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5939DB" w14:textId="77777777" w:rsidR="00730155" w:rsidRPr="00270F13" w:rsidRDefault="00730155" w:rsidP="00730155">
      <w:pPr>
        <w:jc w:val="both"/>
        <w:rPr>
          <w:rFonts w:cs="Arial"/>
          <w:i/>
          <w:sz w:val="28"/>
          <w:szCs w:val="24"/>
        </w:rPr>
      </w:pPr>
      <w:bookmarkStart w:id="0" w:name="_Hlk498527149"/>
      <w:bookmarkStart w:id="1" w:name="_GoBack"/>
      <w:bookmarkEnd w:id="0"/>
      <w:bookmarkEnd w:id="1"/>
      <w:r w:rsidRPr="00270F13">
        <w:rPr>
          <w:rFonts w:cs="Arial"/>
          <w:i/>
          <w:noProof/>
          <w:sz w:val="28"/>
          <w:szCs w:val="24"/>
          <w:lang w:eastAsia="en-AU"/>
        </w:rPr>
        <w:drawing>
          <wp:inline distT="0" distB="0" distL="0" distR="0" wp14:anchorId="28B406F1" wp14:editId="1D7B016D">
            <wp:extent cx="5210175" cy="1914525"/>
            <wp:effectExtent l="0" t="0" r="9525" b="9525"/>
            <wp:docPr id="1" name="Picture 1" descr="Blue 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ue horizonta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10175" cy="1914525"/>
                    </a:xfrm>
                    <a:prstGeom prst="rect">
                      <a:avLst/>
                    </a:prstGeom>
                    <a:noFill/>
                    <a:ln>
                      <a:noFill/>
                    </a:ln>
                  </pic:spPr>
                </pic:pic>
              </a:graphicData>
            </a:graphic>
          </wp:inline>
        </w:drawing>
      </w:r>
    </w:p>
    <w:p w14:paraId="4E0D742E" w14:textId="77777777" w:rsidR="00730155" w:rsidRPr="00270F13" w:rsidRDefault="00730155" w:rsidP="00730155">
      <w:pPr>
        <w:pStyle w:val="Title"/>
        <w:jc w:val="left"/>
        <w:rPr>
          <w:rFonts w:cs="Arial"/>
          <w:iCs/>
          <w:sz w:val="56"/>
          <w:szCs w:val="160"/>
          <w:u w:val="none"/>
          <w:lang w:eastAsia="en-GB"/>
        </w:rPr>
      </w:pPr>
      <w:r w:rsidRPr="00270F13">
        <w:rPr>
          <w:rFonts w:cs="Arial"/>
          <w:iCs/>
          <w:sz w:val="56"/>
          <w:szCs w:val="160"/>
          <w:u w:val="none"/>
          <w:lang w:eastAsia="en-GB"/>
        </w:rPr>
        <w:t>Planning and Development Reports</w:t>
      </w:r>
    </w:p>
    <w:p w14:paraId="752EE40C" w14:textId="77777777" w:rsidR="00730155" w:rsidRPr="00270F13" w:rsidRDefault="00730155" w:rsidP="00730155">
      <w:pPr>
        <w:pStyle w:val="Title"/>
        <w:tabs>
          <w:tab w:val="left" w:pos="1350"/>
        </w:tabs>
        <w:jc w:val="both"/>
        <w:rPr>
          <w:rFonts w:cs="Arial"/>
          <w:b w:val="0"/>
          <w:szCs w:val="24"/>
          <w:u w:val="none"/>
        </w:rPr>
      </w:pPr>
    </w:p>
    <w:p w14:paraId="22EF8A4F" w14:textId="58D216A1" w:rsidR="00730155" w:rsidRPr="008851DC" w:rsidRDefault="00730155" w:rsidP="00EA0678">
      <w:pPr>
        <w:pStyle w:val="Title"/>
        <w:spacing w:line="276" w:lineRule="auto"/>
        <w:jc w:val="both"/>
        <w:rPr>
          <w:rFonts w:cs="Arial"/>
          <w:iCs/>
          <w:sz w:val="28"/>
          <w:szCs w:val="160"/>
          <w:u w:val="none"/>
          <w:lang w:eastAsia="en-GB"/>
        </w:rPr>
      </w:pPr>
      <w:r w:rsidRPr="008851DC">
        <w:rPr>
          <w:rFonts w:cs="Arial"/>
          <w:iCs/>
          <w:sz w:val="28"/>
          <w:szCs w:val="160"/>
          <w:u w:val="none"/>
          <w:lang w:eastAsia="en-GB"/>
        </w:rPr>
        <w:t>Commi</w:t>
      </w:r>
      <w:r w:rsidR="009E40EA" w:rsidRPr="008851DC">
        <w:rPr>
          <w:rFonts w:cs="Arial"/>
          <w:iCs/>
          <w:sz w:val="28"/>
          <w:szCs w:val="160"/>
          <w:u w:val="none"/>
          <w:lang w:eastAsia="en-GB"/>
        </w:rPr>
        <w:t xml:space="preserve">ttee Consideration – </w:t>
      </w:r>
      <w:r w:rsidR="00212D4F">
        <w:rPr>
          <w:rFonts w:cs="Arial"/>
          <w:iCs/>
          <w:sz w:val="28"/>
          <w:szCs w:val="160"/>
          <w:u w:val="none"/>
          <w:lang w:eastAsia="en-GB"/>
        </w:rPr>
        <w:t>9 Octo</w:t>
      </w:r>
      <w:r w:rsidR="002016F3">
        <w:rPr>
          <w:rFonts w:cs="Arial"/>
          <w:iCs/>
          <w:sz w:val="28"/>
          <w:szCs w:val="160"/>
          <w:u w:val="none"/>
          <w:lang w:eastAsia="en-GB"/>
        </w:rPr>
        <w:t>ber</w:t>
      </w:r>
      <w:r w:rsidR="001C6B83" w:rsidRPr="001C6B83">
        <w:rPr>
          <w:rFonts w:cs="Arial"/>
          <w:iCs/>
          <w:sz w:val="28"/>
          <w:szCs w:val="160"/>
          <w:u w:val="none"/>
          <w:lang w:eastAsia="en-GB"/>
        </w:rPr>
        <w:t xml:space="preserve"> 201</w:t>
      </w:r>
      <w:r w:rsidR="00B96121">
        <w:rPr>
          <w:rFonts w:cs="Arial"/>
          <w:iCs/>
          <w:sz w:val="28"/>
          <w:szCs w:val="160"/>
          <w:u w:val="none"/>
          <w:lang w:eastAsia="en-GB"/>
        </w:rPr>
        <w:t>8</w:t>
      </w:r>
    </w:p>
    <w:p w14:paraId="5A99CC8B" w14:textId="3C89AC0D" w:rsidR="00730155" w:rsidRPr="008851DC" w:rsidRDefault="00730155" w:rsidP="00EA0678">
      <w:pPr>
        <w:pStyle w:val="Title"/>
        <w:spacing w:line="276" w:lineRule="auto"/>
        <w:jc w:val="both"/>
        <w:rPr>
          <w:rFonts w:cs="Arial"/>
          <w:iCs/>
          <w:sz w:val="28"/>
          <w:szCs w:val="160"/>
          <w:u w:val="none"/>
          <w:lang w:eastAsia="en-GB"/>
        </w:rPr>
      </w:pPr>
      <w:r w:rsidRPr="008851DC">
        <w:rPr>
          <w:rFonts w:cs="Arial"/>
          <w:iCs/>
          <w:sz w:val="28"/>
          <w:szCs w:val="160"/>
          <w:u w:val="none"/>
          <w:lang w:eastAsia="en-GB"/>
        </w:rPr>
        <w:t>C</w:t>
      </w:r>
      <w:r w:rsidR="009E40EA" w:rsidRPr="008851DC">
        <w:rPr>
          <w:rFonts w:cs="Arial"/>
          <w:iCs/>
          <w:sz w:val="28"/>
          <w:szCs w:val="160"/>
          <w:u w:val="none"/>
          <w:lang w:eastAsia="en-GB"/>
        </w:rPr>
        <w:t>ouncil Resolution –</w:t>
      </w:r>
      <w:r w:rsidR="00A15808" w:rsidRPr="008851DC">
        <w:rPr>
          <w:rFonts w:cs="Arial"/>
          <w:iCs/>
          <w:sz w:val="28"/>
          <w:szCs w:val="160"/>
          <w:u w:val="none"/>
          <w:lang w:eastAsia="en-GB"/>
        </w:rPr>
        <w:t xml:space="preserve"> </w:t>
      </w:r>
      <w:bookmarkStart w:id="2" w:name="_Hlk504384799"/>
      <w:r w:rsidR="00212D4F">
        <w:rPr>
          <w:rFonts w:cs="Arial"/>
          <w:iCs/>
          <w:sz w:val="28"/>
          <w:szCs w:val="160"/>
          <w:u w:val="none"/>
          <w:lang w:eastAsia="en-GB"/>
        </w:rPr>
        <w:t>23 Octo</w:t>
      </w:r>
      <w:r w:rsidR="002016F3">
        <w:rPr>
          <w:rFonts w:cs="Arial"/>
          <w:iCs/>
          <w:sz w:val="28"/>
          <w:szCs w:val="160"/>
          <w:u w:val="none"/>
          <w:lang w:eastAsia="en-GB"/>
        </w:rPr>
        <w:t>ber</w:t>
      </w:r>
      <w:r w:rsidR="001C6B83" w:rsidRPr="001C6B83">
        <w:rPr>
          <w:rFonts w:cs="Arial"/>
          <w:iCs/>
          <w:sz w:val="28"/>
          <w:szCs w:val="160"/>
          <w:u w:val="none"/>
          <w:lang w:eastAsia="en-GB"/>
        </w:rPr>
        <w:t xml:space="preserve"> 201</w:t>
      </w:r>
      <w:r w:rsidR="00B96121">
        <w:rPr>
          <w:rFonts w:cs="Arial"/>
          <w:iCs/>
          <w:sz w:val="28"/>
          <w:szCs w:val="160"/>
          <w:u w:val="none"/>
          <w:lang w:eastAsia="en-GB"/>
        </w:rPr>
        <w:t>8</w:t>
      </w:r>
      <w:bookmarkEnd w:id="2"/>
    </w:p>
    <w:p w14:paraId="5948D426" w14:textId="77777777" w:rsidR="00EC0A99" w:rsidRPr="00413DCB" w:rsidRDefault="00EC0A99" w:rsidP="0010514F">
      <w:pPr>
        <w:pStyle w:val="Title"/>
        <w:jc w:val="both"/>
        <w:rPr>
          <w:rFonts w:cs="Arial"/>
          <w:iCs/>
          <w:szCs w:val="160"/>
          <w:u w:val="none"/>
          <w:lang w:eastAsia="en-GB"/>
        </w:rPr>
      </w:pPr>
    </w:p>
    <w:p w14:paraId="59FFA5F9" w14:textId="77777777" w:rsidR="00E80574" w:rsidRPr="00413DCB" w:rsidRDefault="00E80574" w:rsidP="0010514F">
      <w:pPr>
        <w:pStyle w:val="Title"/>
        <w:jc w:val="both"/>
        <w:rPr>
          <w:rFonts w:cs="Arial"/>
          <w:iCs/>
          <w:szCs w:val="24"/>
          <w:u w:val="none"/>
          <w:lang w:eastAsia="en-GB"/>
        </w:rPr>
      </w:pPr>
    </w:p>
    <w:sdt>
      <w:sdtPr>
        <w:rPr>
          <w:rFonts w:ascii="Calibri" w:eastAsia="Calibri" w:hAnsi="Calibri" w:cs="Times New Roman"/>
          <w:color w:val="auto"/>
          <w:sz w:val="22"/>
          <w:szCs w:val="22"/>
          <w:lang w:val="en-AU"/>
        </w:rPr>
        <w:id w:val="981282396"/>
        <w:docPartObj>
          <w:docPartGallery w:val="Table of Contents"/>
          <w:docPartUnique/>
        </w:docPartObj>
      </w:sdtPr>
      <w:sdtEndPr>
        <w:rPr>
          <w:rFonts w:ascii="Arial" w:hAnsi="Arial" w:cs="Arial"/>
          <w:bCs/>
          <w:noProof/>
          <w:sz w:val="24"/>
        </w:rPr>
      </w:sdtEndPr>
      <w:sdtContent>
        <w:p w14:paraId="3F8F1813" w14:textId="77777777" w:rsidR="00EC0A99" w:rsidRPr="00EB29E8" w:rsidRDefault="00EC0A99" w:rsidP="00EB29E8">
          <w:pPr>
            <w:pStyle w:val="TOCHeading"/>
            <w:ind w:left="567"/>
            <w:rPr>
              <w:rFonts w:ascii="Arial" w:hAnsi="Arial" w:cs="Arial"/>
              <w:color w:val="auto"/>
              <w:sz w:val="24"/>
            </w:rPr>
          </w:pPr>
          <w:r w:rsidRPr="00EB29E8">
            <w:rPr>
              <w:rFonts w:ascii="Arial" w:hAnsi="Arial" w:cs="Arial"/>
              <w:color w:val="auto"/>
              <w:sz w:val="24"/>
            </w:rPr>
            <w:t>Table of Contents</w:t>
          </w:r>
        </w:p>
        <w:p w14:paraId="6F9B69D7" w14:textId="77777777" w:rsidR="00EC0A99" w:rsidRPr="000F0E62" w:rsidRDefault="00EC0A99" w:rsidP="00497210">
          <w:pPr>
            <w:ind w:right="119"/>
            <w:rPr>
              <w:rFonts w:cs="Arial"/>
              <w:szCs w:val="24"/>
              <w:lang w:val="en-US"/>
            </w:rPr>
          </w:pPr>
        </w:p>
        <w:p w14:paraId="38384E3F" w14:textId="77777777" w:rsidR="00EC0A99" w:rsidRPr="000F0E62" w:rsidRDefault="00EC0A99" w:rsidP="0068015F">
          <w:pPr>
            <w:tabs>
              <w:tab w:val="left" w:pos="7088"/>
            </w:tabs>
            <w:ind w:left="567" w:right="-306"/>
            <w:rPr>
              <w:rFonts w:cs="Arial"/>
              <w:szCs w:val="24"/>
              <w:lang w:val="en-US"/>
            </w:rPr>
          </w:pPr>
          <w:r w:rsidRPr="000F0E62">
            <w:rPr>
              <w:rFonts w:cs="Arial"/>
              <w:szCs w:val="24"/>
              <w:lang w:val="en-US"/>
            </w:rPr>
            <w:t>Item No.</w:t>
          </w:r>
          <w:r w:rsidRPr="000F0E62">
            <w:rPr>
              <w:rFonts w:cs="Arial"/>
              <w:szCs w:val="24"/>
              <w:lang w:val="en-US"/>
            </w:rPr>
            <w:tab/>
          </w:r>
          <w:r w:rsidR="00134152">
            <w:rPr>
              <w:rFonts w:cs="Arial"/>
              <w:szCs w:val="24"/>
              <w:lang w:val="en-US"/>
            </w:rPr>
            <w:tab/>
            <w:t xml:space="preserve">  </w:t>
          </w:r>
          <w:r w:rsidR="009A4EC4">
            <w:rPr>
              <w:rFonts w:cs="Arial"/>
              <w:szCs w:val="24"/>
              <w:lang w:val="en-US"/>
            </w:rPr>
            <w:t xml:space="preserve">   </w:t>
          </w:r>
          <w:r w:rsidRPr="000F0E62">
            <w:rPr>
              <w:rFonts w:cs="Arial"/>
              <w:szCs w:val="24"/>
              <w:lang w:val="en-US"/>
            </w:rPr>
            <w:t>Page</w:t>
          </w:r>
          <w:r w:rsidR="0068015F">
            <w:rPr>
              <w:rFonts w:cs="Arial"/>
              <w:szCs w:val="24"/>
              <w:lang w:val="en-US"/>
            </w:rPr>
            <w:t xml:space="preserve"> </w:t>
          </w:r>
          <w:r w:rsidRPr="000F0E62">
            <w:rPr>
              <w:rFonts w:cs="Arial"/>
              <w:szCs w:val="24"/>
              <w:lang w:val="en-US"/>
            </w:rPr>
            <w:t>No.</w:t>
          </w:r>
        </w:p>
        <w:p w14:paraId="631EAB83" w14:textId="77777777" w:rsidR="00EC0A99" w:rsidRPr="00581D03" w:rsidRDefault="00EC0A99" w:rsidP="003A3435">
          <w:pPr>
            <w:pStyle w:val="TOC1"/>
          </w:pPr>
        </w:p>
        <w:p w14:paraId="375C00AD" w14:textId="3E49D660" w:rsidR="003A3435" w:rsidRPr="003A3435" w:rsidRDefault="00EC0A99" w:rsidP="003A3435">
          <w:pPr>
            <w:pStyle w:val="TOC1"/>
            <w:rPr>
              <w:rFonts w:asciiTheme="minorHAnsi" w:eastAsiaTheme="minorEastAsia" w:hAnsiTheme="minorHAnsi" w:cstheme="minorBidi"/>
              <w:sz w:val="22"/>
              <w:szCs w:val="22"/>
            </w:rPr>
          </w:pPr>
          <w:r w:rsidRPr="003A3435">
            <w:rPr>
              <w:szCs w:val="24"/>
            </w:rPr>
            <w:fldChar w:fldCharType="begin"/>
          </w:r>
          <w:r w:rsidRPr="003A3435">
            <w:rPr>
              <w:szCs w:val="24"/>
            </w:rPr>
            <w:instrText xml:space="preserve"> TOC \o "1-3" \h \z \u </w:instrText>
          </w:r>
          <w:r w:rsidRPr="003A3435">
            <w:rPr>
              <w:szCs w:val="24"/>
            </w:rPr>
            <w:fldChar w:fldCharType="separate"/>
          </w:r>
          <w:hyperlink w:anchor="_Toc525899966" w:history="1">
            <w:r w:rsidR="003A3435" w:rsidRPr="003A3435">
              <w:rPr>
                <w:rStyle w:val="Hyperlink"/>
              </w:rPr>
              <w:t>PD48.18</w:t>
            </w:r>
            <w:r w:rsidR="003A3435" w:rsidRPr="003A3435">
              <w:rPr>
                <w:webHidden/>
              </w:rPr>
              <w:tab/>
            </w:r>
          </w:hyperlink>
          <w:hyperlink w:anchor="_Toc525899967" w:history="1">
            <w:r w:rsidR="003A3435" w:rsidRPr="003A3435">
              <w:rPr>
                <w:rStyle w:val="Hyperlink"/>
              </w:rPr>
              <w:t>No. 3 Whitfeld Street, Floreat – Proposed Single Dwelling</w:t>
            </w:r>
            <w:r w:rsidR="003A3435" w:rsidRPr="003A3435">
              <w:rPr>
                <w:webHidden/>
              </w:rPr>
              <w:tab/>
            </w:r>
            <w:r w:rsidR="003A3435" w:rsidRPr="003A3435">
              <w:rPr>
                <w:webHidden/>
              </w:rPr>
              <w:fldChar w:fldCharType="begin"/>
            </w:r>
            <w:r w:rsidR="003A3435" w:rsidRPr="003A3435">
              <w:rPr>
                <w:webHidden/>
              </w:rPr>
              <w:instrText xml:space="preserve"> PAGEREF _Toc525899967 \h </w:instrText>
            </w:r>
            <w:r w:rsidR="003A3435" w:rsidRPr="003A3435">
              <w:rPr>
                <w:webHidden/>
              </w:rPr>
            </w:r>
            <w:r w:rsidR="003A3435" w:rsidRPr="003A3435">
              <w:rPr>
                <w:webHidden/>
              </w:rPr>
              <w:fldChar w:fldCharType="separate"/>
            </w:r>
            <w:r w:rsidR="00872776">
              <w:rPr>
                <w:webHidden/>
              </w:rPr>
              <w:t>2</w:t>
            </w:r>
            <w:r w:rsidR="003A3435" w:rsidRPr="003A3435">
              <w:rPr>
                <w:webHidden/>
              </w:rPr>
              <w:fldChar w:fldCharType="end"/>
            </w:r>
          </w:hyperlink>
        </w:p>
        <w:p w14:paraId="19426920" w14:textId="484B5515" w:rsidR="003A3435" w:rsidRPr="003A3435" w:rsidRDefault="00DE0DAE" w:rsidP="003A3435">
          <w:pPr>
            <w:pStyle w:val="TOC1"/>
            <w:rPr>
              <w:rFonts w:asciiTheme="minorHAnsi" w:eastAsiaTheme="minorEastAsia" w:hAnsiTheme="minorHAnsi" w:cstheme="minorBidi"/>
              <w:sz w:val="22"/>
              <w:szCs w:val="22"/>
            </w:rPr>
          </w:pPr>
          <w:hyperlink w:anchor="_Toc525899968" w:history="1">
            <w:r w:rsidR="003A3435" w:rsidRPr="003A3435">
              <w:rPr>
                <w:rStyle w:val="Hyperlink"/>
              </w:rPr>
              <w:t>PD49.18</w:t>
            </w:r>
            <w:r w:rsidR="003A3435" w:rsidRPr="003A3435">
              <w:rPr>
                <w:webHidden/>
              </w:rPr>
              <w:tab/>
            </w:r>
          </w:hyperlink>
          <w:hyperlink w:anchor="_Toc525899969" w:history="1">
            <w:r w:rsidR="003A3435" w:rsidRPr="003A3435">
              <w:rPr>
                <w:rStyle w:val="Hyperlink"/>
              </w:rPr>
              <w:t>No. 29 Leon Road, Dalkeith – Proposed Alterations to Approved Single Dwelling</w:t>
            </w:r>
            <w:r w:rsidR="003A3435" w:rsidRPr="003A3435">
              <w:rPr>
                <w:webHidden/>
              </w:rPr>
              <w:tab/>
            </w:r>
            <w:r w:rsidR="003A3435" w:rsidRPr="003A3435">
              <w:rPr>
                <w:webHidden/>
              </w:rPr>
              <w:fldChar w:fldCharType="begin"/>
            </w:r>
            <w:r w:rsidR="003A3435" w:rsidRPr="003A3435">
              <w:rPr>
                <w:webHidden/>
              </w:rPr>
              <w:instrText xml:space="preserve"> PAGEREF _Toc525899969 \h </w:instrText>
            </w:r>
            <w:r w:rsidR="003A3435" w:rsidRPr="003A3435">
              <w:rPr>
                <w:webHidden/>
              </w:rPr>
            </w:r>
            <w:r w:rsidR="003A3435" w:rsidRPr="003A3435">
              <w:rPr>
                <w:webHidden/>
              </w:rPr>
              <w:fldChar w:fldCharType="separate"/>
            </w:r>
            <w:r w:rsidR="00872776">
              <w:rPr>
                <w:webHidden/>
              </w:rPr>
              <w:t>10</w:t>
            </w:r>
            <w:r w:rsidR="003A3435" w:rsidRPr="003A3435">
              <w:rPr>
                <w:webHidden/>
              </w:rPr>
              <w:fldChar w:fldCharType="end"/>
            </w:r>
          </w:hyperlink>
        </w:p>
        <w:p w14:paraId="3FA40BF3" w14:textId="5381FB1B" w:rsidR="003A3435" w:rsidRPr="003A3435" w:rsidRDefault="00DE0DAE" w:rsidP="003A3435">
          <w:pPr>
            <w:pStyle w:val="TOC1"/>
            <w:rPr>
              <w:rFonts w:asciiTheme="minorHAnsi" w:eastAsiaTheme="minorEastAsia" w:hAnsiTheme="minorHAnsi" w:cstheme="minorBidi"/>
              <w:sz w:val="22"/>
              <w:szCs w:val="22"/>
            </w:rPr>
          </w:pPr>
          <w:hyperlink w:anchor="_Toc525899970" w:history="1">
            <w:r w:rsidR="003A3435" w:rsidRPr="003A3435">
              <w:rPr>
                <w:rStyle w:val="Hyperlink"/>
              </w:rPr>
              <w:t>PD50.18</w:t>
            </w:r>
            <w:r w:rsidR="003A3435" w:rsidRPr="003A3435">
              <w:rPr>
                <w:webHidden/>
              </w:rPr>
              <w:tab/>
            </w:r>
          </w:hyperlink>
          <w:hyperlink w:anchor="_Toc525899971" w:history="1">
            <w:r w:rsidR="003A3435" w:rsidRPr="003A3435">
              <w:rPr>
                <w:rStyle w:val="Hyperlink"/>
              </w:rPr>
              <w:t xml:space="preserve">No. 71 Bruce Street, Nedlands – Proposed Single </w:t>
            </w:r>
            <w:r w:rsidR="003A3435">
              <w:rPr>
                <w:rStyle w:val="Hyperlink"/>
              </w:rPr>
              <w:t xml:space="preserve">          </w:t>
            </w:r>
            <w:r w:rsidR="003A3435" w:rsidRPr="003A3435">
              <w:rPr>
                <w:rStyle w:val="Hyperlink"/>
              </w:rPr>
              <w:t>Dwelling</w:t>
            </w:r>
            <w:r w:rsidR="003A3435" w:rsidRPr="003A3435">
              <w:rPr>
                <w:webHidden/>
              </w:rPr>
              <w:tab/>
            </w:r>
            <w:r w:rsidR="003A3435" w:rsidRPr="003A3435">
              <w:rPr>
                <w:webHidden/>
              </w:rPr>
              <w:fldChar w:fldCharType="begin"/>
            </w:r>
            <w:r w:rsidR="003A3435" w:rsidRPr="003A3435">
              <w:rPr>
                <w:webHidden/>
              </w:rPr>
              <w:instrText xml:space="preserve"> PAGEREF _Toc525899971 \h </w:instrText>
            </w:r>
            <w:r w:rsidR="003A3435" w:rsidRPr="003A3435">
              <w:rPr>
                <w:webHidden/>
              </w:rPr>
            </w:r>
            <w:r w:rsidR="003A3435" w:rsidRPr="003A3435">
              <w:rPr>
                <w:webHidden/>
              </w:rPr>
              <w:fldChar w:fldCharType="separate"/>
            </w:r>
            <w:r w:rsidR="00872776">
              <w:rPr>
                <w:webHidden/>
              </w:rPr>
              <w:t>17</w:t>
            </w:r>
            <w:r w:rsidR="003A3435" w:rsidRPr="003A3435">
              <w:rPr>
                <w:webHidden/>
              </w:rPr>
              <w:fldChar w:fldCharType="end"/>
            </w:r>
          </w:hyperlink>
        </w:p>
        <w:p w14:paraId="158D40FA" w14:textId="6F532A53" w:rsidR="003A3435" w:rsidRPr="003A3435" w:rsidRDefault="00DE0DAE" w:rsidP="003A3435">
          <w:pPr>
            <w:pStyle w:val="TOC1"/>
            <w:rPr>
              <w:rFonts w:asciiTheme="minorHAnsi" w:eastAsiaTheme="minorEastAsia" w:hAnsiTheme="minorHAnsi" w:cstheme="minorBidi"/>
              <w:sz w:val="22"/>
              <w:szCs w:val="22"/>
            </w:rPr>
          </w:pPr>
          <w:hyperlink w:anchor="_Toc525899972" w:history="1">
            <w:r w:rsidR="003A3435" w:rsidRPr="003A3435">
              <w:rPr>
                <w:rStyle w:val="Hyperlink"/>
              </w:rPr>
              <w:t>PD51.18</w:t>
            </w:r>
            <w:r w:rsidR="003A3435" w:rsidRPr="003A3435">
              <w:rPr>
                <w:webHidden/>
              </w:rPr>
              <w:tab/>
            </w:r>
          </w:hyperlink>
          <w:hyperlink w:anchor="_Toc525899973" w:history="1">
            <w:r w:rsidR="003A3435" w:rsidRPr="003A3435">
              <w:rPr>
                <w:rStyle w:val="Hyperlink"/>
              </w:rPr>
              <w:t>No. 82 Stanley Street, Nedlands – Additions (Ancillary Accommodation and Decking) to Existing Single House</w:t>
            </w:r>
            <w:r w:rsidR="003A3435" w:rsidRPr="003A3435">
              <w:rPr>
                <w:webHidden/>
              </w:rPr>
              <w:tab/>
            </w:r>
            <w:r w:rsidR="003A3435" w:rsidRPr="003A3435">
              <w:rPr>
                <w:webHidden/>
              </w:rPr>
              <w:fldChar w:fldCharType="begin"/>
            </w:r>
            <w:r w:rsidR="003A3435" w:rsidRPr="003A3435">
              <w:rPr>
                <w:webHidden/>
              </w:rPr>
              <w:instrText xml:space="preserve"> PAGEREF _Toc525899973 \h </w:instrText>
            </w:r>
            <w:r w:rsidR="003A3435" w:rsidRPr="003A3435">
              <w:rPr>
                <w:webHidden/>
              </w:rPr>
            </w:r>
            <w:r w:rsidR="003A3435" w:rsidRPr="003A3435">
              <w:rPr>
                <w:webHidden/>
              </w:rPr>
              <w:fldChar w:fldCharType="separate"/>
            </w:r>
            <w:r w:rsidR="00872776">
              <w:rPr>
                <w:webHidden/>
              </w:rPr>
              <w:t>24</w:t>
            </w:r>
            <w:r w:rsidR="003A3435" w:rsidRPr="003A3435">
              <w:rPr>
                <w:webHidden/>
              </w:rPr>
              <w:fldChar w:fldCharType="end"/>
            </w:r>
          </w:hyperlink>
        </w:p>
        <w:p w14:paraId="65A2F586" w14:textId="436C2425" w:rsidR="003A3435" w:rsidRPr="003A3435" w:rsidRDefault="00DE0DAE" w:rsidP="003A3435">
          <w:pPr>
            <w:pStyle w:val="TOC1"/>
            <w:rPr>
              <w:rFonts w:asciiTheme="minorHAnsi" w:eastAsiaTheme="minorEastAsia" w:hAnsiTheme="minorHAnsi" w:cstheme="minorBidi"/>
              <w:sz w:val="22"/>
              <w:szCs w:val="22"/>
            </w:rPr>
          </w:pPr>
          <w:hyperlink w:anchor="_Toc525899974" w:history="1">
            <w:r w:rsidR="003A3435" w:rsidRPr="003A3435">
              <w:rPr>
                <w:rStyle w:val="Hyperlink"/>
              </w:rPr>
              <w:t>PD52.18</w:t>
            </w:r>
            <w:r w:rsidR="003A3435" w:rsidRPr="003A3435">
              <w:rPr>
                <w:webHidden/>
              </w:rPr>
              <w:tab/>
            </w:r>
          </w:hyperlink>
          <w:hyperlink w:anchor="_Toc525899975" w:history="1">
            <w:r w:rsidR="003A3435" w:rsidRPr="003A3435">
              <w:rPr>
                <w:rStyle w:val="Hyperlink"/>
              </w:rPr>
              <w:t xml:space="preserve">No. 82 Williams Road, Nedlands – Additions to Single </w:t>
            </w:r>
            <w:r w:rsidR="003A3435">
              <w:rPr>
                <w:rStyle w:val="Hyperlink"/>
              </w:rPr>
              <w:t xml:space="preserve">       </w:t>
            </w:r>
            <w:r w:rsidR="003A3435" w:rsidRPr="003A3435">
              <w:rPr>
                <w:rStyle w:val="Hyperlink"/>
              </w:rPr>
              <w:t>House</w:t>
            </w:r>
            <w:r w:rsidR="003A3435" w:rsidRPr="003A3435">
              <w:rPr>
                <w:webHidden/>
              </w:rPr>
              <w:tab/>
            </w:r>
            <w:r w:rsidR="003A3435" w:rsidRPr="003A3435">
              <w:rPr>
                <w:webHidden/>
              </w:rPr>
              <w:fldChar w:fldCharType="begin"/>
            </w:r>
            <w:r w:rsidR="003A3435" w:rsidRPr="003A3435">
              <w:rPr>
                <w:webHidden/>
              </w:rPr>
              <w:instrText xml:space="preserve"> PAGEREF _Toc525899975 \h </w:instrText>
            </w:r>
            <w:r w:rsidR="003A3435" w:rsidRPr="003A3435">
              <w:rPr>
                <w:webHidden/>
              </w:rPr>
            </w:r>
            <w:r w:rsidR="003A3435" w:rsidRPr="003A3435">
              <w:rPr>
                <w:webHidden/>
              </w:rPr>
              <w:fldChar w:fldCharType="separate"/>
            </w:r>
            <w:r w:rsidR="00872776">
              <w:rPr>
                <w:webHidden/>
              </w:rPr>
              <w:t>30</w:t>
            </w:r>
            <w:r w:rsidR="003A3435" w:rsidRPr="003A3435">
              <w:rPr>
                <w:webHidden/>
              </w:rPr>
              <w:fldChar w:fldCharType="end"/>
            </w:r>
          </w:hyperlink>
        </w:p>
        <w:p w14:paraId="45B67402" w14:textId="1EF9AA2D" w:rsidR="003A3435" w:rsidRPr="003A3435" w:rsidRDefault="00DE0DAE" w:rsidP="003A3435">
          <w:pPr>
            <w:pStyle w:val="TOC1"/>
            <w:rPr>
              <w:rFonts w:asciiTheme="minorHAnsi" w:eastAsiaTheme="minorEastAsia" w:hAnsiTheme="minorHAnsi" w:cstheme="minorBidi"/>
              <w:sz w:val="22"/>
              <w:szCs w:val="22"/>
            </w:rPr>
          </w:pPr>
          <w:hyperlink w:anchor="_Toc525899976" w:history="1">
            <w:r w:rsidR="003A3435" w:rsidRPr="003A3435">
              <w:rPr>
                <w:rStyle w:val="Hyperlink"/>
              </w:rPr>
              <w:t>PD53.18</w:t>
            </w:r>
            <w:r w:rsidR="003A3435" w:rsidRPr="003A3435">
              <w:rPr>
                <w:webHidden/>
              </w:rPr>
              <w:tab/>
            </w:r>
          </w:hyperlink>
          <w:hyperlink w:anchor="_Toc525899977" w:history="1">
            <w:r w:rsidR="003A3435" w:rsidRPr="003A3435">
              <w:rPr>
                <w:rStyle w:val="Hyperlink"/>
              </w:rPr>
              <w:t>Mt Claremont North-East Structure Plan Investigation</w:t>
            </w:r>
            <w:r w:rsidR="003A3435" w:rsidRPr="003A3435">
              <w:rPr>
                <w:webHidden/>
              </w:rPr>
              <w:tab/>
            </w:r>
            <w:r w:rsidR="003A3435" w:rsidRPr="003A3435">
              <w:rPr>
                <w:webHidden/>
              </w:rPr>
              <w:fldChar w:fldCharType="begin"/>
            </w:r>
            <w:r w:rsidR="003A3435" w:rsidRPr="003A3435">
              <w:rPr>
                <w:webHidden/>
              </w:rPr>
              <w:instrText xml:space="preserve"> PAGEREF _Toc525899977 \h </w:instrText>
            </w:r>
            <w:r w:rsidR="003A3435" w:rsidRPr="003A3435">
              <w:rPr>
                <w:webHidden/>
              </w:rPr>
            </w:r>
            <w:r w:rsidR="003A3435" w:rsidRPr="003A3435">
              <w:rPr>
                <w:webHidden/>
              </w:rPr>
              <w:fldChar w:fldCharType="separate"/>
            </w:r>
            <w:r w:rsidR="00872776">
              <w:rPr>
                <w:webHidden/>
              </w:rPr>
              <w:t>38</w:t>
            </w:r>
            <w:r w:rsidR="003A3435" w:rsidRPr="003A3435">
              <w:rPr>
                <w:webHidden/>
              </w:rPr>
              <w:fldChar w:fldCharType="end"/>
            </w:r>
          </w:hyperlink>
        </w:p>
        <w:p w14:paraId="5C9263F2" w14:textId="0FCB5B55" w:rsidR="003A3435" w:rsidRPr="003A3435" w:rsidRDefault="00DE0DAE" w:rsidP="003A3435">
          <w:pPr>
            <w:pStyle w:val="TOC1"/>
            <w:rPr>
              <w:rFonts w:asciiTheme="minorHAnsi" w:eastAsiaTheme="minorEastAsia" w:hAnsiTheme="minorHAnsi" w:cstheme="minorBidi"/>
              <w:sz w:val="22"/>
              <w:szCs w:val="22"/>
            </w:rPr>
          </w:pPr>
          <w:hyperlink w:anchor="_Toc525899978" w:history="1">
            <w:r w:rsidR="003A3435" w:rsidRPr="003A3435">
              <w:rPr>
                <w:rStyle w:val="Hyperlink"/>
              </w:rPr>
              <w:t>PD53.18</w:t>
            </w:r>
            <w:r w:rsidR="003A3435" w:rsidRPr="003A3435">
              <w:rPr>
                <w:webHidden/>
              </w:rPr>
              <w:tab/>
            </w:r>
          </w:hyperlink>
          <w:hyperlink w:anchor="_Toc525899979" w:history="1">
            <w:r w:rsidR="003A3435" w:rsidRPr="003A3435">
              <w:rPr>
                <w:rStyle w:val="Hyperlink"/>
              </w:rPr>
              <w:t>Municipal Inventory</w:t>
            </w:r>
            <w:r w:rsidR="003A3435" w:rsidRPr="003A3435">
              <w:rPr>
                <w:webHidden/>
              </w:rPr>
              <w:tab/>
            </w:r>
            <w:r w:rsidR="003A3435" w:rsidRPr="003A3435">
              <w:rPr>
                <w:webHidden/>
              </w:rPr>
              <w:fldChar w:fldCharType="begin"/>
            </w:r>
            <w:r w:rsidR="003A3435" w:rsidRPr="003A3435">
              <w:rPr>
                <w:webHidden/>
              </w:rPr>
              <w:instrText xml:space="preserve"> PAGEREF _Toc525899979 \h </w:instrText>
            </w:r>
            <w:r w:rsidR="003A3435" w:rsidRPr="003A3435">
              <w:rPr>
                <w:webHidden/>
              </w:rPr>
            </w:r>
            <w:r w:rsidR="003A3435" w:rsidRPr="003A3435">
              <w:rPr>
                <w:webHidden/>
              </w:rPr>
              <w:fldChar w:fldCharType="separate"/>
            </w:r>
            <w:r w:rsidR="00872776">
              <w:rPr>
                <w:webHidden/>
              </w:rPr>
              <w:t>46</w:t>
            </w:r>
            <w:r w:rsidR="003A3435" w:rsidRPr="003A3435">
              <w:rPr>
                <w:webHidden/>
              </w:rPr>
              <w:fldChar w:fldCharType="end"/>
            </w:r>
          </w:hyperlink>
        </w:p>
        <w:p w14:paraId="64EBA691" w14:textId="1DE146AF" w:rsidR="003A3435" w:rsidRPr="003A3435" w:rsidRDefault="00DE0DAE" w:rsidP="003A3435">
          <w:pPr>
            <w:pStyle w:val="TOC1"/>
            <w:rPr>
              <w:rFonts w:asciiTheme="minorHAnsi" w:eastAsiaTheme="minorEastAsia" w:hAnsiTheme="minorHAnsi" w:cstheme="minorBidi"/>
              <w:sz w:val="22"/>
              <w:szCs w:val="22"/>
            </w:rPr>
          </w:pPr>
          <w:hyperlink w:anchor="_Toc525899980" w:history="1">
            <w:r w:rsidR="003A3435" w:rsidRPr="003A3435">
              <w:rPr>
                <w:rStyle w:val="Hyperlink"/>
              </w:rPr>
              <w:t>PD54.18</w:t>
            </w:r>
            <w:r w:rsidR="003A3435" w:rsidRPr="003A3435">
              <w:rPr>
                <w:webHidden/>
              </w:rPr>
              <w:tab/>
            </w:r>
          </w:hyperlink>
          <w:hyperlink w:anchor="_Toc525899981" w:history="1">
            <w:r w:rsidR="003A3435" w:rsidRPr="003A3435">
              <w:rPr>
                <w:rStyle w:val="Hyperlink"/>
              </w:rPr>
              <w:t xml:space="preserve">RFT 2018-19.01 - Natural Area Maintenance and </w:t>
            </w:r>
            <w:r w:rsidR="003A3435">
              <w:rPr>
                <w:rStyle w:val="Hyperlink"/>
              </w:rPr>
              <w:t xml:space="preserve">          </w:t>
            </w:r>
            <w:r w:rsidR="003A3435" w:rsidRPr="003A3435">
              <w:rPr>
                <w:rStyle w:val="Hyperlink"/>
              </w:rPr>
              <w:t>Services</w:t>
            </w:r>
            <w:r w:rsidR="003A3435" w:rsidRPr="003A3435">
              <w:rPr>
                <w:webHidden/>
              </w:rPr>
              <w:tab/>
            </w:r>
            <w:r w:rsidR="003A3435" w:rsidRPr="003A3435">
              <w:rPr>
                <w:webHidden/>
              </w:rPr>
              <w:fldChar w:fldCharType="begin"/>
            </w:r>
            <w:r w:rsidR="003A3435" w:rsidRPr="003A3435">
              <w:rPr>
                <w:webHidden/>
              </w:rPr>
              <w:instrText xml:space="preserve"> PAGEREF _Toc525899981 \h </w:instrText>
            </w:r>
            <w:r w:rsidR="003A3435" w:rsidRPr="003A3435">
              <w:rPr>
                <w:webHidden/>
              </w:rPr>
            </w:r>
            <w:r w:rsidR="003A3435" w:rsidRPr="003A3435">
              <w:rPr>
                <w:webHidden/>
              </w:rPr>
              <w:fldChar w:fldCharType="separate"/>
            </w:r>
            <w:r w:rsidR="00872776">
              <w:rPr>
                <w:webHidden/>
              </w:rPr>
              <w:t>50</w:t>
            </w:r>
            <w:r w:rsidR="003A3435" w:rsidRPr="003A3435">
              <w:rPr>
                <w:webHidden/>
              </w:rPr>
              <w:fldChar w:fldCharType="end"/>
            </w:r>
          </w:hyperlink>
        </w:p>
        <w:p w14:paraId="533AE45C" w14:textId="450AFD3A" w:rsidR="00EC0A99" w:rsidRPr="003A3435" w:rsidRDefault="00EC0A99" w:rsidP="00FC0ECF">
          <w:pPr>
            <w:tabs>
              <w:tab w:val="right" w:leader="dot" w:pos="8505"/>
            </w:tabs>
            <w:ind w:right="828"/>
            <w:rPr>
              <w:rFonts w:cs="Arial"/>
            </w:rPr>
          </w:pPr>
          <w:r w:rsidRPr="003A3435">
            <w:rPr>
              <w:rFonts w:cs="Arial"/>
              <w:bCs/>
              <w:noProof/>
              <w:szCs w:val="24"/>
            </w:rPr>
            <w:fldChar w:fldCharType="end"/>
          </w:r>
        </w:p>
      </w:sdtContent>
    </w:sdt>
    <w:p w14:paraId="155784C0" w14:textId="77777777" w:rsidR="00A67C1E" w:rsidRDefault="00A67C1E" w:rsidP="00C57398">
      <w:pPr>
        <w:jc w:val="center"/>
        <w:rPr>
          <w:rFonts w:cs="Arial"/>
          <w:b/>
          <w:sz w:val="36"/>
          <w:szCs w:val="36"/>
        </w:rPr>
      </w:pPr>
    </w:p>
    <w:p w14:paraId="598C7FBB" w14:textId="77777777" w:rsidR="00BF6251" w:rsidRDefault="00BF6251" w:rsidP="00C57398">
      <w:pPr>
        <w:jc w:val="center"/>
        <w:rPr>
          <w:rFonts w:cs="Arial"/>
          <w:b/>
          <w:sz w:val="36"/>
          <w:szCs w:val="36"/>
        </w:rPr>
      </w:pPr>
    </w:p>
    <w:p w14:paraId="7E0D1BCC" w14:textId="4E67EB1D" w:rsidR="005523DA" w:rsidRDefault="009318BE" w:rsidP="009D0F18">
      <w:pPr>
        <w:spacing w:after="160" w:line="259" w:lineRule="auto"/>
        <w:jc w:val="center"/>
        <w:rPr>
          <w:rFonts w:cs="Arial"/>
          <w:b/>
          <w:sz w:val="36"/>
          <w:szCs w:val="36"/>
        </w:rPr>
      </w:pPr>
      <w:r w:rsidRPr="00270F13">
        <w:rPr>
          <w:rFonts w:cs="Arial"/>
          <w:b/>
          <w:sz w:val="36"/>
          <w:szCs w:val="36"/>
        </w:rPr>
        <w:t xml:space="preserve">Council: </w:t>
      </w:r>
      <w:r w:rsidR="00212D4F">
        <w:rPr>
          <w:rFonts w:cs="Arial"/>
          <w:b/>
          <w:sz w:val="36"/>
          <w:szCs w:val="36"/>
        </w:rPr>
        <w:t>23 Octo</w:t>
      </w:r>
      <w:r w:rsidR="002016F3">
        <w:rPr>
          <w:rFonts w:cs="Arial"/>
          <w:b/>
          <w:sz w:val="36"/>
          <w:szCs w:val="36"/>
        </w:rPr>
        <w:t>ber</w:t>
      </w:r>
      <w:r w:rsidR="00B96121" w:rsidRPr="00B96121">
        <w:rPr>
          <w:rFonts w:cs="Arial"/>
          <w:b/>
          <w:sz w:val="36"/>
          <w:szCs w:val="36"/>
        </w:rPr>
        <w:t xml:space="preserve"> 2018</w:t>
      </w:r>
    </w:p>
    <w:p w14:paraId="57F04C68" w14:textId="77777777" w:rsidR="005523DA" w:rsidRDefault="005523DA">
      <w:pPr>
        <w:spacing w:after="160" w:line="259" w:lineRule="auto"/>
        <w:contextualSpacing w:val="0"/>
        <w:rPr>
          <w:rFonts w:cs="Arial"/>
          <w:b/>
          <w:sz w:val="36"/>
          <w:szCs w:val="36"/>
        </w:rPr>
      </w:pPr>
      <w:r>
        <w:rPr>
          <w:rFonts w:cs="Arial"/>
          <w:b/>
          <w:sz w:val="36"/>
          <w:szCs w:val="36"/>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946"/>
      </w:tblGrid>
      <w:tr w:rsidR="00475D86" w:rsidRPr="007865EC" w14:paraId="36AA3997" w14:textId="77777777" w:rsidTr="00C022EA">
        <w:tc>
          <w:tcPr>
            <w:tcW w:w="1985" w:type="dxa"/>
            <w:tcBorders>
              <w:bottom w:val="single" w:sz="4" w:space="0" w:color="auto"/>
              <w:right w:val="nil"/>
            </w:tcBorders>
            <w:shd w:val="clear" w:color="auto" w:fill="auto"/>
          </w:tcPr>
          <w:p w14:paraId="38B00FD1" w14:textId="7D83FBCB" w:rsidR="00475D86" w:rsidRPr="00D651B8" w:rsidRDefault="00475D86" w:rsidP="003B2C44">
            <w:pPr>
              <w:keepNext/>
              <w:keepLines/>
              <w:jc w:val="both"/>
              <w:outlineLvl w:val="0"/>
              <w:rPr>
                <w:rFonts w:eastAsia="Times New Roman" w:cs="Arial"/>
                <w:b/>
                <w:bCs/>
                <w:sz w:val="28"/>
                <w:szCs w:val="28"/>
              </w:rPr>
            </w:pPr>
            <w:bookmarkStart w:id="3" w:name="_Toc525899966"/>
            <w:r w:rsidRPr="00D651B8">
              <w:rPr>
                <w:rFonts w:eastAsia="Times New Roman" w:cs="Arial"/>
                <w:b/>
                <w:bCs/>
                <w:sz w:val="28"/>
                <w:szCs w:val="28"/>
              </w:rPr>
              <w:lastRenderedPageBreak/>
              <w:t>PD</w:t>
            </w:r>
            <w:r w:rsidR="00212D4F">
              <w:rPr>
                <w:rFonts w:eastAsia="Times New Roman" w:cs="Arial"/>
                <w:b/>
                <w:bCs/>
                <w:sz w:val="28"/>
                <w:szCs w:val="28"/>
              </w:rPr>
              <w:t>48</w:t>
            </w:r>
            <w:r w:rsidRPr="00D651B8">
              <w:rPr>
                <w:rFonts w:eastAsia="Times New Roman" w:cs="Arial"/>
                <w:b/>
                <w:bCs/>
                <w:sz w:val="28"/>
                <w:szCs w:val="28"/>
              </w:rPr>
              <w:t>.18</w:t>
            </w:r>
            <w:bookmarkEnd w:id="3"/>
          </w:p>
        </w:tc>
        <w:tc>
          <w:tcPr>
            <w:tcW w:w="6946" w:type="dxa"/>
            <w:tcBorders>
              <w:left w:val="nil"/>
              <w:bottom w:val="single" w:sz="4" w:space="0" w:color="auto"/>
            </w:tcBorders>
            <w:shd w:val="clear" w:color="auto" w:fill="auto"/>
          </w:tcPr>
          <w:p w14:paraId="555B9D31" w14:textId="4696CA26" w:rsidR="00475D86" w:rsidRPr="00D651B8" w:rsidRDefault="00B22856" w:rsidP="003B2C44">
            <w:pPr>
              <w:keepNext/>
              <w:keepLines/>
              <w:jc w:val="both"/>
              <w:outlineLvl w:val="0"/>
              <w:rPr>
                <w:rFonts w:eastAsia="Times New Roman" w:cs="Arial"/>
                <w:b/>
                <w:bCs/>
                <w:sz w:val="28"/>
                <w:szCs w:val="28"/>
              </w:rPr>
            </w:pPr>
            <w:bookmarkStart w:id="4" w:name="_Toc525899967"/>
            <w:r w:rsidRPr="00B22856">
              <w:rPr>
                <w:rFonts w:eastAsia="Times New Roman" w:cs="Arial"/>
                <w:b/>
                <w:bCs/>
                <w:sz w:val="28"/>
                <w:szCs w:val="28"/>
              </w:rPr>
              <w:t>No. 3 Whitfeld Street, Floreat</w:t>
            </w:r>
            <w:r w:rsidR="00FC50C9">
              <w:rPr>
                <w:rFonts w:eastAsia="Times New Roman" w:cs="Arial"/>
                <w:b/>
                <w:bCs/>
                <w:sz w:val="28"/>
                <w:szCs w:val="28"/>
              </w:rPr>
              <w:t xml:space="preserve"> </w:t>
            </w:r>
            <w:r w:rsidRPr="00B22856">
              <w:rPr>
                <w:rFonts w:eastAsia="Times New Roman" w:cs="Arial"/>
                <w:b/>
                <w:bCs/>
                <w:sz w:val="28"/>
                <w:szCs w:val="28"/>
              </w:rPr>
              <w:t>– Proposed Single Dwelling</w:t>
            </w:r>
            <w:bookmarkEnd w:id="4"/>
          </w:p>
        </w:tc>
      </w:tr>
      <w:tr w:rsidR="00475D86" w:rsidRPr="007865EC" w14:paraId="5B49E12B" w14:textId="77777777" w:rsidTr="00C022EA">
        <w:tc>
          <w:tcPr>
            <w:tcW w:w="8931" w:type="dxa"/>
            <w:gridSpan w:val="2"/>
            <w:tcBorders>
              <w:left w:val="nil"/>
              <w:right w:val="nil"/>
            </w:tcBorders>
            <w:shd w:val="clear" w:color="auto" w:fill="auto"/>
          </w:tcPr>
          <w:p w14:paraId="3B703910" w14:textId="77777777" w:rsidR="00475D86" w:rsidRPr="007865EC" w:rsidRDefault="00475D86" w:rsidP="003B2C44">
            <w:pPr>
              <w:jc w:val="both"/>
              <w:rPr>
                <w:rFonts w:cs="Arial"/>
                <w:highlight w:val="yellow"/>
              </w:rPr>
            </w:pPr>
          </w:p>
        </w:tc>
      </w:tr>
      <w:tr w:rsidR="00B22856" w:rsidRPr="002B32AF" w14:paraId="05E50625" w14:textId="77777777" w:rsidTr="000374FB">
        <w:tc>
          <w:tcPr>
            <w:tcW w:w="1985" w:type="dxa"/>
            <w:shd w:val="clear" w:color="auto" w:fill="auto"/>
          </w:tcPr>
          <w:p w14:paraId="3C501DF7" w14:textId="77777777" w:rsidR="00B22856" w:rsidRPr="00F67C46" w:rsidRDefault="00B22856" w:rsidP="00B22856">
            <w:pPr>
              <w:jc w:val="both"/>
              <w:rPr>
                <w:rFonts w:cs="Arial"/>
                <w:b/>
                <w:szCs w:val="24"/>
              </w:rPr>
            </w:pPr>
            <w:r w:rsidRPr="00F67C46">
              <w:rPr>
                <w:rFonts w:cs="Arial"/>
                <w:b/>
                <w:szCs w:val="24"/>
              </w:rPr>
              <w:t>Committee</w:t>
            </w:r>
          </w:p>
        </w:tc>
        <w:tc>
          <w:tcPr>
            <w:tcW w:w="6946" w:type="dxa"/>
            <w:shd w:val="clear" w:color="auto" w:fill="auto"/>
          </w:tcPr>
          <w:p w14:paraId="689A636C" w14:textId="746F5AA1" w:rsidR="00B22856" w:rsidRPr="002B32AF" w:rsidRDefault="00B22856" w:rsidP="00B22856">
            <w:pPr>
              <w:jc w:val="both"/>
              <w:rPr>
                <w:rFonts w:cs="Arial"/>
                <w:i/>
                <w:szCs w:val="24"/>
              </w:rPr>
            </w:pPr>
            <w:r>
              <w:rPr>
                <w:rFonts w:cs="Arial"/>
                <w:color w:val="000000" w:themeColor="text1"/>
                <w:szCs w:val="24"/>
              </w:rPr>
              <w:t>9 October</w:t>
            </w:r>
            <w:r w:rsidRPr="00305D3E">
              <w:rPr>
                <w:rFonts w:cs="Arial"/>
                <w:color w:val="000000" w:themeColor="text1"/>
                <w:szCs w:val="24"/>
              </w:rPr>
              <w:t xml:space="preserve"> 2018</w:t>
            </w:r>
          </w:p>
        </w:tc>
      </w:tr>
      <w:tr w:rsidR="00B22856" w:rsidRPr="002B32AF" w14:paraId="5A837465" w14:textId="77777777" w:rsidTr="000374FB">
        <w:tc>
          <w:tcPr>
            <w:tcW w:w="1985" w:type="dxa"/>
            <w:shd w:val="clear" w:color="auto" w:fill="auto"/>
          </w:tcPr>
          <w:p w14:paraId="3E298019" w14:textId="77777777" w:rsidR="00B22856" w:rsidRPr="00F67C46" w:rsidRDefault="00B22856" w:rsidP="00B22856">
            <w:pPr>
              <w:jc w:val="both"/>
              <w:rPr>
                <w:rFonts w:cs="Arial"/>
                <w:b/>
                <w:szCs w:val="24"/>
              </w:rPr>
            </w:pPr>
            <w:r w:rsidRPr="00F67C46">
              <w:rPr>
                <w:rFonts w:cs="Arial"/>
                <w:b/>
                <w:szCs w:val="24"/>
              </w:rPr>
              <w:t>Council</w:t>
            </w:r>
          </w:p>
        </w:tc>
        <w:tc>
          <w:tcPr>
            <w:tcW w:w="6946" w:type="dxa"/>
            <w:shd w:val="clear" w:color="auto" w:fill="auto"/>
          </w:tcPr>
          <w:p w14:paraId="592423EF" w14:textId="6EF4B910" w:rsidR="00B22856" w:rsidRPr="002B32AF" w:rsidRDefault="00B22856" w:rsidP="00B22856">
            <w:pPr>
              <w:jc w:val="both"/>
              <w:rPr>
                <w:rFonts w:cs="Arial"/>
                <w:i/>
                <w:szCs w:val="24"/>
              </w:rPr>
            </w:pPr>
            <w:r>
              <w:rPr>
                <w:rFonts w:cs="Arial"/>
                <w:color w:val="000000" w:themeColor="text1"/>
                <w:szCs w:val="24"/>
              </w:rPr>
              <w:t>23 October</w:t>
            </w:r>
            <w:r w:rsidRPr="00305D3E">
              <w:rPr>
                <w:rFonts w:cs="Arial"/>
                <w:color w:val="000000" w:themeColor="text1"/>
                <w:szCs w:val="24"/>
              </w:rPr>
              <w:t xml:space="preserve"> 2018</w:t>
            </w:r>
          </w:p>
        </w:tc>
      </w:tr>
      <w:tr w:rsidR="00B22856" w:rsidRPr="002B32AF" w14:paraId="6EAF469C" w14:textId="77777777" w:rsidTr="000374FB">
        <w:tc>
          <w:tcPr>
            <w:tcW w:w="1985" w:type="dxa"/>
            <w:shd w:val="clear" w:color="auto" w:fill="auto"/>
          </w:tcPr>
          <w:p w14:paraId="0015281A" w14:textId="77777777" w:rsidR="00B22856" w:rsidRPr="00F67C46" w:rsidRDefault="00B22856" w:rsidP="00B22856">
            <w:pPr>
              <w:jc w:val="both"/>
              <w:rPr>
                <w:rFonts w:cs="Arial"/>
                <w:b/>
                <w:szCs w:val="24"/>
              </w:rPr>
            </w:pPr>
            <w:r w:rsidRPr="00F67C46">
              <w:rPr>
                <w:rFonts w:cs="Arial"/>
                <w:b/>
                <w:szCs w:val="24"/>
              </w:rPr>
              <w:t>Applicant</w:t>
            </w:r>
          </w:p>
        </w:tc>
        <w:tc>
          <w:tcPr>
            <w:tcW w:w="6946" w:type="dxa"/>
            <w:shd w:val="clear" w:color="auto" w:fill="auto"/>
          </w:tcPr>
          <w:p w14:paraId="46B02604" w14:textId="3D6C8E47" w:rsidR="00B22856" w:rsidRPr="002B32AF" w:rsidRDefault="00B22856" w:rsidP="00B22856">
            <w:pPr>
              <w:jc w:val="both"/>
              <w:rPr>
                <w:rFonts w:cs="Arial"/>
                <w:i/>
                <w:szCs w:val="24"/>
              </w:rPr>
            </w:pPr>
            <w:r>
              <w:rPr>
                <w:rFonts w:cs="Arial"/>
                <w:szCs w:val="24"/>
              </w:rPr>
              <w:t>Plunkett Homes</w:t>
            </w:r>
          </w:p>
        </w:tc>
      </w:tr>
      <w:tr w:rsidR="00B22856" w:rsidRPr="00F67C46" w14:paraId="0FA98070" w14:textId="77777777" w:rsidTr="000374FB">
        <w:tc>
          <w:tcPr>
            <w:tcW w:w="1985" w:type="dxa"/>
            <w:shd w:val="clear" w:color="auto" w:fill="auto"/>
          </w:tcPr>
          <w:p w14:paraId="5534D05F" w14:textId="77777777" w:rsidR="00B22856" w:rsidRPr="00F67C46" w:rsidRDefault="00B22856" w:rsidP="00B22856">
            <w:pPr>
              <w:jc w:val="both"/>
              <w:rPr>
                <w:rFonts w:cs="Arial"/>
                <w:b/>
                <w:szCs w:val="24"/>
              </w:rPr>
            </w:pPr>
            <w:r w:rsidRPr="00F67C46">
              <w:rPr>
                <w:rFonts w:cs="Arial"/>
                <w:b/>
                <w:szCs w:val="24"/>
              </w:rPr>
              <w:t>Landowner</w:t>
            </w:r>
          </w:p>
        </w:tc>
        <w:tc>
          <w:tcPr>
            <w:tcW w:w="6946" w:type="dxa"/>
            <w:shd w:val="clear" w:color="auto" w:fill="auto"/>
          </w:tcPr>
          <w:p w14:paraId="662AB689" w14:textId="089B1030" w:rsidR="00B22856" w:rsidRPr="00F67C46" w:rsidRDefault="00B22856" w:rsidP="00B22856">
            <w:pPr>
              <w:jc w:val="both"/>
              <w:rPr>
                <w:rFonts w:cs="Arial"/>
                <w:szCs w:val="24"/>
              </w:rPr>
            </w:pPr>
            <w:r>
              <w:rPr>
                <w:rFonts w:cs="Arial"/>
                <w:szCs w:val="24"/>
              </w:rPr>
              <w:t>Y Chew and S Etherington</w:t>
            </w:r>
          </w:p>
        </w:tc>
      </w:tr>
      <w:tr w:rsidR="002016F3" w:rsidRPr="00F67C46" w14:paraId="320A0BE1" w14:textId="77777777" w:rsidTr="002016F3">
        <w:tc>
          <w:tcPr>
            <w:tcW w:w="1985" w:type="dxa"/>
            <w:shd w:val="clear" w:color="auto" w:fill="auto"/>
          </w:tcPr>
          <w:p w14:paraId="74B0F3EB" w14:textId="77777777" w:rsidR="002016F3" w:rsidRPr="00F67C46" w:rsidRDefault="002016F3" w:rsidP="002016F3">
            <w:pPr>
              <w:jc w:val="both"/>
              <w:rPr>
                <w:rFonts w:cs="Arial"/>
                <w:b/>
                <w:szCs w:val="24"/>
              </w:rPr>
            </w:pPr>
            <w:r w:rsidRPr="00F67C46">
              <w:rPr>
                <w:rFonts w:cs="Arial"/>
                <w:b/>
                <w:szCs w:val="24"/>
              </w:rPr>
              <w:t>Director</w:t>
            </w:r>
          </w:p>
        </w:tc>
        <w:tc>
          <w:tcPr>
            <w:tcW w:w="6946" w:type="dxa"/>
            <w:shd w:val="clear" w:color="auto" w:fill="auto"/>
          </w:tcPr>
          <w:p w14:paraId="438A7728" w14:textId="36DF77E8" w:rsidR="002016F3" w:rsidRPr="00F67C46" w:rsidRDefault="002016F3" w:rsidP="002016F3">
            <w:pPr>
              <w:jc w:val="both"/>
              <w:rPr>
                <w:rFonts w:cs="Arial"/>
                <w:szCs w:val="24"/>
              </w:rPr>
            </w:pPr>
            <w:r w:rsidRPr="00B91A79">
              <w:rPr>
                <w:rFonts w:cs="Arial"/>
                <w:szCs w:val="24"/>
              </w:rPr>
              <w:t xml:space="preserve">Peter Mickleson – Director Planning &amp; Development </w:t>
            </w:r>
          </w:p>
        </w:tc>
      </w:tr>
      <w:tr w:rsidR="00B22856" w:rsidRPr="002B32AF" w14:paraId="50FF802E" w14:textId="77777777" w:rsidTr="000374FB">
        <w:tc>
          <w:tcPr>
            <w:tcW w:w="1985" w:type="dxa"/>
            <w:shd w:val="clear" w:color="auto" w:fill="auto"/>
          </w:tcPr>
          <w:p w14:paraId="4676821E" w14:textId="77777777" w:rsidR="00B22856" w:rsidRPr="00F67C46" w:rsidRDefault="00B22856" w:rsidP="00B22856">
            <w:pPr>
              <w:jc w:val="both"/>
              <w:rPr>
                <w:rFonts w:cs="Arial"/>
                <w:b/>
                <w:szCs w:val="24"/>
              </w:rPr>
            </w:pPr>
            <w:r w:rsidRPr="00F67C46">
              <w:rPr>
                <w:rFonts w:cs="Arial"/>
                <w:b/>
                <w:szCs w:val="24"/>
              </w:rPr>
              <w:t>Reference</w:t>
            </w:r>
          </w:p>
        </w:tc>
        <w:tc>
          <w:tcPr>
            <w:tcW w:w="6946" w:type="dxa"/>
            <w:shd w:val="clear" w:color="auto" w:fill="auto"/>
          </w:tcPr>
          <w:p w14:paraId="4B6A8866" w14:textId="453E2B0D" w:rsidR="00B22856" w:rsidRPr="002B32AF" w:rsidRDefault="00B22856" w:rsidP="00B22856">
            <w:pPr>
              <w:jc w:val="both"/>
              <w:rPr>
                <w:rFonts w:cs="Arial"/>
                <w:i/>
                <w:szCs w:val="24"/>
              </w:rPr>
            </w:pPr>
            <w:r>
              <w:rPr>
                <w:rFonts w:cs="Arial"/>
                <w:color w:val="000000" w:themeColor="text1"/>
                <w:szCs w:val="24"/>
              </w:rPr>
              <w:t>DA2018/24</w:t>
            </w:r>
          </w:p>
        </w:tc>
      </w:tr>
      <w:tr w:rsidR="00B22856" w:rsidRPr="00F67C46" w14:paraId="6ECC0D39" w14:textId="77777777" w:rsidTr="000374FB">
        <w:tc>
          <w:tcPr>
            <w:tcW w:w="1985" w:type="dxa"/>
            <w:tcBorders>
              <w:bottom w:val="single" w:sz="4" w:space="0" w:color="auto"/>
            </w:tcBorders>
            <w:shd w:val="clear" w:color="auto" w:fill="auto"/>
          </w:tcPr>
          <w:p w14:paraId="74E5375B" w14:textId="77777777" w:rsidR="00B22856" w:rsidRPr="00F67C46" w:rsidRDefault="00B22856" w:rsidP="00B22856">
            <w:pPr>
              <w:jc w:val="both"/>
              <w:rPr>
                <w:rFonts w:cs="Arial"/>
                <w:b/>
                <w:szCs w:val="24"/>
              </w:rPr>
            </w:pPr>
            <w:r w:rsidRPr="00F67C46">
              <w:rPr>
                <w:rFonts w:cs="Arial"/>
                <w:b/>
                <w:szCs w:val="24"/>
              </w:rPr>
              <w:t>Previous Item</w:t>
            </w:r>
          </w:p>
        </w:tc>
        <w:tc>
          <w:tcPr>
            <w:tcW w:w="6946" w:type="dxa"/>
            <w:tcBorders>
              <w:bottom w:val="single" w:sz="4" w:space="0" w:color="auto"/>
            </w:tcBorders>
            <w:shd w:val="clear" w:color="auto" w:fill="auto"/>
          </w:tcPr>
          <w:p w14:paraId="18898550" w14:textId="7D0664F7" w:rsidR="00B22856" w:rsidRPr="00F67C46" w:rsidRDefault="00B22856" w:rsidP="00B22856">
            <w:pPr>
              <w:jc w:val="both"/>
              <w:rPr>
                <w:rFonts w:cs="Arial"/>
                <w:szCs w:val="24"/>
              </w:rPr>
            </w:pPr>
            <w:r>
              <w:rPr>
                <w:rFonts w:cs="Arial"/>
                <w:szCs w:val="24"/>
              </w:rPr>
              <w:t>Item PD26.18 – June 2018</w:t>
            </w:r>
          </w:p>
        </w:tc>
      </w:tr>
      <w:tr w:rsidR="00B22856" w:rsidRPr="002B32AF" w14:paraId="20A1B2AC" w14:textId="77777777" w:rsidTr="000374FB">
        <w:tc>
          <w:tcPr>
            <w:tcW w:w="1985" w:type="dxa"/>
            <w:tcBorders>
              <w:bottom w:val="single" w:sz="4" w:space="0" w:color="auto"/>
            </w:tcBorders>
            <w:shd w:val="clear" w:color="auto" w:fill="auto"/>
          </w:tcPr>
          <w:p w14:paraId="252448A2" w14:textId="77777777" w:rsidR="00B22856" w:rsidRPr="00F67C46" w:rsidRDefault="00B22856" w:rsidP="00B22856">
            <w:pPr>
              <w:jc w:val="both"/>
              <w:rPr>
                <w:rFonts w:cs="Arial"/>
                <w:b/>
                <w:szCs w:val="24"/>
              </w:rPr>
            </w:pPr>
            <w:r>
              <w:rPr>
                <w:rFonts w:cs="Arial"/>
                <w:b/>
                <w:szCs w:val="24"/>
              </w:rPr>
              <w:t>Delegation</w:t>
            </w:r>
          </w:p>
        </w:tc>
        <w:tc>
          <w:tcPr>
            <w:tcW w:w="6946" w:type="dxa"/>
            <w:tcBorders>
              <w:bottom w:val="single" w:sz="4" w:space="0" w:color="auto"/>
            </w:tcBorders>
            <w:shd w:val="clear" w:color="auto" w:fill="auto"/>
          </w:tcPr>
          <w:p w14:paraId="7C032B51" w14:textId="795C505D" w:rsidR="00B22856" w:rsidRPr="002B32AF" w:rsidRDefault="00B22856" w:rsidP="00B22856">
            <w:pPr>
              <w:jc w:val="both"/>
              <w:rPr>
                <w:rFonts w:cs="Arial"/>
                <w:i/>
              </w:rPr>
            </w:pPr>
            <w:r>
              <w:rPr>
                <w:rFonts w:cs="Arial"/>
                <w:szCs w:val="24"/>
              </w:rPr>
              <w:t>Council has been requested by the SAT to reconsider its decision pursuant to Section 31(1) of the SAT Act 2004.</w:t>
            </w:r>
          </w:p>
        </w:tc>
      </w:tr>
      <w:tr w:rsidR="002016F3" w:rsidRPr="00387554" w14:paraId="191E29C5" w14:textId="77777777" w:rsidTr="002016F3">
        <w:trPr>
          <w:trHeight w:val="289"/>
        </w:trPr>
        <w:tc>
          <w:tcPr>
            <w:tcW w:w="1985" w:type="dxa"/>
            <w:tcBorders>
              <w:bottom w:val="single" w:sz="4" w:space="0" w:color="auto"/>
            </w:tcBorders>
            <w:shd w:val="clear" w:color="auto" w:fill="auto"/>
          </w:tcPr>
          <w:p w14:paraId="765027DA" w14:textId="77777777" w:rsidR="002016F3" w:rsidRPr="00F67C46" w:rsidRDefault="002016F3" w:rsidP="002016F3">
            <w:pPr>
              <w:jc w:val="both"/>
              <w:rPr>
                <w:rFonts w:cs="Arial"/>
                <w:b/>
                <w:szCs w:val="24"/>
              </w:rPr>
            </w:pPr>
            <w:r w:rsidRPr="00F67C46">
              <w:rPr>
                <w:rFonts w:cs="Arial"/>
                <w:b/>
                <w:szCs w:val="24"/>
              </w:rPr>
              <w:t>Attachments</w:t>
            </w:r>
          </w:p>
        </w:tc>
        <w:tc>
          <w:tcPr>
            <w:tcW w:w="6946" w:type="dxa"/>
            <w:tcBorders>
              <w:bottom w:val="single" w:sz="4" w:space="0" w:color="auto"/>
            </w:tcBorders>
            <w:shd w:val="clear" w:color="auto" w:fill="auto"/>
          </w:tcPr>
          <w:p w14:paraId="7E6ACA4D" w14:textId="77777777" w:rsidR="002016F3" w:rsidRPr="000E1C70" w:rsidRDefault="00B22856" w:rsidP="0087158F">
            <w:pPr>
              <w:pStyle w:val="ListParagraph"/>
              <w:numPr>
                <w:ilvl w:val="0"/>
                <w:numId w:val="20"/>
              </w:numPr>
              <w:ind w:left="455" w:hanging="427"/>
              <w:rPr>
                <w:rFonts w:cs="Arial"/>
                <w:szCs w:val="24"/>
              </w:rPr>
            </w:pPr>
            <w:r>
              <w:rPr>
                <w:rFonts w:cs="Arial"/>
                <w:szCs w:val="24"/>
              </w:rPr>
              <w:t>P</w:t>
            </w:r>
            <w:r w:rsidRPr="006408AE">
              <w:rPr>
                <w:rFonts w:cs="Arial"/>
                <w:color w:val="000000" w:themeColor="text1"/>
                <w:szCs w:val="24"/>
              </w:rPr>
              <w:t>hotographs of the subject property</w:t>
            </w:r>
          </w:p>
          <w:p w14:paraId="6E24E97C" w14:textId="5A4AB0BB" w:rsidR="000E1C70" w:rsidRPr="000E1C70" w:rsidRDefault="000E1C70" w:rsidP="000E1C70">
            <w:pPr>
              <w:ind w:left="28"/>
              <w:rPr>
                <w:rFonts w:cs="Arial"/>
                <w:sz w:val="2"/>
                <w:szCs w:val="2"/>
              </w:rPr>
            </w:pPr>
          </w:p>
        </w:tc>
      </w:tr>
    </w:tbl>
    <w:p w14:paraId="35351773" w14:textId="77777777" w:rsidR="00475D86" w:rsidRPr="00E3695A" w:rsidRDefault="00475D86" w:rsidP="002F7E17">
      <w:pPr>
        <w:jc w:val="both"/>
        <w:rPr>
          <w:rFonts w:cs="Arial"/>
          <w:szCs w:val="32"/>
        </w:rPr>
      </w:pPr>
    </w:p>
    <w:p w14:paraId="50D1690C" w14:textId="77777777" w:rsidR="00475D86" w:rsidRPr="0006599C" w:rsidRDefault="00475D86" w:rsidP="002F7E17">
      <w:pPr>
        <w:pStyle w:val="ListParagraph"/>
        <w:numPr>
          <w:ilvl w:val="0"/>
          <w:numId w:val="1"/>
        </w:numPr>
        <w:ind w:hanging="720"/>
        <w:jc w:val="both"/>
        <w:rPr>
          <w:rFonts w:cs="Arial"/>
          <w:b/>
          <w:sz w:val="28"/>
          <w:szCs w:val="28"/>
        </w:rPr>
      </w:pPr>
      <w:r w:rsidRPr="0006599C">
        <w:rPr>
          <w:rFonts w:cs="Arial"/>
          <w:b/>
          <w:sz w:val="28"/>
          <w:szCs w:val="28"/>
        </w:rPr>
        <w:t>Executive Summary</w:t>
      </w:r>
    </w:p>
    <w:p w14:paraId="0CB7DC23" w14:textId="77777777" w:rsidR="00BB3292" w:rsidRDefault="00BB3292" w:rsidP="00B22856">
      <w:pPr>
        <w:jc w:val="both"/>
        <w:rPr>
          <w:rFonts w:cs="Arial"/>
          <w:color w:val="000000"/>
          <w:szCs w:val="24"/>
        </w:rPr>
      </w:pPr>
    </w:p>
    <w:p w14:paraId="1F9E96D3" w14:textId="1BDB1120" w:rsidR="00B22856" w:rsidRDefault="00B22856" w:rsidP="00B22856">
      <w:pPr>
        <w:jc w:val="both"/>
        <w:rPr>
          <w:rFonts w:cs="Arial"/>
          <w:szCs w:val="32"/>
        </w:rPr>
      </w:pPr>
      <w:r>
        <w:rPr>
          <w:rFonts w:cs="Arial"/>
          <w:szCs w:val="32"/>
        </w:rPr>
        <w:t xml:space="preserve">The purpose of this report is for Council to reconsider a development application for a proposed single dwelling at </w:t>
      </w:r>
      <w:r w:rsidR="003861C3">
        <w:rPr>
          <w:rFonts w:cs="Arial"/>
          <w:szCs w:val="32"/>
        </w:rPr>
        <w:t>(</w:t>
      </w:r>
      <w:r>
        <w:rPr>
          <w:rFonts w:cs="Arial"/>
          <w:szCs w:val="32"/>
        </w:rPr>
        <w:t>Lot 222</w:t>
      </w:r>
      <w:r w:rsidR="003861C3">
        <w:rPr>
          <w:rFonts w:cs="Arial"/>
          <w:szCs w:val="32"/>
        </w:rPr>
        <w:t xml:space="preserve">) No. </w:t>
      </w:r>
      <w:r>
        <w:rPr>
          <w:rFonts w:cs="Arial"/>
          <w:szCs w:val="32"/>
        </w:rPr>
        <w:t>3 Whitfeld Street, Floreat, which Council resolved to refuse at its June 2018 meeting.</w:t>
      </w:r>
    </w:p>
    <w:p w14:paraId="220CE842" w14:textId="77777777" w:rsidR="00B22856" w:rsidRDefault="00B22856" w:rsidP="00B22856">
      <w:pPr>
        <w:jc w:val="both"/>
        <w:rPr>
          <w:rFonts w:cs="Arial"/>
          <w:szCs w:val="32"/>
        </w:rPr>
      </w:pPr>
    </w:p>
    <w:p w14:paraId="6436EA04" w14:textId="77777777" w:rsidR="00B22856" w:rsidRDefault="00B22856" w:rsidP="00B22856">
      <w:pPr>
        <w:autoSpaceDE w:val="0"/>
        <w:autoSpaceDN w:val="0"/>
        <w:adjustRightInd w:val="0"/>
        <w:jc w:val="both"/>
        <w:rPr>
          <w:rFonts w:cs="Arial"/>
          <w:szCs w:val="24"/>
        </w:rPr>
      </w:pPr>
      <w:r>
        <w:rPr>
          <w:rFonts w:cs="Arial"/>
          <w:szCs w:val="24"/>
        </w:rPr>
        <w:t>An appeal was lodged with the State Administrative Tribunal (the SAT) and the proposal was discussed at a Directions Hearing.</w:t>
      </w:r>
    </w:p>
    <w:p w14:paraId="29BC8494" w14:textId="77777777" w:rsidR="00B22856" w:rsidRDefault="00B22856" w:rsidP="00B22856">
      <w:pPr>
        <w:autoSpaceDE w:val="0"/>
        <w:autoSpaceDN w:val="0"/>
        <w:adjustRightInd w:val="0"/>
        <w:jc w:val="both"/>
        <w:rPr>
          <w:rFonts w:cs="Arial"/>
          <w:szCs w:val="24"/>
        </w:rPr>
      </w:pPr>
    </w:p>
    <w:p w14:paraId="4036F589" w14:textId="77777777" w:rsidR="00B22856" w:rsidRDefault="00B22856" w:rsidP="00B22856">
      <w:pPr>
        <w:autoSpaceDE w:val="0"/>
        <w:autoSpaceDN w:val="0"/>
        <w:adjustRightInd w:val="0"/>
        <w:jc w:val="both"/>
        <w:rPr>
          <w:rFonts w:cs="Arial"/>
          <w:color w:val="000000" w:themeColor="text1"/>
          <w:szCs w:val="24"/>
        </w:rPr>
      </w:pPr>
      <w:r w:rsidRPr="00943676">
        <w:rPr>
          <w:rFonts w:cs="Arial"/>
          <w:color w:val="000000" w:themeColor="text1"/>
          <w:szCs w:val="24"/>
        </w:rPr>
        <w:t>Amended plans have been received which show the fill and retaining walls along the eastern lot boundary being between 0.45m and 0.9</w:t>
      </w:r>
      <w:r>
        <w:rPr>
          <w:rFonts w:cs="Arial"/>
          <w:color w:val="000000" w:themeColor="text1"/>
          <w:szCs w:val="24"/>
        </w:rPr>
        <w:t>5</w:t>
      </w:r>
      <w:r w:rsidRPr="00943676">
        <w:rPr>
          <w:rFonts w:cs="Arial"/>
          <w:color w:val="000000" w:themeColor="text1"/>
          <w:szCs w:val="24"/>
        </w:rPr>
        <w:t>m in height above natural ground level</w:t>
      </w:r>
      <w:r>
        <w:rPr>
          <w:rFonts w:cs="Arial"/>
          <w:color w:val="000000" w:themeColor="text1"/>
          <w:szCs w:val="24"/>
        </w:rPr>
        <w:t xml:space="preserve"> in lieu of 0.5m</w:t>
      </w:r>
      <w:r w:rsidRPr="00943676">
        <w:rPr>
          <w:rFonts w:cs="Arial"/>
          <w:color w:val="000000" w:themeColor="text1"/>
          <w:szCs w:val="24"/>
        </w:rPr>
        <w:t>.  On this basis, Council has been requested by the SAT to reconsider its decision pursuant to Section 31(1) of the SAT Act 2004.</w:t>
      </w:r>
    </w:p>
    <w:p w14:paraId="17766575" w14:textId="77777777" w:rsidR="00B22856" w:rsidRDefault="00B22856" w:rsidP="00B22856">
      <w:pPr>
        <w:autoSpaceDE w:val="0"/>
        <w:autoSpaceDN w:val="0"/>
        <w:adjustRightInd w:val="0"/>
        <w:jc w:val="both"/>
        <w:rPr>
          <w:rFonts w:cs="Arial"/>
          <w:color w:val="000000" w:themeColor="text1"/>
          <w:szCs w:val="24"/>
        </w:rPr>
      </w:pPr>
    </w:p>
    <w:p w14:paraId="341F076E" w14:textId="77777777" w:rsidR="00B22856" w:rsidRPr="00396485" w:rsidRDefault="00B22856" w:rsidP="00B22856">
      <w:pPr>
        <w:jc w:val="both"/>
        <w:rPr>
          <w:rFonts w:cs="Arial"/>
          <w:color w:val="000000" w:themeColor="text1"/>
          <w:szCs w:val="24"/>
        </w:rPr>
      </w:pPr>
      <w:r w:rsidRPr="00396485">
        <w:rPr>
          <w:rFonts w:cs="Arial"/>
          <w:color w:val="000000" w:themeColor="text1"/>
          <w:szCs w:val="24"/>
        </w:rPr>
        <w:t>After being reconsidered the matter is likely to go back to a Directions Hearing and/or a Full Hearing at the SAT, or the appeal maybe withdrawn by the applicant, depending on Council’s decision.</w:t>
      </w:r>
    </w:p>
    <w:p w14:paraId="256CDD35" w14:textId="77777777" w:rsidR="00B22856" w:rsidRPr="00396485" w:rsidRDefault="00B22856" w:rsidP="00B22856">
      <w:pPr>
        <w:jc w:val="both"/>
        <w:rPr>
          <w:rFonts w:cs="Arial"/>
          <w:color w:val="000000" w:themeColor="text1"/>
          <w:szCs w:val="24"/>
        </w:rPr>
      </w:pPr>
    </w:p>
    <w:p w14:paraId="5C6EF05A" w14:textId="77777777" w:rsidR="00B22856" w:rsidRDefault="00B22856" w:rsidP="00B22856">
      <w:pPr>
        <w:autoSpaceDE w:val="0"/>
        <w:autoSpaceDN w:val="0"/>
        <w:adjustRightInd w:val="0"/>
        <w:jc w:val="both"/>
        <w:rPr>
          <w:rFonts w:cs="Arial"/>
          <w:color w:val="000000" w:themeColor="text1"/>
          <w:szCs w:val="24"/>
        </w:rPr>
      </w:pPr>
      <w:r>
        <w:rPr>
          <w:rFonts w:cs="Arial"/>
          <w:color w:val="000000" w:themeColor="text1"/>
          <w:szCs w:val="24"/>
        </w:rPr>
        <w:t>There is no statutory requirement for the amended plans to be advertised in accordance with Council’s Neighbour Consultation Policy.</w:t>
      </w:r>
    </w:p>
    <w:p w14:paraId="27078C15" w14:textId="77777777" w:rsidR="00B22856" w:rsidRDefault="00B22856" w:rsidP="00B22856">
      <w:pPr>
        <w:autoSpaceDE w:val="0"/>
        <w:autoSpaceDN w:val="0"/>
        <w:adjustRightInd w:val="0"/>
        <w:jc w:val="both"/>
        <w:rPr>
          <w:rFonts w:cs="Arial"/>
          <w:color w:val="000000" w:themeColor="text1"/>
          <w:szCs w:val="24"/>
        </w:rPr>
      </w:pPr>
    </w:p>
    <w:p w14:paraId="6795BDDF" w14:textId="77777777" w:rsidR="00B22856" w:rsidRPr="003415AA" w:rsidRDefault="00B22856" w:rsidP="00B22856">
      <w:pPr>
        <w:jc w:val="both"/>
        <w:rPr>
          <w:rFonts w:cs="Arial"/>
          <w:szCs w:val="24"/>
        </w:rPr>
      </w:pPr>
      <w:r>
        <w:rPr>
          <w:rFonts w:cs="Arial"/>
          <w:szCs w:val="24"/>
        </w:rPr>
        <w:t>It is recommended that the amended plans be approved by Council as they are considered to satisfy the design principles</w:t>
      </w:r>
      <w:r w:rsidRPr="001F7F7F">
        <w:rPr>
          <w:rFonts w:cs="Arial"/>
          <w:szCs w:val="24"/>
        </w:rPr>
        <w:t xml:space="preserve"> of the </w:t>
      </w:r>
      <w:r>
        <w:rPr>
          <w:rFonts w:cs="Arial"/>
          <w:szCs w:val="24"/>
        </w:rPr>
        <w:t>Residential Design Codes (</w:t>
      </w:r>
      <w:r w:rsidRPr="001F7F7F">
        <w:rPr>
          <w:rFonts w:cs="Arial"/>
          <w:szCs w:val="24"/>
        </w:rPr>
        <w:t>R-Codes</w:t>
      </w:r>
      <w:r>
        <w:rPr>
          <w:rFonts w:cs="Arial"/>
          <w:szCs w:val="24"/>
        </w:rPr>
        <w:t>).</w:t>
      </w:r>
    </w:p>
    <w:p w14:paraId="76A1EF59" w14:textId="77777777" w:rsidR="00B22856" w:rsidRDefault="00B22856" w:rsidP="00B22856">
      <w:pPr>
        <w:jc w:val="both"/>
        <w:rPr>
          <w:rFonts w:cs="Arial"/>
          <w:b/>
          <w:sz w:val="28"/>
          <w:szCs w:val="28"/>
        </w:rPr>
      </w:pPr>
    </w:p>
    <w:p w14:paraId="3D681348" w14:textId="2404A9E0" w:rsidR="00B22856" w:rsidRPr="00B91A79" w:rsidRDefault="00B22856" w:rsidP="00B526AC">
      <w:pPr>
        <w:pStyle w:val="ListParagraph"/>
        <w:numPr>
          <w:ilvl w:val="0"/>
          <w:numId w:val="1"/>
        </w:numPr>
        <w:ind w:hanging="720"/>
        <w:jc w:val="both"/>
        <w:rPr>
          <w:rFonts w:cs="Arial"/>
          <w:b/>
          <w:sz w:val="28"/>
          <w:szCs w:val="28"/>
        </w:rPr>
      </w:pPr>
      <w:r w:rsidRPr="00B91A79">
        <w:rPr>
          <w:rFonts w:cs="Arial"/>
          <w:b/>
          <w:sz w:val="28"/>
          <w:szCs w:val="28"/>
        </w:rPr>
        <w:t>Recommendation to Committee</w:t>
      </w:r>
    </w:p>
    <w:p w14:paraId="5CB88500" w14:textId="77777777" w:rsidR="00B22856" w:rsidRDefault="00B22856" w:rsidP="00B22856">
      <w:pPr>
        <w:jc w:val="both"/>
        <w:rPr>
          <w:rFonts w:eastAsia="Times New Roman" w:cs="Arial"/>
          <w:b/>
          <w:bCs/>
          <w:szCs w:val="24"/>
          <w:lang w:val="en-US"/>
        </w:rPr>
      </w:pPr>
    </w:p>
    <w:p w14:paraId="2DD334A8" w14:textId="77777777" w:rsidR="00B22856" w:rsidRPr="00B745C1" w:rsidRDefault="00B22856" w:rsidP="00B22856">
      <w:pPr>
        <w:autoSpaceDE w:val="0"/>
        <w:autoSpaceDN w:val="0"/>
        <w:adjustRightInd w:val="0"/>
        <w:rPr>
          <w:rFonts w:cs="Arial"/>
          <w:b/>
          <w:szCs w:val="24"/>
        </w:rPr>
      </w:pPr>
      <w:r w:rsidRPr="00B745C1">
        <w:rPr>
          <w:rFonts w:cs="Arial"/>
          <w:b/>
          <w:szCs w:val="24"/>
        </w:rPr>
        <w:t xml:space="preserve">Pursuant to Section 31(1) of the </w:t>
      </w:r>
      <w:r w:rsidRPr="00B745C1">
        <w:rPr>
          <w:rFonts w:cs="Arial"/>
          <w:b/>
          <w:i/>
          <w:iCs/>
          <w:szCs w:val="24"/>
        </w:rPr>
        <w:t>State Administrative Tribunal Act 2004 (WA)</w:t>
      </w:r>
      <w:r w:rsidRPr="00B745C1">
        <w:rPr>
          <w:rFonts w:cs="Arial"/>
          <w:b/>
          <w:szCs w:val="24"/>
        </w:rPr>
        <w:t>,</w:t>
      </w:r>
    </w:p>
    <w:p w14:paraId="1A97DAD7" w14:textId="77777777" w:rsidR="00B22856" w:rsidRPr="00B745C1" w:rsidRDefault="00B22856" w:rsidP="00B22856">
      <w:pPr>
        <w:jc w:val="both"/>
        <w:rPr>
          <w:rFonts w:cs="Arial"/>
          <w:b/>
          <w:szCs w:val="24"/>
        </w:rPr>
      </w:pPr>
      <w:r w:rsidRPr="00B745C1">
        <w:rPr>
          <w:rFonts w:cs="Arial"/>
          <w:b/>
          <w:szCs w:val="24"/>
        </w:rPr>
        <w:t>Council approves the development application with amended plans received on</w:t>
      </w:r>
      <w:r w:rsidRPr="00B745C1">
        <w:rPr>
          <w:rFonts w:cs="Arial"/>
          <w:b/>
          <w:color w:val="FF0000"/>
          <w:szCs w:val="24"/>
        </w:rPr>
        <w:t xml:space="preserve"> </w:t>
      </w:r>
      <w:r>
        <w:rPr>
          <w:rFonts w:cs="Arial"/>
          <w:b/>
          <w:color w:val="000000" w:themeColor="text1"/>
          <w:szCs w:val="24"/>
        </w:rPr>
        <w:t>6</w:t>
      </w:r>
      <w:r w:rsidRPr="00E12089">
        <w:rPr>
          <w:rFonts w:cs="Arial"/>
          <w:b/>
          <w:color w:val="000000" w:themeColor="text1"/>
          <w:szCs w:val="24"/>
        </w:rPr>
        <w:t xml:space="preserve"> September 2018 </w:t>
      </w:r>
      <w:r w:rsidRPr="00B745C1">
        <w:rPr>
          <w:rFonts w:cs="Arial"/>
          <w:b/>
          <w:szCs w:val="24"/>
        </w:rPr>
        <w:t>for a proposed single dwelling at (Lot 222) No. 3 Whitfeld Street, Floreat, subject to the following conditions and advice notes:</w:t>
      </w:r>
    </w:p>
    <w:p w14:paraId="4EB31A5C" w14:textId="77777777" w:rsidR="00B22856" w:rsidRPr="000E2AAB" w:rsidRDefault="00B22856" w:rsidP="00B22856">
      <w:pPr>
        <w:jc w:val="both"/>
        <w:rPr>
          <w:rFonts w:cs="Arial"/>
          <w:b/>
          <w:szCs w:val="24"/>
        </w:rPr>
      </w:pPr>
    </w:p>
    <w:p w14:paraId="4807145D" w14:textId="77777777" w:rsidR="00B22856" w:rsidRPr="000E2AAB" w:rsidRDefault="00B22856" w:rsidP="0087158F">
      <w:pPr>
        <w:pStyle w:val="ListParagraph"/>
        <w:numPr>
          <w:ilvl w:val="0"/>
          <w:numId w:val="23"/>
        </w:numPr>
        <w:ind w:left="567" w:hanging="567"/>
        <w:jc w:val="both"/>
        <w:rPr>
          <w:rFonts w:cs="Arial"/>
          <w:b/>
          <w:szCs w:val="24"/>
        </w:rPr>
      </w:pPr>
      <w:r w:rsidRPr="000E2AAB">
        <w:rPr>
          <w:rFonts w:cs="Arial"/>
          <w:b/>
          <w:szCs w:val="24"/>
        </w:rPr>
        <w:t>The development shall at all times comply with the application and the approved plans, subject to any modifications required as a consequence of any condition(s) of this approval.</w:t>
      </w:r>
    </w:p>
    <w:p w14:paraId="52A4FE90" w14:textId="77777777" w:rsidR="00B22856" w:rsidRPr="000E2AAB" w:rsidRDefault="00B22856" w:rsidP="00F4540C">
      <w:pPr>
        <w:pStyle w:val="ListParagraph"/>
        <w:ind w:left="567" w:hanging="567"/>
        <w:jc w:val="both"/>
        <w:rPr>
          <w:rFonts w:cs="Arial"/>
          <w:b/>
          <w:szCs w:val="24"/>
        </w:rPr>
      </w:pPr>
    </w:p>
    <w:p w14:paraId="1EC6BECB" w14:textId="77777777" w:rsidR="00B22856" w:rsidRPr="000E2AAB" w:rsidRDefault="00B22856" w:rsidP="0087158F">
      <w:pPr>
        <w:pStyle w:val="ListParagraph"/>
        <w:numPr>
          <w:ilvl w:val="0"/>
          <w:numId w:val="23"/>
        </w:numPr>
        <w:ind w:left="567" w:hanging="567"/>
        <w:jc w:val="both"/>
        <w:rPr>
          <w:rFonts w:cs="Arial"/>
          <w:b/>
          <w:szCs w:val="24"/>
        </w:rPr>
      </w:pPr>
      <w:r w:rsidRPr="000E2AAB">
        <w:rPr>
          <w:rFonts w:cs="Arial"/>
          <w:b/>
          <w:szCs w:val="24"/>
        </w:rPr>
        <w:t>All stormwater from the development, which includes permeable and non-permeable areas shall be contained onsite.</w:t>
      </w:r>
    </w:p>
    <w:p w14:paraId="49923B7A" w14:textId="77777777" w:rsidR="00B22856" w:rsidRPr="000E2AAB" w:rsidRDefault="00B22856" w:rsidP="00F4540C">
      <w:pPr>
        <w:pStyle w:val="ListParagraph"/>
        <w:ind w:left="567" w:hanging="567"/>
        <w:jc w:val="both"/>
        <w:rPr>
          <w:rFonts w:cs="Arial"/>
          <w:b/>
          <w:szCs w:val="24"/>
        </w:rPr>
      </w:pPr>
    </w:p>
    <w:p w14:paraId="0A0086F9" w14:textId="77777777" w:rsidR="00B22856" w:rsidRDefault="00B22856" w:rsidP="0087158F">
      <w:pPr>
        <w:pStyle w:val="ListParagraph"/>
        <w:numPr>
          <w:ilvl w:val="0"/>
          <w:numId w:val="23"/>
        </w:numPr>
        <w:ind w:left="567" w:hanging="567"/>
        <w:jc w:val="both"/>
        <w:rPr>
          <w:rFonts w:cs="Arial"/>
          <w:b/>
          <w:szCs w:val="24"/>
        </w:rPr>
      </w:pPr>
      <w:r w:rsidRPr="000E2AAB">
        <w:rPr>
          <w:rFonts w:cs="Arial"/>
          <w:b/>
          <w:szCs w:val="24"/>
        </w:rPr>
        <w:t>All footings and structures shall be constructed wholly inside the site boundaries of the property’s Certificate of Title</w:t>
      </w:r>
      <w:r>
        <w:rPr>
          <w:rFonts w:cs="Arial"/>
          <w:b/>
          <w:szCs w:val="24"/>
        </w:rPr>
        <w:t>.</w:t>
      </w:r>
    </w:p>
    <w:p w14:paraId="5146B527" w14:textId="77777777" w:rsidR="00B22856" w:rsidRDefault="00B22856" w:rsidP="00F4540C">
      <w:pPr>
        <w:pStyle w:val="ListParagraph"/>
        <w:ind w:left="567" w:hanging="567"/>
        <w:jc w:val="both"/>
        <w:rPr>
          <w:rFonts w:cs="Arial"/>
          <w:b/>
          <w:szCs w:val="24"/>
        </w:rPr>
      </w:pPr>
    </w:p>
    <w:p w14:paraId="20A089F0" w14:textId="77777777" w:rsidR="00B22856" w:rsidRPr="00FB4AA6" w:rsidRDefault="00B22856" w:rsidP="0087158F">
      <w:pPr>
        <w:pStyle w:val="ListParagraph"/>
        <w:numPr>
          <w:ilvl w:val="0"/>
          <w:numId w:val="23"/>
        </w:numPr>
        <w:ind w:left="567" w:hanging="567"/>
        <w:jc w:val="both"/>
        <w:rPr>
          <w:rFonts w:cs="Arial"/>
          <w:b/>
          <w:szCs w:val="24"/>
        </w:rPr>
      </w:pPr>
      <w:r w:rsidRPr="002B3A33">
        <w:rPr>
          <w:rFonts w:eastAsia="Times New Roman" w:cs="Arial"/>
          <w:b/>
          <w:szCs w:val="24"/>
        </w:rPr>
        <w:t>The parapet wall being finished to a professional standard within 14 days of the proposed development’s practicable completion and be maintained thereafter by the landowner to the City’s satisfaction.</w:t>
      </w:r>
    </w:p>
    <w:p w14:paraId="49D87DD3" w14:textId="77777777" w:rsidR="00B22856" w:rsidRPr="00FB4AA6" w:rsidRDefault="00B22856" w:rsidP="00F4540C">
      <w:pPr>
        <w:pStyle w:val="ListParagraph"/>
        <w:ind w:left="567" w:hanging="567"/>
        <w:jc w:val="both"/>
        <w:rPr>
          <w:rFonts w:cs="Arial"/>
          <w:b/>
          <w:szCs w:val="24"/>
        </w:rPr>
      </w:pPr>
    </w:p>
    <w:p w14:paraId="115FE5FE" w14:textId="77777777" w:rsidR="00B22856" w:rsidRPr="00FB4AA6" w:rsidRDefault="00B22856" w:rsidP="0087158F">
      <w:pPr>
        <w:pStyle w:val="ListParagraph"/>
        <w:numPr>
          <w:ilvl w:val="0"/>
          <w:numId w:val="23"/>
        </w:numPr>
        <w:ind w:left="567" w:hanging="567"/>
        <w:jc w:val="both"/>
        <w:rPr>
          <w:rFonts w:cs="Arial"/>
          <w:b/>
          <w:szCs w:val="24"/>
        </w:rPr>
      </w:pPr>
      <w:r w:rsidRPr="00FB4AA6">
        <w:rPr>
          <w:rFonts w:eastAsia="Times New Roman" w:cs="Arial"/>
          <w:b/>
          <w:szCs w:val="24"/>
        </w:rPr>
        <w:t>All visual privacy screens (fencing)</w:t>
      </w:r>
      <w:r w:rsidRPr="00FB4AA6">
        <w:rPr>
          <w:rFonts w:eastAsia="Times New Roman" w:cs="Arial"/>
          <w:b/>
          <w:color w:val="000000" w:themeColor="text1"/>
          <w:szCs w:val="24"/>
        </w:rPr>
        <w:t xml:space="preserve"> </w:t>
      </w:r>
      <w:r w:rsidRPr="00FB4AA6">
        <w:rPr>
          <w:rFonts w:eastAsia="Times New Roman" w:cs="Arial"/>
          <w:b/>
          <w:szCs w:val="24"/>
        </w:rPr>
        <w:t xml:space="preserve">to Major Openings and Unenclosed Active Habitable Spaces </w:t>
      </w:r>
      <w:r w:rsidRPr="00FB4AA6">
        <w:rPr>
          <w:rFonts w:eastAsia="Times New Roman" w:cs="Arial"/>
          <w:b/>
          <w:color w:val="000000" w:themeColor="text1"/>
          <w:szCs w:val="24"/>
        </w:rPr>
        <w:t xml:space="preserve">as </w:t>
      </w:r>
      <w:r w:rsidRPr="00FB4AA6">
        <w:rPr>
          <w:rFonts w:eastAsia="Times New Roman" w:cs="Arial"/>
          <w:b/>
          <w:szCs w:val="24"/>
        </w:rPr>
        <w:t xml:space="preserve">shown on the approved plans, shall prevent overlooking in accordance with the visual privacy requirements of the </w:t>
      </w:r>
      <w:r w:rsidRPr="00FB4AA6">
        <w:rPr>
          <w:rFonts w:eastAsia="Times New Roman" w:cs="Arial"/>
          <w:b/>
          <w:i/>
          <w:szCs w:val="24"/>
        </w:rPr>
        <w:t>Residential Design Codes 2018</w:t>
      </w:r>
      <w:r w:rsidRPr="00FB4AA6">
        <w:rPr>
          <w:rFonts w:eastAsia="Times New Roman" w:cs="Arial"/>
          <w:b/>
          <w:szCs w:val="24"/>
        </w:rPr>
        <w:t>. The fencing shall be installed prior to the development’s practicable completion and remain in place permanently, unless otherwise approved by the City.</w:t>
      </w:r>
    </w:p>
    <w:p w14:paraId="2706E8B0" w14:textId="77777777" w:rsidR="00B22856" w:rsidRPr="00FB4AA6" w:rsidRDefault="00B22856" w:rsidP="00B22856">
      <w:pPr>
        <w:jc w:val="both"/>
        <w:rPr>
          <w:rFonts w:cs="Arial"/>
          <w:b/>
          <w:szCs w:val="24"/>
        </w:rPr>
      </w:pPr>
    </w:p>
    <w:p w14:paraId="4F19703E" w14:textId="77777777" w:rsidR="00B22856" w:rsidRPr="000E2AAB" w:rsidRDefault="00B22856" w:rsidP="00B22856">
      <w:pPr>
        <w:pStyle w:val="ListParagraph"/>
        <w:autoSpaceDE w:val="0"/>
        <w:autoSpaceDN w:val="0"/>
        <w:adjustRightInd w:val="0"/>
        <w:ind w:left="426" w:hanging="426"/>
        <w:jc w:val="both"/>
        <w:rPr>
          <w:rFonts w:cs="Arial"/>
          <w:b/>
          <w:szCs w:val="24"/>
        </w:rPr>
      </w:pPr>
      <w:r w:rsidRPr="000E2AAB">
        <w:rPr>
          <w:rFonts w:cs="Arial"/>
          <w:b/>
          <w:szCs w:val="24"/>
        </w:rPr>
        <w:t>Advice Notes specific to this approval:</w:t>
      </w:r>
    </w:p>
    <w:p w14:paraId="1DF3DF3B" w14:textId="77777777" w:rsidR="00B22856" w:rsidRPr="000E2AAB" w:rsidRDefault="00B22856" w:rsidP="00B22856">
      <w:pPr>
        <w:pStyle w:val="ListParagraph"/>
        <w:autoSpaceDE w:val="0"/>
        <w:autoSpaceDN w:val="0"/>
        <w:adjustRightInd w:val="0"/>
        <w:ind w:left="426" w:hanging="426"/>
        <w:jc w:val="both"/>
        <w:rPr>
          <w:rFonts w:cs="Arial"/>
          <w:b/>
          <w:szCs w:val="24"/>
        </w:rPr>
      </w:pPr>
    </w:p>
    <w:p w14:paraId="2FC792B5" w14:textId="613B5B36" w:rsidR="00B22856" w:rsidRPr="00B526AC" w:rsidRDefault="00B22856" w:rsidP="0087158F">
      <w:pPr>
        <w:pStyle w:val="ListParagraph"/>
        <w:numPr>
          <w:ilvl w:val="0"/>
          <w:numId w:val="27"/>
        </w:numPr>
        <w:ind w:left="567" w:hanging="567"/>
        <w:jc w:val="both"/>
        <w:rPr>
          <w:rFonts w:cs="Arial"/>
          <w:b/>
          <w:szCs w:val="24"/>
        </w:rPr>
      </w:pPr>
      <w:r w:rsidRPr="00B526AC">
        <w:rPr>
          <w:rFonts w:cs="Arial"/>
          <w:b/>
          <w:szCs w:val="24"/>
        </w:rPr>
        <w:t>All downpipes from guttering shall be connected so as to discharge into drains, which shall empty into a soak-well; and each soak-well shall be located at least 1.8m from any building, and at least 1.8m from the boundary of the block.  Soak-wells of adequate capacity to contain runoff from a 20-year recurrent storm event. Soak-wells shall be a minimum capacity of 1.0m3 for every 80m2 of calculated surface area of the development.</w:t>
      </w:r>
    </w:p>
    <w:p w14:paraId="1653ED0B" w14:textId="77777777" w:rsidR="00B22856" w:rsidRPr="00B526AC" w:rsidRDefault="00B22856" w:rsidP="00F4540C">
      <w:pPr>
        <w:pStyle w:val="ListParagraph"/>
        <w:ind w:left="567" w:hanging="567"/>
        <w:jc w:val="both"/>
        <w:rPr>
          <w:rFonts w:cs="Arial"/>
          <w:b/>
          <w:szCs w:val="24"/>
        </w:rPr>
      </w:pPr>
    </w:p>
    <w:p w14:paraId="2CB976D2" w14:textId="5EDB0748" w:rsidR="00B22856" w:rsidRPr="00B526AC" w:rsidRDefault="00B22856" w:rsidP="0087158F">
      <w:pPr>
        <w:pStyle w:val="ListParagraph"/>
        <w:numPr>
          <w:ilvl w:val="0"/>
          <w:numId w:val="27"/>
        </w:numPr>
        <w:ind w:left="567" w:hanging="567"/>
        <w:jc w:val="both"/>
        <w:rPr>
          <w:rFonts w:cs="Arial"/>
          <w:b/>
          <w:szCs w:val="24"/>
        </w:rPr>
      </w:pPr>
      <w:r w:rsidRPr="000E2AAB">
        <w:rPr>
          <w:rFonts w:cs="Arial"/>
          <w:b/>
          <w:szCs w:val="24"/>
        </w:rPr>
        <w:t>All street tree assets in the nature-strip (verge) shall not be removed.  Any approved street tree removals shall be undertaken by the City of Nedlands and paid for by the owner of the property where the development is proposed, unless otherwise approved under the Nature Strip Development approval.</w:t>
      </w:r>
    </w:p>
    <w:p w14:paraId="62101620" w14:textId="77777777" w:rsidR="00B22856" w:rsidRPr="00B526AC" w:rsidRDefault="00B22856" w:rsidP="00F4540C">
      <w:pPr>
        <w:pStyle w:val="ListParagraph"/>
        <w:ind w:left="567" w:hanging="567"/>
        <w:jc w:val="both"/>
        <w:rPr>
          <w:rFonts w:cs="Arial"/>
          <w:b/>
          <w:szCs w:val="24"/>
        </w:rPr>
      </w:pPr>
    </w:p>
    <w:p w14:paraId="1E2DC08A" w14:textId="0B77C8BE" w:rsidR="00B22856" w:rsidRPr="000E2AAB" w:rsidRDefault="00B22856" w:rsidP="0087158F">
      <w:pPr>
        <w:pStyle w:val="ListParagraph"/>
        <w:numPr>
          <w:ilvl w:val="0"/>
          <w:numId w:val="27"/>
        </w:numPr>
        <w:ind w:left="567" w:hanging="567"/>
        <w:jc w:val="both"/>
        <w:rPr>
          <w:rFonts w:cs="Arial"/>
          <w:b/>
          <w:szCs w:val="24"/>
        </w:rPr>
      </w:pPr>
      <w:r w:rsidRPr="000E2AAB">
        <w:rPr>
          <w:rFonts w:cs="Arial"/>
          <w:b/>
          <w:szCs w:val="24"/>
        </w:rPr>
        <w:t>Any development in the nature-strip (verge), including footpaths, will require a Nature-Strip Development Application (NSDA) to be lodged with, and approved by, the City’s Technical Services department, prior to construction commencing.</w:t>
      </w:r>
    </w:p>
    <w:p w14:paraId="5C402BB9" w14:textId="77777777" w:rsidR="00B22856" w:rsidRPr="00B526AC" w:rsidRDefault="00B22856" w:rsidP="00F4540C">
      <w:pPr>
        <w:pStyle w:val="ListParagraph"/>
        <w:ind w:left="567" w:hanging="567"/>
        <w:jc w:val="both"/>
        <w:rPr>
          <w:rFonts w:cs="Arial"/>
          <w:b/>
          <w:szCs w:val="24"/>
        </w:rPr>
      </w:pPr>
    </w:p>
    <w:p w14:paraId="24DA3DE3" w14:textId="0D5CE057" w:rsidR="00B22856" w:rsidRPr="00B526AC" w:rsidRDefault="00B22856" w:rsidP="0087158F">
      <w:pPr>
        <w:pStyle w:val="ListParagraph"/>
        <w:numPr>
          <w:ilvl w:val="0"/>
          <w:numId w:val="27"/>
        </w:numPr>
        <w:ind w:left="567" w:hanging="567"/>
        <w:jc w:val="both"/>
        <w:rPr>
          <w:rFonts w:cs="Arial"/>
          <w:b/>
          <w:szCs w:val="24"/>
        </w:rPr>
      </w:pPr>
      <w:r w:rsidRPr="000E2AAB">
        <w:rPr>
          <w:rFonts w:cs="Arial"/>
          <w:b/>
          <w:szCs w:val="24"/>
        </w:rPr>
        <w:t>All internal water closets and ensuites without fixed or permanent window access to outside air or which open onto a hall, passage, hobby or staircase, shall be serviced by a mechanical ventilation exhaust system which is ducted to outside air, with a minimum rate of air change equal to or greater than 25 litres / second.</w:t>
      </w:r>
    </w:p>
    <w:p w14:paraId="6384F399" w14:textId="77777777" w:rsidR="00B22856" w:rsidRPr="00B526AC" w:rsidRDefault="00B22856" w:rsidP="00F4540C">
      <w:pPr>
        <w:pStyle w:val="ListParagraph"/>
        <w:ind w:left="567" w:hanging="567"/>
        <w:jc w:val="both"/>
        <w:rPr>
          <w:rFonts w:cs="Arial"/>
          <w:b/>
          <w:szCs w:val="24"/>
        </w:rPr>
      </w:pPr>
    </w:p>
    <w:p w14:paraId="7E820F04" w14:textId="3F172FBD" w:rsidR="00B22856" w:rsidRPr="00B526AC" w:rsidRDefault="00B22856" w:rsidP="0087158F">
      <w:pPr>
        <w:pStyle w:val="ListParagraph"/>
        <w:numPr>
          <w:ilvl w:val="0"/>
          <w:numId w:val="27"/>
        </w:numPr>
        <w:ind w:left="567" w:hanging="567"/>
        <w:jc w:val="both"/>
        <w:rPr>
          <w:rFonts w:cs="Arial"/>
          <w:b/>
          <w:szCs w:val="24"/>
        </w:rPr>
      </w:pPr>
      <w:r w:rsidRPr="000E2AAB">
        <w:rPr>
          <w:rFonts w:cs="Arial"/>
          <w:b/>
          <w:szCs w:val="24"/>
        </w:rPr>
        <w:t xml:space="preserve">The landowner is advised that all mechanical equipment (e.g. air-conditioner,) is required to comply with the </w:t>
      </w:r>
      <w:r w:rsidRPr="00B526AC">
        <w:rPr>
          <w:rFonts w:cs="Arial"/>
          <w:b/>
          <w:szCs w:val="24"/>
        </w:rPr>
        <w:t>Environmental Protection (Noise) Regulations 1997</w:t>
      </w:r>
      <w:r w:rsidRPr="000E2AAB">
        <w:rPr>
          <w:rFonts w:cs="Arial"/>
          <w:b/>
          <w:szCs w:val="24"/>
        </w:rPr>
        <w:t>, in relation to noise.</w:t>
      </w:r>
    </w:p>
    <w:p w14:paraId="5E8715DF" w14:textId="77777777" w:rsidR="00B22856" w:rsidRPr="00B526AC" w:rsidRDefault="00B22856" w:rsidP="00F4540C">
      <w:pPr>
        <w:pStyle w:val="ListParagraph"/>
        <w:ind w:left="567" w:hanging="567"/>
        <w:jc w:val="both"/>
        <w:rPr>
          <w:rFonts w:cs="Arial"/>
          <w:b/>
          <w:szCs w:val="24"/>
        </w:rPr>
      </w:pPr>
    </w:p>
    <w:p w14:paraId="08B9FBCB" w14:textId="77777777" w:rsidR="00B526AC" w:rsidRDefault="00B22856" w:rsidP="0087158F">
      <w:pPr>
        <w:pStyle w:val="ListParagraph"/>
        <w:numPr>
          <w:ilvl w:val="0"/>
          <w:numId w:val="27"/>
        </w:numPr>
        <w:ind w:left="567" w:hanging="567"/>
        <w:jc w:val="both"/>
        <w:rPr>
          <w:rFonts w:cs="Arial"/>
          <w:b/>
          <w:szCs w:val="24"/>
        </w:rPr>
      </w:pPr>
      <w:r w:rsidRPr="00B526AC">
        <w:rPr>
          <w:rFonts w:cs="Arial"/>
          <w:b/>
          <w:szCs w:val="24"/>
        </w:rPr>
        <w:t>A separate development application is required to be submitted to and approved by the City prior to erecting any fencing within the street setback area(s) which is not compliant with the deemed-to-comply provisions of the Residential Design Codes, and/or erecting any further fencing behind the primary street setback area which is more than 1.8m in height above natural ground level.</w:t>
      </w:r>
    </w:p>
    <w:p w14:paraId="61FD4EAB" w14:textId="7F377CBC" w:rsidR="00B526AC" w:rsidRDefault="00B526AC" w:rsidP="00F4540C">
      <w:pPr>
        <w:spacing w:after="160" w:line="259" w:lineRule="auto"/>
        <w:ind w:left="567" w:hanging="567"/>
        <w:contextualSpacing w:val="0"/>
        <w:rPr>
          <w:rFonts w:cs="Arial"/>
          <w:b/>
          <w:szCs w:val="24"/>
        </w:rPr>
      </w:pPr>
      <w:r>
        <w:rPr>
          <w:rFonts w:cs="Arial"/>
          <w:b/>
          <w:szCs w:val="24"/>
        </w:rPr>
        <w:br w:type="page"/>
      </w:r>
    </w:p>
    <w:p w14:paraId="01931677" w14:textId="586A7FE9" w:rsidR="00B22856" w:rsidRPr="00B526AC" w:rsidRDefault="00B22856" w:rsidP="0087158F">
      <w:pPr>
        <w:pStyle w:val="ListParagraph"/>
        <w:numPr>
          <w:ilvl w:val="0"/>
          <w:numId w:val="27"/>
        </w:numPr>
        <w:ind w:left="567" w:hanging="567"/>
        <w:jc w:val="both"/>
        <w:rPr>
          <w:rFonts w:cs="Arial"/>
          <w:b/>
          <w:szCs w:val="24"/>
        </w:rPr>
      </w:pPr>
      <w:r w:rsidRPr="00B526AC">
        <w:rPr>
          <w:rFonts w:cs="Arial"/>
          <w:b/>
          <w:szCs w:val="24"/>
        </w:rPr>
        <w:t>Prior to the commencement of any demolition works, any Asbestos Containing Material (ACM) in the structure to be demolished, shall be identified, safely removed and conveyed to an appropriate landfill which accepts ACM.</w:t>
      </w:r>
    </w:p>
    <w:p w14:paraId="02D1947F" w14:textId="77777777" w:rsidR="00B22856" w:rsidRPr="000E2AAB" w:rsidRDefault="00B22856" w:rsidP="00F4540C">
      <w:pPr>
        <w:pStyle w:val="ListParagraph"/>
        <w:ind w:left="567" w:hanging="567"/>
        <w:jc w:val="both"/>
        <w:rPr>
          <w:rFonts w:cs="Arial"/>
          <w:b/>
          <w:szCs w:val="24"/>
        </w:rPr>
      </w:pPr>
    </w:p>
    <w:p w14:paraId="3D3A87A2" w14:textId="067DBA78" w:rsidR="00B22856" w:rsidRPr="000E2AAB" w:rsidRDefault="00B22856" w:rsidP="00F4540C">
      <w:pPr>
        <w:pStyle w:val="ListParagraph"/>
        <w:ind w:left="567"/>
        <w:jc w:val="both"/>
        <w:rPr>
          <w:rFonts w:cs="Arial"/>
          <w:b/>
          <w:szCs w:val="24"/>
        </w:rPr>
      </w:pPr>
      <w:r w:rsidRPr="000E2AAB">
        <w:rPr>
          <w:rFonts w:cs="Arial"/>
          <w:b/>
          <w:szCs w:val="24"/>
        </w:rPr>
        <w:t xml:space="preserve">Removal and disposal of ACM shall be in accordance with </w:t>
      </w:r>
      <w:r w:rsidRPr="00B526AC">
        <w:rPr>
          <w:rFonts w:cs="Arial"/>
          <w:b/>
          <w:szCs w:val="24"/>
        </w:rPr>
        <w:t>Health (Asbestos) Regulations 1992</w:t>
      </w:r>
      <w:r w:rsidRPr="000E2AAB">
        <w:rPr>
          <w:rFonts w:cs="Arial"/>
          <w:b/>
          <w:szCs w:val="24"/>
        </w:rPr>
        <w:t xml:space="preserve">, Regulations 5.43 - 5.53 of the </w:t>
      </w:r>
      <w:r w:rsidRPr="00B526AC">
        <w:rPr>
          <w:rFonts w:cs="Arial"/>
          <w:b/>
          <w:szCs w:val="24"/>
        </w:rPr>
        <w:t>Occupational Safety and Health Regulations 1996</w:t>
      </w:r>
      <w:r w:rsidRPr="000E2AAB">
        <w:rPr>
          <w:rFonts w:cs="Arial"/>
          <w:b/>
          <w:szCs w:val="24"/>
        </w:rPr>
        <w:t xml:space="preserve">, </w:t>
      </w:r>
      <w:r w:rsidRPr="00B526AC">
        <w:rPr>
          <w:rFonts w:cs="Arial"/>
          <w:b/>
          <w:szCs w:val="24"/>
        </w:rPr>
        <w:t>Code of Practice for the Safe Removal of Asbestos 2nd Edition</w:t>
      </w:r>
      <w:r w:rsidRPr="000E2AAB">
        <w:rPr>
          <w:rFonts w:cs="Arial"/>
          <w:b/>
          <w:szCs w:val="24"/>
        </w:rPr>
        <w:t xml:space="preserve">, </w:t>
      </w:r>
      <w:r w:rsidRPr="00B526AC">
        <w:rPr>
          <w:rFonts w:cs="Arial"/>
          <w:b/>
          <w:szCs w:val="24"/>
        </w:rPr>
        <w:t xml:space="preserve">Code of Practice for the Management and Control of Asbestos in a </w:t>
      </w:r>
      <w:r w:rsidRPr="000E2AAB">
        <w:rPr>
          <w:rFonts w:cs="Arial"/>
          <w:b/>
          <w:szCs w:val="24"/>
        </w:rPr>
        <w:t>Workplace, and any Department of Commerce Worksafe requirements.</w:t>
      </w:r>
    </w:p>
    <w:p w14:paraId="0972195F" w14:textId="77777777" w:rsidR="00B22856" w:rsidRPr="000E2AAB" w:rsidRDefault="00B22856" w:rsidP="00F4540C">
      <w:pPr>
        <w:pStyle w:val="ListParagraph"/>
        <w:ind w:left="567" w:hanging="567"/>
        <w:jc w:val="both"/>
        <w:rPr>
          <w:rFonts w:cs="Arial"/>
          <w:b/>
          <w:szCs w:val="24"/>
        </w:rPr>
      </w:pPr>
    </w:p>
    <w:p w14:paraId="79440FA0" w14:textId="206734EF" w:rsidR="00B22856" w:rsidRPr="000E2AAB" w:rsidRDefault="00B22856" w:rsidP="00F4540C">
      <w:pPr>
        <w:pStyle w:val="ListParagraph"/>
        <w:ind w:left="567"/>
        <w:jc w:val="both"/>
        <w:rPr>
          <w:rFonts w:cs="Arial"/>
          <w:b/>
          <w:szCs w:val="24"/>
        </w:rPr>
      </w:pPr>
      <w:r w:rsidRPr="000E2AAB">
        <w:rPr>
          <w:rFonts w:cs="Arial"/>
          <w:b/>
          <w:szCs w:val="24"/>
        </w:rPr>
        <w:t>Where there is over 10m</w:t>
      </w:r>
      <w:r w:rsidRPr="00B526AC">
        <w:rPr>
          <w:rFonts w:cs="Arial"/>
          <w:b/>
          <w:szCs w:val="24"/>
        </w:rPr>
        <w:t>2</w:t>
      </w:r>
      <w:r w:rsidRPr="000E2AAB">
        <w:rPr>
          <w:rFonts w:cs="Arial"/>
          <w:b/>
          <w:szCs w:val="24"/>
        </w:rPr>
        <w:t xml:space="preserve"> of ACM or any amount of friable ACM to be removed, it shall be removed by a Worksafe licensed and trained individual or business.</w:t>
      </w:r>
    </w:p>
    <w:p w14:paraId="43185D38" w14:textId="77777777" w:rsidR="00B22856" w:rsidRPr="00B526AC" w:rsidRDefault="00B22856" w:rsidP="00F4540C">
      <w:pPr>
        <w:pStyle w:val="ListParagraph"/>
        <w:ind w:left="567" w:hanging="567"/>
        <w:jc w:val="both"/>
        <w:rPr>
          <w:rFonts w:cs="Arial"/>
          <w:b/>
          <w:szCs w:val="24"/>
        </w:rPr>
      </w:pPr>
    </w:p>
    <w:p w14:paraId="18BCFCFF" w14:textId="735A5100" w:rsidR="00B22856" w:rsidRPr="00B526AC" w:rsidRDefault="00B22856" w:rsidP="0087158F">
      <w:pPr>
        <w:pStyle w:val="ListParagraph"/>
        <w:numPr>
          <w:ilvl w:val="0"/>
          <w:numId w:val="27"/>
        </w:numPr>
        <w:ind w:left="567" w:hanging="567"/>
        <w:jc w:val="both"/>
        <w:rPr>
          <w:rFonts w:cs="Arial"/>
          <w:b/>
          <w:szCs w:val="24"/>
        </w:rPr>
      </w:pPr>
      <w:r w:rsidRPr="00B526AC">
        <w:rPr>
          <w:rFonts w:cs="Arial"/>
          <w:b/>
          <w:szCs w:val="24"/>
        </w:rPr>
        <w:t>The existing retaining wall on the adjoining portion of Council’s verge and the redundant crossover(s) shall be removed and the nature-strip (verge) reinstated to the City’s satisfaction.</w:t>
      </w:r>
    </w:p>
    <w:p w14:paraId="25427956" w14:textId="77777777" w:rsidR="00B22856" w:rsidRPr="00B526AC" w:rsidRDefault="00B22856" w:rsidP="00F4540C">
      <w:pPr>
        <w:pStyle w:val="ListParagraph"/>
        <w:ind w:left="567" w:hanging="567"/>
        <w:jc w:val="both"/>
        <w:rPr>
          <w:rFonts w:cs="Arial"/>
          <w:b/>
          <w:szCs w:val="24"/>
        </w:rPr>
      </w:pPr>
    </w:p>
    <w:p w14:paraId="0235A2A6" w14:textId="0C674B80" w:rsidR="00B22856" w:rsidRPr="00B526AC" w:rsidRDefault="00B22856" w:rsidP="0087158F">
      <w:pPr>
        <w:pStyle w:val="ListParagraph"/>
        <w:numPr>
          <w:ilvl w:val="0"/>
          <w:numId w:val="27"/>
        </w:numPr>
        <w:ind w:left="567" w:hanging="567"/>
        <w:jc w:val="both"/>
        <w:rPr>
          <w:rFonts w:cs="Arial"/>
          <w:b/>
          <w:szCs w:val="24"/>
        </w:rPr>
      </w:pPr>
      <w:r w:rsidRPr="00B526AC">
        <w:rPr>
          <w:rFonts w:cs="Arial"/>
          <w:b/>
          <w:szCs w:val="24"/>
        </w:rPr>
        <w:t>This decision constitutes planning approval only and is valid for a period of two years from the date of approval. If the subject development is not substantially commenced within the two-year period, the approval shall lapse and be of no further effect.</w:t>
      </w:r>
    </w:p>
    <w:p w14:paraId="5EAD7BF1" w14:textId="77777777" w:rsidR="00B22856" w:rsidRPr="00B526AC" w:rsidRDefault="00B22856" w:rsidP="00B22856">
      <w:pPr>
        <w:jc w:val="both"/>
        <w:rPr>
          <w:rFonts w:cs="Arial"/>
          <w:b/>
          <w:szCs w:val="28"/>
        </w:rPr>
      </w:pPr>
    </w:p>
    <w:p w14:paraId="4078AAE3" w14:textId="017ACCFE" w:rsidR="00B22856" w:rsidRPr="00B91A79" w:rsidRDefault="00B22856" w:rsidP="00B526AC">
      <w:pPr>
        <w:pStyle w:val="ListParagraph"/>
        <w:numPr>
          <w:ilvl w:val="0"/>
          <w:numId w:val="1"/>
        </w:numPr>
        <w:ind w:hanging="720"/>
        <w:jc w:val="both"/>
        <w:rPr>
          <w:rFonts w:cs="Arial"/>
          <w:b/>
          <w:sz w:val="28"/>
          <w:szCs w:val="28"/>
        </w:rPr>
      </w:pPr>
      <w:r>
        <w:rPr>
          <w:rFonts w:cs="Arial"/>
          <w:b/>
          <w:sz w:val="28"/>
          <w:szCs w:val="28"/>
        </w:rPr>
        <w:t>Background</w:t>
      </w:r>
    </w:p>
    <w:p w14:paraId="7040AB3E" w14:textId="77777777" w:rsidR="00B22856" w:rsidRDefault="00B22856" w:rsidP="00B22856">
      <w:pPr>
        <w:jc w:val="both"/>
        <w:rPr>
          <w:rFonts w:cs="Arial"/>
        </w:rPr>
      </w:pPr>
    </w:p>
    <w:p w14:paraId="7BF64F1F" w14:textId="77777777" w:rsidR="00B22856" w:rsidRPr="004B52A2" w:rsidRDefault="00B22856" w:rsidP="00B22856">
      <w:pPr>
        <w:jc w:val="both"/>
        <w:rPr>
          <w:rFonts w:cs="Arial"/>
          <w:b/>
        </w:rPr>
      </w:pPr>
      <w:r w:rsidRPr="004B52A2">
        <w:rPr>
          <w:rFonts w:cs="Arial"/>
          <w:b/>
        </w:rPr>
        <w:t>3.1</w:t>
      </w:r>
      <w:r w:rsidRPr="004B52A2">
        <w:rPr>
          <w:rFonts w:cs="Arial"/>
          <w:b/>
        </w:rPr>
        <w:tab/>
        <w:t>Land Details</w:t>
      </w:r>
    </w:p>
    <w:p w14:paraId="33466427" w14:textId="77777777" w:rsidR="00B22856" w:rsidRPr="00B91A79" w:rsidRDefault="00B22856" w:rsidP="00B22856">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B22856" w:rsidRPr="00B91A79" w14:paraId="3A863772" w14:textId="77777777" w:rsidTr="00B22856">
        <w:tc>
          <w:tcPr>
            <w:tcW w:w="5699" w:type="dxa"/>
            <w:vAlign w:val="center"/>
          </w:tcPr>
          <w:p w14:paraId="2E7D0ACE" w14:textId="77777777" w:rsidR="00B22856" w:rsidRPr="00B91A79" w:rsidRDefault="00B22856" w:rsidP="00B22856">
            <w:pPr>
              <w:spacing w:line="276" w:lineRule="auto"/>
              <w:rPr>
                <w:rFonts w:cs="Arial"/>
                <w:b/>
                <w:color w:val="000000" w:themeColor="text1"/>
                <w:szCs w:val="24"/>
                <w:lang w:val="en-AU"/>
              </w:rPr>
            </w:pPr>
            <w:r w:rsidRPr="00B91A79">
              <w:rPr>
                <w:rFonts w:cs="Arial"/>
                <w:b/>
                <w:color w:val="000000" w:themeColor="text1"/>
                <w:szCs w:val="24"/>
                <w:lang w:val="en-AU"/>
              </w:rPr>
              <w:t>L</w:t>
            </w:r>
            <w:r>
              <w:rPr>
                <w:rFonts w:cs="Arial"/>
                <w:b/>
                <w:color w:val="000000" w:themeColor="text1"/>
                <w:szCs w:val="24"/>
                <w:lang w:val="en-AU"/>
              </w:rPr>
              <w:t>and</w:t>
            </w:r>
            <w:r w:rsidRPr="00B91A79">
              <w:rPr>
                <w:rFonts w:cs="Arial"/>
                <w:b/>
                <w:color w:val="000000" w:themeColor="text1"/>
                <w:szCs w:val="24"/>
                <w:lang w:val="en-AU"/>
              </w:rPr>
              <w:t xml:space="preserve"> area</w:t>
            </w:r>
          </w:p>
        </w:tc>
        <w:tc>
          <w:tcPr>
            <w:tcW w:w="3209" w:type="dxa"/>
            <w:vAlign w:val="center"/>
          </w:tcPr>
          <w:p w14:paraId="0E144420" w14:textId="77777777" w:rsidR="00B22856" w:rsidRPr="00B91A79" w:rsidRDefault="00B22856" w:rsidP="00B22856">
            <w:pPr>
              <w:spacing w:line="276" w:lineRule="auto"/>
              <w:rPr>
                <w:rFonts w:cs="Arial"/>
                <w:color w:val="000000" w:themeColor="text1"/>
                <w:szCs w:val="24"/>
                <w:lang w:val="en-AU"/>
              </w:rPr>
            </w:pPr>
            <w:r>
              <w:rPr>
                <w:rFonts w:cs="Arial"/>
                <w:szCs w:val="24"/>
                <w:lang w:val="en-AU"/>
              </w:rPr>
              <w:t>808</w:t>
            </w:r>
            <w:r w:rsidRPr="00B91A79">
              <w:rPr>
                <w:rFonts w:cs="Arial"/>
                <w:szCs w:val="24"/>
                <w:lang w:val="en-AU"/>
              </w:rPr>
              <w:t>m</w:t>
            </w:r>
            <w:r w:rsidRPr="00B91A79">
              <w:rPr>
                <w:rFonts w:cs="Arial"/>
                <w:szCs w:val="24"/>
                <w:vertAlign w:val="superscript"/>
                <w:lang w:val="en-AU"/>
              </w:rPr>
              <w:t>2</w:t>
            </w:r>
          </w:p>
        </w:tc>
      </w:tr>
      <w:tr w:rsidR="00B22856" w:rsidRPr="00B91A79" w14:paraId="6870B6DE" w14:textId="77777777" w:rsidTr="00B22856">
        <w:tc>
          <w:tcPr>
            <w:tcW w:w="5699" w:type="dxa"/>
            <w:vAlign w:val="center"/>
          </w:tcPr>
          <w:p w14:paraId="4A09F69E" w14:textId="77777777" w:rsidR="00B22856" w:rsidRPr="00B91A79" w:rsidRDefault="00B22856" w:rsidP="00B22856">
            <w:pPr>
              <w:rPr>
                <w:rFonts w:cs="Arial"/>
                <w:b/>
                <w:color w:val="000000" w:themeColor="text1"/>
                <w:szCs w:val="24"/>
                <w:lang w:val="en-AU"/>
              </w:rPr>
            </w:pPr>
            <w:r>
              <w:rPr>
                <w:rFonts w:cs="Arial"/>
                <w:b/>
                <w:color w:val="000000" w:themeColor="text1"/>
                <w:szCs w:val="24"/>
                <w:lang w:val="en-AU"/>
              </w:rPr>
              <w:t xml:space="preserve">Local </w:t>
            </w:r>
            <w:r w:rsidRPr="00B91A79">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7B46DBF1" w14:textId="77777777" w:rsidR="00B22856" w:rsidRDefault="00B22856" w:rsidP="00B22856">
            <w:pPr>
              <w:rPr>
                <w:rFonts w:cs="Arial"/>
                <w:szCs w:val="24"/>
                <w:lang w:val="en-AU"/>
              </w:rPr>
            </w:pPr>
            <w:r>
              <w:rPr>
                <w:rFonts w:cs="Arial"/>
                <w:color w:val="000000" w:themeColor="text1"/>
                <w:szCs w:val="24"/>
                <w:lang w:val="en-AU"/>
              </w:rPr>
              <w:t>Residential R12.5</w:t>
            </w:r>
          </w:p>
        </w:tc>
      </w:tr>
      <w:tr w:rsidR="00B22856" w:rsidRPr="00B91A79" w14:paraId="70358286" w14:textId="77777777" w:rsidTr="00B22856">
        <w:tc>
          <w:tcPr>
            <w:tcW w:w="5699" w:type="dxa"/>
            <w:vAlign w:val="center"/>
          </w:tcPr>
          <w:p w14:paraId="4724487A" w14:textId="77777777" w:rsidR="00B22856" w:rsidRPr="00B91A79" w:rsidRDefault="00B22856" w:rsidP="00B22856">
            <w:pPr>
              <w:spacing w:line="276" w:lineRule="auto"/>
              <w:rPr>
                <w:rFonts w:cs="Arial"/>
                <w:b/>
                <w:color w:val="000000" w:themeColor="text1"/>
                <w:szCs w:val="24"/>
                <w:lang w:val="en-AU"/>
              </w:rPr>
            </w:pPr>
            <w:r w:rsidRPr="00B91A79">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55FD4464" w14:textId="77777777" w:rsidR="00B22856" w:rsidRPr="00B91A79" w:rsidRDefault="00B22856" w:rsidP="00B22856">
            <w:pPr>
              <w:spacing w:line="276" w:lineRule="auto"/>
              <w:rPr>
                <w:rFonts w:cs="Arial"/>
                <w:color w:val="000000" w:themeColor="text1"/>
                <w:szCs w:val="24"/>
                <w:lang w:val="en-AU"/>
              </w:rPr>
            </w:pPr>
            <w:r w:rsidRPr="00B91A79">
              <w:rPr>
                <w:rFonts w:cs="Arial"/>
                <w:color w:val="000000" w:themeColor="text1"/>
                <w:szCs w:val="24"/>
                <w:lang w:val="en-AU"/>
              </w:rPr>
              <w:t>Urban</w:t>
            </w:r>
          </w:p>
        </w:tc>
      </w:tr>
    </w:tbl>
    <w:p w14:paraId="0DEC0CA9" w14:textId="77777777" w:rsidR="00B22856" w:rsidRDefault="00B22856" w:rsidP="00B22856">
      <w:pPr>
        <w:jc w:val="both"/>
        <w:rPr>
          <w:noProof/>
        </w:rPr>
      </w:pPr>
    </w:p>
    <w:p w14:paraId="0E263721" w14:textId="77777777" w:rsidR="00B526AC" w:rsidRDefault="00B526AC">
      <w:pPr>
        <w:spacing w:after="160" w:line="259" w:lineRule="auto"/>
        <w:contextualSpacing w:val="0"/>
        <w:rPr>
          <w:rFonts w:cs="Arial"/>
          <w:b/>
          <w:noProof/>
          <w:szCs w:val="24"/>
        </w:rPr>
      </w:pPr>
      <w:r>
        <w:rPr>
          <w:rFonts w:cs="Arial"/>
          <w:b/>
          <w:noProof/>
          <w:szCs w:val="24"/>
        </w:rPr>
        <w:br w:type="page"/>
      </w:r>
    </w:p>
    <w:p w14:paraId="33AE71EF" w14:textId="4CEBD3B9" w:rsidR="00B22856" w:rsidRPr="00CD7DBB" w:rsidRDefault="00B22856" w:rsidP="00B22856">
      <w:pPr>
        <w:jc w:val="both"/>
        <w:rPr>
          <w:rFonts w:cs="Arial"/>
          <w:b/>
          <w:noProof/>
          <w:szCs w:val="24"/>
        </w:rPr>
      </w:pPr>
      <w:r w:rsidRPr="00CD7DBB">
        <w:rPr>
          <w:rFonts w:cs="Arial"/>
          <w:b/>
          <w:noProof/>
          <w:szCs w:val="24"/>
        </w:rPr>
        <w:t>3.2</w:t>
      </w:r>
      <w:r w:rsidRPr="00CD7DBB">
        <w:rPr>
          <w:rFonts w:cs="Arial"/>
          <w:b/>
          <w:noProof/>
          <w:szCs w:val="24"/>
        </w:rPr>
        <w:tab/>
        <w:t>Locality Plan</w:t>
      </w:r>
    </w:p>
    <w:p w14:paraId="46559CB0" w14:textId="77777777" w:rsidR="00B22856" w:rsidRDefault="00B22856" w:rsidP="00B22856">
      <w:pPr>
        <w:jc w:val="both"/>
        <w:rPr>
          <w:noProof/>
        </w:rPr>
      </w:pPr>
    </w:p>
    <w:p w14:paraId="5D68F4FC" w14:textId="77777777" w:rsidR="00B22856" w:rsidRDefault="00B22856" w:rsidP="00B22856">
      <w:pPr>
        <w:jc w:val="center"/>
        <w:rPr>
          <w:rFonts w:cs="Arial"/>
          <w:szCs w:val="28"/>
        </w:rPr>
      </w:pPr>
      <w:r>
        <w:rPr>
          <w:noProof/>
        </w:rPr>
        <w:drawing>
          <wp:inline distT="0" distB="0" distL="0" distR="0" wp14:anchorId="172C9E2C" wp14:editId="2AF264DC">
            <wp:extent cx="5607587" cy="42195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2321" t="27753" r="29840" b="21418"/>
                    <a:stretch/>
                  </pic:blipFill>
                  <pic:spPr bwMode="auto">
                    <a:xfrm>
                      <a:off x="0" y="0"/>
                      <a:ext cx="5607587" cy="4219575"/>
                    </a:xfrm>
                    <a:prstGeom prst="rect">
                      <a:avLst/>
                    </a:prstGeom>
                    <a:ln>
                      <a:noFill/>
                    </a:ln>
                    <a:extLst>
                      <a:ext uri="{53640926-AAD7-44D8-BBD7-CCE9431645EC}">
                        <a14:shadowObscured xmlns:a14="http://schemas.microsoft.com/office/drawing/2010/main"/>
                      </a:ext>
                    </a:extLst>
                  </pic:spPr>
                </pic:pic>
              </a:graphicData>
            </a:graphic>
          </wp:inline>
        </w:drawing>
      </w:r>
    </w:p>
    <w:p w14:paraId="1E8B5AB7" w14:textId="77777777" w:rsidR="00B22856" w:rsidRPr="000B018F" w:rsidRDefault="00B22856" w:rsidP="00B526AC">
      <w:pPr>
        <w:jc w:val="both"/>
        <w:rPr>
          <w:rFonts w:cs="Arial"/>
          <w:szCs w:val="24"/>
        </w:rPr>
      </w:pPr>
    </w:p>
    <w:p w14:paraId="6323D8EC" w14:textId="2DB54ABB" w:rsidR="00B22856" w:rsidRPr="009E0D7D" w:rsidRDefault="00B22856" w:rsidP="00B526AC">
      <w:pPr>
        <w:pStyle w:val="ListParagraph"/>
        <w:numPr>
          <w:ilvl w:val="0"/>
          <w:numId w:val="1"/>
        </w:numPr>
        <w:ind w:hanging="720"/>
        <w:jc w:val="both"/>
        <w:rPr>
          <w:rFonts w:cs="Arial"/>
          <w:b/>
          <w:sz w:val="28"/>
          <w:szCs w:val="28"/>
        </w:rPr>
      </w:pPr>
      <w:r w:rsidRPr="009E0D7D">
        <w:rPr>
          <w:rFonts w:cs="Arial"/>
          <w:b/>
          <w:sz w:val="28"/>
          <w:szCs w:val="28"/>
        </w:rPr>
        <w:t>Application Details</w:t>
      </w:r>
    </w:p>
    <w:p w14:paraId="7145C9A5" w14:textId="77777777" w:rsidR="00B22856" w:rsidRPr="00B91A79" w:rsidRDefault="00B22856" w:rsidP="00B526AC">
      <w:pPr>
        <w:jc w:val="both"/>
        <w:rPr>
          <w:rFonts w:cs="Arial"/>
          <w:szCs w:val="24"/>
        </w:rPr>
      </w:pPr>
    </w:p>
    <w:p w14:paraId="1D55BF12" w14:textId="77777777" w:rsidR="00B22856" w:rsidRPr="00457F1E" w:rsidRDefault="00B22856" w:rsidP="00B526AC">
      <w:pPr>
        <w:jc w:val="both"/>
        <w:rPr>
          <w:rFonts w:cs="Arial"/>
          <w:color w:val="000000" w:themeColor="text1"/>
          <w:szCs w:val="24"/>
        </w:rPr>
      </w:pPr>
      <w:r w:rsidRPr="00B91A79">
        <w:rPr>
          <w:rFonts w:cs="Arial"/>
          <w:szCs w:val="24"/>
        </w:rPr>
        <w:t>Development approval is being sought to</w:t>
      </w:r>
      <w:r>
        <w:rPr>
          <w:rFonts w:cs="Arial"/>
          <w:szCs w:val="24"/>
        </w:rPr>
        <w:t xml:space="preserve"> construct a single storey dwelling on the </w:t>
      </w:r>
      <w:r w:rsidRPr="00457F1E">
        <w:rPr>
          <w:rFonts w:cs="Arial"/>
          <w:color w:val="000000" w:themeColor="text1"/>
          <w:szCs w:val="24"/>
        </w:rPr>
        <w:t>property, details of which are as follows:</w:t>
      </w:r>
    </w:p>
    <w:p w14:paraId="7D8FE064" w14:textId="77777777" w:rsidR="00B22856" w:rsidRPr="00457F1E" w:rsidRDefault="00B22856" w:rsidP="00B526AC">
      <w:pPr>
        <w:jc w:val="both"/>
        <w:rPr>
          <w:rFonts w:cs="Arial"/>
          <w:color w:val="000000" w:themeColor="text1"/>
          <w:szCs w:val="24"/>
        </w:rPr>
      </w:pPr>
    </w:p>
    <w:p w14:paraId="13A047C7" w14:textId="77777777" w:rsidR="00B22856" w:rsidRPr="00457F1E" w:rsidRDefault="00B22856" w:rsidP="0087158F">
      <w:pPr>
        <w:pStyle w:val="ListParagraph"/>
        <w:numPr>
          <w:ilvl w:val="0"/>
          <w:numId w:val="25"/>
        </w:numPr>
        <w:ind w:left="709" w:hanging="283"/>
        <w:jc w:val="both"/>
        <w:rPr>
          <w:rFonts w:cs="Arial"/>
          <w:color w:val="000000" w:themeColor="text1"/>
          <w:szCs w:val="24"/>
        </w:rPr>
      </w:pPr>
      <w:r w:rsidRPr="00457F1E">
        <w:rPr>
          <w:rFonts w:cs="Arial"/>
          <w:color w:val="000000" w:themeColor="text1"/>
          <w:szCs w:val="24"/>
        </w:rPr>
        <w:t>Fill and retaining walls of up to 0.45m in height above natural ground level is proposed within the eastern portion of the street setback area.</w:t>
      </w:r>
    </w:p>
    <w:p w14:paraId="06EE630E" w14:textId="77777777" w:rsidR="00B22856" w:rsidRPr="00457F1E" w:rsidRDefault="00B22856" w:rsidP="00B526AC">
      <w:pPr>
        <w:ind w:left="709" w:hanging="283"/>
        <w:jc w:val="both"/>
        <w:rPr>
          <w:rFonts w:cs="Arial"/>
          <w:color w:val="000000" w:themeColor="text1"/>
          <w:szCs w:val="24"/>
        </w:rPr>
      </w:pPr>
    </w:p>
    <w:p w14:paraId="3A9549AE" w14:textId="0C3874AD" w:rsidR="00BB6A5E" w:rsidRDefault="00B22856" w:rsidP="00BB6A5E">
      <w:pPr>
        <w:pStyle w:val="ListParagraph"/>
        <w:numPr>
          <w:ilvl w:val="0"/>
          <w:numId w:val="24"/>
        </w:numPr>
        <w:ind w:left="709" w:hanging="283"/>
        <w:jc w:val="both"/>
        <w:rPr>
          <w:rFonts w:cs="Arial"/>
          <w:color w:val="000000" w:themeColor="text1"/>
          <w:szCs w:val="24"/>
        </w:rPr>
      </w:pPr>
      <w:r w:rsidRPr="00457F1E">
        <w:rPr>
          <w:rFonts w:cs="Arial"/>
          <w:color w:val="000000" w:themeColor="text1"/>
          <w:szCs w:val="24"/>
        </w:rPr>
        <w:t xml:space="preserve">Fill and retaining walls of up to </w:t>
      </w:r>
      <w:r>
        <w:rPr>
          <w:rFonts w:cs="Arial"/>
          <w:color w:val="000000" w:themeColor="text1"/>
          <w:szCs w:val="24"/>
        </w:rPr>
        <w:t>0.95</w:t>
      </w:r>
      <w:r w:rsidRPr="00457F1E">
        <w:rPr>
          <w:rFonts w:cs="Arial"/>
          <w:color w:val="000000" w:themeColor="text1"/>
          <w:szCs w:val="24"/>
        </w:rPr>
        <w:t>m in height above natural ground level in lieu of 0.5m is proposed along the eastern side of the property.</w:t>
      </w:r>
    </w:p>
    <w:p w14:paraId="6CE0C9DE" w14:textId="77777777" w:rsidR="00BB6A5E" w:rsidRDefault="00BB6A5E" w:rsidP="00BB6A5E">
      <w:pPr>
        <w:pStyle w:val="ListParagraph"/>
        <w:ind w:left="709"/>
        <w:jc w:val="both"/>
        <w:rPr>
          <w:rFonts w:cs="Arial"/>
          <w:color w:val="000000" w:themeColor="text1"/>
          <w:szCs w:val="24"/>
        </w:rPr>
      </w:pPr>
    </w:p>
    <w:p w14:paraId="1B0A28ED" w14:textId="3EAE2A30" w:rsidR="00B22856" w:rsidRPr="00BB6A5E" w:rsidRDefault="00B22856" w:rsidP="00BB6A5E">
      <w:pPr>
        <w:pStyle w:val="ListParagraph"/>
        <w:numPr>
          <w:ilvl w:val="0"/>
          <w:numId w:val="24"/>
        </w:numPr>
        <w:ind w:left="709" w:hanging="283"/>
        <w:jc w:val="both"/>
        <w:rPr>
          <w:rFonts w:cs="Arial"/>
          <w:color w:val="000000" w:themeColor="text1"/>
          <w:szCs w:val="24"/>
        </w:rPr>
      </w:pPr>
      <w:r w:rsidRPr="00BB6A5E">
        <w:rPr>
          <w:rFonts w:cs="Arial"/>
          <w:color w:val="000000" w:themeColor="text1"/>
          <w:szCs w:val="24"/>
        </w:rPr>
        <w:t>The fill is proposed in an attempt to make the land a similar level as the western side of the property.</w:t>
      </w:r>
    </w:p>
    <w:p w14:paraId="6FD0DFA4" w14:textId="77777777" w:rsidR="00B22856" w:rsidRPr="00457F1E" w:rsidRDefault="00B22856" w:rsidP="00B526AC">
      <w:pPr>
        <w:ind w:left="709" w:hanging="283"/>
        <w:jc w:val="both"/>
        <w:rPr>
          <w:rFonts w:cs="Arial"/>
          <w:color w:val="000000" w:themeColor="text1"/>
          <w:szCs w:val="24"/>
        </w:rPr>
      </w:pPr>
    </w:p>
    <w:p w14:paraId="3B2084B9" w14:textId="77777777" w:rsidR="00B22856" w:rsidRPr="00457F1E" w:rsidRDefault="00B22856" w:rsidP="0087158F">
      <w:pPr>
        <w:pStyle w:val="ListParagraph"/>
        <w:numPr>
          <w:ilvl w:val="0"/>
          <w:numId w:val="24"/>
        </w:numPr>
        <w:ind w:left="709" w:hanging="283"/>
        <w:jc w:val="both"/>
        <w:rPr>
          <w:rFonts w:cs="Arial"/>
          <w:color w:val="000000" w:themeColor="text1"/>
          <w:szCs w:val="24"/>
        </w:rPr>
      </w:pPr>
      <w:r w:rsidRPr="00457F1E">
        <w:rPr>
          <w:rFonts w:cs="Arial"/>
          <w:color w:val="000000" w:themeColor="text1"/>
          <w:szCs w:val="24"/>
        </w:rPr>
        <w:t xml:space="preserve">Fill and retaining walls of up to </w:t>
      </w:r>
      <w:r>
        <w:rPr>
          <w:rFonts w:cs="Arial"/>
          <w:color w:val="000000" w:themeColor="text1"/>
          <w:szCs w:val="24"/>
        </w:rPr>
        <w:t>0.95</w:t>
      </w:r>
      <w:r w:rsidRPr="00457F1E">
        <w:rPr>
          <w:rFonts w:cs="Arial"/>
          <w:color w:val="000000" w:themeColor="text1"/>
          <w:szCs w:val="24"/>
        </w:rPr>
        <w:t>m in height above natural ground level in lieu of 0.5m is proposed at the rear of the dwelling.</w:t>
      </w:r>
    </w:p>
    <w:p w14:paraId="699087A5" w14:textId="77777777" w:rsidR="00B22856" w:rsidRPr="00457F1E" w:rsidRDefault="00B22856" w:rsidP="00B526AC">
      <w:pPr>
        <w:pStyle w:val="ListParagraph"/>
        <w:ind w:left="709" w:hanging="283"/>
        <w:rPr>
          <w:rFonts w:cs="Arial"/>
          <w:color w:val="000000" w:themeColor="text1"/>
          <w:szCs w:val="24"/>
        </w:rPr>
      </w:pPr>
    </w:p>
    <w:p w14:paraId="68B0A7FF" w14:textId="77777777" w:rsidR="00B22856" w:rsidRPr="00457F1E" w:rsidRDefault="00B22856" w:rsidP="0087158F">
      <w:pPr>
        <w:pStyle w:val="ListParagraph"/>
        <w:numPr>
          <w:ilvl w:val="0"/>
          <w:numId w:val="24"/>
        </w:numPr>
        <w:ind w:left="709" w:hanging="283"/>
        <w:jc w:val="both"/>
        <w:rPr>
          <w:rFonts w:cs="Arial"/>
          <w:color w:val="000000" w:themeColor="text1"/>
          <w:szCs w:val="24"/>
        </w:rPr>
      </w:pPr>
      <w:r w:rsidRPr="00457F1E">
        <w:rPr>
          <w:rFonts w:cs="Arial"/>
          <w:color w:val="000000" w:themeColor="text1"/>
          <w:szCs w:val="24"/>
        </w:rPr>
        <w:t>Solid fencing of 1.8m in height being proposed on the retaining wall along the eastern side of the dwelling behind the street setback area, resulting in an overall (combined) height of up to 2.71m in lieu of 1.8m above natural ground level.  The fencing is proposed to prevent overlooking into 183 Selby Street to the east.</w:t>
      </w:r>
    </w:p>
    <w:p w14:paraId="5C29C06B" w14:textId="77777777" w:rsidR="00B22856" w:rsidRPr="00457F1E" w:rsidRDefault="00B22856" w:rsidP="00B526AC">
      <w:pPr>
        <w:ind w:left="709" w:hanging="283"/>
        <w:jc w:val="both"/>
        <w:rPr>
          <w:rFonts w:cs="Arial"/>
          <w:color w:val="000000" w:themeColor="text1"/>
          <w:szCs w:val="24"/>
        </w:rPr>
      </w:pPr>
    </w:p>
    <w:p w14:paraId="48C7C075" w14:textId="77777777" w:rsidR="00B22856" w:rsidRPr="00457F1E" w:rsidRDefault="00B22856" w:rsidP="0087158F">
      <w:pPr>
        <w:pStyle w:val="ListParagraph"/>
        <w:numPr>
          <w:ilvl w:val="0"/>
          <w:numId w:val="24"/>
        </w:numPr>
        <w:ind w:left="709" w:hanging="283"/>
        <w:jc w:val="both"/>
        <w:rPr>
          <w:rFonts w:cs="Arial"/>
          <w:color w:val="000000" w:themeColor="text1"/>
          <w:szCs w:val="24"/>
        </w:rPr>
      </w:pPr>
      <w:r w:rsidRPr="00457F1E">
        <w:rPr>
          <w:rFonts w:cs="Arial"/>
          <w:color w:val="000000" w:themeColor="text1"/>
          <w:szCs w:val="24"/>
        </w:rPr>
        <w:t>Solid fencing of 1.8m in height being proposed on the retaining wall at the rear of the dwelling behind the street setback area, resulting in an overall (combined) height of up to 2.71m in lieu of 1.8m above natural ground level.  The fencing is proposed to prevent overlooking into 181A Selby Street to the east.</w:t>
      </w:r>
    </w:p>
    <w:p w14:paraId="322F1E73" w14:textId="77777777" w:rsidR="00B22856" w:rsidRPr="00457F1E" w:rsidRDefault="00B22856" w:rsidP="00B526AC">
      <w:pPr>
        <w:ind w:left="709" w:hanging="283"/>
        <w:jc w:val="both"/>
        <w:rPr>
          <w:rFonts w:cs="Arial"/>
          <w:color w:val="000000" w:themeColor="text1"/>
          <w:szCs w:val="24"/>
        </w:rPr>
      </w:pPr>
    </w:p>
    <w:p w14:paraId="54AFE25D" w14:textId="77777777" w:rsidR="00B22856" w:rsidRPr="00457F1E" w:rsidRDefault="00B22856" w:rsidP="0087158F">
      <w:pPr>
        <w:pStyle w:val="ListParagraph"/>
        <w:numPr>
          <w:ilvl w:val="0"/>
          <w:numId w:val="24"/>
        </w:numPr>
        <w:ind w:left="709" w:hanging="283"/>
        <w:jc w:val="both"/>
        <w:rPr>
          <w:rFonts w:cs="Arial"/>
          <w:color w:val="000000" w:themeColor="text1"/>
          <w:szCs w:val="24"/>
        </w:rPr>
      </w:pPr>
      <w:r w:rsidRPr="00457F1E">
        <w:rPr>
          <w:rFonts w:cs="Arial"/>
          <w:color w:val="000000" w:themeColor="text1"/>
          <w:szCs w:val="24"/>
        </w:rPr>
        <w:t>A wall for a storeroom being proposed to have a nil setback in lieu of 1m from the western lot boundary.</w:t>
      </w:r>
    </w:p>
    <w:p w14:paraId="7A8BF9A6" w14:textId="77777777" w:rsidR="00B22856" w:rsidRPr="00B91A79" w:rsidRDefault="00B22856" w:rsidP="00B526AC">
      <w:pPr>
        <w:jc w:val="both"/>
        <w:rPr>
          <w:rFonts w:cs="Arial"/>
          <w:szCs w:val="24"/>
        </w:rPr>
      </w:pPr>
    </w:p>
    <w:p w14:paraId="66F55CC6" w14:textId="5A88D731" w:rsidR="00B22856" w:rsidRPr="00B91A79" w:rsidRDefault="00B22856" w:rsidP="00B526AC">
      <w:pPr>
        <w:pStyle w:val="ListParagraph"/>
        <w:numPr>
          <w:ilvl w:val="0"/>
          <w:numId w:val="1"/>
        </w:numPr>
        <w:ind w:hanging="720"/>
        <w:jc w:val="both"/>
        <w:rPr>
          <w:rFonts w:cs="Arial"/>
          <w:b/>
          <w:sz w:val="28"/>
          <w:szCs w:val="28"/>
        </w:rPr>
      </w:pPr>
      <w:r w:rsidRPr="00B91A79">
        <w:rPr>
          <w:rFonts w:cs="Arial"/>
          <w:b/>
          <w:sz w:val="28"/>
          <w:szCs w:val="28"/>
        </w:rPr>
        <w:t>Consultation</w:t>
      </w:r>
    </w:p>
    <w:p w14:paraId="6DF5015A" w14:textId="77777777" w:rsidR="00B22856" w:rsidRDefault="00B22856" w:rsidP="00B526AC">
      <w:pPr>
        <w:jc w:val="both"/>
        <w:rPr>
          <w:rFonts w:cs="Arial"/>
          <w:color w:val="000000" w:themeColor="text1"/>
          <w:szCs w:val="24"/>
        </w:rPr>
      </w:pPr>
    </w:p>
    <w:p w14:paraId="6B41C956" w14:textId="77777777" w:rsidR="00B22856" w:rsidRDefault="00B22856" w:rsidP="00B526AC">
      <w:pPr>
        <w:jc w:val="both"/>
        <w:rPr>
          <w:rFonts w:cs="Arial"/>
          <w:color w:val="000000" w:themeColor="text1"/>
          <w:szCs w:val="24"/>
        </w:rPr>
      </w:pPr>
      <w:r>
        <w:rPr>
          <w:rFonts w:cs="Arial"/>
          <w:color w:val="000000" w:themeColor="text1"/>
          <w:szCs w:val="24"/>
        </w:rPr>
        <w:t>There is no statutory requirement for the amended plans to be advertised.</w:t>
      </w:r>
    </w:p>
    <w:p w14:paraId="55D5DAF5" w14:textId="77777777" w:rsidR="00B22856" w:rsidRPr="00AC5C60" w:rsidRDefault="00B22856" w:rsidP="00B526AC">
      <w:pPr>
        <w:jc w:val="both"/>
        <w:rPr>
          <w:rFonts w:cs="Arial"/>
          <w:color w:val="000000" w:themeColor="text1"/>
          <w:szCs w:val="24"/>
        </w:rPr>
      </w:pPr>
    </w:p>
    <w:p w14:paraId="083DC671" w14:textId="77777777" w:rsidR="00B22856" w:rsidRPr="00FC4CB0" w:rsidRDefault="00B22856" w:rsidP="00B526AC">
      <w:pPr>
        <w:jc w:val="both"/>
        <w:rPr>
          <w:rFonts w:cs="Arial"/>
          <w:color w:val="000000" w:themeColor="text1"/>
          <w:szCs w:val="24"/>
        </w:rPr>
      </w:pPr>
      <w:r>
        <w:rPr>
          <w:rFonts w:cs="Arial"/>
          <w:color w:val="000000" w:themeColor="text1"/>
          <w:szCs w:val="24"/>
        </w:rPr>
        <w:t>When the original plans refused by Council were advertised o</w:t>
      </w:r>
      <w:r w:rsidRPr="00FC4CB0">
        <w:rPr>
          <w:rFonts w:cs="Arial"/>
          <w:color w:val="000000" w:themeColor="text1"/>
          <w:szCs w:val="24"/>
        </w:rPr>
        <w:t>ne objection was received during the advertising period regarding overlooking from the development</w:t>
      </w:r>
      <w:r>
        <w:rPr>
          <w:rFonts w:cs="Arial"/>
          <w:color w:val="000000" w:themeColor="text1"/>
          <w:szCs w:val="24"/>
        </w:rPr>
        <w:t xml:space="preserve">.  The amended plans </w:t>
      </w:r>
      <w:r w:rsidRPr="00FC4CB0">
        <w:rPr>
          <w:rFonts w:cs="Arial"/>
          <w:color w:val="000000" w:themeColor="text1"/>
          <w:szCs w:val="24"/>
        </w:rPr>
        <w:t>comply with the deemed-to-comply provisions of the Residential Design Codes (R-Codes) in terms of visual privacy.</w:t>
      </w:r>
    </w:p>
    <w:p w14:paraId="44F2A3EF" w14:textId="77777777" w:rsidR="00B22856" w:rsidRDefault="00B22856" w:rsidP="00B526AC">
      <w:pPr>
        <w:jc w:val="both"/>
        <w:rPr>
          <w:rFonts w:cs="Arial"/>
          <w:color w:val="000000" w:themeColor="text1"/>
          <w:szCs w:val="24"/>
        </w:rPr>
      </w:pPr>
    </w:p>
    <w:p w14:paraId="2B87DB39" w14:textId="77777777" w:rsidR="00B22856" w:rsidRDefault="00B22856" w:rsidP="00B526AC">
      <w:pPr>
        <w:jc w:val="both"/>
        <w:rPr>
          <w:rFonts w:cs="Arial"/>
          <w:color w:val="000000" w:themeColor="text1"/>
          <w:szCs w:val="24"/>
        </w:rPr>
      </w:pPr>
      <w:r>
        <w:rPr>
          <w:rFonts w:cs="Arial"/>
          <w:color w:val="000000" w:themeColor="text1"/>
          <w:szCs w:val="24"/>
        </w:rPr>
        <w:t>An over height fencing agreement form signed by the owners of 183 Selby Street (the neighbours to the east of the property) was not received by the City.</w:t>
      </w:r>
    </w:p>
    <w:p w14:paraId="15F1D38E" w14:textId="77777777" w:rsidR="00B22856" w:rsidRDefault="00B22856" w:rsidP="00B526AC">
      <w:pPr>
        <w:jc w:val="both"/>
        <w:rPr>
          <w:rFonts w:cs="Arial"/>
          <w:color w:val="000000" w:themeColor="text1"/>
          <w:szCs w:val="24"/>
        </w:rPr>
      </w:pPr>
    </w:p>
    <w:p w14:paraId="794DAAC0" w14:textId="77777777" w:rsidR="00B22856" w:rsidRDefault="00B22856" w:rsidP="00B526AC">
      <w:pPr>
        <w:jc w:val="both"/>
        <w:rPr>
          <w:rFonts w:cs="Arial"/>
          <w:color w:val="000000" w:themeColor="text1"/>
          <w:szCs w:val="24"/>
        </w:rPr>
      </w:pPr>
      <w:r>
        <w:rPr>
          <w:rFonts w:cs="Arial"/>
          <w:color w:val="000000" w:themeColor="text1"/>
          <w:szCs w:val="24"/>
        </w:rPr>
        <w:t>A boundary wall agreement form signed by the owner of 5 Whitfeld Street (the neighbours to the west of the property) was received in relation to the proposed boundary wall on the western boundary.</w:t>
      </w:r>
    </w:p>
    <w:p w14:paraId="339C827C" w14:textId="77777777" w:rsidR="00B22856" w:rsidRDefault="00B22856" w:rsidP="00B526AC">
      <w:pPr>
        <w:jc w:val="both"/>
        <w:rPr>
          <w:rFonts w:cs="Arial"/>
          <w:color w:val="000000" w:themeColor="text1"/>
          <w:szCs w:val="24"/>
        </w:rPr>
      </w:pPr>
    </w:p>
    <w:p w14:paraId="164696E8" w14:textId="4B264FE6" w:rsidR="00B22856" w:rsidRPr="00B91A79" w:rsidRDefault="00B22856" w:rsidP="00B526AC">
      <w:pPr>
        <w:pStyle w:val="ListParagraph"/>
        <w:numPr>
          <w:ilvl w:val="0"/>
          <w:numId w:val="1"/>
        </w:numPr>
        <w:ind w:hanging="720"/>
        <w:jc w:val="both"/>
        <w:rPr>
          <w:rFonts w:cs="Arial"/>
          <w:b/>
          <w:sz w:val="28"/>
          <w:szCs w:val="28"/>
        </w:rPr>
      </w:pPr>
      <w:r>
        <w:rPr>
          <w:rFonts w:cs="Arial"/>
          <w:b/>
          <w:sz w:val="28"/>
          <w:szCs w:val="28"/>
        </w:rPr>
        <w:t xml:space="preserve">Assessment of </w:t>
      </w:r>
      <w:r w:rsidRPr="00B91A79">
        <w:rPr>
          <w:rFonts w:cs="Arial"/>
          <w:b/>
          <w:sz w:val="28"/>
          <w:szCs w:val="28"/>
        </w:rPr>
        <w:t xml:space="preserve">Statutory </w:t>
      </w:r>
      <w:r>
        <w:rPr>
          <w:rFonts w:cs="Arial"/>
          <w:b/>
          <w:sz w:val="28"/>
          <w:szCs w:val="28"/>
        </w:rPr>
        <w:t>Requirements</w:t>
      </w:r>
    </w:p>
    <w:p w14:paraId="2D17FD2D" w14:textId="77777777" w:rsidR="00B22856" w:rsidRPr="00813761" w:rsidRDefault="00B22856" w:rsidP="00B526AC">
      <w:pPr>
        <w:jc w:val="both"/>
        <w:rPr>
          <w:rFonts w:cs="Arial"/>
          <w:szCs w:val="24"/>
        </w:rPr>
      </w:pPr>
    </w:p>
    <w:p w14:paraId="0C587859" w14:textId="77777777" w:rsidR="00B22856" w:rsidRPr="00B91A79" w:rsidRDefault="00B22856" w:rsidP="00B526AC">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Pr>
          <w:rFonts w:cs="Arial"/>
          <w:b/>
          <w:color w:val="000000"/>
          <w:szCs w:val="24"/>
          <w:lang w:eastAsia="en-AU"/>
        </w:rPr>
        <w:tab/>
      </w:r>
      <w:r w:rsidRPr="00B91A79">
        <w:rPr>
          <w:rFonts w:cs="Arial"/>
          <w:b/>
          <w:color w:val="000000"/>
          <w:szCs w:val="24"/>
          <w:lang w:eastAsia="en-AU"/>
        </w:rPr>
        <w:t>Planning and Development (Local Planning Schemes) Regulations 2015</w:t>
      </w:r>
    </w:p>
    <w:p w14:paraId="390DAF5F" w14:textId="77777777" w:rsidR="00B22856" w:rsidRPr="00B91A79" w:rsidRDefault="00B22856" w:rsidP="00B526AC">
      <w:pPr>
        <w:jc w:val="both"/>
        <w:rPr>
          <w:rFonts w:cs="Arial"/>
          <w:b/>
          <w:szCs w:val="24"/>
        </w:rPr>
      </w:pPr>
    </w:p>
    <w:p w14:paraId="5D0D9C76" w14:textId="77777777" w:rsidR="00B22856" w:rsidRDefault="00B22856" w:rsidP="00B526AC">
      <w:pPr>
        <w:jc w:val="both"/>
        <w:rPr>
          <w:rFonts w:cs="Arial"/>
          <w:szCs w:val="24"/>
        </w:rPr>
      </w:pPr>
      <w:r>
        <w:rPr>
          <w:rFonts w:cs="Arial"/>
          <w:szCs w:val="24"/>
        </w:rPr>
        <w:t xml:space="preserve">Schedule 2, Part 9, clause 67 (Matters to be considered by local government) of the Regulations stipulates those matters that are required to be given due regard to the extent relevant to the application.  </w:t>
      </w:r>
    </w:p>
    <w:p w14:paraId="6E38499C" w14:textId="77777777" w:rsidR="00B22856" w:rsidRDefault="00B22856" w:rsidP="00B526AC">
      <w:pPr>
        <w:jc w:val="both"/>
        <w:rPr>
          <w:rFonts w:cs="Arial"/>
          <w:szCs w:val="24"/>
        </w:rPr>
      </w:pPr>
    </w:p>
    <w:p w14:paraId="006CD159" w14:textId="77777777" w:rsidR="00B22856" w:rsidRPr="007B4450" w:rsidRDefault="00B22856" w:rsidP="00B526AC">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69A7F78E" w14:textId="77777777" w:rsidR="00B22856" w:rsidRDefault="00B22856" w:rsidP="00B526AC">
      <w:pPr>
        <w:jc w:val="both"/>
        <w:rPr>
          <w:rFonts w:cs="Arial"/>
          <w:szCs w:val="24"/>
        </w:rPr>
      </w:pPr>
    </w:p>
    <w:p w14:paraId="6BD0F394" w14:textId="77777777" w:rsidR="00B22856" w:rsidRPr="00396485" w:rsidRDefault="00B22856" w:rsidP="00B526AC">
      <w:pPr>
        <w:jc w:val="both"/>
        <w:rPr>
          <w:rFonts w:cs="Arial"/>
          <w:i/>
          <w:iCs/>
          <w:color w:val="000000" w:themeColor="text1"/>
          <w:szCs w:val="24"/>
        </w:rPr>
      </w:pPr>
      <w:r>
        <w:rPr>
          <w:rFonts w:cs="Arial"/>
          <w:color w:val="000000" w:themeColor="text1"/>
          <w:szCs w:val="24"/>
        </w:rPr>
        <w:t>If Council does not support the proposed amended plans the matter will likely be determined by the SAT at a Final Hearing.</w:t>
      </w:r>
    </w:p>
    <w:p w14:paraId="4A1D56C6" w14:textId="77777777" w:rsidR="00B22856" w:rsidRDefault="00B22856" w:rsidP="00B526AC">
      <w:pPr>
        <w:jc w:val="both"/>
        <w:rPr>
          <w:rFonts w:cs="Arial"/>
          <w:szCs w:val="24"/>
        </w:rPr>
      </w:pPr>
    </w:p>
    <w:p w14:paraId="236802BB" w14:textId="0F169A1F" w:rsidR="00B22856" w:rsidRPr="00BC73B4" w:rsidRDefault="00B22856" w:rsidP="00B526AC">
      <w:pPr>
        <w:ind w:left="709" w:hanging="709"/>
        <w:jc w:val="both"/>
        <w:rPr>
          <w:rFonts w:cs="Arial"/>
          <w:b/>
          <w:szCs w:val="24"/>
        </w:rPr>
      </w:pPr>
      <w:r w:rsidRPr="00BC73B4">
        <w:rPr>
          <w:rFonts w:cs="Arial"/>
          <w:b/>
          <w:szCs w:val="24"/>
        </w:rPr>
        <w:t>6.2</w:t>
      </w:r>
      <w:r w:rsidR="00B526AC">
        <w:rPr>
          <w:rFonts w:cs="Arial"/>
          <w:b/>
          <w:szCs w:val="24"/>
        </w:rPr>
        <w:tab/>
      </w:r>
      <w:r w:rsidRPr="00BC73B4">
        <w:rPr>
          <w:rFonts w:cs="Arial"/>
          <w:b/>
          <w:szCs w:val="24"/>
        </w:rPr>
        <w:t>Metropolitan Region Scheme</w:t>
      </w:r>
    </w:p>
    <w:p w14:paraId="683D8B76" w14:textId="77777777" w:rsidR="00B22856" w:rsidRDefault="00B22856" w:rsidP="00B526AC">
      <w:pPr>
        <w:jc w:val="both"/>
        <w:rPr>
          <w:rFonts w:cs="Arial"/>
          <w:szCs w:val="24"/>
        </w:rPr>
      </w:pPr>
    </w:p>
    <w:p w14:paraId="1C1C0B4E" w14:textId="77777777" w:rsidR="00B22856" w:rsidRDefault="00B22856" w:rsidP="00B526AC">
      <w:pPr>
        <w:jc w:val="both"/>
        <w:rPr>
          <w:rFonts w:cs="Arial"/>
          <w:szCs w:val="24"/>
        </w:rPr>
      </w:pPr>
      <w:r>
        <w:rPr>
          <w:rFonts w:cs="Arial"/>
          <w:szCs w:val="24"/>
        </w:rPr>
        <w:t>The subject site is zoned ‘Urban’ under the Metropolitan Region Scheme (MRS). The proposal is an urban use and is therefore consistent with the zoning classification under the MRS.</w:t>
      </w:r>
    </w:p>
    <w:p w14:paraId="7AEA7637" w14:textId="77777777" w:rsidR="00B22856" w:rsidRDefault="00B22856" w:rsidP="00B526AC">
      <w:pPr>
        <w:jc w:val="both"/>
        <w:rPr>
          <w:rFonts w:cs="Arial"/>
          <w:szCs w:val="24"/>
        </w:rPr>
      </w:pPr>
    </w:p>
    <w:p w14:paraId="0FC615BE" w14:textId="77777777" w:rsidR="00B22856" w:rsidRDefault="00B22856" w:rsidP="00B526AC">
      <w:pPr>
        <w:ind w:left="709" w:hanging="709"/>
        <w:jc w:val="both"/>
        <w:rPr>
          <w:rFonts w:cs="Arial"/>
          <w:b/>
          <w:szCs w:val="24"/>
        </w:rPr>
      </w:pPr>
      <w:r>
        <w:rPr>
          <w:rFonts w:cs="Arial"/>
          <w:b/>
          <w:szCs w:val="24"/>
        </w:rPr>
        <w:t>6.3</w:t>
      </w:r>
      <w:r>
        <w:rPr>
          <w:rFonts w:cs="Arial"/>
          <w:b/>
          <w:szCs w:val="24"/>
        </w:rPr>
        <w:tab/>
        <w:t>City of Nedlands Town Planning Scheme No. 2</w:t>
      </w:r>
    </w:p>
    <w:p w14:paraId="3D3CD3F2" w14:textId="77777777" w:rsidR="00B22856" w:rsidRDefault="00B22856" w:rsidP="00B526AC">
      <w:pPr>
        <w:jc w:val="both"/>
        <w:rPr>
          <w:rFonts w:cs="Arial"/>
          <w:b/>
          <w:szCs w:val="24"/>
        </w:rPr>
      </w:pPr>
    </w:p>
    <w:p w14:paraId="619BAE0C" w14:textId="77777777" w:rsidR="00B22856" w:rsidRDefault="00B22856" w:rsidP="00B526AC">
      <w:pPr>
        <w:jc w:val="both"/>
        <w:rPr>
          <w:rFonts w:cs="Arial"/>
          <w:szCs w:val="24"/>
        </w:rPr>
      </w:pPr>
      <w:r>
        <w:rPr>
          <w:rFonts w:cs="Arial"/>
          <w:szCs w:val="24"/>
        </w:rPr>
        <w:t>Under the provisions of the Scheme the subject site is zoned Residential R12.5.</w:t>
      </w:r>
    </w:p>
    <w:p w14:paraId="2C70F8F9" w14:textId="77777777" w:rsidR="00B22856" w:rsidRDefault="00B22856" w:rsidP="00B526AC">
      <w:pPr>
        <w:jc w:val="both"/>
        <w:rPr>
          <w:rFonts w:cs="Arial"/>
          <w:b/>
          <w:szCs w:val="24"/>
        </w:rPr>
      </w:pPr>
    </w:p>
    <w:p w14:paraId="2D4FE666" w14:textId="77777777" w:rsidR="00B526AC" w:rsidRDefault="00B526AC">
      <w:pPr>
        <w:spacing w:after="160" w:line="259" w:lineRule="auto"/>
        <w:contextualSpacing w:val="0"/>
        <w:rPr>
          <w:rFonts w:cs="Arial"/>
          <w:b/>
          <w:szCs w:val="24"/>
        </w:rPr>
      </w:pPr>
      <w:r>
        <w:rPr>
          <w:rFonts w:cs="Arial"/>
          <w:b/>
          <w:szCs w:val="24"/>
        </w:rPr>
        <w:br w:type="page"/>
      </w:r>
    </w:p>
    <w:p w14:paraId="050C308B" w14:textId="306EFF96" w:rsidR="00B22856" w:rsidRPr="003D7FC5" w:rsidRDefault="00B22856" w:rsidP="00B526AC">
      <w:pPr>
        <w:jc w:val="both"/>
        <w:rPr>
          <w:rFonts w:cs="Arial"/>
          <w:b/>
          <w:szCs w:val="24"/>
        </w:rPr>
      </w:pPr>
      <w:r>
        <w:rPr>
          <w:rFonts w:cs="Arial"/>
          <w:b/>
          <w:szCs w:val="24"/>
        </w:rPr>
        <w:t>6.3.1</w:t>
      </w:r>
      <w:r>
        <w:rPr>
          <w:rFonts w:cs="Arial"/>
          <w:b/>
          <w:szCs w:val="24"/>
        </w:rPr>
        <w:tab/>
        <w:t>Amenity</w:t>
      </w:r>
    </w:p>
    <w:p w14:paraId="3FAEEDEF" w14:textId="77777777" w:rsidR="00B22856" w:rsidRPr="003178EB" w:rsidRDefault="00B22856" w:rsidP="00B526AC">
      <w:pPr>
        <w:jc w:val="both"/>
        <w:rPr>
          <w:rFonts w:cs="Arial"/>
          <w:color w:val="000000"/>
          <w:szCs w:val="24"/>
        </w:rPr>
      </w:pPr>
    </w:p>
    <w:p w14:paraId="34EAAE76" w14:textId="77777777" w:rsidR="00B22856" w:rsidRPr="00714DFE" w:rsidRDefault="00B22856" w:rsidP="00B526AC">
      <w:pPr>
        <w:jc w:val="both"/>
        <w:rPr>
          <w:rFonts w:eastAsia="Times New Roman" w:cs="Arial"/>
          <w:szCs w:val="24"/>
        </w:rPr>
      </w:pPr>
      <w:r w:rsidRPr="00714DFE">
        <w:rPr>
          <w:rFonts w:cs="Arial"/>
          <w:szCs w:val="24"/>
        </w:rPr>
        <w:t xml:space="preserve">Under clause 5.5.1 of Town Planning Scheme No. 2 (TPS 2) </w:t>
      </w:r>
      <w:r w:rsidRPr="00714DFE">
        <w:rPr>
          <w:rFonts w:eastAsia="Times New Roman" w:cs="Arial"/>
          <w:szCs w:val="24"/>
        </w:rPr>
        <w:t>Council may refuse to approve any development if:</w:t>
      </w:r>
    </w:p>
    <w:p w14:paraId="2A33A708" w14:textId="77777777" w:rsidR="00B22856" w:rsidRPr="00714DFE" w:rsidRDefault="00B22856" w:rsidP="00B526AC">
      <w:pPr>
        <w:jc w:val="both"/>
        <w:rPr>
          <w:rFonts w:eastAsia="Times New Roman" w:cs="Arial"/>
          <w:szCs w:val="24"/>
        </w:rPr>
      </w:pPr>
    </w:p>
    <w:p w14:paraId="1A9BA04C" w14:textId="77777777" w:rsidR="00B22856" w:rsidRPr="00714DFE" w:rsidRDefault="00B22856" w:rsidP="00B526AC">
      <w:pPr>
        <w:ind w:left="567"/>
        <w:jc w:val="both"/>
        <w:rPr>
          <w:rFonts w:eastAsia="Times New Roman" w:cs="Arial"/>
          <w:i/>
          <w:szCs w:val="24"/>
        </w:rPr>
      </w:pPr>
      <w:r w:rsidRPr="00714DFE">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5F613489" w14:textId="77777777" w:rsidR="00B22856" w:rsidRDefault="00B22856" w:rsidP="00B526AC">
      <w:pPr>
        <w:jc w:val="both"/>
        <w:rPr>
          <w:rFonts w:cs="Arial"/>
          <w:szCs w:val="24"/>
        </w:rPr>
      </w:pPr>
    </w:p>
    <w:p w14:paraId="2F295D10" w14:textId="77777777" w:rsidR="00B22856" w:rsidRPr="0085389F" w:rsidRDefault="00B22856" w:rsidP="00B526AC">
      <w:pPr>
        <w:jc w:val="both"/>
        <w:rPr>
          <w:rFonts w:cs="Arial"/>
          <w:b/>
          <w:szCs w:val="24"/>
        </w:rPr>
      </w:pPr>
      <w:r w:rsidRPr="0085389F">
        <w:rPr>
          <w:rFonts w:cs="Arial"/>
          <w:b/>
          <w:szCs w:val="24"/>
        </w:rPr>
        <w:t>6.</w:t>
      </w:r>
      <w:r>
        <w:rPr>
          <w:rFonts w:cs="Arial"/>
          <w:b/>
          <w:szCs w:val="24"/>
        </w:rPr>
        <w:t>4</w:t>
      </w:r>
      <w:r w:rsidRPr="0085389F">
        <w:rPr>
          <w:rFonts w:cs="Arial"/>
          <w:b/>
          <w:szCs w:val="24"/>
        </w:rPr>
        <w:tab/>
        <w:t>Residential Design Codes</w:t>
      </w:r>
    </w:p>
    <w:p w14:paraId="60E3FADD" w14:textId="77777777" w:rsidR="00B22856" w:rsidRPr="00714DFE" w:rsidRDefault="00B22856" w:rsidP="00B526AC">
      <w:pPr>
        <w:jc w:val="both"/>
        <w:rPr>
          <w:rFonts w:cs="Arial"/>
          <w:szCs w:val="24"/>
        </w:rPr>
      </w:pPr>
    </w:p>
    <w:p w14:paraId="251BD823" w14:textId="77777777" w:rsidR="00B22856" w:rsidRPr="00714DFE" w:rsidRDefault="00B22856" w:rsidP="00B526AC">
      <w:pPr>
        <w:jc w:val="both"/>
        <w:rPr>
          <w:rFonts w:cs="Arial"/>
          <w:b/>
          <w:szCs w:val="24"/>
        </w:rPr>
      </w:pPr>
      <w:r>
        <w:rPr>
          <w:rFonts w:cs="Arial"/>
          <w:b/>
          <w:szCs w:val="24"/>
        </w:rPr>
        <w:t>6.4.1</w:t>
      </w:r>
      <w:r>
        <w:rPr>
          <w:rFonts w:cs="Arial"/>
          <w:b/>
          <w:szCs w:val="24"/>
        </w:rPr>
        <w:tab/>
      </w:r>
      <w:r w:rsidRPr="00714DFE">
        <w:rPr>
          <w:rFonts w:cs="Arial"/>
          <w:b/>
          <w:szCs w:val="24"/>
        </w:rPr>
        <w:t>Lot Boundary Setbacks</w:t>
      </w:r>
    </w:p>
    <w:p w14:paraId="383F871D" w14:textId="77777777" w:rsidR="00B22856" w:rsidRPr="00714DFE" w:rsidRDefault="00B22856" w:rsidP="00B526AC">
      <w:pPr>
        <w:jc w:val="both"/>
        <w:rPr>
          <w:rFonts w:cs="Arial"/>
          <w:szCs w:val="24"/>
        </w:rPr>
      </w:pPr>
    </w:p>
    <w:p w14:paraId="782F398D" w14:textId="77777777" w:rsidR="00B22856" w:rsidRPr="00714DFE" w:rsidRDefault="00B22856" w:rsidP="00B526AC">
      <w:pPr>
        <w:jc w:val="both"/>
        <w:rPr>
          <w:rFonts w:cs="Arial"/>
          <w:szCs w:val="24"/>
        </w:rPr>
      </w:pPr>
      <w:r w:rsidRPr="00714DFE">
        <w:rPr>
          <w:rFonts w:cs="Arial"/>
          <w:szCs w:val="24"/>
        </w:rPr>
        <w:t>In accordance with Figure 4 and Table 2A of the R-Codes the proposed boundary wall is required to be setback 1m from the western (side) boundary.</w:t>
      </w:r>
    </w:p>
    <w:p w14:paraId="46BFC424" w14:textId="77777777" w:rsidR="00B22856" w:rsidRPr="00714DFE" w:rsidRDefault="00B22856" w:rsidP="00B526AC">
      <w:pPr>
        <w:jc w:val="both"/>
        <w:rPr>
          <w:rFonts w:cs="Arial"/>
          <w:szCs w:val="24"/>
        </w:rPr>
      </w:pPr>
    </w:p>
    <w:p w14:paraId="45D484E6" w14:textId="77777777" w:rsidR="00B22856" w:rsidRPr="00714DFE" w:rsidRDefault="00B22856" w:rsidP="00B526AC">
      <w:pPr>
        <w:jc w:val="both"/>
        <w:rPr>
          <w:rFonts w:cs="Arial"/>
          <w:color w:val="000000" w:themeColor="text1"/>
          <w:szCs w:val="24"/>
        </w:rPr>
      </w:pPr>
      <w:r w:rsidRPr="00714DFE">
        <w:rPr>
          <w:rFonts w:cs="Arial"/>
          <w:color w:val="000000" w:themeColor="text1"/>
          <w:szCs w:val="24"/>
        </w:rPr>
        <w:t>Variations to the deemed-to-comply requirements can be considered subject to satisfying the following Design Principle provisions:</w:t>
      </w:r>
    </w:p>
    <w:p w14:paraId="04FB5402" w14:textId="77777777" w:rsidR="00B22856" w:rsidRPr="00714DFE" w:rsidRDefault="00B22856" w:rsidP="00B526AC">
      <w:pPr>
        <w:jc w:val="both"/>
        <w:rPr>
          <w:rFonts w:cs="Arial"/>
          <w:szCs w:val="24"/>
        </w:rPr>
      </w:pPr>
    </w:p>
    <w:p w14:paraId="38D28C25" w14:textId="77777777" w:rsidR="00B22856" w:rsidRPr="00714DFE" w:rsidRDefault="00B22856" w:rsidP="00B526AC">
      <w:pPr>
        <w:autoSpaceDE w:val="0"/>
        <w:autoSpaceDN w:val="0"/>
        <w:adjustRightInd w:val="0"/>
        <w:jc w:val="both"/>
        <w:rPr>
          <w:rFonts w:cs="Arial"/>
          <w:i/>
          <w:color w:val="121212"/>
          <w:szCs w:val="24"/>
        </w:rPr>
      </w:pPr>
      <w:r w:rsidRPr="00714DFE">
        <w:rPr>
          <w:rFonts w:cs="Arial"/>
          <w:color w:val="000000" w:themeColor="text1"/>
          <w:szCs w:val="24"/>
        </w:rPr>
        <w:t>“</w:t>
      </w:r>
      <w:r w:rsidRPr="00714DFE">
        <w:rPr>
          <w:rFonts w:cs="Arial"/>
          <w:i/>
          <w:color w:val="000000" w:themeColor="text1"/>
          <w:szCs w:val="24"/>
        </w:rPr>
        <w:t xml:space="preserve">P3.1 – </w:t>
      </w:r>
      <w:r w:rsidRPr="00714DFE">
        <w:rPr>
          <w:rFonts w:cs="Arial"/>
          <w:bCs/>
          <w:i/>
          <w:color w:val="121212"/>
          <w:szCs w:val="24"/>
        </w:rPr>
        <w:t xml:space="preserve">Buildings </w:t>
      </w:r>
      <w:r w:rsidRPr="00714DFE">
        <w:rPr>
          <w:rFonts w:cs="Arial"/>
          <w:i/>
          <w:color w:val="121212"/>
          <w:szCs w:val="24"/>
        </w:rPr>
        <w:t xml:space="preserve">set back from </w:t>
      </w:r>
      <w:r w:rsidRPr="00714DFE">
        <w:rPr>
          <w:rFonts w:cs="Arial"/>
          <w:bCs/>
          <w:i/>
          <w:color w:val="121212"/>
          <w:szCs w:val="24"/>
        </w:rPr>
        <w:t xml:space="preserve">lot </w:t>
      </w:r>
      <w:r w:rsidRPr="00714DFE">
        <w:rPr>
          <w:rFonts w:cs="Arial"/>
          <w:i/>
          <w:color w:val="121212"/>
          <w:szCs w:val="24"/>
        </w:rPr>
        <w:t>boundaries so as to:</w:t>
      </w:r>
    </w:p>
    <w:p w14:paraId="005742DC" w14:textId="77777777" w:rsidR="00B22856" w:rsidRPr="00714DFE" w:rsidRDefault="00B22856" w:rsidP="0087158F">
      <w:pPr>
        <w:pStyle w:val="ListParagraph"/>
        <w:numPr>
          <w:ilvl w:val="0"/>
          <w:numId w:val="22"/>
        </w:numPr>
        <w:autoSpaceDE w:val="0"/>
        <w:autoSpaceDN w:val="0"/>
        <w:adjustRightInd w:val="0"/>
        <w:ind w:left="709" w:hanging="283"/>
        <w:jc w:val="both"/>
        <w:rPr>
          <w:rFonts w:cs="Arial"/>
          <w:i/>
          <w:color w:val="121212"/>
          <w:szCs w:val="24"/>
        </w:rPr>
      </w:pPr>
      <w:r w:rsidRPr="00714DFE">
        <w:rPr>
          <w:rFonts w:cs="Arial"/>
          <w:i/>
          <w:color w:val="121212"/>
          <w:szCs w:val="24"/>
        </w:rPr>
        <w:t xml:space="preserve">reduce impacts of building bulk on </w:t>
      </w:r>
      <w:r w:rsidRPr="00714DFE">
        <w:rPr>
          <w:rFonts w:cs="Arial"/>
          <w:bCs/>
          <w:i/>
          <w:color w:val="121212"/>
          <w:szCs w:val="24"/>
        </w:rPr>
        <w:t>adjoining properties</w:t>
      </w:r>
      <w:r w:rsidRPr="00714DFE">
        <w:rPr>
          <w:rFonts w:cs="Arial"/>
          <w:i/>
          <w:color w:val="121212"/>
          <w:szCs w:val="24"/>
        </w:rPr>
        <w:t>;</w:t>
      </w:r>
    </w:p>
    <w:p w14:paraId="2EAC961D" w14:textId="77777777" w:rsidR="00B22856" w:rsidRPr="00714DFE" w:rsidRDefault="00B22856" w:rsidP="0087158F">
      <w:pPr>
        <w:pStyle w:val="ListParagraph"/>
        <w:numPr>
          <w:ilvl w:val="0"/>
          <w:numId w:val="22"/>
        </w:numPr>
        <w:autoSpaceDE w:val="0"/>
        <w:autoSpaceDN w:val="0"/>
        <w:adjustRightInd w:val="0"/>
        <w:ind w:left="709" w:hanging="283"/>
        <w:jc w:val="both"/>
        <w:rPr>
          <w:rFonts w:cs="Arial"/>
          <w:bCs/>
          <w:i/>
          <w:color w:val="121212"/>
          <w:szCs w:val="24"/>
        </w:rPr>
      </w:pPr>
      <w:r w:rsidRPr="00714DFE">
        <w:rPr>
          <w:rFonts w:cs="Arial"/>
          <w:i/>
          <w:color w:val="121212"/>
          <w:szCs w:val="24"/>
        </w:rPr>
        <w:t xml:space="preserve">provide adequate direct sun and ventilation to the building and </w:t>
      </w:r>
      <w:r w:rsidRPr="00714DFE">
        <w:rPr>
          <w:rFonts w:cs="Arial"/>
          <w:bCs/>
          <w:i/>
          <w:color w:val="121212"/>
          <w:szCs w:val="24"/>
        </w:rPr>
        <w:t xml:space="preserve">open spaces </w:t>
      </w:r>
      <w:r w:rsidRPr="00714DFE">
        <w:rPr>
          <w:rFonts w:cs="Arial"/>
          <w:i/>
          <w:color w:val="121212"/>
          <w:szCs w:val="24"/>
        </w:rPr>
        <w:t xml:space="preserve">on the </w:t>
      </w:r>
      <w:r w:rsidRPr="00714DFE">
        <w:rPr>
          <w:rFonts w:cs="Arial"/>
          <w:bCs/>
          <w:i/>
          <w:color w:val="121212"/>
          <w:szCs w:val="24"/>
        </w:rPr>
        <w:t xml:space="preserve">site </w:t>
      </w:r>
      <w:r w:rsidRPr="00714DFE">
        <w:rPr>
          <w:rFonts w:cs="Arial"/>
          <w:i/>
          <w:color w:val="121212"/>
          <w:szCs w:val="24"/>
        </w:rPr>
        <w:t>and adjoining properties; and</w:t>
      </w:r>
    </w:p>
    <w:p w14:paraId="2E07A61D" w14:textId="77777777" w:rsidR="00B22856" w:rsidRPr="00714DFE" w:rsidRDefault="00B22856" w:rsidP="0087158F">
      <w:pPr>
        <w:pStyle w:val="ListParagraph"/>
        <w:numPr>
          <w:ilvl w:val="0"/>
          <w:numId w:val="22"/>
        </w:numPr>
        <w:autoSpaceDE w:val="0"/>
        <w:autoSpaceDN w:val="0"/>
        <w:adjustRightInd w:val="0"/>
        <w:ind w:left="709" w:hanging="283"/>
        <w:jc w:val="both"/>
        <w:rPr>
          <w:rFonts w:cs="Arial"/>
          <w:i/>
          <w:color w:val="121212"/>
          <w:szCs w:val="24"/>
        </w:rPr>
      </w:pPr>
      <w:r w:rsidRPr="00714DFE">
        <w:rPr>
          <w:rFonts w:cs="Arial"/>
          <w:i/>
          <w:color w:val="121212"/>
          <w:szCs w:val="24"/>
        </w:rPr>
        <w:t>minimise the extent of overlooking and resultant loss of privacy on adjoining properties.”</w:t>
      </w:r>
    </w:p>
    <w:p w14:paraId="767C64A6" w14:textId="77777777" w:rsidR="00B22856" w:rsidRDefault="00B22856" w:rsidP="00B526AC">
      <w:pPr>
        <w:jc w:val="both"/>
        <w:rPr>
          <w:rFonts w:cs="Arial"/>
          <w:szCs w:val="24"/>
        </w:rPr>
      </w:pPr>
    </w:p>
    <w:p w14:paraId="1D2E2466" w14:textId="77777777" w:rsidR="00B22856" w:rsidRDefault="00B22856" w:rsidP="00B526AC">
      <w:pPr>
        <w:jc w:val="both"/>
        <w:rPr>
          <w:rFonts w:cs="Arial"/>
          <w:b/>
          <w:szCs w:val="24"/>
        </w:rPr>
      </w:pPr>
      <w:r>
        <w:rPr>
          <w:rFonts w:cs="Arial"/>
          <w:b/>
          <w:szCs w:val="24"/>
        </w:rPr>
        <w:t>6.4.2</w:t>
      </w:r>
      <w:r>
        <w:rPr>
          <w:rFonts w:cs="Arial"/>
          <w:b/>
          <w:szCs w:val="24"/>
        </w:rPr>
        <w:tab/>
        <w:t>Site Works and Retaining Walls</w:t>
      </w:r>
    </w:p>
    <w:p w14:paraId="0E372CB5" w14:textId="77777777" w:rsidR="00B22856" w:rsidRPr="00714DFE" w:rsidRDefault="00B22856" w:rsidP="00B526AC">
      <w:pPr>
        <w:jc w:val="both"/>
        <w:rPr>
          <w:rFonts w:cs="Arial"/>
          <w:szCs w:val="24"/>
        </w:rPr>
      </w:pPr>
    </w:p>
    <w:p w14:paraId="75BAD273" w14:textId="77777777" w:rsidR="00B22856" w:rsidRPr="000D1416" w:rsidRDefault="00B22856" w:rsidP="00B526AC">
      <w:pPr>
        <w:jc w:val="both"/>
        <w:rPr>
          <w:rFonts w:cs="Arial"/>
          <w:color w:val="000000" w:themeColor="text1"/>
          <w:szCs w:val="24"/>
        </w:rPr>
      </w:pPr>
      <w:r w:rsidRPr="000D1416">
        <w:rPr>
          <w:rFonts w:cs="Arial"/>
          <w:color w:val="000000" w:themeColor="text1"/>
          <w:szCs w:val="24"/>
        </w:rPr>
        <w:t>In accordance with clause 5.3.7 of the R-Codes fill within 1m of a lot boundary behind the street setback area shall not exceed 0.5m in height.</w:t>
      </w:r>
    </w:p>
    <w:p w14:paraId="1B28768C" w14:textId="77777777" w:rsidR="00B22856" w:rsidRPr="000D1416" w:rsidRDefault="00B22856" w:rsidP="00B526AC">
      <w:pPr>
        <w:jc w:val="both"/>
        <w:rPr>
          <w:rFonts w:cs="Arial"/>
          <w:color w:val="000000" w:themeColor="text1"/>
          <w:szCs w:val="24"/>
        </w:rPr>
      </w:pPr>
    </w:p>
    <w:p w14:paraId="7A589A91" w14:textId="77777777" w:rsidR="00B22856" w:rsidRPr="000D1416" w:rsidRDefault="00B22856" w:rsidP="00B526AC">
      <w:pPr>
        <w:jc w:val="both"/>
        <w:rPr>
          <w:rFonts w:cs="Arial"/>
          <w:color w:val="000000" w:themeColor="text1"/>
          <w:szCs w:val="24"/>
        </w:rPr>
      </w:pPr>
      <w:r w:rsidRPr="000D1416">
        <w:rPr>
          <w:rFonts w:cs="Arial"/>
          <w:color w:val="000000" w:themeColor="text1"/>
          <w:szCs w:val="24"/>
        </w:rPr>
        <w:t>In accordance with clause 5.3.8 and table 2A of the R-Codes the retaining walls are required to be setback 1.5m from the eastern lot boundary.</w:t>
      </w:r>
    </w:p>
    <w:p w14:paraId="342EB858" w14:textId="77777777" w:rsidR="00B22856" w:rsidRPr="00714DFE" w:rsidRDefault="00B22856" w:rsidP="00B526AC">
      <w:pPr>
        <w:jc w:val="both"/>
        <w:rPr>
          <w:rFonts w:cs="Arial"/>
          <w:szCs w:val="24"/>
        </w:rPr>
      </w:pPr>
    </w:p>
    <w:p w14:paraId="7F62D19F" w14:textId="77777777" w:rsidR="00B22856" w:rsidRPr="00714DFE" w:rsidRDefault="00B22856" w:rsidP="00B526AC">
      <w:pPr>
        <w:jc w:val="both"/>
        <w:rPr>
          <w:rFonts w:cs="Arial"/>
          <w:color w:val="000000" w:themeColor="text1"/>
          <w:szCs w:val="24"/>
        </w:rPr>
      </w:pPr>
      <w:r w:rsidRPr="00714DFE">
        <w:rPr>
          <w:rFonts w:cs="Arial"/>
          <w:color w:val="000000" w:themeColor="text1"/>
          <w:szCs w:val="24"/>
        </w:rPr>
        <w:t>Variations to the deemed-to-comply requirements can be considered subject to satisfying the following Design Principle provisions:</w:t>
      </w:r>
    </w:p>
    <w:p w14:paraId="0D10AFCF" w14:textId="77777777" w:rsidR="00B22856" w:rsidRPr="00714DFE" w:rsidRDefault="00B22856" w:rsidP="00B526AC">
      <w:pPr>
        <w:jc w:val="both"/>
        <w:rPr>
          <w:rFonts w:cs="Arial"/>
          <w:color w:val="000000" w:themeColor="text1"/>
          <w:szCs w:val="24"/>
        </w:rPr>
      </w:pPr>
    </w:p>
    <w:p w14:paraId="5435532B" w14:textId="1FE49260" w:rsidR="00B22856" w:rsidRPr="00714DFE" w:rsidRDefault="00B22856" w:rsidP="00B526AC">
      <w:pPr>
        <w:autoSpaceDE w:val="0"/>
        <w:autoSpaceDN w:val="0"/>
        <w:adjustRightInd w:val="0"/>
        <w:ind w:left="567"/>
        <w:jc w:val="both"/>
        <w:rPr>
          <w:rFonts w:cs="Arial"/>
          <w:i/>
          <w:color w:val="121212"/>
          <w:szCs w:val="24"/>
        </w:rPr>
      </w:pPr>
      <w:r w:rsidRPr="00714DFE">
        <w:rPr>
          <w:rFonts w:cs="Arial"/>
          <w:i/>
          <w:color w:val="000000" w:themeColor="text1"/>
          <w:szCs w:val="24"/>
        </w:rPr>
        <w:t>“</w:t>
      </w:r>
      <w:r w:rsidRPr="00714DFE">
        <w:rPr>
          <w:rFonts w:cs="Arial"/>
          <w:b/>
          <w:i/>
          <w:color w:val="121212"/>
          <w:szCs w:val="24"/>
        </w:rPr>
        <w:t>5.3.7</w:t>
      </w:r>
      <w:r w:rsidR="00B526AC">
        <w:rPr>
          <w:rFonts w:cs="Arial"/>
          <w:b/>
          <w:i/>
          <w:color w:val="121212"/>
          <w:szCs w:val="24"/>
        </w:rPr>
        <w:tab/>
      </w:r>
      <w:r w:rsidRPr="00714DFE">
        <w:rPr>
          <w:rFonts w:cs="Arial"/>
          <w:b/>
          <w:i/>
          <w:color w:val="121212"/>
          <w:szCs w:val="24"/>
        </w:rPr>
        <w:t>Site works</w:t>
      </w:r>
    </w:p>
    <w:p w14:paraId="1CC47097" w14:textId="77777777" w:rsidR="00B22856" w:rsidRPr="00714DFE" w:rsidRDefault="00B22856" w:rsidP="00B526AC">
      <w:pPr>
        <w:autoSpaceDE w:val="0"/>
        <w:autoSpaceDN w:val="0"/>
        <w:adjustRightInd w:val="0"/>
        <w:ind w:left="567"/>
        <w:jc w:val="both"/>
        <w:rPr>
          <w:rFonts w:cs="Arial"/>
          <w:i/>
          <w:color w:val="121212"/>
          <w:szCs w:val="24"/>
        </w:rPr>
      </w:pPr>
    </w:p>
    <w:p w14:paraId="37200DC6" w14:textId="1ED02958" w:rsidR="00B22856" w:rsidRPr="00714DFE" w:rsidRDefault="00B22856" w:rsidP="00B526AC">
      <w:pPr>
        <w:autoSpaceDE w:val="0"/>
        <w:autoSpaceDN w:val="0"/>
        <w:adjustRightInd w:val="0"/>
        <w:ind w:left="1437" w:hanging="870"/>
        <w:jc w:val="both"/>
        <w:rPr>
          <w:rFonts w:cs="Arial"/>
          <w:bCs/>
          <w:i/>
          <w:color w:val="121212"/>
          <w:szCs w:val="24"/>
        </w:rPr>
      </w:pPr>
      <w:r w:rsidRPr="00714DFE">
        <w:rPr>
          <w:rFonts w:cs="Arial"/>
          <w:i/>
          <w:color w:val="121212"/>
          <w:szCs w:val="24"/>
        </w:rPr>
        <w:t>P7.1</w:t>
      </w:r>
      <w:r w:rsidRPr="00714DFE">
        <w:rPr>
          <w:rFonts w:cs="Arial"/>
          <w:i/>
          <w:color w:val="121212"/>
          <w:szCs w:val="24"/>
        </w:rPr>
        <w:tab/>
      </w:r>
      <w:r w:rsidR="00B526AC">
        <w:rPr>
          <w:rFonts w:cs="Arial"/>
          <w:i/>
          <w:color w:val="121212"/>
          <w:szCs w:val="24"/>
        </w:rPr>
        <w:tab/>
      </w:r>
      <w:r w:rsidRPr="00714DFE">
        <w:rPr>
          <w:rFonts w:cs="Arial"/>
          <w:bCs/>
          <w:i/>
          <w:color w:val="121212"/>
          <w:szCs w:val="24"/>
        </w:rPr>
        <w:t xml:space="preserve">Development </w:t>
      </w:r>
      <w:r w:rsidRPr="00714DFE">
        <w:rPr>
          <w:rFonts w:cs="Arial"/>
          <w:i/>
          <w:color w:val="121212"/>
          <w:szCs w:val="24"/>
        </w:rPr>
        <w:t xml:space="preserve">that considers and responds to the natural features of the </w:t>
      </w:r>
      <w:r w:rsidRPr="00714DFE">
        <w:rPr>
          <w:rFonts w:cs="Arial"/>
          <w:bCs/>
          <w:i/>
          <w:color w:val="121212"/>
          <w:szCs w:val="24"/>
        </w:rPr>
        <w:t xml:space="preserve">site </w:t>
      </w:r>
      <w:r w:rsidRPr="00714DFE">
        <w:rPr>
          <w:rFonts w:cs="Arial"/>
          <w:i/>
          <w:color w:val="121212"/>
          <w:szCs w:val="24"/>
        </w:rPr>
        <w:t>and requires minimal excavation/fill.</w:t>
      </w:r>
    </w:p>
    <w:p w14:paraId="63BD3241" w14:textId="32CEDED9" w:rsidR="00B22856" w:rsidRPr="00714DFE" w:rsidRDefault="00B22856" w:rsidP="00B526AC">
      <w:pPr>
        <w:autoSpaceDE w:val="0"/>
        <w:autoSpaceDN w:val="0"/>
        <w:adjustRightInd w:val="0"/>
        <w:ind w:left="1437" w:hanging="870"/>
        <w:jc w:val="both"/>
        <w:rPr>
          <w:rFonts w:cs="Arial"/>
          <w:bCs/>
          <w:i/>
          <w:color w:val="121212"/>
          <w:szCs w:val="24"/>
        </w:rPr>
      </w:pPr>
      <w:r w:rsidRPr="00714DFE">
        <w:rPr>
          <w:rFonts w:cs="Arial"/>
          <w:i/>
          <w:color w:val="121212"/>
          <w:szCs w:val="24"/>
        </w:rPr>
        <w:t>P7.2</w:t>
      </w:r>
      <w:r w:rsidRPr="00714DFE">
        <w:rPr>
          <w:rFonts w:cs="Arial"/>
          <w:i/>
          <w:color w:val="121212"/>
          <w:szCs w:val="24"/>
        </w:rPr>
        <w:tab/>
      </w:r>
      <w:r w:rsidR="00B526AC">
        <w:rPr>
          <w:rFonts w:cs="Arial"/>
          <w:i/>
          <w:color w:val="121212"/>
          <w:szCs w:val="24"/>
        </w:rPr>
        <w:tab/>
      </w:r>
      <w:r w:rsidRPr="00714DFE">
        <w:rPr>
          <w:rFonts w:cs="Arial"/>
          <w:i/>
          <w:color w:val="121212"/>
          <w:szCs w:val="24"/>
        </w:rPr>
        <w:t xml:space="preserve">Where excavation/fill is necessary, all finished levels respecting the </w:t>
      </w:r>
      <w:r w:rsidRPr="00714DFE">
        <w:rPr>
          <w:rFonts w:cs="Arial"/>
          <w:bCs/>
          <w:i/>
          <w:color w:val="121212"/>
          <w:szCs w:val="24"/>
        </w:rPr>
        <w:t xml:space="preserve">natural ground level </w:t>
      </w:r>
      <w:r w:rsidRPr="00714DFE">
        <w:rPr>
          <w:rFonts w:cs="Arial"/>
          <w:i/>
          <w:color w:val="121212"/>
          <w:szCs w:val="24"/>
        </w:rPr>
        <w:t xml:space="preserve">at the </w:t>
      </w:r>
      <w:r w:rsidRPr="00714DFE">
        <w:rPr>
          <w:rFonts w:cs="Arial"/>
          <w:bCs/>
          <w:i/>
          <w:color w:val="121212"/>
          <w:szCs w:val="24"/>
        </w:rPr>
        <w:t xml:space="preserve">lot boundary </w:t>
      </w:r>
      <w:r w:rsidRPr="00714DFE">
        <w:rPr>
          <w:rFonts w:cs="Arial"/>
          <w:i/>
          <w:color w:val="121212"/>
          <w:szCs w:val="24"/>
        </w:rPr>
        <w:t xml:space="preserve">of the </w:t>
      </w:r>
      <w:r w:rsidRPr="00714DFE">
        <w:rPr>
          <w:rFonts w:cs="Arial"/>
          <w:bCs/>
          <w:i/>
          <w:color w:val="121212"/>
          <w:szCs w:val="24"/>
        </w:rPr>
        <w:t xml:space="preserve">site </w:t>
      </w:r>
      <w:r w:rsidRPr="00714DFE">
        <w:rPr>
          <w:rFonts w:cs="Arial"/>
          <w:i/>
          <w:color w:val="121212"/>
          <w:szCs w:val="24"/>
        </w:rPr>
        <w:t xml:space="preserve">and as viewed from the </w:t>
      </w:r>
      <w:r w:rsidRPr="00714DFE">
        <w:rPr>
          <w:rFonts w:cs="Arial"/>
          <w:bCs/>
          <w:i/>
          <w:color w:val="121212"/>
          <w:szCs w:val="24"/>
        </w:rPr>
        <w:t>street</w:t>
      </w:r>
      <w:r w:rsidRPr="00714DFE">
        <w:rPr>
          <w:rFonts w:cs="Arial"/>
          <w:i/>
          <w:color w:val="121212"/>
          <w:szCs w:val="24"/>
        </w:rPr>
        <w:t>.”</w:t>
      </w:r>
    </w:p>
    <w:p w14:paraId="6C3DD2D5" w14:textId="77777777" w:rsidR="00B22856" w:rsidRDefault="00B22856" w:rsidP="00B526AC">
      <w:pPr>
        <w:ind w:left="567"/>
        <w:jc w:val="both"/>
        <w:rPr>
          <w:rFonts w:cs="Arial"/>
          <w:szCs w:val="24"/>
        </w:rPr>
      </w:pPr>
    </w:p>
    <w:p w14:paraId="1ACE32D0" w14:textId="77777777" w:rsidR="00B22856" w:rsidRPr="00714DFE" w:rsidRDefault="00B22856" w:rsidP="00B526AC">
      <w:pPr>
        <w:ind w:left="567"/>
        <w:jc w:val="both"/>
        <w:rPr>
          <w:rFonts w:cs="Arial"/>
          <w:szCs w:val="24"/>
        </w:rPr>
      </w:pPr>
    </w:p>
    <w:p w14:paraId="73800BBC" w14:textId="1062A974" w:rsidR="00B22856" w:rsidRPr="00714DFE" w:rsidRDefault="00B22856" w:rsidP="00B526AC">
      <w:pPr>
        <w:autoSpaceDE w:val="0"/>
        <w:autoSpaceDN w:val="0"/>
        <w:adjustRightInd w:val="0"/>
        <w:ind w:left="1418" w:hanging="851"/>
        <w:jc w:val="both"/>
        <w:rPr>
          <w:rFonts w:cs="Arial"/>
          <w:i/>
          <w:color w:val="121212"/>
          <w:szCs w:val="24"/>
        </w:rPr>
      </w:pPr>
      <w:r w:rsidRPr="00714DFE">
        <w:rPr>
          <w:rFonts w:cs="Arial"/>
          <w:i/>
          <w:color w:val="121212"/>
          <w:szCs w:val="24"/>
        </w:rPr>
        <w:t>“</w:t>
      </w:r>
      <w:r w:rsidRPr="00714DFE">
        <w:rPr>
          <w:rFonts w:cs="Arial"/>
          <w:b/>
          <w:i/>
          <w:color w:val="121212"/>
          <w:szCs w:val="24"/>
        </w:rPr>
        <w:t>5.3.8</w:t>
      </w:r>
      <w:r w:rsidR="00B526AC">
        <w:rPr>
          <w:rFonts w:cs="Arial"/>
          <w:b/>
          <w:i/>
          <w:color w:val="121212"/>
          <w:szCs w:val="24"/>
        </w:rPr>
        <w:tab/>
      </w:r>
      <w:r w:rsidRPr="00714DFE">
        <w:rPr>
          <w:rFonts w:cs="Arial"/>
          <w:b/>
          <w:i/>
          <w:color w:val="121212"/>
          <w:szCs w:val="24"/>
        </w:rPr>
        <w:t>Retaining walls</w:t>
      </w:r>
    </w:p>
    <w:p w14:paraId="124F11A7" w14:textId="77777777" w:rsidR="00B22856" w:rsidRPr="00714DFE" w:rsidRDefault="00B22856" w:rsidP="00B526AC">
      <w:pPr>
        <w:autoSpaceDE w:val="0"/>
        <w:autoSpaceDN w:val="0"/>
        <w:adjustRightInd w:val="0"/>
        <w:ind w:left="567"/>
        <w:jc w:val="both"/>
        <w:rPr>
          <w:rFonts w:cs="Arial"/>
          <w:i/>
          <w:color w:val="121212"/>
          <w:szCs w:val="24"/>
        </w:rPr>
      </w:pPr>
    </w:p>
    <w:p w14:paraId="7E64EBF0" w14:textId="3AD5A9C1" w:rsidR="00B22856" w:rsidRPr="00714DFE" w:rsidRDefault="00B22856" w:rsidP="00B526AC">
      <w:pPr>
        <w:autoSpaceDE w:val="0"/>
        <w:autoSpaceDN w:val="0"/>
        <w:adjustRightInd w:val="0"/>
        <w:ind w:left="1418" w:hanging="851"/>
        <w:jc w:val="both"/>
        <w:rPr>
          <w:rFonts w:cs="Arial"/>
          <w:i/>
          <w:color w:val="121212"/>
          <w:szCs w:val="24"/>
        </w:rPr>
      </w:pPr>
      <w:r w:rsidRPr="00714DFE">
        <w:rPr>
          <w:rFonts w:cs="Arial"/>
          <w:i/>
          <w:color w:val="121212"/>
          <w:szCs w:val="24"/>
        </w:rPr>
        <w:t>P8</w:t>
      </w:r>
      <w:r w:rsidRPr="00714DFE">
        <w:rPr>
          <w:rFonts w:cs="Arial"/>
          <w:i/>
          <w:color w:val="121212"/>
          <w:szCs w:val="24"/>
        </w:rPr>
        <w:tab/>
        <w:t xml:space="preserve">Retaining walls that result in land which can be effectively used for the benefit of residents and do not detrimentally affect </w:t>
      </w:r>
      <w:r w:rsidRPr="00714DFE">
        <w:rPr>
          <w:rFonts w:cs="Arial"/>
          <w:bCs/>
          <w:i/>
          <w:color w:val="121212"/>
          <w:szCs w:val="24"/>
        </w:rPr>
        <w:t xml:space="preserve">adjoining properties </w:t>
      </w:r>
      <w:r w:rsidRPr="00714DFE">
        <w:rPr>
          <w:rFonts w:cs="Arial"/>
          <w:i/>
          <w:color w:val="121212"/>
          <w:szCs w:val="24"/>
        </w:rPr>
        <w:t xml:space="preserve">and are designed, engineered and </w:t>
      </w:r>
      <w:r w:rsidRPr="00714DFE">
        <w:rPr>
          <w:rFonts w:cs="Arial"/>
          <w:bCs/>
          <w:i/>
          <w:color w:val="121212"/>
          <w:szCs w:val="24"/>
        </w:rPr>
        <w:t xml:space="preserve">landscaped </w:t>
      </w:r>
      <w:r w:rsidRPr="00714DFE">
        <w:rPr>
          <w:rFonts w:cs="Arial"/>
          <w:i/>
          <w:color w:val="121212"/>
          <w:szCs w:val="24"/>
        </w:rPr>
        <w:t>having due regard to clauses 5.3.7 and 5.4.1.”</w:t>
      </w:r>
    </w:p>
    <w:p w14:paraId="00BC3FD7" w14:textId="77777777" w:rsidR="00B22856" w:rsidRPr="00714DFE" w:rsidRDefault="00B22856" w:rsidP="00B526AC">
      <w:pPr>
        <w:jc w:val="both"/>
        <w:rPr>
          <w:rFonts w:cs="Arial"/>
          <w:szCs w:val="24"/>
        </w:rPr>
      </w:pPr>
    </w:p>
    <w:p w14:paraId="50E9D314" w14:textId="77777777" w:rsidR="00B22856" w:rsidRPr="0085389F" w:rsidRDefault="00B22856" w:rsidP="00B526AC">
      <w:pPr>
        <w:jc w:val="both"/>
        <w:rPr>
          <w:rFonts w:cs="Arial"/>
          <w:b/>
          <w:szCs w:val="24"/>
        </w:rPr>
      </w:pPr>
      <w:r w:rsidRPr="0085389F">
        <w:rPr>
          <w:rFonts w:cs="Arial"/>
          <w:b/>
          <w:szCs w:val="24"/>
        </w:rPr>
        <w:t>6.4</w:t>
      </w:r>
      <w:r>
        <w:rPr>
          <w:rFonts w:cs="Arial"/>
          <w:b/>
          <w:szCs w:val="24"/>
        </w:rPr>
        <w:t>.3</w:t>
      </w:r>
      <w:r w:rsidRPr="0085389F">
        <w:rPr>
          <w:rFonts w:cs="Arial"/>
          <w:b/>
          <w:szCs w:val="24"/>
        </w:rPr>
        <w:tab/>
        <w:t>Fill and Fencing Local Planning Policy</w:t>
      </w:r>
    </w:p>
    <w:p w14:paraId="3553740B" w14:textId="77777777" w:rsidR="00B22856" w:rsidRDefault="00B22856" w:rsidP="00B526AC">
      <w:pPr>
        <w:jc w:val="both"/>
        <w:rPr>
          <w:rFonts w:cs="Arial"/>
          <w:szCs w:val="24"/>
        </w:rPr>
      </w:pPr>
    </w:p>
    <w:p w14:paraId="5D979DC4" w14:textId="77777777" w:rsidR="00B22856" w:rsidRPr="001B6386" w:rsidRDefault="00B22856" w:rsidP="00B526AC">
      <w:pPr>
        <w:pStyle w:val="Default"/>
        <w:jc w:val="both"/>
        <w:rPr>
          <w:rFonts w:eastAsiaTheme="minorHAnsi"/>
          <w:lang w:eastAsia="en-US"/>
        </w:rPr>
      </w:pPr>
      <w:r w:rsidRPr="001B6386">
        <w:t>An objective of Council’s Fill and Fencing LPP is to ensure that the amenity of neighbouring properties and the streetscape is maintained.</w:t>
      </w:r>
    </w:p>
    <w:p w14:paraId="1C8C44E4" w14:textId="77777777" w:rsidR="00B22856" w:rsidRPr="00714DFE" w:rsidRDefault="00B22856" w:rsidP="00B526AC">
      <w:pPr>
        <w:jc w:val="both"/>
        <w:rPr>
          <w:rFonts w:cs="Arial"/>
          <w:szCs w:val="24"/>
        </w:rPr>
      </w:pPr>
    </w:p>
    <w:p w14:paraId="4C3BACC1" w14:textId="77777777" w:rsidR="00B22856" w:rsidRPr="00714DFE" w:rsidRDefault="00B22856" w:rsidP="00B526AC">
      <w:pPr>
        <w:autoSpaceDE w:val="0"/>
        <w:autoSpaceDN w:val="0"/>
        <w:adjustRightInd w:val="0"/>
        <w:jc w:val="both"/>
        <w:rPr>
          <w:rFonts w:cs="Arial"/>
          <w:szCs w:val="24"/>
          <w:lang w:eastAsia="en-AU"/>
        </w:rPr>
      </w:pPr>
      <w:r w:rsidRPr="00714DFE">
        <w:rPr>
          <w:rFonts w:cs="Arial"/>
          <w:szCs w:val="24"/>
          <w:lang w:eastAsia="en-AU"/>
        </w:rPr>
        <w:t xml:space="preserve">The </w:t>
      </w:r>
      <w:r>
        <w:rPr>
          <w:rFonts w:cs="Arial"/>
          <w:szCs w:val="24"/>
          <w:lang w:eastAsia="en-AU"/>
        </w:rPr>
        <w:t xml:space="preserve">Fill and Fencing </w:t>
      </w:r>
      <w:r w:rsidRPr="00714DFE">
        <w:rPr>
          <w:rFonts w:cs="Arial"/>
          <w:szCs w:val="24"/>
          <w:lang w:eastAsia="en-AU"/>
        </w:rPr>
        <w:t>LPP stipulates that the maximum height of fencing behind street setback areas is restricted to 1.8m above natural or approved ground levels.  Fill is not permitted to exceed 0.5m in height above natural ground level.</w:t>
      </w:r>
    </w:p>
    <w:p w14:paraId="285F3E5C" w14:textId="77777777" w:rsidR="00B22856" w:rsidRPr="00714DFE" w:rsidRDefault="00B22856" w:rsidP="00B526AC">
      <w:pPr>
        <w:autoSpaceDE w:val="0"/>
        <w:autoSpaceDN w:val="0"/>
        <w:adjustRightInd w:val="0"/>
        <w:jc w:val="both"/>
        <w:rPr>
          <w:rFonts w:cs="Arial"/>
          <w:szCs w:val="24"/>
          <w:lang w:eastAsia="en-AU"/>
        </w:rPr>
      </w:pPr>
    </w:p>
    <w:p w14:paraId="68E80585" w14:textId="77777777" w:rsidR="00B22856" w:rsidRPr="00714DFE" w:rsidRDefault="00B22856" w:rsidP="00B526AC">
      <w:pPr>
        <w:jc w:val="both"/>
        <w:rPr>
          <w:rFonts w:eastAsiaTheme="minorEastAsia" w:cs="Arial"/>
          <w:color w:val="000000"/>
          <w:szCs w:val="24"/>
          <w:lang w:eastAsia="en-AU"/>
        </w:rPr>
      </w:pPr>
      <w:r w:rsidRPr="00714DFE">
        <w:rPr>
          <w:rFonts w:eastAsiaTheme="minorEastAsia" w:cs="Arial"/>
          <w:color w:val="000000"/>
          <w:szCs w:val="24"/>
          <w:lang w:eastAsia="en-AU"/>
        </w:rPr>
        <w:t>Any fencing and/or fill which does not meet these requirements shall:</w:t>
      </w:r>
    </w:p>
    <w:p w14:paraId="28289EB4" w14:textId="77777777" w:rsidR="00B22856" w:rsidRPr="00714DFE" w:rsidRDefault="00B22856" w:rsidP="00B526AC">
      <w:pPr>
        <w:jc w:val="both"/>
        <w:rPr>
          <w:rFonts w:eastAsiaTheme="minorEastAsia" w:cs="Arial"/>
          <w:color w:val="000000"/>
          <w:szCs w:val="24"/>
          <w:lang w:eastAsia="en-AU"/>
        </w:rPr>
      </w:pPr>
    </w:p>
    <w:p w14:paraId="395D1BA2" w14:textId="31DE37B1" w:rsidR="00B22856" w:rsidRPr="00B526AC" w:rsidRDefault="00B22856" w:rsidP="0087158F">
      <w:pPr>
        <w:pStyle w:val="ListParagraph"/>
        <w:numPr>
          <w:ilvl w:val="0"/>
          <w:numId w:val="28"/>
        </w:numPr>
        <w:jc w:val="both"/>
        <w:rPr>
          <w:rFonts w:eastAsiaTheme="minorEastAsia" w:cs="Arial"/>
          <w:color w:val="000000"/>
          <w:szCs w:val="24"/>
          <w:lang w:eastAsia="en-AU"/>
        </w:rPr>
      </w:pPr>
      <w:r w:rsidRPr="00B526AC">
        <w:rPr>
          <w:rFonts w:eastAsiaTheme="minorEastAsia" w:cs="Arial"/>
          <w:color w:val="000000"/>
          <w:szCs w:val="24"/>
          <w:lang w:eastAsia="en-AU"/>
        </w:rPr>
        <w:t>Meet the design principles of the R-Codes;</w:t>
      </w:r>
    </w:p>
    <w:p w14:paraId="43F9F130" w14:textId="350B4E54" w:rsidR="00B22856" w:rsidRPr="00B526AC" w:rsidRDefault="00B22856" w:rsidP="0087158F">
      <w:pPr>
        <w:pStyle w:val="ListParagraph"/>
        <w:numPr>
          <w:ilvl w:val="0"/>
          <w:numId w:val="28"/>
        </w:numPr>
        <w:jc w:val="both"/>
        <w:rPr>
          <w:rFonts w:eastAsiaTheme="minorEastAsia" w:cs="Arial"/>
          <w:color w:val="000000"/>
          <w:szCs w:val="24"/>
          <w:lang w:eastAsia="en-AU"/>
        </w:rPr>
      </w:pPr>
      <w:r w:rsidRPr="00B526AC">
        <w:rPr>
          <w:rFonts w:eastAsiaTheme="minorEastAsia" w:cs="Arial"/>
          <w:color w:val="000000"/>
          <w:szCs w:val="24"/>
          <w:lang w:eastAsia="en-AU"/>
        </w:rPr>
        <w:t>Be assessed in terms of the developments impact upon the streetscape; and</w:t>
      </w:r>
    </w:p>
    <w:p w14:paraId="66A6A862" w14:textId="0DC8BBDE" w:rsidR="00B22856" w:rsidRPr="00B526AC" w:rsidRDefault="00B22856" w:rsidP="0087158F">
      <w:pPr>
        <w:pStyle w:val="ListParagraph"/>
        <w:numPr>
          <w:ilvl w:val="0"/>
          <w:numId w:val="28"/>
        </w:numPr>
        <w:jc w:val="both"/>
        <w:rPr>
          <w:rFonts w:eastAsiaTheme="minorEastAsia" w:cs="Arial"/>
          <w:color w:val="000000"/>
          <w:szCs w:val="24"/>
          <w:lang w:eastAsia="en-AU"/>
        </w:rPr>
      </w:pPr>
      <w:r w:rsidRPr="00B526AC">
        <w:rPr>
          <w:rFonts w:eastAsiaTheme="minorEastAsia" w:cs="Arial"/>
          <w:color w:val="000000"/>
          <w:szCs w:val="24"/>
          <w:lang w:eastAsia="en-AU"/>
        </w:rPr>
        <w:t>Be advertised in accordance with Council’s Neighbour Consultation Policy.</w:t>
      </w:r>
    </w:p>
    <w:p w14:paraId="2296B1A9" w14:textId="77777777" w:rsidR="00B22856" w:rsidRDefault="00B22856" w:rsidP="00B526AC">
      <w:pPr>
        <w:autoSpaceDE w:val="0"/>
        <w:autoSpaceDN w:val="0"/>
        <w:adjustRightInd w:val="0"/>
        <w:jc w:val="both"/>
        <w:rPr>
          <w:rFonts w:cs="Arial"/>
          <w:szCs w:val="24"/>
          <w:lang w:eastAsia="en-AU"/>
        </w:rPr>
      </w:pPr>
    </w:p>
    <w:p w14:paraId="0A2A761E" w14:textId="38F4D947" w:rsidR="00B22856" w:rsidRPr="003E6B3C" w:rsidRDefault="00B22856" w:rsidP="00B526AC">
      <w:pPr>
        <w:pStyle w:val="ListParagraph"/>
        <w:numPr>
          <w:ilvl w:val="0"/>
          <w:numId w:val="1"/>
        </w:numPr>
        <w:ind w:hanging="720"/>
        <w:jc w:val="both"/>
        <w:rPr>
          <w:rFonts w:eastAsia="Times New Roman" w:cs="Arial"/>
          <w:sz w:val="28"/>
          <w:szCs w:val="28"/>
        </w:rPr>
      </w:pPr>
      <w:r w:rsidRPr="003E6B3C">
        <w:rPr>
          <w:rFonts w:cs="Arial"/>
          <w:b/>
          <w:sz w:val="28"/>
          <w:szCs w:val="28"/>
        </w:rPr>
        <w:t>Budget / Financial Implications</w:t>
      </w:r>
    </w:p>
    <w:p w14:paraId="1A020896" w14:textId="77777777" w:rsidR="00B22856" w:rsidRDefault="00B22856" w:rsidP="00B526AC">
      <w:pPr>
        <w:pStyle w:val="ListParagraph"/>
        <w:ind w:left="0"/>
        <w:jc w:val="both"/>
        <w:rPr>
          <w:rFonts w:eastAsia="Times New Roman" w:cs="Arial"/>
          <w:szCs w:val="24"/>
        </w:rPr>
      </w:pPr>
    </w:p>
    <w:p w14:paraId="5B1011FF" w14:textId="77777777" w:rsidR="00B22856" w:rsidRPr="00E23B62" w:rsidRDefault="00B22856" w:rsidP="00B526AC">
      <w:pPr>
        <w:jc w:val="both"/>
        <w:rPr>
          <w:rFonts w:cs="Arial"/>
          <w:color w:val="000000"/>
          <w:szCs w:val="32"/>
        </w:rPr>
      </w:pPr>
      <w:r>
        <w:rPr>
          <w:rFonts w:cs="Arial"/>
          <w:color w:val="000000"/>
          <w:szCs w:val="24"/>
        </w:rPr>
        <w:t>N/A</w:t>
      </w:r>
    </w:p>
    <w:p w14:paraId="128F439F" w14:textId="77777777" w:rsidR="00B22856" w:rsidRDefault="00B22856" w:rsidP="00B526AC">
      <w:pPr>
        <w:jc w:val="both"/>
        <w:rPr>
          <w:rFonts w:cs="Arial"/>
          <w:szCs w:val="24"/>
        </w:rPr>
      </w:pPr>
    </w:p>
    <w:p w14:paraId="1D21F864" w14:textId="3A37C37B" w:rsidR="00B22856" w:rsidRPr="003E6B3C" w:rsidRDefault="00B22856" w:rsidP="00B526AC">
      <w:pPr>
        <w:pStyle w:val="ListParagraph"/>
        <w:numPr>
          <w:ilvl w:val="0"/>
          <w:numId w:val="1"/>
        </w:numPr>
        <w:ind w:hanging="720"/>
        <w:jc w:val="both"/>
        <w:rPr>
          <w:rFonts w:cs="Arial"/>
          <w:b/>
          <w:sz w:val="28"/>
          <w:szCs w:val="28"/>
        </w:rPr>
      </w:pPr>
      <w:r w:rsidRPr="003E6B3C">
        <w:rPr>
          <w:rFonts w:cs="Arial"/>
          <w:b/>
          <w:sz w:val="28"/>
          <w:szCs w:val="28"/>
        </w:rPr>
        <w:t>Risk Management</w:t>
      </w:r>
    </w:p>
    <w:p w14:paraId="3B42CEB3" w14:textId="77777777" w:rsidR="00B22856" w:rsidRDefault="00B22856" w:rsidP="00B526AC">
      <w:pPr>
        <w:jc w:val="both"/>
        <w:rPr>
          <w:rFonts w:eastAsia="Times New Roman" w:cs="Arial"/>
          <w:szCs w:val="24"/>
        </w:rPr>
      </w:pPr>
    </w:p>
    <w:p w14:paraId="0D006F9D" w14:textId="77777777" w:rsidR="00B22856" w:rsidRPr="00E23B62" w:rsidRDefault="00B22856" w:rsidP="00B526AC">
      <w:pPr>
        <w:jc w:val="both"/>
        <w:rPr>
          <w:rFonts w:cs="Arial"/>
          <w:color w:val="000000"/>
          <w:szCs w:val="32"/>
        </w:rPr>
      </w:pPr>
      <w:r>
        <w:rPr>
          <w:rFonts w:cs="Arial"/>
          <w:color w:val="000000"/>
          <w:szCs w:val="24"/>
        </w:rPr>
        <w:t>N/A</w:t>
      </w:r>
    </w:p>
    <w:p w14:paraId="64C6918E" w14:textId="77777777" w:rsidR="00B22856" w:rsidRPr="00B91A79" w:rsidRDefault="00B22856" w:rsidP="00B526AC">
      <w:pPr>
        <w:jc w:val="both"/>
        <w:rPr>
          <w:rFonts w:cs="Arial"/>
          <w:szCs w:val="24"/>
        </w:rPr>
      </w:pPr>
    </w:p>
    <w:p w14:paraId="30CAE548" w14:textId="623F1F26" w:rsidR="00B22856" w:rsidRPr="00032B2C" w:rsidRDefault="00B22856" w:rsidP="00B526AC">
      <w:pPr>
        <w:pStyle w:val="ListParagraph"/>
        <w:numPr>
          <w:ilvl w:val="0"/>
          <w:numId w:val="1"/>
        </w:numPr>
        <w:ind w:hanging="720"/>
        <w:jc w:val="both"/>
        <w:rPr>
          <w:rFonts w:cs="Arial"/>
          <w:b/>
          <w:color w:val="000000" w:themeColor="text1"/>
          <w:sz w:val="28"/>
          <w:szCs w:val="28"/>
        </w:rPr>
      </w:pPr>
      <w:r w:rsidRPr="00B526AC">
        <w:rPr>
          <w:rFonts w:cs="Arial"/>
          <w:b/>
          <w:sz w:val="28"/>
          <w:szCs w:val="28"/>
        </w:rPr>
        <w:t>Administration</w:t>
      </w:r>
      <w:r>
        <w:rPr>
          <w:rFonts w:cs="Arial"/>
          <w:b/>
          <w:color w:val="000000" w:themeColor="text1"/>
          <w:sz w:val="28"/>
          <w:szCs w:val="28"/>
        </w:rPr>
        <w:t xml:space="preserve"> Comment</w:t>
      </w:r>
    </w:p>
    <w:p w14:paraId="72CAB5D3" w14:textId="77777777" w:rsidR="00B22856" w:rsidRDefault="00B22856" w:rsidP="00B526AC">
      <w:pPr>
        <w:jc w:val="both"/>
        <w:rPr>
          <w:rFonts w:cs="Arial"/>
          <w:bCs/>
          <w:color w:val="000000" w:themeColor="text1"/>
          <w:szCs w:val="24"/>
        </w:rPr>
      </w:pPr>
    </w:p>
    <w:p w14:paraId="65AE421B" w14:textId="77777777" w:rsidR="00B22856" w:rsidRDefault="00B22856" w:rsidP="00B526AC">
      <w:pPr>
        <w:jc w:val="both"/>
        <w:rPr>
          <w:rFonts w:cs="Arial"/>
          <w:szCs w:val="24"/>
        </w:rPr>
      </w:pPr>
      <w:r>
        <w:rPr>
          <w:rFonts w:cs="Arial"/>
          <w:szCs w:val="24"/>
        </w:rPr>
        <w:t>Having had regard to the matters stipulated under sections 6.1 to 6.4 of this report the following is advised:</w:t>
      </w:r>
    </w:p>
    <w:p w14:paraId="692AF9B8" w14:textId="77777777" w:rsidR="00B22856" w:rsidRDefault="00B22856" w:rsidP="00B526AC">
      <w:pPr>
        <w:jc w:val="both"/>
        <w:rPr>
          <w:rFonts w:cs="Arial"/>
          <w:szCs w:val="24"/>
        </w:rPr>
      </w:pPr>
    </w:p>
    <w:p w14:paraId="30BB07F9" w14:textId="716E9FA4" w:rsidR="00B22856" w:rsidRPr="00D81068" w:rsidRDefault="0069592F" w:rsidP="00B526AC">
      <w:pPr>
        <w:jc w:val="both"/>
        <w:rPr>
          <w:rFonts w:cs="Arial"/>
          <w:b/>
          <w:color w:val="000000"/>
          <w:szCs w:val="24"/>
        </w:rPr>
      </w:pPr>
      <w:r>
        <w:rPr>
          <w:rFonts w:cs="Arial"/>
          <w:b/>
          <w:color w:val="000000"/>
          <w:szCs w:val="24"/>
        </w:rPr>
        <w:t>9.1</w:t>
      </w:r>
      <w:r w:rsidR="009B44CC">
        <w:rPr>
          <w:rFonts w:cs="Arial"/>
          <w:b/>
          <w:color w:val="000000"/>
          <w:szCs w:val="24"/>
        </w:rPr>
        <w:tab/>
      </w:r>
      <w:r w:rsidR="00B22856">
        <w:rPr>
          <w:rFonts w:cs="Arial"/>
          <w:b/>
          <w:color w:val="000000"/>
          <w:szCs w:val="24"/>
        </w:rPr>
        <w:t>Fill, Retaining and Fencing Behind the Street Setback Area</w:t>
      </w:r>
    </w:p>
    <w:p w14:paraId="122DA62A" w14:textId="77777777" w:rsidR="00B22856" w:rsidRPr="00F62B19" w:rsidRDefault="00B22856" w:rsidP="00B526AC">
      <w:pPr>
        <w:jc w:val="both"/>
        <w:rPr>
          <w:rFonts w:cs="Arial"/>
          <w:color w:val="000000"/>
          <w:szCs w:val="24"/>
        </w:rPr>
      </w:pPr>
    </w:p>
    <w:p w14:paraId="7C4C5067" w14:textId="77777777" w:rsidR="00B22856" w:rsidRPr="00A90AE7" w:rsidRDefault="00B22856" w:rsidP="00B526AC">
      <w:pPr>
        <w:jc w:val="both"/>
        <w:rPr>
          <w:rFonts w:cs="Arial"/>
          <w:color w:val="000000" w:themeColor="text1"/>
          <w:szCs w:val="24"/>
        </w:rPr>
      </w:pPr>
      <w:r w:rsidRPr="00A90AE7">
        <w:rPr>
          <w:rFonts w:cs="Arial"/>
          <w:color w:val="000000" w:themeColor="text1"/>
          <w:szCs w:val="24"/>
        </w:rPr>
        <w:t xml:space="preserve">According to the survey plan provided as part of the application currently the finished ground level on the subject property is up to 0.54m higher than 183 Selby Street which adjoins the eastern boundary.  The finished ground level adjacent to the eastern lot boundary is proposed to be raised to between 0.45m and </w:t>
      </w:r>
      <w:r>
        <w:rPr>
          <w:rFonts w:cs="Arial"/>
          <w:color w:val="000000" w:themeColor="text1"/>
          <w:szCs w:val="24"/>
        </w:rPr>
        <w:t>0.95</w:t>
      </w:r>
      <w:r w:rsidRPr="00A90AE7">
        <w:rPr>
          <w:rFonts w:cs="Arial"/>
          <w:color w:val="000000" w:themeColor="text1"/>
          <w:szCs w:val="24"/>
        </w:rPr>
        <w:t>m in height, an increase in level of up to 0.</w:t>
      </w:r>
      <w:r>
        <w:rPr>
          <w:rFonts w:cs="Arial"/>
          <w:color w:val="000000" w:themeColor="text1"/>
          <w:szCs w:val="24"/>
        </w:rPr>
        <w:t>41</w:t>
      </w:r>
      <w:r w:rsidRPr="00A90AE7">
        <w:rPr>
          <w:rFonts w:cs="Arial"/>
          <w:color w:val="000000" w:themeColor="text1"/>
          <w:szCs w:val="24"/>
        </w:rPr>
        <w:t>m.</w:t>
      </w:r>
    </w:p>
    <w:p w14:paraId="16B573A2" w14:textId="77777777" w:rsidR="00B22856" w:rsidRPr="00A90AE7" w:rsidRDefault="00B22856" w:rsidP="00B526AC">
      <w:pPr>
        <w:jc w:val="both"/>
        <w:rPr>
          <w:rFonts w:cs="Arial"/>
          <w:color w:val="000000" w:themeColor="text1"/>
          <w:szCs w:val="24"/>
        </w:rPr>
      </w:pPr>
    </w:p>
    <w:p w14:paraId="4A21DD33" w14:textId="77777777" w:rsidR="00B22856" w:rsidRPr="00A90AE7" w:rsidRDefault="00B22856" w:rsidP="00B526AC">
      <w:pPr>
        <w:jc w:val="both"/>
        <w:rPr>
          <w:rFonts w:cs="Arial"/>
          <w:color w:val="000000" w:themeColor="text1"/>
          <w:szCs w:val="24"/>
        </w:rPr>
      </w:pPr>
      <w:r w:rsidRPr="00A90AE7">
        <w:rPr>
          <w:rFonts w:cs="Arial"/>
          <w:color w:val="000000" w:themeColor="text1"/>
          <w:szCs w:val="24"/>
        </w:rPr>
        <w:t>The retaining wall will be adjacent to a garage and vegetation on the adjoining property and will not be fully visible from the street.</w:t>
      </w:r>
    </w:p>
    <w:p w14:paraId="102FD515" w14:textId="77777777" w:rsidR="00B22856" w:rsidRPr="00A90AE7" w:rsidRDefault="00B22856" w:rsidP="00B526AC">
      <w:pPr>
        <w:jc w:val="both"/>
        <w:rPr>
          <w:rFonts w:cs="Arial"/>
          <w:color w:val="000000" w:themeColor="text1"/>
          <w:szCs w:val="24"/>
        </w:rPr>
      </w:pPr>
    </w:p>
    <w:p w14:paraId="160E3B28" w14:textId="77777777" w:rsidR="00B22856" w:rsidRPr="00A90AE7" w:rsidRDefault="00B22856" w:rsidP="00B526AC">
      <w:pPr>
        <w:jc w:val="both"/>
        <w:rPr>
          <w:rFonts w:cs="Arial"/>
          <w:color w:val="000000" w:themeColor="text1"/>
          <w:szCs w:val="24"/>
        </w:rPr>
      </w:pPr>
      <w:r w:rsidRPr="00A90AE7">
        <w:rPr>
          <w:rFonts w:cs="Arial"/>
          <w:color w:val="000000" w:themeColor="text1"/>
          <w:szCs w:val="24"/>
        </w:rPr>
        <w:t>Considering the scale, height and location of the fill and retaining it is unlikely to have a significant visual impact on the local amenity and therefore is deemed to satisfy the design principles of the R-Codes, the provisions of TPS 2 and the Fill and Fencing LPP.</w:t>
      </w:r>
    </w:p>
    <w:p w14:paraId="3B002DAC" w14:textId="77777777" w:rsidR="00B22856" w:rsidRDefault="00B22856" w:rsidP="00B526AC">
      <w:pPr>
        <w:jc w:val="both"/>
        <w:rPr>
          <w:rFonts w:cs="Arial"/>
          <w:color w:val="000000" w:themeColor="text1"/>
          <w:szCs w:val="24"/>
        </w:rPr>
      </w:pPr>
    </w:p>
    <w:p w14:paraId="10E4E58C" w14:textId="6645FAD2" w:rsidR="00B22856" w:rsidRPr="00503024" w:rsidRDefault="0069592F" w:rsidP="00B526AC">
      <w:pPr>
        <w:jc w:val="both"/>
        <w:rPr>
          <w:rFonts w:cs="Arial"/>
          <w:b/>
          <w:color w:val="000000" w:themeColor="text1"/>
          <w:szCs w:val="24"/>
        </w:rPr>
      </w:pPr>
      <w:r>
        <w:rPr>
          <w:rFonts w:cs="Arial"/>
          <w:b/>
          <w:color w:val="000000" w:themeColor="text1"/>
          <w:szCs w:val="24"/>
        </w:rPr>
        <w:t>9.2</w:t>
      </w:r>
      <w:r w:rsidR="009B44CC">
        <w:rPr>
          <w:rFonts w:cs="Arial"/>
          <w:b/>
          <w:color w:val="000000" w:themeColor="text1"/>
          <w:szCs w:val="24"/>
        </w:rPr>
        <w:tab/>
      </w:r>
      <w:r w:rsidR="00B22856" w:rsidRPr="00503024">
        <w:rPr>
          <w:rFonts w:cs="Arial"/>
          <w:b/>
          <w:color w:val="000000" w:themeColor="text1"/>
          <w:szCs w:val="24"/>
        </w:rPr>
        <w:t>Proposed Boundary Wall</w:t>
      </w:r>
    </w:p>
    <w:p w14:paraId="3846D8F8" w14:textId="77777777" w:rsidR="00B22856" w:rsidRDefault="00B22856" w:rsidP="00B526AC">
      <w:pPr>
        <w:jc w:val="both"/>
        <w:rPr>
          <w:rFonts w:cs="Arial"/>
          <w:color w:val="000000"/>
          <w:szCs w:val="24"/>
        </w:rPr>
      </w:pPr>
    </w:p>
    <w:p w14:paraId="10FE62E9" w14:textId="77777777" w:rsidR="00B22856" w:rsidRPr="00396485" w:rsidRDefault="00B22856" w:rsidP="0087158F">
      <w:pPr>
        <w:pStyle w:val="ListParagraph"/>
        <w:numPr>
          <w:ilvl w:val="0"/>
          <w:numId w:val="26"/>
        </w:numPr>
        <w:ind w:hanging="294"/>
        <w:jc w:val="both"/>
        <w:rPr>
          <w:rFonts w:cs="Arial"/>
          <w:color w:val="000000" w:themeColor="text1"/>
          <w:szCs w:val="24"/>
        </w:rPr>
      </w:pPr>
      <w:r w:rsidRPr="00396485">
        <w:rPr>
          <w:rFonts w:cs="Arial"/>
          <w:color w:val="000000" w:themeColor="text1"/>
          <w:szCs w:val="24"/>
        </w:rPr>
        <w:t>The wall is proposed to be 5.3m in length and will be 2.3m in height above natural ground level due to the topography of the land.  It will be partially screened by solid dividing fencing of approximately 1.8m in height.</w:t>
      </w:r>
    </w:p>
    <w:p w14:paraId="0A253CB2" w14:textId="77777777" w:rsidR="00B22856" w:rsidRPr="00585CB4" w:rsidRDefault="00B22856" w:rsidP="00B526AC">
      <w:pPr>
        <w:ind w:left="720" w:hanging="294"/>
        <w:jc w:val="both"/>
        <w:rPr>
          <w:rFonts w:cs="Arial"/>
          <w:color w:val="000000" w:themeColor="text1"/>
          <w:szCs w:val="24"/>
        </w:rPr>
      </w:pPr>
    </w:p>
    <w:p w14:paraId="5196270B" w14:textId="77777777" w:rsidR="00B22856" w:rsidRPr="00396485" w:rsidRDefault="00B22856" w:rsidP="0087158F">
      <w:pPr>
        <w:pStyle w:val="ListParagraph"/>
        <w:numPr>
          <w:ilvl w:val="0"/>
          <w:numId w:val="26"/>
        </w:numPr>
        <w:ind w:hanging="294"/>
        <w:jc w:val="both"/>
        <w:rPr>
          <w:rFonts w:cs="Arial"/>
          <w:color w:val="000000" w:themeColor="text1"/>
          <w:szCs w:val="24"/>
        </w:rPr>
      </w:pPr>
      <w:r w:rsidRPr="00396485">
        <w:rPr>
          <w:rFonts w:cs="Arial"/>
          <w:color w:val="000000" w:themeColor="text1"/>
          <w:szCs w:val="24"/>
        </w:rPr>
        <w:t>Boundary walls for garages exist on nearby properties (e.g. 6, 8 and 10 Whitfeld Street) which are similar in scale.</w:t>
      </w:r>
    </w:p>
    <w:p w14:paraId="0864BB8C" w14:textId="77777777" w:rsidR="00B22856" w:rsidRPr="00585CB4" w:rsidRDefault="00B22856" w:rsidP="00B526AC">
      <w:pPr>
        <w:ind w:left="720" w:hanging="294"/>
        <w:jc w:val="both"/>
        <w:rPr>
          <w:rFonts w:cs="Arial"/>
          <w:color w:val="000000" w:themeColor="text1"/>
          <w:szCs w:val="24"/>
        </w:rPr>
      </w:pPr>
    </w:p>
    <w:p w14:paraId="1B7BA894" w14:textId="77777777" w:rsidR="00B22856" w:rsidRPr="00396485" w:rsidRDefault="00B22856" w:rsidP="0087158F">
      <w:pPr>
        <w:pStyle w:val="ListParagraph"/>
        <w:numPr>
          <w:ilvl w:val="0"/>
          <w:numId w:val="26"/>
        </w:numPr>
        <w:ind w:hanging="294"/>
        <w:jc w:val="both"/>
        <w:rPr>
          <w:rFonts w:cs="Arial"/>
          <w:color w:val="000000" w:themeColor="text1"/>
          <w:szCs w:val="24"/>
        </w:rPr>
      </w:pPr>
      <w:r w:rsidRPr="00396485">
        <w:rPr>
          <w:rFonts w:cs="Arial"/>
          <w:color w:val="000000" w:themeColor="text1"/>
          <w:szCs w:val="24"/>
        </w:rPr>
        <w:t>The boundary wall is proposed to be setback 10.1m from the street boundary, being setback a further 1.1m than the required street boundary setback stipulated under TPS 2.</w:t>
      </w:r>
    </w:p>
    <w:p w14:paraId="71FEEA83" w14:textId="77777777" w:rsidR="00B22856" w:rsidRPr="00FC6869" w:rsidRDefault="00B22856" w:rsidP="00B526AC">
      <w:pPr>
        <w:ind w:left="720" w:hanging="294"/>
        <w:jc w:val="both"/>
        <w:rPr>
          <w:rFonts w:cs="Arial"/>
          <w:color w:val="FF0000"/>
          <w:szCs w:val="24"/>
        </w:rPr>
      </w:pPr>
    </w:p>
    <w:p w14:paraId="5B779EFF" w14:textId="77777777" w:rsidR="00B22856" w:rsidRPr="00396485" w:rsidRDefault="00B22856" w:rsidP="0087158F">
      <w:pPr>
        <w:pStyle w:val="ListParagraph"/>
        <w:numPr>
          <w:ilvl w:val="0"/>
          <w:numId w:val="26"/>
        </w:numPr>
        <w:ind w:hanging="294"/>
        <w:jc w:val="both"/>
        <w:rPr>
          <w:rFonts w:cs="Arial"/>
          <w:color w:val="000000" w:themeColor="text1"/>
          <w:szCs w:val="24"/>
        </w:rPr>
      </w:pPr>
      <w:r w:rsidRPr="00396485">
        <w:rPr>
          <w:rFonts w:cs="Arial"/>
          <w:color w:val="000000" w:themeColor="text1"/>
          <w:szCs w:val="24"/>
        </w:rPr>
        <w:t>The lot is an irregular shape and therefore restricts how the property may be redeveloped.  Relocating the storeroom to elsewhere on the property may result in a setback variation(s) which may have a greater impact on the neighbours’ amenity.</w:t>
      </w:r>
    </w:p>
    <w:p w14:paraId="171B7CC6" w14:textId="77777777" w:rsidR="00B22856" w:rsidRPr="00585CB4" w:rsidRDefault="00B22856" w:rsidP="00B526AC">
      <w:pPr>
        <w:ind w:left="720" w:hanging="294"/>
        <w:jc w:val="both"/>
        <w:rPr>
          <w:rFonts w:cs="Arial"/>
          <w:color w:val="000000" w:themeColor="text1"/>
          <w:szCs w:val="24"/>
        </w:rPr>
      </w:pPr>
    </w:p>
    <w:p w14:paraId="148E6D22" w14:textId="77777777" w:rsidR="00B22856" w:rsidRPr="00396485" w:rsidRDefault="00B22856" w:rsidP="0087158F">
      <w:pPr>
        <w:pStyle w:val="ListParagraph"/>
        <w:numPr>
          <w:ilvl w:val="0"/>
          <w:numId w:val="26"/>
        </w:numPr>
        <w:ind w:hanging="294"/>
        <w:jc w:val="both"/>
        <w:rPr>
          <w:rFonts w:cs="Arial"/>
          <w:color w:val="000000" w:themeColor="text1"/>
          <w:szCs w:val="24"/>
        </w:rPr>
      </w:pPr>
      <w:r w:rsidRPr="00396485">
        <w:rPr>
          <w:rFonts w:cs="Arial"/>
          <w:color w:val="000000" w:themeColor="text1"/>
          <w:szCs w:val="24"/>
        </w:rPr>
        <w:t>A signed boundary wall agreement form was received from the adjoining landowners.</w:t>
      </w:r>
    </w:p>
    <w:p w14:paraId="36FD637B" w14:textId="77777777" w:rsidR="00B22856" w:rsidRPr="00585CB4" w:rsidRDefault="00B22856" w:rsidP="00B526AC">
      <w:pPr>
        <w:ind w:left="720" w:hanging="294"/>
        <w:jc w:val="both"/>
        <w:rPr>
          <w:rFonts w:cs="Arial"/>
          <w:color w:val="000000" w:themeColor="text1"/>
          <w:szCs w:val="24"/>
        </w:rPr>
      </w:pPr>
    </w:p>
    <w:p w14:paraId="31DE2D04" w14:textId="77777777" w:rsidR="00B22856" w:rsidRPr="00396485" w:rsidRDefault="00B22856" w:rsidP="0087158F">
      <w:pPr>
        <w:pStyle w:val="ListParagraph"/>
        <w:numPr>
          <w:ilvl w:val="0"/>
          <w:numId w:val="26"/>
        </w:numPr>
        <w:ind w:hanging="294"/>
        <w:jc w:val="both"/>
        <w:rPr>
          <w:rFonts w:cs="Arial"/>
          <w:color w:val="000000" w:themeColor="text1"/>
          <w:szCs w:val="24"/>
        </w:rPr>
      </w:pPr>
      <w:r w:rsidRPr="00396485">
        <w:rPr>
          <w:rFonts w:cs="Arial"/>
          <w:color w:val="000000" w:themeColor="text1"/>
          <w:szCs w:val="24"/>
        </w:rPr>
        <w:t>Considering the above, the boundary wall is unlikely to have a significant adverse impact on the local amenity and/or the streetscape due to its scale and location, and also being similar to development which exists on nearby properties.</w:t>
      </w:r>
    </w:p>
    <w:p w14:paraId="3371C94C" w14:textId="77777777" w:rsidR="00B22856" w:rsidRDefault="00B22856" w:rsidP="00B526AC">
      <w:pPr>
        <w:ind w:left="720" w:hanging="294"/>
        <w:jc w:val="both"/>
        <w:rPr>
          <w:rFonts w:cs="Arial"/>
          <w:bCs/>
          <w:color w:val="000000" w:themeColor="text1"/>
          <w:szCs w:val="24"/>
        </w:rPr>
      </w:pPr>
    </w:p>
    <w:p w14:paraId="2F443018" w14:textId="77777777" w:rsidR="00B22856" w:rsidRPr="00396485" w:rsidRDefault="00B22856" w:rsidP="0087158F">
      <w:pPr>
        <w:pStyle w:val="ListParagraph"/>
        <w:numPr>
          <w:ilvl w:val="0"/>
          <w:numId w:val="26"/>
        </w:numPr>
        <w:ind w:hanging="294"/>
        <w:jc w:val="both"/>
        <w:rPr>
          <w:rFonts w:cs="Arial"/>
          <w:bCs/>
          <w:color w:val="000000" w:themeColor="text1"/>
          <w:szCs w:val="24"/>
        </w:rPr>
      </w:pPr>
      <w:r w:rsidRPr="00396485">
        <w:rPr>
          <w:rFonts w:cs="Arial"/>
          <w:bCs/>
          <w:color w:val="000000" w:themeColor="text1"/>
          <w:szCs w:val="24"/>
        </w:rPr>
        <w:t>The proposed boundary wall was not given as a reason for refusal when Council previously considered this application.</w:t>
      </w:r>
    </w:p>
    <w:p w14:paraId="65F5C722" w14:textId="77777777" w:rsidR="00B22856" w:rsidRPr="00032B2C" w:rsidRDefault="00B22856" w:rsidP="00B526AC">
      <w:pPr>
        <w:jc w:val="both"/>
        <w:rPr>
          <w:rFonts w:cs="Arial"/>
          <w:bCs/>
          <w:color w:val="000000" w:themeColor="text1"/>
          <w:szCs w:val="24"/>
        </w:rPr>
      </w:pPr>
    </w:p>
    <w:p w14:paraId="20E548F5" w14:textId="77777777" w:rsidR="00B22856" w:rsidRPr="00032B2C" w:rsidRDefault="00B22856" w:rsidP="00B526AC">
      <w:pPr>
        <w:jc w:val="both"/>
        <w:rPr>
          <w:rFonts w:cs="Arial"/>
          <w:bCs/>
          <w:color w:val="000000" w:themeColor="text1"/>
          <w:szCs w:val="24"/>
        </w:rPr>
      </w:pPr>
      <w:r w:rsidRPr="00032B2C">
        <w:rPr>
          <w:rFonts w:cs="Arial"/>
          <w:bCs/>
          <w:color w:val="000000" w:themeColor="text1"/>
          <w:szCs w:val="24"/>
        </w:rPr>
        <w:t>Accordingly</w:t>
      </w:r>
      <w:r>
        <w:rPr>
          <w:rFonts w:cs="Arial"/>
          <w:bCs/>
          <w:color w:val="000000" w:themeColor="text1"/>
          <w:szCs w:val="24"/>
        </w:rPr>
        <w:t>,</w:t>
      </w:r>
      <w:r w:rsidRPr="00032B2C">
        <w:rPr>
          <w:rFonts w:cs="Arial"/>
          <w:bCs/>
          <w:color w:val="000000" w:themeColor="text1"/>
          <w:szCs w:val="24"/>
        </w:rPr>
        <w:t xml:space="preserve"> it is recommended that the amended plans be approved by Council.</w:t>
      </w:r>
    </w:p>
    <w:p w14:paraId="3A57A447" w14:textId="3ABBDD5D" w:rsidR="00B526AC" w:rsidRDefault="00B526AC">
      <w:pPr>
        <w:spacing w:after="160" w:line="259" w:lineRule="auto"/>
        <w:contextualSpacing w:val="0"/>
        <w:rPr>
          <w:rFonts w:cs="Arial"/>
          <w:szCs w:val="24"/>
        </w:rPr>
      </w:pPr>
      <w:r>
        <w:rPr>
          <w:rFonts w:cs="Arial"/>
          <w:szCs w:val="24"/>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475D86" w:rsidRPr="00F67C46" w14:paraId="34B8D090" w14:textId="77777777" w:rsidTr="00C022EA">
        <w:tc>
          <w:tcPr>
            <w:tcW w:w="2268" w:type="dxa"/>
            <w:tcBorders>
              <w:bottom w:val="single" w:sz="4" w:space="0" w:color="auto"/>
              <w:right w:val="nil"/>
            </w:tcBorders>
            <w:shd w:val="clear" w:color="auto" w:fill="auto"/>
          </w:tcPr>
          <w:p w14:paraId="4F4605A5" w14:textId="596FE467" w:rsidR="00475D86" w:rsidRPr="007865EC" w:rsidRDefault="00475D86" w:rsidP="003B2C44">
            <w:pPr>
              <w:keepNext/>
              <w:keepLines/>
              <w:jc w:val="both"/>
              <w:outlineLvl w:val="0"/>
              <w:rPr>
                <w:rFonts w:eastAsia="Times New Roman" w:cs="Arial"/>
                <w:b/>
                <w:bCs/>
                <w:sz w:val="28"/>
                <w:szCs w:val="28"/>
              </w:rPr>
            </w:pPr>
            <w:bookmarkStart w:id="5" w:name="_Toc457898748"/>
            <w:bookmarkStart w:id="6" w:name="_Toc525899968"/>
            <w:r w:rsidRPr="007865EC">
              <w:rPr>
                <w:rFonts w:eastAsia="Times New Roman" w:cs="Arial"/>
                <w:b/>
                <w:bCs/>
                <w:sz w:val="28"/>
                <w:szCs w:val="28"/>
              </w:rPr>
              <w:t>PD</w:t>
            </w:r>
            <w:r w:rsidR="00F4540C">
              <w:rPr>
                <w:rFonts w:eastAsia="Times New Roman" w:cs="Arial"/>
                <w:b/>
                <w:bCs/>
                <w:sz w:val="28"/>
                <w:szCs w:val="28"/>
              </w:rPr>
              <w:t>49</w:t>
            </w:r>
            <w:r w:rsidRPr="007865EC">
              <w:rPr>
                <w:rFonts w:eastAsia="Times New Roman" w:cs="Arial"/>
                <w:b/>
                <w:bCs/>
                <w:sz w:val="28"/>
                <w:szCs w:val="28"/>
              </w:rPr>
              <w:t>.</w:t>
            </w:r>
            <w:bookmarkEnd w:id="5"/>
            <w:r>
              <w:rPr>
                <w:rFonts w:eastAsia="Times New Roman" w:cs="Arial"/>
                <w:b/>
                <w:bCs/>
                <w:sz w:val="28"/>
                <w:szCs w:val="28"/>
              </w:rPr>
              <w:t>18</w:t>
            </w:r>
            <w:bookmarkEnd w:id="6"/>
          </w:p>
        </w:tc>
        <w:tc>
          <w:tcPr>
            <w:tcW w:w="6663" w:type="dxa"/>
            <w:tcBorders>
              <w:left w:val="nil"/>
              <w:bottom w:val="single" w:sz="4" w:space="0" w:color="auto"/>
            </w:tcBorders>
            <w:shd w:val="clear" w:color="auto" w:fill="auto"/>
          </w:tcPr>
          <w:p w14:paraId="4C535A37" w14:textId="1FAF2CF3" w:rsidR="00475D86" w:rsidRPr="007865EC" w:rsidRDefault="00F4540C" w:rsidP="003B2C44">
            <w:pPr>
              <w:keepNext/>
              <w:keepLines/>
              <w:jc w:val="both"/>
              <w:outlineLvl w:val="0"/>
              <w:rPr>
                <w:rFonts w:eastAsia="Times New Roman" w:cs="Arial"/>
                <w:b/>
                <w:bCs/>
                <w:sz w:val="28"/>
                <w:szCs w:val="28"/>
              </w:rPr>
            </w:pPr>
            <w:bookmarkStart w:id="7" w:name="_Toc525899969"/>
            <w:r>
              <w:rPr>
                <w:rFonts w:eastAsia="Times New Roman" w:cs="Arial"/>
                <w:b/>
                <w:bCs/>
                <w:sz w:val="28"/>
                <w:szCs w:val="28"/>
              </w:rPr>
              <w:t>No. 29 Leon Road, Dalkeith – Proposed Alterations to Approved Single Dwelling</w:t>
            </w:r>
            <w:bookmarkEnd w:id="7"/>
          </w:p>
        </w:tc>
      </w:tr>
      <w:tr w:rsidR="00475D86" w:rsidRPr="00F67C46" w14:paraId="1A5A46EB" w14:textId="77777777" w:rsidTr="00C022EA">
        <w:tc>
          <w:tcPr>
            <w:tcW w:w="8931" w:type="dxa"/>
            <w:gridSpan w:val="2"/>
            <w:tcBorders>
              <w:left w:val="nil"/>
              <w:right w:val="nil"/>
            </w:tcBorders>
            <w:shd w:val="clear" w:color="auto" w:fill="auto"/>
          </w:tcPr>
          <w:p w14:paraId="31260353" w14:textId="77777777" w:rsidR="00475D86" w:rsidRPr="007865EC" w:rsidRDefault="00475D86" w:rsidP="003B2C44">
            <w:pPr>
              <w:jc w:val="both"/>
              <w:rPr>
                <w:rFonts w:cs="Arial"/>
                <w:highlight w:val="yellow"/>
              </w:rPr>
            </w:pPr>
          </w:p>
        </w:tc>
      </w:tr>
      <w:tr w:rsidR="00F4540C" w:rsidRPr="00F67C46" w14:paraId="535489FF" w14:textId="77777777" w:rsidTr="00C022EA">
        <w:tc>
          <w:tcPr>
            <w:tcW w:w="2268" w:type="dxa"/>
            <w:shd w:val="clear" w:color="auto" w:fill="auto"/>
          </w:tcPr>
          <w:p w14:paraId="145F6EF4" w14:textId="77777777" w:rsidR="00F4540C" w:rsidRPr="00F67C46" w:rsidRDefault="00F4540C" w:rsidP="00F4540C">
            <w:pPr>
              <w:jc w:val="both"/>
              <w:rPr>
                <w:rFonts w:cs="Arial"/>
                <w:b/>
                <w:szCs w:val="24"/>
              </w:rPr>
            </w:pPr>
            <w:r w:rsidRPr="00F67C46">
              <w:rPr>
                <w:rFonts w:cs="Arial"/>
                <w:b/>
                <w:szCs w:val="24"/>
              </w:rPr>
              <w:t>Committee</w:t>
            </w:r>
          </w:p>
        </w:tc>
        <w:tc>
          <w:tcPr>
            <w:tcW w:w="6663" w:type="dxa"/>
            <w:shd w:val="clear" w:color="auto" w:fill="auto"/>
          </w:tcPr>
          <w:p w14:paraId="2C30485B" w14:textId="4D730650" w:rsidR="00F4540C" w:rsidRPr="000374FB" w:rsidRDefault="00F4540C" w:rsidP="00F4540C">
            <w:pPr>
              <w:jc w:val="both"/>
              <w:rPr>
                <w:rFonts w:cs="Arial"/>
                <w:szCs w:val="24"/>
              </w:rPr>
            </w:pPr>
            <w:r>
              <w:rPr>
                <w:rFonts w:cs="Arial"/>
                <w:szCs w:val="24"/>
              </w:rPr>
              <w:t>9 October 2018</w:t>
            </w:r>
          </w:p>
        </w:tc>
      </w:tr>
      <w:tr w:rsidR="00F4540C" w:rsidRPr="00F67C46" w14:paraId="2935AB73" w14:textId="77777777" w:rsidTr="00C022EA">
        <w:tc>
          <w:tcPr>
            <w:tcW w:w="2268" w:type="dxa"/>
            <w:shd w:val="clear" w:color="auto" w:fill="auto"/>
          </w:tcPr>
          <w:p w14:paraId="6D3EEBA7" w14:textId="77777777" w:rsidR="00F4540C" w:rsidRPr="00F67C46" w:rsidRDefault="00F4540C" w:rsidP="00F4540C">
            <w:pPr>
              <w:jc w:val="both"/>
              <w:rPr>
                <w:rFonts w:cs="Arial"/>
                <w:b/>
                <w:szCs w:val="24"/>
              </w:rPr>
            </w:pPr>
            <w:r w:rsidRPr="00F67C46">
              <w:rPr>
                <w:rFonts w:cs="Arial"/>
                <w:b/>
                <w:szCs w:val="24"/>
              </w:rPr>
              <w:t>Council</w:t>
            </w:r>
          </w:p>
        </w:tc>
        <w:tc>
          <w:tcPr>
            <w:tcW w:w="6663" w:type="dxa"/>
            <w:shd w:val="clear" w:color="auto" w:fill="auto"/>
          </w:tcPr>
          <w:p w14:paraId="21E354B7" w14:textId="50C602A7" w:rsidR="00F4540C" w:rsidRPr="002B32AF" w:rsidRDefault="00F4540C" w:rsidP="00F4540C">
            <w:pPr>
              <w:jc w:val="both"/>
              <w:rPr>
                <w:rFonts w:cs="Arial"/>
                <w:i/>
                <w:szCs w:val="24"/>
              </w:rPr>
            </w:pPr>
            <w:r>
              <w:rPr>
                <w:rFonts w:cs="Arial"/>
                <w:szCs w:val="24"/>
              </w:rPr>
              <w:t>23 October 2018</w:t>
            </w:r>
          </w:p>
        </w:tc>
      </w:tr>
      <w:tr w:rsidR="00F4540C" w:rsidRPr="00F67C46" w14:paraId="750F2BA9" w14:textId="77777777" w:rsidTr="00C022EA">
        <w:tc>
          <w:tcPr>
            <w:tcW w:w="2268" w:type="dxa"/>
            <w:shd w:val="clear" w:color="auto" w:fill="auto"/>
          </w:tcPr>
          <w:p w14:paraId="0AFF32BF" w14:textId="77777777" w:rsidR="00F4540C" w:rsidRPr="00F67C46" w:rsidRDefault="00F4540C" w:rsidP="00F4540C">
            <w:pPr>
              <w:jc w:val="both"/>
              <w:rPr>
                <w:rFonts w:cs="Arial"/>
                <w:b/>
                <w:szCs w:val="24"/>
              </w:rPr>
            </w:pPr>
            <w:r w:rsidRPr="00F67C46">
              <w:rPr>
                <w:rFonts w:cs="Arial"/>
                <w:b/>
                <w:szCs w:val="24"/>
              </w:rPr>
              <w:t>Applicant</w:t>
            </w:r>
          </w:p>
        </w:tc>
        <w:tc>
          <w:tcPr>
            <w:tcW w:w="6663" w:type="dxa"/>
            <w:shd w:val="clear" w:color="auto" w:fill="auto"/>
          </w:tcPr>
          <w:p w14:paraId="7B4A864D" w14:textId="5760A778" w:rsidR="00F4540C" w:rsidRPr="002B32AF" w:rsidRDefault="00F4540C" w:rsidP="00F4540C">
            <w:pPr>
              <w:jc w:val="both"/>
              <w:rPr>
                <w:rFonts w:cs="Arial"/>
                <w:i/>
                <w:szCs w:val="24"/>
              </w:rPr>
            </w:pPr>
            <w:r>
              <w:rPr>
                <w:rFonts w:cs="Arial"/>
                <w:szCs w:val="24"/>
              </w:rPr>
              <w:t>Giorgi Architects and Builders</w:t>
            </w:r>
          </w:p>
        </w:tc>
      </w:tr>
      <w:tr w:rsidR="00F4540C" w:rsidRPr="00F67C46" w14:paraId="45AE0A7D" w14:textId="77777777" w:rsidTr="00C022EA">
        <w:tc>
          <w:tcPr>
            <w:tcW w:w="2268" w:type="dxa"/>
            <w:shd w:val="clear" w:color="auto" w:fill="auto"/>
          </w:tcPr>
          <w:p w14:paraId="620ADD9D" w14:textId="77777777" w:rsidR="00F4540C" w:rsidRPr="00F67C46" w:rsidRDefault="00F4540C" w:rsidP="00F4540C">
            <w:pPr>
              <w:jc w:val="both"/>
              <w:rPr>
                <w:rFonts w:cs="Arial"/>
                <w:b/>
                <w:szCs w:val="24"/>
              </w:rPr>
            </w:pPr>
            <w:r w:rsidRPr="00F67C46">
              <w:rPr>
                <w:rFonts w:cs="Arial"/>
                <w:b/>
                <w:szCs w:val="24"/>
              </w:rPr>
              <w:t>Landowner</w:t>
            </w:r>
          </w:p>
        </w:tc>
        <w:tc>
          <w:tcPr>
            <w:tcW w:w="6663" w:type="dxa"/>
            <w:shd w:val="clear" w:color="auto" w:fill="auto"/>
          </w:tcPr>
          <w:p w14:paraId="55E4CD8A" w14:textId="32058887" w:rsidR="00F4540C" w:rsidRPr="00F67C46" w:rsidRDefault="00F4540C" w:rsidP="00F4540C">
            <w:pPr>
              <w:jc w:val="both"/>
              <w:rPr>
                <w:rFonts w:cs="Arial"/>
                <w:szCs w:val="24"/>
              </w:rPr>
            </w:pPr>
            <w:r>
              <w:rPr>
                <w:rFonts w:cs="Arial"/>
                <w:szCs w:val="24"/>
              </w:rPr>
              <w:t>R and L Atkinson</w:t>
            </w:r>
          </w:p>
        </w:tc>
      </w:tr>
      <w:tr w:rsidR="000374FB" w:rsidRPr="00F67C46" w14:paraId="3F6C9237" w14:textId="77777777" w:rsidTr="000374FB">
        <w:tc>
          <w:tcPr>
            <w:tcW w:w="2268" w:type="dxa"/>
            <w:shd w:val="clear" w:color="auto" w:fill="auto"/>
          </w:tcPr>
          <w:p w14:paraId="40D531B4" w14:textId="77777777" w:rsidR="000374FB" w:rsidRPr="00F67C46" w:rsidRDefault="000374FB" w:rsidP="000374FB">
            <w:pPr>
              <w:jc w:val="both"/>
              <w:rPr>
                <w:rFonts w:cs="Arial"/>
                <w:b/>
                <w:szCs w:val="24"/>
              </w:rPr>
            </w:pPr>
            <w:r w:rsidRPr="00F67C46">
              <w:rPr>
                <w:rFonts w:cs="Arial"/>
                <w:b/>
                <w:szCs w:val="24"/>
              </w:rPr>
              <w:t>Director</w:t>
            </w:r>
          </w:p>
        </w:tc>
        <w:tc>
          <w:tcPr>
            <w:tcW w:w="6663" w:type="dxa"/>
            <w:shd w:val="clear" w:color="auto" w:fill="auto"/>
            <w:vAlign w:val="center"/>
          </w:tcPr>
          <w:p w14:paraId="4DE0AD7E" w14:textId="77777777" w:rsidR="000374FB" w:rsidRPr="00F67C46" w:rsidRDefault="000374FB" w:rsidP="000374FB">
            <w:pPr>
              <w:jc w:val="both"/>
              <w:rPr>
                <w:rFonts w:cs="Arial"/>
                <w:szCs w:val="24"/>
              </w:rPr>
            </w:pPr>
            <w:r w:rsidRPr="00F67C46">
              <w:rPr>
                <w:rFonts w:cs="Arial"/>
                <w:szCs w:val="24"/>
              </w:rPr>
              <w:t xml:space="preserve">Peter Mickleson – Director Planning &amp; Development </w:t>
            </w:r>
          </w:p>
        </w:tc>
      </w:tr>
      <w:tr w:rsidR="00F4540C" w:rsidRPr="00F67C46" w14:paraId="5743C42D" w14:textId="77777777" w:rsidTr="00C022EA">
        <w:tc>
          <w:tcPr>
            <w:tcW w:w="2268" w:type="dxa"/>
            <w:shd w:val="clear" w:color="auto" w:fill="auto"/>
          </w:tcPr>
          <w:p w14:paraId="433220D8" w14:textId="77777777" w:rsidR="00F4540C" w:rsidRPr="00F67C46" w:rsidRDefault="00F4540C" w:rsidP="00F4540C">
            <w:pPr>
              <w:jc w:val="both"/>
              <w:rPr>
                <w:rFonts w:cs="Arial"/>
                <w:b/>
                <w:szCs w:val="24"/>
              </w:rPr>
            </w:pPr>
            <w:r w:rsidRPr="00F67C46">
              <w:rPr>
                <w:rFonts w:cs="Arial"/>
                <w:b/>
                <w:szCs w:val="24"/>
              </w:rPr>
              <w:t>Reference</w:t>
            </w:r>
          </w:p>
        </w:tc>
        <w:tc>
          <w:tcPr>
            <w:tcW w:w="6663" w:type="dxa"/>
            <w:shd w:val="clear" w:color="auto" w:fill="auto"/>
          </w:tcPr>
          <w:p w14:paraId="7522E8A4" w14:textId="289278B9" w:rsidR="00F4540C" w:rsidRPr="002B32AF" w:rsidRDefault="00F4540C" w:rsidP="00F4540C">
            <w:pPr>
              <w:jc w:val="both"/>
              <w:rPr>
                <w:rFonts w:cs="Arial"/>
                <w:i/>
                <w:szCs w:val="24"/>
              </w:rPr>
            </w:pPr>
            <w:r>
              <w:rPr>
                <w:rFonts w:cs="Arial"/>
                <w:szCs w:val="24"/>
              </w:rPr>
              <w:t>DA18/28996</w:t>
            </w:r>
          </w:p>
        </w:tc>
      </w:tr>
      <w:tr w:rsidR="00F4540C" w:rsidRPr="00F67C46" w14:paraId="052616A4" w14:textId="77777777" w:rsidTr="00C022EA">
        <w:tc>
          <w:tcPr>
            <w:tcW w:w="2268" w:type="dxa"/>
            <w:tcBorders>
              <w:bottom w:val="single" w:sz="4" w:space="0" w:color="auto"/>
            </w:tcBorders>
            <w:shd w:val="clear" w:color="auto" w:fill="auto"/>
          </w:tcPr>
          <w:p w14:paraId="5DC9E210" w14:textId="77777777" w:rsidR="00F4540C" w:rsidRPr="00F67C46" w:rsidRDefault="00F4540C" w:rsidP="00F4540C">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24F27959" w14:textId="162E1D1D" w:rsidR="00F4540C" w:rsidRPr="00F67C46" w:rsidRDefault="00F4540C" w:rsidP="00F4540C">
            <w:pPr>
              <w:jc w:val="both"/>
              <w:rPr>
                <w:rFonts w:cs="Arial"/>
                <w:szCs w:val="24"/>
              </w:rPr>
            </w:pPr>
            <w:r>
              <w:rPr>
                <w:rFonts w:cs="Arial"/>
                <w:szCs w:val="24"/>
              </w:rPr>
              <w:t xml:space="preserve">Nil. </w:t>
            </w:r>
          </w:p>
        </w:tc>
      </w:tr>
      <w:tr w:rsidR="00F4540C" w:rsidRPr="00F67C46" w14:paraId="70658E1F" w14:textId="77777777" w:rsidTr="00C022EA">
        <w:tc>
          <w:tcPr>
            <w:tcW w:w="2268" w:type="dxa"/>
            <w:tcBorders>
              <w:bottom w:val="single" w:sz="4" w:space="0" w:color="auto"/>
            </w:tcBorders>
            <w:shd w:val="clear" w:color="auto" w:fill="auto"/>
          </w:tcPr>
          <w:p w14:paraId="213F33BF" w14:textId="77777777" w:rsidR="00F4540C" w:rsidRPr="00F67C46" w:rsidRDefault="00F4540C" w:rsidP="00F4540C">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10B0F9A3" w14:textId="021F9517" w:rsidR="00F4540C" w:rsidRPr="002B32AF" w:rsidRDefault="00F4540C" w:rsidP="00F4540C">
            <w:pPr>
              <w:jc w:val="both"/>
              <w:rPr>
                <w:rFonts w:cs="Arial"/>
                <w:i/>
              </w:rPr>
            </w:pPr>
            <w:r w:rsidRPr="00025B60">
              <w:rPr>
                <w:rFonts w:cs="Arial"/>
              </w:rPr>
              <w:t>In accordance with Clause 6.7.1a) of the City’s Instrument of Delegation, Council is required to determine the application due to objection</w:t>
            </w:r>
            <w:r>
              <w:rPr>
                <w:rFonts w:cs="Arial"/>
              </w:rPr>
              <w:t>s</w:t>
            </w:r>
            <w:r w:rsidRPr="00025B60">
              <w:rPr>
                <w:rFonts w:cs="Arial"/>
              </w:rPr>
              <w:t xml:space="preserve"> being received. </w:t>
            </w:r>
          </w:p>
        </w:tc>
      </w:tr>
      <w:tr w:rsidR="007A7B0B" w:rsidRPr="00F67C46" w14:paraId="39EF43D4" w14:textId="77777777" w:rsidTr="000374FB">
        <w:tc>
          <w:tcPr>
            <w:tcW w:w="2268" w:type="dxa"/>
            <w:tcBorders>
              <w:bottom w:val="single" w:sz="4" w:space="0" w:color="auto"/>
            </w:tcBorders>
            <w:shd w:val="clear" w:color="auto" w:fill="auto"/>
          </w:tcPr>
          <w:p w14:paraId="030A260A" w14:textId="77777777" w:rsidR="007A7B0B" w:rsidRPr="00AD1CBC" w:rsidRDefault="007A7B0B" w:rsidP="007A7B0B">
            <w:pPr>
              <w:jc w:val="both"/>
              <w:rPr>
                <w:rFonts w:cs="Arial"/>
                <w:b/>
                <w:szCs w:val="24"/>
              </w:rPr>
            </w:pPr>
            <w:r w:rsidRPr="00AD1CBC">
              <w:rPr>
                <w:rFonts w:cs="Arial"/>
                <w:b/>
                <w:szCs w:val="24"/>
              </w:rPr>
              <w:t>Attachments</w:t>
            </w:r>
          </w:p>
          <w:p w14:paraId="3761FAF7" w14:textId="77777777" w:rsidR="007A7B0B" w:rsidRPr="00AD1CBC" w:rsidRDefault="007A7B0B" w:rsidP="007A7B0B">
            <w:pPr>
              <w:jc w:val="both"/>
              <w:rPr>
                <w:rFonts w:cs="Arial"/>
                <w:b/>
                <w:sz w:val="2"/>
                <w:szCs w:val="2"/>
              </w:rPr>
            </w:pPr>
          </w:p>
        </w:tc>
        <w:tc>
          <w:tcPr>
            <w:tcW w:w="6663" w:type="dxa"/>
            <w:tcBorders>
              <w:bottom w:val="single" w:sz="4" w:space="0" w:color="auto"/>
            </w:tcBorders>
            <w:shd w:val="clear" w:color="auto" w:fill="auto"/>
            <w:vAlign w:val="center"/>
          </w:tcPr>
          <w:p w14:paraId="44E5AB73" w14:textId="05047AD1" w:rsidR="007A7B0B" w:rsidRPr="007A7B0B" w:rsidRDefault="00F4540C" w:rsidP="0087158F">
            <w:pPr>
              <w:numPr>
                <w:ilvl w:val="0"/>
                <w:numId w:val="5"/>
              </w:numPr>
              <w:ind w:left="461" w:hanging="425"/>
              <w:rPr>
                <w:rFonts w:cs="Arial"/>
                <w:szCs w:val="24"/>
              </w:rPr>
            </w:pPr>
            <w:r>
              <w:rPr>
                <w:rFonts w:cs="Arial"/>
                <w:szCs w:val="24"/>
              </w:rPr>
              <w:t>P</w:t>
            </w:r>
            <w:r w:rsidRPr="00BA4E32">
              <w:rPr>
                <w:rFonts w:cs="Arial"/>
                <w:color w:val="000000" w:themeColor="text1"/>
                <w:szCs w:val="24"/>
              </w:rPr>
              <w:t>hotograph showing the rear portion of the subject property</w:t>
            </w:r>
          </w:p>
        </w:tc>
      </w:tr>
    </w:tbl>
    <w:p w14:paraId="2B09E8D2" w14:textId="77777777" w:rsidR="00475D86" w:rsidRDefault="00475D86" w:rsidP="00C022EA">
      <w:pPr>
        <w:jc w:val="both"/>
        <w:rPr>
          <w:rFonts w:cs="Arial"/>
          <w:szCs w:val="32"/>
        </w:rPr>
      </w:pPr>
    </w:p>
    <w:p w14:paraId="36357ABC" w14:textId="77777777" w:rsidR="00CC67E8" w:rsidRDefault="00CC67E8" w:rsidP="00E35C06">
      <w:pPr>
        <w:pStyle w:val="ListParagraph"/>
        <w:numPr>
          <w:ilvl w:val="0"/>
          <w:numId w:val="3"/>
        </w:numPr>
        <w:ind w:hanging="720"/>
        <w:jc w:val="both"/>
        <w:rPr>
          <w:rFonts w:cs="Arial"/>
          <w:b/>
          <w:sz w:val="28"/>
          <w:szCs w:val="28"/>
        </w:rPr>
      </w:pPr>
      <w:r w:rsidRPr="0006599C">
        <w:rPr>
          <w:rFonts w:cs="Arial"/>
          <w:b/>
          <w:sz w:val="28"/>
          <w:szCs w:val="28"/>
        </w:rPr>
        <w:t>Executive Summary</w:t>
      </w:r>
    </w:p>
    <w:p w14:paraId="3CB24BD9" w14:textId="77777777" w:rsidR="00CC67E8" w:rsidRDefault="00CC67E8" w:rsidP="00F32C03">
      <w:pPr>
        <w:contextualSpacing w:val="0"/>
        <w:rPr>
          <w:rFonts w:cs="Arial"/>
          <w:szCs w:val="32"/>
        </w:rPr>
      </w:pPr>
    </w:p>
    <w:p w14:paraId="77AE673B" w14:textId="3F227E35" w:rsidR="00F4540C" w:rsidRDefault="00F4540C" w:rsidP="00F4540C">
      <w:pPr>
        <w:jc w:val="both"/>
        <w:rPr>
          <w:rFonts w:cs="Arial"/>
          <w:szCs w:val="24"/>
        </w:rPr>
      </w:pPr>
      <w:bookmarkStart w:id="8" w:name="_Hlk514830737"/>
      <w:r>
        <w:rPr>
          <w:rFonts w:cs="Arial"/>
          <w:szCs w:val="32"/>
        </w:rPr>
        <w:t>The purpose of this report is for Council to consider a</w:t>
      </w:r>
      <w:r w:rsidRPr="00654E05">
        <w:rPr>
          <w:rFonts w:cs="Arial"/>
          <w:szCs w:val="24"/>
        </w:rPr>
        <w:t xml:space="preserve"> development application </w:t>
      </w:r>
      <w:r>
        <w:rPr>
          <w:rFonts w:cs="Arial"/>
          <w:szCs w:val="24"/>
        </w:rPr>
        <w:t xml:space="preserve">received from the applicant on 7 August 2018 for alterations to be made to a single dwelling approved previously by the City at </w:t>
      </w:r>
      <w:r w:rsidR="007F7CFF">
        <w:rPr>
          <w:rFonts w:cs="Arial"/>
          <w:szCs w:val="24"/>
        </w:rPr>
        <w:t>(</w:t>
      </w:r>
      <w:r>
        <w:rPr>
          <w:rFonts w:cs="Arial"/>
          <w:szCs w:val="24"/>
        </w:rPr>
        <w:t>Lot 256</w:t>
      </w:r>
      <w:r w:rsidR="007F7CFF">
        <w:rPr>
          <w:rFonts w:cs="Arial"/>
          <w:szCs w:val="24"/>
        </w:rPr>
        <w:t>) No.</w:t>
      </w:r>
      <w:r>
        <w:rPr>
          <w:rFonts w:cs="Arial"/>
          <w:szCs w:val="24"/>
        </w:rPr>
        <w:t xml:space="preserve"> 29 Leon Road, Dalkeith.  The alterations proposed are changing a rear roof garden into a balcony, and an outbuilding being increased by 12</w:t>
      </w:r>
      <w:r w:rsidRPr="005C329E">
        <w:rPr>
          <w:rFonts w:cs="Arial"/>
          <w:color w:val="000000" w:themeColor="text1"/>
          <w:szCs w:val="24"/>
        </w:rPr>
        <w:t xml:space="preserve"> </w:t>
      </w:r>
      <w:r>
        <w:rPr>
          <w:rFonts w:cs="Arial"/>
          <w:color w:val="000000" w:themeColor="text1"/>
          <w:szCs w:val="24"/>
        </w:rPr>
        <w:t>m</w:t>
      </w:r>
      <w:r w:rsidRPr="00DD5593">
        <w:rPr>
          <w:rFonts w:cs="Arial"/>
          <w:color w:val="000000" w:themeColor="text1"/>
          <w:szCs w:val="24"/>
          <w:vertAlign w:val="superscript"/>
        </w:rPr>
        <w:t>2</w:t>
      </w:r>
      <w:r>
        <w:rPr>
          <w:rFonts w:cs="Arial"/>
          <w:color w:val="000000" w:themeColor="text1"/>
          <w:szCs w:val="24"/>
          <w:vertAlign w:val="superscript"/>
        </w:rPr>
        <w:t xml:space="preserve"> </w:t>
      </w:r>
      <w:r>
        <w:rPr>
          <w:rFonts w:cs="Arial"/>
          <w:szCs w:val="24"/>
        </w:rPr>
        <w:t>in floor area.</w:t>
      </w:r>
    </w:p>
    <w:p w14:paraId="78BB3DD6" w14:textId="77777777" w:rsidR="00F4540C" w:rsidRDefault="00F4540C" w:rsidP="00F4540C">
      <w:pPr>
        <w:jc w:val="both"/>
        <w:rPr>
          <w:rFonts w:cs="Arial"/>
          <w:szCs w:val="24"/>
        </w:rPr>
      </w:pPr>
    </w:p>
    <w:p w14:paraId="4240413D" w14:textId="77777777" w:rsidR="00F4540C" w:rsidRDefault="00F4540C" w:rsidP="00F4540C">
      <w:pPr>
        <w:jc w:val="both"/>
        <w:rPr>
          <w:rFonts w:cs="Arial"/>
          <w:szCs w:val="24"/>
        </w:rPr>
      </w:pPr>
      <w:r w:rsidRPr="00654E05">
        <w:rPr>
          <w:rFonts w:cs="Arial"/>
          <w:szCs w:val="24"/>
        </w:rPr>
        <w:t xml:space="preserve">The </w:t>
      </w:r>
      <w:r>
        <w:rPr>
          <w:rFonts w:cs="Arial"/>
          <w:szCs w:val="24"/>
        </w:rPr>
        <w:t xml:space="preserve">following variations to the deemed-to-comply provisions of the Residential Design Codes (R-Codes) are proposed: </w:t>
      </w:r>
    </w:p>
    <w:p w14:paraId="36139CCC" w14:textId="77777777" w:rsidR="00F4540C" w:rsidRDefault="00F4540C" w:rsidP="00F4540C">
      <w:pPr>
        <w:jc w:val="both"/>
        <w:rPr>
          <w:rFonts w:cs="Arial"/>
          <w:szCs w:val="24"/>
        </w:rPr>
      </w:pPr>
    </w:p>
    <w:p w14:paraId="29731D92" w14:textId="77777777" w:rsidR="00F4540C" w:rsidRPr="00762E45" w:rsidRDefault="00F4540C" w:rsidP="0087158F">
      <w:pPr>
        <w:numPr>
          <w:ilvl w:val="0"/>
          <w:numId w:val="31"/>
        </w:numPr>
        <w:ind w:hanging="294"/>
        <w:contextualSpacing w:val="0"/>
        <w:jc w:val="both"/>
        <w:rPr>
          <w:rFonts w:cs="Arial"/>
          <w:szCs w:val="24"/>
        </w:rPr>
      </w:pPr>
      <w:r>
        <w:rPr>
          <w:rFonts w:eastAsia="Times New Roman" w:cs="Arial"/>
          <w:szCs w:val="24"/>
        </w:rPr>
        <w:t>A</w:t>
      </w:r>
      <w:r w:rsidRPr="00364B02">
        <w:rPr>
          <w:rFonts w:eastAsia="Times New Roman" w:cs="Arial"/>
          <w:szCs w:val="24"/>
        </w:rPr>
        <w:t xml:space="preserve"> </w:t>
      </w:r>
      <w:r w:rsidRPr="00762E45">
        <w:rPr>
          <w:rFonts w:cs="Arial"/>
          <w:szCs w:val="24"/>
        </w:rPr>
        <w:t>rear balcony on the upper floor being proposed to be setback 3.18m in lieu of 3.3m to the western side lot boundary.</w:t>
      </w:r>
    </w:p>
    <w:p w14:paraId="40422D40" w14:textId="77777777" w:rsidR="00F4540C" w:rsidRPr="00762E45" w:rsidRDefault="00F4540C" w:rsidP="0087158F">
      <w:pPr>
        <w:numPr>
          <w:ilvl w:val="0"/>
          <w:numId w:val="31"/>
        </w:numPr>
        <w:ind w:hanging="294"/>
        <w:contextualSpacing w:val="0"/>
        <w:jc w:val="both"/>
        <w:rPr>
          <w:rFonts w:cs="Arial"/>
          <w:szCs w:val="24"/>
        </w:rPr>
      </w:pPr>
      <w:r>
        <w:rPr>
          <w:rFonts w:cs="Arial"/>
          <w:szCs w:val="24"/>
        </w:rPr>
        <w:t>T</w:t>
      </w:r>
      <w:r w:rsidRPr="00762E45">
        <w:rPr>
          <w:rFonts w:cs="Arial"/>
          <w:szCs w:val="24"/>
        </w:rPr>
        <w:t xml:space="preserve">he open space is proposed to be decreased from a compliant 60% of the lot area down to 56%. </w:t>
      </w:r>
    </w:p>
    <w:p w14:paraId="45CEC777" w14:textId="77777777" w:rsidR="00F4540C" w:rsidRPr="00762E45" w:rsidRDefault="00F4540C" w:rsidP="0087158F">
      <w:pPr>
        <w:numPr>
          <w:ilvl w:val="0"/>
          <w:numId w:val="31"/>
        </w:numPr>
        <w:ind w:hanging="294"/>
        <w:contextualSpacing w:val="0"/>
        <w:jc w:val="both"/>
        <w:rPr>
          <w:rFonts w:cs="Arial"/>
          <w:szCs w:val="24"/>
        </w:rPr>
      </w:pPr>
      <w:r>
        <w:rPr>
          <w:rFonts w:cs="Arial"/>
          <w:szCs w:val="24"/>
        </w:rPr>
        <w:t>T</w:t>
      </w:r>
      <w:r w:rsidRPr="00762E45">
        <w:rPr>
          <w:rFonts w:cs="Arial"/>
          <w:szCs w:val="24"/>
        </w:rPr>
        <w:t>he rear of the balcony is proposed to have a visual privacy setback of 4.9m in lieu of a 7.5m setback to the western side lot boundary.</w:t>
      </w:r>
    </w:p>
    <w:p w14:paraId="28C70A8E" w14:textId="77777777" w:rsidR="00F4540C" w:rsidRDefault="00F4540C" w:rsidP="00F4540C">
      <w:pPr>
        <w:jc w:val="both"/>
        <w:rPr>
          <w:rFonts w:cs="Arial"/>
          <w:szCs w:val="24"/>
        </w:rPr>
      </w:pPr>
    </w:p>
    <w:p w14:paraId="76ECB9C2" w14:textId="2BD6CF8F" w:rsidR="00F4540C" w:rsidRPr="003728F8" w:rsidRDefault="00F4540C" w:rsidP="00F4540C">
      <w:pPr>
        <w:jc w:val="both"/>
        <w:rPr>
          <w:rFonts w:cs="Arial"/>
          <w:color w:val="000000" w:themeColor="text1"/>
          <w:szCs w:val="24"/>
        </w:rPr>
      </w:pPr>
      <w:r>
        <w:rPr>
          <w:rFonts w:cs="Arial"/>
          <w:color w:val="000000" w:themeColor="text1"/>
          <w:szCs w:val="24"/>
        </w:rPr>
        <w:t xml:space="preserve">Amended plans received for the application were advertised to adjoining neighbours in accordance with clause 2.1 of </w:t>
      </w:r>
      <w:r w:rsidRPr="00D43CB0">
        <w:rPr>
          <w:rFonts w:cs="Arial"/>
          <w:color w:val="000000" w:themeColor="text1"/>
          <w:szCs w:val="24"/>
        </w:rPr>
        <w:t xml:space="preserve">Council’s Neighbour Consultation Policy. </w:t>
      </w:r>
      <w:r>
        <w:rPr>
          <w:rFonts w:cs="Arial"/>
          <w:color w:val="000000" w:themeColor="text1"/>
          <w:szCs w:val="24"/>
        </w:rPr>
        <w:t>Two</w:t>
      </w:r>
      <w:r w:rsidR="00C045FD">
        <w:rPr>
          <w:rFonts w:cs="Arial"/>
          <w:color w:val="000000" w:themeColor="text1"/>
          <w:szCs w:val="24"/>
        </w:rPr>
        <w:t xml:space="preserve"> </w:t>
      </w:r>
      <w:r w:rsidRPr="00D43CB0">
        <w:rPr>
          <w:rFonts w:cs="Arial"/>
          <w:color w:val="000000" w:themeColor="text1"/>
          <w:szCs w:val="24"/>
        </w:rPr>
        <w:t>objection</w:t>
      </w:r>
      <w:r>
        <w:rPr>
          <w:rFonts w:cs="Arial"/>
          <w:color w:val="000000" w:themeColor="text1"/>
          <w:szCs w:val="24"/>
        </w:rPr>
        <w:t>s were</w:t>
      </w:r>
      <w:r w:rsidRPr="00D43CB0">
        <w:rPr>
          <w:rFonts w:cs="Arial"/>
          <w:color w:val="000000" w:themeColor="text1"/>
          <w:szCs w:val="24"/>
        </w:rPr>
        <w:t xml:space="preserve"> received during the advertising period.</w:t>
      </w:r>
    </w:p>
    <w:p w14:paraId="729F2EF3" w14:textId="77777777" w:rsidR="00F4540C" w:rsidRPr="00C045FD" w:rsidRDefault="00F4540C" w:rsidP="00F4540C">
      <w:pPr>
        <w:jc w:val="both"/>
        <w:rPr>
          <w:rFonts w:cs="Arial"/>
          <w:b/>
          <w:szCs w:val="28"/>
        </w:rPr>
      </w:pPr>
    </w:p>
    <w:p w14:paraId="5FD91AA2" w14:textId="77777777" w:rsidR="00F4540C" w:rsidRDefault="00F4540C" w:rsidP="00F4540C">
      <w:pPr>
        <w:jc w:val="both"/>
        <w:rPr>
          <w:rFonts w:cs="Arial"/>
          <w:szCs w:val="24"/>
        </w:rPr>
      </w:pPr>
      <w:r>
        <w:rPr>
          <w:rFonts w:cs="Arial"/>
          <w:szCs w:val="24"/>
        </w:rPr>
        <w:t>It is recommended that the application be approved by Council as it is considered to satisfy the design principles</w:t>
      </w:r>
      <w:r w:rsidRPr="001F7F7F">
        <w:rPr>
          <w:rFonts w:cs="Arial"/>
          <w:szCs w:val="24"/>
        </w:rPr>
        <w:t xml:space="preserve"> of the </w:t>
      </w:r>
      <w:r>
        <w:rPr>
          <w:rFonts w:cs="Arial"/>
          <w:szCs w:val="24"/>
        </w:rPr>
        <w:t>Residential Design Codes (</w:t>
      </w:r>
      <w:r w:rsidRPr="001F7F7F">
        <w:rPr>
          <w:rFonts w:cs="Arial"/>
          <w:szCs w:val="24"/>
        </w:rPr>
        <w:t>R-Codes</w:t>
      </w:r>
      <w:r>
        <w:rPr>
          <w:rFonts w:cs="Arial"/>
          <w:szCs w:val="24"/>
        </w:rPr>
        <w:t>) and is unlikely to have a significant adverse impact on the local amenity.</w:t>
      </w:r>
    </w:p>
    <w:p w14:paraId="26DFAA85" w14:textId="77777777" w:rsidR="00F4540C" w:rsidRDefault="00F4540C" w:rsidP="00F4540C">
      <w:pPr>
        <w:jc w:val="both"/>
        <w:rPr>
          <w:rFonts w:cs="Arial"/>
          <w:szCs w:val="24"/>
        </w:rPr>
      </w:pPr>
    </w:p>
    <w:p w14:paraId="6D9D78D8" w14:textId="77777777" w:rsidR="00F4540C" w:rsidRPr="00E3695A" w:rsidRDefault="00F4540C" w:rsidP="00F4540C">
      <w:pPr>
        <w:pStyle w:val="ListParagraph"/>
        <w:numPr>
          <w:ilvl w:val="0"/>
          <w:numId w:val="3"/>
        </w:numPr>
        <w:ind w:hanging="720"/>
        <w:jc w:val="both"/>
        <w:rPr>
          <w:rFonts w:cs="Arial"/>
          <w:b/>
          <w:sz w:val="28"/>
          <w:szCs w:val="28"/>
        </w:rPr>
      </w:pPr>
      <w:r w:rsidRPr="00E3695A">
        <w:rPr>
          <w:rFonts w:cs="Arial"/>
          <w:b/>
          <w:sz w:val="28"/>
          <w:szCs w:val="28"/>
        </w:rPr>
        <w:t>Recommendation to Committee</w:t>
      </w:r>
    </w:p>
    <w:p w14:paraId="4D31F014" w14:textId="77777777" w:rsidR="00F4540C" w:rsidRPr="00E3695A" w:rsidRDefault="00F4540C" w:rsidP="00F4540C">
      <w:pPr>
        <w:jc w:val="both"/>
        <w:rPr>
          <w:rFonts w:cs="Arial"/>
          <w:szCs w:val="24"/>
        </w:rPr>
      </w:pPr>
    </w:p>
    <w:p w14:paraId="0FD4019D" w14:textId="77777777" w:rsidR="00F4540C" w:rsidRPr="00A3346C" w:rsidRDefault="00F4540C" w:rsidP="00F4540C">
      <w:pPr>
        <w:jc w:val="both"/>
        <w:rPr>
          <w:rFonts w:cs="Arial"/>
          <w:b/>
          <w:szCs w:val="24"/>
        </w:rPr>
      </w:pPr>
      <w:r w:rsidRPr="007A408E">
        <w:rPr>
          <w:rFonts w:cs="Arial"/>
          <w:b/>
          <w:szCs w:val="24"/>
        </w:rPr>
        <w:t xml:space="preserve">Council </w:t>
      </w:r>
      <w:r>
        <w:rPr>
          <w:rFonts w:cs="Arial"/>
          <w:b/>
          <w:szCs w:val="24"/>
        </w:rPr>
        <w:t>approves</w:t>
      </w:r>
      <w:r w:rsidRPr="007A408E">
        <w:rPr>
          <w:rFonts w:cs="Arial"/>
          <w:b/>
          <w:szCs w:val="24"/>
        </w:rPr>
        <w:t xml:space="preserve"> the </w:t>
      </w:r>
      <w:r>
        <w:rPr>
          <w:rFonts w:cs="Arial"/>
          <w:b/>
          <w:szCs w:val="24"/>
        </w:rPr>
        <w:t xml:space="preserve">development </w:t>
      </w:r>
      <w:r w:rsidRPr="007A408E">
        <w:rPr>
          <w:rFonts w:cs="Arial"/>
          <w:b/>
          <w:szCs w:val="24"/>
        </w:rPr>
        <w:t xml:space="preserve">application </w:t>
      </w:r>
      <w:r>
        <w:rPr>
          <w:rFonts w:cs="Arial"/>
          <w:b/>
          <w:szCs w:val="24"/>
        </w:rPr>
        <w:t>dated 17 May 2018</w:t>
      </w:r>
      <w:r>
        <w:rPr>
          <w:rFonts w:cs="Arial"/>
          <w:b/>
          <w:i/>
          <w:szCs w:val="24"/>
        </w:rPr>
        <w:t xml:space="preserve"> </w:t>
      </w:r>
      <w:r w:rsidRPr="00AB6194">
        <w:rPr>
          <w:rFonts w:cs="Arial"/>
          <w:b/>
          <w:szCs w:val="24"/>
        </w:rPr>
        <w:t xml:space="preserve">with amended plans received </w:t>
      </w:r>
      <w:r>
        <w:rPr>
          <w:rFonts w:cs="Arial"/>
          <w:b/>
          <w:szCs w:val="24"/>
        </w:rPr>
        <w:t>7 August 2018</w:t>
      </w:r>
      <w:r>
        <w:rPr>
          <w:rFonts w:cs="Arial"/>
          <w:b/>
          <w:i/>
          <w:szCs w:val="24"/>
        </w:rPr>
        <w:t xml:space="preserve"> </w:t>
      </w:r>
      <w:r>
        <w:rPr>
          <w:rFonts w:cs="Arial"/>
          <w:b/>
          <w:szCs w:val="24"/>
        </w:rPr>
        <w:t>for alterations (a balcony and enlarged outbuilding) to the single dwelling at (Lot 256) No. 29 Leon Road, Dalkeith, subject to the following conditions and advice:</w:t>
      </w:r>
    </w:p>
    <w:p w14:paraId="534EAF6A" w14:textId="77777777" w:rsidR="00F4540C" w:rsidRDefault="00F4540C" w:rsidP="00F4540C">
      <w:pPr>
        <w:jc w:val="both"/>
        <w:rPr>
          <w:rFonts w:cs="Arial"/>
          <w:szCs w:val="24"/>
        </w:rPr>
      </w:pPr>
    </w:p>
    <w:p w14:paraId="0CAC4503" w14:textId="77777777" w:rsidR="00F4540C" w:rsidRPr="00DD5593" w:rsidRDefault="00F4540C" w:rsidP="0087158F">
      <w:pPr>
        <w:pStyle w:val="ListParagraph"/>
        <w:numPr>
          <w:ilvl w:val="0"/>
          <w:numId w:val="7"/>
        </w:numPr>
        <w:ind w:left="567" w:hanging="567"/>
        <w:jc w:val="both"/>
        <w:rPr>
          <w:rFonts w:eastAsia="Times New Roman" w:cs="Arial"/>
          <w:b/>
          <w:szCs w:val="24"/>
        </w:rPr>
      </w:pPr>
      <w:r w:rsidRPr="00DD5593">
        <w:rPr>
          <w:rFonts w:eastAsia="Times New Roman" w:cs="Arial"/>
          <w:b/>
          <w:szCs w:val="24"/>
        </w:rPr>
        <w:t>The development shall always comply with the application and the approved plans, subject to any modifications required as a consequence of any condition(s) of this approval.</w:t>
      </w:r>
    </w:p>
    <w:p w14:paraId="47E02CDA" w14:textId="77777777" w:rsidR="00F4540C" w:rsidRPr="00DD5593" w:rsidRDefault="00F4540C" w:rsidP="00F4540C">
      <w:pPr>
        <w:pStyle w:val="ListParagraph"/>
        <w:ind w:left="567" w:hanging="567"/>
        <w:jc w:val="both"/>
        <w:rPr>
          <w:rFonts w:eastAsia="Times New Roman" w:cs="Arial"/>
          <w:b/>
          <w:szCs w:val="24"/>
        </w:rPr>
      </w:pPr>
    </w:p>
    <w:p w14:paraId="7E2579D6" w14:textId="77777777" w:rsidR="00F4540C" w:rsidRPr="00426BE8" w:rsidRDefault="00F4540C" w:rsidP="0087158F">
      <w:pPr>
        <w:pStyle w:val="ListParagraph"/>
        <w:numPr>
          <w:ilvl w:val="0"/>
          <w:numId w:val="7"/>
        </w:numPr>
        <w:ind w:left="567" w:hanging="567"/>
        <w:jc w:val="both"/>
        <w:rPr>
          <w:rFonts w:eastAsia="Times New Roman" w:cs="Arial"/>
          <w:b/>
          <w:szCs w:val="24"/>
        </w:rPr>
      </w:pPr>
      <w:r w:rsidRPr="00DD5593">
        <w:rPr>
          <w:rFonts w:eastAsia="Times New Roman" w:cs="Arial"/>
          <w:b/>
          <w:szCs w:val="24"/>
        </w:rPr>
        <w:t>This development approva</w:t>
      </w:r>
      <w:r w:rsidRPr="00290BAF">
        <w:rPr>
          <w:rFonts w:eastAsia="Times New Roman" w:cs="Arial"/>
          <w:b/>
          <w:szCs w:val="24"/>
        </w:rPr>
        <w:t xml:space="preserve">l </w:t>
      </w:r>
      <w:r w:rsidRPr="00290BAF">
        <w:rPr>
          <w:rFonts w:eastAsia="Times New Roman" w:cs="Arial"/>
          <w:b/>
          <w:color w:val="000000" w:themeColor="text1"/>
          <w:szCs w:val="24"/>
        </w:rPr>
        <w:t xml:space="preserve">only pertains to the proposed </w:t>
      </w:r>
      <w:r>
        <w:rPr>
          <w:rFonts w:eastAsia="Times New Roman" w:cs="Arial"/>
          <w:b/>
          <w:color w:val="000000" w:themeColor="text1"/>
          <w:szCs w:val="24"/>
        </w:rPr>
        <w:t>balcony and outbuilding (garage).</w:t>
      </w:r>
    </w:p>
    <w:p w14:paraId="7EC0145A" w14:textId="77777777" w:rsidR="00F4540C" w:rsidRPr="00426BE8" w:rsidRDefault="00F4540C" w:rsidP="00F4540C">
      <w:pPr>
        <w:pStyle w:val="ListParagraph"/>
        <w:ind w:left="567" w:hanging="567"/>
        <w:jc w:val="both"/>
        <w:rPr>
          <w:rFonts w:eastAsia="Times New Roman" w:cs="Arial"/>
          <w:b/>
          <w:szCs w:val="24"/>
        </w:rPr>
      </w:pPr>
    </w:p>
    <w:p w14:paraId="29D9CC97" w14:textId="77777777" w:rsidR="00F4540C" w:rsidRPr="007C6D90" w:rsidRDefault="00F4540C" w:rsidP="0087158F">
      <w:pPr>
        <w:pStyle w:val="ListParagraph"/>
        <w:numPr>
          <w:ilvl w:val="0"/>
          <w:numId w:val="7"/>
        </w:numPr>
        <w:ind w:left="567" w:hanging="567"/>
        <w:jc w:val="both"/>
        <w:rPr>
          <w:rFonts w:eastAsia="Times New Roman" w:cs="Arial"/>
          <w:b/>
          <w:szCs w:val="24"/>
        </w:rPr>
      </w:pPr>
      <w:r w:rsidRPr="007C6D90">
        <w:rPr>
          <w:rFonts w:eastAsia="Times New Roman" w:cs="Arial"/>
          <w:b/>
          <w:bCs/>
          <w:szCs w:val="24"/>
        </w:rPr>
        <w:t>The previous development approval (DA2017/242, dated 22 January 2018)</w:t>
      </w:r>
      <w:r>
        <w:rPr>
          <w:rFonts w:eastAsia="Times New Roman" w:cs="Arial"/>
          <w:b/>
          <w:bCs/>
          <w:szCs w:val="24"/>
        </w:rPr>
        <w:t xml:space="preserve">, </w:t>
      </w:r>
      <w:r w:rsidRPr="007C6D90">
        <w:rPr>
          <w:rFonts w:eastAsia="Times New Roman" w:cs="Arial"/>
          <w:b/>
          <w:bCs/>
          <w:szCs w:val="24"/>
        </w:rPr>
        <w:t xml:space="preserve">conditions </w:t>
      </w:r>
      <w:r>
        <w:rPr>
          <w:rFonts w:eastAsia="Times New Roman" w:cs="Arial"/>
          <w:b/>
          <w:bCs/>
          <w:szCs w:val="24"/>
        </w:rPr>
        <w:t xml:space="preserve">and advice notes </w:t>
      </w:r>
      <w:r w:rsidRPr="007C6D90">
        <w:rPr>
          <w:rFonts w:eastAsia="Times New Roman" w:cs="Arial"/>
          <w:b/>
          <w:bCs/>
          <w:szCs w:val="24"/>
        </w:rPr>
        <w:t>there-in, remain in effect.  This excludes the plans approved as part of the previous development application</w:t>
      </w:r>
      <w:r>
        <w:rPr>
          <w:rFonts w:eastAsia="Times New Roman" w:cs="Arial"/>
          <w:b/>
          <w:bCs/>
          <w:szCs w:val="24"/>
        </w:rPr>
        <w:t xml:space="preserve"> for the dwelling.</w:t>
      </w:r>
    </w:p>
    <w:p w14:paraId="238A7521" w14:textId="77777777" w:rsidR="00F4540C" w:rsidRPr="00DD5593" w:rsidRDefault="00F4540C" w:rsidP="00F4540C">
      <w:pPr>
        <w:jc w:val="both"/>
        <w:rPr>
          <w:rFonts w:cs="Arial"/>
          <w:b/>
          <w:szCs w:val="24"/>
        </w:rPr>
      </w:pPr>
    </w:p>
    <w:p w14:paraId="11BC3647" w14:textId="77777777" w:rsidR="00F4540C" w:rsidRPr="00DD5593" w:rsidRDefault="00F4540C" w:rsidP="00F4540C">
      <w:pPr>
        <w:jc w:val="both"/>
        <w:rPr>
          <w:rFonts w:eastAsia="Times New Roman" w:cs="Arial"/>
          <w:b/>
          <w:szCs w:val="24"/>
        </w:rPr>
      </w:pPr>
      <w:r w:rsidRPr="00DD5593">
        <w:rPr>
          <w:rFonts w:eastAsia="Times New Roman" w:cs="Arial"/>
          <w:b/>
          <w:szCs w:val="24"/>
        </w:rPr>
        <w:t>Advice Notes specific to this proposal:</w:t>
      </w:r>
    </w:p>
    <w:p w14:paraId="7C7AF99C" w14:textId="77777777" w:rsidR="00F4540C" w:rsidRPr="00DD5593" w:rsidRDefault="00F4540C" w:rsidP="00F4540C">
      <w:pPr>
        <w:jc w:val="both"/>
        <w:rPr>
          <w:rFonts w:eastAsia="Times New Roman" w:cs="Arial"/>
          <w:b/>
          <w:szCs w:val="24"/>
        </w:rPr>
      </w:pPr>
    </w:p>
    <w:p w14:paraId="14C6E23E" w14:textId="03EDD250" w:rsidR="00F4540C" w:rsidRPr="00F71BA7" w:rsidRDefault="00F4540C" w:rsidP="0087158F">
      <w:pPr>
        <w:pStyle w:val="ListParagraph"/>
        <w:numPr>
          <w:ilvl w:val="0"/>
          <w:numId w:val="33"/>
        </w:numPr>
        <w:ind w:left="567" w:hanging="567"/>
        <w:jc w:val="both"/>
        <w:rPr>
          <w:rFonts w:eastAsia="Times New Roman" w:cs="Arial"/>
          <w:b/>
          <w:bCs/>
          <w:szCs w:val="24"/>
        </w:rPr>
      </w:pPr>
      <w:r w:rsidRPr="00F71BA7">
        <w:rPr>
          <w:rFonts w:eastAsia="Times New Roman" w:cs="Arial"/>
          <w:b/>
          <w:bCs/>
          <w:szCs w:val="24"/>
        </w:rPr>
        <w:t>This decision constitutes planning approval only and is valid for a period of two</w:t>
      </w:r>
      <w:r>
        <w:rPr>
          <w:rFonts w:eastAsia="Times New Roman" w:cs="Arial"/>
          <w:b/>
          <w:bCs/>
          <w:szCs w:val="24"/>
        </w:rPr>
        <w:t>-</w:t>
      </w:r>
      <w:r w:rsidRPr="00F71BA7">
        <w:rPr>
          <w:rFonts w:eastAsia="Times New Roman" w:cs="Arial"/>
          <w:b/>
          <w:bCs/>
          <w:szCs w:val="24"/>
        </w:rPr>
        <w:t>years from the date of approval. If the subject development is not substantially commenced within the two-year period, the approval shall lapse and be of no further effect.</w:t>
      </w:r>
    </w:p>
    <w:p w14:paraId="2CE20EB6" w14:textId="77777777" w:rsidR="00F4540C" w:rsidRPr="00D66608" w:rsidRDefault="00F4540C" w:rsidP="00F4540C">
      <w:pPr>
        <w:jc w:val="both"/>
        <w:rPr>
          <w:rFonts w:cs="Arial"/>
          <w:szCs w:val="24"/>
        </w:rPr>
      </w:pPr>
    </w:p>
    <w:p w14:paraId="775B19B5" w14:textId="77777777" w:rsidR="00F4540C" w:rsidRPr="00E3695A" w:rsidRDefault="00F4540C" w:rsidP="00F4540C">
      <w:pPr>
        <w:pStyle w:val="ListParagraph"/>
        <w:numPr>
          <w:ilvl w:val="0"/>
          <w:numId w:val="3"/>
        </w:numPr>
        <w:ind w:hanging="720"/>
        <w:jc w:val="both"/>
        <w:rPr>
          <w:rFonts w:cs="Arial"/>
          <w:b/>
          <w:sz w:val="28"/>
          <w:szCs w:val="28"/>
        </w:rPr>
      </w:pPr>
      <w:r>
        <w:rPr>
          <w:rFonts w:cs="Arial"/>
          <w:b/>
          <w:sz w:val="28"/>
          <w:szCs w:val="28"/>
        </w:rPr>
        <w:t>Background</w:t>
      </w:r>
    </w:p>
    <w:p w14:paraId="7CF61A6E" w14:textId="77777777" w:rsidR="00F4540C" w:rsidRDefault="00F4540C" w:rsidP="00F4540C">
      <w:pPr>
        <w:jc w:val="both"/>
        <w:rPr>
          <w:rFonts w:cs="Arial"/>
        </w:rPr>
      </w:pPr>
    </w:p>
    <w:p w14:paraId="0860DA89" w14:textId="77777777" w:rsidR="00F4540C" w:rsidRPr="007B5CC2" w:rsidRDefault="00F4540C" w:rsidP="00F4540C">
      <w:pPr>
        <w:jc w:val="both"/>
        <w:rPr>
          <w:rFonts w:cs="Arial"/>
          <w:b/>
        </w:rPr>
      </w:pPr>
      <w:r w:rsidRPr="007B5CC2">
        <w:rPr>
          <w:rFonts w:cs="Arial"/>
          <w:b/>
        </w:rPr>
        <w:t>3.1</w:t>
      </w:r>
      <w:r w:rsidRPr="007B5CC2">
        <w:rPr>
          <w:rFonts w:cs="Arial"/>
          <w:b/>
        </w:rPr>
        <w:tab/>
        <w:t>Land Details</w:t>
      </w:r>
    </w:p>
    <w:p w14:paraId="06AC74E4" w14:textId="77777777" w:rsidR="00F4540C" w:rsidRPr="00EB4D72" w:rsidRDefault="00F4540C" w:rsidP="00F4540C">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F4540C" w:rsidRPr="00EB4D72" w14:paraId="7C398A82" w14:textId="77777777" w:rsidTr="00F4540C">
        <w:tc>
          <w:tcPr>
            <w:tcW w:w="5699" w:type="dxa"/>
            <w:vAlign w:val="center"/>
          </w:tcPr>
          <w:p w14:paraId="210D0E5F" w14:textId="77777777" w:rsidR="00F4540C" w:rsidRPr="00FE183D" w:rsidRDefault="00F4540C" w:rsidP="00F4540C">
            <w:pPr>
              <w:spacing w:line="276" w:lineRule="auto"/>
              <w:rPr>
                <w:rFonts w:cs="Arial"/>
                <w:b/>
                <w:color w:val="000000" w:themeColor="text1"/>
                <w:szCs w:val="24"/>
                <w:lang w:val="en-AU"/>
              </w:rPr>
            </w:pPr>
            <w:r w:rsidRPr="00FE183D">
              <w:rPr>
                <w:rFonts w:cs="Arial"/>
                <w:b/>
                <w:color w:val="000000" w:themeColor="text1"/>
                <w:szCs w:val="24"/>
                <w:lang w:val="en-AU"/>
              </w:rPr>
              <w:t>L</w:t>
            </w:r>
            <w:r>
              <w:rPr>
                <w:rFonts w:cs="Arial"/>
                <w:b/>
                <w:color w:val="000000" w:themeColor="text1"/>
                <w:szCs w:val="24"/>
                <w:lang w:val="en-AU"/>
              </w:rPr>
              <w:t>and</w:t>
            </w:r>
            <w:r w:rsidRPr="00FE183D">
              <w:rPr>
                <w:rFonts w:cs="Arial"/>
                <w:b/>
                <w:color w:val="000000" w:themeColor="text1"/>
                <w:szCs w:val="24"/>
                <w:lang w:val="en-AU"/>
              </w:rPr>
              <w:t xml:space="preserve"> area</w:t>
            </w:r>
          </w:p>
        </w:tc>
        <w:tc>
          <w:tcPr>
            <w:tcW w:w="3209" w:type="dxa"/>
            <w:vAlign w:val="center"/>
          </w:tcPr>
          <w:p w14:paraId="0CED0731" w14:textId="77777777" w:rsidR="00F4540C" w:rsidRPr="00FE183D" w:rsidRDefault="00F4540C" w:rsidP="00F4540C">
            <w:pPr>
              <w:spacing w:line="276" w:lineRule="auto"/>
              <w:rPr>
                <w:rFonts w:cs="Arial"/>
                <w:color w:val="000000" w:themeColor="text1"/>
                <w:szCs w:val="24"/>
                <w:lang w:val="en-AU"/>
              </w:rPr>
            </w:pPr>
            <w:r>
              <w:rPr>
                <w:rFonts w:cs="Arial"/>
                <w:color w:val="000000" w:themeColor="text1"/>
                <w:szCs w:val="24"/>
                <w:lang w:val="en-AU"/>
              </w:rPr>
              <w:t>1,011m</w:t>
            </w:r>
            <w:r w:rsidRPr="00DD5593">
              <w:rPr>
                <w:rFonts w:cs="Arial"/>
                <w:color w:val="000000" w:themeColor="text1"/>
                <w:szCs w:val="24"/>
                <w:vertAlign w:val="superscript"/>
                <w:lang w:val="en-AU"/>
              </w:rPr>
              <w:t>2</w:t>
            </w:r>
          </w:p>
        </w:tc>
      </w:tr>
      <w:tr w:rsidR="00F4540C" w:rsidRPr="00EB4D72" w14:paraId="6B6F5305" w14:textId="77777777" w:rsidTr="00F4540C">
        <w:tc>
          <w:tcPr>
            <w:tcW w:w="5699" w:type="dxa"/>
            <w:vAlign w:val="center"/>
          </w:tcPr>
          <w:p w14:paraId="4683A7C5" w14:textId="77777777" w:rsidR="00F4540C" w:rsidRPr="00FE183D" w:rsidRDefault="00F4540C" w:rsidP="00F4540C">
            <w:pPr>
              <w:rPr>
                <w:rFonts w:cs="Arial"/>
                <w:b/>
                <w:color w:val="000000" w:themeColor="text1"/>
                <w:szCs w:val="24"/>
                <w:lang w:val="en-AU"/>
              </w:rPr>
            </w:pPr>
            <w:r>
              <w:rPr>
                <w:rFonts w:cs="Arial"/>
                <w:b/>
                <w:color w:val="000000" w:themeColor="text1"/>
                <w:szCs w:val="24"/>
                <w:lang w:val="en-AU"/>
              </w:rPr>
              <w:t xml:space="preserve">Local </w:t>
            </w:r>
            <w:r w:rsidRPr="00FE183D">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43C804DC" w14:textId="77777777" w:rsidR="00F4540C" w:rsidRDefault="00F4540C" w:rsidP="00F4540C">
            <w:pPr>
              <w:rPr>
                <w:rFonts w:cs="Arial"/>
                <w:color w:val="000000" w:themeColor="text1"/>
                <w:szCs w:val="24"/>
                <w:lang w:val="en-AU"/>
              </w:rPr>
            </w:pPr>
            <w:r>
              <w:rPr>
                <w:rFonts w:cs="Arial"/>
                <w:color w:val="000000" w:themeColor="text1"/>
                <w:szCs w:val="24"/>
                <w:lang w:val="en-AU"/>
              </w:rPr>
              <w:t>Residential – R10</w:t>
            </w:r>
          </w:p>
        </w:tc>
      </w:tr>
      <w:tr w:rsidR="00F4540C" w:rsidRPr="00EB4D72" w14:paraId="4959442B" w14:textId="77777777" w:rsidTr="00F4540C">
        <w:tc>
          <w:tcPr>
            <w:tcW w:w="5699" w:type="dxa"/>
            <w:vAlign w:val="center"/>
          </w:tcPr>
          <w:p w14:paraId="28D0E49F" w14:textId="77777777" w:rsidR="00F4540C" w:rsidRPr="00FE183D" w:rsidRDefault="00F4540C" w:rsidP="00F4540C">
            <w:pPr>
              <w:spacing w:line="276" w:lineRule="auto"/>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70DF80B3" w14:textId="77777777" w:rsidR="00F4540C" w:rsidRPr="00FE183D" w:rsidRDefault="00F4540C" w:rsidP="00F4540C">
            <w:pPr>
              <w:spacing w:line="276" w:lineRule="auto"/>
              <w:rPr>
                <w:rFonts w:cs="Arial"/>
                <w:color w:val="000000" w:themeColor="text1"/>
                <w:szCs w:val="24"/>
                <w:lang w:val="en-AU"/>
              </w:rPr>
            </w:pPr>
            <w:r>
              <w:rPr>
                <w:rFonts w:cs="Arial"/>
                <w:color w:val="000000" w:themeColor="text1"/>
                <w:szCs w:val="24"/>
                <w:lang w:val="en-AU"/>
              </w:rPr>
              <w:t xml:space="preserve">Urban </w:t>
            </w:r>
          </w:p>
        </w:tc>
      </w:tr>
    </w:tbl>
    <w:p w14:paraId="00990A41" w14:textId="77777777" w:rsidR="00F4540C" w:rsidRDefault="00F4540C" w:rsidP="00F4540C">
      <w:pPr>
        <w:jc w:val="both"/>
        <w:rPr>
          <w:rFonts w:cs="Arial"/>
          <w:i/>
          <w:szCs w:val="28"/>
        </w:rPr>
      </w:pPr>
    </w:p>
    <w:p w14:paraId="0A2B10EB" w14:textId="77777777" w:rsidR="00F4540C" w:rsidRPr="00841859" w:rsidRDefault="00F4540C" w:rsidP="00F4540C">
      <w:pPr>
        <w:jc w:val="both"/>
        <w:rPr>
          <w:rFonts w:cs="Arial"/>
          <w:b/>
          <w:szCs w:val="28"/>
        </w:rPr>
      </w:pPr>
      <w:r w:rsidRPr="00841859">
        <w:rPr>
          <w:rFonts w:cs="Arial"/>
          <w:b/>
          <w:szCs w:val="28"/>
        </w:rPr>
        <w:t>3.2</w:t>
      </w:r>
      <w:r w:rsidRPr="00841859">
        <w:rPr>
          <w:rFonts w:cs="Arial"/>
          <w:b/>
          <w:szCs w:val="28"/>
        </w:rPr>
        <w:tab/>
        <w:t>Locality Plan</w:t>
      </w:r>
    </w:p>
    <w:p w14:paraId="3134CEC8" w14:textId="77777777" w:rsidR="00F4540C" w:rsidRPr="00E0006A" w:rsidRDefault="00F4540C" w:rsidP="00F4540C">
      <w:pPr>
        <w:jc w:val="both"/>
        <w:rPr>
          <w:rFonts w:cs="Arial"/>
          <w:szCs w:val="28"/>
        </w:rPr>
      </w:pPr>
    </w:p>
    <w:p w14:paraId="51ED919B" w14:textId="77777777" w:rsidR="00F4540C" w:rsidRPr="00EB4D72" w:rsidRDefault="00F4540C" w:rsidP="00F4540C">
      <w:pPr>
        <w:jc w:val="center"/>
        <w:rPr>
          <w:rFonts w:cs="Arial"/>
          <w:b/>
          <w:szCs w:val="28"/>
        </w:rPr>
      </w:pPr>
      <w:r>
        <w:rPr>
          <w:noProof/>
        </w:rPr>
        <w:drawing>
          <wp:inline distT="0" distB="0" distL="0" distR="0" wp14:anchorId="73B85BE2" wp14:editId="02A9D93A">
            <wp:extent cx="5745399" cy="385762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905" t="32634" r="32196" b="25534"/>
                    <a:stretch/>
                  </pic:blipFill>
                  <pic:spPr bwMode="auto">
                    <a:xfrm>
                      <a:off x="0" y="0"/>
                      <a:ext cx="5763428" cy="3869730"/>
                    </a:xfrm>
                    <a:prstGeom prst="rect">
                      <a:avLst/>
                    </a:prstGeom>
                    <a:ln>
                      <a:noFill/>
                    </a:ln>
                    <a:extLst>
                      <a:ext uri="{53640926-AAD7-44D8-BBD7-CCE9431645EC}">
                        <a14:shadowObscured xmlns:a14="http://schemas.microsoft.com/office/drawing/2010/main"/>
                      </a:ext>
                    </a:extLst>
                  </pic:spPr>
                </pic:pic>
              </a:graphicData>
            </a:graphic>
          </wp:inline>
        </w:drawing>
      </w:r>
    </w:p>
    <w:p w14:paraId="21F7B952" w14:textId="77777777" w:rsidR="00F4540C" w:rsidRPr="007C6D90" w:rsidRDefault="00F4540C" w:rsidP="00F4540C">
      <w:pPr>
        <w:jc w:val="both"/>
        <w:rPr>
          <w:rFonts w:cs="Arial"/>
          <w:szCs w:val="24"/>
        </w:rPr>
      </w:pPr>
    </w:p>
    <w:p w14:paraId="299F1B2F" w14:textId="77777777" w:rsidR="00B93B55" w:rsidRDefault="00B93B55">
      <w:pPr>
        <w:spacing w:after="160" w:line="259" w:lineRule="auto"/>
        <w:contextualSpacing w:val="0"/>
        <w:rPr>
          <w:rFonts w:cs="Arial"/>
          <w:b/>
          <w:sz w:val="28"/>
          <w:szCs w:val="28"/>
        </w:rPr>
      </w:pPr>
      <w:r>
        <w:rPr>
          <w:rFonts w:cs="Arial"/>
          <w:b/>
          <w:sz w:val="28"/>
          <w:szCs w:val="28"/>
        </w:rPr>
        <w:br w:type="page"/>
      </w:r>
    </w:p>
    <w:p w14:paraId="378D3E08" w14:textId="581B47D2" w:rsidR="00F4540C" w:rsidRPr="00905EF4" w:rsidRDefault="00F4540C" w:rsidP="00F4540C">
      <w:pPr>
        <w:pStyle w:val="ListParagraph"/>
        <w:numPr>
          <w:ilvl w:val="0"/>
          <w:numId w:val="3"/>
        </w:numPr>
        <w:ind w:hanging="720"/>
        <w:jc w:val="both"/>
        <w:rPr>
          <w:rFonts w:cs="Arial"/>
          <w:b/>
          <w:szCs w:val="24"/>
        </w:rPr>
      </w:pPr>
      <w:r w:rsidRPr="00F4540C">
        <w:rPr>
          <w:rFonts w:cs="Arial"/>
          <w:b/>
          <w:sz w:val="28"/>
          <w:szCs w:val="28"/>
        </w:rPr>
        <w:t>Application</w:t>
      </w:r>
      <w:r>
        <w:rPr>
          <w:rFonts w:cs="Arial"/>
          <w:b/>
          <w:sz w:val="28"/>
          <w:szCs w:val="32"/>
        </w:rPr>
        <w:t xml:space="preserve"> Details</w:t>
      </w:r>
    </w:p>
    <w:p w14:paraId="40917812" w14:textId="77777777" w:rsidR="00F4540C" w:rsidRDefault="00F4540C" w:rsidP="00F4540C">
      <w:pPr>
        <w:jc w:val="both"/>
        <w:rPr>
          <w:rFonts w:cs="Arial"/>
          <w:szCs w:val="24"/>
        </w:rPr>
      </w:pPr>
    </w:p>
    <w:p w14:paraId="27B8291A" w14:textId="77777777" w:rsidR="00F4540C" w:rsidRPr="00657667" w:rsidRDefault="00F4540C" w:rsidP="00F4540C">
      <w:pPr>
        <w:jc w:val="both"/>
        <w:rPr>
          <w:rFonts w:cs="Arial"/>
          <w:szCs w:val="24"/>
        </w:rPr>
      </w:pPr>
      <w:r w:rsidRPr="00657667">
        <w:rPr>
          <w:rFonts w:cs="Arial"/>
          <w:szCs w:val="24"/>
        </w:rPr>
        <w:t xml:space="preserve">In January 2018, development approval was granted for a 2-storey single dwelling on the property proposing 60% open space in accordance with the R-Codes.  </w:t>
      </w:r>
    </w:p>
    <w:p w14:paraId="5F0D86C3" w14:textId="77777777" w:rsidR="00F4540C" w:rsidRPr="00657667" w:rsidRDefault="00F4540C" w:rsidP="00F4540C">
      <w:pPr>
        <w:jc w:val="both"/>
        <w:rPr>
          <w:rFonts w:cs="Arial"/>
          <w:szCs w:val="24"/>
        </w:rPr>
      </w:pPr>
    </w:p>
    <w:p w14:paraId="24F7C926" w14:textId="77777777" w:rsidR="00F4540C" w:rsidRPr="00657667" w:rsidRDefault="00F4540C" w:rsidP="00F4540C">
      <w:pPr>
        <w:jc w:val="both"/>
        <w:rPr>
          <w:rFonts w:cs="Arial"/>
          <w:szCs w:val="24"/>
        </w:rPr>
      </w:pPr>
      <w:r w:rsidRPr="00657667">
        <w:rPr>
          <w:rFonts w:cs="Arial"/>
          <w:szCs w:val="24"/>
        </w:rPr>
        <w:t>The approved plans show a 24</w:t>
      </w:r>
      <w:r>
        <w:rPr>
          <w:rFonts w:cs="Arial"/>
          <w:color w:val="000000" w:themeColor="text1"/>
          <w:szCs w:val="24"/>
        </w:rPr>
        <w:t>m</w:t>
      </w:r>
      <w:r w:rsidRPr="00DD5593">
        <w:rPr>
          <w:rFonts w:cs="Arial"/>
          <w:color w:val="000000" w:themeColor="text1"/>
          <w:szCs w:val="24"/>
          <w:vertAlign w:val="superscript"/>
        </w:rPr>
        <w:t>2</w:t>
      </w:r>
      <w:r w:rsidRPr="00657667">
        <w:rPr>
          <w:rFonts w:cs="Arial"/>
          <w:szCs w:val="24"/>
        </w:rPr>
        <w:t xml:space="preserve"> outbuilding proposed at the rear of the property, and on top of an alfresco structure at the rear of the dwelling is a roof garden </w:t>
      </w:r>
      <w:r>
        <w:rPr>
          <w:rFonts w:cs="Arial"/>
          <w:szCs w:val="24"/>
        </w:rPr>
        <w:t xml:space="preserve">which is </w:t>
      </w:r>
      <w:r w:rsidRPr="00657667">
        <w:rPr>
          <w:rFonts w:cs="Arial"/>
          <w:szCs w:val="24"/>
        </w:rPr>
        <w:t>proposed to be setback 3.18m from the western lot boundary.</w:t>
      </w:r>
    </w:p>
    <w:p w14:paraId="50EC7645" w14:textId="77777777" w:rsidR="00F4540C" w:rsidRPr="00730289" w:rsidRDefault="00F4540C" w:rsidP="00F4540C">
      <w:pPr>
        <w:jc w:val="both"/>
        <w:rPr>
          <w:rFonts w:cs="Arial"/>
          <w:szCs w:val="24"/>
        </w:rPr>
      </w:pPr>
    </w:p>
    <w:p w14:paraId="1A820923" w14:textId="77777777" w:rsidR="00F4540C" w:rsidRDefault="00F4540C" w:rsidP="00F4540C">
      <w:pPr>
        <w:jc w:val="both"/>
        <w:rPr>
          <w:rFonts w:cs="Arial"/>
          <w:szCs w:val="24"/>
        </w:rPr>
      </w:pPr>
      <w:r w:rsidRPr="00730289">
        <w:rPr>
          <w:rFonts w:cs="Arial"/>
          <w:szCs w:val="24"/>
        </w:rPr>
        <w:t>The applican</w:t>
      </w:r>
      <w:r>
        <w:rPr>
          <w:rFonts w:cs="Arial"/>
          <w:szCs w:val="24"/>
        </w:rPr>
        <w:t>t</w:t>
      </w:r>
      <w:r w:rsidRPr="00730289">
        <w:rPr>
          <w:rFonts w:cs="Arial"/>
          <w:szCs w:val="24"/>
        </w:rPr>
        <w:t xml:space="preserve"> seeks approval </w:t>
      </w:r>
      <w:r w:rsidRPr="00654E05">
        <w:rPr>
          <w:rFonts w:cs="Arial"/>
          <w:szCs w:val="24"/>
        </w:rPr>
        <w:t xml:space="preserve">for </w:t>
      </w:r>
      <w:r>
        <w:rPr>
          <w:rFonts w:cs="Arial"/>
          <w:szCs w:val="24"/>
        </w:rPr>
        <w:t>alterations to be made to the approved single dwelling which is currently under construction.</w:t>
      </w:r>
    </w:p>
    <w:p w14:paraId="09A555EA" w14:textId="77777777" w:rsidR="00F4540C" w:rsidRDefault="00F4540C" w:rsidP="00F4540C">
      <w:pPr>
        <w:jc w:val="both"/>
        <w:rPr>
          <w:rFonts w:eastAsia="Times New Roman" w:cs="Arial"/>
          <w:szCs w:val="24"/>
        </w:rPr>
      </w:pPr>
    </w:p>
    <w:p w14:paraId="26DDAF73" w14:textId="77777777" w:rsidR="00F4540C" w:rsidRPr="00364B02" w:rsidRDefault="00F4540C" w:rsidP="00F4540C">
      <w:pPr>
        <w:jc w:val="both"/>
        <w:rPr>
          <w:rFonts w:eastAsia="Times New Roman" w:cs="Arial"/>
          <w:szCs w:val="24"/>
        </w:rPr>
      </w:pPr>
      <w:r>
        <w:rPr>
          <w:rFonts w:eastAsia="Times New Roman" w:cs="Arial"/>
          <w:szCs w:val="24"/>
        </w:rPr>
        <w:t>The alterations proposed include changing the roof garden into a balcony and enlarging the outbuilding by 12</w:t>
      </w:r>
      <w:r>
        <w:rPr>
          <w:rFonts w:cs="Arial"/>
          <w:color w:val="000000" w:themeColor="text1"/>
          <w:szCs w:val="24"/>
        </w:rPr>
        <w:t>m</w:t>
      </w:r>
      <w:r w:rsidRPr="00DD5593">
        <w:rPr>
          <w:rFonts w:cs="Arial"/>
          <w:color w:val="000000" w:themeColor="text1"/>
          <w:szCs w:val="24"/>
          <w:vertAlign w:val="superscript"/>
        </w:rPr>
        <w:t>2</w:t>
      </w:r>
      <w:r>
        <w:rPr>
          <w:rFonts w:eastAsia="Times New Roman" w:cs="Arial"/>
          <w:szCs w:val="24"/>
        </w:rPr>
        <w:t>.</w:t>
      </w:r>
    </w:p>
    <w:p w14:paraId="21A0A685" w14:textId="77777777" w:rsidR="00F4540C" w:rsidRDefault="00F4540C" w:rsidP="00F4540C">
      <w:pPr>
        <w:jc w:val="both"/>
        <w:rPr>
          <w:rFonts w:cs="Arial"/>
          <w:szCs w:val="28"/>
        </w:rPr>
      </w:pPr>
    </w:p>
    <w:p w14:paraId="2B210AB1" w14:textId="77777777" w:rsidR="00F4540C" w:rsidRDefault="00F4540C" w:rsidP="00F4540C">
      <w:pPr>
        <w:jc w:val="both"/>
        <w:rPr>
          <w:rFonts w:cs="Arial"/>
          <w:szCs w:val="24"/>
        </w:rPr>
      </w:pPr>
      <w:r>
        <w:rPr>
          <w:rFonts w:eastAsia="Times New Roman" w:cs="Arial"/>
          <w:szCs w:val="24"/>
        </w:rPr>
        <w:t>The</w:t>
      </w:r>
      <w:r w:rsidRPr="00762E45">
        <w:rPr>
          <w:rFonts w:cs="Arial"/>
          <w:szCs w:val="24"/>
        </w:rPr>
        <w:t xml:space="preserve"> balcony </w:t>
      </w:r>
      <w:r>
        <w:rPr>
          <w:rFonts w:cs="Arial"/>
          <w:szCs w:val="24"/>
        </w:rPr>
        <w:t>is</w:t>
      </w:r>
      <w:r w:rsidRPr="00762E45">
        <w:rPr>
          <w:rFonts w:cs="Arial"/>
          <w:szCs w:val="24"/>
        </w:rPr>
        <w:t xml:space="preserve"> proposed to be setback 3.18m in lieu of 3.3m to the western side lot boundary.</w:t>
      </w:r>
    </w:p>
    <w:p w14:paraId="2DA401FE" w14:textId="77777777" w:rsidR="00F4540C" w:rsidRPr="00762E45" w:rsidRDefault="00F4540C" w:rsidP="00F4540C">
      <w:pPr>
        <w:jc w:val="both"/>
        <w:rPr>
          <w:rFonts w:cs="Arial"/>
          <w:szCs w:val="24"/>
        </w:rPr>
      </w:pPr>
    </w:p>
    <w:p w14:paraId="07ED3103" w14:textId="77777777" w:rsidR="00F4540C" w:rsidRDefault="00F4540C" w:rsidP="00F4540C">
      <w:pPr>
        <w:jc w:val="both"/>
        <w:rPr>
          <w:rFonts w:cs="Arial"/>
          <w:szCs w:val="24"/>
        </w:rPr>
      </w:pPr>
      <w:r>
        <w:rPr>
          <w:rFonts w:cs="Arial"/>
          <w:szCs w:val="24"/>
        </w:rPr>
        <w:t>T</w:t>
      </w:r>
      <w:r w:rsidRPr="00762E45">
        <w:rPr>
          <w:rFonts w:cs="Arial"/>
          <w:szCs w:val="24"/>
        </w:rPr>
        <w:t xml:space="preserve">he </w:t>
      </w:r>
      <w:r>
        <w:rPr>
          <w:rFonts w:cs="Arial"/>
          <w:szCs w:val="24"/>
        </w:rPr>
        <w:t xml:space="preserve">amount of </w:t>
      </w:r>
      <w:r w:rsidRPr="00762E45">
        <w:rPr>
          <w:rFonts w:cs="Arial"/>
          <w:szCs w:val="24"/>
        </w:rPr>
        <w:t>open space</w:t>
      </w:r>
      <w:r>
        <w:rPr>
          <w:rFonts w:cs="Arial"/>
          <w:szCs w:val="24"/>
        </w:rPr>
        <w:t xml:space="preserve"> to be available</w:t>
      </w:r>
      <w:r w:rsidRPr="00762E45">
        <w:rPr>
          <w:rFonts w:cs="Arial"/>
          <w:szCs w:val="24"/>
        </w:rPr>
        <w:t xml:space="preserve"> is proposed to be 56%</w:t>
      </w:r>
      <w:r>
        <w:rPr>
          <w:rFonts w:cs="Arial"/>
          <w:szCs w:val="24"/>
        </w:rPr>
        <w:t xml:space="preserve"> in lieu of 60%</w:t>
      </w:r>
      <w:r w:rsidRPr="00762E45">
        <w:rPr>
          <w:rFonts w:cs="Arial"/>
          <w:szCs w:val="24"/>
        </w:rPr>
        <w:t>.</w:t>
      </w:r>
    </w:p>
    <w:p w14:paraId="317DFB5C" w14:textId="77777777" w:rsidR="00F4540C" w:rsidRPr="00762E45" w:rsidRDefault="00F4540C" w:rsidP="00F4540C">
      <w:pPr>
        <w:jc w:val="both"/>
        <w:rPr>
          <w:rFonts w:cs="Arial"/>
          <w:szCs w:val="24"/>
        </w:rPr>
      </w:pPr>
    </w:p>
    <w:p w14:paraId="4920C5E6" w14:textId="77777777" w:rsidR="00F4540C" w:rsidRPr="00762E45" w:rsidRDefault="00F4540C" w:rsidP="00F4540C">
      <w:pPr>
        <w:jc w:val="both"/>
        <w:rPr>
          <w:rFonts w:cs="Arial"/>
          <w:szCs w:val="24"/>
        </w:rPr>
      </w:pPr>
      <w:r>
        <w:rPr>
          <w:rFonts w:cs="Arial"/>
          <w:szCs w:val="24"/>
        </w:rPr>
        <w:t>T</w:t>
      </w:r>
      <w:r w:rsidRPr="00762E45">
        <w:rPr>
          <w:rFonts w:cs="Arial"/>
          <w:szCs w:val="24"/>
        </w:rPr>
        <w:t xml:space="preserve">he rear </w:t>
      </w:r>
      <w:r>
        <w:rPr>
          <w:rFonts w:cs="Arial"/>
          <w:szCs w:val="24"/>
        </w:rPr>
        <w:t xml:space="preserve">(northern side) </w:t>
      </w:r>
      <w:r w:rsidRPr="00762E45">
        <w:rPr>
          <w:rFonts w:cs="Arial"/>
          <w:szCs w:val="24"/>
        </w:rPr>
        <w:t>of the balcony is proposed to have a visual privacy setback of 4.9m in lieu of a 7.5m setback to the western side lot boundary.</w:t>
      </w:r>
    </w:p>
    <w:p w14:paraId="0954DB5B" w14:textId="77777777" w:rsidR="00F4540C" w:rsidRPr="00730289" w:rsidRDefault="00F4540C" w:rsidP="00F4540C">
      <w:pPr>
        <w:jc w:val="both"/>
        <w:rPr>
          <w:rFonts w:cs="Arial"/>
          <w:szCs w:val="28"/>
        </w:rPr>
      </w:pPr>
    </w:p>
    <w:p w14:paraId="176FDA86" w14:textId="77777777" w:rsidR="00F4540C" w:rsidRPr="005B6A31" w:rsidRDefault="00F4540C" w:rsidP="00F4540C">
      <w:pPr>
        <w:pStyle w:val="ListParagraph"/>
        <w:numPr>
          <w:ilvl w:val="0"/>
          <w:numId w:val="3"/>
        </w:numPr>
        <w:ind w:hanging="720"/>
        <w:jc w:val="both"/>
        <w:rPr>
          <w:rFonts w:cs="Arial"/>
          <w:b/>
          <w:sz w:val="28"/>
          <w:szCs w:val="28"/>
        </w:rPr>
      </w:pPr>
      <w:r w:rsidRPr="00F4540C">
        <w:rPr>
          <w:rFonts w:cs="Arial"/>
          <w:b/>
          <w:sz w:val="28"/>
          <w:szCs w:val="28"/>
        </w:rPr>
        <w:t>Consultation</w:t>
      </w:r>
    </w:p>
    <w:p w14:paraId="391EFD74" w14:textId="77777777" w:rsidR="00F4540C" w:rsidRDefault="00F4540C" w:rsidP="00F4540C">
      <w:pPr>
        <w:jc w:val="both"/>
        <w:rPr>
          <w:rFonts w:cs="Arial"/>
          <w:szCs w:val="24"/>
        </w:rPr>
      </w:pPr>
    </w:p>
    <w:p w14:paraId="74EE1C83" w14:textId="77777777" w:rsidR="00F4540C" w:rsidRDefault="00F4540C" w:rsidP="00F4540C">
      <w:pPr>
        <w:jc w:val="both"/>
        <w:rPr>
          <w:rFonts w:cs="Arial"/>
          <w:szCs w:val="24"/>
        </w:rPr>
      </w:pPr>
      <w:r>
        <w:rPr>
          <w:rFonts w:cs="Arial"/>
          <w:szCs w:val="24"/>
        </w:rPr>
        <w:t>Plans originally received by the City as part of the application proposed the following variations:</w:t>
      </w:r>
    </w:p>
    <w:p w14:paraId="6DC8B177" w14:textId="77777777" w:rsidR="00F4540C" w:rsidRDefault="00F4540C" w:rsidP="00F4540C">
      <w:pPr>
        <w:jc w:val="both"/>
        <w:rPr>
          <w:rFonts w:cs="Arial"/>
          <w:szCs w:val="24"/>
        </w:rPr>
      </w:pPr>
    </w:p>
    <w:p w14:paraId="474D2761" w14:textId="77777777" w:rsidR="00F4540C" w:rsidRPr="00B93B55" w:rsidRDefault="00F4540C" w:rsidP="0087158F">
      <w:pPr>
        <w:pStyle w:val="ListParagraph"/>
        <w:numPr>
          <w:ilvl w:val="0"/>
          <w:numId w:val="29"/>
        </w:numPr>
        <w:ind w:left="709" w:hanging="283"/>
        <w:jc w:val="both"/>
        <w:rPr>
          <w:rFonts w:cs="Arial"/>
          <w:color w:val="000000" w:themeColor="text1"/>
          <w:szCs w:val="24"/>
        </w:rPr>
      </w:pPr>
      <w:r w:rsidRPr="00B93B55">
        <w:rPr>
          <w:rFonts w:cs="Arial"/>
          <w:color w:val="000000" w:themeColor="text1"/>
          <w:szCs w:val="24"/>
        </w:rPr>
        <w:t>The balcony (without privacy screening) being proposed to be setback 7.7m in lieu of 3.18m from the western lot boundary.</w:t>
      </w:r>
    </w:p>
    <w:p w14:paraId="75EC8588" w14:textId="0D0F5CFD" w:rsidR="00F4540C" w:rsidRPr="00B93B55" w:rsidRDefault="00F4540C" w:rsidP="0087158F">
      <w:pPr>
        <w:pStyle w:val="ListParagraph"/>
        <w:numPr>
          <w:ilvl w:val="0"/>
          <w:numId w:val="29"/>
        </w:numPr>
        <w:ind w:left="709" w:hanging="283"/>
        <w:jc w:val="both"/>
        <w:rPr>
          <w:rFonts w:cs="Arial"/>
          <w:color w:val="000000" w:themeColor="text1"/>
          <w:szCs w:val="24"/>
        </w:rPr>
      </w:pPr>
      <w:r w:rsidRPr="00B93B55">
        <w:rPr>
          <w:rFonts w:cs="Arial"/>
          <w:color w:val="000000" w:themeColor="text1"/>
          <w:szCs w:val="24"/>
        </w:rPr>
        <w:t>Open space of 5</w:t>
      </w:r>
      <w:r w:rsidR="00941099">
        <w:rPr>
          <w:rFonts w:cs="Arial"/>
          <w:color w:val="000000" w:themeColor="text1"/>
          <w:szCs w:val="24"/>
        </w:rPr>
        <w:t>6</w:t>
      </w:r>
      <w:r w:rsidRPr="00B93B55">
        <w:rPr>
          <w:rFonts w:cs="Arial"/>
          <w:color w:val="000000" w:themeColor="text1"/>
          <w:szCs w:val="24"/>
        </w:rPr>
        <w:t>% in lieu of 60%.</w:t>
      </w:r>
    </w:p>
    <w:p w14:paraId="0DCBB5AF" w14:textId="77777777" w:rsidR="00F4540C" w:rsidRPr="00B93B55" w:rsidRDefault="00F4540C" w:rsidP="0087158F">
      <w:pPr>
        <w:pStyle w:val="ListParagraph"/>
        <w:numPr>
          <w:ilvl w:val="0"/>
          <w:numId w:val="29"/>
        </w:numPr>
        <w:ind w:left="709" w:hanging="283"/>
        <w:jc w:val="both"/>
        <w:rPr>
          <w:rFonts w:cs="Arial"/>
          <w:color w:val="000000" w:themeColor="text1"/>
          <w:szCs w:val="24"/>
        </w:rPr>
      </w:pPr>
      <w:r w:rsidRPr="00B93B55">
        <w:rPr>
          <w:rFonts w:cs="Arial"/>
          <w:color w:val="000000" w:themeColor="text1"/>
          <w:szCs w:val="24"/>
        </w:rPr>
        <w:t>A visual privacy setback of 3.18m in lieu of 7.5m from the rear balcony.</w:t>
      </w:r>
    </w:p>
    <w:p w14:paraId="5B05B70A" w14:textId="77777777" w:rsidR="00F4540C" w:rsidRDefault="00F4540C" w:rsidP="00F4540C">
      <w:pPr>
        <w:jc w:val="both"/>
        <w:rPr>
          <w:rFonts w:cs="Arial"/>
          <w:szCs w:val="24"/>
        </w:rPr>
      </w:pPr>
    </w:p>
    <w:p w14:paraId="054BEAE1" w14:textId="77777777" w:rsidR="00F4540C" w:rsidRDefault="00F4540C" w:rsidP="00F4540C">
      <w:pPr>
        <w:jc w:val="both"/>
        <w:rPr>
          <w:rFonts w:cs="Arial"/>
          <w:szCs w:val="24"/>
        </w:rPr>
      </w:pPr>
      <w:r w:rsidRPr="0076139B">
        <w:rPr>
          <w:rFonts w:cs="Arial"/>
          <w:color w:val="000000" w:themeColor="text1"/>
          <w:szCs w:val="24"/>
        </w:rPr>
        <w:t xml:space="preserve">The application was advertised in accordance with the requirements of Council’s Neighbour Consultation Policy.  </w:t>
      </w:r>
      <w:r>
        <w:rPr>
          <w:rFonts w:cs="Arial"/>
          <w:szCs w:val="24"/>
        </w:rPr>
        <w:t>Three (3) objections and 1 non-objection were received.</w:t>
      </w:r>
    </w:p>
    <w:p w14:paraId="4C7E70F6" w14:textId="77777777" w:rsidR="00F4540C" w:rsidRDefault="00F4540C" w:rsidP="00F4540C">
      <w:pPr>
        <w:jc w:val="both"/>
        <w:rPr>
          <w:rFonts w:cs="Arial"/>
          <w:szCs w:val="24"/>
        </w:rPr>
      </w:pPr>
    </w:p>
    <w:p w14:paraId="29C06230" w14:textId="77777777" w:rsidR="00F4540C" w:rsidRPr="00DD5C57" w:rsidRDefault="00F4540C" w:rsidP="00F4540C">
      <w:pPr>
        <w:jc w:val="both"/>
        <w:rPr>
          <w:rFonts w:cs="Arial"/>
          <w:color w:val="FF0000"/>
          <w:szCs w:val="24"/>
        </w:rPr>
      </w:pPr>
      <w:r>
        <w:rPr>
          <w:rFonts w:cs="Arial"/>
          <w:szCs w:val="24"/>
        </w:rPr>
        <w:t>Subsequently amended plans (those now being presented to Council) were received which were advertised for comment</w:t>
      </w:r>
      <w:r w:rsidRPr="0076139B">
        <w:rPr>
          <w:rFonts w:cs="Arial"/>
          <w:color w:val="000000" w:themeColor="text1"/>
          <w:szCs w:val="24"/>
        </w:rPr>
        <w:t xml:space="preserve"> in accordance with the requirements of Council’s Neighbour Consultation Policy. </w:t>
      </w:r>
      <w:r>
        <w:rPr>
          <w:rFonts w:cs="Arial"/>
          <w:color w:val="000000" w:themeColor="text1"/>
          <w:szCs w:val="24"/>
        </w:rPr>
        <w:t>Two</w:t>
      </w:r>
      <w:r w:rsidRPr="002A10F8">
        <w:rPr>
          <w:rFonts w:cs="Arial"/>
          <w:color w:val="000000" w:themeColor="text1"/>
          <w:szCs w:val="24"/>
        </w:rPr>
        <w:t xml:space="preserve"> objection</w:t>
      </w:r>
      <w:r>
        <w:rPr>
          <w:rFonts w:cs="Arial"/>
          <w:color w:val="000000" w:themeColor="text1"/>
          <w:szCs w:val="24"/>
        </w:rPr>
        <w:t>s</w:t>
      </w:r>
      <w:r w:rsidRPr="002A10F8">
        <w:rPr>
          <w:rFonts w:cs="Arial"/>
          <w:color w:val="000000" w:themeColor="text1"/>
          <w:szCs w:val="24"/>
        </w:rPr>
        <w:t xml:space="preserve"> </w:t>
      </w:r>
      <w:r>
        <w:rPr>
          <w:rFonts w:cs="Arial"/>
          <w:color w:val="000000" w:themeColor="text1"/>
          <w:szCs w:val="24"/>
        </w:rPr>
        <w:t>were</w:t>
      </w:r>
      <w:r w:rsidRPr="002A10F8">
        <w:rPr>
          <w:rFonts w:cs="Arial"/>
          <w:color w:val="000000" w:themeColor="text1"/>
          <w:szCs w:val="24"/>
        </w:rPr>
        <w:t xml:space="preserve"> received during the consultation period. The following is a summary of the concerns raised:</w:t>
      </w:r>
    </w:p>
    <w:p w14:paraId="54839697" w14:textId="77777777" w:rsidR="00F4540C" w:rsidRPr="00DD5C57" w:rsidRDefault="00F4540C" w:rsidP="00F4540C">
      <w:pPr>
        <w:jc w:val="both"/>
        <w:rPr>
          <w:rFonts w:cs="Arial"/>
          <w:color w:val="FF0000"/>
          <w:szCs w:val="24"/>
        </w:rPr>
      </w:pPr>
    </w:p>
    <w:p w14:paraId="5734FFD0" w14:textId="77777777" w:rsidR="00F4540C" w:rsidRPr="00D47005" w:rsidRDefault="00F4540C" w:rsidP="0087158F">
      <w:pPr>
        <w:pStyle w:val="ListParagraph"/>
        <w:numPr>
          <w:ilvl w:val="0"/>
          <w:numId w:val="29"/>
        </w:numPr>
        <w:ind w:left="709" w:hanging="283"/>
        <w:jc w:val="both"/>
        <w:rPr>
          <w:rFonts w:cs="Arial"/>
          <w:color w:val="000000" w:themeColor="text1"/>
          <w:szCs w:val="24"/>
        </w:rPr>
      </w:pPr>
      <w:r w:rsidRPr="00D47005">
        <w:rPr>
          <w:rFonts w:cs="Arial"/>
          <w:color w:val="000000" w:themeColor="text1"/>
          <w:szCs w:val="24"/>
        </w:rPr>
        <w:t>The potential visual impact of the development due to the amount of open space proposed.</w:t>
      </w:r>
    </w:p>
    <w:p w14:paraId="2746AA0D" w14:textId="77777777" w:rsidR="00F4540C" w:rsidRDefault="00F4540C" w:rsidP="0087158F">
      <w:pPr>
        <w:pStyle w:val="ListParagraph"/>
        <w:numPr>
          <w:ilvl w:val="0"/>
          <w:numId w:val="29"/>
        </w:numPr>
        <w:ind w:left="709" w:hanging="283"/>
        <w:jc w:val="both"/>
        <w:rPr>
          <w:rFonts w:cs="Arial"/>
          <w:color w:val="000000" w:themeColor="text1"/>
          <w:szCs w:val="24"/>
        </w:rPr>
      </w:pPr>
      <w:r w:rsidRPr="00D47005">
        <w:rPr>
          <w:rFonts w:cs="Arial"/>
          <w:color w:val="000000" w:themeColor="text1"/>
          <w:szCs w:val="24"/>
        </w:rPr>
        <w:t>The removal of vegetation from the property and the inability to plant new vegetation on the property due to the new development.</w:t>
      </w:r>
    </w:p>
    <w:p w14:paraId="5CF6863E" w14:textId="77777777" w:rsidR="00F4540C" w:rsidRPr="00D47005" w:rsidRDefault="00F4540C" w:rsidP="0087158F">
      <w:pPr>
        <w:pStyle w:val="ListParagraph"/>
        <w:numPr>
          <w:ilvl w:val="0"/>
          <w:numId w:val="29"/>
        </w:numPr>
        <w:ind w:left="709" w:hanging="283"/>
        <w:jc w:val="both"/>
        <w:rPr>
          <w:rFonts w:cs="Arial"/>
          <w:color w:val="000000" w:themeColor="text1"/>
          <w:szCs w:val="24"/>
        </w:rPr>
      </w:pPr>
      <w:r>
        <w:rPr>
          <w:rFonts w:cs="Arial"/>
          <w:color w:val="000000" w:themeColor="text1"/>
          <w:szCs w:val="24"/>
        </w:rPr>
        <w:t>The proposal not comply with the R-Code requirements.</w:t>
      </w:r>
    </w:p>
    <w:p w14:paraId="7888EA56" w14:textId="77777777" w:rsidR="00F4540C" w:rsidRPr="00F71BA7" w:rsidRDefault="00F4540C" w:rsidP="00F4540C">
      <w:pPr>
        <w:jc w:val="both"/>
        <w:rPr>
          <w:rFonts w:cs="Arial"/>
          <w:color w:val="000000"/>
          <w:szCs w:val="24"/>
        </w:rPr>
      </w:pPr>
    </w:p>
    <w:p w14:paraId="3792E213" w14:textId="77777777" w:rsidR="00F4540C" w:rsidRPr="00730289" w:rsidRDefault="00F4540C" w:rsidP="00F4540C">
      <w:pPr>
        <w:jc w:val="both"/>
        <w:rPr>
          <w:rFonts w:cs="Arial"/>
          <w:i/>
          <w:szCs w:val="24"/>
        </w:rPr>
      </w:pPr>
      <w:r w:rsidRPr="001A0822">
        <w:rPr>
          <w:rFonts w:cs="Arial"/>
          <w:i/>
          <w:color w:val="000000"/>
          <w:szCs w:val="24"/>
        </w:rPr>
        <w:t>Note: A full copy of all relevant consultation feedback received by the City has been given to the Councillors prior to the Council meeting.</w:t>
      </w:r>
    </w:p>
    <w:p w14:paraId="18F7BE0F" w14:textId="77777777" w:rsidR="00F4540C" w:rsidRDefault="00F4540C" w:rsidP="00F4540C">
      <w:pPr>
        <w:jc w:val="both"/>
        <w:rPr>
          <w:rFonts w:cs="Arial"/>
          <w:szCs w:val="24"/>
        </w:rPr>
      </w:pPr>
    </w:p>
    <w:p w14:paraId="29BC07A1" w14:textId="77777777" w:rsidR="00B93B55" w:rsidRDefault="00B93B55">
      <w:pPr>
        <w:spacing w:after="160" w:line="259" w:lineRule="auto"/>
        <w:contextualSpacing w:val="0"/>
        <w:rPr>
          <w:rFonts w:cs="Arial"/>
          <w:b/>
          <w:sz w:val="28"/>
          <w:szCs w:val="28"/>
        </w:rPr>
      </w:pPr>
      <w:r>
        <w:rPr>
          <w:rFonts w:cs="Arial"/>
          <w:b/>
          <w:sz w:val="28"/>
          <w:szCs w:val="28"/>
        </w:rPr>
        <w:br w:type="page"/>
      </w:r>
    </w:p>
    <w:p w14:paraId="7343000A" w14:textId="57E29005" w:rsidR="00F4540C" w:rsidRPr="005B6A31" w:rsidRDefault="00F4540C" w:rsidP="00F4540C">
      <w:pPr>
        <w:pStyle w:val="ListParagraph"/>
        <w:numPr>
          <w:ilvl w:val="0"/>
          <w:numId w:val="3"/>
        </w:numPr>
        <w:ind w:hanging="720"/>
        <w:jc w:val="both"/>
        <w:rPr>
          <w:rFonts w:cs="Arial"/>
          <w:b/>
          <w:sz w:val="28"/>
          <w:szCs w:val="28"/>
        </w:rPr>
      </w:pPr>
      <w:r>
        <w:rPr>
          <w:rFonts w:cs="Arial"/>
          <w:b/>
          <w:sz w:val="28"/>
          <w:szCs w:val="28"/>
        </w:rPr>
        <w:t xml:space="preserve">Assessment of </w:t>
      </w:r>
      <w:r w:rsidRPr="005B6A31">
        <w:rPr>
          <w:rFonts w:cs="Arial"/>
          <w:b/>
          <w:sz w:val="28"/>
          <w:szCs w:val="28"/>
        </w:rPr>
        <w:t>Statutory Provisions</w:t>
      </w:r>
    </w:p>
    <w:p w14:paraId="6C65817B" w14:textId="77777777" w:rsidR="00F4540C" w:rsidRDefault="00F4540C" w:rsidP="00F4540C">
      <w:pPr>
        <w:jc w:val="both"/>
        <w:rPr>
          <w:rFonts w:cs="Arial"/>
          <w:szCs w:val="24"/>
        </w:rPr>
      </w:pPr>
    </w:p>
    <w:p w14:paraId="0D2543A6" w14:textId="77777777" w:rsidR="00F4540C" w:rsidRPr="00357CD5" w:rsidRDefault="00F4540C" w:rsidP="00F4540C">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sidRPr="00357CD5">
        <w:rPr>
          <w:rFonts w:cs="Arial"/>
          <w:b/>
          <w:color w:val="000000"/>
          <w:szCs w:val="24"/>
          <w:lang w:eastAsia="en-AU"/>
        </w:rPr>
        <w:tab/>
        <w:t>Planning and Development (Local Planning Schemes) Regulations 2015</w:t>
      </w:r>
    </w:p>
    <w:p w14:paraId="69A0E36F" w14:textId="77777777" w:rsidR="00F4540C" w:rsidRDefault="00F4540C" w:rsidP="00F4540C">
      <w:pPr>
        <w:jc w:val="both"/>
        <w:rPr>
          <w:rFonts w:cs="Arial"/>
          <w:b/>
          <w:szCs w:val="24"/>
        </w:rPr>
      </w:pPr>
    </w:p>
    <w:p w14:paraId="5C421900" w14:textId="77777777" w:rsidR="00F4540C" w:rsidRDefault="00F4540C" w:rsidP="00F4540C">
      <w:pPr>
        <w:jc w:val="both"/>
        <w:rPr>
          <w:rFonts w:cs="Arial"/>
          <w:szCs w:val="24"/>
        </w:rPr>
      </w:pPr>
      <w:r>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6EC6029E" w14:textId="77777777" w:rsidR="00F4540C" w:rsidRDefault="00F4540C" w:rsidP="00F4540C">
      <w:pPr>
        <w:jc w:val="both"/>
        <w:rPr>
          <w:rFonts w:cs="Arial"/>
          <w:color w:val="000000" w:themeColor="text1"/>
          <w:szCs w:val="24"/>
        </w:rPr>
      </w:pPr>
    </w:p>
    <w:p w14:paraId="3D5F5DA3" w14:textId="4CEED0D4" w:rsidR="00F4540C" w:rsidRPr="00190A67" w:rsidRDefault="00F4540C" w:rsidP="00F4540C">
      <w:pPr>
        <w:jc w:val="both"/>
        <w:rPr>
          <w:rFonts w:cs="Arial"/>
          <w:b/>
          <w:szCs w:val="24"/>
        </w:rPr>
      </w:pPr>
      <w:r w:rsidRPr="00190A67">
        <w:rPr>
          <w:rFonts w:cs="Arial"/>
          <w:b/>
          <w:szCs w:val="24"/>
        </w:rPr>
        <w:t>6.2</w:t>
      </w:r>
      <w:r w:rsidR="00B93B55">
        <w:rPr>
          <w:rFonts w:cs="Arial"/>
          <w:b/>
          <w:szCs w:val="24"/>
        </w:rPr>
        <w:tab/>
      </w:r>
      <w:r w:rsidRPr="00190A67">
        <w:rPr>
          <w:rFonts w:cs="Arial"/>
          <w:b/>
          <w:szCs w:val="24"/>
        </w:rPr>
        <w:t>Metropolitan Region Scheme</w:t>
      </w:r>
    </w:p>
    <w:p w14:paraId="0E9801F8" w14:textId="77777777" w:rsidR="00F4540C" w:rsidRPr="00190A67" w:rsidRDefault="00F4540C" w:rsidP="00F4540C">
      <w:pPr>
        <w:jc w:val="both"/>
        <w:rPr>
          <w:rFonts w:cs="Arial"/>
          <w:szCs w:val="24"/>
        </w:rPr>
      </w:pPr>
    </w:p>
    <w:p w14:paraId="78905311" w14:textId="77777777" w:rsidR="00F4540C" w:rsidRPr="00190A67" w:rsidRDefault="00F4540C" w:rsidP="00F4540C">
      <w:pPr>
        <w:jc w:val="both"/>
        <w:rPr>
          <w:rFonts w:cs="Arial"/>
          <w:szCs w:val="24"/>
        </w:rPr>
      </w:pPr>
      <w:r w:rsidRPr="00190A67">
        <w:rPr>
          <w:rFonts w:cs="Arial"/>
          <w:szCs w:val="24"/>
        </w:rPr>
        <w:t>The subject site is zoned ‘Urban’ under the Metropolitan Region Scheme (MRS). The proposal is an urban use and is therefore consistent with the zoning classification under the MRS.</w:t>
      </w:r>
    </w:p>
    <w:p w14:paraId="53CFBA6C" w14:textId="77777777" w:rsidR="00F4540C" w:rsidRDefault="00F4540C" w:rsidP="00F4540C">
      <w:pPr>
        <w:jc w:val="both"/>
        <w:rPr>
          <w:rFonts w:cs="Arial"/>
          <w:color w:val="000000" w:themeColor="text1"/>
          <w:szCs w:val="24"/>
        </w:rPr>
      </w:pPr>
    </w:p>
    <w:p w14:paraId="632F95D4" w14:textId="77777777" w:rsidR="00F4540C" w:rsidRPr="00B46811" w:rsidRDefault="00F4540C" w:rsidP="00F4540C">
      <w:pPr>
        <w:jc w:val="both"/>
        <w:rPr>
          <w:rFonts w:cs="Arial"/>
          <w:b/>
          <w:color w:val="000000" w:themeColor="text1"/>
          <w:szCs w:val="24"/>
        </w:rPr>
      </w:pPr>
      <w:r>
        <w:rPr>
          <w:rFonts w:cs="Arial"/>
          <w:b/>
          <w:color w:val="000000" w:themeColor="text1"/>
          <w:szCs w:val="24"/>
        </w:rPr>
        <w:t>6.3</w:t>
      </w:r>
      <w:r w:rsidRPr="00B46811">
        <w:rPr>
          <w:rFonts w:cs="Arial"/>
          <w:b/>
          <w:color w:val="000000" w:themeColor="text1"/>
          <w:szCs w:val="24"/>
        </w:rPr>
        <w:tab/>
      </w:r>
      <w:r>
        <w:rPr>
          <w:rFonts w:cs="Arial"/>
          <w:b/>
          <w:color w:val="000000" w:themeColor="text1"/>
          <w:szCs w:val="24"/>
        </w:rPr>
        <w:t xml:space="preserve">City of Nedlands </w:t>
      </w:r>
      <w:r w:rsidRPr="00B46811">
        <w:rPr>
          <w:rFonts w:cs="Arial"/>
          <w:b/>
          <w:color w:val="000000" w:themeColor="text1"/>
          <w:szCs w:val="24"/>
        </w:rPr>
        <w:t>Town Planning Scheme No. 2</w:t>
      </w:r>
    </w:p>
    <w:p w14:paraId="3393C2A1" w14:textId="77777777" w:rsidR="00F4540C" w:rsidRDefault="00F4540C" w:rsidP="00F4540C">
      <w:pPr>
        <w:jc w:val="both"/>
        <w:rPr>
          <w:rFonts w:cs="Arial"/>
          <w:color w:val="000000" w:themeColor="text1"/>
          <w:szCs w:val="24"/>
        </w:rPr>
      </w:pPr>
    </w:p>
    <w:p w14:paraId="469E6172" w14:textId="77777777" w:rsidR="00F4540C" w:rsidRDefault="00F4540C" w:rsidP="00F4540C">
      <w:pPr>
        <w:jc w:val="both"/>
        <w:rPr>
          <w:rFonts w:cs="Arial"/>
          <w:szCs w:val="24"/>
        </w:rPr>
      </w:pPr>
      <w:r>
        <w:rPr>
          <w:rFonts w:cs="Arial"/>
          <w:szCs w:val="24"/>
        </w:rPr>
        <w:t>Under the provisions of the Scheme the subject site is zoned Residential R10.</w:t>
      </w:r>
    </w:p>
    <w:p w14:paraId="450D2CC7" w14:textId="77777777" w:rsidR="00F4540C" w:rsidRDefault="00F4540C" w:rsidP="00F4540C">
      <w:pPr>
        <w:jc w:val="both"/>
        <w:rPr>
          <w:rFonts w:cs="Arial"/>
          <w:color w:val="000000" w:themeColor="text1"/>
          <w:szCs w:val="24"/>
        </w:rPr>
      </w:pPr>
    </w:p>
    <w:p w14:paraId="257BAA62" w14:textId="77777777" w:rsidR="00F4540C" w:rsidRPr="00017FAE" w:rsidRDefault="00F4540C" w:rsidP="00F4540C">
      <w:pPr>
        <w:jc w:val="both"/>
        <w:rPr>
          <w:rFonts w:cs="Arial"/>
          <w:b/>
          <w:color w:val="000000" w:themeColor="text1"/>
          <w:szCs w:val="24"/>
        </w:rPr>
      </w:pPr>
      <w:r>
        <w:rPr>
          <w:rFonts w:cs="Arial"/>
          <w:b/>
          <w:color w:val="000000" w:themeColor="text1"/>
          <w:szCs w:val="24"/>
        </w:rPr>
        <w:t>6.3.1</w:t>
      </w:r>
      <w:r>
        <w:rPr>
          <w:rFonts w:cs="Arial"/>
          <w:b/>
          <w:color w:val="000000" w:themeColor="text1"/>
          <w:szCs w:val="24"/>
        </w:rPr>
        <w:tab/>
      </w:r>
      <w:r w:rsidRPr="00017FAE">
        <w:rPr>
          <w:rFonts w:cs="Arial"/>
          <w:b/>
          <w:color w:val="000000" w:themeColor="text1"/>
          <w:szCs w:val="24"/>
        </w:rPr>
        <w:t>Amenity</w:t>
      </w:r>
    </w:p>
    <w:p w14:paraId="14442E26" w14:textId="77777777" w:rsidR="00F4540C" w:rsidRDefault="00F4540C" w:rsidP="00F4540C">
      <w:pPr>
        <w:jc w:val="both"/>
        <w:rPr>
          <w:rFonts w:cs="Arial"/>
          <w:color w:val="000000" w:themeColor="text1"/>
          <w:szCs w:val="24"/>
        </w:rPr>
      </w:pPr>
    </w:p>
    <w:p w14:paraId="16AB124B" w14:textId="77777777" w:rsidR="00F4540C" w:rsidRDefault="00F4540C" w:rsidP="00F4540C">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3BE97A59" w14:textId="77777777" w:rsidR="00F4540C" w:rsidRDefault="00F4540C" w:rsidP="00F4540C">
      <w:pPr>
        <w:jc w:val="both"/>
        <w:rPr>
          <w:rFonts w:eastAsia="Times New Roman" w:cs="Arial"/>
          <w:szCs w:val="24"/>
        </w:rPr>
      </w:pPr>
    </w:p>
    <w:p w14:paraId="07077D88" w14:textId="77777777" w:rsidR="00F4540C" w:rsidRPr="002419A8" w:rsidRDefault="00F4540C" w:rsidP="00F4540C">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45676BAD" w14:textId="77777777" w:rsidR="00F4540C" w:rsidRDefault="00F4540C" w:rsidP="00F4540C">
      <w:pPr>
        <w:jc w:val="both"/>
        <w:rPr>
          <w:rFonts w:cs="Arial"/>
          <w:color w:val="000000" w:themeColor="text1"/>
          <w:szCs w:val="24"/>
        </w:rPr>
      </w:pPr>
    </w:p>
    <w:p w14:paraId="2B9A9833" w14:textId="77777777" w:rsidR="00F4540C" w:rsidRPr="007B4450" w:rsidRDefault="00F4540C" w:rsidP="00F4540C">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64CDB9E3" w14:textId="77777777" w:rsidR="00F4540C" w:rsidRDefault="00F4540C" w:rsidP="00F4540C">
      <w:pPr>
        <w:jc w:val="both"/>
        <w:rPr>
          <w:rFonts w:cs="Arial"/>
          <w:szCs w:val="24"/>
        </w:rPr>
      </w:pPr>
    </w:p>
    <w:p w14:paraId="43611FBE" w14:textId="77777777" w:rsidR="00F4540C" w:rsidRPr="00B91A79" w:rsidRDefault="00F4540C" w:rsidP="00F4540C">
      <w:pPr>
        <w:jc w:val="both"/>
        <w:rPr>
          <w:rFonts w:cs="Arial"/>
          <w:b/>
          <w:szCs w:val="24"/>
        </w:rPr>
      </w:pPr>
      <w:r>
        <w:rPr>
          <w:rFonts w:cs="Arial"/>
          <w:b/>
          <w:szCs w:val="24"/>
        </w:rPr>
        <w:t>6.4</w:t>
      </w:r>
      <w:r w:rsidRPr="00B91A79">
        <w:rPr>
          <w:rFonts w:cs="Arial"/>
          <w:b/>
          <w:szCs w:val="24"/>
        </w:rPr>
        <w:tab/>
        <w:t>Residential Design Codes - State Planning Policy 3.1</w:t>
      </w:r>
    </w:p>
    <w:p w14:paraId="000B938B" w14:textId="77777777" w:rsidR="00F4540C" w:rsidRPr="00B91A79" w:rsidRDefault="00F4540C" w:rsidP="00F4540C">
      <w:pPr>
        <w:jc w:val="both"/>
        <w:rPr>
          <w:rFonts w:cs="Arial"/>
          <w:b/>
          <w:szCs w:val="24"/>
        </w:rPr>
      </w:pPr>
    </w:p>
    <w:p w14:paraId="5727F4F7" w14:textId="17713A78" w:rsidR="00F4540C" w:rsidRPr="00B91A79" w:rsidRDefault="00F4540C" w:rsidP="00F4540C">
      <w:pPr>
        <w:jc w:val="both"/>
        <w:rPr>
          <w:rFonts w:cs="Arial"/>
          <w:b/>
          <w:szCs w:val="24"/>
        </w:rPr>
      </w:pPr>
      <w:r>
        <w:rPr>
          <w:rFonts w:cs="Arial"/>
          <w:b/>
          <w:szCs w:val="24"/>
        </w:rPr>
        <w:t>6.4</w:t>
      </w:r>
      <w:r w:rsidRPr="00B91A79">
        <w:rPr>
          <w:rFonts w:cs="Arial"/>
          <w:b/>
          <w:szCs w:val="24"/>
        </w:rPr>
        <w:t>.1</w:t>
      </w:r>
      <w:r>
        <w:rPr>
          <w:rFonts w:cs="Arial"/>
          <w:b/>
          <w:szCs w:val="24"/>
        </w:rPr>
        <w:tab/>
        <w:t xml:space="preserve">Lot </w:t>
      </w:r>
      <w:r w:rsidRPr="00B91A79">
        <w:rPr>
          <w:rFonts w:cs="Arial"/>
          <w:b/>
          <w:szCs w:val="24"/>
        </w:rPr>
        <w:t>Boundary Setback</w:t>
      </w:r>
      <w:r>
        <w:rPr>
          <w:rFonts w:cs="Arial"/>
          <w:b/>
          <w:szCs w:val="24"/>
        </w:rPr>
        <w:t>s</w:t>
      </w:r>
    </w:p>
    <w:p w14:paraId="32ED8DC9" w14:textId="77777777" w:rsidR="00F4540C" w:rsidRPr="00EB4D72" w:rsidRDefault="00F4540C" w:rsidP="00F4540C">
      <w:pPr>
        <w:autoSpaceDE w:val="0"/>
        <w:autoSpaceDN w:val="0"/>
        <w:adjustRightInd w:val="0"/>
        <w:jc w:val="both"/>
        <w:rPr>
          <w:rFonts w:cs="Arial"/>
          <w:color w:val="000000" w:themeColor="text1"/>
          <w:szCs w:val="24"/>
          <w:lang w:eastAsia="en-AU"/>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4102"/>
        <w:gridCol w:w="1233"/>
      </w:tblGrid>
      <w:tr w:rsidR="00F4540C" w:rsidRPr="00EB4D72" w14:paraId="492672D4" w14:textId="77777777" w:rsidTr="000E1C70">
        <w:trPr>
          <w:trHeight w:val="375"/>
        </w:trPr>
        <w:tc>
          <w:tcPr>
            <w:tcW w:w="3681" w:type="dxa"/>
            <w:shd w:val="clear" w:color="auto" w:fill="D9D9D9" w:themeFill="background1" w:themeFillShade="D9"/>
            <w:noWrap/>
            <w:vAlign w:val="center"/>
          </w:tcPr>
          <w:p w14:paraId="5E652844" w14:textId="77777777" w:rsidR="00F4540C" w:rsidRPr="00F4540C" w:rsidRDefault="00F4540C" w:rsidP="00F4540C">
            <w:pPr>
              <w:jc w:val="center"/>
              <w:rPr>
                <w:rFonts w:cs="Arial"/>
                <w:b/>
                <w:color w:val="000000" w:themeColor="text1"/>
                <w:sz w:val="22"/>
              </w:rPr>
            </w:pPr>
            <w:r w:rsidRPr="00F4540C">
              <w:rPr>
                <w:rFonts w:cs="Arial"/>
                <w:b/>
                <w:color w:val="000000" w:themeColor="text1"/>
                <w:sz w:val="22"/>
              </w:rPr>
              <w:t>Deemed-to-Comply</w:t>
            </w:r>
          </w:p>
          <w:p w14:paraId="69C6A725" w14:textId="77777777" w:rsidR="00F4540C" w:rsidRPr="00F4540C" w:rsidRDefault="00F4540C" w:rsidP="00F4540C">
            <w:pPr>
              <w:jc w:val="center"/>
              <w:rPr>
                <w:rFonts w:cs="Arial"/>
                <w:b/>
                <w:color w:val="000000" w:themeColor="text1"/>
                <w:sz w:val="22"/>
              </w:rPr>
            </w:pPr>
            <w:r w:rsidRPr="00F4540C">
              <w:rPr>
                <w:rFonts w:cs="Arial"/>
                <w:b/>
                <w:color w:val="000000" w:themeColor="text1"/>
                <w:sz w:val="22"/>
              </w:rPr>
              <w:t>Requirement</w:t>
            </w:r>
          </w:p>
          <w:p w14:paraId="05072C9B" w14:textId="77777777" w:rsidR="00F4540C" w:rsidRPr="00B93B55" w:rsidRDefault="00F4540C" w:rsidP="00F4540C">
            <w:pPr>
              <w:jc w:val="center"/>
              <w:rPr>
                <w:rFonts w:cs="Arial"/>
                <w:b/>
                <w:color w:val="000000" w:themeColor="text1"/>
                <w:sz w:val="2"/>
                <w:szCs w:val="2"/>
              </w:rPr>
            </w:pPr>
          </w:p>
        </w:tc>
        <w:tc>
          <w:tcPr>
            <w:tcW w:w="4102" w:type="dxa"/>
            <w:shd w:val="clear" w:color="auto" w:fill="D9D9D9" w:themeFill="background1" w:themeFillShade="D9"/>
            <w:noWrap/>
            <w:vAlign w:val="center"/>
          </w:tcPr>
          <w:p w14:paraId="7F46FAF0" w14:textId="77777777" w:rsidR="00F4540C" w:rsidRPr="00F4540C" w:rsidRDefault="00F4540C" w:rsidP="00F4540C">
            <w:pPr>
              <w:jc w:val="center"/>
              <w:rPr>
                <w:rFonts w:cs="Arial"/>
                <w:b/>
                <w:color w:val="000000" w:themeColor="text1"/>
                <w:sz w:val="22"/>
              </w:rPr>
            </w:pPr>
            <w:r w:rsidRPr="00F4540C">
              <w:rPr>
                <w:rFonts w:cs="Arial"/>
                <w:b/>
                <w:color w:val="000000" w:themeColor="text1"/>
                <w:sz w:val="22"/>
              </w:rPr>
              <w:t>Proposed</w:t>
            </w:r>
          </w:p>
          <w:p w14:paraId="6115D813" w14:textId="77777777" w:rsidR="00F4540C" w:rsidRPr="00F4540C" w:rsidRDefault="00F4540C" w:rsidP="00F4540C">
            <w:pPr>
              <w:jc w:val="center"/>
              <w:rPr>
                <w:rFonts w:cs="Arial"/>
                <w:b/>
                <w:color w:val="000000" w:themeColor="text1"/>
                <w:sz w:val="22"/>
              </w:rPr>
            </w:pPr>
          </w:p>
        </w:tc>
        <w:tc>
          <w:tcPr>
            <w:tcW w:w="1233" w:type="dxa"/>
            <w:shd w:val="clear" w:color="auto" w:fill="D9D9D9" w:themeFill="background1" w:themeFillShade="D9"/>
          </w:tcPr>
          <w:p w14:paraId="1E0F39BB" w14:textId="77777777" w:rsidR="00F4540C" w:rsidRPr="00F4540C" w:rsidRDefault="00F4540C" w:rsidP="00F4540C">
            <w:pPr>
              <w:ind w:right="-161" w:hanging="108"/>
              <w:jc w:val="center"/>
              <w:rPr>
                <w:rFonts w:cs="Arial"/>
                <w:b/>
                <w:color w:val="000000" w:themeColor="text1"/>
                <w:sz w:val="22"/>
              </w:rPr>
            </w:pPr>
            <w:r w:rsidRPr="00F4540C">
              <w:rPr>
                <w:rFonts w:cs="Arial"/>
                <w:b/>
                <w:color w:val="000000" w:themeColor="text1"/>
                <w:sz w:val="22"/>
              </w:rPr>
              <w:t>Complies?</w:t>
            </w:r>
          </w:p>
        </w:tc>
      </w:tr>
      <w:tr w:rsidR="00F4540C" w:rsidRPr="00EB4D72" w14:paraId="32F793A3" w14:textId="77777777" w:rsidTr="000E1C70">
        <w:trPr>
          <w:trHeight w:val="385"/>
        </w:trPr>
        <w:tc>
          <w:tcPr>
            <w:tcW w:w="3681" w:type="dxa"/>
            <w:shd w:val="clear" w:color="auto" w:fill="auto"/>
            <w:noWrap/>
          </w:tcPr>
          <w:p w14:paraId="63101C2F" w14:textId="77777777" w:rsidR="00F4540C" w:rsidRPr="00F4540C" w:rsidRDefault="00F4540C" w:rsidP="00B93B55">
            <w:pPr>
              <w:jc w:val="both"/>
              <w:rPr>
                <w:rFonts w:cs="Arial"/>
                <w:sz w:val="22"/>
              </w:rPr>
            </w:pPr>
            <w:r w:rsidRPr="00F4540C">
              <w:rPr>
                <w:rFonts w:cs="Arial"/>
                <w:sz w:val="22"/>
              </w:rPr>
              <w:t>In accordance with Table 2A of the R-Codes, buildings with a wall 6.6m high and up to 28m in overall length with no major openings are required to be setback 3.3m from a side lot boundary.</w:t>
            </w:r>
          </w:p>
          <w:p w14:paraId="7C1629DC" w14:textId="77777777" w:rsidR="00F4540C" w:rsidRPr="00B93B55" w:rsidRDefault="00F4540C" w:rsidP="00B93B55">
            <w:pPr>
              <w:jc w:val="both"/>
              <w:rPr>
                <w:rFonts w:cs="Arial"/>
                <w:sz w:val="2"/>
                <w:szCs w:val="2"/>
              </w:rPr>
            </w:pPr>
          </w:p>
        </w:tc>
        <w:tc>
          <w:tcPr>
            <w:tcW w:w="4102" w:type="dxa"/>
            <w:shd w:val="clear" w:color="auto" w:fill="auto"/>
            <w:noWrap/>
          </w:tcPr>
          <w:p w14:paraId="7950E79C" w14:textId="77777777" w:rsidR="00F4540C" w:rsidRPr="00F4540C" w:rsidRDefault="00F4540C" w:rsidP="00B93B55">
            <w:pPr>
              <w:jc w:val="both"/>
              <w:rPr>
                <w:rFonts w:cs="Arial"/>
                <w:color w:val="000000" w:themeColor="text1"/>
                <w:sz w:val="22"/>
              </w:rPr>
            </w:pPr>
            <w:r w:rsidRPr="00F4540C">
              <w:rPr>
                <w:rFonts w:cs="Arial"/>
                <w:color w:val="000000" w:themeColor="text1"/>
                <w:sz w:val="22"/>
              </w:rPr>
              <w:t>The western side of the dwelling is proposed to be setback 3.18m from the western (side) lot boundary.</w:t>
            </w:r>
          </w:p>
        </w:tc>
        <w:tc>
          <w:tcPr>
            <w:tcW w:w="1233" w:type="dxa"/>
          </w:tcPr>
          <w:p w14:paraId="2FD25444" w14:textId="77777777" w:rsidR="00F4540C" w:rsidRPr="00F4540C" w:rsidRDefault="00F4540C" w:rsidP="00B93B55">
            <w:pPr>
              <w:jc w:val="both"/>
              <w:rPr>
                <w:rFonts w:cs="Arial"/>
                <w:color w:val="000000" w:themeColor="text1"/>
                <w:sz w:val="22"/>
              </w:rPr>
            </w:pPr>
            <w:r w:rsidRPr="00F4540C">
              <w:rPr>
                <w:rFonts w:cs="Arial"/>
                <w:color w:val="000000" w:themeColor="text1"/>
                <w:sz w:val="22"/>
              </w:rPr>
              <w:t>No</w:t>
            </w:r>
          </w:p>
        </w:tc>
      </w:tr>
      <w:tr w:rsidR="00F4540C" w:rsidRPr="00EB4D72" w14:paraId="29A65744" w14:textId="77777777" w:rsidTr="00F4540C">
        <w:trPr>
          <w:trHeight w:val="375"/>
        </w:trPr>
        <w:tc>
          <w:tcPr>
            <w:tcW w:w="9016" w:type="dxa"/>
            <w:gridSpan w:val="3"/>
            <w:shd w:val="clear" w:color="auto" w:fill="auto"/>
            <w:noWrap/>
            <w:vAlign w:val="center"/>
          </w:tcPr>
          <w:p w14:paraId="5EE7B35F" w14:textId="65625083" w:rsidR="00F4540C" w:rsidRPr="00F4540C" w:rsidRDefault="00F4540C" w:rsidP="00F4540C">
            <w:pPr>
              <w:jc w:val="both"/>
              <w:rPr>
                <w:rFonts w:cs="Arial"/>
                <w:b/>
                <w:color w:val="000000" w:themeColor="text1"/>
                <w:sz w:val="22"/>
              </w:rPr>
            </w:pPr>
            <w:r w:rsidRPr="00F4540C">
              <w:rPr>
                <w:rFonts w:cs="Arial"/>
                <w:b/>
                <w:color w:val="000000" w:themeColor="text1"/>
                <w:sz w:val="22"/>
              </w:rPr>
              <w:t>Design Principles</w:t>
            </w:r>
          </w:p>
          <w:p w14:paraId="79D93793" w14:textId="77777777" w:rsidR="00F4540C" w:rsidRPr="00F4540C" w:rsidRDefault="00F4540C" w:rsidP="00F4540C">
            <w:pPr>
              <w:jc w:val="both"/>
              <w:rPr>
                <w:rFonts w:cs="Arial"/>
                <w:color w:val="000000" w:themeColor="text1"/>
                <w:sz w:val="22"/>
              </w:rPr>
            </w:pPr>
          </w:p>
          <w:p w14:paraId="1D35EA1B" w14:textId="77777777" w:rsidR="00F4540C" w:rsidRPr="00F4540C" w:rsidRDefault="00F4540C" w:rsidP="00F4540C">
            <w:pPr>
              <w:jc w:val="both"/>
              <w:rPr>
                <w:rFonts w:cs="Arial"/>
                <w:color w:val="000000" w:themeColor="text1"/>
                <w:sz w:val="22"/>
              </w:rPr>
            </w:pPr>
            <w:r w:rsidRPr="00F4540C">
              <w:rPr>
                <w:rFonts w:cs="Arial"/>
                <w:color w:val="000000" w:themeColor="text1"/>
                <w:sz w:val="22"/>
              </w:rPr>
              <w:t>Variations to the deemed-to-comply requirements can be considered subject to satisfying the following Design Principle provisions:</w:t>
            </w:r>
          </w:p>
          <w:p w14:paraId="3862D045" w14:textId="77777777" w:rsidR="00F4540C" w:rsidRPr="00F4540C" w:rsidRDefault="00F4540C" w:rsidP="00F4540C">
            <w:pPr>
              <w:jc w:val="both"/>
              <w:rPr>
                <w:rFonts w:cs="Arial"/>
                <w:color w:val="000000" w:themeColor="text1"/>
                <w:sz w:val="22"/>
              </w:rPr>
            </w:pPr>
          </w:p>
          <w:p w14:paraId="41DCC554" w14:textId="77777777" w:rsidR="00F4540C" w:rsidRPr="00F4540C" w:rsidRDefault="00F4540C" w:rsidP="00F4540C">
            <w:pPr>
              <w:autoSpaceDE w:val="0"/>
              <w:autoSpaceDN w:val="0"/>
              <w:adjustRightInd w:val="0"/>
              <w:jc w:val="both"/>
              <w:rPr>
                <w:rFonts w:cs="Arial"/>
                <w:i/>
                <w:color w:val="121212"/>
                <w:sz w:val="22"/>
              </w:rPr>
            </w:pPr>
            <w:r w:rsidRPr="00F4540C">
              <w:rPr>
                <w:rFonts w:cs="Arial"/>
                <w:color w:val="000000" w:themeColor="text1"/>
                <w:sz w:val="22"/>
              </w:rPr>
              <w:t>“</w:t>
            </w:r>
            <w:r w:rsidRPr="00F4540C">
              <w:rPr>
                <w:rFonts w:cs="Arial"/>
                <w:i/>
                <w:color w:val="000000" w:themeColor="text1"/>
                <w:sz w:val="22"/>
              </w:rPr>
              <w:t xml:space="preserve">P3.1 – </w:t>
            </w:r>
            <w:r w:rsidRPr="00F4540C">
              <w:rPr>
                <w:rFonts w:cs="Arial"/>
                <w:bCs/>
                <w:i/>
                <w:color w:val="121212"/>
                <w:sz w:val="22"/>
              </w:rPr>
              <w:t xml:space="preserve">Buildings </w:t>
            </w:r>
            <w:r w:rsidRPr="00F4540C">
              <w:rPr>
                <w:rFonts w:cs="Arial"/>
                <w:i/>
                <w:color w:val="121212"/>
                <w:sz w:val="22"/>
              </w:rPr>
              <w:t xml:space="preserve">set back from </w:t>
            </w:r>
            <w:r w:rsidRPr="00F4540C">
              <w:rPr>
                <w:rFonts w:cs="Arial"/>
                <w:bCs/>
                <w:i/>
                <w:color w:val="121212"/>
                <w:sz w:val="22"/>
              </w:rPr>
              <w:t xml:space="preserve">lot </w:t>
            </w:r>
            <w:r w:rsidRPr="00F4540C">
              <w:rPr>
                <w:rFonts w:cs="Arial"/>
                <w:i/>
                <w:color w:val="121212"/>
                <w:sz w:val="22"/>
              </w:rPr>
              <w:t>boundaries so as to:</w:t>
            </w:r>
          </w:p>
          <w:p w14:paraId="4D8AEE53" w14:textId="77777777" w:rsidR="00F4540C" w:rsidRPr="00F4540C" w:rsidRDefault="00F4540C" w:rsidP="0087158F">
            <w:pPr>
              <w:pStyle w:val="ListParagraph"/>
              <w:numPr>
                <w:ilvl w:val="0"/>
                <w:numId w:val="22"/>
              </w:numPr>
              <w:autoSpaceDE w:val="0"/>
              <w:autoSpaceDN w:val="0"/>
              <w:adjustRightInd w:val="0"/>
              <w:ind w:left="1021" w:hanging="283"/>
              <w:jc w:val="both"/>
              <w:rPr>
                <w:rFonts w:cs="Arial"/>
                <w:i/>
                <w:color w:val="121212"/>
                <w:sz w:val="22"/>
              </w:rPr>
            </w:pPr>
            <w:r w:rsidRPr="00F4540C">
              <w:rPr>
                <w:rFonts w:cs="Arial"/>
                <w:i/>
                <w:color w:val="121212"/>
                <w:sz w:val="22"/>
              </w:rPr>
              <w:t xml:space="preserve">reduce impacts of building bulk on </w:t>
            </w:r>
            <w:r w:rsidRPr="00F4540C">
              <w:rPr>
                <w:rFonts w:cs="Arial"/>
                <w:bCs/>
                <w:i/>
                <w:color w:val="121212"/>
                <w:sz w:val="22"/>
              </w:rPr>
              <w:t>adjoining properties</w:t>
            </w:r>
            <w:r w:rsidRPr="00F4540C">
              <w:rPr>
                <w:rFonts w:cs="Arial"/>
                <w:i/>
                <w:color w:val="121212"/>
                <w:sz w:val="22"/>
              </w:rPr>
              <w:t>;</w:t>
            </w:r>
          </w:p>
          <w:p w14:paraId="65E5B294" w14:textId="77777777" w:rsidR="00F4540C" w:rsidRPr="00F4540C" w:rsidRDefault="00F4540C" w:rsidP="0087158F">
            <w:pPr>
              <w:pStyle w:val="ListParagraph"/>
              <w:numPr>
                <w:ilvl w:val="0"/>
                <w:numId w:val="22"/>
              </w:numPr>
              <w:autoSpaceDE w:val="0"/>
              <w:autoSpaceDN w:val="0"/>
              <w:adjustRightInd w:val="0"/>
              <w:ind w:left="1021" w:hanging="283"/>
              <w:jc w:val="both"/>
              <w:rPr>
                <w:rFonts w:cs="Arial"/>
                <w:bCs/>
                <w:i/>
                <w:color w:val="121212"/>
                <w:sz w:val="22"/>
              </w:rPr>
            </w:pPr>
            <w:r w:rsidRPr="00F4540C">
              <w:rPr>
                <w:rFonts w:cs="Arial"/>
                <w:i/>
                <w:color w:val="121212"/>
                <w:sz w:val="22"/>
              </w:rPr>
              <w:t xml:space="preserve">provide adequate direct sun and ventilation to the building and </w:t>
            </w:r>
            <w:r w:rsidRPr="00F4540C">
              <w:rPr>
                <w:rFonts w:cs="Arial"/>
                <w:bCs/>
                <w:i/>
                <w:color w:val="121212"/>
                <w:sz w:val="22"/>
              </w:rPr>
              <w:t xml:space="preserve">open spaces </w:t>
            </w:r>
            <w:r w:rsidRPr="00F4540C">
              <w:rPr>
                <w:rFonts w:cs="Arial"/>
                <w:i/>
                <w:color w:val="121212"/>
                <w:sz w:val="22"/>
              </w:rPr>
              <w:t xml:space="preserve">on the </w:t>
            </w:r>
            <w:r w:rsidRPr="00F4540C">
              <w:rPr>
                <w:rFonts w:cs="Arial"/>
                <w:bCs/>
                <w:i/>
                <w:color w:val="121212"/>
                <w:sz w:val="22"/>
              </w:rPr>
              <w:t xml:space="preserve">site </w:t>
            </w:r>
            <w:r w:rsidRPr="00F4540C">
              <w:rPr>
                <w:rFonts w:cs="Arial"/>
                <w:i/>
                <w:color w:val="121212"/>
                <w:sz w:val="22"/>
              </w:rPr>
              <w:t>and adjoining properties; and</w:t>
            </w:r>
          </w:p>
          <w:p w14:paraId="3800BC18" w14:textId="77777777" w:rsidR="00F4540C" w:rsidRPr="00F4540C" w:rsidRDefault="00F4540C" w:rsidP="0087158F">
            <w:pPr>
              <w:pStyle w:val="ListParagraph"/>
              <w:numPr>
                <w:ilvl w:val="0"/>
                <w:numId w:val="22"/>
              </w:numPr>
              <w:autoSpaceDE w:val="0"/>
              <w:autoSpaceDN w:val="0"/>
              <w:adjustRightInd w:val="0"/>
              <w:ind w:left="1021" w:hanging="283"/>
              <w:jc w:val="both"/>
              <w:rPr>
                <w:rFonts w:cs="Arial"/>
                <w:i/>
                <w:color w:val="121212"/>
                <w:sz w:val="22"/>
              </w:rPr>
            </w:pPr>
            <w:r w:rsidRPr="00F4540C">
              <w:rPr>
                <w:rFonts w:cs="Arial"/>
                <w:i/>
                <w:color w:val="121212"/>
                <w:sz w:val="22"/>
              </w:rPr>
              <w:t>minimise the extent of overlooking and resultant loss of privacy on adjoining properties.”</w:t>
            </w:r>
          </w:p>
          <w:p w14:paraId="0F3CC6E1" w14:textId="77777777" w:rsidR="00F4540C" w:rsidRPr="00B93B55" w:rsidRDefault="00F4540C" w:rsidP="00F4540C">
            <w:pPr>
              <w:autoSpaceDE w:val="0"/>
              <w:autoSpaceDN w:val="0"/>
              <w:adjustRightInd w:val="0"/>
              <w:jc w:val="both"/>
              <w:rPr>
                <w:rFonts w:cs="Arial"/>
                <w:i/>
                <w:color w:val="121212"/>
                <w:sz w:val="2"/>
                <w:szCs w:val="2"/>
              </w:rPr>
            </w:pPr>
          </w:p>
        </w:tc>
      </w:tr>
    </w:tbl>
    <w:p w14:paraId="493072E6" w14:textId="0D0A7620" w:rsidR="00F4540C" w:rsidRPr="00B91A79" w:rsidRDefault="00F4540C" w:rsidP="00F4540C">
      <w:pPr>
        <w:jc w:val="both"/>
        <w:rPr>
          <w:rFonts w:cs="Arial"/>
          <w:b/>
          <w:szCs w:val="24"/>
        </w:rPr>
      </w:pPr>
      <w:r>
        <w:rPr>
          <w:rFonts w:cs="Arial"/>
          <w:b/>
          <w:szCs w:val="24"/>
        </w:rPr>
        <w:t>6.4.2</w:t>
      </w:r>
      <w:r w:rsidR="00B93B55">
        <w:rPr>
          <w:rFonts w:cs="Arial"/>
          <w:b/>
          <w:szCs w:val="24"/>
        </w:rPr>
        <w:tab/>
      </w:r>
      <w:r>
        <w:rPr>
          <w:rFonts w:cs="Arial"/>
          <w:b/>
          <w:szCs w:val="24"/>
        </w:rPr>
        <w:t>Open Space</w:t>
      </w:r>
    </w:p>
    <w:p w14:paraId="62B4CC7A" w14:textId="77777777" w:rsidR="00F4540C" w:rsidRPr="00EB4D72" w:rsidRDefault="00F4540C" w:rsidP="00F4540C">
      <w:pPr>
        <w:autoSpaceDE w:val="0"/>
        <w:autoSpaceDN w:val="0"/>
        <w:adjustRightInd w:val="0"/>
        <w:jc w:val="both"/>
        <w:rPr>
          <w:rFonts w:cs="Arial"/>
          <w:color w:val="000000" w:themeColor="text1"/>
          <w:szCs w:val="24"/>
          <w:lang w:eastAsia="en-AU"/>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4249"/>
        <w:gridCol w:w="1233"/>
      </w:tblGrid>
      <w:tr w:rsidR="00F4540C" w:rsidRPr="00EB4D72" w14:paraId="721379F9" w14:textId="77777777" w:rsidTr="00F4540C">
        <w:trPr>
          <w:trHeight w:val="375"/>
        </w:trPr>
        <w:tc>
          <w:tcPr>
            <w:tcW w:w="3534" w:type="dxa"/>
            <w:shd w:val="clear" w:color="auto" w:fill="D9D9D9" w:themeFill="background1" w:themeFillShade="D9"/>
            <w:noWrap/>
            <w:vAlign w:val="center"/>
          </w:tcPr>
          <w:p w14:paraId="4D1545E0" w14:textId="77777777" w:rsidR="00F4540C" w:rsidRPr="00F4540C" w:rsidRDefault="00F4540C" w:rsidP="00F4540C">
            <w:pPr>
              <w:jc w:val="center"/>
              <w:rPr>
                <w:rFonts w:cs="Arial"/>
                <w:b/>
                <w:color w:val="000000" w:themeColor="text1"/>
                <w:sz w:val="22"/>
              </w:rPr>
            </w:pPr>
            <w:r w:rsidRPr="00F4540C">
              <w:rPr>
                <w:rFonts w:cs="Arial"/>
                <w:b/>
                <w:color w:val="000000" w:themeColor="text1"/>
                <w:sz w:val="22"/>
              </w:rPr>
              <w:t>Deemed-to-Comply</w:t>
            </w:r>
          </w:p>
          <w:p w14:paraId="197E6950" w14:textId="77777777" w:rsidR="00F4540C" w:rsidRDefault="00F4540C" w:rsidP="00B93B55">
            <w:pPr>
              <w:jc w:val="center"/>
              <w:rPr>
                <w:rFonts w:cs="Arial"/>
                <w:b/>
                <w:color w:val="000000" w:themeColor="text1"/>
                <w:sz w:val="22"/>
              </w:rPr>
            </w:pPr>
            <w:r w:rsidRPr="00F4540C">
              <w:rPr>
                <w:rFonts w:cs="Arial"/>
                <w:b/>
                <w:color w:val="000000" w:themeColor="text1"/>
                <w:sz w:val="22"/>
              </w:rPr>
              <w:t>Requirement</w:t>
            </w:r>
          </w:p>
          <w:p w14:paraId="16523ACE" w14:textId="440BF337" w:rsidR="00B93B55" w:rsidRPr="00B93B55" w:rsidRDefault="00B93B55" w:rsidP="00B93B55">
            <w:pPr>
              <w:jc w:val="center"/>
              <w:rPr>
                <w:rFonts w:cs="Arial"/>
                <w:b/>
                <w:color w:val="000000" w:themeColor="text1"/>
                <w:sz w:val="2"/>
                <w:szCs w:val="2"/>
              </w:rPr>
            </w:pPr>
          </w:p>
        </w:tc>
        <w:tc>
          <w:tcPr>
            <w:tcW w:w="4249" w:type="dxa"/>
            <w:shd w:val="clear" w:color="auto" w:fill="D9D9D9" w:themeFill="background1" w:themeFillShade="D9"/>
            <w:noWrap/>
            <w:vAlign w:val="center"/>
          </w:tcPr>
          <w:p w14:paraId="6BA6BF49" w14:textId="77777777" w:rsidR="00F4540C" w:rsidRPr="00F4540C" w:rsidRDefault="00F4540C" w:rsidP="00F4540C">
            <w:pPr>
              <w:jc w:val="center"/>
              <w:rPr>
                <w:rFonts w:cs="Arial"/>
                <w:b/>
                <w:color w:val="000000" w:themeColor="text1"/>
                <w:sz w:val="22"/>
              </w:rPr>
            </w:pPr>
            <w:r w:rsidRPr="00F4540C">
              <w:rPr>
                <w:rFonts w:cs="Arial"/>
                <w:b/>
                <w:color w:val="000000" w:themeColor="text1"/>
                <w:sz w:val="22"/>
              </w:rPr>
              <w:t>Proposed</w:t>
            </w:r>
          </w:p>
          <w:p w14:paraId="7705342D" w14:textId="77777777" w:rsidR="00F4540C" w:rsidRPr="00F4540C" w:rsidRDefault="00F4540C" w:rsidP="00F4540C">
            <w:pPr>
              <w:jc w:val="center"/>
              <w:rPr>
                <w:rFonts w:cs="Arial"/>
                <w:b/>
                <w:color w:val="000000" w:themeColor="text1"/>
                <w:sz w:val="22"/>
              </w:rPr>
            </w:pPr>
          </w:p>
        </w:tc>
        <w:tc>
          <w:tcPr>
            <w:tcW w:w="1233" w:type="dxa"/>
            <w:shd w:val="clear" w:color="auto" w:fill="D9D9D9" w:themeFill="background1" w:themeFillShade="D9"/>
          </w:tcPr>
          <w:p w14:paraId="1DAF887A" w14:textId="77777777" w:rsidR="00F4540C" w:rsidRPr="00F4540C" w:rsidRDefault="00F4540C" w:rsidP="00F4540C">
            <w:pPr>
              <w:ind w:right="-161" w:hanging="108"/>
              <w:jc w:val="center"/>
              <w:rPr>
                <w:rFonts w:cs="Arial"/>
                <w:b/>
                <w:color w:val="000000" w:themeColor="text1"/>
                <w:sz w:val="22"/>
              </w:rPr>
            </w:pPr>
            <w:r w:rsidRPr="00F4540C">
              <w:rPr>
                <w:rFonts w:cs="Arial"/>
                <w:b/>
                <w:color w:val="000000" w:themeColor="text1"/>
                <w:sz w:val="22"/>
              </w:rPr>
              <w:t>Complies?</w:t>
            </w:r>
          </w:p>
        </w:tc>
      </w:tr>
      <w:tr w:rsidR="00F4540C" w:rsidRPr="00EB4D72" w14:paraId="025D8F79" w14:textId="77777777" w:rsidTr="00F4540C">
        <w:trPr>
          <w:trHeight w:val="385"/>
        </w:trPr>
        <w:tc>
          <w:tcPr>
            <w:tcW w:w="3534" w:type="dxa"/>
            <w:shd w:val="clear" w:color="auto" w:fill="auto"/>
            <w:noWrap/>
          </w:tcPr>
          <w:p w14:paraId="703B3480" w14:textId="77777777" w:rsidR="00F4540C" w:rsidRPr="00F4540C" w:rsidRDefault="00F4540C" w:rsidP="00B93B55">
            <w:pPr>
              <w:jc w:val="both"/>
              <w:rPr>
                <w:rFonts w:cs="Arial"/>
                <w:sz w:val="22"/>
              </w:rPr>
            </w:pPr>
            <w:r w:rsidRPr="00F4540C">
              <w:rPr>
                <w:rFonts w:cs="Arial"/>
                <w:sz w:val="22"/>
              </w:rPr>
              <w:t>For properties coded R10, a minimum of 60% open space is required as per Table 1</w:t>
            </w:r>
          </w:p>
          <w:p w14:paraId="2A59F3D5" w14:textId="77777777" w:rsidR="00F4540C" w:rsidRPr="00B93B55" w:rsidRDefault="00F4540C" w:rsidP="00B93B55">
            <w:pPr>
              <w:jc w:val="both"/>
              <w:rPr>
                <w:rFonts w:cs="Arial"/>
                <w:sz w:val="2"/>
                <w:szCs w:val="2"/>
              </w:rPr>
            </w:pPr>
          </w:p>
        </w:tc>
        <w:tc>
          <w:tcPr>
            <w:tcW w:w="4249" w:type="dxa"/>
            <w:shd w:val="clear" w:color="auto" w:fill="auto"/>
            <w:noWrap/>
          </w:tcPr>
          <w:p w14:paraId="57EC0A6B" w14:textId="77777777" w:rsidR="00F4540C" w:rsidRPr="00F4540C" w:rsidRDefault="00F4540C" w:rsidP="00B93B55">
            <w:pPr>
              <w:jc w:val="both"/>
              <w:rPr>
                <w:rFonts w:cs="Arial"/>
                <w:color w:val="000000" w:themeColor="text1"/>
                <w:sz w:val="22"/>
              </w:rPr>
            </w:pPr>
            <w:r w:rsidRPr="00F4540C">
              <w:rPr>
                <w:rFonts w:cs="Arial"/>
                <w:color w:val="000000" w:themeColor="text1"/>
                <w:sz w:val="22"/>
              </w:rPr>
              <w:t>The proposed development would result in 56% open space remaining.</w:t>
            </w:r>
          </w:p>
        </w:tc>
        <w:tc>
          <w:tcPr>
            <w:tcW w:w="1233" w:type="dxa"/>
          </w:tcPr>
          <w:p w14:paraId="1558951F" w14:textId="77777777" w:rsidR="00F4540C" w:rsidRPr="00F4540C" w:rsidRDefault="00F4540C" w:rsidP="00B93B55">
            <w:pPr>
              <w:jc w:val="both"/>
              <w:rPr>
                <w:rFonts w:cs="Arial"/>
                <w:color w:val="000000" w:themeColor="text1"/>
                <w:sz w:val="22"/>
              </w:rPr>
            </w:pPr>
            <w:r w:rsidRPr="00F4540C">
              <w:rPr>
                <w:rFonts w:cs="Arial"/>
                <w:color w:val="000000" w:themeColor="text1"/>
                <w:sz w:val="22"/>
              </w:rPr>
              <w:t>No</w:t>
            </w:r>
          </w:p>
        </w:tc>
      </w:tr>
      <w:tr w:rsidR="00F4540C" w:rsidRPr="00EB4D72" w14:paraId="539E4669" w14:textId="77777777" w:rsidTr="00F4540C">
        <w:trPr>
          <w:trHeight w:val="375"/>
        </w:trPr>
        <w:tc>
          <w:tcPr>
            <w:tcW w:w="9016" w:type="dxa"/>
            <w:gridSpan w:val="3"/>
            <w:shd w:val="clear" w:color="auto" w:fill="auto"/>
            <w:noWrap/>
            <w:vAlign w:val="center"/>
          </w:tcPr>
          <w:p w14:paraId="5A55B3D4" w14:textId="77777777" w:rsidR="00F4540C" w:rsidRPr="00F4540C" w:rsidRDefault="00F4540C" w:rsidP="00B93B55">
            <w:pPr>
              <w:jc w:val="both"/>
              <w:rPr>
                <w:rFonts w:cs="Arial"/>
                <w:b/>
                <w:color w:val="000000" w:themeColor="text1"/>
                <w:sz w:val="22"/>
              </w:rPr>
            </w:pPr>
            <w:r w:rsidRPr="00F4540C">
              <w:rPr>
                <w:rFonts w:cs="Arial"/>
                <w:b/>
                <w:color w:val="000000" w:themeColor="text1"/>
                <w:sz w:val="22"/>
              </w:rPr>
              <w:t>Design Principles</w:t>
            </w:r>
          </w:p>
          <w:p w14:paraId="24E09F91" w14:textId="77777777" w:rsidR="00F4540C" w:rsidRPr="00F4540C" w:rsidRDefault="00F4540C" w:rsidP="00B93B55">
            <w:pPr>
              <w:jc w:val="both"/>
              <w:rPr>
                <w:rFonts w:cs="Arial"/>
                <w:color w:val="000000" w:themeColor="text1"/>
                <w:sz w:val="22"/>
              </w:rPr>
            </w:pPr>
          </w:p>
          <w:p w14:paraId="58563618" w14:textId="77777777" w:rsidR="00F4540C" w:rsidRPr="00F4540C" w:rsidRDefault="00F4540C" w:rsidP="00B93B55">
            <w:pPr>
              <w:jc w:val="both"/>
              <w:rPr>
                <w:rFonts w:cs="Arial"/>
                <w:color w:val="000000" w:themeColor="text1"/>
                <w:sz w:val="22"/>
              </w:rPr>
            </w:pPr>
            <w:r w:rsidRPr="00F4540C">
              <w:rPr>
                <w:rFonts w:cs="Arial"/>
                <w:color w:val="000000" w:themeColor="text1"/>
                <w:sz w:val="22"/>
              </w:rPr>
              <w:t>Variations to the deemed-to-comply requirements can be considered subject to satisfying the following Design Principle provisions:</w:t>
            </w:r>
          </w:p>
          <w:p w14:paraId="7E662E4D" w14:textId="77777777" w:rsidR="00F4540C" w:rsidRPr="00F4540C" w:rsidRDefault="00F4540C" w:rsidP="00B93B55">
            <w:pPr>
              <w:jc w:val="both"/>
              <w:rPr>
                <w:rFonts w:cs="Arial"/>
                <w:color w:val="000000" w:themeColor="text1"/>
                <w:sz w:val="22"/>
              </w:rPr>
            </w:pPr>
          </w:p>
          <w:p w14:paraId="310B3C48" w14:textId="77777777" w:rsidR="00F4540C" w:rsidRPr="00F4540C" w:rsidRDefault="00F4540C" w:rsidP="00B93B55">
            <w:pPr>
              <w:autoSpaceDE w:val="0"/>
              <w:autoSpaceDN w:val="0"/>
              <w:adjustRightInd w:val="0"/>
              <w:ind w:left="731" w:hanging="720"/>
              <w:jc w:val="both"/>
              <w:rPr>
                <w:rFonts w:cs="Arial"/>
                <w:i/>
                <w:color w:val="121212"/>
                <w:sz w:val="22"/>
              </w:rPr>
            </w:pPr>
            <w:r w:rsidRPr="00F4540C">
              <w:rPr>
                <w:rFonts w:cs="Arial"/>
                <w:i/>
                <w:color w:val="121212"/>
                <w:sz w:val="22"/>
              </w:rPr>
              <w:t>“P4</w:t>
            </w:r>
            <w:r w:rsidRPr="00F4540C">
              <w:rPr>
                <w:rFonts w:cs="Arial"/>
                <w:i/>
                <w:color w:val="121212"/>
                <w:sz w:val="22"/>
              </w:rPr>
              <w:tab/>
            </w:r>
            <w:r w:rsidRPr="00B93B55">
              <w:rPr>
                <w:rFonts w:cs="Arial"/>
                <w:i/>
                <w:color w:val="121212"/>
                <w:sz w:val="22"/>
              </w:rPr>
              <w:t xml:space="preserve">Development </w:t>
            </w:r>
            <w:r w:rsidRPr="00F4540C">
              <w:rPr>
                <w:rFonts w:cs="Arial"/>
                <w:i/>
                <w:color w:val="121212"/>
                <w:sz w:val="22"/>
              </w:rPr>
              <w:t xml:space="preserve">incorporates suitable </w:t>
            </w:r>
            <w:r w:rsidRPr="00B93B55">
              <w:rPr>
                <w:rFonts w:cs="Arial"/>
                <w:i/>
                <w:color w:val="121212"/>
                <w:sz w:val="22"/>
              </w:rPr>
              <w:t xml:space="preserve">open space </w:t>
            </w:r>
            <w:r w:rsidRPr="00F4540C">
              <w:rPr>
                <w:rFonts w:cs="Arial"/>
                <w:i/>
                <w:color w:val="121212"/>
                <w:sz w:val="22"/>
              </w:rPr>
              <w:t>for its context to:</w:t>
            </w:r>
          </w:p>
          <w:p w14:paraId="171456D2" w14:textId="77777777" w:rsidR="00F4540C" w:rsidRPr="00F4540C" w:rsidRDefault="00F4540C" w:rsidP="0087158F">
            <w:pPr>
              <w:pStyle w:val="ListParagraph"/>
              <w:numPr>
                <w:ilvl w:val="0"/>
                <w:numId w:val="30"/>
              </w:numPr>
              <w:autoSpaceDE w:val="0"/>
              <w:autoSpaceDN w:val="0"/>
              <w:adjustRightInd w:val="0"/>
              <w:ind w:left="1021" w:hanging="283"/>
              <w:jc w:val="both"/>
              <w:rPr>
                <w:rFonts w:cs="Arial"/>
                <w:i/>
                <w:color w:val="121212"/>
                <w:sz w:val="22"/>
              </w:rPr>
            </w:pPr>
            <w:r w:rsidRPr="00F4540C">
              <w:rPr>
                <w:rFonts w:cs="Arial"/>
                <w:i/>
                <w:color w:val="121212"/>
                <w:sz w:val="22"/>
              </w:rPr>
              <w:t xml:space="preserve">reflect the existing and/or desired streetscape character or as outlined under the </w:t>
            </w:r>
            <w:r w:rsidRPr="00F4540C">
              <w:rPr>
                <w:rFonts w:cs="Arial"/>
                <w:bCs/>
                <w:i/>
                <w:color w:val="121212"/>
                <w:sz w:val="22"/>
              </w:rPr>
              <w:t>local planning framework</w:t>
            </w:r>
            <w:r w:rsidRPr="00F4540C">
              <w:rPr>
                <w:rFonts w:cs="Arial"/>
                <w:i/>
                <w:color w:val="121212"/>
                <w:sz w:val="22"/>
              </w:rPr>
              <w:t>;</w:t>
            </w:r>
          </w:p>
          <w:p w14:paraId="025386C4" w14:textId="77777777" w:rsidR="00F4540C" w:rsidRPr="00F4540C" w:rsidRDefault="00F4540C" w:rsidP="0087158F">
            <w:pPr>
              <w:pStyle w:val="ListParagraph"/>
              <w:numPr>
                <w:ilvl w:val="0"/>
                <w:numId w:val="30"/>
              </w:numPr>
              <w:autoSpaceDE w:val="0"/>
              <w:autoSpaceDN w:val="0"/>
              <w:adjustRightInd w:val="0"/>
              <w:ind w:left="1021" w:hanging="283"/>
              <w:jc w:val="both"/>
              <w:rPr>
                <w:rFonts w:cs="Arial"/>
                <w:i/>
                <w:color w:val="121212"/>
                <w:sz w:val="22"/>
              </w:rPr>
            </w:pPr>
            <w:r w:rsidRPr="00F4540C">
              <w:rPr>
                <w:rFonts w:cs="Arial"/>
                <w:i/>
                <w:color w:val="121212"/>
                <w:sz w:val="22"/>
              </w:rPr>
              <w:t xml:space="preserve">provide access to natural sunlight for the </w:t>
            </w:r>
            <w:r w:rsidRPr="00F4540C">
              <w:rPr>
                <w:rFonts w:cs="Arial"/>
                <w:bCs/>
                <w:i/>
                <w:color w:val="121212"/>
                <w:sz w:val="22"/>
              </w:rPr>
              <w:t>dwelling</w:t>
            </w:r>
            <w:r w:rsidRPr="00F4540C">
              <w:rPr>
                <w:rFonts w:cs="Arial"/>
                <w:i/>
                <w:color w:val="121212"/>
                <w:sz w:val="22"/>
              </w:rPr>
              <w:t>;</w:t>
            </w:r>
          </w:p>
          <w:p w14:paraId="5965C3D3" w14:textId="77777777" w:rsidR="00F4540C" w:rsidRPr="00F4540C" w:rsidRDefault="00F4540C" w:rsidP="0087158F">
            <w:pPr>
              <w:pStyle w:val="ListParagraph"/>
              <w:numPr>
                <w:ilvl w:val="0"/>
                <w:numId w:val="30"/>
              </w:numPr>
              <w:autoSpaceDE w:val="0"/>
              <w:autoSpaceDN w:val="0"/>
              <w:adjustRightInd w:val="0"/>
              <w:ind w:left="1021" w:hanging="283"/>
              <w:jc w:val="both"/>
              <w:rPr>
                <w:rFonts w:cs="Arial"/>
                <w:i/>
                <w:color w:val="121212"/>
                <w:sz w:val="22"/>
              </w:rPr>
            </w:pPr>
            <w:r w:rsidRPr="00F4540C">
              <w:rPr>
                <w:rFonts w:cs="Arial"/>
                <w:i/>
                <w:color w:val="121212"/>
                <w:sz w:val="22"/>
              </w:rPr>
              <w:t xml:space="preserve">reduce </w:t>
            </w:r>
            <w:r w:rsidRPr="00F4540C">
              <w:rPr>
                <w:rFonts w:cs="Arial"/>
                <w:bCs/>
                <w:i/>
                <w:color w:val="121212"/>
                <w:sz w:val="22"/>
              </w:rPr>
              <w:t xml:space="preserve">building </w:t>
            </w:r>
            <w:r w:rsidRPr="00F4540C">
              <w:rPr>
                <w:rFonts w:cs="Arial"/>
                <w:i/>
                <w:color w:val="121212"/>
                <w:sz w:val="22"/>
              </w:rPr>
              <w:t xml:space="preserve">bulk on the site, consistent with the expectations of the applicable density code and/or as outlined in the </w:t>
            </w:r>
            <w:r w:rsidRPr="00F4540C">
              <w:rPr>
                <w:rFonts w:cs="Arial"/>
                <w:bCs/>
                <w:i/>
                <w:color w:val="121212"/>
                <w:sz w:val="22"/>
              </w:rPr>
              <w:t>local planning framework</w:t>
            </w:r>
            <w:r w:rsidRPr="00F4540C">
              <w:rPr>
                <w:rFonts w:cs="Arial"/>
                <w:i/>
                <w:color w:val="121212"/>
                <w:sz w:val="22"/>
              </w:rPr>
              <w:t>;</w:t>
            </w:r>
          </w:p>
          <w:p w14:paraId="30165F74" w14:textId="77777777" w:rsidR="00F4540C" w:rsidRPr="00F4540C" w:rsidRDefault="00F4540C" w:rsidP="0087158F">
            <w:pPr>
              <w:pStyle w:val="ListParagraph"/>
              <w:numPr>
                <w:ilvl w:val="0"/>
                <w:numId w:val="30"/>
              </w:numPr>
              <w:autoSpaceDE w:val="0"/>
              <w:autoSpaceDN w:val="0"/>
              <w:adjustRightInd w:val="0"/>
              <w:ind w:left="1021" w:hanging="283"/>
              <w:jc w:val="both"/>
              <w:rPr>
                <w:rFonts w:cs="Arial"/>
                <w:i/>
                <w:color w:val="121212"/>
                <w:sz w:val="22"/>
              </w:rPr>
            </w:pPr>
            <w:r w:rsidRPr="00F4540C">
              <w:rPr>
                <w:rFonts w:cs="Arial"/>
                <w:i/>
                <w:color w:val="121212"/>
                <w:sz w:val="22"/>
              </w:rPr>
              <w:t xml:space="preserve">provide an attractive setting for the buildings, </w:t>
            </w:r>
            <w:r w:rsidRPr="00F4540C">
              <w:rPr>
                <w:rFonts w:cs="Arial"/>
                <w:bCs/>
                <w:i/>
                <w:color w:val="121212"/>
                <w:sz w:val="22"/>
              </w:rPr>
              <w:t>landscape</w:t>
            </w:r>
            <w:r w:rsidRPr="00F4540C">
              <w:rPr>
                <w:rFonts w:cs="Arial"/>
                <w:i/>
                <w:color w:val="121212"/>
                <w:sz w:val="22"/>
              </w:rPr>
              <w:t>, vegetation and streetscape;</w:t>
            </w:r>
          </w:p>
          <w:p w14:paraId="6558C1E6" w14:textId="77777777" w:rsidR="00F4540C" w:rsidRPr="00F4540C" w:rsidRDefault="00F4540C" w:rsidP="0087158F">
            <w:pPr>
              <w:pStyle w:val="ListParagraph"/>
              <w:numPr>
                <w:ilvl w:val="0"/>
                <w:numId w:val="30"/>
              </w:numPr>
              <w:autoSpaceDE w:val="0"/>
              <w:autoSpaceDN w:val="0"/>
              <w:adjustRightInd w:val="0"/>
              <w:ind w:left="1021" w:hanging="283"/>
              <w:jc w:val="both"/>
              <w:rPr>
                <w:rFonts w:cs="Arial"/>
                <w:i/>
                <w:color w:val="121212"/>
                <w:sz w:val="22"/>
              </w:rPr>
            </w:pPr>
            <w:r w:rsidRPr="00F4540C">
              <w:rPr>
                <w:rFonts w:cs="Arial"/>
                <w:i/>
                <w:color w:val="121212"/>
                <w:sz w:val="22"/>
              </w:rPr>
              <w:t xml:space="preserve">provide opportunities for residents to use space external to the dwelling for outdoor pursuits and access within/around the </w:t>
            </w:r>
            <w:r w:rsidRPr="00F4540C">
              <w:rPr>
                <w:rFonts w:cs="Arial"/>
                <w:bCs/>
                <w:i/>
                <w:color w:val="121212"/>
                <w:sz w:val="22"/>
              </w:rPr>
              <w:t>site</w:t>
            </w:r>
            <w:r w:rsidRPr="00F4540C">
              <w:rPr>
                <w:rFonts w:cs="Arial"/>
                <w:i/>
                <w:color w:val="121212"/>
                <w:sz w:val="22"/>
              </w:rPr>
              <w:t>; and</w:t>
            </w:r>
          </w:p>
          <w:p w14:paraId="4D3DF273" w14:textId="77777777" w:rsidR="00F4540C" w:rsidRPr="00B93B55" w:rsidRDefault="00F4540C" w:rsidP="0087158F">
            <w:pPr>
              <w:pStyle w:val="ListParagraph"/>
              <w:numPr>
                <w:ilvl w:val="0"/>
                <w:numId w:val="30"/>
              </w:numPr>
              <w:ind w:left="1021" w:hanging="283"/>
              <w:jc w:val="both"/>
              <w:rPr>
                <w:rFonts w:cs="Arial"/>
                <w:i/>
                <w:color w:val="000000" w:themeColor="text1"/>
                <w:sz w:val="22"/>
              </w:rPr>
            </w:pPr>
            <w:r w:rsidRPr="00F4540C">
              <w:rPr>
                <w:rFonts w:cs="Arial"/>
                <w:i/>
                <w:color w:val="121212"/>
                <w:sz w:val="22"/>
              </w:rPr>
              <w:t xml:space="preserve">provide space for </w:t>
            </w:r>
            <w:r w:rsidRPr="00F4540C">
              <w:rPr>
                <w:rFonts w:cs="Arial"/>
                <w:bCs/>
                <w:i/>
                <w:color w:val="121212"/>
                <w:sz w:val="22"/>
              </w:rPr>
              <w:t xml:space="preserve">external fixtures </w:t>
            </w:r>
            <w:r w:rsidRPr="00F4540C">
              <w:rPr>
                <w:rFonts w:cs="Arial"/>
                <w:i/>
                <w:color w:val="121212"/>
                <w:sz w:val="22"/>
              </w:rPr>
              <w:t>and essential facilities.”</w:t>
            </w:r>
          </w:p>
          <w:p w14:paraId="1E80F0B0" w14:textId="219ADDDC" w:rsidR="00B93B55" w:rsidRPr="00B93B55" w:rsidRDefault="00B93B55" w:rsidP="00B93B55">
            <w:pPr>
              <w:jc w:val="both"/>
              <w:rPr>
                <w:rFonts w:cs="Arial"/>
                <w:i/>
                <w:color w:val="000000" w:themeColor="text1"/>
                <w:sz w:val="2"/>
                <w:szCs w:val="2"/>
              </w:rPr>
            </w:pPr>
          </w:p>
        </w:tc>
      </w:tr>
    </w:tbl>
    <w:p w14:paraId="7A000601" w14:textId="77777777" w:rsidR="00F4540C" w:rsidRDefault="00F4540C" w:rsidP="00F4540C">
      <w:pPr>
        <w:autoSpaceDE w:val="0"/>
        <w:autoSpaceDN w:val="0"/>
        <w:adjustRightInd w:val="0"/>
        <w:jc w:val="both"/>
        <w:rPr>
          <w:rFonts w:cs="Arial"/>
          <w:szCs w:val="24"/>
          <w:lang w:eastAsia="en-AU"/>
        </w:rPr>
      </w:pPr>
    </w:p>
    <w:p w14:paraId="6DF348B9" w14:textId="77777777" w:rsidR="00F4540C" w:rsidRPr="00B91A79" w:rsidRDefault="00F4540C" w:rsidP="00F4540C">
      <w:pPr>
        <w:jc w:val="both"/>
        <w:rPr>
          <w:rFonts w:cs="Arial"/>
          <w:b/>
          <w:szCs w:val="24"/>
        </w:rPr>
      </w:pPr>
      <w:r>
        <w:rPr>
          <w:rFonts w:cs="Arial"/>
          <w:b/>
          <w:szCs w:val="24"/>
        </w:rPr>
        <w:t>6.4.3</w:t>
      </w:r>
      <w:r w:rsidRPr="00B91A79">
        <w:rPr>
          <w:rFonts w:cs="Arial"/>
          <w:b/>
          <w:szCs w:val="24"/>
        </w:rPr>
        <w:t xml:space="preserve">    </w:t>
      </w:r>
      <w:r>
        <w:rPr>
          <w:rFonts w:cs="Arial"/>
          <w:b/>
          <w:szCs w:val="24"/>
        </w:rPr>
        <w:t>Visual Privacy</w:t>
      </w:r>
    </w:p>
    <w:p w14:paraId="2939E4DC" w14:textId="77777777" w:rsidR="00F4540C" w:rsidRPr="00EB4D72" w:rsidRDefault="00F4540C" w:rsidP="00F4540C">
      <w:pPr>
        <w:autoSpaceDE w:val="0"/>
        <w:autoSpaceDN w:val="0"/>
        <w:adjustRightInd w:val="0"/>
        <w:jc w:val="both"/>
        <w:rPr>
          <w:rFonts w:cs="Arial"/>
          <w:color w:val="000000" w:themeColor="text1"/>
          <w:szCs w:val="24"/>
          <w:lang w:eastAsia="en-AU"/>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3819"/>
        <w:gridCol w:w="1233"/>
      </w:tblGrid>
      <w:tr w:rsidR="00F4540C" w:rsidRPr="00EB4D72" w14:paraId="18F1428E" w14:textId="77777777" w:rsidTr="00B93B55">
        <w:trPr>
          <w:trHeight w:val="375"/>
        </w:trPr>
        <w:tc>
          <w:tcPr>
            <w:tcW w:w="3964" w:type="dxa"/>
            <w:shd w:val="clear" w:color="auto" w:fill="D9D9D9" w:themeFill="background1" w:themeFillShade="D9"/>
            <w:noWrap/>
            <w:vAlign w:val="center"/>
          </w:tcPr>
          <w:p w14:paraId="2D0D84F2" w14:textId="77777777" w:rsidR="00F4540C" w:rsidRPr="00F4540C" w:rsidRDefault="00F4540C" w:rsidP="00F4540C">
            <w:pPr>
              <w:jc w:val="center"/>
              <w:rPr>
                <w:rFonts w:cs="Arial"/>
                <w:b/>
                <w:color w:val="000000" w:themeColor="text1"/>
                <w:sz w:val="22"/>
              </w:rPr>
            </w:pPr>
            <w:r w:rsidRPr="00F4540C">
              <w:rPr>
                <w:rFonts w:cs="Arial"/>
                <w:b/>
                <w:color w:val="000000" w:themeColor="text1"/>
                <w:sz w:val="22"/>
              </w:rPr>
              <w:t>Deemed-to-Comply</w:t>
            </w:r>
          </w:p>
          <w:p w14:paraId="7AB1F427" w14:textId="77777777" w:rsidR="00F4540C" w:rsidRPr="00F4540C" w:rsidRDefault="00F4540C" w:rsidP="00F4540C">
            <w:pPr>
              <w:jc w:val="center"/>
              <w:rPr>
                <w:rFonts w:cs="Arial"/>
                <w:b/>
                <w:color w:val="000000" w:themeColor="text1"/>
                <w:sz w:val="22"/>
              </w:rPr>
            </w:pPr>
            <w:r w:rsidRPr="00F4540C">
              <w:rPr>
                <w:rFonts w:cs="Arial"/>
                <w:b/>
                <w:color w:val="000000" w:themeColor="text1"/>
                <w:sz w:val="22"/>
              </w:rPr>
              <w:t>Requirement</w:t>
            </w:r>
          </w:p>
          <w:p w14:paraId="17F07DDF" w14:textId="77777777" w:rsidR="00F4540C" w:rsidRPr="00B93B55" w:rsidRDefault="00F4540C" w:rsidP="00F4540C">
            <w:pPr>
              <w:jc w:val="center"/>
              <w:rPr>
                <w:rFonts w:cs="Arial"/>
                <w:b/>
                <w:color w:val="000000" w:themeColor="text1"/>
                <w:sz w:val="2"/>
                <w:szCs w:val="2"/>
              </w:rPr>
            </w:pPr>
          </w:p>
        </w:tc>
        <w:tc>
          <w:tcPr>
            <w:tcW w:w="3819" w:type="dxa"/>
            <w:shd w:val="clear" w:color="auto" w:fill="D9D9D9" w:themeFill="background1" w:themeFillShade="D9"/>
            <w:noWrap/>
            <w:vAlign w:val="center"/>
          </w:tcPr>
          <w:p w14:paraId="001997AD" w14:textId="77777777" w:rsidR="00F4540C" w:rsidRPr="00F4540C" w:rsidRDefault="00F4540C" w:rsidP="00F4540C">
            <w:pPr>
              <w:jc w:val="center"/>
              <w:rPr>
                <w:rFonts w:cs="Arial"/>
                <w:b/>
                <w:color w:val="000000" w:themeColor="text1"/>
                <w:sz w:val="22"/>
              </w:rPr>
            </w:pPr>
            <w:r w:rsidRPr="00F4540C">
              <w:rPr>
                <w:rFonts w:cs="Arial"/>
                <w:b/>
                <w:color w:val="000000" w:themeColor="text1"/>
                <w:sz w:val="22"/>
              </w:rPr>
              <w:t>Proposed</w:t>
            </w:r>
          </w:p>
          <w:p w14:paraId="70DC7C25" w14:textId="77777777" w:rsidR="00F4540C" w:rsidRPr="00F4540C" w:rsidRDefault="00F4540C" w:rsidP="00F4540C">
            <w:pPr>
              <w:jc w:val="center"/>
              <w:rPr>
                <w:rFonts w:cs="Arial"/>
                <w:b/>
                <w:color w:val="000000" w:themeColor="text1"/>
                <w:sz w:val="22"/>
              </w:rPr>
            </w:pPr>
          </w:p>
        </w:tc>
        <w:tc>
          <w:tcPr>
            <w:tcW w:w="1233" w:type="dxa"/>
            <w:shd w:val="clear" w:color="auto" w:fill="D9D9D9" w:themeFill="background1" w:themeFillShade="D9"/>
          </w:tcPr>
          <w:p w14:paraId="55938F67" w14:textId="77777777" w:rsidR="00F4540C" w:rsidRPr="00F4540C" w:rsidRDefault="00F4540C" w:rsidP="00F4540C">
            <w:pPr>
              <w:ind w:right="-161" w:hanging="108"/>
              <w:jc w:val="center"/>
              <w:rPr>
                <w:rFonts w:cs="Arial"/>
                <w:b/>
                <w:color w:val="000000" w:themeColor="text1"/>
                <w:sz w:val="22"/>
              </w:rPr>
            </w:pPr>
            <w:r w:rsidRPr="00F4540C">
              <w:rPr>
                <w:rFonts w:cs="Arial"/>
                <w:b/>
                <w:color w:val="000000" w:themeColor="text1"/>
                <w:sz w:val="22"/>
              </w:rPr>
              <w:t>Complies?</w:t>
            </w:r>
          </w:p>
        </w:tc>
      </w:tr>
      <w:tr w:rsidR="00F4540C" w:rsidRPr="00EB4D72" w14:paraId="03A47403" w14:textId="77777777" w:rsidTr="00B93B55">
        <w:trPr>
          <w:trHeight w:val="385"/>
        </w:trPr>
        <w:tc>
          <w:tcPr>
            <w:tcW w:w="3964" w:type="dxa"/>
            <w:shd w:val="clear" w:color="auto" w:fill="auto"/>
            <w:noWrap/>
          </w:tcPr>
          <w:p w14:paraId="37D923C6" w14:textId="77777777" w:rsidR="00F4540C" w:rsidRDefault="00F4540C" w:rsidP="00B93B55">
            <w:pPr>
              <w:jc w:val="both"/>
              <w:rPr>
                <w:rFonts w:cs="Arial"/>
                <w:sz w:val="22"/>
              </w:rPr>
            </w:pPr>
            <w:r w:rsidRPr="00F4540C">
              <w:rPr>
                <w:rFonts w:cs="Arial"/>
                <w:sz w:val="22"/>
              </w:rPr>
              <w:t>In accordance with clause 5.4.1 unenclosed outdoor active habitable spaces (e.g. a balcony) which are not provided with permanent screening of 1.6m in height, are to be setback 7.5m from a lot boundary behind the street setback area.</w:t>
            </w:r>
          </w:p>
          <w:p w14:paraId="7A92F6C8" w14:textId="4E554231" w:rsidR="00B93B55" w:rsidRPr="00B93B55" w:rsidRDefault="00B93B55" w:rsidP="00B93B55">
            <w:pPr>
              <w:jc w:val="both"/>
              <w:rPr>
                <w:rFonts w:cs="Arial"/>
                <w:sz w:val="2"/>
                <w:szCs w:val="2"/>
              </w:rPr>
            </w:pPr>
          </w:p>
        </w:tc>
        <w:tc>
          <w:tcPr>
            <w:tcW w:w="3819" w:type="dxa"/>
            <w:shd w:val="clear" w:color="auto" w:fill="auto"/>
            <w:noWrap/>
          </w:tcPr>
          <w:p w14:paraId="73125582" w14:textId="77777777" w:rsidR="00F4540C" w:rsidRPr="00F4540C" w:rsidRDefault="00F4540C" w:rsidP="00B93B55">
            <w:pPr>
              <w:jc w:val="both"/>
              <w:rPr>
                <w:rFonts w:cs="Arial"/>
                <w:sz w:val="22"/>
              </w:rPr>
            </w:pPr>
            <w:r w:rsidRPr="00F4540C">
              <w:rPr>
                <w:rFonts w:cs="Arial"/>
                <w:sz w:val="22"/>
              </w:rPr>
              <w:t>The rear of the balcony is proposed to have a visual privacy setback of 4.9m in lieu of a 7.5m setback to the western side lot boundary.</w:t>
            </w:r>
          </w:p>
          <w:p w14:paraId="21674A00" w14:textId="77777777" w:rsidR="00F4540C" w:rsidRPr="00F4540C" w:rsidRDefault="00F4540C" w:rsidP="00B93B55">
            <w:pPr>
              <w:jc w:val="both"/>
              <w:rPr>
                <w:rFonts w:cs="Arial"/>
                <w:color w:val="000000" w:themeColor="text1"/>
                <w:sz w:val="22"/>
              </w:rPr>
            </w:pPr>
          </w:p>
        </w:tc>
        <w:tc>
          <w:tcPr>
            <w:tcW w:w="1233" w:type="dxa"/>
          </w:tcPr>
          <w:p w14:paraId="128E9986" w14:textId="77777777" w:rsidR="00F4540C" w:rsidRPr="00F4540C" w:rsidRDefault="00F4540C" w:rsidP="00F4540C">
            <w:pPr>
              <w:rPr>
                <w:rFonts w:cs="Arial"/>
                <w:color w:val="000000" w:themeColor="text1"/>
                <w:sz w:val="22"/>
              </w:rPr>
            </w:pPr>
            <w:r w:rsidRPr="00F4540C">
              <w:rPr>
                <w:rFonts w:cs="Arial"/>
                <w:color w:val="000000" w:themeColor="text1"/>
                <w:sz w:val="22"/>
              </w:rPr>
              <w:t>No</w:t>
            </w:r>
          </w:p>
        </w:tc>
      </w:tr>
      <w:tr w:rsidR="00F4540C" w:rsidRPr="00EB4D72" w14:paraId="6166CA10" w14:textId="77777777" w:rsidTr="00F4540C">
        <w:trPr>
          <w:trHeight w:val="375"/>
        </w:trPr>
        <w:tc>
          <w:tcPr>
            <w:tcW w:w="9016" w:type="dxa"/>
            <w:gridSpan w:val="3"/>
            <w:shd w:val="clear" w:color="auto" w:fill="auto"/>
            <w:noWrap/>
            <w:vAlign w:val="center"/>
          </w:tcPr>
          <w:p w14:paraId="570351C2" w14:textId="77777777" w:rsidR="00F4540C" w:rsidRPr="00F4540C" w:rsidRDefault="00F4540C" w:rsidP="00B93B55">
            <w:pPr>
              <w:jc w:val="both"/>
              <w:rPr>
                <w:rFonts w:cs="Arial"/>
                <w:b/>
                <w:color w:val="000000" w:themeColor="text1"/>
                <w:sz w:val="22"/>
              </w:rPr>
            </w:pPr>
            <w:r w:rsidRPr="00F4540C">
              <w:rPr>
                <w:rFonts w:cs="Arial"/>
                <w:b/>
                <w:color w:val="000000" w:themeColor="text1"/>
                <w:sz w:val="22"/>
              </w:rPr>
              <w:t>Design Principles</w:t>
            </w:r>
          </w:p>
          <w:p w14:paraId="356461EF" w14:textId="77777777" w:rsidR="00F4540C" w:rsidRPr="00F4540C" w:rsidRDefault="00F4540C" w:rsidP="00B93B55">
            <w:pPr>
              <w:jc w:val="both"/>
              <w:rPr>
                <w:rFonts w:cs="Arial"/>
                <w:color w:val="000000" w:themeColor="text1"/>
                <w:sz w:val="22"/>
              </w:rPr>
            </w:pPr>
          </w:p>
          <w:p w14:paraId="670DDB39" w14:textId="77777777" w:rsidR="00F4540C" w:rsidRPr="00F4540C" w:rsidRDefault="00F4540C" w:rsidP="00B93B55">
            <w:pPr>
              <w:jc w:val="both"/>
              <w:rPr>
                <w:rFonts w:cs="Arial"/>
                <w:color w:val="000000" w:themeColor="text1"/>
                <w:sz w:val="22"/>
              </w:rPr>
            </w:pPr>
            <w:r w:rsidRPr="00F4540C">
              <w:rPr>
                <w:rFonts w:cs="Arial"/>
                <w:color w:val="000000" w:themeColor="text1"/>
                <w:sz w:val="22"/>
              </w:rPr>
              <w:t>Variations to the deemed-to-comply requirements can be considered subject to satisfying the following Design Principle provisions:</w:t>
            </w:r>
          </w:p>
          <w:p w14:paraId="19A00BE7" w14:textId="77777777" w:rsidR="00F4540C" w:rsidRPr="00F4540C" w:rsidRDefault="00F4540C" w:rsidP="00B93B55">
            <w:pPr>
              <w:autoSpaceDE w:val="0"/>
              <w:autoSpaceDN w:val="0"/>
              <w:adjustRightInd w:val="0"/>
              <w:jc w:val="both"/>
              <w:rPr>
                <w:rFonts w:cs="Arial"/>
                <w:color w:val="121212"/>
                <w:sz w:val="22"/>
              </w:rPr>
            </w:pPr>
          </w:p>
          <w:p w14:paraId="2BF54980" w14:textId="77777777" w:rsidR="00F4540C" w:rsidRPr="00F4540C" w:rsidRDefault="00F4540C" w:rsidP="00B93B55">
            <w:pPr>
              <w:autoSpaceDE w:val="0"/>
              <w:autoSpaceDN w:val="0"/>
              <w:adjustRightInd w:val="0"/>
              <w:ind w:left="731" w:hanging="720"/>
              <w:jc w:val="both"/>
              <w:rPr>
                <w:rFonts w:cs="Arial"/>
                <w:i/>
                <w:color w:val="121212"/>
                <w:sz w:val="22"/>
              </w:rPr>
            </w:pPr>
            <w:r w:rsidRPr="00F4540C">
              <w:rPr>
                <w:rFonts w:cs="Arial"/>
                <w:i/>
                <w:color w:val="121212"/>
                <w:sz w:val="22"/>
              </w:rPr>
              <w:t>P1.1</w:t>
            </w:r>
            <w:r w:rsidRPr="00F4540C">
              <w:rPr>
                <w:rFonts w:cs="Arial"/>
                <w:i/>
                <w:color w:val="121212"/>
                <w:sz w:val="22"/>
              </w:rPr>
              <w:tab/>
              <w:t xml:space="preserve">Minimal direct overlooking of </w:t>
            </w:r>
            <w:r w:rsidRPr="00F4540C">
              <w:rPr>
                <w:rFonts w:cs="Arial"/>
                <w:bCs/>
                <w:i/>
                <w:color w:val="121212"/>
                <w:sz w:val="22"/>
              </w:rPr>
              <w:t xml:space="preserve">active habitable spaces </w:t>
            </w:r>
            <w:r w:rsidRPr="00F4540C">
              <w:rPr>
                <w:rFonts w:cs="Arial"/>
                <w:i/>
                <w:color w:val="121212"/>
                <w:sz w:val="22"/>
              </w:rPr>
              <w:t xml:space="preserve">and </w:t>
            </w:r>
            <w:r w:rsidRPr="00F4540C">
              <w:rPr>
                <w:rFonts w:cs="Arial"/>
                <w:bCs/>
                <w:i/>
                <w:color w:val="121212"/>
                <w:sz w:val="22"/>
              </w:rPr>
              <w:t xml:space="preserve">outdoor living areas </w:t>
            </w:r>
            <w:r w:rsidRPr="00F4540C">
              <w:rPr>
                <w:rFonts w:cs="Arial"/>
                <w:i/>
                <w:color w:val="121212"/>
                <w:sz w:val="22"/>
              </w:rPr>
              <w:t xml:space="preserve">of adjacent </w:t>
            </w:r>
            <w:r w:rsidRPr="00F4540C">
              <w:rPr>
                <w:rFonts w:cs="Arial"/>
                <w:bCs/>
                <w:i/>
                <w:color w:val="121212"/>
                <w:sz w:val="22"/>
              </w:rPr>
              <w:t xml:space="preserve">dwellings </w:t>
            </w:r>
            <w:r w:rsidRPr="00F4540C">
              <w:rPr>
                <w:rFonts w:cs="Arial"/>
                <w:i/>
                <w:color w:val="121212"/>
                <w:sz w:val="22"/>
              </w:rPr>
              <w:t>achieved through:</w:t>
            </w:r>
          </w:p>
          <w:p w14:paraId="7C119042" w14:textId="77777777" w:rsidR="00F4540C" w:rsidRPr="00F4540C" w:rsidRDefault="00F4540C" w:rsidP="0087158F">
            <w:pPr>
              <w:pStyle w:val="ListParagraph"/>
              <w:numPr>
                <w:ilvl w:val="0"/>
                <w:numId w:val="32"/>
              </w:numPr>
              <w:autoSpaceDE w:val="0"/>
              <w:autoSpaceDN w:val="0"/>
              <w:adjustRightInd w:val="0"/>
              <w:ind w:left="1021" w:hanging="283"/>
              <w:jc w:val="both"/>
              <w:rPr>
                <w:rFonts w:cs="Arial"/>
                <w:i/>
                <w:color w:val="121212"/>
                <w:sz w:val="22"/>
              </w:rPr>
            </w:pPr>
            <w:r w:rsidRPr="00F4540C">
              <w:rPr>
                <w:rFonts w:cs="Arial"/>
                <w:bCs/>
                <w:i/>
                <w:color w:val="121212"/>
                <w:sz w:val="22"/>
              </w:rPr>
              <w:t xml:space="preserve">building </w:t>
            </w:r>
            <w:r w:rsidRPr="00F4540C">
              <w:rPr>
                <w:rFonts w:cs="Arial"/>
                <w:i/>
                <w:color w:val="121212"/>
                <w:sz w:val="22"/>
              </w:rPr>
              <w:t>layout and location;</w:t>
            </w:r>
          </w:p>
          <w:p w14:paraId="48D82F3C" w14:textId="77777777" w:rsidR="00F4540C" w:rsidRPr="00F4540C" w:rsidRDefault="00F4540C" w:rsidP="0087158F">
            <w:pPr>
              <w:pStyle w:val="ListParagraph"/>
              <w:numPr>
                <w:ilvl w:val="0"/>
                <w:numId w:val="32"/>
              </w:numPr>
              <w:autoSpaceDE w:val="0"/>
              <w:autoSpaceDN w:val="0"/>
              <w:adjustRightInd w:val="0"/>
              <w:ind w:left="1021" w:hanging="283"/>
              <w:jc w:val="both"/>
              <w:rPr>
                <w:rFonts w:cs="Arial"/>
                <w:i/>
                <w:color w:val="121212"/>
                <w:sz w:val="22"/>
              </w:rPr>
            </w:pPr>
            <w:r w:rsidRPr="00F4540C">
              <w:rPr>
                <w:rFonts w:cs="Arial"/>
                <w:i/>
                <w:color w:val="121212"/>
                <w:sz w:val="22"/>
              </w:rPr>
              <w:t xml:space="preserve">design of </w:t>
            </w:r>
            <w:r w:rsidRPr="00F4540C">
              <w:rPr>
                <w:rFonts w:cs="Arial"/>
                <w:bCs/>
                <w:i/>
                <w:color w:val="121212"/>
                <w:sz w:val="22"/>
              </w:rPr>
              <w:t>major openings</w:t>
            </w:r>
            <w:r w:rsidRPr="00F4540C">
              <w:rPr>
                <w:rFonts w:cs="Arial"/>
                <w:i/>
                <w:color w:val="121212"/>
                <w:sz w:val="22"/>
              </w:rPr>
              <w:t>;</w:t>
            </w:r>
          </w:p>
          <w:p w14:paraId="2898E2FF" w14:textId="77777777" w:rsidR="00F4540C" w:rsidRPr="00F4540C" w:rsidRDefault="00F4540C" w:rsidP="0087158F">
            <w:pPr>
              <w:pStyle w:val="ListParagraph"/>
              <w:numPr>
                <w:ilvl w:val="0"/>
                <w:numId w:val="32"/>
              </w:numPr>
              <w:autoSpaceDE w:val="0"/>
              <w:autoSpaceDN w:val="0"/>
              <w:adjustRightInd w:val="0"/>
              <w:ind w:left="1021" w:hanging="283"/>
              <w:jc w:val="both"/>
              <w:rPr>
                <w:rFonts w:cs="Arial"/>
                <w:i/>
                <w:color w:val="121212"/>
                <w:sz w:val="22"/>
              </w:rPr>
            </w:pPr>
            <w:r w:rsidRPr="00F4540C">
              <w:rPr>
                <w:rFonts w:cs="Arial"/>
                <w:bCs/>
                <w:i/>
                <w:color w:val="121212"/>
                <w:sz w:val="22"/>
              </w:rPr>
              <w:t xml:space="preserve">landscape </w:t>
            </w:r>
            <w:r w:rsidRPr="00F4540C">
              <w:rPr>
                <w:rFonts w:cs="Arial"/>
                <w:i/>
                <w:color w:val="121212"/>
                <w:sz w:val="22"/>
              </w:rPr>
              <w:t>screening of outdoor active habitable spaces; and/or</w:t>
            </w:r>
          </w:p>
          <w:p w14:paraId="0C490E15" w14:textId="77777777" w:rsidR="00F4540C" w:rsidRPr="00F4540C" w:rsidRDefault="00F4540C" w:rsidP="0087158F">
            <w:pPr>
              <w:pStyle w:val="ListParagraph"/>
              <w:numPr>
                <w:ilvl w:val="0"/>
                <w:numId w:val="32"/>
              </w:numPr>
              <w:autoSpaceDE w:val="0"/>
              <w:autoSpaceDN w:val="0"/>
              <w:adjustRightInd w:val="0"/>
              <w:ind w:left="1021" w:hanging="283"/>
              <w:jc w:val="both"/>
              <w:rPr>
                <w:rFonts w:cs="Arial"/>
                <w:i/>
                <w:color w:val="121212"/>
                <w:sz w:val="22"/>
              </w:rPr>
            </w:pPr>
            <w:r w:rsidRPr="00F4540C">
              <w:rPr>
                <w:rFonts w:cs="Arial"/>
                <w:i/>
                <w:color w:val="121212"/>
                <w:sz w:val="22"/>
              </w:rPr>
              <w:t xml:space="preserve">location of </w:t>
            </w:r>
            <w:r w:rsidRPr="00F4540C">
              <w:rPr>
                <w:rFonts w:cs="Arial"/>
                <w:bCs/>
                <w:i/>
                <w:color w:val="121212"/>
                <w:sz w:val="22"/>
              </w:rPr>
              <w:t xml:space="preserve">screening </w:t>
            </w:r>
            <w:r w:rsidRPr="00F4540C">
              <w:rPr>
                <w:rFonts w:cs="Arial"/>
                <w:i/>
                <w:color w:val="121212"/>
                <w:sz w:val="22"/>
              </w:rPr>
              <w:t>devices.</w:t>
            </w:r>
          </w:p>
          <w:p w14:paraId="69ADED01" w14:textId="77777777" w:rsidR="00F4540C" w:rsidRPr="00F4540C" w:rsidRDefault="00F4540C" w:rsidP="00B93B55">
            <w:pPr>
              <w:autoSpaceDE w:val="0"/>
              <w:autoSpaceDN w:val="0"/>
              <w:adjustRightInd w:val="0"/>
              <w:jc w:val="both"/>
              <w:rPr>
                <w:rFonts w:cs="Arial"/>
                <w:i/>
                <w:color w:val="121212"/>
                <w:sz w:val="22"/>
              </w:rPr>
            </w:pPr>
          </w:p>
          <w:p w14:paraId="506A341A" w14:textId="77777777" w:rsidR="00F4540C" w:rsidRPr="00F4540C" w:rsidRDefault="00F4540C" w:rsidP="00B93B55">
            <w:pPr>
              <w:autoSpaceDE w:val="0"/>
              <w:autoSpaceDN w:val="0"/>
              <w:adjustRightInd w:val="0"/>
              <w:ind w:left="720" w:hanging="720"/>
              <w:jc w:val="both"/>
              <w:rPr>
                <w:rFonts w:cs="Arial"/>
                <w:i/>
                <w:color w:val="121212"/>
                <w:sz w:val="22"/>
              </w:rPr>
            </w:pPr>
            <w:r w:rsidRPr="00F4540C">
              <w:rPr>
                <w:rFonts w:cs="Arial"/>
                <w:i/>
                <w:color w:val="121212"/>
                <w:sz w:val="22"/>
              </w:rPr>
              <w:t>P1.2</w:t>
            </w:r>
            <w:r w:rsidRPr="00F4540C">
              <w:rPr>
                <w:rFonts w:cs="Arial"/>
                <w:i/>
                <w:color w:val="121212"/>
                <w:sz w:val="22"/>
              </w:rPr>
              <w:tab/>
              <w:t>Maximum visual privacy to side and rear boundaries through measures such as:</w:t>
            </w:r>
          </w:p>
          <w:p w14:paraId="155DA323" w14:textId="77777777" w:rsidR="00F4540C" w:rsidRPr="00B93B55" w:rsidRDefault="00F4540C" w:rsidP="0087158F">
            <w:pPr>
              <w:pStyle w:val="ListParagraph"/>
              <w:numPr>
                <w:ilvl w:val="0"/>
                <w:numId w:val="32"/>
              </w:numPr>
              <w:autoSpaceDE w:val="0"/>
              <w:autoSpaceDN w:val="0"/>
              <w:adjustRightInd w:val="0"/>
              <w:ind w:left="1021" w:hanging="283"/>
              <w:jc w:val="both"/>
              <w:rPr>
                <w:rFonts w:cs="Arial"/>
                <w:bCs/>
                <w:i/>
                <w:color w:val="121212"/>
                <w:sz w:val="22"/>
              </w:rPr>
            </w:pPr>
            <w:r w:rsidRPr="00B93B55">
              <w:rPr>
                <w:rFonts w:cs="Arial"/>
                <w:bCs/>
                <w:i/>
                <w:color w:val="121212"/>
                <w:sz w:val="22"/>
              </w:rPr>
              <w:t>offsetting the location of ground and first floor windows so that viewing is oblique rather than direct;</w:t>
            </w:r>
          </w:p>
          <w:p w14:paraId="44483973" w14:textId="77777777" w:rsidR="00F4540C" w:rsidRPr="00B93B55" w:rsidRDefault="00F4540C" w:rsidP="0087158F">
            <w:pPr>
              <w:pStyle w:val="ListParagraph"/>
              <w:numPr>
                <w:ilvl w:val="0"/>
                <w:numId w:val="32"/>
              </w:numPr>
              <w:autoSpaceDE w:val="0"/>
              <w:autoSpaceDN w:val="0"/>
              <w:adjustRightInd w:val="0"/>
              <w:ind w:left="1021" w:hanging="283"/>
              <w:jc w:val="both"/>
              <w:rPr>
                <w:rFonts w:cs="Arial"/>
                <w:bCs/>
                <w:i/>
                <w:color w:val="121212"/>
                <w:sz w:val="22"/>
              </w:rPr>
            </w:pPr>
            <w:r w:rsidRPr="00F4540C">
              <w:rPr>
                <w:rFonts w:cs="Arial"/>
                <w:bCs/>
                <w:i/>
                <w:color w:val="121212"/>
                <w:sz w:val="22"/>
              </w:rPr>
              <w:t xml:space="preserve">building </w:t>
            </w:r>
            <w:r w:rsidRPr="00B93B55">
              <w:rPr>
                <w:rFonts w:cs="Arial"/>
                <w:bCs/>
                <w:i/>
                <w:color w:val="121212"/>
                <w:sz w:val="22"/>
              </w:rPr>
              <w:t>to the boundary where appropriate;</w:t>
            </w:r>
          </w:p>
          <w:p w14:paraId="21D0D269" w14:textId="77777777" w:rsidR="00F4540C" w:rsidRPr="00B93B55" w:rsidRDefault="00F4540C" w:rsidP="0087158F">
            <w:pPr>
              <w:pStyle w:val="ListParagraph"/>
              <w:numPr>
                <w:ilvl w:val="0"/>
                <w:numId w:val="32"/>
              </w:numPr>
              <w:autoSpaceDE w:val="0"/>
              <w:autoSpaceDN w:val="0"/>
              <w:adjustRightInd w:val="0"/>
              <w:ind w:left="1021" w:hanging="283"/>
              <w:jc w:val="both"/>
              <w:rPr>
                <w:rFonts w:cs="Arial"/>
                <w:bCs/>
                <w:i/>
                <w:color w:val="121212"/>
                <w:sz w:val="22"/>
              </w:rPr>
            </w:pPr>
            <w:r w:rsidRPr="00B93B55">
              <w:rPr>
                <w:rFonts w:cs="Arial"/>
                <w:bCs/>
                <w:i/>
                <w:color w:val="121212"/>
                <w:sz w:val="22"/>
              </w:rPr>
              <w:t>setting back the first floor from the side boundary;</w:t>
            </w:r>
          </w:p>
          <w:p w14:paraId="6324D39E" w14:textId="77777777" w:rsidR="00F4540C" w:rsidRPr="00B93B55" w:rsidRDefault="00F4540C" w:rsidP="0087158F">
            <w:pPr>
              <w:pStyle w:val="ListParagraph"/>
              <w:numPr>
                <w:ilvl w:val="0"/>
                <w:numId w:val="32"/>
              </w:numPr>
              <w:autoSpaceDE w:val="0"/>
              <w:autoSpaceDN w:val="0"/>
              <w:adjustRightInd w:val="0"/>
              <w:ind w:left="1021" w:hanging="283"/>
              <w:jc w:val="both"/>
              <w:rPr>
                <w:rFonts w:cs="Arial"/>
                <w:bCs/>
                <w:i/>
                <w:color w:val="121212"/>
                <w:sz w:val="22"/>
              </w:rPr>
            </w:pPr>
            <w:r w:rsidRPr="00B93B55">
              <w:rPr>
                <w:rFonts w:cs="Arial"/>
                <w:bCs/>
                <w:i/>
                <w:color w:val="121212"/>
                <w:sz w:val="22"/>
              </w:rPr>
              <w:t>providing higher or opaque and fixed windows; and/or</w:t>
            </w:r>
          </w:p>
          <w:p w14:paraId="3B44982C" w14:textId="77777777" w:rsidR="00F4540C" w:rsidRPr="00B93B55" w:rsidRDefault="00F4540C" w:rsidP="0087158F">
            <w:pPr>
              <w:pStyle w:val="ListParagraph"/>
              <w:numPr>
                <w:ilvl w:val="0"/>
                <w:numId w:val="32"/>
              </w:numPr>
              <w:autoSpaceDE w:val="0"/>
              <w:autoSpaceDN w:val="0"/>
              <w:adjustRightInd w:val="0"/>
              <w:ind w:left="1021" w:hanging="283"/>
              <w:jc w:val="both"/>
              <w:rPr>
                <w:rFonts w:cs="Arial"/>
                <w:i/>
                <w:color w:val="121212"/>
                <w:sz w:val="22"/>
              </w:rPr>
            </w:pPr>
            <w:r w:rsidRPr="00B93B55">
              <w:rPr>
                <w:rFonts w:cs="Arial"/>
                <w:bCs/>
                <w:i/>
                <w:color w:val="121212"/>
                <w:sz w:val="22"/>
              </w:rPr>
              <w:t xml:space="preserve">screen devices (including </w:t>
            </w:r>
            <w:r w:rsidRPr="00F4540C">
              <w:rPr>
                <w:rFonts w:cs="Arial"/>
                <w:bCs/>
                <w:i/>
                <w:color w:val="121212"/>
                <w:sz w:val="22"/>
              </w:rPr>
              <w:t>landscaping</w:t>
            </w:r>
            <w:r w:rsidRPr="00B93B55">
              <w:rPr>
                <w:rFonts w:cs="Arial"/>
                <w:bCs/>
                <w:i/>
                <w:color w:val="121212"/>
                <w:sz w:val="22"/>
              </w:rPr>
              <w:t>, fencing, obscure glazing, timber screens, external blinds, window hoods and shutters).</w:t>
            </w:r>
          </w:p>
          <w:p w14:paraId="5CC735C6" w14:textId="64696B41" w:rsidR="00B93B55" w:rsidRPr="00B93B55" w:rsidRDefault="00B93B55" w:rsidP="00B93B55">
            <w:pPr>
              <w:autoSpaceDE w:val="0"/>
              <w:autoSpaceDN w:val="0"/>
              <w:adjustRightInd w:val="0"/>
              <w:jc w:val="both"/>
              <w:rPr>
                <w:rFonts w:cs="Arial"/>
                <w:i/>
                <w:color w:val="121212"/>
                <w:sz w:val="2"/>
                <w:szCs w:val="2"/>
              </w:rPr>
            </w:pPr>
          </w:p>
        </w:tc>
      </w:tr>
    </w:tbl>
    <w:p w14:paraId="3F62BF8C" w14:textId="77777777" w:rsidR="00F4540C" w:rsidRPr="006E02E6" w:rsidRDefault="00F4540C" w:rsidP="00F4540C">
      <w:pPr>
        <w:jc w:val="both"/>
        <w:rPr>
          <w:rFonts w:cs="Arial"/>
          <w:szCs w:val="28"/>
        </w:rPr>
      </w:pPr>
    </w:p>
    <w:p w14:paraId="4A5B41BD" w14:textId="53005039" w:rsidR="00F4540C" w:rsidRPr="001E3B1F" w:rsidRDefault="00F4540C" w:rsidP="00F4540C">
      <w:pPr>
        <w:pStyle w:val="ListParagraph"/>
        <w:numPr>
          <w:ilvl w:val="0"/>
          <w:numId w:val="3"/>
        </w:numPr>
        <w:ind w:hanging="720"/>
        <w:jc w:val="both"/>
        <w:rPr>
          <w:rFonts w:cs="Arial"/>
          <w:b/>
          <w:sz w:val="28"/>
          <w:szCs w:val="28"/>
        </w:rPr>
      </w:pPr>
      <w:r w:rsidRPr="001E3B1F">
        <w:rPr>
          <w:rFonts w:cs="Arial"/>
          <w:b/>
          <w:sz w:val="28"/>
          <w:szCs w:val="28"/>
        </w:rPr>
        <w:t>Budget / Financial Implications</w:t>
      </w:r>
    </w:p>
    <w:p w14:paraId="29F5CE5F" w14:textId="77777777" w:rsidR="00F4540C" w:rsidRPr="00B93B55" w:rsidRDefault="00F4540C" w:rsidP="00F4540C">
      <w:pPr>
        <w:jc w:val="both"/>
        <w:rPr>
          <w:rFonts w:cs="Arial"/>
          <w:szCs w:val="24"/>
        </w:rPr>
      </w:pPr>
    </w:p>
    <w:p w14:paraId="55FADCC4" w14:textId="77777777" w:rsidR="00F4540C" w:rsidRPr="003A12BF" w:rsidRDefault="00F4540C" w:rsidP="00F4540C">
      <w:pPr>
        <w:jc w:val="both"/>
        <w:rPr>
          <w:rFonts w:cs="Arial"/>
          <w:i/>
          <w:szCs w:val="32"/>
        </w:rPr>
      </w:pPr>
      <w:r w:rsidRPr="003A12BF">
        <w:rPr>
          <w:rFonts w:cs="Arial"/>
          <w:szCs w:val="32"/>
        </w:rPr>
        <w:t>N/A</w:t>
      </w:r>
      <w:r w:rsidRPr="003A12BF">
        <w:rPr>
          <w:rFonts w:cs="Arial"/>
          <w:i/>
          <w:szCs w:val="32"/>
        </w:rPr>
        <w:t xml:space="preserve"> </w:t>
      </w:r>
    </w:p>
    <w:p w14:paraId="13F42545" w14:textId="77777777" w:rsidR="00F4540C" w:rsidRPr="003A12BF" w:rsidRDefault="00F4540C" w:rsidP="00F4540C">
      <w:pPr>
        <w:jc w:val="both"/>
        <w:rPr>
          <w:rFonts w:cs="Arial"/>
          <w:szCs w:val="24"/>
        </w:rPr>
      </w:pPr>
    </w:p>
    <w:p w14:paraId="18468848" w14:textId="4E127346" w:rsidR="00F4540C" w:rsidRPr="001E3B1F" w:rsidRDefault="00F4540C" w:rsidP="00F4540C">
      <w:pPr>
        <w:pStyle w:val="ListParagraph"/>
        <w:numPr>
          <w:ilvl w:val="0"/>
          <w:numId w:val="3"/>
        </w:numPr>
        <w:ind w:hanging="720"/>
        <w:jc w:val="both"/>
        <w:rPr>
          <w:rFonts w:cs="Arial"/>
          <w:b/>
          <w:sz w:val="28"/>
          <w:szCs w:val="28"/>
        </w:rPr>
      </w:pPr>
      <w:r w:rsidRPr="001E3B1F">
        <w:rPr>
          <w:rFonts w:cs="Arial"/>
          <w:b/>
          <w:sz w:val="28"/>
          <w:szCs w:val="28"/>
        </w:rPr>
        <w:t>Risk management</w:t>
      </w:r>
    </w:p>
    <w:p w14:paraId="64E6FF2E" w14:textId="77777777" w:rsidR="00F4540C" w:rsidRPr="003A12BF" w:rsidRDefault="00F4540C" w:rsidP="00F4540C">
      <w:pPr>
        <w:rPr>
          <w:rFonts w:cs="Arial"/>
          <w:szCs w:val="24"/>
        </w:rPr>
      </w:pPr>
    </w:p>
    <w:p w14:paraId="0CD87D6D" w14:textId="77777777" w:rsidR="00F4540C" w:rsidRPr="003A12BF" w:rsidRDefault="00F4540C" w:rsidP="00F4540C">
      <w:pPr>
        <w:jc w:val="both"/>
        <w:rPr>
          <w:rFonts w:cs="Arial"/>
          <w:szCs w:val="24"/>
        </w:rPr>
      </w:pPr>
      <w:r w:rsidRPr="003A12BF">
        <w:rPr>
          <w:rFonts w:cs="Arial"/>
          <w:szCs w:val="24"/>
        </w:rPr>
        <w:t xml:space="preserve">N/A </w:t>
      </w:r>
    </w:p>
    <w:p w14:paraId="68507FC8" w14:textId="77777777" w:rsidR="00F4540C" w:rsidRPr="00EB4D72" w:rsidRDefault="00F4540C" w:rsidP="00F4540C">
      <w:pPr>
        <w:jc w:val="both"/>
        <w:rPr>
          <w:rFonts w:cs="Arial"/>
          <w:szCs w:val="24"/>
        </w:rPr>
      </w:pPr>
    </w:p>
    <w:p w14:paraId="73431CE8" w14:textId="34DD12BB" w:rsidR="00F4540C" w:rsidRPr="001E3B1F" w:rsidRDefault="00F4540C" w:rsidP="00F4540C">
      <w:pPr>
        <w:pStyle w:val="ListParagraph"/>
        <w:numPr>
          <w:ilvl w:val="0"/>
          <w:numId w:val="3"/>
        </w:numPr>
        <w:ind w:hanging="720"/>
        <w:jc w:val="both"/>
        <w:rPr>
          <w:rFonts w:cs="Arial"/>
          <w:b/>
          <w:sz w:val="28"/>
          <w:szCs w:val="28"/>
        </w:rPr>
      </w:pPr>
      <w:r>
        <w:rPr>
          <w:rFonts w:cs="Arial"/>
          <w:b/>
          <w:sz w:val="28"/>
          <w:szCs w:val="28"/>
        </w:rPr>
        <w:t>Administration Comment</w:t>
      </w:r>
    </w:p>
    <w:p w14:paraId="70B8D6C8" w14:textId="77777777" w:rsidR="00F4540C" w:rsidRDefault="00F4540C" w:rsidP="00F4540C">
      <w:pPr>
        <w:jc w:val="both"/>
        <w:rPr>
          <w:rFonts w:cs="Arial"/>
          <w:szCs w:val="24"/>
        </w:rPr>
      </w:pPr>
    </w:p>
    <w:p w14:paraId="7E14A313" w14:textId="77777777" w:rsidR="00F4540C" w:rsidRPr="003728F8" w:rsidRDefault="00F4540C" w:rsidP="00F4540C">
      <w:pPr>
        <w:jc w:val="both"/>
        <w:rPr>
          <w:rFonts w:cs="Arial"/>
          <w:color w:val="000000" w:themeColor="text1"/>
          <w:szCs w:val="24"/>
        </w:rPr>
      </w:pPr>
      <w:r w:rsidRPr="003728F8">
        <w:rPr>
          <w:rFonts w:cs="Arial"/>
          <w:color w:val="000000" w:themeColor="text1"/>
          <w:szCs w:val="24"/>
        </w:rPr>
        <w:t>Having had regard to the matters stipulated under the Regulations and the submissions received, the following is advised:</w:t>
      </w:r>
    </w:p>
    <w:p w14:paraId="78C109CF" w14:textId="77777777" w:rsidR="00F4540C" w:rsidRDefault="00F4540C" w:rsidP="00F4540C">
      <w:pPr>
        <w:jc w:val="both"/>
        <w:rPr>
          <w:rFonts w:cs="Arial"/>
          <w:szCs w:val="24"/>
        </w:rPr>
      </w:pPr>
    </w:p>
    <w:p w14:paraId="20A2386C" w14:textId="77777777" w:rsidR="00F4540C" w:rsidRPr="006940C3" w:rsidRDefault="00F4540C" w:rsidP="00F4540C">
      <w:pPr>
        <w:jc w:val="both"/>
        <w:rPr>
          <w:rFonts w:cs="Arial"/>
          <w:b/>
          <w:szCs w:val="24"/>
        </w:rPr>
      </w:pPr>
      <w:r w:rsidRPr="006940C3">
        <w:rPr>
          <w:rFonts w:cs="Arial"/>
          <w:b/>
          <w:szCs w:val="24"/>
        </w:rPr>
        <w:t>Proposed Balcony</w:t>
      </w:r>
    </w:p>
    <w:p w14:paraId="0A5B4235" w14:textId="77777777" w:rsidR="00F4540C" w:rsidRPr="00F27BD4" w:rsidRDefault="00F4540C" w:rsidP="00F4540C">
      <w:pPr>
        <w:jc w:val="both"/>
        <w:rPr>
          <w:rFonts w:cs="Arial"/>
          <w:szCs w:val="24"/>
        </w:rPr>
      </w:pPr>
    </w:p>
    <w:p w14:paraId="6A079CDB" w14:textId="77777777" w:rsidR="00F4540C" w:rsidRPr="00754B6C" w:rsidRDefault="00F4540C" w:rsidP="00F4540C">
      <w:pPr>
        <w:jc w:val="both"/>
        <w:rPr>
          <w:rFonts w:cs="Arial"/>
          <w:szCs w:val="24"/>
        </w:rPr>
      </w:pPr>
      <w:r w:rsidRPr="00754B6C">
        <w:rPr>
          <w:rFonts w:cs="Arial"/>
          <w:szCs w:val="24"/>
        </w:rPr>
        <w:t>The structure proposed to be used as a balcony was previously approved to be a roof garden.</w:t>
      </w:r>
    </w:p>
    <w:p w14:paraId="411960D7" w14:textId="77777777" w:rsidR="00F4540C" w:rsidRDefault="00F4540C" w:rsidP="00F4540C">
      <w:pPr>
        <w:jc w:val="both"/>
        <w:rPr>
          <w:rFonts w:cs="Arial"/>
          <w:szCs w:val="24"/>
        </w:rPr>
      </w:pPr>
    </w:p>
    <w:p w14:paraId="05A4E56F" w14:textId="77777777" w:rsidR="00F4540C" w:rsidRPr="00754B6C" w:rsidRDefault="00F4540C" w:rsidP="00F4540C">
      <w:pPr>
        <w:jc w:val="both"/>
        <w:rPr>
          <w:rFonts w:cs="Arial"/>
          <w:szCs w:val="24"/>
        </w:rPr>
      </w:pPr>
      <w:r w:rsidRPr="00754B6C">
        <w:rPr>
          <w:rFonts w:cs="Arial"/>
          <w:szCs w:val="24"/>
        </w:rPr>
        <w:t xml:space="preserve">As the purpose of the area above the alfresco structure is proposed to be changed from being a roof garden to a balcony (deemed to be a raised active habitable space under the R-Codes) it now contributes to the reduction in the amount of open space proposed.  </w:t>
      </w:r>
    </w:p>
    <w:p w14:paraId="2202982F" w14:textId="77777777" w:rsidR="00F4540C" w:rsidRDefault="00F4540C" w:rsidP="00F4540C">
      <w:pPr>
        <w:jc w:val="both"/>
        <w:rPr>
          <w:rFonts w:cs="Arial"/>
          <w:szCs w:val="24"/>
        </w:rPr>
      </w:pPr>
    </w:p>
    <w:p w14:paraId="58951A24" w14:textId="54ADA397" w:rsidR="00F4540C" w:rsidRPr="00754B6C" w:rsidRDefault="00F4540C" w:rsidP="00F4540C">
      <w:pPr>
        <w:jc w:val="both"/>
        <w:rPr>
          <w:rFonts w:cs="Arial"/>
          <w:szCs w:val="24"/>
        </w:rPr>
      </w:pPr>
      <w:r w:rsidRPr="00754B6C">
        <w:rPr>
          <w:rFonts w:cs="Arial"/>
          <w:szCs w:val="24"/>
        </w:rPr>
        <w:t>In terms of height, location and area this component of the development concern</w:t>
      </w:r>
      <w:r w:rsidR="00EA4084">
        <w:rPr>
          <w:rFonts w:cs="Arial"/>
          <w:szCs w:val="24"/>
        </w:rPr>
        <w:t xml:space="preserve">s </w:t>
      </w:r>
      <w:r w:rsidRPr="00754B6C">
        <w:rPr>
          <w:rFonts w:cs="Arial"/>
          <w:szCs w:val="24"/>
        </w:rPr>
        <w:t xml:space="preserve">has not changed </w:t>
      </w:r>
      <w:r>
        <w:rPr>
          <w:rFonts w:cs="Arial"/>
          <w:szCs w:val="24"/>
        </w:rPr>
        <w:t xml:space="preserve">compared to when it was approved to be a roof garden, </w:t>
      </w:r>
      <w:r w:rsidRPr="00754B6C">
        <w:rPr>
          <w:rFonts w:cs="Arial"/>
          <w:szCs w:val="24"/>
        </w:rPr>
        <w:t>apart from a 1.6m high privacy screen</w:t>
      </w:r>
      <w:r>
        <w:rPr>
          <w:rFonts w:cs="Arial"/>
          <w:szCs w:val="24"/>
        </w:rPr>
        <w:t xml:space="preserve"> and a planter box now being proposed along the balcony’s western side</w:t>
      </w:r>
      <w:r w:rsidRPr="00754B6C">
        <w:rPr>
          <w:rFonts w:cs="Arial"/>
          <w:szCs w:val="24"/>
        </w:rPr>
        <w:t xml:space="preserve">.  The screen is proposed to be obscured glazing to prevent direct overlooking from the western side of the balcony onto the neighbouring property.  </w:t>
      </w:r>
    </w:p>
    <w:p w14:paraId="6B18B376" w14:textId="77777777" w:rsidR="00F4540C" w:rsidRDefault="00F4540C" w:rsidP="00F4540C">
      <w:pPr>
        <w:jc w:val="both"/>
        <w:rPr>
          <w:rFonts w:cs="Arial"/>
          <w:szCs w:val="24"/>
        </w:rPr>
      </w:pPr>
    </w:p>
    <w:p w14:paraId="2DA9B4A6" w14:textId="77777777" w:rsidR="00F4540C" w:rsidRPr="00754B6C" w:rsidRDefault="00F4540C" w:rsidP="00F4540C">
      <w:pPr>
        <w:jc w:val="both"/>
        <w:rPr>
          <w:rFonts w:cs="Arial"/>
          <w:szCs w:val="24"/>
        </w:rPr>
      </w:pPr>
      <w:r>
        <w:rPr>
          <w:rFonts w:cs="Arial"/>
          <w:szCs w:val="24"/>
        </w:rPr>
        <w:t>T</w:t>
      </w:r>
      <w:r w:rsidRPr="00754B6C">
        <w:rPr>
          <w:rFonts w:cs="Arial"/>
          <w:szCs w:val="24"/>
        </w:rPr>
        <w:t xml:space="preserve">he balcony is proposed to be setback 12cm closer to the western lot boundary than </w:t>
      </w:r>
      <w:r>
        <w:rPr>
          <w:rFonts w:cs="Arial"/>
          <w:szCs w:val="24"/>
        </w:rPr>
        <w:t>what is stipulated under the R-Codes</w:t>
      </w:r>
      <w:r w:rsidRPr="00754B6C">
        <w:rPr>
          <w:rFonts w:cs="Arial"/>
          <w:szCs w:val="24"/>
        </w:rPr>
        <w:t xml:space="preserve">.  The area on the adjoining property which is less than 3.3m from the balcony contains solid fencing </w:t>
      </w:r>
      <w:r>
        <w:rPr>
          <w:rFonts w:cs="Arial"/>
          <w:szCs w:val="24"/>
        </w:rPr>
        <w:t xml:space="preserve">of up to approximately 2m in height </w:t>
      </w:r>
      <w:r w:rsidRPr="00754B6C">
        <w:rPr>
          <w:rFonts w:cs="Arial"/>
          <w:szCs w:val="24"/>
        </w:rPr>
        <w:t xml:space="preserve">and vegetation.  </w:t>
      </w:r>
    </w:p>
    <w:p w14:paraId="628404AB" w14:textId="77777777" w:rsidR="00F4540C" w:rsidRDefault="00F4540C" w:rsidP="00F4540C">
      <w:pPr>
        <w:jc w:val="both"/>
        <w:rPr>
          <w:rFonts w:cs="Arial"/>
          <w:szCs w:val="24"/>
        </w:rPr>
      </w:pPr>
    </w:p>
    <w:p w14:paraId="7DB3EF15" w14:textId="77777777" w:rsidR="00F4540C" w:rsidRPr="00762E45" w:rsidRDefault="00F4540C" w:rsidP="00F4540C">
      <w:pPr>
        <w:jc w:val="both"/>
        <w:rPr>
          <w:rFonts w:cs="Arial"/>
          <w:szCs w:val="24"/>
        </w:rPr>
      </w:pPr>
      <w:r>
        <w:rPr>
          <w:rFonts w:cs="Arial"/>
          <w:szCs w:val="24"/>
        </w:rPr>
        <w:t>T</w:t>
      </w:r>
      <w:r w:rsidRPr="00762E45">
        <w:rPr>
          <w:rFonts w:cs="Arial"/>
          <w:szCs w:val="24"/>
        </w:rPr>
        <w:t xml:space="preserve">he </w:t>
      </w:r>
      <w:r>
        <w:rPr>
          <w:rFonts w:cs="Arial"/>
          <w:szCs w:val="24"/>
        </w:rPr>
        <w:t xml:space="preserve">area on the neighbouring property which falls within the 7.5m cone of vision when measured from the rear (northern side) </w:t>
      </w:r>
      <w:r w:rsidRPr="00762E45">
        <w:rPr>
          <w:rFonts w:cs="Arial"/>
          <w:szCs w:val="24"/>
        </w:rPr>
        <w:t xml:space="preserve">of the balcony </w:t>
      </w:r>
      <w:r>
        <w:rPr>
          <w:rFonts w:cs="Arial"/>
          <w:szCs w:val="24"/>
        </w:rPr>
        <w:t xml:space="preserve">contains </w:t>
      </w:r>
      <w:r w:rsidRPr="00754B6C">
        <w:rPr>
          <w:rFonts w:cs="Arial"/>
          <w:szCs w:val="24"/>
        </w:rPr>
        <w:t xml:space="preserve">solid fencing </w:t>
      </w:r>
      <w:r>
        <w:rPr>
          <w:rFonts w:cs="Arial"/>
          <w:szCs w:val="24"/>
        </w:rPr>
        <w:t>of up to approximately 2m in height and vegetation and equates to approximately 4</w:t>
      </w:r>
      <w:r>
        <w:rPr>
          <w:rFonts w:cs="Arial"/>
          <w:color w:val="000000" w:themeColor="text1"/>
          <w:szCs w:val="24"/>
        </w:rPr>
        <w:t>m</w:t>
      </w:r>
      <w:r w:rsidRPr="00DD5593">
        <w:rPr>
          <w:rFonts w:cs="Arial"/>
          <w:color w:val="000000" w:themeColor="text1"/>
          <w:szCs w:val="24"/>
          <w:vertAlign w:val="superscript"/>
        </w:rPr>
        <w:t>2</w:t>
      </w:r>
      <w:r>
        <w:rPr>
          <w:rFonts w:cs="Arial"/>
          <w:szCs w:val="24"/>
        </w:rPr>
        <w:t xml:space="preserve"> in area which is impacted.</w:t>
      </w:r>
    </w:p>
    <w:p w14:paraId="7AE7E619" w14:textId="77777777" w:rsidR="00F4540C" w:rsidRDefault="00F4540C" w:rsidP="00F4540C">
      <w:pPr>
        <w:jc w:val="both"/>
        <w:rPr>
          <w:rFonts w:cs="Arial"/>
          <w:szCs w:val="24"/>
        </w:rPr>
      </w:pPr>
    </w:p>
    <w:p w14:paraId="2D733575" w14:textId="77777777" w:rsidR="00F4540C" w:rsidRPr="006940C3" w:rsidRDefault="00F4540C" w:rsidP="00F4540C">
      <w:pPr>
        <w:jc w:val="both"/>
        <w:rPr>
          <w:rFonts w:cs="Arial"/>
          <w:b/>
          <w:szCs w:val="24"/>
        </w:rPr>
      </w:pPr>
      <w:r w:rsidRPr="006940C3">
        <w:rPr>
          <w:rFonts w:cs="Arial"/>
          <w:b/>
          <w:szCs w:val="24"/>
        </w:rPr>
        <w:t xml:space="preserve">Proposed </w:t>
      </w:r>
      <w:r>
        <w:rPr>
          <w:rFonts w:cs="Arial"/>
          <w:b/>
          <w:szCs w:val="24"/>
        </w:rPr>
        <w:t>Outbuilding</w:t>
      </w:r>
    </w:p>
    <w:p w14:paraId="37D6A465" w14:textId="77777777" w:rsidR="00F4540C" w:rsidRPr="006940C3" w:rsidRDefault="00F4540C" w:rsidP="00F4540C">
      <w:pPr>
        <w:jc w:val="both"/>
        <w:rPr>
          <w:rFonts w:cs="Arial"/>
          <w:szCs w:val="24"/>
        </w:rPr>
      </w:pPr>
    </w:p>
    <w:p w14:paraId="406D76D5" w14:textId="77777777" w:rsidR="00F4540C" w:rsidRDefault="00F4540C" w:rsidP="00F4540C">
      <w:pPr>
        <w:jc w:val="both"/>
        <w:rPr>
          <w:rFonts w:cs="Arial"/>
          <w:szCs w:val="24"/>
        </w:rPr>
      </w:pPr>
      <w:r w:rsidRPr="00507305">
        <w:rPr>
          <w:rFonts w:cs="Arial"/>
          <w:szCs w:val="24"/>
        </w:rPr>
        <w:t xml:space="preserve">The outbuilding </w:t>
      </w:r>
      <w:r>
        <w:rPr>
          <w:rFonts w:cs="Arial"/>
          <w:szCs w:val="24"/>
        </w:rPr>
        <w:t xml:space="preserve">(garage) </w:t>
      </w:r>
      <w:r w:rsidRPr="00507305">
        <w:rPr>
          <w:rFonts w:cs="Arial"/>
          <w:szCs w:val="24"/>
        </w:rPr>
        <w:t>proposed is now to be enlarged by 12</w:t>
      </w:r>
      <w:r>
        <w:rPr>
          <w:rFonts w:cs="Arial"/>
          <w:color w:val="000000" w:themeColor="text1"/>
          <w:szCs w:val="24"/>
        </w:rPr>
        <w:t>m</w:t>
      </w:r>
      <w:r w:rsidRPr="00DD5593">
        <w:rPr>
          <w:rFonts w:cs="Arial"/>
          <w:color w:val="000000" w:themeColor="text1"/>
          <w:szCs w:val="24"/>
          <w:vertAlign w:val="superscript"/>
        </w:rPr>
        <w:t>2</w:t>
      </w:r>
      <w:r>
        <w:rPr>
          <w:rFonts w:cs="Arial"/>
          <w:szCs w:val="24"/>
        </w:rPr>
        <w:t>.</w:t>
      </w:r>
    </w:p>
    <w:p w14:paraId="42748F70" w14:textId="77777777" w:rsidR="00F4540C" w:rsidRDefault="00F4540C" w:rsidP="00F4540C">
      <w:pPr>
        <w:jc w:val="both"/>
        <w:rPr>
          <w:rFonts w:cs="Arial"/>
          <w:szCs w:val="24"/>
        </w:rPr>
      </w:pPr>
    </w:p>
    <w:p w14:paraId="0CAF8F29" w14:textId="77777777" w:rsidR="00F4540C" w:rsidRPr="00507305" w:rsidRDefault="00F4540C" w:rsidP="00F4540C">
      <w:pPr>
        <w:jc w:val="both"/>
        <w:rPr>
          <w:rFonts w:cs="Arial"/>
          <w:szCs w:val="24"/>
        </w:rPr>
      </w:pPr>
      <w:r>
        <w:rPr>
          <w:rFonts w:cs="Arial"/>
          <w:szCs w:val="24"/>
        </w:rPr>
        <w:t>The proposed</w:t>
      </w:r>
      <w:r w:rsidRPr="00507305">
        <w:rPr>
          <w:rFonts w:cs="Arial"/>
          <w:szCs w:val="24"/>
        </w:rPr>
        <w:t xml:space="preserve"> height </w:t>
      </w:r>
      <w:r>
        <w:rPr>
          <w:rFonts w:cs="Arial"/>
          <w:szCs w:val="24"/>
        </w:rPr>
        <w:t>and width are</w:t>
      </w:r>
      <w:r w:rsidRPr="00507305">
        <w:rPr>
          <w:rFonts w:cs="Arial"/>
          <w:szCs w:val="24"/>
        </w:rPr>
        <w:t xml:space="preserve"> similar to the outbuilding previously approved</w:t>
      </w:r>
      <w:r>
        <w:rPr>
          <w:rFonts w:cs="Arial"/>
          <w:szCs w:val="24"/>
        </w:rPr>
        <w:t>,</w:t>
      </w:r>
      <w:r w:rsidRPr="00507305">
        <w:rPr>
          <w:rFonts w:cs="Arial"/>
          <w:szCs w:val="24"/>
        </w:rPr>
        <w:t xml:space="preserve"> and this component of the development complies with </w:t>
      </w:r>
      <w:r>
        <w:rPr>
          <w:rFonts w:cs="Arial"/>
          <w:szCs w:val="24"/>
        </w:rPr>
        <w:t xml:space="preserve">the maximum floor area requirements for outbuildings and </w:t>
      </w:r>
      <w:r w:rsidRPr="00507305">
        <w:rPr>
          <w:rFonts w:cs="Arial"/>
          <w:szCs w:val="24"/>
        </w:rPr>
        <w:t xml:space="preserve">the lot boundary setback requirements.  </w:t>
      </w:r>
    </w:p>
    <w:p w14:paraId="4613D8B5" w14:textId="77777777" w:rsidR="00F4540C" w:rsidRDefault="00F4540C" w:rsidP="00F4540C">
      <w:pPr>
        <w:pStyle w:val="ListParagraph"/>
        <w:ind w:left="1134"/>
        <w:jc w:val="both"/>
        <w:rPr>
          <w:rFonts w:cs="Arial"/>
          <w:szCs w:val="24"/>
        </w:rPr>
      </w:pPr>
    </w:p>
    <w:p w14:paraId="026D762B" w14:textId="77777777" w:rsidR="00F4540C" w:rsidRPr="00507305" w:rsidRDefault="00F4540C" w:rsidP="00F4540C">
      <w:pPr>
        <w:jc w:val="both"/>
        <w:rPr>
          <w:rFonts w:cs="Arial"/>
          <w:szCs w:val="24"/>
        </w:rPr>
      </w:pPr>
      <w:r w:rsidRPr="00507305">
        <w:rPr>
          <w:rFonts w:cs="Arial"/>
          <w:szCs w:val="24"/>
        </w:rPr>
        <w:t xml:space="preserve">When viewed from properties to the west its appearance will </w:t>
      </w:r>
      <w:r>
        <w:rPr>
          <w:rFonts w:cs="Arial"/>
          <w:szCs w:val="24"/>
        </w:rPr>
        <w:t>likely</w:t>
      </w:r>
      <w:r w:rsidRPr="00507305">
        <w:rPr>
          <w:rFonts w:cs="Arial"/>
          <w:szCs w:val="24"/>
        </w:rPr>
        <w:t xml:space="preserve"> be similar to that of the outbuilding approved previously, and it will be partially screened by vegetation </w:t>
      </w:r>
      <w:r>
        <w:rPr>
          <w:rFonts w:cs="Arial"/>
          <w:szCs w:val="24"/>
        </w:rPr>
        <w:t>on adjoining properties and solid dividing fencing of up to approximately 2m in height.  The visual impact of the outbuilding being further reduced due to the finished ground level of properties to the west being lower than the subject property.</w:t>
      </w:r>
    </w:p>
    <w:p w14:paraId="3C5AFE01" w14:textId="77777777" w:rsidR="00F4540C" w:rsidRDefault="00F4540C" w:rsidP="00F4540C">
      <w:pPr>
        <w:pStyle w:val="ListParagraph"/>
        <w:ind w:left="1134"/>
        <w:jc w:val="both"/>
        <w:rPr>
          <w:rFonts w:cs="Arial"/>
          <w:szCs w:val="24"/>
        </w:rPr>
      </w:pPr>
    </w:p>
    <w:p w14:paraId="09CF308E" w14:textId="77777777" w:rsidR="00F4540C" w:rsidRDefault="00F4540C" w:rsidP="00F4540C">
      <w:pPr>
        <w:jc w:val="both"/>
        <w:rPr>
          <w:rFonts w:cs="Arial"/>
          <w:szCs w:val="24"/>
        </w:rPr>
      </w:pPr>
      <w:r w:rsidRPr="00507305">
        <w:rPr>
          <w:rFonts w:cs="Arial"/>
          <w:szCs w:val="24"/>
        </w:rPr>
        <w:t xml:space="preserve">The area </w:t>
      </w:r>
      <w:r>
        <w:rPr>
          <w:rFonts w:cs="Arial"/>
          <w:szCs w:val="24"/>
        </w:rPr>
        <w:t xml:space="preserve">impacted </w:t>
      </w:r>
      <w:r w:rsidRPr="00507305">
        <w:rPr>
          <w:rFonts w:cs="Arial"/>
          <w:szCs w:val="24"/>
        </w:rPr>
        <w:t xml:space="preserve">on the adjoining property to the </w:t>
      </w:r>
      <w:r>
        <w:rPr>
          <w:rFonts w:cs="Arial"/>
          <w:szCs w:val="24"/>
        </w:rPr>
        <w:t>north</w:t>
      </w:r>
      <w:r w:rsidRPr="00507305">
        <w:rPr>
          <w:rFonts w:cs="Arial"/>
          <w:szCs w:val="24"/>
        </w:rPr>
        <w:t xml:space="preserve"> contains a driveway and a carport structure.</w:t>
      </w:r>
      <w:r>
        <w:rPr>
          <w:rFonts w:cs="Arial"/>
          <w:szCs w:val="24"/>
        </w:rPr>
        <w:t xml:space="preserve">  Solid dividing fencing of approximately 2m in height above natural ground level also exists along the northern lot boundary.</w:t>
      </w:r>
    </w:p>
    <w:p w14:paraId="6C8666F0" w14:textId="77777777" w:rsidR="00F4540C" w:rsidRDefault="00F4540C" w:rsidP="00F4540C">
      <w:pPr>
        <w:jc w:val="both"/>
        <w:rPr>
          <w:rFonts w:cs="Arial"/>
          <w:szCs w:val="24"/>
        </w:rPr>
      </w:pPr>
    </w:p>
    <w:p w14:paraId="7B27FD98" w14:textId="77777777" w:rsidR="00F4540C" w:rsidRDefault="00F4540C" w:rsidP="00F4540C">
      <w:pPr>
        <w:jc w:val="both"/>
        <w:rPr>
          <w:rFonts w:cs="Arial"/>
          <w:szCs w:val="24"/>
        </w:rPr>
      </w:pPr>
      <w:r>
        <w:rPr>
          <w:rFonts w:cs="Arial"/>
          <w:szCs w:val="24"/>
        </w:rPr>
        <w:t>The proposal complies with the overshadowing requirements.</w:t>
      </w:r>
    </w:p>
    <w:p w14:paraId="4838AC86" w14:textId="77777777" w:rsidR="00F4540C" w:rsidRDefault="00F4540C" w:rsidP="00F4540C">
      <w:pPr>
        <w:jc w:val="both"/>
        <w:rPr>
          <w:rFonts w:cs="Arial"/>
          <w:szCs w:val="24"/>
        </w:rPr>
      </w:pPr>
    </w:p>
    <w:p w14:paraId="413F77B5" w14:textId="77777777" w:rsidR="00F4540C" w:rsidRPr="00754B6C" w:rsidRDefault="00F4540C" w:rsidP="00F4540C">
      <w:pPr>
        <w:jc w:val="both"/>
        <w:rPr>
          <w:rFonts w:cs="Arial"/>
          <w:szCs w:val="24"/>
        </w:rPr>
      </w:pPr>
      <w:r>
        <w:rPr>
          <w:rFonts w:cs="Arial"/>
          <w:szCs w:val="24"/>
        </w:rPr>
        <w:t>Considering the scale and the location of the proposed alterations compared to the previous approval granted, and the use of the areas potentially impacted on the neighbouring properties, the alterations are unlikely to have a significant impact on local amenity.</w:t>
      </w:r>
    </w:p>
    <w:p w14:paraId="3AE02B3A" w14:textId="77777777" w:rsidR="00F4540C" w:rsidRPr="006251C1" w:rsidRDefault="00F4540C" w:rsidP="00F4540C">
      <w:pPr>
        <w:jc w:val="both"/>
        <w:rPr>
          <w:rFonts w:cs="Arial"/>
          <w:color w:val="000000" w:themeColor="text1"/>
          <w:szCs w:val="24"/>
        </w:rPr>
      </w:pPr>
    </w:p>
    <w:p w14:paraId="12C3E6C3" w14:textId="747CEDE8" w:rsidR="00F4540C" w:rsidRDefault="00F4540C" w:rsidP="00F4540C">
      <w:pPr>
        <w:jc w:val="both"/>
        <w:rPr>
          <w:rFonts w:cs="Arial"/>
          <w:color w:val="000000" w:themeColor="text1"/>
          <w:szCs w:val="24"/>
        </w:rPr>
      </w:pPr>
      <w:r w:rsidRPr="006251C1">
        <w:rPr>
          <w:rFonts w:cs="Arial"/>
          <w:color w:val="000000" w:themeColor="text1"/>
          <w:szCs w:val="24"/>
        </w:rPr>
        <w:t>Accordingly</w:t>
      </w:r>
      <w:r>
        <w:rPr>
          <w:rFonts w:cs="Arial"/>
          <w:color w:val="000000" w:themeColor="text1"/>
          <w:szCs w:val="24"/>
        </w:rPr>
        <w:t>,</w:t>
      </w:r>
      <w:r w:rsidRPr="006251C1">
        <w:rPr>
          <w:rFonts w:cs="Arial"/>
          <w:color w:val="000000" w:themeColor="text1"/>
          <w:szCs w:val="24"/>
        </w:rPr>
        <w:t xml:space="preserve"> it is recommended that the application be approved by Council.</w:t>
      </w:r>
    </w:p>
    <w:p w14:paraId="77BFC8F3" w14:textId="77777777" w:rsidR="00F4540C" w:rsidRDefault="00F4540C" w:rsidP="00F4540C">
      <w:pPr>
        <w:contextualSpacing w:val="0"/>
        <w:rPr>
          <w:rFonts w:cs="Arial"/>
          <w:color w:val="000000" w:themeColor="text1"/>
          <w:szCs w:val="24"/>
        </w:rPr>
      </w:pPr>
      <w:r>
        <w:rPr>
          <w:rFonts w:cs="Arial"/>
          <w:color w:val="000000" w:themeColor="text1"/>
          <w:szCs w:val="24"/>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DA1E50" w:rsidRPr="00F67C46" w14:paraId="4B36649B" w14:textId="77777777" w:rsidTr="00C022EA">
        <w:tc>
          <w:tcPr>
            <w:tcW w:w="2268" w:type="dxa"/>
            <w:tcBorders>
              <w:bottom w:val="single" w:sz="4" w:space="0" w:color="auto"/>
              <w:right w:val="nil"/>
            </w:tcBorders>
            <w:shd w:val="clear" w:color="auto" w:fill="auto"/>
          </w:tcPr>
          <w:p w14:paraId="140E95D5" w14:textId="70E82843" w:rsidR="00DA1E50" w:rsidRPr="007865EC" w:rsidRDefault="00DA1E50" w:rsidP="00DA1E50">
            <w:pPr>
              <w:keepNext/>
              <w:keepLines/>
              <w:jc w:val="both"/>
              <w:outlineLvl w:val="0"/>
              <w:rPr>
                <w:rFonts w:eastAsia="Times New Roman" w:cs="Arial"/>
                <w:b/>
                <w:bCs/>
                <w:sz w:val="28"/>
                <w:szCs w:val="28"/>
              </w:rPr>
            </w:pPr>
            <w:bookmarkStart w:id="9" w:name="_Toc525899970"/>
            <w:r w:rsidRPr="007865EC">
              <w:rPr>
                <w:rFonts w:eastAsia="Times New Roman" w:cs="Arial"/>
                <w:b/>
                <w:bCs/>
                <w:sz w:val="28"/>
                <w:szCs w:val="28"/>
              </w:rPr>
              <w:t>PD</w:t>
            </w:r>
            <w:r w:rsidR="00B93B55">
              <w:rPr>
                <w:rFonts w:eastAsia="Times New Roman" w:cs="Arial"/>
                <w:b/>
                <w:bCs/>
                <w:sz w:val="28"/>
                <w:szCs w:val="28"/>
              </w:rPr>
              <w:t>50</w:t>
            </w:r>
            <w:r w:rsidRPr="007865EC">
              <w:rPr>
                <w:rFonts w:eastAsia="Times New Roman" w:cs="Arial"/>
                <w:b/>
                <w:bCs/>
                <w:sz w:val="28"/>
                <w:szCs w:val="28"/>
              </w:rPr>
              <w:t>.</w:t>
            </w:r>
            <w:r>
              <w:rPr>
                <w:rFonts w:eastAsia="Times New Roman" w:cs="Arial"/>
                <w:b/>
                <w:bCs/>
                <w:sz w:val="28"/>
                <w:szCs w:val="28"/>
              </w:rPr>
              <w:t>18</w:t>
            </w:r>
            <w:bookmarkEnd w:id="9"/>
          </w:p>
        </w:tc>
        <w:tc>
          <w:tcPr>
            <w:tcW w:w="6663" w:type="dxa"/>
            <w:tcBorders>
              <w:left w:val="nil"/>
              <w:bottom w:val="single" w:sz="4" w:space="0" w:color="auto"/>
            </w:tcBorders>
            <w:shd w:val="clear" w:color="auto" w:fill="auto"/>
          </w:tcPr>
          <w:p w14:paraId="0E96D357" w14:textId="2469C27B" w:rsidR="00DA1E50" w:rsidRPr="007865EC" w:rsidRDefault="00B93B55" w:rsidP="00DA1E50">
            <w:pPr>
              <w:keepNext/>
              <w:keepLines/>
              <w:jc w:val="both"/>
              <w:outlineLvl w:val="0"/>
              <w:rPr>
                <w:rFonts w:eastAsia="Times New Roman" w:cs="Arial"/>
                <w:b/>
                <w:bCs/>
                <w:sz w:val="28"/>
                <w:szCs w:val="28"/>
              </w:rPr>
            </w:pPr>
            <w:bookmarkStart w:id="10" w:name="_Toc525899971"/>
            <w:r w:rsidRPr="00B93B55">
              <w:rPr>
                <w:rFonts w:eastAsia="Times New Roman" w:cs="Arial"/>
                <w:b/>
                <w:bCs/>
                <w:sz w:val="28"/>
                <w:szCs w:val="28"/>
              </w:rPr>
              <w:t>No. 71 Bruce Street, Nedlands – Proposed Single Dwelling</w:t>
            </w:r>
            <w:bookmarkEnd w:id="10"/>
          </w:p>
        </w:tc>
      </w:tr>
      <w:tr w:rsidR="00DA1E50" w:rsidRPr="00F67C46" w14:paraId="24048799" w14:textId="77777777" w:rsidTr="00C022EA">
        <w:tc>
          <w:tcPr>
            <w:tcW w:w="8931" w:type="dxa"/>
            <w:gridSpan w:val="2"/>
            <w:tcBorders>
              <w:left w:val="nil"/>
              <w:right w:val="nil"/>
            </w:tcBorders>
            <w:shd w:val="clear" w:color="auto" w:fill="auto"/>
          </w:tcPr>
          <w:p w14:paraId="00BE6A66" w14:textId="77777777" w:rsidR="00DA1E50" w:rsidRPr="007865EC" w:rsidRDefault="00DA1E50" w:rsidP="00DA1E50">
            <w:pPr>
              <w:jc w:val="both"/>
              <w:rPr>
                <w:rFonts w:cs="Arial"/>
                <w:highlight w:val="yellow"/>
              </w:rPr>
            </w:pPr>
          </w:p>
        </w:tc>
      </w:tr>
      <w:tr w:rsidR="00B93B55" w:rsidRPr="00F67C46" w14:paraId="480118E7" w14:textId="77777777" w:rsidTr="00C022EA">
        <w:tc>
          <w:tcPr>
            <w:tcW w:w="2268" w:type="dxa"/>
            <w:shd w:val="clear" w:color="auto" w:fill="auto"/>
          </w:tcPr>
          <w:p w14:paraId="5CD2C96E" w14:textId="77777777" w:rsidR="00B93B55" w:rsidRPr="00F67C46" w:rsidRDefault="00B93B55" w:rsidP="00B93B55">
            <w:pPr>
              <w:jc w:val="both"/>
              <w:rPr>
                <w:rFonts w:cs="Arial"/>
                <w:b/>
                <w:szCs w:val="24"/>
              </w:rPr>
            </w:pPr>
            <w:r w:rsidRPr="00F67C46">
              <w:rPr>
                <w:rFonts w:cs="Arial"/>
                <w:b/>
                <w:szCs w:val="24"/>
              </w:rPr>
              <w:t>Committee</w:t>
            </w:r>
          </w:p>
        </w:tc>
        <w:tc>
          <w:tcPr>
            <w:tcW w:w="6663" w:type="dxa"/>
            <w:shd w:val="clear" w:color="auto" w:fill="auto"/>
          </w:tcPr>
          <w:p w14:paraId="1D8665EE" w14:textId="5ED140DA" w:rsidR="00B93B55" w:rsidRPr="002B32AF" w:rsidRDefault="00B93B55" w:rsidP="00B93B55">
            <w:pPr>
              <w:jc w:val="both"/>
              <w:rPr>
                <w:rFonts w:cs="Arial"/>
                <w:i/>
                <w:szCs w:val="24"/>
              </w:rPr>
            </w:pPr>
            <w:r>
              <w:rPr>
                <w:rFonts w:cs="Arial"/>
                <w:color w:val="000000" w:themeColor="text1"/>
                <w:szCs w:val="24"/>
              </w:rPr>
              <w:t>9 October</w:t>
            </w:r>
            <w:r w:rsidRPr="00305D3E">
              <w:rPr>
                <w:rFonts w:cs="Arial"/>
                <w:color w:val="000000" w:themeColor="text1"/>
                <w:szCs w:val="24"/>
              </w:rPr>
              <w:t xml:space="preserve"> 2018</w:t>
            </w:r>
          </w:p>
        </w:tc>
      </w:tr>
      <w:tr w:rsidR="00B93B55" w:rsidRPr="00F67C46" w14:paraId="5853B167" w14:textId="77777777" w:rsidTr="00C022EA">
        <w:tc>
          <w:tcPr>
            <w:tcW w:w="2268" w:type="dxa"/>
            <w:shd w:val="clear" w:color="auto" w:fill="auto"/>
          </w:tcPr>
          <w:p w14:paraId="6D252DA8" w14:textId="77777777" w:rsidR="00B93B55" w:rsidRPr="00F67C46" w:rsidRDefault="00B93B55" w:rsidP="00B93B55">
            <w:pPr>
              <w:jc w:val="both"/>
              <w:rPr>
                <w:rFonts w:cs="Arial"/>
                <w:b/>
                <w:szCs w:val="24"/>
              </w:rPr>
            </w:pPr>
            <w:r w:rsidRPr="00F67C46">
              <w:rPr>
                <w:rFonts w:cs="Arial"/>
                <w:b/>
                <w:szCs w:val="24"/>
              </w:rPr>
              <w:t>Council</w:t>
            </w:r>
          </w:p>
        </w:tc>
        <w:tc>
          <w:tcPr>
            <w:tcW w:w="6663" w:type="dxa"/>
            <w:shd w:val="clear" w:color="auto" w:fill="auto"/>
          </w:tcPr>
          <w:p w14:paraId="46557AC5" w14:textId="1CB1CDF4" w:rsidR="00B93B55" w:rsidRPr="002B32AF" w:rsidRDefault="00B93B55" w:rsidP="00B93B55">
            <w:pPr>
              <w:jc w:val="both"/>
              <w:rPr>
                <w:rFonts w:cs="Arial"/>
                <w:i/>
                <w:szCs w:val="24"/>
              </w:rPr>
            </w:pPr>
            <w:r>
              <w:rPr>
                <w:rFonts w:cs="Arial"/>
                <w:color w:val="000000" w:themeColor="text1"/>
                <w:szCs w:val="24"/>
              </w:rPr>
              <w:t>23 October</w:t>
            </w:r>
            <w:r w:rsidRPr="00305D3E">
              <w:rPr>
                <w:rFonts w:cs="Arial"/>
                <w:color w:val="000000" w:themeColor="text1"/>
                <w:szCs w:val="24"/>
              </w:rPr>
              <w:t xml:space="preserve"> 2018</w:t>
            </w:r>
          </w:p>
        </w:tc>
      </w:tr>
      <w:tr w:rsidR="00B93B55" w:rsidRPr="00F67C46" w14:paraId="0B20F2A3" w14:textId="77777777" w:rsidTr="00C022EA">
        <w:tc>
          <w:tcPr>
            <w:tcW w:w="2268" w:type="dxa"/>
            <w:shd w:val="clear" w:color="auto" w:fill="auto"/>
          </w:tcPr>
          <w:p w14:paraId="1DC9B475" w14:textId="77777777" w:rsidR="00B93B55" w:rsidRPr="00F67C46" w:rsidRDefault="00B93B55" w:rsidP="00B93B55">
            <w:pPr>
              <w:jc w:val="both"/>
              <w:rPr>
                <w:rFonts w:cs="Arial"/>
                <w:b/>
                <w:szCs w:val="24"/>
              </w:rPr>
            </w:pPr>
            <w:r w:rsidRPr="00F67C46">
              <w:rPr>
                <w:rFonts w:cs="Arial"/>
                <w:b/>
                <w:szCs w:val="24"/>
              </w:rPr>
              <w:t>Applicant</w:t>
            </w:r>
          </w:p>
        </w:tc>
        <w:tc>
          <w:tcPr>
            <w:tcW w:w="6663" w:type="dxa"/>
            <w:shd w:val="clear" w:color="auto" w:fill="auto"/>
          </w:tcPr>
          <w:p w14:paraId="5E1C9F87" w14:textId="6C36CC8D" w:rsidR="00B93B55" w:rsidRPr="00FF109C" w:rsidRDefault="00B93B55" w:rsidP="00B93B55">
            <w:pPr>
              <w:jc w:val="both"/>
              <w:rPr>
                <w:rFonts w:cs="Arial"/>
                <w:szCs w:val="24"/>
              </w:rPr>
            </w:pPr>
            <w:r>
              <w:rPr>
                <w:rFonts w:cs="Arial"/>
                <w:szCs w:val="24"/>
              </w:rPr>
              <w:t>Dasco Building Group</w:t>
            </w:r>
          </w:p>
        </w:tc>
      </w:tr>
      <w:tr w:rsidR="00B93B55" w:rsidRPr="00F67C46" w14:paraId="572BDB67" w14:textId="77777777" w:rsidTr="00C022EA">
        <w:tc>
          <w:tcPr>
            <w:tcW w:w="2268" w:type="dxa"/>
            <w:shd w:val="clear" w:color="auto" w:fill="auto"/>
          </w:tcPr>
          <w:p w14:paraId="0A08FC9C" w14:textId="77777777" w:rsidR="00B93B55" w:rsidRPr="00F67C46" w:rsidRDefault="00B93B55" w:rsidP="00B93B55">
            <w:pPr>
              <w:jc w:val="both"/>
              <w:rPr>
                <w:rFonts w:cs="Arial"/>
                <w:b/>
                <w:szCs w:val="24"/>
              </w:rPr>
            </w:pPr>
            <w:r w:rsidRPr="00F67C46">
              <w:rPr>
                <w:rFonts w:cs="Arial"/>
                <w:b/>
                <w:szCs w:val="24"/>
              </w:rPr>
              <w:t>Landowner</w:t>
            </w:r>
          </w:p>
        </w:tc>
        <w:tc>
          <w:tcPr>
            <w:tcW w:w="6663" w:type="dxa"/>
            <w:shd w:val="clear" w:color="auto" w:fill="auto"/>
          </w:tcPr>
          <w:p w14:paraId="15CF924A" w14:textId="0D521EEF" w:rsidR="00B93B55" w:rsidRPr="00F67C46" w:rsidRDefault="00B93B55" w:rsidP="00B93B55">
            <w:pPr>
              <w:jc w:val="both"/>
              <w:rPr>
                <w:rFonts w:cs="Arial"/>
                <w:szCs w:val="24"/>
              </w:rPr>
            </w:pPr>
            <w:r>
              <w:rPr>
                <w:rFonts w:cs="Arial"/>
                <w:szCs w:val="24"/>
              </w:rPr>
              <w:t>T Ha</w:t>
            </w:r>
          </w:p>
        </w:tc>
      </w:tr>
      <w:tr w:rsidR="007A7B0B" w:rsidRPr="00F67C46" w14:paraId="55C9B475" w14:textId="77777777" w:rsidTr="00DA1E50">
        <w:tc>
          <w:tcPr>
            <w:tcW w:w="2268" w:type="dxa"/>
            <w:shd w:val="clear" w:color="auto" w:fill="auto"/>
          </w:tcPr>
          <w:p w14:paraId="488CD2F0" w14:textId="77777777" w:rsidR="007A7B0B" w:rsidRPr="00F67C46" w:rsidRDefault="007A7B0B" w:rsidP="007A7B0B">
            <w:pPr>
              <w:jc w:val="both"/>
              <w:rPr>
                <w:rFonts w:cs="Arial"/>
                <w:b/>
                <w:szCs w:val="24"/>
              </w:rPr>
            </w:pPr>
            <w:r w:rsidRPr="00F67C46">
              <w:rPr>
                <w:rFonts w:cs="Arial"/>
                <w:b/>
                <w:szCs w:val="24"/>
              </w:rPr>
              <w:t>Director</w:t>
            </w:r>
          </w:p>
        </w:tc>
        <w:tc>
          <w:tcPr>
            <w:tcW w:w="6663" w:type="dxa"/>
            <w:shd w:val="clear" w:color="auto" w:fill="auto"/>
            <w:vAlign w:val="center"/>
          </w:tcPr>
          <w:p w14:paraId="5D8516D4" w14:textId="2F9DF982" w:rsidR="007A7B0B" w:rsidRPr="00F67C46" w:rsidRDefault="007A7B0B" w:rsidP="007A7B0B">
            <w:pPr>
              <w:jc w:val="both"/>
              <w:rPr>
                <w:rFonts w:cs="Arial"/>
                <w:szCs w:val="24"/>
              </w:rPr>
            </w:pPr>
            <w:r w:rsidRPr="00F67C46">
              <w:rPr>
                <w:rFonts w:cs="Arial"/>
                <w:szCs w:val="24"/>
              </w:rPr>
              <w:t xml:space="preserve">Peter Mickleson – Director Planning &amp; Development </w:t>
            </w:r>
          </w:p>
        </w:tc>
      </w:tr>
      <w:tr w:rsidR="00B93B55" w:rsidRPr="00F67C46" w14:paraId="211013C0" w14:textId="77777777" w:rsidTr="00C022EA">
        <w:tc>
          <w:tcPr>
            <w:tcW w:w="2268" w:type="dxa"/>
            <w:shd w:val="clear" w:color="auto" w:fill="auto"/>
          </w:tcPr>
          <w:p w14:paraId="361CC67E" w14:textId="77777777" w:rsidR="00B93B55" w:rsidRPr="001818A8" w:rsidRDefault="00B93B55" w:rsidP="00B93B55">
            <w:pPr>
              <w:jc w:val="both"/>
              <w:rPr>
                <w:rFonts w:cs="Arial"/>
                <w:b/>
                <w:szCs w:val="24"/>
              </w:rPr>
            </w:pPr>
            <w:r w:rsidRPr="001818A8">
              <w:rPr>
                <w:rFonts w:cs="Arial"/>
                <w:b/>
                <w:szCs w:val="24"/>
              </w:rPr>
              <w:t>Reference</w:t>
            </w:r>
          </w:p>
        </w:tc>
        <w:tc>
          <w:tcPr>
            <w:tcW w:w="6663" w:type="dxa"/>
            <w:shd w:val="clear" w:color="auto" w:fill="auto"/>
          </w:tcPr>
          <w:p w14:paraId="08F7AF63" w14:textId="6C913FD0" w:rsidR="00B93B55" w:rsidRPr="001818A8" w:rsidRDefault="00B93B55" w:rsidP="00B93B55">
            <w:pPr>
              <w:jc w:val="both"/>
              <w:rPr>
                <w:rFonts w:cs="Arial"/>
                <w:szCs w:val="24"/>
              </w:rPr>
            </w:pPr>
            <w:r>
              <w:rPr>
                <w:rFonts w:cs="Arial"/>
                <w:color w:val="000000" w:themeColor="text1"/>
                <w:szCs w:val="24"/>
              </w:rPr>
              <w:t>DA18/28555</w:t>
            </w:r>
          </w:p>
        </w:tc>
      </w:tr>
      <w:tr w:rsidR="00B93B55" w:rsidRPr="00F67C46" w14:paraId="5044BA49" w14:textId="77777777" w:rsidTr="00C022EA">
        <w:tc>
          <w:tcPr>
            <w:tcW w:w="2268" w:type="dxa"/>
            <w:tcBorders>
              <w:bottom w:val="single" w:sz="4" w:space="0" w:color="auto"/>
            </w:tcBorders>
            <w:shd w:val="clear" w:color="auto" w:fill="auto"/>
          </w:tcPr>
          <w:p w14:paraId="00D27BBB" w14:textId="77777777" w:rsidR="00B93B55" w:rsidRPr="00F67C46" w:rsidRDefault="00B93B55" w:rsidP="00B93B55">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25E15348" w14:textId="1B49F25F" w:rsidR="00B93B55" w:rsidRPr="00F67C46" w:rsidRDefault="00B93B55" w:rsidP="00B93B55">
            <w:pPr>
              <w:jc w:val="both"/>
              <w:rPr>
                <w:rFonts w:cs="Arial"/>
                <w:szCs w:val="24"/>
              </w:rPr>
            </w:pPr>
            <w:r w:rsidRPr="00B91A79">
              <w:rPr>
                <w:rFonts w:cs="Arial"/>
                <w:szCs w:val="24"/>
              </w:rPr>
              <w:t xml:space="preserve">Nil. </w:t>
            </w:r>
          </w:p>
        </w:tc>
      </w:tr>
      <w:tr w:rsidR="00B93B55" w:rsidRPr="00F67C46" w14:paraId="2A097BAB" w14:textId="77777777" w:rsidTr="00C022EA">
        <w:tc>
          <w:tcPr>
            <w:tcW w:w="2268" w:type="dxa"/>
            <w:tcBorders>
              <w:bottom w:val="single" w:sz="4" w:space="0" w:color="auto"/>
            </w:tcBorders>
            <w:shd w:val="clear" w:color="auto" w:fill="auto"/>
          </w:tcPr>
          <w:p w14:paraId="77AB72A6" w14:textId="77777777" w:rsidR="00B93B55" w:rsidRPr="00F67C46" w:rsidRDefault="00B93B55" w:rsidP="00B93B55">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075A30A9" w14:textId="7EE3D7E3" w:rsidR="00B93B55" w:rsidRDefault="00B93B55" w:rsidP="00B93B55">
            <w:pPr>
              <w:spacing w:before="40" w:after="40"/>
              <w:jc w:val="both"/>
              <w:rPr>
                <w:rFonts w:cs="Arial"/>
                <w:szCs w:val="24"/>
              </w:rPr>
            </w:pPr>
            <w:r w:rsidRPr="00DC21BA">
              <w:rPr>
                <w:rFonts w:cs="Arial"/>
                <w:color w:val="000000" w:themeColor="text1"/>
              </w:rPr>
              <w:t>In accordance with Clause 6.7.1a) of the City’s Instrument of Delegation, Council is required to determine the application due to an objection being received.</w:t>
            </w:r>
          </w:p>
        </w:tc>
      </w:tr>
      <w:tr w:rsidR="007A7B0B" w:rsidRPr="00F67C46" w14:paraId="4E1BD2EF" w14:textId="77777777" w:rsidTr="00B22856">
        <w:trPr>
          <w:trHeight w:val="326"/>
        </w:trPr>
        <w:tc>
          <w:tcPr>
            <w:tcW w:w="2268" w:type="dxa"/>
            <w:tcBorders>
              <w:bottom w:val="single" w:sz="4" w:space="0" w:color="auto"/>
            </w:tcBorders>
            <w:shd w:val="clear" w:color="auto" w:fill="auto"/>
          </w:tcPr>
          <w:p w14:paraId="48DA1268" w14:textId="77777777" w:rsidR="007A7B0B" w:rsidRPr="00F67C46" w:rsidRDefault="007A7B0B" w:rsidP="00B22856">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tcPr>
          <w:p w14:paraId="7100FDF7" w14:textId="2F5E044E" w:rsidR="007A7B0B" w:rsidRPr="00B22856" w:rsidRDefault="00A15FC4" w:rsidP="0087158F">
            <w:pPr>
              <w:numPr>
                <w:ilvl w:val="0"/>
                <w:numId w:val="21"/>
              </w:numPr>
              <w:ind w:left="456" w:hanging="425"/>
              <w:rPr>
                <w:rFonts w:cs="Arial"/>
                <w:b/>
                <w:szCs w:val="24"/>
              </w:rPr>
            </w:pPr>
            <w:r>
              <w:rPr>
                <w:rFonts w:cs="Arial"/>
                <w:szCs w:val="24"/>
              </w:rPr>
              <w:t>P</w:t>
            </w:r>
            <w:r w:rsidRPr="00225A06">
              <w:rPr>
                <w:rFonts w:cs="Arial"/>
                <w:color w:val="000000" w:themeColor="text1"/>
                <w:szCs w:val="24"/>
              </w:rPr>
              <w:t>hotographs taken on the subject property</w:t>
            </w:r>
          </w:p>
        </w:tc>
      </w:tr>
    </w:tbl>
    <w:p w14:paraId="1C77EB60" w14:textId="77777777" w:rsidR="00475D86" w:rsidRDefault="00475D86" w:rsidP="00A15FC4">
      <w:pPr>
        <w:jc w:val="both"/>
        <w:rPr>
          <w:rFonts w:cs="Arial"/>
          <w:szCs w:val="32"/>
        </w:rPr>
      </w:pPr>
    </w:p>
    <w:p w14:paraId="3F8D7F77" w14:textId="77777777" w:rsidR="00475D86" w:rsidRDefault="00475D86" w:rsidP="00A15FC4">
      <w:pPr>
        <w:pStyle w:val="ListParagraph"/>
        <w:numPr>
          <w:ilvl w:val="0"/>
          <w:numId w:val="2"/>
        </w:numPr>
        <w:ind w:hanging="720"/>
        <w:jc w:val="both"/>
        <w:rPr>
          <w:rFonts w:cs="Arial"/>
          <w:b/>
          <w:sz w:val="28"/>
          <w:szCs w:val="28"/>
        </w:rPr>
      </w:pPr>
      <w:r w:rsidRPr="00C022EA">
        <w:rPr>
          <w:rFonts w:cs="Arial"/>
          <w:b/>
          <w:sz w:val="28"/>
          <w:szCs w:val="28"/>
        </w:rPr>
        <w:t>Executive Summary</w:t>
      </w:r>
    </w:p>
    <w:p w14:paraId="325FDDE9" w14:textId="1D30DAA3" w:rsidR="00F32C03" w:rsidRDefault="00F32C03" w:rsidP="00A15FC4">
      <w:pPr>
        <w:jc w:val="both"/>
        <w:rPr>
          <w:rFonts w:cs="Arial"/>
          <w:b/>
          <w:szCs w:val="28"/>
        </w:rPr>
      </w:pPr>
    </w:p>
    <w:p w14:paraId="1F68C2AE" w14:textId="2D5B9880" w:rsidR="00A15FC4" w:rsidRDefault="00A15FC4" w:rsidP="00A15FC4">
      <w:pPr>
        <w:jc w:val="both"/>
        <w:rPr>
          <w:rFonts w:cs="Arial"/>
          <w:szCs w:val="24"/>
        </w:rPr>
      </w:pPr>
      <w:r>
        <w:rPr>
          <w:rFonts w:cs="Arial"/>
          <w:szCs w:val="32"/>
        </w:rPr>
        <w:t xml:space="preserve">The purpose of this report is for Council to consider a development application received from the applicant on 24 April 2018 for a proposed single dwelling at </w:t>
      </w:r>
      <w:r w:rsidR="00EA4084">
        <w:rPr>
          <w:rFonts w:cs="Arial"/>
          <w:szCs w:val="32"/>
        </w:rPr>
        <w:t>(</w:t>
      </w:r>
      <w:r>
        <w:rPr>
          <w:rFonts w:cs="Arial"/>
          <w:szCs w:val="32"/>
        </w:rPr>
        <w:t>Lot 545</w:t>
      </w:r>
      <w:r w:rsidR="00EA4084">
        <w:rPr>
          <w:rFonts w:cs="Arial"/>
          <w:szCs w:val="32"/>
        </w:rPr>
        <w:t xml:space="preserve">) No. </w:t>
      </w:r>
      <w:r>
        <w:rPr>
          <w:rFonts w:cs="Arial"/>
          <w:szCs w:val="32"/>
        </w:rPr>
        <w:t>71 Bruce Street, Nedlands.</w:t>
      </w:r>
    </w:p>
    <w:p w14:paraId="11014064" w14:textId="77777777" w:rsidR="00A15FC4" w:rsidRDefault="00A15FC4" w:rsidP="00A15FC4">
      <w:pPr>
        <w:jc w:val="both"/>
        <w:rPr>
          <w:rFonts w:cs="Arial"/>
          <w:color w:val="000000"/>
          <w:szCs w:val="24"/>
        </w:rPr>
      </w:pPr>
    </w:p>
    <w:p w14:paraId="780FF220" w14:textId="77777777" w:rsidR="00A15FC4" w:rsidRDefault="00A15FC4" w:rsidP="00A15FC4">
      <w:pPr>
        <w:jc w:val="both"/>
        <w:rPr>
          <w:rFonts w:cs="Arial"/>
          <w:color w:val="000000" w:themeColor="text1"/>
          <w:szCs w:val="24"/>
        </w:rPr>
      </w:pPr>
      <w:r>
        <w:rPr>
          <w:rFonts w:cs="Arial"/>
          <w:color w:val="000000" w:themeColor="text1"/>
          <w:szCs w:val="24"/>
        </w:rPr>
        <w:t>The following variations to the deemed-to-comply provisions of the Residential Design Codes (R-Codes) are proposed:</w:t>
      </w:r>
    </w:p>
    <w:p w14:paraId="16C89F80" w14:textId="77777777" w:rsidR="00A15FC4" w:rsidRDefault="00A15FC4" w:rsidP="00A15FC4">
      <w:pPr>
        <w:jc w:val="both"/>
        <w:rPr>
          <w:rFonts w:cs="Arial"/>
          <w:color w:val="000000" w:themeColor="text1"/>
          <w:szCs w:val="24"/>
        </w:rPr>
      </w:pPr>
    </w:p>
    <w:p w14:paraId="299BBE4E" w14:textId="77777777" w:rsidR="00A15FC4" w:rsidRPr="001C00CB" w:rsidRDefault="00A15FC4" w:rsidP="0087158F">
      <w:pPr>
        <w:numPr>
          <w:ilvl w:val="0"/>
          <w:numId w:val="36"/>
        </w:numPr>
        <w:ind w:left="851" w:hanging="425"/>
        <w:contextualSpacing w:val="0"/>
        <w:jc w:val="both"/>
        <w:rPr>
          <w:rFonts w:eastAsia="Times New Roman" w:cs="Arial"/>
          <w:szCs w:val="24"/>
        </w:rPr>
      </w:pPr>
      <w:r w:rsidRPr="001C00CB">
        <w:rPr>
          <w:rFonts w:eastAsia="Times New Roman" w:cs="Arial"/>
          <w:szCs w:val="24"/>
        </w:rPr>
        <w:t>A garage and storeroom being proposed to be setback 1.4m in lieu of 1.5m from the southern lot boundary.</w:t>
      </w:r>
    </w:p>
    <w:p w14:paraId="56E070C7" w14:textId="77777777" w:rsidR="00A15FC4" w:rsidRPr="001C00CB" w:rsidRDefault="00A15FC4" w:rsidP="0087158F">
      <w:pPr>
        <w:numPr>
          <w:ilvl w:val="0"/>
          <w:numId w:val="36"/>
        </w:numPr>
        <w:ind w:left="851" w:hanging="425"/>
        <w:contextualSpacing w:val="0"/>
        <w:jc w:val="both"/>
        <w:rPr>
          <w:rFonts w:eastAsia="Times New Roman" w:cs="Arial"/>
          <w:szCs w:val="24"/>
        </w:rPr>
      </w:pPr>
      <w:r w:rsidRPr="001C00CB">
        <w:rPr>
          <w:rFonts w:eastAsia="Times New Roman" w:cs="Arial"/>
          <w:szCs w:val="24"/>
        </w:rPr>
        <w:t xml:space="preserve">An upper floor ensuite, bedroom and walk-in-robe being proposed to be setback 2.3m in lieu of </w:t>
      </w:r>
      <w:r>
        <w:rPr>
          <w:rFonts w:eastAsia="Times New Roman" w:cs="Arial"/>
          <w:szCs w:val="24"/>
        </w:rPr>
        <w:t>2.7</w:t>
      </w:r>
      <w:r w:rsidRPr="001C00CB">
        <w:rPr>
          <w:rFonts w:eastAsia="Times New Roman" w:cs="Arial"/>
          <w:szCs w:val="24"/>
        </w:rPr>
        <w:t>m from the southern lot boundary.</w:t>
      </w:r>
    </w:p>
    <w:p w14:paraId="7B537634" w14:textId="77777777" w:rsidR="00A15FC4" w:rsidRDefault="00A15FC4" w:rsidP="00A15FC4">
      <w:pPr>
        <w:jc w:val="both"/>
        <w:rPr>
          <w:rFonts w:cs="Arial"/>
          <w:color w:val="000000" w:themeColor="text1"/>
          <w:szCs w:val="24"/>
        </w:rPr>
      </w:pPr>
    </w:p>
    <w:p w14:paraId="4BEAA905" w14:textId="77777777" w:rsidR="00A15FC4" w:rsidRPr="00FC4CB0" w:rsidRDefault="00A15FC4" w:rsidP="00A15FC4">
      <w:pPr>
        <w:jc w:val="both"/>
        <w:rPr>
          <w:rFonts w:cs="Arial"/>
          <w:color w:val="000000" w:themeColor="text1"/>
          <w:szCs w:val="24"/>
        </w:rPr>
      </w:pPr>
      <w:r>
        <w:rPr>
          <w:rFonts w:cs="Arial"/>
          <w:color w:val="000000" w:themeColor="text1"/>
          <w:szCs w:val="24"/>
        </w:rPr>
        <w:t xml:space="preserve">The application was advertised to adjoining neighbours in accordance with clause 2.1 of Council’s Neighbour Consultation Policy.  </w:t>
      </w:r>
      <w:r w:rsidRPr="00D12CED">
        <w:rPr>
          <w:rFonts w:cs="Arial"/>
          <w:color w:val="000000" w:themeColor="text1"/>
          <w:szCs w:val="24"/>
        </w:rPr>
        <w:t xml:space="preserve">Two objections were </w:t>
      </w:r>
      <w:r w:rsidRPr="00FC4CB0">
        <w:rPr>
          <w:rFonts w:cs="Arial"/>
          <w:color w:val="000000" w:themeColor="text1"/>
          <w:szCs w:val="24"/>
        </w:rPr>
        <w:t>received during the advertising period</w:t>
      </w:r>
      <w:r>
        <w:rPr>
          <w:rFonts w:cs="Arial"/>
          <w:color w:val="000000" w:themeColor="text1"/>
          <w:szCs w:val="24"/>
        </w:rPr>
        <w:t>.</w:t>
      </w:r>
    </w:p>
    <w:p w14:paraId="0462EFAC" w14:textId="77777777" w:rsidR="00A15FC4" w:rsidRPr="00CC3B96" w:rsidRDefault="00A15FC4" w:rsidP="00A15FC4">
      <w:pPr>
        <w:jc w:val="both"/>
        <w:rPr>
          <w:rFonts w:cs="Arial"/>
          <w:b/>
          <w:szCs w:val="24"/>
        </w:rPr>
      </w:pPr>
    </w:p>
    <w:p w14:paraId="62915E91" w14:textId="77777777" w:rsidR="00A15FC4" w:rsidRDefault="00A15FC4" w:rsidP="00A15FC4">
      <w:pPr>
        <w:jc w:val="both"/>
        <w:rPr>
          <w:rFonts w:cs="Arial"/>
          <w:szCs w:val="24"/>
        </w:rPr>
      </w:pPr>
      <w:r>
        <w:rPr>
          <w:rFonts w:cs="Arial"/>
          <w:szCs w:val="24"/>
        </w:rPr>
        <w:t>It is recommended that the application be approved by Council as it is considered to satisfy the design principles</w:t>
      </w:r>
      <w:r w:rsidRPr="001F7F7F">
        <w:rPr>
          <w:rFonts w:cs="Arial"/>
          <w:szCs w:val="24"/>
        </w:rPr>
        <w:t xml:space="preserve"> of the </w:t>
      </w:r>
      <w:r>
        <w:rPr>
          <w:rFonts w:cs="Arial"/>
          <w:szCs w:val="24"/>
        </w:rPr>
        <w:t>Residential Design Codes (</w:t>
      </w:r>
      <w:r w:rsidRPr="001F7F7F">
        <w:rPr>
          <w:rFonts w:cs="Arial"/>
          <w:szCs w:val="24"/>
        </w:rPr>
        <w:t>R-Codes</w:t>
      </w:r>
      <w:r>
        <w:rPr>
          <w:rFonts w:cs="Arial"/>
          <w:szCs w:val="24"/>
        </w:rPr>
        <w:t>) and is unlikely to have a significant adverse impact on the local amenity.</w:t>
      </w:r>
    </w:p>
    <w:p w14:paraId="73C984FE" w14:textId="77777777" w:rsidR="00A15FC4" w:rsidRPr="00A15FC4" w:rsidRDefault="00A15FC4" w:rsidP="00A15FC4">
      <w:pPr>
        <w:jc w:val="both"/>
        <w:rPr>
          <w:rFonts w:cs="Arial"/>
          <w:b/>
          <w:szCs w:val="28"/>
        </w:rPr>
      </w:pPr>
    </w:p>
    <w:p w14:paraId="14FFEF6D" w14:textId="3C69FCD4" w:rsidR="00A15FC4" w:rsidRPr="00B91A79" w:rsidRDefault="00A15FC4" w:rsidP="00A15FC4">
      <w:pPr>
        <w:pStyle w:val="ListParagraph"/>
        <w:numPr>
          <w:ilvl w:val="0"/>
          <w:numId w:val="2"/>
        </w:numPr>
        <w:ind w:hanging="720"/>
        <w:jc w:val="both"/>
        <w:rPr>
          <w:rFonts w:cs="Arial"/>
          <w:b/>
          <w:sz w:val="28"/>
          <w:szCs w:val="28"/>
        </w:rPr>
      </w:pPr>
      <w:r w:rsidRPr="00B91A79">
        <w:rPr>
          <w:rFonts w:cs="Arial"/>
          <w:b/>
          <w:sz w:val="28"/>
          <w:szCs w:val="28"/>
        </w:rPr>
        <w:t>Recommendation to Committee</w:t>
      </w:r>
    </w:p>
    <w:p w14:paraId="3990D27C" w14:textId="77777777" w:rsidR="00A15FC4" w:rsidRDefault="00A15FC4" w:rsidP="00A15FC4">
      <w:pPr>
        <w:jc w:val="both"/>
        <w:rPr>
          <w:rFonts w:eastAsia="Times New Roman" w:cs="Arial"/>
          <w:b/>
          <w:bCs/>
          <w:szCs w:val="24"/>
          <w:lang w:val="en-US"/>
        </w:rPr>
      </w:pPr>
    </w:p>
    <w:p w14:paraId="03E7A722" w14:textId="77777777" w:rsidR="00A15FC4" w:rsidRPr="009C6E08" w:rsidRDefault="00A15FC4" w:rsidP="00A15FC4">
      <w:pPr>
        <w:jc w:val="both"/>
        <w:rPr>
          <w:rFonts w:cs="Arial"/>
          <w:b/>
          <w:szCs w:val="24"/>
        </w:rPr>
      </w:pPr>
      <w:r w:rsidRPr="009C6E08">
        <w:rPr>
          <w:rFonts w:cs="Arial"/>
          <w:b/>
          <w:szCs w:val="24"/>
        </w:rPr>
        <w:t xml:space="preserve">Council </w:t>
      </w:r>
      <w:r>
        <w:rPr>
          <w:rFonts w:cs="Arial"/>
          <w:b/>
          <w:szCs w:val="24"/>
        </w:rPr>
        <w:t>approves</w:t>
      </w:r>
      <w:r w:rsidRPr="009C6E08">
        <w:rPr>
          <w:rFonts w:cs="Arial"/>
          <w:b/>
          <w:szCs w:val="24"/>
        </w:rPr>
        <w:t xml:space="preserve"> the development application dated </w:t>
      </w:r>
      <w:r>
        <w:rPr>
          <w:rFonts w:cs="Arial"/>
          <w:b/>
          <w:szCs w:val="24"/>
        </w:rPr>
        <w:t>24 April 2018,</w:t>
      </w:r>
      <w:r w:rsidRPr="009C6E08">
        <w:rPr>
          <w:rFonts w:cs="Arial"/>
          <w:b/>
          <w:szCs w:val="24"/>
        </w:rPr>
        <w:t xml:space="preserve"> with amended plans </w:t>
      </w:r>
      <w:r>
        <w:rPr>
          <w:rFonts w:cs="Arial"/>
          <w:b/>
          <w:szCs w:val="24"/>
        </w:rPr>
        <w:t>received on</w:t>
      </w:r>
      <w:r w:rsidRPr="009C6E08">
        <w:rPr>
          <w:rFonts w:cs="Arial"/>
          <w:b/>
          <w:szCs w:val="24"/>
        </w:rPr>
        <w:t xml:space="preserve"> </w:t>
      </w:r>
      <w:r>
        <w:rPr>
          <w:rFonts w:cs="Arial"/>
          <w:b/>
          <w:szCs w:val="24"/>
        </w:rPr>
        <w:t>13 September 2018, for a proposed single dwelling</w:t>
      </w:r>
      <w:r w:rsidRPr="009C6E08">
        <w:rPr>
          <w:rFonts w:cs="Arial"/>
          <w:b/>
          <w:szCs w:val="24"/>
        </w:rPr>
        <w:t xml:space="preserve"> at (Lot </w:t>
      </w:r>
      <w:r>
        <w:rPr>
          <w:rFonts w:cs="Arial"/>
          <w:b/>
          <w:szCs w:val="24"/>
        </w:rPr>
        <w:t>545</w:t>
      </w:r>
      <w:r w:rsidRPr="009C6E08">
        <w:rPr>
          <w:rFonts w:cs="Arial"/>
          <w:b/>
          <w:szCs w:val="24"/>
        </w:rPr>
        <w:t xml:space="preserve">) No. </w:t>
      </w:r>
      <w:r>
        <w:rPr>
          <w:rFonts w:cs="Arial"/>
          <w:b/>
          <w:szCs w:val="24"/>
        </w:rPr>
        <w:t>71 Bruce Street, Nedlands,</w:t>
      </w:r>
      <w:r w:rsidRPr="009C6E08">
        <w:rPr>
          <w:rFonts w:cs="Arial"/>
          <w:b/>
          <w:szCs w:val="24"/>
        </w:rPr>
        <w:t xml:space="preserve"> </w:t>
      </w:r>
      <w:r>
        <w:rPr>
          <w:rFonts w:cs="Arial"/>
          <w:b/>
          <w:szCs w:val="24"/>
        </w:rPr>
        <w:t>subject to the following conditions and advice notes</w:t>
      </w:r>
      <w:r w:rsidRPr="009C6E08">
        <w:rPr>
          <w:rFonts w:cs="Arial"/>
          <w:b/>
          <w:szCs w:val="24"/>
        </w:rPr>
        <w:t>:</w:t>
      </w:r>
    </w:p>
    <w:p w14:paraId="69036CC9" w14:textId="77777777" w:rsidR="00A15FC4" w:rsidRPr="009C6E08" w:rsidRDefault="00A15FC4" w:rsidP="00A15FC4">
      <w:pPr>
        <w:jc w:val="both"/>
        <w:rPr>
          <w:rFonts w:cs="Arial"/>
          <w:szCs w:val="24"/>
        </w:rPr>
      </w:pPr>
    </w:p>
    <w:p w14:paraId="43714604" w14:textId="77777777" w:rsidR="00A15FC4" w:rsidRPr="002A22C1" w:rsidRDefault="00A15FC4" w:rsidP="0087158F">
      <w:pPr>
        <w:pStyle w:val="ListParagraph"/>
        <w:numPr>
          <w:ilvl w:val="0"/>
          <w:numId w:val="34"/>
        </w:numPr>
        <w:ind w:left="567" w:hanging="567"/>
        <w:jc w:val="both"/>
        <w:rPr>
          <w:rFonts w:eastAsia="Times New Roman" w:cs="Arial"/>
          <w:b/>
          <w:bCs/>
          <w:szCs w:val="24"/>
          <w:lang w:val="en-US"/>
        </w:rPr>
      </w:pPr>
      <w:r w:rsidRPr="006E058D">
        <w:rPr>
          <w:rFonts w:cs="Arial"/>
          <w:b/>
          <w:szCs w:val="24"/>
        </w:rPr>
        <w:t>The development shall at all times comply with the application and the approved plans, subject to any modifications required as a consequence of any condition(s) of this approval.</w:t>
      </w:r>
    </w:p>
    <w:p w14:paraId="6B97EFFA" w14:textId="77777777" w:rsidR="00A15FC4" w:rsidRPr="002A22C1" w:rsidRDefault="00A15FC4" w:rsidP="00A15FC4">
      <w:pPr>
        <w:pStyle w:val="ListParagraph"/>
        <w:ind w:left="567" w:hanging="567"/>
        <w:jc w:val="both"/>
        <w:rPr>
          <w:rFonts w:eastAsia="Times New Roman" w:cs="Arial"/>
          <w:b/>
          <w:bCs/>
          <w:szCs w:val="24"/>
          <w:lang w:val="en-US"/>
        </w:rPr>
      </w:pPr>
    </w:p>
    <w:p w14:paraId="3EDE3292" w14:textId="77777777" w:rsidR="00A15FC4" w:rsidRPr="00C00209" w:rsidRDefault="00A15FC4" w:rsidP="0087158F">
      <w:pPr>
        <w:pStyle w:val="ListParagraph"/>
        <w:numPr>
          <w:ilvl w:val="0"/>
          <w:numId w:val="34"/>
        </w:numPr>
        <w:ind w:left="567" w:hanging="567"/>
        <w:jc w:val="both"/>
        <w:rPr>
          <w:rFonts w:eastAsia="Times New Roman" w:cs="Arial"/>
          <w:b/>
          <w:bCs/>
          <w:szCs w:val="24"/>
          <w:lang w:val="en-US"/>
        </w:rPr>
      </w:pPr>
      <w:r w:rsidRPr="006E058D">
        <w:rPr>
          <w:rFonts w:cs="Arial"/>
          <w:b/>
          <w:szCs w:val="24"/>
        </w:rPr>
        <w:t>All stormwater from the development, which includes permeable and non-permeable areas, shall be contained onsite.</w:t>
      </w:r>
    </w:p>
    <w:p w14:paraId="6D46E27A" w14:textId="77777777" w:rsidR="00A15FC4" w:rsidRPr="00C00209" w:rsidRDefault="00A15FC4" w:rsidP="00A15FC4">
      <w:pPr>
        <w:pStyle w:val="ListParagraph"/>
        <w:ind w:left="567" w:hanging="567"/>
        <w:jc w:val="both"/>
        <w:rPr>
          <w:rFonts w:eastAsia="Times New Roman" w:cs="Arial"/>
          <w:b/>
          <w:bCs/>
          <w:szCs w:val="24"/>
          <w:lang w:val="en-US"/>
        </w:rPr>
      </w:pPr>
    </w:p>
    <w:p w14:paraId="536B618C" w14:textId="77777777" w:rsidR="00A15FC4" w:rsidRPr="00C00209" w:rsidRDefault="00A15FC4" w:rsidP="0087158F">
      <w:pPr>
        <w:pStyle w:val="ListParagraph"/>
        <w:numPr>
          <w:ilvl w:val="0"/>
          <w:numId w:val="34"/>
        </w:numPr>
        <w:ind w:left="567" w:hanging="567"/>
        <w:jc w:val="both"/>
        <w:rPr>
          <w:rFonts w:eastAsia="Times New Roman" w:cs="Arial"/>
          <w:b/>
          <w:bCs/>
          <w:szCs w:val="24"/>
          <w:lang w:val="en-US"/>
        </w:rPr>
      </w:pPr>
      <w:r w:rsidRPr="00C00209">
        <w:rPr>
          <w:rFonts w:eastAsia="Times New Roman" w:cs="Arial"/>
          <w:b/>
          <w:szCs w:val="20"/>
        </w:rPr>
        <w:t xml:space="preserve">All footings and structures to fences and </w:t>
      </w:r>
      <w:r>
        <w:rPr>
          <w:rFonts w:eastAsia="Times New Roman" w:cs="Arial"/>
          <w:b/>
          <w:szCs w:val="20"/>
        </w:rPr>
        <w:t xml:space="preserve">the </w:t>
      </w:r>
      <w:r w:rsidRPr="00C00209">
        <w:rPr>
          <w:rFonts w:eastAsia="Times New Roman" w:cs="Arial"/>
          <w:b/>
          <w:szCs w:val="20"/>
        </w:rPr>
        <w:t>parapet wall shall be constructed wholly inside the site boundaries of the property’s Certificate of Title.</w:t>
      </w:r>
    </w:p>
    <w:p w14:paraId="598A222E" w14:textId="77777777" w:rsidR="00A15FC4" w:rsidRPr="006E058D" w:rsidRDefault="00A15FC4" w:rsidP="00A15FC4">
      <w:pPr>
        <w:ind w:left="567" w:hanging="567"/>
        <w:jc w:val="both"/>
        <w:rPr>
          <w:rFonts w:cs="Arial"/>
          <w:b/>
          <w:szCs w:val="24"/>
        </w:rPr>
      </w:pPr>
    </w:p>
    <w:p w14:paraId="234E3540" w14:textId="77777777" w:rsidR="00A15FC4" w:rsidRPr="00AE62E3" w:rsidRDefault="00A15FC4" w:rsidP="00A15FC4">
      <w:pPr>
        <w:autoSpaceDE w:val="0"/>
        <w:autoSpaceDN w:val="0"/>
        <w:adjustRightInd w:val="0"/>
        <w:jc w:val="both"/>
        <w:rPr>
          <w:rFonts w:cs="Arial"/>
          <w:b/>
          <w:szCs w:val="24"/>
        </w:rPr>
      </w:pPr>
      <w:r w:rsidRPr="00AE62E3">
        <w:rPr>
          <w:rFonts w:cs="Arial"/>
          <w:b/>
          <w:szCs w:val="24"/>
        </w:rPr>
        <w:t>Advice Notes specific to this approval:</w:t>
      </w:r>
    </w:p>
    <w:p w14:paraId="0A5D995E" w14:textId="77777777" w:rsidR="00A15FC4" w:rsidRDefault="00A15FC4" w:rsidP="00A15FC4">
      <w:pPr>
        <w:jc w:val="both"/>
        <w:rPr>
          <w:rFonts w:cs="Arial"/>
          <w:b/>
          <w:color w:val="000000"/>
          <w:szCs w:val="24"/>
        </w:rPr>
      </w:pPr>
    </w:p>
    <w:p w14:paraId="43D158B4" w14:textId="5E95465C" w:rsidR="00A15FC4" w:rsidRPr="00A15FC4" w:rsidRDefault="00A15FC4" w:rsidP="0087158F">
      <w:pPr>
        <w:pStyle w:val="ListParagraph"/>
        <w:numPr>
          <w:ilvl w:val="0"/>
          <w:numId w:val="40"/>
        </w:numPr>
        <w:ind w:left="567" w:hanging="567"/>
        <w:jc w:val="both"/>
        <w:rPr>
          <w:rFonts w:cs="Arial"/>
          <w:b/>
          <w:szCs w:val="24"/>
        </w:rPr>
      </w:pPr>
      <w:r w:rsidRPr="00A15FC4">
        <w:rPr>
          <w:rFonts w:cs="Arial"/>
          <w:b/>
          <w:szCs w:val="24"/>
        </w:rPr>
        <w:t>Stormwater to be contained on site by draining to soak-wells of adequate capacity to contain runoff from a 20-year recurrent storm event. All downpipes from guttering shall be connected to discharge into drains, which shall empty into a soak-well; and each soak-well shall be located at least 1.8m from any building, at least 1.8m from the boundary of the block. Soak-wells shall be a minimum capacity of 1.0m3 for every 80m</w:t>
      </w:r>
      <w:r w:rsidRPr="00301A7C">
        <w:rPr>
          <w:rFonts w:cs="Arial"/>
          <w:b/>
          <w:szCs w:val="24"/>
          <w:vertAlign w:val="superscript"/>
        </w:rPr>
        <w:t>2</w:t>
      </w:r>
      <w:r w:rsidRPr="00A15FC4">
        <w:rPr>
          <w:rFonts w:cs="Arial"/>
          <w:b/>
          <w:szCs w:val="24"/>
        </w:rPr>
        <w:t xml:space="preserve"> of calculated surface area of the development.</w:t>
      </w:r>
    </w:p>
    <w:p w14:paraId="5144DC03" w14:textId="77777777" w:rsidR="00A15FC4" w:rsidRPr="00A15FC4" w:rsidRDefault="00A15FC4" w:rsidP="00A15FC4">
      <w:pPr>
        <w:pStyle w:val="ListParagraph"/>
        <w:ind w:left="567"/>
        <w:jc w:val="both"/>
        <w:rPr>
          <w:rFonts w:cs="Arial"/>
          <w:b/>
          <w:szCs w:val="24"/>
        </w:rPr>
      </w:pPr>
    </w:p>
    <w:p w14:paraId="59B94B23" w14:textId="766A142F" w:rsidR="00A15FC4" w:rsidRPr="00A15FC4" w:rsidRDefault="00A15FC4" w:rsidP="0087158F">
      <w:pPr>
        <w:pStyle w:val="ListParagraph"/>
        <w:numPr>
          <w:ilvl w:val="0"/>
          <w:numId w:val="40"/>
        </w:numPr>
        <w:ind w:left="567" w:hanging="567"/>
        <w:jc w:val="both"/>
        <w:rPr>
          <w:rFonts w:cs="Arial"/>
          <w:b/>
          <w:szCs w:val="24"/>
        </w:rPr>
      </w:pPr>
      <w:r w:rsidRPr="00A15FC4">
        <w:rPr>
          <w:rFonts w:cs="Arial"/>
          <w:b/>
          <w:szCs w:val="24"/>
        </w:rPr>
        <w:t>The redundant crossover(s) shall be removed and the nature-strip (verge) reinstated to the City’s satisfaction.</w:t>
      </w:r>
    </w:p>
    <w:p w14:paraId="348454B5" w14:textId="77777777" w:rsidR="00A15FC4" w:rsidRPr="00A15FC4" w:rsidRDefault="00A15FC4" w:rsidP="00A15FC4">
      <w:pPr>
        <w:pStyle w:val="ListParagraph"/>
        <w:ind w:left="567"/>
        <w:jc w:val="both"/>
        <w:rPr>
          <w:rFonts w:cs="Arial"/>
          <w:b/>
          <w:szCs w:val="24"/>
        </w:rPr>
      </w:pPr>
    </w:p>
    <w:p w14:paraId="53B2792C" w14:textId="7BA6E9B7" w:rsidR="00A15FC4" w:rsidRPr="00A15FC4" w:rsidRDefault="00A15FC4" w:rsidP="0087158F">
      <w:pPr>
        <w:pStyle w:val="ListParagraph"/>
        <w:numPr>
          <w:ilvl w:val="0"/>
          <w:numId w:val="40"/>
        </w:numPr>
        <w:ind w:left="567" w:hanging="567"/>
        <w:jc w:val="both"/>
        <w:rPr>
          <w:rFonts w:cs="Arial"/>
          <w:b/>
          <w:szCs w:val="24"/>
        </w:rPr>
      </w:pPr>
      <w:r w:rsidRPr="00A15FC4">
        <w:rPr>
          <w:rFonts w:cs="Arial"/>
          <w:b/>
          <w:szCs w:val="24"/>
        </w:rPr>
        <w:t>Any development in the nature-strip (verge), including footpaths, will require a Nature-Strip Development Application (NSDA) to be lodged with, and approved by, the City’s Technical Services department, prior to construction commencing.</w:t>
      </w:r>
    </w:p>
    <w:p w14:paraId="00DF6986" w14:textId="77777777" w:rsidR="00A15FC4" w:rsidRPr="00A15FC4" w:rsidRDefault="00A15FC4" w:rsidP="00A15FC4">
      <w:pPr>
        <w:pStyle w:val="ListParagraph"/>
        <w:ind w:left="567"/>
        <w:jc w:val="both"/>
        <w:rPr>
          <w:rFonts w:cs="Arial"/>
          <w:b/>
          <w:szCs w:val="24"/>
        </w:rPr>
      </w:pPr>
    </w:p>
    <w:p w14:paraId="15DFF9AC" w14:textId="4D6101CC" w:rsidR="00A15FC4" w:rsidRPr="00A15FC4" w:rsidRDefault="00A15FC4" w:rsidP="0087158F">
      <w:pPr>
        <w:pStyle w:val="ListParagraph"/>
        <w:numPr>
          <w:ilvl w:val="0"/>
          <w:numId w:val="40"/>
        </w:numPr>
        <w:ind w:left="567" w:hanging="567"/>
        <w:jc w:val="both"/>
        <w:rPr>
          <w:rFonts w:cs="Arial"/>
          <w:b/>
          <w:szCs w:val="24"/>
        </w:rPr>
      </w:pPr>
      <w:r w:rsidRPr="00A15FC4">
        <w:rPr>
          <w:rFonts w:cs="Arial"/>
          <w:b/>
          <w:szCs w:val="24"/>
        </w:rPr>
        <w:t>All street tree assets in the nature-strip (verge) shall not be removed.  Any approved street tree removals shall be undertaken by the City of Nedlands and paid for by the owner of the property where the development is proposed, unless otherwise approved under the Nature Strip Development approval.</w:t>
      </w:r>
    </w:p>
    <w:p w14:paraId="4C79F39B" w14:textId="77777777" w:rsidR="00A15FC4" w:rsidRPr="00A15FC4" w:rsidRDefault="00A15FC4" w:rsidP="00A15FC4">
      <w:pPr>
        <w:pStyle w:val="ListParagraph"/>
        <w:ind w:left="567"/>
        <w:jc w:val="both"/>
        <w:rPr>
          <w:rFonts w:cs="Arial"/>
          <w:b/>
          <w:szCs w:val="24"/>
        </w:rPr>
      </w:pPr>
    </w:p>
    <w:p w14:paraId="7D836885" w14:textId="256D97AE" w:rsidR="00A15FC4" w:rsidRPr="00A15FC4" w:rsidRDefault="00A15FC4" w:rsidP="0087158F">
      <w:pPr>
        <w:pStyle w:val="ListParagraph"/>
        <w:numPr>
          <w:ilvl w:val="0"/>
          <w:numId w:val="40"/>
        </w:numPr>
        <w:ind w:left="567" w:hanging="567"/>
        <w:jc w:val="both"/>
        <w:rPr>
          <w:rFonts w:cs="Arial"/>
          <w:b/>
          <w:szCs w:val="24"/>
        </w:rPr>
      </w:pPr>
      <w:r w:rsidRPr="00A15FC4">
        <w:rPr>
          <w:rFonts w:cs="Arial"/>
          <w:b/>
          <w:szCs w:val="24"/>
        </w:rPr>
        <w:t>Prior to the commencement of any demolition works, any Asbestos Containing Material (ACM) in the structure to be demolished, shall be identified, safely removed and conveyed to an appropriate landfill which accepts ACM.</w:t>
      </w:r>
    </w:p>
    <w:p w14:paraId="26DE2A56" w14:textId="77777777" w:rsidR="00A15FC4" w:rsidRPr="00A15FC4" w:rsidRDefault="00A15FC4" w:rsidP="00A15FC4">
      <w:pPr>
        <w:pStyle w:val="ListParagraph"/>
        <w:ind w:left="567"/>
        <w:jc w:val="both"/>
        <w:rPr>
          <w:rFonts w:cs="Arial"/>
          <w:b/>
          <w:szCs w:val="24"/>
        </w:rPr>
      </w:pPr>
    </w:p>
    <w:p w14:paraId="340AD9EB" w14:textId="7860A881" w:rsidR="00A15FC4" w:rsidRPr="00A15FC4" w:rsidRDefault="00A15FC4" w:rsidP="00A15FC4">
      <w:pPr>
        <w:pStyle w:val="ListParagraph"/>
        <w:ind w:left="567"/>
        <w:jc w:val="both"/>
        <w:rPr>
          <w:rFonts w:cs="Arial"/>
          <w:b/>
          <w:szCs w:val="24"/>
        </w:rPr>
      </w:pPr>
      <w:r w:rsidRPr="00A15FC4">
        <w:rPr>
          <w:rFonts w:cs="Arial"/>
          <w:b/>
          <w:szCs w:val="24"/>
        </w:rPr>
        <w:t>Removal and disposal of ACM shall be in accordance with Health (Asbestos) Regulations 1992, Regulations 5.43 - 5.53 of the Occupational Safety and Health Regulations 1996, Code of Practice for the Safe Removal of Asbestos 2nd Edition, Code of Practice for the Management and Control of Asbestos in a Workplace, and any Department of Commerce Worksafe requirements.</w:t>
      </w:r>
    </w:p>
    <w:p w14:paraId="1F56DA73" w14:textId="77777777" w:rsidR="00A15FC4" w:rsidRPr="00A15FC4" w:rsidRDefault="00A15FC4" w:rsidP="00A15FC4">
      <w:pPr>
        <w:pStyle w:val="ListParagraph"/>
        <w:ind w:left="567"/>
        <w:jc w:val="both"/>
        <w:rPr>
          <w:rFonts w:cs="Arial"/>
          <w:b/>
          <w:szCs w:val="24"/>
        </w:rPr>
      </w:pPr>
    </w:p>
    <w:p w14:paraId="62072B97" w14:textId="2F2D42D8" w:rsidR="00A15FC4" w:rsidRPr="00A15FC4" w:rsidRDefault="00A15FC4" w:rsidP="00A15FC4">
      <w:pPr>
        <w:pStyle w:val="ListParagraph"/>
        <w:ind w:left="567"/>
        <w:jc w:val="both"/>
        <w:rPr>
          <w:rFonts w:cs="Arial"/>
          <w:b/>
          <w:szCs w:val="24"/>
        </w:rPr>
      </w:pPr>
      <w:r w:rsidRPr="00A15FC4">
        <w:rPr>
          <w:rFonts w:cs="Arial"/>
          <w:b/>
          <w:szCs w:val="24"/>
        </w:rPr>
        <w:t>Where there is over 10m</w:t>
      </w:r>
      <w:r w:rsidRPr="00717FC5">
        <w:rPr>
          <w:rFonts w:cs="Arial"/>
          <w:b/>
          <w:szCs w:val="24"/>
          <w:vertAlign w:val="superscript"/>
        </w:rPr>
        <w:t>2</w:t>
      </w:r>
      <w:r w:rsidRPr="00A15FC4">
        <w:rPr>
          <w:rFonts w:cs="Arial"/>
          <w:b/>
          <w:szCs w:val="24"/>
        </w:rPr>
        <w:t xml:space="preserve"> of ACM or any amount of friable ACM to be removed, it shall be removed by a Worksafe licensed and trained individual or business.</w:t>
      </w:r>
    </w:p>
    <w:p w14:paraId="48203A70" w14:textId="77777777" w:rsidR="00A15FC4" w:rsidRPr="00A15FC4" w:rsidRDefault="00A15FC4" w:rsidP="00A15FC4">
      <w:pPr>
        <w:pStyle w:val="ListParagraph"/>
        <w:ind w:left="567"/>
        <w:jc w:val="both"/>
        <w:rPr>
          <w:rFonts w:cs="Arial"/>
          <w:b/>
          <w:szCs w:val="24"/>
        </w:rPr>
      </w:pPr>
    </w:p>
    <w:p w14:paraId="176EBAD3" w14:textId="74D39F8F" w:rsidR="00A15FC4" w:rsidRPr="00A15FC4" w:rsidRDefault="00A15FC4" w:rsidP="0087158F">
      <w:pPr>
        <w:pStyle w:val="ListParagraph"/>
        <w:numPr>
          <w:ilvl w:val="0"/>
          <w:numId w:val="40"/>
        </w:numPr>
        <w:ind w:left="567" w:hanging="567"/>
        <w:jc w:val="both"/>
        <w:rPr>
          <w:rFonts w:cs="Arial"/>
          <w:b/>
          <w:szCs w:val="24"/>
        </w:rPr>
      </w:pPr>
      <w:bookmarkStart w:id="11" w:name="_Hlk504403213"/>
      <w:r w:rsidRPr="00A15FC4">
        <w:rPr>
          <w:rFonts w:cs="Arial"/>
          <w:b/>
          <w:szCs w:val="24"/>
        </w:rPr>
        <w:t>A separate development application is required to be submitted to and approved by the City prior to erecting any fencing within the street setback area(s) which is not compliant with the deemed-to-comply provisions of the Residential Design Codes, and/or erecting any fencing behind the primary street setback area which is more than 1.8m in height above natural ground level.</w:t>
      </w:r>
      <w:bookmarkEnd w:id="11"/>
    </w:p>
    <w:p w14:paraId="0E01E5DB" w14:textId="77777777" w:rsidR="00A15FC4" w:rsidRPr="00A15FC4" w:rsidRDefault="00A15FC4" w:rsidP="00A15FC4">
      <w:pPr>
        <w:pStyle w:val="ListParagraph"/>
        <w:ind w:left="567"/>
        <w:jc w:val="both"/>
        <w:rPr>
          <w:rFonts w:cs="Arial"/>
          <w:b/>
          <w:szCs w:val="24"/>
        </w:rPr>
      </w:pPr>
    </w:p>
    <w:p w14:paraId="0B5DD154" w14:textId="77777777" w:rsidR="00A15FC4" w:rsidRDefault="00A15FC4" w:rsidP="00A15FC4">
      <w:pPr>
        <w:contextualSpacing w:val="0"/>
        <w:rPr>
          <w:rFonts w:cs="Arial"/>
          <w:b/>
          <w:szCs w:val="24"/>
        </w:rPr>
      </w:pPr>
      <w:r>
        <w:rPr>
          <w:rFonts w:cs="Arial"/>
          <w:b/>
          <w:szCs w:val="24"/>
        </w:rPr>
        <w:br w:type="page"/>
      </w:r>
    </w:p>
    <w:p w14:paraId="79DBB4AF" w14:textId="1D8ED3BE" w:rsidR="00A15FC4" w:rsidRPr="00A15FC4" w:rsidRDefault="00A15FC4" w:rsidP="0087158F">
      <w:pPr>
        <w:pStyle w:val="ListParagraph"/>
        <w:numPr>
          <w:ilvl w:val="0"/>
          <w:numId w:val="40"/>
        </w:numPr>
        <w:ind w:left="567" w:hanging="567"/>
        <w:jc w:val="both"/>
        <w:rPr>
          <w:rFonts w:cs="Arial"/>
          <w:b/>
          <w:szCs w:val="24"/>
        </w:rPr>
      </w:pPr>
      <w:r w:rsidRPr="001F59A7">
        <w:rPr>
          <w:rFonts w:cs="Arial"/>
          <w:b/>
          <w:szCs w:val="24"/>
        </w:rPr>
        <w:t>All internal water closets and ensuites without fixed or permanent window access to outside air or which open onto a hall, passage, hobby or staircase, shall be serviced by a mechanical ventilation exhaust system which is ducted to outside air, with a minimum rate of air change equal to or greater than 25 litres / second.</w:t>
      </w:r>
    </w:p>
    <w:p w14:paraId="7CAF8B44" w14:textId="77777777" w:rsidR="00A15FC4" w:rsidRPr="00A15FC4" w:rsidRDefault="00A15FC4" w:rsidP="00A15FC4">
      <w:pPr>
        <w:pStyle w:val="ListParagraph"/>
        <w:ind w:left="567"/>
        <w:jc w:val="both"/>
        <w:rPr>
          <w:rFonts w:cs="Arial"/>
          <w:b/>
          <w:szCs w:val="24"/>
        </w:rPr>
      </w:pPr>
    </w:p>
    <w:p w14:paraId="757EACE8" w14:textId="759D1593" w:rsidR="00A15FC4" w:rsidRPr="00A15FC4" w:rsidRDefault="00A15FC4" w:rsidP="0087158F">
      <w:pPr>
        <w:pStyle w:val="ListParagraph"/>
        <w:numPr>
          <w:ilvl w:val="0"/>
          <w:numId w:val="40"/>
        </w:numPr>
        <w:ind w:left="567" w:hanging="567"/>
        <w:jc w:val="both"/>
        <w:rPr>
          <w:rFonts w:cs="Arial"/>
          <w:b/>
          <w:szCs w:val="24"/>
        </w:rPr>
      </w:pPr>
      <w:r w:rsidRPr="00A15FC4">
        <w:rPr>
          <w:rFonts w:cs="Arial"/>
          <w:b/>
          <w:szCs w:val="24"/>
        </w:rPr>
        <w:t>This decision constitutes planning approval only and is valid for a period of two years from the date of approval. If the subject development is not substantially commenced within the two-year period, the approval shall lapse and be of no further effect.</w:t>
      </w:r>
    </w:p>
    <w:p w14:paraId="17BC2E34" w14:textId="77777777" w:rsidR="00A15FC4" w:rsidRPr="00FF36FB" w:rsidRDefault="00A15FC4" w:rsidP="00A15FC4">
      <w:pPr>
        <w:jc w:val="both"/>
        <w:rPr>
          <w:rFonts w:cs="Arial"/>
          <w:b/>
          <w:szCs w:val="24"/>
        </w:rPr>
      </w:pPr>
    </w:p>
    <w:p w14:paraId="2945465A" w14:textId="39E90CDF" w:rsidR="00A15FC4" w:rsidRPr="00B91A79" w:rsidRDefault="00A15FC4" w:rsidP="00A15FC4">
      <w:pPr>
        <w:pStyle w:val="ListParagraph"/>
        <w:numPr>
          <w:ilvl w:val="0"/>
          <w:numId w:val="2"/>
        </w:numPr>
        <w:ind w:hanging="720"/>
        <w:jc w:val="both"/>
        <w:rPr>
          <w:rFonts w:cs="Arial"/>
          <w:b/>
          <w:sz w:val="28"/>
          <w:szCs w:val="28"/>
        </w:rPr>
      </w:pPr>
      <w:r>
        <w:rPr>
          <w:rFonts w:cs="Arial"/>
          <w:b/>
          <w:sz w:val="28"/>
          <w:szCs w:val="28"/>
        </w:rPr>
        <w:t>Background</w:t>
      </w:r>
    </w:p>
    <w:p w14:paraId="61A8ACC8" w14:textId="77777777" w:rsidR="00A15FC4" w:rsidRDefault="00A15FC4" w:rsidP="00A15FC4">
      <w:pPr>
        <w:jc w:val="both"/>
        <w:rPr>
          <w:rFonts w:cs="Arial"/>
        </w:rPr>
      </w:pPr>
    </w:p>
    <w:p w14:paraId="1EF95671" w14:textId="77777777" w:rsidR="00A15FC4" w:rsidRPr="00C54B4D" w:rsidRDefault="00A15FC4" w:rsidP="00A15FC4">
      <w:pPr>
        <w:jc w:val="both"/>
        <w:rPr>
          <w:rFonts w:cs="Arial"/>
          <w:b/>
        </w:rPr>
      </w:pPr>
      <w:r w:rsidRPr="00C54B4D">
        <w:rPr>
          <w:rFonts w:cs="Arial"/>
          <w:b/>
        </w:rPr>
        <w:t>3.1</w:t>
      </w:r>
      <w:r w:rsidRPr="00C54B4D">
        <w:rPr>
          <w:rFonts w:cs="Arial"/>
          <w:b/>
        </w:rPr>
        <w:tab/>
        <w:t>Land Details</w:t>
      </w:r>
    </w:p>
    <w:p w14:paraId="5E75E219" w14:textId="77777777" w:rsidR="00A15FC4" w:rsidRPr="00B91A79" w:rsidRDefault="00A15FC4" w:rsidP="00A15FC4">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A15FC4" w:rsidRPr="00B91A79" w14:paraId="6E6BAAA4" w14:textId="77777777" w:rsidTr="00A15FC4">
        <w:tc>
          <w:tcPr>
            <w:tcW w:w="5699" w:type="dxa"/>
            <w:vAlign w:val="center"/>
          </w:tcPr>
          <w:p w14:paraId="6B6FC9FF" w14:textId="77777777" w:rsidR="00A15FC4" w:rsidRPr="00B91A79" w:rsidRDefault="00A15FC4" w:rsidP="00A15FC4">
            <w:pPr>
              <w:spacing w:line="276" w:lineRule="auto"/>
              <w:jc w:val="both"/>
              <w:rPr>
                <w:rFonts w:cs="Arial"/>
                <w:b/>
                <w:color w:val="000000" w:themeColor="text1"/>
                <w:szCs w:val="24"/>
                <w:lang w:val="en-AU"/>
              </w:rPr>
            </w:pPr>
            <w:r w:rsidRPr="00B91A79">
              <w:rPr>
                <w:rFonts w:cs="Arial"/>
                <w:b/>
                <w:color w:val="000000" w:themeColor="text1"/>
                <w:szCs w:val="24"/>
                <w:lang w:val="en-AU"/>
              </w:rPr>
              <w:t>L</w:t>
            </w:r>
            <w:r>
              <w:rPr>
                <w:rFonts w:cs="Arial"/>
                <w:b/>
                <w:color w:val="000000" w:themeColor="text1"/>
                <w:szCs w:val="24"/>
                <w:lang w:val="en-AU"/>
              </w:rPr>
              <w:t>and</w:t>
            </w:r>
            <w:r w:rsidRPr="00B91A79">
              <w:rPr>
                <w:rFonts w:cs="Arial"/>
                <w:b/>
                <w:color w:val="000000" w:themeColor="text1"/>
                <w:szCs w:val="24"/>
                <w:lang w:val="en-AU"/>
              </w:rPr>
              <w:t xml:space="preserve"> area</w:t>
            </w:r>
          </w:p>
        </w:tc>
        <w:tc>
          <w:tcPr>
            <w:tcW w:w="3209" w:type="dxa"/>
            <w:vAlign w:val="center"/>
          </w:tcPr>
          <w:p w14:paraId="3AA53193" w14:textId="77777777" w:rsidR="00A15FC4" w:rsidRPr="00B91A79" w:rsidRDefault="00A15FC4" w:rsidP="00A15FC4">
            <w:pPr>
              <w:spacing w:line="276" w:lineRule="auto"/>
              <w:jc w:val="both"/>
              <w:rPr>
                <w:rFonts w:cs="Arial"/>
                <w:color w:val="000000" w:themeColor="text1"/>
                <w:szCs w:val="24"/>
                <w:lang w:val="en-AU"/>
              </w:rPr>
            </w:pPr>
            <w:r>
              <w:rPr>
                <w:rFonts w:cs="Arial"/>
                <w:szCs w:val="24"/>
                <w:lang w:val="en-AU"/>
              </w:rPr>
              <w:t>814</w:t>
            </w:r>
            <w:r w:rsidRPr="00B91A79">
              <w:rPr>
                <w:rFonts w:cs="Arial"/>
                <w:szCs w:val="24"/>
                <w:lang w:val="en-AU"/>
              </w:rPr>
              <w:t>m</w:t>
            </w:r>
            <w:r w:rsidRPr="00B91A79">
              <w:rPr>
                <w:rFonts w:cs="Arial"/>
                <w:szCs w:val="24"/>
                <w:vertAlign w:val="superscript"/>
                <w:lang w:val="en-AU"/>
              </w:rPr>
              <w:t>2</w:t>
            </w:r>
          </w:p>
        </w:tc>
      </w:tr>
      <w:tr w:rsidR="00A15FC4" w:rsidRPr="00B91A79" w14:paraId="0538C8D3" w14:textId="77777777" w:rsidTr="00A15FC4">
        <w:tc>
          <w:tcPr>
            <w:tcW w:w="5699" w:type="dxa"/>
            <w:vAlign w:val="center"/>
          </w:tcPr>
          <w:p w14:paraId="337E5867" w14:textId="77777777" w:rsidR="00A15FC4" w:rsidRPr="00B91A79" w:rsidRDefault="00A15FC4" w:rsidP="00A15FC4">
            <w:pPr>
              <w:jc w:val="both"/>
              <w:rPr>
                <w:rFonts w:cs="Arial"/>
                <w:b/>
                <w:color w:val="000000" w:themeColor="text1"/>
                <w:szCs w:val="24"/>
                <w:lang w:val="en-AU"/>
              </w:rPr>
            </w:pPr>
            <w:r>
              <w:rPr>
                <w:rFonts w:cs="Arial"/>
                <w:b/>
                <w:color w:val="000000" w:themeColor="text1"/>
                <w:szCs w:val="24"/>
                <w:lang w:val="en-AU"/>
              </w:rPr>
              <w:t xml:space="preserve">Local </w:t>
            </w:r>
            <w:r w:rsidRPr="00B91A79">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111246F4" w14:textId="77777777" w:rsidR="00A15FC4" w:rsidRDefault="00A15FC4" w:rsidP="00A15FC4">
            <w:pPr>
              <w:jc w:val="both"/>
              <w:rPr>
                <w:rFonts w:cs="Arial"/>
                <w:szCs w:val="24"/>
                <w:lang w:val="en-AU"/>
              </w:rPr>
            </w:pPr>
            <w:r>
              <w:rPr>
                <w:rFonts w:cs="Arial"/>
                <w:color w:val="000000" w:themeColor="text1"/>
                <w:szCs w:val="24"/>
                <w:lang w:val="en-AU"/>
              </w:rPr>
              <w:t>Residential R12.5</w:t>
            </w:r>
          </w:p>
        </w:tc>
      </w:tr>
      <w:tr w:rsidR="00A15FC4" w:rsidRPr="00B91A79" w14:paraId="597D13A0" w14:textId="77777777" w:rsidTr="00A15FC4">
        <w:tc>
          <w:tcPr>
            <w:tcW w:w="5699" w:type="dxa"/>
            <w:vAlign w:val="center"/>
          </w:tcPr>
          <w:p w14:paraId="6E7CF362" w14:textId="77777777" w:rsidR="00A15FC4" w:rsidRPr="00B91A79" w:rsidRDefault="00A15FC4" w:rsidP="00A15FC4">
            <w:pPr>
              <w:spacing w:line="276" w:lineRule="auto"/>
              <w:jc w:val="both"/>
              <w:rPr>
                <w:rFonts w:cs="Arial"/>
                <w:b/>
                <w:color w:val="000000" w:themeColor="text1"/>
                <w:szCs w:val="24"/>
                <w:lang w:val="en-AU"/>
              </w:rPr>
            </w:pPr>
            <w:r w:rsidRPr="00B91A79">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4A91E14D" w14:textId="77777777" w:rsidR="00A15FC4" w:rsidRPr="00B91A79" w:rsidRDefault="00A15FC4" w:rsidP="00A15FC4">
            <w:pPr>
              <w:spacing w:line="276" w:lineRule="auto"/>
              <w:jc w:val="both"/>
              <w:rPr>
                <w:rFonts w:cs="Arial"/>
                <w:color w:val="000000" w:themeColor="text1"/>
                <w:szCs w:val="24"/>
                <w:lang w:val="en-AU"/>
              </w:rPr>
            </w:pPr>
            <w:r w:rsidRPr="00B91A79">
              <w:rPr>
                <w:rFonts w:cs="Arial"/>
                <w:color w:val="000000" w:themeColor="text1"/>
                <w:szCs w:val="24"/>
                <w:lang w:val="en-AU"/>
              </w:rPr>
              <w:t>Urban</w:t>
            </w:r>
          </w:p>
        </w:tc>
      </w:tr>
    </w:tbl>
    <w:p w14:paraId="618217CA" w14:textId="77777777" w:rsidR="00A15FC4" w:rsidRPr="00B91A79" w:rsidRDefault="00A15FC4" w:rsidP="00A15FC4">
      <w:pPr>
        <w:jc w:val="both"/>
        <w:rPr>
          <w:rFonts w:cs="Arial"/>
          <w:b/>
          <w:szCs w:val="28"/>
        </w:rPr>
      </w:pPr>
    </w:p>
    <w:p w14:paraId="56D79B30" w14:textId="77777777" w:rsidR="00A15FC4" w:rsidRPr="00C54B4D" w:rsidRDefault="00A15FC4" w:rsidP="00A15FC4">
      <w:pPr>
        <w:jc w:val="both"/>
        <w:rPr>
          <w:rFonts w:cs="Arial"/>
          <w:b/>
          <w:szCs w:val="28"/>
        </w:rPr>
      </w:pPr>
      <w:r w:rsidRPr="00C54B4D">
        <w:rPr>
          <w:rFonts w:cs="Arial"/>
          <w:b/>
          <w:szCs w:val="28"/>
        </w:rPr>
        <w:t>3.2</w:t>
      </w:r>
      <w:r w:rsidRPr="00C54B4D">
        <w:rPr>
          <w:rFonts w:cs="Arial"/>
          <w:b/>
          <w:szCs w:val="28"/>
        </w:rPr>
        <w:tab/>
        <w:t>Locality Plan</w:t>
      </w:r>
    </w:p>
    <w:p w14:paraId="2869757A" w14:textId="77777777" w:rsidR="00A15FC4" w:rsidRDefault="00A15FC4" w:rsidP="00A15FC4">
      <w:pPr>
        <w:jc w:val="both"/>
        <w:rPr>
          <w:noProof/>
        </w:rPr>
      </w:pPr>
    </w:p>
    <w:p w14:paraId="70CC9884" w14:textId="77777777" w:rsidR="00A15FC4" w:rsidRDefault="00A15FC4" w:rsidP="00A15FC4">
      <w:pPr>
        <w:jc w:val="both"/>
        <w:rPr>
          <w:noProof/>
        </w:rPr>
      </w:pPr>
      <w:r>
        <w:rPr>
          <w:noProof/>
        </w:rPr>
        <w:drawing>
          <wp:inline distT="0" distB="0" distL="0" distR="0" wp14:anchorId="5808E8F8" wp14:editId="68DE5752">
            <wp:extent cx="5705475" cy="3404372"/>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120" t="18394" r="23721" b="17524"/>
                    <a:stretch/>
                  </pic:blipFill>
                  <pic:spPr bwMode="auto">
                    <a:xfrm>
                      <a:off x="0" y="0"/>
                      <a:ext cx="5721372" cy="3413857"/>
                    </a:xfrm>
                    <a:prstGeom prst="rect">
                      <a:avLst/>
                    </a:prstGeom>
                    <a:ln>
                      <a:noFill/>
                    </a:ln>
                    <a:extLst>
                      <a:ext uri="{53640926-AAD7-44D8-BBD7-CCE9431645EC}">
                        <a14:shadowObscured xmlns:a14="http://schemas.microsoft.com/office/drawing/2010/main"/>
                      </a:ext>
                    </a:extLst>
                  </pic:spPr>
                </pic:pic>
              </a:graphicData>
            </a:graphic>
          </wp:inline>
        </w:drawing>
      </w:r>
    </w:p>
    <w:p w14:paraId="7403FFEE" w14:textId="77777777" w:rsidR="00A15FC4" w:rsidRPr="000B018F" w:rsidRDefault="00A15FC4" w:rsidP="00A15FC4">
      <w:pPr>
        <w:jc w:val="both"/>
        <w:rPr>
          <w:rFonts w:cs="Arial"/>
          <w:szCs w:val="24"/>
        </w:rPr>
      </w:pPr>
    </w:p>
    <w:p w14:paraId="587E3097" w14:textId="70108439" w:rsidR="00A15FC4" w:rsidRPr="009E0D7D" w:rsidRDefault="00A15FC4" w:rsidP="00A15FC4">
      <w:pPr>
        <w:pStyle w:val="ListParagraph"/>
        <w:numPr>
          <w:ilvl w:val="0"/>
          <w:numId w:val="2"/>
        </w:numPr>
        <w:ind w:hanging="720"/>
        <w:jc w:val="both"/>
        <w:rPr>
          <w:rFonts w:cs="Arial"/>
          <w:b/>
          <w:sz w:val="28"/>
          <w:szCs w:val="28"/>
        </w:rPr>
      </w:pPr>
      <w:r w:rsidRPr="009E0D7D">
        <w:rPr>
          <w:rFonts w:cs="Arial"/>
          <w:b/>
          <w:sz w:val="28"/>
          <w:szCs w:val="28"/>
        </w:rPr>
        <w:t>Application Details</w:t>
      </w:r>
    </w:p>
    <w:p w14:paraId="7C1AF6AE" w14:textId="77777777" w:rsidR="00A15FC4" w:rsidRPr="00B91A79" w:rsidRDefault="00A15FC4" w:rsidP="00A15FC4">
      <w:pPr>
        <w:jc w:val="both"/>
        <w:rPr>
          <w:rFonts w:cs="Arial"/>
          <w:szCs w:val="24"/>
        </w:rPr>
      </w:pPr>
    </w:p>
    <w:p w14:paraId="31766BA5" w14:textId="77777777" w:rsidR="00A15FC4" w:rsidRDefault="00A15FC4" w:rsidP="00A15FC4">
      <w:pPr>
        <w:jc w:val="both"/>
        <w:rPr>
          <w:rFonts w:cs="Arial"/>
          <w:szCs w:val="24"/>
        </w:rPr>
      </w:pPr>
      <w:r w:rsidRPr="00B91A79">
        <w:rPr>
          <w:rFonts w:cs="Arial"/>
          <w:szCs w:val="24"/>
        </w:rPr>
        <w:t>Development approval is being sought to</w:t>
      </w:r>
      <w:r>
        <w:rPr>
          <w:rFonts w:cs="Arial"/>
          <w:szCs w:val="24"/>
        </w:rPr>
        <w:t xml:space="preserve"> construct a two-storey single dwelling on the property.  The following variations are proposed:</w:t>
      </w:r>
    </w:p>
    <w:p w14:paraId="270C6B4A" w14:textId="77777777" w:rsidR="00A15FC4" w:rsidRDefault="00A15FC4" w:rsidP="00A15FC4">
      <w:pPr>
        <w:jc w:val="both"/>
        <w:rPr>
          <w:rFonts w:cs="Arial"/>
          <w:szCs w:val="24"/>
        </w:rPr>
      </w:pPr>
    </w:p>
    <w:p w14:paraId="227CC143" w14:textId="77777777" w:rsidR="00A15FC4" w:rsidRPr="00C54B4D" w:rsidRDefault="00A15FC4" w:rsidP="0087158F">
      <w:pPr>
        <w:pStyle w:val="ListParagraph"/>
        <w:numPr>
          <w:ilvl w:val="0"/>
          <w:numId w:val="25"/>
        </w:numPr>
        <w:ind w:left="709" w:hanging="283"/>
        <w:jc w:val="both"/>
        <w:rPr>
          <w:rFonts w:cs="Arial"/>
          <w:szCs w:val="24"/>
        </w:rPr>
      </w:pPr>
      <w:r w:rsidRPr="00C54B4D">
        <w:rPr>
          <w:rFonts w:eastAsia="Times New Roman" w:cs="Arial"/>
          <w:szCs w:val="24"/>
        </w:rPr>
        <w:t>A garage and storeroom being proposed to be setback 1.4m in lieu of 1.5m from the southern lot boundary.</w:t>
      </w:r>
    </w:p>
    <w:p w14:paraId="270EF6D7" w14:textId="77777777" w:rsidR="00A15FC4" w:rsidRPr="001C00CB" w:rsidRDefault="00A15FC4" w:rsidP="0087158F">
      <w:pPr>
        <w:numPr>
          <w:ilvl w:val="0"/>
          <w:numId w:val="37"/>
        </w:numPr>
        <w:ind w:left="709" w:hanging="283"/>
        <w:contextualSpacing w:val="0"/>
        <w:jc w:val="both"/>
        <w:rPr>
          <w:rFonts w:eastAsia="Times New Roman" w:cs="Arial"/>
          <w:szCs w:val="24"/>
        </w:rPr>
      </w:pPr>
      <w:r w:rsidRPr="001C00CB">
        <w:rPr>
          <w:rFonts w:eastAsia="Times New Roman" w:cs="Arial"/>
          <w:szCs w:val="24"/>
        </w:rPr>
        <w:t xml:space="preserve">An upper floor ensuite, bedroom and walk-in-robe being proposed to be setback 2.3m in lieu of </w:t>
      </w:r>
      <w:r>
        <w:rPr>
          <w:rFonts w:eastAsia="Times New Roman" w:cs="Arial"/>
          <w:szCs w:val="24"/>
        </w:rPr>
        <w:t>2.7</w:t>
      </w:r>
      <w:r w:rsidRPr="001C00CB">
        <w:rPr>
          <w:rFonts w:eastAsia="Times New Roman" w:cs="Arial"/>
          <w:szCs w:val="24"/>
        </w:rPr>
        <w:t>m from the southern lot boundary.</w:t>
      </w:r>
    </w:p>
    <w:p w14:paraId="0420653C" w14:textId="77777777" w:rsidR="00A15FC4" w:rsidRPr="00C54B4D" w:rsidRDefault="00A15FC4" w:rsidP="00A15FC4">
      <w:pPr>
        <w:jc w:val="both"/>
        <w:rPr>
          <w:rFonts w:cs="Arial"/>
          <w:szCs w:val="24"/>
        </w:rPr>
      </w:pPr>
    </w:p>
    <w:p w14:paraId="38FE28BE" w14:textId="77777777" w:rsidR="00A15FC4" w:rsidRDefault="00A15FC4" w:rsidP="00A15FC4">
      <w:pPr>
        <w:contextualSpacing w:val="0"/>
        <w:rPr>
          <w:rFonts w:cs="Arial"/>
          <w:szCs w:val="24"/>
        </w:rPr>
      </w:pPr>
      <w:r>
        <w:rPr>
          <w:rFonts w:cs="Arial"/>
          <w:szCs w:val="24"/>
        </w:rPr>
        <w:br w:type="page"/>
      </w:r>
    </w:p>
    <w:p w14:paraId="69D85B14" w14:textId="2759BEEC" w:rsidR="00A15FC4" w:rsidRDefault="00A15FC4" w:rsidP="00A15FC4">
      <w:pPr>
        <w:jc w:val="both"/>
        <w:rPr>
          <w:rFonts w:cs="Arial"/>
          <w:szCs w:val="24"/>
        </w:rPr>
      </w:pPr>
      <w:r w:rsidRPr="009F3F26">
        <w:rPr>
          <w:rFonts w:cs="Arial"/>
          <w:szCs w:val="24"/>
        </w:rPr>
        <w:t xml:space="preserve">By way of justification in support of the development application the applicant has </w:t>
      </w:r>
      <w:r>
        <w:rPr>
          <w:rFonts w:cs="Arial"/>
          <w:szCs w:val="24"/>
        </w:rPr>
        <w:t>advised the following:</w:t>
      </w:r>
    </w:p>
    <w:p w14:paraId="2C2AF585" w14:textId="77777777" w:rsidR="00A15FC4" w:rsidRDefault="00A15FC4" w:rsidP="00A15FC4">
      <w:pPr>
        <w:jc w:val="both"/>
        <w:rPr>
          <w:rFonts w:cs="Arial"/>
          <w:szCs w:val="24"/>
        </w:rPr>
      </w:pPr>
    </w:p>
    <w:p w14:paraId="0719AE56" w14:textId="77777777" w:rsidR="00A15FC4" w:rsidRPr="00B10FB3" w:rsidRDefault="00A15FC4" w:rsidP="00A15FC4">
      <w:pPr>
        <w:ind w:left="567"/>
        <w:jc w:val="both"/>
        <w:rPr>
          <w:rFonts w:cs="Arial"/>
          <w:i/>
          <w:szCs w:val="24"/>
        </w:rPr>
      </w:pPr>
      <w:r w:rsidRPr="00B10FB3">
        <w:rPr>
          <w:rFonts w:cs="Arial"/>
          <w:i/>
          <w:szCs w:val="24"/>
        </w:rPr>
        <w:t>“In regard to the rear setback we would like to justify that we have kept this consistent with the current brick structure that has been built within the rear setback.”</w:t>
      </w:r>
    </w:p>
    <w:p w14:paraId="7F41C380" w14:textId="77777777" w:rsidR="00A15FC4" w:rsidRPr="00B10FB3" w:rsidRDefault="00A15FC4" w:rsidP="00A15FC4">
      <w:pPr>
        <w:ind w:left="567"/>
        <w:jc w:val="both"/>
        <w:rPr>
          <w:rFonts w:cs="Arial"/>
          <w:i/>
          <w:szCs w:val="24"/>
        </w:rPr>
      </w:pPr>
    </w:p>
    <w:p w14:paraId="18F5F06D" w14:textId="77777777" w:rsidR="00A15FC4" w:rsidRPr="00B10FB3" w:rsidRDefault="00A15FC4" w:rsidP="00A15FC4">
      <w:pPr>
        <w:ind w:left="567"/>
        <w:jc w:val="both"/>
        <w:rPr>
          <w:rFonts w:cs="Arial"/>
          <w:i/>
          <w:szCs w:val="24"/>
        </w:rPr>
      </w:pPr>
      <w:r w:rsidRPr="00B10FB3">
        <w:rPr>
          <w:rFonts w:cs="Arial"/>
          <w:i/>
          <w:szCs w:val="24"/>
        </w:rPr>
        <w:t>“It has no impact to neighbouring properties and has been setback further on the side boundary than the current brick structure to ensure there is no overshadowing on the next-door property.”</w:t>
      </w:r>
    </w:p>
    <w:p w14:paraId="6A618652" w14:textId="77777777" w:rsidR="00A15FC4" w:rsidRPr="00B91A79" w:rsidRDefault="00A15FC4" w:rsidP="00A15FC4">
      <w:pPr>
        <w:jc w:val="both"/>
        <w:rPr>
          <w:rFonts w:cs="Arial"/>
          <w:szCs w:val="24"/>
        </w:rPr>
      </w:pPr>
    </w:p>
    <w:p w14:paraId="3A6ADFA4" w14:textId="3D72BCB2" w:rsidR="00A15FC4" w:rsidRPr="00B91A79" w:rsidRDefault="00A15FC4" w:rsidP="00A15FC4">
      <w:pPr>
        <w:pStyle w:val="ListParagraph"/>
        <w:numPr>
          <w:ilvl w:val="0"/>
          <w:numId w:val="2"/>
        </w:numPr>
        <w:ind w:hanging="720"/>
        <w:jc w:val="both"/>
        <w:rPr>
          <w:rFonts w:cs="Arial"/>
          <w:b/>
          <w:sz w:val="28"/>
          <w:szCs w:val="28"/>
        </w:rPr>
      </w:pPr>
      <w:r w:rsidRPr="00B91A79">
        <w:rPr>
          <w:rFonts w:cs="Arial"/>
          <w:b/>
          <w:sz w:val="28"/>
          <w:szCs w:val="28"/>
        </w:rPr>
        <w:t>Consultation</w:t>
      </w:r>
    </w:p>
    <w:p w14:paraId="311266FA" w14:textId="77777777" w:rsidR="00A15FC4" w:rsidRDefault="00A15FC4" w:rsidP="00A15FC4">
      <w:pPr>
        <w:jc w:val="both"/>
        <w:rPr>
          <w:rFonts w:cs="Arial"/>
          <w:color w:val="000000" w:themeColor="text1"/>
          <w:szCs w:val="24"/>
        </w:rPr>
      </w:pPr>
    </w:p>
    <w:p w14:paraId="2A055AD7" w14:textId="77777777" w:rsidR="00A15FC4" w:rsidRDefault="00A15FC4" w:rsidP="00A15FC4">
      <w:pPr>
        <w:jc w:val="both"/>
        <w:rPr>
          <w:rFonts w:cs="Arial"/>
          <w:szCs w:val="24"/>
        </w:rPr>
      </w:pPr>
      <w:r>
        <w:rPr>
          <w:rFonts w:cs="Arial"/>
          <w:szCs w:val="24"/>
        </w:rPr>
        <w:t>Plans originally received as part of the application proposed the following variations:</w:t>
      </w:r>
    </w:p>
    <w:p w14:paraId="2A7AB1AA" w14:textId="77777777" w:rsidR="00A15FC4" w:rsidRDefault="00A15FC4" w:rsidP="00A15FC4">
      <w:pPr>
        <w:jc w:val="both"/>
        <w:rPr>
          <w:rFonts w:cs="Arial"/>
          <w:szCs w:val="24"/>
        </w:rPr>
      </w:pPr>
    </w:p>
    <w:p w14:paraId="3FFE8C24" w14:textId="77777777" w:rsidR="00A15FC4" w:rsidRPr="00FF36FB" w:rsidRDefault="00A15FC4" w:rsidP="0087158F">
      <w:pPr>
        <w:numPr>
          <w:ilvl w:val="0"/>
          <w:numId w:val="38"/>
        </w:numPr>
        <w:ind w:left="709" w:hanging="283"/>
        <w:contextualSpacing w:val="0"/>
        <w:jc w:val="both"/>
        <w:rPr>
          <w:rFonts w:eastAsia="Times New Roman" w:cs="Arial"/>
          <w:szCs w:val="24"/>
        </w:rPr>
      </w:pPr>
      <w:r w:rsidRPr="00FF36FB">
        <w:rPr>
          <w:rFonts w:eastAsia="Times New Roman" w:cs="Arial"/>
          <w:szCs w:val="24"/>
        </w:rPr>
        <w:t>The development proposed resulting in 53.5% open space in lieu of 55%.</w:t>
      </w:r>
    </w:p>
    <w:p w14:paraId="23532290" w14:textId="77777777" w:rsidR="00A15FC4" w:rsidRPr="00FF36FB" w:rsidRDefault="00A15FC4" w:rsidP="0087158F">
      <w:pPr>
        <w:numPr>
          <w:ilvl w:val="0"/>
          <w:numId w:val="38"/>
        </w:numPr>
        <w:ind w:left="709" w:hanging="283"/>
        <w:contextualSpacing w:val="0"/>
        <w:jc w:val="both"/>
        <w:rPr>
          <w:rFonts w:eastAsia="Times New Roman" w:cs="Arial"/>
          <w:szCs w:val="24"/>
        </w:rPr>
      </w:pPr>
      <w:r w:rsidRPr="00FF36FB">
        <w:rPr>
          <w:rFonts w:eastAsia="Times New Roman" w:cs="Arial"/>
          <w:szCs w:val="24"/>
        </w:rPr>
        <w:t>A single storey portion of the house being proposed to be setback 1m in lieu of 6m from the rear (western) lot boundary.</w:t>
      </w:r>
    </w:p>
    <w:p w14:paraId="4761ADDA" w14:textId="77777777" w:rsidR="00A15FC4" w:rsidRPr="00FF36FB" w:rsidRDefault="00A15FC4" w:rsidP="0087158F">
      <w:pPr>
        <w:numPr>
          <w:ilvl w:val="0"/>
          <w:numId w:val="38"/>
        </w:numPr>
        <w:ind w:left="709" w:hanging="283"/>
        <w:contextualSpacing w:val="0"/>
        <w:jc w:val="both"/>
        <w:rPr>
          <w:rFonts w:eastAsia="Times New Roman" w:cs="Arial"/>
          <w:szCs w:val="24"/>
        </w:rPr>
      </w:pPr>
      <w:r w:rsidRPr="00FF36FB">
        <w:rPr>
          <w:rFonts w:eastAsia="Times New Roman" w:cs="Arial"/>
          <w:szCs w:val="24"/>
        </w:rPr>
        <w:t>An upper storey bedroom being proposed to be setback 4.3m in lieu of 6m from the western lot boundary.</w:t>
      </w:r>
    </w:p>
    <w:p w14:paraId="09575F3D" w14:textId="77777777" w:rsidR="00A15FC4" w:rsidRPr="00FF36FB" w:rsidRDefault="00A15FC4" w:rsidP="0087158F">
      <w:pPr>
        <w:numPr>
          <w:ilvl w:val="0"/>
          <w:numId w:val="38"/>
        </w:numPr>
        <w:ind w:left="709" w:hanging="283"/>
        <w:contextualSpacing w:val="0"/>
        <w:jc w:val="both"/>
        <w:rPr>
          <w:rFonts w:eastAsia="Times New Roman" w:cs="Arial"/>
          <w:szCs w:val="24"/>
        </w:rPr>
      </w:pPr>
      <w:r w:rsidRPr="00FF36FB">
        <w:rPr>
          <w:rFonts w:eastAsia="Times New Roman" w:cs="Arial"/>
          <w:szCs w:val="24"/>
        </w:rPr>
        <w:t>An upper storey bedroom being proposed to have a 4.3m visual privacy (overlooking) setback in lieu of 4.5m from the western lot boundary.</w:t>
      </w:r>
    </w:p>
    <w:p w14:paraId="77ED4EDE" w14:textId="77777777" w:rsidR="00A15FC4" w:rsidRPr="00FF36FB" w:rsidRDefault="00A15FC4" w:rsidP="0087158F">
      <w:pPr>
        <w:numPr>
          <w:ilvl w:val="0"/>
          <w:numId w:val="38"/>
        </w:numPr>
        <w:ind w:left="709" w:hanging="283"/>
        <w:contextualSpacing w:val="0"/>
        <w:jc w:val="both"/>
        <w:rPr>
          <w:rFonts w:eastAsia="Times New Roman" w:cs="Arial"/>
          <w:szCs w:val="24"/>
        </w:rPr>
      </w:pPr>
      <w:r w:rsidRPr="00FF36FB">
        <w:rPr>
          <w:rFonts w:eastAsia="Times New Roman" w:cs="Arial"/>
          <w:szCs w:val="24"/>
        </w:rPr>
        <w:t>An alfresco structure being proposed to have a nil setback from the northern lot boundary in lieu of 1.1m.</w:t>
      </w:r>
    </w:p>
    <w:p w14:paraId="65F7A530" w14:textId="77777777" w:rsidR="00A15FC4" w:rsidRPr="00FF36FB" w:rsidRDefault="00A15FC4" w:rsidP="0087158F">
      <w:pPr>
        <w:numPr>
          <w:ilvl w:val="0"/>
          <w:numId w:val="38"/>
        </w:numPr>
        <w:ind w:left="709" w:hanging="283"/>
        <w:contextualSpacing w:val="0"/>
        <w:jc w:val="both"/>
        <w:rPr>
          <w:rFonts w:eastAsia="Times New Roman" w:cs="Arial"/>
          <w:szCs w:val="24"/>
        </w:rPr>
      </w:pPr>
      <w:r w:rsidRPr="00FF36FB">
        <w:rPr>
          <w:rFonts w:eastAsia="Times New Roman" w:cs="Arial"/>
          <w:szCs w:val="24"/>
        </w:rPr>
        <w:t>A garage being proposed to be setback 1.4m in lieu of 1.5m from the southern lot boundary.</w:t>
      </w:r>
    </w:p>
    <w:p w14:paraId="68891D18" w14:textId="77777777" w:rsidR="00A15FC4" w:rsidRPr="00FF36FB" w:rsidRDefault="00A15FC4" w:rsidP="0087158F">
      <w:pPr>
        <w:numPr>
          <w:ilvl w:val="0"/>
          <w:numId w:val="38"/>
        </w:numPr>
        <w:ind w:left="709" w:hanging="283"/>
        <w:contextualSpacing w:val="0"/>
        <w:jc w:val="both"/>
        <w:rPr>
          <w:rFonts w:eastAsia="Times New Roman" w:cs="Arial"/>
          <w:szCs w:val="24"/>
        </w:rPr>
      </w:pPr>
      <w:r w:rsidRPr="00FF36FB">
        <w:rPr>
          <w:rFonts w:eastAsia="Times New Roman" w:cs="Arial"/>
          <w:szCs w:val="24"/>
        </w:rPr>
        <w:t>An upper storey ensuite, bathroom and bedroom being proposed to be setback 2.3m in lieu of 2.7m from the southern lot boundary.</w:t>
      </w:r>
    </w:p>
    <w:p w14:paraId="6F2E08D1" w14:textId="77777777" w:rsidR="00A15FC4" w:rsidRPr="00AC5C60" w:rsidRDefault="00A15FC4" w:rsidP="00A15FC4">
      <w:pPr>
        <w:jc w:val="both"/>
        <w:rPr>
          <w:rFonts w:cs="Arial"/>
          <w:color w:val="000000" w:themeColor="text1"/>
          <w:szCs w:val="24"/>
        </w:rPr>
      </w:pPr>
    </w:p>
    <w:p w14:paraId="541537BB" w14:textId="77777777" w:rsidR="00A15FC4" w:rsidRDefault="00A15FC4" w:rsidP="00A15FC4">
      <w:pPr>
        <w:jc w:val="both"/>
        <w:rPr>
          <w:rFonts w:cs="Arial"/>
          <w:color w:val="000000" w:themeColor="text1"/>
          <w:szCs w:val="24"/>
        </w:rPr>
      </w:pPr>
      <w:r>
        <w:rPr>
          <w:rFonts w:cs="Arial"/>
          <w:color w:val="000000" w:themeColor="text1"/>
          <w:szCs w:val="24"/>
        </w:rPr>
        <w:t xml:space="preserve">The application was advertised in accordance with the requirements of Council’s Neighbour Consultation Policy.  </w:t>
      </w:r>
      <w:r w:rsidRPr="00575575">
        <w:rPr>
          <w:rFonts w:cs="Arial"/>
          <w:color w:val="000000" w:themeColor="text1"/>
          <w:szCs w:val="24"/>
        </w:rPr>
        <w:t xml:space="preserve">Two objections were received during the advertising period.  </w:t>
      </w:r>
      <w:r>
        <w:rPr>
          <w:rFonts w:cs="Arial"/>
          <w:color w:val="000000" w:themeColor="text1"/>
          <w:szCs w:val="24"/>
        </w:rPr>
        <w:t>The concerns raised were regarding the proposed reduced open space, and the setbacks from the rear and northern (side) lot boundaries.</w:t>
      </w:r>
    </w:p>
    <w:p w14:paraId="4D07D9DF" w14:textId="77777777" w:rsidR="00A15FC4" w:rsidRDefault="00A15FC4" w:rsidP="00A15FC4">
      <w:pPr>
        <w:jc w:val="both"/>
        <w:rPr>
          <w:rFonts w:cs="Arial"/>
          <w:color w:val="000000" w:themeColor="text1"/>
          <w:szCs w:val="24"/>
        </w:rPr>
      </w:pPr>
    </w:p>
    <w:p w14:paraId="413E3127" w14:textId="77777777" w:rsidR="00A15FC4" w:rsidRDefault="00A15FC4" w:rsidP="00A15FC4">
      <w:pPr>
        <w:jc w:val="both"/>
        <w:rPr>
          <w:rFonts w:cs="Arial"/>
          <w:color w:val="000000" w:themeColor="text1"/>
          <w:szCs w:val="24"/>
        </w:rPr>
      </w:pPr>
      <w:r>
        <w:rPr>
          <w:rFonts w:cs="Arial"/>
          <w:color w:val="000000" w:themeColor="text1"/>
          <w:szCs w:val="24"/>
        </w:rPr>
        <w:t>Subsequently amended plans were received which propose the following variations:</w:t>
      </w:r>
    </w:p>
    <w:p w14:paraId="09F089A7" w14:textId="77777777" w:rsidR="00A15FC4" w:rsidRDefault="00A15FC4" w:rsidP="00A15FC4">
      <w:pPr>
        <w:jc w:val="both"/>
        <w:rPr>
          <w:rFonts w:cs="Arial"/>
          <w:color w:val="000000" w:themeColor="text1"/>
          <w:szCs w:val="24"/>
        </w:rPr>
      </w:pPr>
    </w:p>
    <w:p w14:paraId="6BDD6F08" w14:textId="77777777" w:rsidR="00A15FC4" w:rsidRPr="00C54B4D" w:rsidRDefault="00A15FC4" w:rsidP="0087158F">
      <w:pPr>
        <w:pStyle w:val="ListParagraph"/>
        <w:numPr>
          <w:ilvl w:val="0"/>
          <w:numId w:val="25"/>
        </w:numPr>
        <w:ind w:left="709" w:hanging="283"/>
        <w:jc w:val="both"/>
        <w:rPr>
          <w:rFonts w:cs="Arial"/>
          <w:szCs w:val="24"/>
        </w:rPr>
      </w:pPr>
      <w:r w:rsidRPr="00C54B4D">
        <w:rPr>
          <w:rFonts w:eastAsia="Times New Roman" w:cs="Arial"/>
          <w:szCs w:val="24"/>
        </w:rPr>
        <w:t>A garage and storeroom being proposed to be setback 1.4m in lieu of 1.5m from the southern lot boundary.</w:t>
      </w:r>
    </w:p>
    <w:p w14:paraId="28F97BEC" w14:textId="77777777" w:rsidR="00A15FC4" w:rsidRPr="001C00CB" w:rsidRDefault="00A15FC4" w:rsidP="0087158F">
      <w:pPr>
        <w:numPr>
          <w:ilvl w:val="0"/>
          <w:numId w:val="37"/>
        </w:numPr>
        <w:ind w:left="709" w:hanging="283"/>
        <w:contextualSpacing w:val="0"/>
        <w:jc w:val="both"/>
        <w:rPr>
          <w:rFonts w:eastAsia="Times New Roman" w:cs="Arial"/>
          <w:szCs w:val="24"/>
        </w:rPr>
      </w:pPr>
      <w:r w:rsidRPr="001C00CB">
        <w:rPr>
          <w:rFonts w:eastAsia="Times New Roman" w:cs="Arial"/>
          <w:szCs w:val="24"/>
        </w:rPr>
        <w:t>An alfresco structure being proposed to be setback 1.2m in lieu of 6m from the western (rear) lot boundary.</w:t>
      </w:r>
    </w:p>
    <w:p w14:paraId="0613C383" w14:textId="77777777" w:rsidR="00A15FC4" w:rsidRPr="001C00CB" w:rsidRDefault="00A15FC4" w:rsidP="0087158F">
      <w:pPr>
        <w:numPr>
          <w:ilvl w:val="0"/>
          <w:numId w:val="37"/>
        </w:numPr>
        <w:ind w:left="709" w:hanging="283"/>
        <w:contextualSpacing w:val="0"/>
        <w:jc w:val="both"/>
        <w:rPr>
          <w:rFonts w:eastAsia="Times New Roman" w:cs="Arial"/>
          <w:szCs w:val="24"/>
        </w:rPr>
      </w:pPr>
      <w:r w:rsidRPr="001C00CB">
        <w:rPr>
          <w:rFonts w:eastAsia="Times New Roman" w:cs="Arial"/>
          <w:szCs w:val="24"/>
        </w:rPr>
        <w:t>An upper floor ensuite, bedroom and walk-in-robe being proposed to be setback 2.3m in lieu of 3m from the southern lot boundary.</w:t>
      </w:r>
    </w:p>
    <w:p w14:paraId="3F402399" w14:textId="77777777" w:rsidR="00A15FC4" w:rsidRDefault="00A15FC4" w:rsidP="00A15FC4">
      <w:pPr>
        <w:jc w:val="both"/>
        <w:rPr>
          <w:rFonts w:cs="Arial"/>
          <w:color w:val="000000" w:themeColor="text1"/>
          <w:szCs w:val="24"/>
        </w:rPr>
      </w:pPr>
    </w:p>
    <w:p w14:paraId="1AA28877" w14:textId="77777777" w:rsidR="00A15FC4" w:rsidRDefault="00A15FC4" w:rsidP="00A15FC4">
      <w:pPr>
        <w:jc w:val="both"/>
        <w:rPr>
          <w:rFonts w:cs="Arial"/>
          <w:color w:val="000000" w:themeColor="text1"/>
          <w:szCs w:val="24"/>
        </w:rPr>
      </w:pPr>
      <w:r>
        <w:rPr>
          <w:rFonts w:cs="Arial"/>
          <w:color w:val="000000" w:themeColor="text1"/>
          <w:szCs w:val="24"/>
        </w:rPr>
        <w:t xml:space="preserve">The amended plans were advertised in accordance with the requirements of Council’s Neighbour Consultation Policy.  </w:t>
      </w:r>
      <w:r w:rsidRPr="00575575">
        <w:rPr>
          <w:rFonts w:cs="Arial"/>
          <w:color w:val="000000" w:themeColor="text1"/>
          <w:szCs w:val="24"/>
        </w:rPr>
        <w:t xml:space="preserve">Two objections were received during the advertising period.  </w:t>
      </w:r>
    </w:p>
    <w:p w14:paraId="6859F593" w14:textId="77777777" w:rsidR="00A15FC4" w:rsidRDefault="00A15FC4" w:rsidP="00A15FC4">
      <w:pPr>
        <w:jc w:val="both"/>
        <w:rPr>
          <w:rFonts w:cs="Arial"/>
          <w:color w:val="000000" w:themeColor="text1"/>
          <w:szCs w:val="24"/>
        </w:rPr>
      </w:pPr>
    </w:p>
    <w:p w14:paraId="5E2EF905" w14:textId="77777777" w:rsidR="00A15FC4" w:rsidRPr="00575575" w:rsidRDefault="00A15FC4" w:rsidP="00A15FC4">
      <w:pPr>
        <w:jc w:val="both"/>
        <w:rPr>
          <w:rFonts w:cs="Arial"/>
          <w:color w:val="000000" w:themeColor="text1"/>
          <w:szCs w:val="24"/>
        </w:rPr>
      </w:pPr>
      <w:r w:rsidRPr="00575575">
        <w:rPr>
          <w:rFonts w:cs="Arial"/>
          <w:color w:val="000000" w:themeColor="text1"/>
          <w:szCs w:val="24"/>
        </w:rPr>
        <w:t>The following is a summary of the concerns raised:</w:t>
      </w:r>
    </w:p>
    <w:p w14:paraId="4B140EE1" w14:textId="77777777" w:rsidR="00A15FC4" w:rsidRDefault="00A15FC4" w:rsidP="00A15FC4">
      <w:pPr>
        <w:jc w:val="both"/>
        <w:rPr>
          <w:rFonts w:cs="Arial"/>
          <w:color w:val="000000" w:themeColor="text1"/>
          <w:szCs w:val="24"/>
        </w:rPr>
      </w:pPr>
    </w:p>
    <w:p w14:paraId="5B8BB450" w14:textId="77777777" w:rsidR="00A15FC4" w:rsidRPr="00E33472" w:rsidRDefault="00A15FC4" w:rsidP="0087158F">
      <w:pPr>
        <w:pStyle w:val="ListParagraph"/>
        <w:numPr>
          <w:ilvl w:val="0"/>
          <w:numId w:val="35"/>
        </w:numPr>
        <w:ind w:left="709" w:hanging="283"/>
        <w:jc w:val="both"/>
        <w:rPr>
          <w:rFonts w:cs="Arial"/>
          <w:color w:val="000000" w:themeColor="text1"/>
          <w:szCs w:val="24"/>
        </w:rPr>
      </w:pPr>
      <w:r w:rsidRPr="00E33472">
        <w:rPr>
          <w:rFonts w:cs="Arial"/>
          <w:color w:val="000000" w:themeColor="text1"/>
          <w:szCs w:val="24"/>
        </w:rPr>
        <w:t>The proposed development not complying with the lot boundary setback requirements.</w:t>
      </w:r>
    </w:p>
    <w:p w14:paraId="19915474" w14:textId="77777777" w:rsidR="00A15FC4" w:rsidRPr="00E33472" w:rsidRDefault="00A15FC4" w:rsidP="0087158F">
      <w:pPr>
        <w:pStyle w:val="ListParagraph"/>
        <w:numPr>
          <w:ilvl w:val="0"/>
          <w:numId w:val="35"/>
        </w:numPr>
        <w:ind w:left="709" w:hanging="283"/>
        <w:jc w:val="both"/>
        <w:rPr>
          <w:rFonts w:cs="Arial"/>
          <w:color w:val="000000" w:themeColor="text1"/>
          <w:szCs w:val="24"/>
        </w:rPr>
      </w:pPr>
      <w:r w:rsidRPr="00E33472">
        <w:rPr>
          <w:rFonts w:cs="Arial"/>
          <w:color w:val="000000" w:themeColor="text1"/>
          <w:szCs w:val="24"/>
        </w:rPr>
        <w:t>The potential visual impact of the alfresco structure</w:t>
      </w:r>
      <w:r>
        <w:rPr>
          <w:rFonts w:cs="Arial"/>
          <w:color w:val="000000" w:themeColor="text1"/>
          <w:szCs w:val="24"/>
        </w:rPr>
        <w:t>.</w:t>
      </w:r>
    </w:p>
    <w:p w14:paraId="7761B57D" w14:textId="77777777" w:rsidR="00A15FC4" w:rsidRDefault="00A15FC4" w:rsidP="00A15FC4">
      <w:pPr>
        <w:jc w:val="both"/>
        <w:rPr>
          <w:rFonts w:cs="Arial"/>
          <w:color w:val="000000" w:themeColor="text1"/>
          <w:szCs w:val="24"/>
        </w:rPr>
      </w:pPr>
    </w:p>
    <w:p w14:paraId="7A7C63F5" w14:textId="77777777" w:rsidR="00A15FC4" w:rsidRDefault="00A15FC4" w:rsidP="00A15FC4">
      <w:pPr>
        <w:jc w:val="both"/>
        <w:rPr>
          <w:rFonts w:cs="Arial"/>
          <w:color w:val="000000" w:themeColor="text1"/>
          <w:szCs w:val="24"/>
        </w:rPr>
      </w:pPr>
      <w:r>
        <w:rPr>
          <w:rFonts w:cs="Arial"/>
          <w:color w:val="000000" w:themeColor="text1"/>
          <w:szCs w:val="24"/>
        </w:rPr>
        <w:t xml:space="preserve">Subsequently further amended plans were received which show the following changes: </w:t>
      </w:r>
    </w:p>
    <w:p w14:paraId="1113AF69" w14:textId="77777777" w:rsidR="00A15FC4" w:rsidRDefault="00A15FC4" w:rsidP="00A15FC4">
      <w:pPr>
        <w:jc w:val="both"/>
        <w:rPr>
          <w:rFonts w:cs="Arial"/>
          <w:color w:val="000000" w:themeColor="text1"/>
          <w:szCs w:val="24"/>
        </w:rPr>
      </w:pPr>
    </w:p>
    <w:p w14:paraId="3B3CF6EF" w14:textId="77777777" w:rsidR="00A15FC4" w:rsidRPr="00F30619" w:rsidRDefault="00A15FC4" w:rsidP="0087158F">
      <w:pPr>
        <w:pStyle w:val="ListParagraph"/>
        <w:numPr>
          <w:ilvl w:val="0"/>
          <w:numId w:val="39"/>
        </w:numPr>
        <w:ind w:left="709" w:hanging="283"/>
        <w:jc w:val="both"/>
        <w:rPr>
          <w:rFonts w:cs="Arial"/>
          <w:color w:val="000000" w:themeColor="text1"/>
          <w:szCs w:val="24"/>
        </w:rPr>
      </w:pPr>
      <w:r w:rsidRPr="00F30619">
        <w:rPr>
          <w:rFonts w:cs="Arial"/>
          <w:color w:val="000000" w:themeColor="text1"/>
          <w:szCs w:val="24"/>
        </w:rPr>
        <w:t>The proposed alfresco structure now being a vergola structure which is to be unenclosed apart from where attached to the dwelling.  In accordance with the R-Codes a vergola is not deemed to be a building therefore the 6m rear setback requirement does not apply.  The structure concerned now complies with the R-Codes.</w:t>
      </w:r>
    </w:p>
    <w:p w14:paraId="2CD9F39C" w14:textId="77777777" w:rsidR="00A15FC4" w:rsidRPr="00F30619" w:rsidRDefault="00A15FC4" w:rsidP="0087158F">
      <w:pPr>
        <w:pStyle w:val="ListParagraph"/>
        <w:numPr>
          <w:ilvl w:val="0"/>
          <w:numId w:val="39"/>
        </w:numPr>
        <w:ind w:left="709" w:hanging="283"/>
        <w:jc w:val="both"/>
        <w:rPr>
          <w:rFonts w:cs="Arial"/>
          <w:color w:val="000000" w:themeColor="text1"/>
          <w:szCs w:val="24"/>
        </w:rPr>
      </w:pPr>
      <w:r w:rsidRPr="00F30619">
        <w:rPr>
          <w:rFonts w:cs="Arial"/>
          <w:color w:val="000000" w:themeColor="text1"/>
          <w:szCs w:val="24"/>
        </w:rPr>
        <w:t>The length of the upper storey being reduced from 25.8m to 23.65m.</w:t>
      </w:r>
    </w:p>
    <w:p w14:paraId="406377C5" w14:textId="77777777" w:rsidR="00A15FC4" w:rsidRDefault="00A15FC4" w:rsidP="00A15FC4">
      <w:pPr>
        <w:jc w:val="both"/>
        <w:rPr>
          <w:rFonts w:cs="Arial"/>
          <w:color w:val="000000" w:themeColor="text1"/>
          <w:szCs w:val="24"/>
        </w:rPr>
      </w:pPr>
    </w:p>
    <w:p w14:paraId="42F6A113" w14:textId="77777777" w:rsidR="00A15FC4" w:rsidRDefault="00A15FC4" w:rsidP="00A15FC4">
      <w:pPr>
        <w:jc w:val="both"/>
        <w:rPr>
          <w:rFonts w:cs="Arial"/>
          <w:color w:val="000000" w:themeColor="text1"/>
          <w:szCs w:val="24"/>
        </w:rPr>
      </w:pPr>
      <w:r>
        <w:rPr>
          <w:rFonts w:cs="Arial"/>
          <w:color w:val="000000" w:themeColor="text1"/>
          <w:szCs w:val="24"/>
        </w:rPr>
        <w:t>The setback variation for the garage and storeroom remains unchanged.</w:t>
      </w:r>
    </w:p>
    <w:p w14:paraId="0A8E2DF2" w14:textId="77777777" w:rsidR="00A15FC4" w:rsidRPr="00AC5C60" w:rsidRDefault="00A15FC4" w:rsidP="00A15FC4">
      <w:pPr>
        <w:jc w:val="both"/>
        <w:rPr>
          <w:rFonts w:cs="Arial"/>
          <w:color w:val="000000" w:themeColor="text1"/>
          <w:szCs w:val="24"/>
        </w:rPr>
      </w:pPr>
    </w:p>
    <w:p w14:paraId="0B8560CD" w14:textId="77777777" w:rsidR="00A15FC4" w:rsidRPr="00017980" w:rsidRDefault="00A15FC4" w:rsidP="00A15FC4">
      <w:pPr>
        <w:autoSpaceDE w:val="0"/>
        <w:autoSpaceDN w:val="0"/>
        <w:adjustRightInd w:val="0"/>
        <w:jc w:val="both"/>
        <w:rPr>
          <w:rFonts w:cs="Arial"/>
          <w:i/>
          <w:color w:val="000000" w:themeColor="text1"/>
          <w:szCs w:val="24"/>
        </w:rPr>
      </w:pPr>
      <w:r w:rsidRPr="00017980">
        <w:rPr>
          <w:rFonts w:cs="Arial"/>
          <w:i/>
          <w:color w:val="000000" w:themeColor="text1"/>
          <w:szCs w:val="24"/>
          <w:lang w:eastAsia="en-AU"/>
        </w:rPr>
        <w:t xml:space="preserve">Note: A full copy of all relevant consultation feedback received by the City has been given to the Councillors prior to the Council meeting. </w:t>
      </w:r>
    </w:p>
    <w:p w14:paraId="16DF61AE" w14:textId="77777777" w:rsidR="00A15FC4" w:rsidRDefault="00A15FC4" w:rsidP="00A15FC4">
      <w:pPr>
        <w:jc w:val="both"/>
        <w:rPr>
          <w:rFonts w:cs="Arial"/>
          <w:color w:val="000000" w:themeColor="text1"/>
          <w:szCs w:val="24"/>
        </w:rPr>
      </w:pPr>
    </w:p>
    <w:p w14:paraId="12B31573" w14:textId="28AEE992" w:rsidR="00A15FC4" w:rsidRPr="00A637B4" w:rsidRDefault="00A15FC4" w:rsidP="00A15FC4">
      <w:pPr>
        <w:pStyle w:val="ListParagraph"/>
        <w:numPr>
          <w:ilvl w:val="0"/>
          <w:numId w:val="2"/>
        </w:numPr>
        <w:ind w:hanging="720"/>
        <w:jc w:val="both"/>
        <w:rPr>
          <w:rFonts w:cs="Arial"/>
          <w:b/>
          <w:sz w:val="28"/>
          <w:szCs w:val="28"/>
        </w:rPr>
      </w:pPr>
      <w:r w:rsidRPr="00A637B4">
        <w:rPr>
          <w:rFonts w:cs="Arial"/>
          <w:b/>
          <w:sz w:val="28"/>
          <w:szCs w:val="28"/>
        </w:rPr>
        <w:t>Assessment of Statutory Provisions</w:t>
      </w:r>
    </w:p>
    <w:p w14:paraId="7B4A89F5" w14:textId="77777777" w:rsidR="00A15FC4" w:rsidRDefault="00A15FC4" w:rsidP="00A15FC4">
      <w:pPr>
        <w:jc w:val="both"/>
        <w:rPr>
          <w:rFonts w:cs="Arial"/>
          <w:szCs w:val="24"/>
        </w:rPr>
      </w:pPr>
    </w:p>
    <w:p w14:paraId="759B6A25" w14:textId="77777777" w:rsidR="00A15FC4" w:rsidRPr="00357CD5" w:rsidRDefault="00A15FC4" w:rsidP="00A15FC4">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sidRPr="00357CD5">
        <w:rPr>
          <w:rFonts w:cs="Arial"/>
          <w:b/>
          <w:color w:val="000000"/>
          <w:szCs w:val="24"/>
          <w:lang w:eastAsia="en-AU"/>
        </w:rPr>
        <w:tab/>
        <w:t>Planning and Development (Local Planning Schemes) Regulations 2015</w:t>
      </w:r>
    </w:p>
    <w:p w14:paraId="66440E3E" w14:textId="77777777" w:rsidR="00A15FC4" w:rsidRDefault="00A15FC4" w:rsidP="00A15FC4">
      <w:pPr>
        <w:jc w:val="both"/>
        <w:rPr>
          <w:rFonts w:cs="Arial"/>
          <w:b/>
          <w:szCs w:val="24"/>
        </w:rPr>
      </w:pPr>
    </w:p>
    <w:p w14:paraId="5BE343A7" w14:textId="77777777" w:rsidR="00A15FC4" w:rsidRDefault="00A15FC4" w:rsidP="00A15FC4">
      <w:pPr>
        <w:jc w:val="both"/>
        <w:rPr>
          <w:rFonts w:cs="Arial"/>
          <w:szCs w:val="24"/>
        </w:rPr>
      </w:pPr>
      <w:r>
        <w:rPr>
          <w:rFonts w:cs="Arial"/>
          <w:szCs w:val="24"/>
        </w:rPr>
        <w:t xml:space="preserve">Schedule 2, Part 9, clause 67 (Matters to be considered by local government) of the Regulations stipulates those matters that are required to be given due regard to the extent relevant to the application.  </w:t>
      </w:r>
    </w:p>
    <w:p w14:paraId="38A7436C" w14:textId="77777777" w:rsidR="00A15FC4" w:rsidRDefault="00A15FC4" w:rsidP="00A15FC4">
      <w:pPr>
        <w:jc w:val="both"/>
        <w:rPr>
          <w:rFonts w:cs="Arial"/>
          <w:szCs w:val="24"/>
        </w:rPr>
      </w:pPr>
    </w:p>
    <w:p w14:paraId="03D25357" w14:textId="77777777" w:rsidR="00A15FC4" w:rsidRDefault="00A15FC4" w:rsidP="00A15FC4">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36D3E08F" w14:textId="77777777" w:rsidR="00A15FC4" w:rsidRDefault="00A15FC4" w:rsidP="00A15FC4">
      <w:pPr>
        <w:jc w:val="both"/>
        <w:rPr>
          <w:rFonts w:cs="Arial"/>
          <w:color w:val="000000" w:themeColor="text1"/>
          <w:szCs w:val="24"/>
        </w:rPr>
      </w:pPr>
    </w:p>
    <w:p w14:paraId="795AB160" w14:textId="77777777" w:rsidR="00A15FC4" w:rsidRPr="008C0B44" w:rsidRDefault="00A15FC4" w:rsidP="00A15FC4">
      <w:pPr>
        <w:jc w:val="both"/>
        <w:rPr>
          <w:rFonts w:cs="Arial"/>
          <w:i/>
          <w:color w:val="000000" w:themeColor="text1"/>
          <w:szCs w:val="24"/>
        </w:rPr>
      </w:pPr>
      <w:r>
        <w:rPr>
          <w:rFonts w:cs="Arial"/>
          <w:color w:val="000000" w:themeColor="text1"/>
          <w:szCs w:val="24"/>
        </w:rPr>
        <w:t xml:space="preserve">If Council does not support the proposed development, there is a right of review (appeal) to the State Administrative Tribunal (SAT) under Part 14 of the </w:t>
      </w:r>
      <w:r w:rsidRPr="008C0B44">
        <w:rPr>
          <w:rFonts w:cs="Arial"/>
          <w:i/>
          <w:color w:val="000000" w:themeColor="text1"/>
          <w:szCs w:val="24"/>
        </w:rPr>
        <w:t>Planning and Development Act (2005)</w:t>
      </w:r>
    </w:p>
    <w:p w14:paraId="2753B181" w14:textId="77777777" w:rsidR="00A15FC4" w:rsidRDefault="00A15FC4" w:rsidP="00A15FC4">
      <w:pPr>
        <w:jc w:val="both"/>
        <w:rPr>
          <w:rFonts w:cs="Arial"/>
          <w:szCs w:val="24"/>
        </w:rPr>
      </w:pPr>
    </w:p>
    <w:p w14:paraId="50CD5EA1" w14:textId="3072E021" w:rsidR="00A15FC4" w:rsidRPr="00BC73B4" w:rsidRDefault="00A15FC4" w:rsidP="00A15FC4">
      <w:pPr>
        <w:jc w:val="both"/>
        <w:rPr>
          <w:rFonts w:cs="Arial"/>
          <w:b/>
          <w:szCs w:val="24"/>
        </w:rPr>
      </w:pPr>
      <w:r w:rsidRPr="00BC73B4">
        <w:rPr>
          <w:rFonts w:cs="Arial"/>
          <w:b/>
          <w:szCs w:val="24"/>
        </w:rPr>
        <w:t>6.2</w:t>
      </w:r>
      <w:r>
        <w:rPr>
          <w:rFonts w:cs="Arial"/>
          <w:b/>
          <w:szCs w:val="24"/>
        </w:rPr>
        <w:tab/>
      </w:r>
      <w:r w:rsidRPr="00BC73B4">
        <w:rPr>
          <w:rFonts w:cs="Arial"/>
          <w:b/>
          <w:szCs w:val="24"/>
        </w:rPr>
        <w:t>Metropolitan Region Scheme</w:t>
      </w:r>
    </w:p>
    <w:p w14:paraId="71B42C3D" w14:textId="77777777" w:rsidR="00A15FC4" w:rsidRDefault="00A15FC4" w:rsidP="00A15FC4">
      <w:pPr>
        <w:jc w:val="both"/>
        <w:rPr>
          <w:rFonts w:cs="Arial"/>
          <w:szCs w:val="24"/>
        </w:rPr>
      </w:pPr>
    </w:p>
    <w:p w14:paraId="281213A0" w14:textId="77777777" w:rsidR="00A15FC4" w:rsidRDefault="00A15FC4" w:rsidP="00A15FC4">
      <w:pPr>
        <w:jc w:val="both"/>
        <w:rPr>
          <w:rFonts w:cs="Arial"/>
          <w:szCs w:val="24"/>
        </w:rPr>
      </w:pPr>
      <w:r>
        <w:rPr>
          <w:rFonts w:cs="Arial"/>
          <w:szCs w:val="24"/>
        </w:rPr>
        <w:t>The subject site is zoned ‘Urban’ under the Metropolitan Region Scheme (MRS). The proposal is an urban use and is therefore consistent with the zoning classification under the MRS.</w:t>
      </w:r>
    </w:p>
    <w:p w14:paraId="5887B784" w14:textId="77777777" w:rsidR="00A15FC4" w:rsidRDefault="00A15FC4" w:rsidP="00A15FC4">
      <w:pPr>
        <w:jc w:val="both"/>
        <w:rPr>
          <w:rFonts w:cs="Arial"/>
          <w:b/>
          <w:color w:val="000000" w:themeColor="text1"/>
          <w:szCs w:val="24"/>
        </w:rPr>
      </w:pPr>
    </w:p>
    <w:p w14:paraId="69982D59" w14:textId="77777777" w:rsidR="00A15FC4" w:rsidRPr="00B46811" w:rsidRDefault="00A15FC4" w:rsidP="00A15FC4">
      <w:pPr>
        <w:jc w:val="both"/>
        <w:rPr>
          <w:rFonts w:cs="Arial"/>
          <w:b/>
          <w:color w:val="000000" w:themeColor="text1"/>
          <w:szCs w:val="24"/>
        </w:rPr>
      </w:pPr>
      <w:r>
        <w:rPr>
          <w:rFonts w:cs="Arial"/>
          <w:b/>
          <w:color w:val="000000" w:themeColor="text1"/>
          <w:szCs w:val="24"/>
        </w:rPr>
        <w:t>6.3</w:t>
      </w:r>
      <w:r>
        <w:rPr>
          <w:rFonts w:cs="Arial"/>
          <w:b/>
          <w:color w:val="000000" w:themeColor="text1"/>
          <w:szCs w:val="24"/>
        </w:rPr>
        <w:tab/>
        <w:t xml:space="preserve">City of Nedlands </w:t>
      </w:r>
      <w:r w:rsidRPr="00B46811">
        <w:rPr>
          <w:rFonts w:cs="Arial"/>
          <w:b/>
          <w:color w:val="000000" w:themeColor="text1"/>
          <w:szCs w:val="24"/>
        </w:rPr>
        <w:t>Town Planning Scheme No. 2</w:t>
      </w:r>
    </w:p>
    <w:p w14:paraId="0E10ACD7" w14:textId="77777777" w:rsidR="00A15FC4" w:rsidRDefault="00A15FC4" w:rsidP="00A15FC4">
      <w:pPr>
        <w:jc w:val="both"/>
        <w:rPr>
          <w:rFonts w:cs="Arial"/>
          <w:color w:val="000000" w:themeColor="text1"/>
          <w:szCs w:val="24"/>
        </w:rPr>
      </w:pPr>
    </w:p>
    <w:p w14:paraId="30C37119" w14:textId="77777777" w:rsidR="00A15FC4" w:rsidRDefault="00A15FC4" w:rsidP="00A15FC4">
      <w:pPr>
        <w:jc w:val="both"/>
        <w:rPr>
          <w:rFonts w:cs="Arial"/>
          <w:szCs w:val="24"/>
        </w:rPr>
      </w:pPr>
      <w:bookmarkStart w:id="12" w:name="_Hlk523910581"/>
      <w:r>
        <w:rPr>
          <w:rFonts w:cs="Arial"/>
          <w:szCs w:val="24"/>
        </w:rPr>
        <w:t>Under the provisions of the Scheme the subject site is zoned Residential R12.5.</w:t>
      </w:r>
    </w:p>
    <w:bookmarkEnd w:id="12"/>
    <w:p w14:paraId="54D6A060" w14:textId="77777777" w:rsidR="00A15FC4" w:rsidRDefault="00A15FC4" w:rsidP="00A15FC4">
      <w:pPr>
        <w:jc w:val="both"/>
        <w:rPr>
          <w:rFonts w:cs="Arial"/>
          <w:color w:val="000000" w:themeColor="text1"/>
          <w:szCs w:val="24"/>
        </w:rPr>
      </w:pPr>
    </w:p>
    <w:p w14:paraId="48D369FA" w14:textId="0D4EC197" w:rsidR="00A15FC4" w:rsidRPr="00017FAE" w:rsidRDefault="00A15FC4" w:rsidP="00A15FC4">
      <w:pPr>
        <w:jc w:val="both"/>
        <w:rPr>
          <w:rFonts w:cs="Arial"/>
          <w:b/>
          <w:color w:val="000000" w:themeColor="text1"/>
          <w:szCs w:val="24"/>
        </w:rPr>
      </w:pPr>
      <w:r>
        <w:rPr>
          <w:rFonts w:cs="Arial"/>
          <w:b/>
          <w:color w:val="000000" w:themeColor="text1"/>
          <w:szCs w:val="24"/>
        </w:rPr>
        <w:t>6.3.1</w:t>
      </w:r>
      <w:r>
        <w:rPr>
          <w:rFonts w:cs="Arial"/>
          <w:b/>
          <w:color w:val="000000" w:themeColor="text1"/>
          <w:szCs w:val="24"/>
        </w:rPr>
        <w:tab/>
      </w:r>
      <w:r w:rsidRPr="00017FAE">
        <w:rPr>
          <w:rFonts w:cs="Arial"/>
          <w:b/>
          <w:color w:val="000000" w:themeColor="text1"/>
          <w:szCs w:val="24"/>
        </w:rPr>
        <w:t>Amenity</w:t>
      </w:r>
    </w:p>
    <w:p w14:paraId="71957342" w14:textId="77777777" w:rsidR="00A15FC4" w:rsidRDefault="00A15FC4" w:rsidP="00A15FC4">
      <w:pPr>
        <w:jc w:val="both"/>
        <w:rPr>
          <w:rFonts w:cs="Arial"/>
          <w:color w:val="000000" w:themeColor="text1"/>
          <w:szCs w:val="24"/>
        </w:rPr>
      </w:pPr>
    </w:p>
    <w:p w14:paraId="0D73AA35" w14:textId="77777777" w:rsidR="00A15FC4" w:rsidRDefault="00A15FC4" w:rsidP="00A15FC4">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29557737" w14:textId="77777777" w:rsidR="00A15FC4" w:rsidRDefault="00A15FC4" w:rsidP="00A15FC4">
      <w:pPr>
        <w:jc w:val="both"/>
        <w:rPr>
          <w:rFonts w:eastAsia="Times New Roman" w:cs="Arial"/>
          <w:szCs w:val="24"/>
        </w:rPr>
      </w:pPr>
    </w:p>
    <w:p w14:paraId="4ECB4927" w14:textId="77777777" w:rsidR="00A15FC4" w:rsidRPr="002419A8" w:rsidRDefault="00A15FC4" w:rsidP="00A15FC4">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4746A38D" w14:textId="77777777" w:rsidR="00A15FC4" w:rsidRDefault="00A15FC4" w:rsidP="00A15FC4">
      <w:pPr>
        <w:jc w:val="both"/>
        <w:rPr>
          <w:rFonts w:cs="Arial"/>
          <w:color w:val="000000" w:themeColor="text1"/>
          <w:szCs w:val="24"/>
        </w:rPr>
      </w:pPr>
    </w:p>
    <w:p w14:paraId="3E0DD416" w14:textId="77777777" w:rsidR="00F44BCA" w:rsidRDefault="00F44BCA">
      <w:pPr>
        <w:spacing w:after="160" w:line="259" w:lineRule="auto"/>
        <w:contextualSpacing w:val="0"/>
        <w:rPr>
          <w:rFonts w:cs="Arial"/>
          <w:b/>
          <w:color w:val="000000" w:themeColor="text1"/>
          <w:szCs w:val="24"/>
        </w:rPr>
      </w:pPr>
      <w:r>
        <w:rPr>
          <w:rFonts w:cs="Arial"/>
          <w:b/>
          <w:color w:val="000000" w:themeColor="text1"/>
          <w:szCs w:val="24"/>
        </w:rPr>
        <w:br w:type="page"/>
      </w:r>
    </w:p>
    <w:p w14:paraId="7BFD3E92" w14:textId="45CBFF4C" w:rsidR="00A15FC4" w:rsidRDefault="00A15FC4" w:rsidP="00A15FC4">
      <w:pPr>
        <w:jc w:val="both"/>
        <w:rPr>
          <w:rFonts w:cs="Arial"/>
          <w:b/>
          <w:color w:val="000000" w:themeColor="text1"/>
          <w:szCs w:val="24"/>
        </w:rPr>
      </w:pPr>
      <w:r>
        <w:rPr>
          <w:rFonts w:cs="Arial"/>
          <w:b/>
          <w:color w:val="000000" w:themeColor="text1"/>
          <w:szCs w:val="24"/>
        </w:rPr>
        <w:t>6.4</w:t>
      </w:r>
      <w:r w:rsidRPr="00E0006A">
        <w:rPr>
          <w:rFonts w:cs="Arial"/>
          <w:b/>
          <w:color w:val="000000" w:themeColor="text1"/>
          <w:szCs w:val="24"/>
        </w:rPr>
        <w:tab/>
        <w:t>Residential Design Codes</w:t>
      </w:r>
      <w:r>
        <w:rPr>
          <w:rFonts w:cs="Arial"/>
          <w:b/>
          <w:color w:val="000000" w:themeColor="text1"/>
          <w:szCs w:val="24"/>
        </w:rPr>
        <w:t xml:space="preserve"> (State Planning Policy 3.1)</w:t>
      </w:r>
    </w:p>
    <w:p w14:paraId="7B3D55E7" w14:textId="77777777" w:rsidR="00A15FC4" w:rsidRPr="00E0006A" w:rsidRDefault="00A15FC4" w:rsidP="00A15FC4">
      <w:pPr>
        <w:jc w:val="both"/>
        <w:rPr>
          <w:rFonts w:cs="Arial"/>
          <w:b/>
          <w:color w:val="000000" w:themeColor="text1"/>
          <w:szCs w:val="24"/>
        </w:rPr>
      </w:pPr>
    </w:p>
    <w:p w14:paraId="3D566BE3" w14:textId="77777777" w:rsidR="00A15FC4" w:rsidRPr="00137638" w:rsidRDefault="00A15FC4" w:rsidP="00A15FC4">
      <w:pPr>
        <w:jc w:val="both"/>
        <w:rPr>
          <w:rFonts w:cs="Arial"/>
          <w:b/>
          <w:color w:val="000000" w:themeColor="text1"/>
          <w:szCs w:val="24"/>
        </w:rPr>
      </w:pPr>
      <w:r>
        <w:rPr>
          <w:rFonts w:cs="Arial"/>
          <w:b/>
          <w:color w:val="000000" w:themeColor="text1"/>
          <w:szCs w:val="24"/>
        </w:rPr>
        <w:t>6.4.1</w:t>
      </w:r>
      <w:r>
        <w:rPr>
          <w:rFonts w:cs="Arial"/>
          <w:b/>
          <w:color w:val="000000" w:themeColor="text1"/>
          <w:szCs w:val="24"/>
        </w:rPr>
        <w:tab/>
        <w:t xml:space="preserve">Lot boundary setbacks </w:t>
      </w:r>
    </w:p>
    <w:p w14:paraId="3775BF41" w14:textId="77777777" w:rsidR="00A15FC4" w:rsidRDefault="00A15FC4" w:rsidP="00A15FC4">
      <w:pPr>
        <w:jc w:val="both"/>
        <w:rPr>
          <w:rFonts w:cs="Arial"/>
          <w:szCs w:val="24"/>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3819"/>
        <w:gridCol w:w="1233"/>
      </w:tblGrid>
      <w:tr w:rsidR="00A15FC4" w:rsidRPr="006763E5" w14:paraId="41C648C0" w14:textId="77777777" w:rsidTr="00A15FC4">
        <w:trPr>
          <w:trHeight w:val="375"/>
        </w:trPr>
        <w:tc>
          <w:tcPr>
            <w:tcW w:w="3964" w:type="dxa"/>
            <w:shd w:val="clear" w:color="auto" w:fill="D9D9D9" w:themeFill="background1" w:themeFillShade="D9"/>
            <w:noWrap/>
            <w:vAlign w:val="center"/>
          </w:tcPr>
          <w:p w14:paraId="3B36E7A5" w14:textId="77777777" w:rsidR="00A15FC4" w:rsidRPr="00A15FC4" w:rsidRDefault="00A15FC4" w:rsidP="00A15FC4">
            <w:pPr>
              <w:jc w:val="center"/>
              <w:rPr>
                <w:rFonts w:cs="Arial"/>
                <w:b/>
                <w:color w:val="000000" w:themeColor="text1"/>
                <w:sz w:val="22"/>
              </w:rPr>
            </w:pPr>
            <w:r w:rsidRPr="00A15FC4">
              <w:rPr>
                <w:rFonts w:cs="Arial"/>
                <w:b/>
                <w:color w:val="000000" w:themeColor="text1"/>
                <w:sz w:val="22"/>
              </w:rPr>
              <w:t>Deemed-to-Comply</w:t>
            </w:r>
          </w:p>
          <w:p w14:paraId="6D6B4117" w14:textId="77777777" w:rsidR="00A15FC4" w:rsidRDefault="00A15FC4" w:rsidP="00A15FC4">
            <w:pPr>
              <w:jc w:val="center"/>
              <w:rPr>
                <w:rFonts w:cs="Arial"/>
                <w:b/>
                <w:color w:val="000000" w:themeColor="text1"/>
                <w:sz w:val="22"/>
              </w:rPr>
            </w:pPr>
            <w:r w:rsidRPr="00A15FC4">
              <w:rPr>
                <w:rFonts w:cs="Arial"/>
                <w:b/>
                <w:color w:val="000000" w:themeColor="text1"/>
                <w:sz w:val="22"/>
              </w:rPr>
              <w:t>Requirement</w:t>
            </w:r>
          </w:p>
          <w:p w14:paraId="44618646" w14:textId="2F1C5811" w:rsidR="00A15FC4" w:rsidRPr="00A15FC4" w:rsidRDefault="00A15FC4" w:rsidP="00A15FC4">
            <w:pPr>
              <w:jc w:val="center"/>
              <w:rPr>
                <w:rFonts w:cs="Arial"/>
                <w:b/>
                <w:color w:val="000000" w:themeColor="text1"/>
                <w:sz w:val="2"/>
                <w:szCs w:val="2"/>
              </w:rPr>
            </w:pPr>
          </w:p>
        </w:tc>
        <w:tc>
          <w:tcPr>
            <w:tcW w:w="3819" w:type="dxa"/>
            <w:shd w:val="clear" w:color="auto" w:fill="D9D9D9" w:themeFill="background1" w:themeFillShade="D9"/>
            <w:noWrap/>
            <w:vAlign w:val="center"/>
          </w:tcPr>
          <w:p w14:paraId="6C690365" w14:textId="77777777" w:rsidR="00A15FC4" w:rsidRPr="00A15FC4" w:rsidRDefault="00A15FC4" w:rsidP="00A15FC4">
            <w:pPr>
              <w:jc w:val="center"/>
              <w:rPr>
                <w:rFonts w:cs="Arial"/>
                <w:b/>
                <w:color w:val="000000" w:themeColor="text1"/>
                <w:sz w:val="22"/>
              </w:rPr>
            </w:pPr>
            <w:r w:rsidRPr="00A15FC4">
              <w:rPr>
                <w:rFonts w:cs="Arial"/>
                <w:b/>
                <w:color w:val="000000" w:themeColor="text1"/>
                <w:sz w:val="22"/>
              </w:rPr>
              <w:t>Proposed</w:t>
            </w:r>
          </w:p>
          <w:p w14:paraId="13B41CF9" w14:textId="77777777" w:rsidR="00A15FC4" w:rsidRPr="00A15FC4" w:rsidRDefault="00A15FC4" w:rsidP="00A15FC4">
            <w:pPr>
              <w:jc w:val="center"/>
              <w:rPr>
                <w:rFonts w:cs="Arial"/>
                <w:b/>
                <w:color w:val="000000" w:themeColor="text1"/>
                <w:sz w:val="22"/>
              </w:rPr>
            </w:pPr>
          </w:p>
        </w:tc>
        <w:tc>
          <w:tcPr>
            <w:tcW w:w="1233" w:type="dxa"/>
            <w:shd w:val="clear" w:color="auto" w:fill="D9D9D9" w:themeFill="background1" w:themeFillShade="D9"/>
          </w:tcPr>
          <w:p w14:paraId="7FC849DB" w14:textId="77777777" w:rsidR="00A15FC4" w:rsidRPr="00A15FC4" w:rsidRDefault="00A15FC4" w:rsidP="00A15FC4">
            <w:pPr>
              <w:ind w:right="-161" w:hanging="108"/>
              <w:jc w:val="center"/>
              <w:rPr>
                <w:rFonts w:cs="Arial"/>
                <w:b/>
                <w:color w:val="000000" w:themeColor="text1"/>
                <w:sz w:val="22"/>
              </w:rPr>
            </w:pPr>
            <w:r w:rsidRPr="00A15FC4">
              <w:rPr>
                <w:rFonts w:cs="Arial"/>
                <w:b/>
                <w:color w:val="000000" w:themeColor="text1"/>
                <w:sz w:val="22"/>
              </w:rPr>
              <w:t>Complies?</w:t>
            </w:r>
          </w:p>
        </w:tc>
      </w:tr>
      <w:tr w:rsidR="00A15FC4" w:rsidRPr="00711C71" w14:paraId="546F34CF" w14:textId="77777777" w:rsidTr="00A15FC4">
        <w:trPr>
          <w:trHeight w:val="385"/>
        </w:trPr>
        <w:tc>
          <w:tcPr>
            <w:tcW w:w="3964" w:type="dxa"/>
            <w:shd w:val="clear" w:color="auto" w:fill="auto"/>
            <w:noWrap/>
          </w:tcPr>
          <w:p w14:paraId="6EE1C0B1" w14:textId="77777777" w:rsidR="00A15FC4" w:rsidRPr="00A15FC4" w:rsidRDefault="00A15FC4" w:rsidP="00A15FC4">
            <w:pPr>
              <w:jc w:val="both"/>
              <w:rPr>
                <w:rFonts w:cs="Arial"/>
                <w:color w:val="000000" w:themeColor="text1"/>
                <w:sz w:val="22"/>
              </w:rPr>
            </w:pPr>
            <w:r w:rsidRPr="00A15FC4">
              <w:rPr>
                <w:rFonts w:cs="Arial"/>
                <w:color w:val="000000" w:themeColor="text1"/>
                <w:sz w:val="22"/>
              </w:rPr>
              <w:t>In accordance with Table 2A a building with a wall height of up to 3.5m and is less than 10m in length is required to be setback 1.5m from a side lot boundary.</w:t>
            </w:r>
          </w:p>
          <w:p w14:paraId="65AA496C" w14:textId="77777777" w:rsidR="00A15FC4" w:rsidRPr="00A15FC4" w:rsidRDefault="00A15FC4" w:rsidP="00A15FC4">
            <w:pPr>
              <w:jc w:val="both"/>
              <w:rPr>
                <w:rFonts w:cs="Arial"/>
                <w:color w:val="000000" w:themeColor="text1"/>
                <w:sz w:val="2"/>
                <w:szCs w:val="2"/>
              </w:rPr>
            </w:pPr>
          </w:p>
        </w:tc>
        <w:tc>
          <w:tcPr>
            <w:tcW w:w="3819" w:type="dxa"/>
            <w:shd w:val="clear" w:color="auto" w:fill="auto"/>
            <w:noWrap/>
          </w:tcPr>
          <w:p w14:paraId="50CFAFA4" w14:textId="77777777" w:rsidR="00A15FC4" w:rsidRPr="00A15FC4" w:rsidRDefault="00A15FC4" w:rsidP="00A15FC4">
            <w:pPr>
              <w:jc w:val="both"/>
              <w:rPr>
                <w:rFonts w:cs="Arial"/>
                <w:color w:val="000000" w:themeColor="text1"/>
                <w:sz w:val="22"/>
              </w:rPr>
            </w:pPr>
            <w:r w:rsidRPr="00A15FC4">
              <w:rPr>
                <w:rFonts w:cs="Arial"/>
                <w:color w:val="000000" w:themeColor="text1"/>
                <w:sz w:val="22"/>
              </w:rPr>
              <w:t>The garage is proposed to be setback 1.4m in lieu of 1.5m from the property’s southern (side) lot boundary.</w:t>
            </w:r>
          </w:p>
          <w:p w14:paraId="4A9206A3" w14:textId="77777777" w:rsidR="00A15FC4" w:rsidRPr="00A15FC4" w:rsidRDefault="00A15FC4" w:rsidP="00A15FC4">
            <w:pPr>
              <w:jc w:val="both"/>
              <w:rPr>
                <w:rFonts w:cs="Arial"/>
                <w:color w:val="000000" w:themeColor="text1"/>
                <w:sz w:val="22"/>
              </w:rPr>
            </w:pPr>
          </w:p>
        </w:tc>
        <w:tc>
          <w:tcPr>
            <w:tcW w:w="1233" w:type="dxa"/>
          </w:tcPr>
          <w:p w14:paraId="5F156FCF" w14:textId="77777777" w:rsidR="00A15FC4" w:rsidRPr="00A15FC4" w:rsidRDefault="00A15FC4" w:rsidP="00A15FC4">
            <w:pPr>
              <w:jc w:val="both"/>
              <w:rPr>
                <w:rFonts w:cs="Arial"/>
                <w:color w:val="000000" w:themeColor="text1"/>
                <w:sz w:val="22"/>
              </w:rPr>
            </w:pPr>
            <w:r w:rsidRPr="00A15FC4">
              <w:rPr>
                <w:rFonts w:cs="Arial"/>
                <w:color w:val="000000" w:themeColor="text1"/>
                <w:sz w:val="22"/>
              </w:rPr>
              <w:t>No</w:t>
            </w:r>
          </w:p>
        </w:tc>
      </w:tr>
      <w:tr w:rsidR="00A15FC4" w:rsidRPr="00711C71" w14:paraId="0488D104" w14:textId="77777777" w:rsidTr="00A15FC4">
        <w:trPr>
          <w:trHeight w:val="385"/>
        </w:trPr>
        <w:tc>
          <w:tcPr>
            <w:tcW w:w="3964" w:type="dxa"/>
            <w:shd w:val="clear" w:color="auto" w:fill="auto"/>
            <w:noWrap/>
          </w:tcPr>
          <w:p w14:paraId="4949D685" w14:textId="77777777" w:rsidR="00A15FC4" w:rsidRPr="00A15FC4" w:rsidRDefault="00A15FC4" w:rsidP="00A15FC4">
            <w:pPr>
              <w:jc w:val="both"/>
              <w:rPr>
                <w:rFonts w:cs="Arial"/>
                <w:color w:val="000000" w:themeColor="text1"/>
                <w:sz w:val="22"/>
              </w:rPr>
            </w:pPr>
            <w:r w:rsidRPr="00A15FC4">
              <w:rPr>
                <w:rFonts w:cs="Arial"/>
                <w:color w:val="000000" w:themeColor="text1"/>
                <w:sz w:val="22"/>
              </w:rPr>
              <w:t>In accordance with Table 2A a building with a wall height of up to 6.5m and up to 25m in length is required to be setback 3m from a side lot boundary.</w:t>
            </w:r>
          </w:p>
          <w:p w14:paraId="30B786AE" w14:textId="77777777" w:rsidR="00A15FC4" w:rsidRPr="00A15FC4" w:rsidRDefault="00A15FC4" w:rsidP="00A15FC4">
            <w:pPr>
              <w:jc w:val="both"/>
              <w:rPr>
                <w:rFonts w:cs="Arial"/>
                <w:color w:val="000000" w:themeColor="text1"/>
                <w:sz w:val="2"/>
                <w:szCs w:val="2"/>
              </w:rPr>
            </w:pPr>
          </w:p>
        </w:tc>
        <w:tc>
          <w:tcPr>
            <w:tcW w:w="3819" w:type="dxa"/>
            <w:shd w:val="clear" w:color="auto" w:fill="auto"/>
            <w:noWrap/>
          </w:tcPr>
          <w:p w14:paraId="0BB69D4D" w14:textId="77777777" w:rsidR="00A15FC4" w:rsidRPr="00A15FC4" w:rsidRDefault="00A15FC4" w:rsidP="00A15FC4">
            <w:pPr>
              <w:jc w:val="both"/>
              <w:rPr>
                <w:rFonts w:eastAsia="Times New Roman" w:cs="Arial"/>
                <w:color w:val="000000" w:themeColor="text1"/>
                <w:sz w:val="22"/>
              </w:rPr>
            </w:pPr>
            <w:r w:rsidRPr="00A15FC4">
              <w:rPr>
                <w:rFonts w:eastAsia="Times New Roman" w:cs="Arial"/>
                <w:color w:val="000000" w:themeColor="text1"/>
                <w:sz w:val="22"/>
              </w:rPr>
              <w:t>The upper floor ensuite, bedroom and walk-in-robe being proposed to be setback 2.3m in lieu of 2.7m from the southern lot boundary.</w:t>
            </w:r>
          </w:p>
          <w:p w14:paraId="77BD4F83" w14:textId="77777777" w:rsidR="00A15FC4" w:rsidRPr="00A15FC4" w:rsidRDefault="00A15FC4" w:rsidP="00A15FC4">
            <w:pPr>
              <w:jc w:val="both"/>
              <w:rPr>
                <w:rFonts w:cs="Arial"/>
                <w:color w:val="000000" w:themeColor="text1"/>
                <w:sz w:val="2"/>
                <w:szCs w:val="2"/>
              </w:rPr>
            </w:pPr>
          </w:p>
        </w:tc>
        <w:tc>
          <w:tcPr>
            <w:tcW w:w="1233" w:type="dxa"/>
          </w:tcPr>
          <w:p w14:paraId="34A04BCD" w14:textId="77777777" w:rsidR="00A15FC4" w:rsidRPr="00A15FC4" w:rsidRDefault="00A15FC4" w:rsidP="00A15FC4">
            <w:pPr>
              <w:jc w:val="both"/>
              <w:rPr>
                <w:rFonts w:cs="Arial"/>
                <w:color w:val="000000" w:themeColor="text1"/>
                <w:sz w:val="22"/>
              </w:rPr>
            </w:pPr>
            <w:r w:rsidRPr="00A15FC4">
              <w:rPr>
                <w:rFonts w:cs="Arial"/>
                <w:color w:val="000000" w:themeColor="text1"/>
                <w:sz w:val="22"/>
              </w:rPr>
              <w:t>No</w:t>
            </w:r>
          </w:p>
        </w:tc>
      </w:tr>
      <w:tr w:rsidR="00A15FC4" w:rsidRPr="008B597C" w14:paraId="4A7B40BA" w14:textId="77777777" w:rsidTr="00A15FC4">
        <w:trPr>
          <w:trHeight w:val="375"/>
        </w:trPr>
        <w:tc>
          <w:tcPr>
            <w:tcW w:w="9016" w:type="dxa"/>
            <w:gridSpan w:val="3"/>
            <w:shd w:val="clear" w:color="auto" w:fill="auto"/>
            <w:noWrap/>
            <w:vAlign w:val="center"/>
          </w:tcPr>
          <w:p w14:paraId="0FC73C41" w14:textId="77777777" w:rsidR="00A15FC4" w:rsidRPr="00A15FC4" w:rsidRDefault="00A15FC4" w:rsidP="00A15FC4">
            <w:pPr>
              <w:spacing w:after="120"/>
              <w:jc w:val="both"/>
              <w:rPr>
                <w:rFonts w:cs="Arial"/>
                <w:b/>
                <w:color w:val="000000" w:themeColor="text1"/>
                <w:sz w:val="22"/>
              </w:rPr>
            </w:pPr>
            <w:r w:rsidRPr="00A15FC4">
              <w:rPr>
                <w:rFonts w:cs="Arial"/>
                <w:b/>
                <w:color w:val="000000" w:themeColor="text1"/>
                <w:sz w:val="22"/>
              </w:rPr>
              <w:t>Design Principles</w:t>
            </w:r>
          </w:p>
          <w:p w14:paraId="695F4D1F" w14:textId="77777777" w:rsidR="00A15FC4" w:rsidRPr="00A15FC4" w:rsidRDefault="00A15FC4" w:rsidP="00A15FC4">
            <w:pPr>
              <w:jc w:val="both"/>
              <w:rPr>
                <w:rFonts w:cs="Arial"/>
                <w:color w:val="000000" w:themeColor="text1"/>
                <w:sz w:val="22"/>
              </w:rPr>
            </w:pPr>
            <w:r w:rsidRPr="00A15FC4">
              <w:rPr>
                <w:rFonts w:cs="Arial"/>
                <w:color w:val="000000" w:themeColor="text1"/>
                <w:sz w:val="22"/>
              </w:rPr>
              <w:t>Variations to the deemed-to-comply requirements can be considered subject to satisfying the following Design Principle provisions:</w:t>
            </w:r>
          </w:p>
          <w:p w14:paraId="081E915B" w14:textId="77777777" w:rsidR="00A15FC4" w:rsidRPr="00A15FC4" w:rsidRDefault="00A15FC4" w:rsidP="00A15FC4">
            <w:pPr>
              <w:jc w:val="both"/>
              <w:rPr>
                <w:rFonts w:cs="Arial"/>
                <w:color w:val="000000" w:themeColor="text1"/>
                <w:sz w:val="22"/>
              </w:rPr>
            </w:pPr>
          </w:p>
          <w:p w14:paraId="17BB038A" w14:textId="77777777" w:rsidR="00A15FC4" w:rsidRPr="00A15FC4" w:rsidRDefault="00A15FC4" w:rsidP="00A15FC4">
            <w:pPr>
              <w:autoSpaceDE w:val="0"/>
              <w:autoSpaceDN w:val="0"/>
              <w:adjustRightInd w:val="0"/>
              <w:jc w:val="both"/>
              <w:rPr>
                <w:rFonts w:cs="Arial"/>
                <w:i/>
                <w:color w:val="121212"/>
                <w:sz w:val="22"/>
              </w:rPr>
            </w:pPr>
            <w:r w:rsidRPr="00A15FC4">
              <w:rPr>
                <w:rFonts w:cs="Arial"/>
                <w:i/>
                <w:color w:val="000000" w:themeColor="text1"/>
                <w:sz w:val="22"/>
              </w:rPr>
              <w:t xml:space="preserve">“P3.1 – </w:t>
            </w:r>
            <w:r w:rsidRPr="00A15FC4">
              <w:rPr>
                <w:rFonts w:cs="Arial"/>
                <w:bCs/>
                <w:i/>
                <w:color w:val="121212"/>
                <w:sz w:val="22"/>
              </w:rPr>
              <w:t xml:space="preserve">Buildings </w:t>
            </w:r>
            <w:r w:rsidRPr="00A15FC4">
              <w:rPr>
                <w:rFonts w:cs="Arial"/>
                <w:i/>
                <w:color w:val="121212"/>
                <w:sz w:val="22"/>
              </w:rPr>
              <w:t xml:space="preserve">set back from </w:t>
            </w:r>
            <w:r w:rsidRPr="00A15FC4">
              <w:rPr>
                <w:rFonts w:cs="Arial"/>
                <w:bCs/>
                <w:i/>
                <w:color w:val="121212"/>
                <w:sz w:val="22"/>
              </w:rPr>
              <w:t xml:space="preserve">lot </w:t>
            </w:r>
            <w:r w:rsidRPr="00A15FC4">
              <w:rPr>
                <w:rFonts w:cs="Arial"/>
                <w:i/>
                <w:color w:val="121212"/>
                <w:sz w:val="22"/>
              </w:rPr>
              <w:t>boundaries so as to:</w:t>
            </w:r>
          </w:p>
          <w:p w14:paraId="7C837070" w14:textId="77777777" w:rsidR="00A15FC4" w:rsidRPr="00A15FC4" w:rsidRDefault="00A15FC4" w:rsidP="0087158F">
            <w:pPr>
              <w:pStyle w:val="ListParagraph"/>
              <w:numPr>
                <w:ilvl w:val="0"/>
                <w:numId w:val="22"/>
              </w:numPr>
              <w:autoSpaceDE w:val="0"/>
              <w:autoSpaceDN w:val="0"/>
              <w:adjustRightInd w:val="0"/>
              <w:ind w:left="1021" w:hanging="283"/>
              <w:jc w:val="both"/>
              <w:rPr>
                <w:rFonts w:cs="Arial"/>
                <w:i/>
                <w:color w:val="121212"/>
                <w:sz w:val="22"/>
              </w:rPr>
            </w:pPr>
            <w:r w:rsidRPr="00A15FC4">
              <w:rPr>
                <w:rFonts w:cs="Arial"/>
                <w:i/>
                <w:color w:val="121212"/>
                <w:sz w:val="22"/>
              </w:rPr>
              <w:t xml:space="preserve">reduce impacts of building bulk on </w:t>
            </w:r>
            <w:r w:rsidRPr="00A15FC4">
              <w:rPr>
                <w:rFonts w:cs="Arial"/>
                <w:bCs/>
                <w:i/>
                <w:color w:val="121212"/>
                <w:sz w:val="22"/>
              </w:rPr>
              <w:t>adjoining properties</w:t>
            </w:r>
            <w:r w:rsidRPr="00A15FC4">
              <w:rPr>
                <w:rFonts w:cs="Arial"/>
                <w:i/>
                <w:color w:val="121212"/>
                <w:sz w:val="22"/>
              </w:rPr>
              <w:t>;</w:t>
            </w:r>
          </w:p>
          <w:p w14:paraId="597D7870" w14:textId="77777777" w:rsidR="00A15FC4" w:rsidRPr="00A15FC4" w:rsidRDefault="00A15FC4" w:rsidP="0087158F">
            <w:pPr>
              <w:pStyle w:val="ListParagraph"/>
              <w:numPr>
                <w:ilvl w:val="0"/>
                <w:numId w:val="22"/>
              </w:numPr>
              <w:autoSpaceDE w:val="0"/>
              <w:autoSpaceDN w:val="0"/>
              <w:adjustRightInd w:val="0"/>
              <w:ind w:left="1021" w:hanging="283"/>
              <w:jc w:val="both"/>
              <w:rPr>
                <w:rFonts w:cs="Arial"/>
                <w:bCs/>
                <w:i/>
                <w:color w:val="121212"/>
                <w:sz w:val="22"/>
              </w:rPr>
            </w:pPr>
            <w:r w:rsidRPr="00A15FC4">
              <w:rPr>
                <w:rFonts w:cs="Arial"/>
                <w:i/>
                <w:color w:val="121212"/>
                <w:sz w:val="22"/>
              </w:rPr>
              <w:t xml:space="preserve">provide adequate direct sun and ventilation to the building and </w:t>
            </w:r>
            <w:r w:rsidRPr="00A15FC4">
              <w:rPr>
                <w:rFonts w:cs="Arial"/>
                <w:bCs/>
                <w:i/>
                <w:color w:val="121212"/>
                <w:sz w:val="22"/>
              </w:rPr>
              <w:t xml:space="preserve">open spaces </w:t>
            </w:r>
            <w:r w:rsidRPr="00A15FC4">
              <w:rPr>
                <w:rFonts w:cs="Arial"/>
                <w:i/>
                <w:color w:val="121212"/>
                <w:sz w:val="22"/>
              </w:rPr>
              <w:t xml:space="preserve">on the </w:t>
            </w:r>
            <w:r w:rsidRPr="00A15FC4">
              <w:rPr>
                <w:rFonts w:cs="Arial"/>
                <w:bCs/>
                <w:i/>
                <w:color w:val="121212"/>
                <w:sz w:val="22"/>
              </w:rPr>
              <w:t xml:space="preserve">site </w:t>
            </w:r>
            <w:r w:rsidRPr="00A15FC4">
              <w:rPr>
                <w:rFonts w:cs="Arial"/>
                <w:i/>
                <w:color w:val="121212"/>
                <w:sz w:val="22"/>
              </w:rPr>
              <w:t>and adjoining properties; and</w:t>
            </w:r>
          </w:p>
          <w:p w14:paraId="3D82555A" w14:textId="77777777" w:rsidR="00A15FC4" w:rsidRPr="00A15FC4" w:rsidRDefault="00A15FC4" w:rsidP="0087158F">
            <w:pPr>
              <w:pStyle w:val="ListParagraph"/>
              <w:numPr>
                <w:ilvl w:val="0"/>
                <w:numId w:val="22"/>
              </w:numPr>
              <w:autoSpaceDE w:val="0"/>
              <w:autoSpaceDN w:val="0"/>
              <w:adjustRightInd w:val="0"/>
              <w:ind w:left="1021" w:hanging="283"/>
              <w:jc w:val="both"/>
              <w:rPr>
                <w:rFonts w:cs="Arial"/>
                <w:i/>
                <w:color w:val="121212"/>
                <w:sz w:val="22"/>
              </w:rPr>
            </w:pPr>
            <w:r w:rsidRPr="00A15FC4">
              <w:rPr>
                <w:rFonts w:cs="Arial"/>
                <w:i/>
                <w:color w:val="121212"/>
                <w:sz w:val="22"/>
              </w:rPr>
              <w:t>minimise the extent of overlooking and resultant loss of privacy on adjoining properties.</w:t>
            </w:r>
          </w:p>
          <w:p w14:paraId="4C11306A" w14:textId="77777777" w:rsidR="00A15FC4" w:rsidRPr="00F44BCA" w:rsidRDefault="00A15FC4" w:rsidP="00A15FC4">
            <w:pPr>
              <w:spacing w:after="120"/>
              <w:jc w:val="both"/>
              <w:rPr>
                <w:rFonts w:cs="Arial"/>
                <w:i/>
                <w:color w:val="000000" w:themeColor="text1"/>
                <w:sz w:val="2"/>
                <w:szCs w:val="2"/>
              </w:rPr>
            </w:pPr>
          </w:p>
        </w:tc>
      </w:tr>
    </w:tbl>
    <w:p w14:paraId="756F00D3" w14:textId="77777777" w:rsidR="00A15FC4" w:rsidRDefault="00A15FC4" w:rsidP="00A15FC4">
      <w:pPr>
        <w:autoSpaceDE w:val="0"/>
        <w:autoSpaceDN w:val="0"/>
        <w:adjustRightInd w:val="0"/>
        <w:jc w:val="both"/>
        <w:rPr>
          <w:rFonts w:cs="Arial"/>
          <w:szCs w:val="24"/>
          <w:lang w:eastAsia="en-AU"/>
        </w:rPr>
      </w:pPr>
    </w:p>
    <w:p w14:paraId="3E7F9603" w14:textId="13B44684" w:rsidR="00A15FC4" w:rsidRPr="003E6B3C" w:rsidRDefault="00A15FC4" w:rsidP="00A15FC4">
      <w:pPr>
        <w:pStyle w:val="ListParagraph"/>
        <w:numPr>
          <w:ilvl w:val="0"/>
          <w:numId w:val="2"/>
        </w:numPr>
        <w:ind w:hanging="720"/>
        <w:jc w:val="both"/>
        <w:rPr>
          <w:rFonts w:eastAsia="Times New Roman" w:cs="Arial"/>
          <w:sz w:val="28"/>
          <w:szCs w:val="28"/>
        </w:rPr>
      </w:pPr>
      <w:r w:rsidRPr="003E6B3C">
        <w:rPr>
          <w:rFonts w:cs="Arial"/>
          <w:b/>
          <w:sz w:val="28"/>
          <w:szCs w:val="28"/>
        </w:rPr>
        <w:t>Budget / Financial Implications</w:t>
      </w:r>
    </w:p>
    <w:p w14:paraId="3FAAD891" w14:textId="77777777" w:rsidR="00A15FC4" w:rsidRDefault="00A15FC4" w:rsidP="00A15FC4">
      <w:pPr>
        <w:pStyle w:val="ListParagraph"/>
        <w:ind w:left="0"/>
        <w:jc w:val="both"/>
        <w:rPr>
          <w:rFonts w:eastAsia="Times New Roman" w:cs="Arial"/>
          <w:szCs w:val="24"/>
        </w:rPr>
      </w:pPr>
    </w:p>
    <w:p w14:paraId="18430699" w14:textId="77777777" w:rsidR="00A15FC4" w:rsidRPr="00E23B62" w:rsidRDefault="00A15FC4" w:rsidP="00A15FC4">
      <w:pPr>
        <w:jc w:val="both"/>
        <w:rPr>
          <w:rFonts w:cs="Arial"/>
          <w:color w:val="000000"/>
          <w:szCs w:val="32"/>
        </w:rPr>
      </w:pPr>
      <w:r>
        <w:rPr>
          <w:rFonts w:cs="Arial"/>
          <w:color w:val="000000"/>
          <w:szCs w:val="24"/>
        </w:rPr>
        <w:t>N/A</w:t>
      </w:r>
    </w:p>
    <w:p w14:paraId="5E60DFD7" w14:textId="77777777" w:rsidR="00A15FC4" w:rsidRDefault="00A15FC4" w:rsidP="00A15FC4">
      <w:pPr>
        <w:jc w:val="both"/>
        <w:rPr>
          <w:rFonts w:cs="Arial"/>
          <w:szCs w:val="24"/>
        </w:rPr>
      </w:pPr>
    </w:p>
    <w:p w14:paraId="45782727" w14:textId="08592620" w:rsidR="00A15FC4" w:rsidRPr="003E6B3C" w:rsidRDefault="00A15FC4" w:rsidP="00A15FC4">
      <w:pPr>
        <w:pStyle w:val="ListParagraph"/>
        <w:numPr>
          <w:ilvl w:val="0"/>
          <w:numId w:val="2"/>
        </w:numPr>
        <w:ind w:hanging="720"/>
        <w:jc w:val="both"/>
        <w:rPr>
          <w:rFonts w:cs="Arial"/>
          <w:b/>
          <w:sz w:val="28"/>
          <w:szCs w:val="28"/>
        </w:rPr>
      </w:pPr>
      <w:r w:rsidRPr="003E6B3C">
        <w:rPr>
          <w:rFonts w:cs="Arial"/>
          <w:b/>
          <w:sz w:val="28"/>
          <w:szCs w:val="28"/>
        </w:rPr>
        <w:t>Risk Management</w:t>
      </w:r>
    </w:p>
    <w:p w14:paraId="2D82DA29" w14:textId="77777777" w:rsidR="00A15FC4" w:rsidRDefault="00A15FC4" w:rsidP="00A15FC4">
      <w:pPr>
        <w:jc w:val="both"/>
        <w:rPr>
          <w:rFonts w:eastAsia="Times New Roman" w:cs="Arial"/>
          <w:szCs w:val="24"/>
        </w:rPr>
      </w:pPr>
    </w:p>
    <w:p w14:paraId="0FF82C51" w14:textId="77777777" w:rsidR="00A15FC4" w:rsidRPr="00E23B62" w:rsidRDefault="00A15FC4" w:rsidP="00A15FC4">
      <w:pPr>
        <w:jc w:val="both"/>
        <w:rPr>
          <w:rFonts w:cs="Arial"/>
          <w:color w:val="000000"/>
          <w:szCs w:val="32"/>
        </w:rPr>
      </w:pPr>
      <w:r>
        <w:rPr>
          <w:rFonts w:cs="Arial"/>
          <w:color w:val="000000"/>
          <w:szCs w:val="24"/>
        </w:rPr>
        <w:t>N/A</w:t>
      </w:r>
    </w:p>
    <w:p w14:paraId="3EC8D599" w14:textId="77777777" w:rsidR="00A15FC4" w:rsidRPr="00B91A79" w:rsidRDefault="00A15FC4" w:rsidP="00A15FC4">
      <w:pPr>
        <w:jc w:val="both"/>
        <w:rPr>
          <w:rFonts w:cs="Arial"/>
          <w:szCs w:val="24"/>
        </w:rPr>
      </w:pPr>
    </w:p>
    <w:p w14:paraId="39B734EF" w14:textId="74D1EE9F" w:rsidR="00A15FC4" w:rsidRPr="00225A06" w:rsidRDefault="00A15FC4" w:rsidP="00A15FC4">
      <w:pPr>
        <w:pStyle w:val="ListParagraph"/>
        <w:numPr>
          <w:ilvl w:val="0"/>
          <w:numId w:val="2"/>
        </w:numPr>
        <w:ind w:hanging="720"/>
        <w:jc w:val="both"/>
        <w:rPr>
          <w:rFonts w:cs="Arial"/>
          <w:b/>
          <w:color w:val="000000" w:themeColor="text1"/>
          <w:sz w:val="28"/>
          <w:szCs w:val="28"/>
        </w:rPr>
      </w:pPr>
      <w:r w:rsidRPr="00A15FC4">
        <w:rPr>
          <w:rFonts w:cs="Arial"/>
          <w:b/>
          <w:sz w:val="28"/>
          <w:szCs w:val="28"/>
        </w:rPr>
        <w:t>Administration</w:t>
      </w:r>
      <w:r>
        <w:rPr>
          <w:rFonts w:cs="Arial"/>
          <w:b/>
          <w:color w:val="000000" w:themeColor="text1"/>
          <w:sz w:val="28"/>
          <w:szCs w:val="28"/>
        </w:rPr>
        <w:t xml:space="preserve"> Comment</w:t>
      </w:r>
    </w:p>
    <w:p w14:paraId="4476934F" w14:textId="77777777" w:rsidR="00A15FC4" w:rsidRDefault="00A15FC4" w:rsidP="00A15FC4">
      <w:pPr>
        <w:jc w:val="both"/>
        <w:rPr>
          <w:rFonts w:cs="Arial"/>
          <w:color w:val="000000" w:themeColor="text1"/>
          <w:szCs w:val="24"/>
        </w:rPr>
      </w:pPr>
    </w:p>
    <w:p w14:paraId="13FE196A" w14:textId="77777777" w:rsidR="00A15FC4" w:rsidRPr="003728F8" w:rsidRDefault="00A15FC4" w:rsidP="00A15FC4">
      <w:pPr>
        <w:jc w:val="both"/>
        <w:rPr>
          <w:rFonts w:cs="Arial"/>
          <w:color w:val="000000" w:themeColor="text1"/>
          <w:szCs w:val="24"/>
        </w:rPr>
      </w:pPr>
      <w:r w:rsidRPr="003728F8">
        <w:rPr>
          <w:rFonts w:cs="Arial"/>
          <w:color w:val="000000" w:themeColor="text1"/>
          <w:szCs w:val="24"/>
        </w:rPr>
        <w:t>Having had regard to the matters stipulated under the Regulations and the submissions received, the following is advised:</w:t>
      </w:r>
    </w:p>
    <w:p w14:paraId="1621B793" w14:textId="77777777" w:rsidR="00A15FC4" w:rsidRDefault="00A15FC4" w:rsidP="00A15FC4">
      <w:pPr>
        <w:jc w:val="both"/>
        <w:rPr>
          <w:rFonts w:cs="Arial"/>
          <w:szCs w:val="24"/>
        </w:rPr>
      </w:pPr>
    </w:p>
    <w:p w14:paraId="268C417E" w14:textId="3AC54499" w:rsidR="00A15FC4" w:rsidRDefault="00A15FC4" w:rsidP="00A15FC4">
      <w:pPr>
        <w:jc w:val="both"/>
        <w:rPr>
          <w:rFonts w:cs="Arial"/>
          <w:szCs w:val="24"/>
        </w:rPr>
      </w:pPr>
      <w:r>
        <w:rPr>
          <w:rFonts w:cs="Arial"/>
          <w:szCs w:val="24"/>
        </w:rPr>
        <w:t>The garage is proposed to be setback 1</w:t>
      </w:r>
      <w:r w:rsidR="00FD6502">
        <w:rPr>
          <w:rFonts w:cs="Arial"/>
          <w:szCs w:val="24"/>
        </w:rPr>
        <w:t>0</w:t>
      </w:r>
      <w:r>
        <w:rPr>
          <w:rFonts w:cs="Arial"/>
          <w:szCs w:val="24"/>
        </w:rPr>
        <w:t>cm closer to the southern lot boundary than what is permitted under the R-Codes.</w:t>
      </w:r>
    </w:p>
    <w:p w14:paraId="6DB9565D" w14:textId="77777777" w:rsidR="00A15FC4" w:rsidRDefault="00A15FC4" w:rsidP="00A15FC4">
      <w:pPr>
        <w:jc w:val="both"/>
        <w:rPr>
          <w:rFonts w:cs="Arial"/>
          <w:szCs w:val="24"/>
        </w:rPr>
      </w:pPr>
    </w:p>
    <w:p w14:paraId="7A331495" w14:textId="77777777" w:rsidR="00A15FC4" w:rsidRDefault="00A15FC4" w:rsidP="00A15FC4">
      <w:pPr>
        <w:jc w:val="both"/>
        <w:rPr>
          <w:rFonts w:eastAsia="Times New Roman" w:cs="Arial"/>
          <w:color w:val="000000" w:themeColor="text1"/>
        </w:rPr>
      </w:pPr>
      <w:r w:rsidRPr="002B051F">
        <w:rPr>
          <w:rFonts w:eastAsia="Times New Roman" w:cs="Arial"/>
          <w:color w:val="000000" w:themeColor="text1"/>
          <w:szCs w:val="24"/>
        </w:rPr>
        <w:t>The upper floor ensuite, bedroom and walk-in-robe</w:t>
      </w:r>
      <w:r w:rsidRPr="002B051F">
        <w:rPr>
          <w:rFonts w:cs="Arial"/>
          <w:color w:val="000000" w:themeColor="text1"/>
          <w:szCs w:val="24"/>
        </w:rPr>
        <w:t xml:space="preserve"> are proposed to be setback </w:t>
      </w:r>
      <w:r>
        <w:rPr>
          <w:rFonts w:cs="Arial"/>
          <w:szCs w:val="24"/>
        </w:rPr>
        <w:t>40cm closer to the southern lot boundary than what is permitted under the R-Codes.</w:t>
      </w:r>
    </w:p>
    <w:p w14:paraId="14A9A06D" w14:textId="77777777" w:rsidR="00A15FC4" w:rsidRDefault="00A15FC4" w:rsidP="00A15FC4">
      <w:pPr>
        <w:jc w:val="both"/>
        <w:rPr>
          <w:rFonts w:cs="Arial"/>
          <w:szCs w:val="24"/>
        </w:rPr>
      </w:pPr>
    </w:p>
    <w:p w14:paraId="4A7C38A8" w14:textId="77777777" w:rsidR="00A15FC4" w:rsidRDefault="00A15FC4" w:rsidP="00A15FC4">
      <w:pPr>
        <w:jc w:val="both"/>
        <w:rPr>
          <w:rFonts w:cs="Arial"/>
          <w:szCs w:val="24"/>
        </w:rPr>
      </w:pPr>
      <w:r>
        <w:rPr>
          <w:rFonts w:cs="Arial"/>
          <w:szCs w:val="24"/>
        </w:rPr>
        <w:t xml:space="preserve">Within the area which is closer than the required setback distance for the components of the development concerned </w:t>
      </w:r>
      <w:r w:rsidRPr="000379BF">
        <w:rPr>
          <w:rFonts w:cs="Arial"/>
          <w:color w:val="000000" w:themeColor="text1"/>
          <w:szCs w:val="24"/>
        </w:rPr>
        <w:t>only solid dividing fencing exists, no major openings and/or outdoor living areas.</w:t>
      </w:r>
    </w:p>
    <w:p w14:paraId="1A9674AD" w14:textId="77777777" w:rsidR="00A15FC4" w:rsidRDefault="00A15FC4" w:rsidP="00A15FC4">
      <w:pPr>
        <w:jc w:val="both"/>
        <w:rPr>
          <w:rFonts w:cs="Arial"/>
          <w:szCs w:val="24"/>
        </w:rPr>
      </w:pPr>
    </w:p>
    <w:p w14:paraId="1906DD0D" w14:textId="77777777" w:rsidR="00A15FC4" w:rsidRDefault="00A15FC4" w:rsidP="00A15FC4">
      <w:pPr>
        <w:jc w:val="both"/>
        <w:rPr>
          <w:rFonts w:cs="Arial"/>
          <w:szCs w:val="24"/>
        </w:rPr>
      </w:pPr>
      <w:r>
        <w:rPr>
          <w:rFonts w:cs="Arial"/>
          <w:szCs w:val="24"/>
        </w:rPr>
        <w:t>The variations are unlikely to be apparent when viewed from the adjoining properties unless someone is well verse with the applicable R-Code requirements.</w:t>
      </w:r>
    </w:p>
    <w:p w14:paraId="375B0B26" w14:textId="77777777" w:rsidR="00A15FC4" w:rsidRDefault="00A15FC4" w:rsidP="00A15FC4">
      <w:pPr>
        <w:jc w:val="both"/>
        <w:rPr>
          <w:rFonts w:cs="Arial"/>
          <w:szCs w:val="24"/>
        </w:rPr>
      </w:pPr>
    </w:p>
    <w:p w14:paraId="3AC778F6" w14:textId="77777777" w:rsidR="00A15FC4" w:rsidRPr="00764BCF" w:rsidRDefault="00A15FC4" w:rsidP="00A15FC4">
      <w:pPr>
        <w:jc w:val="both"/>
        <w:rPr>
          <w:rFonts w:cs="Arial"/>
          <w:szCs w:val="24"/>
        </w:rPr>
      </w:pPr>
      <w:r w:rsidRPr="00764BCF">
        <w:rPr>
          <w:rFonts w:cs="Arial"/>
          <w:szCs w:val="24"/>
        </w:rPr>
        <w:t>The proposal complies with the overlooking</w:t>
      </w:r>
      <w:r>
        <w:rPr>
          <w:rFonts w:cs="Arial"/>
          <w:szCs w:val="24"/>
        </w:rPr>
        <w:t>, open space</w:t>
      </w:r>
      <w:r w:rsidRPr="00764BCF">
        <w:rPr>
          <w:rFonts w:cs="Arial"/>
          <w:szCs w:val="24"/>
        </w:rPr>
        <w:t xml:space="preserve"> and overshadowing requirements under the R-Codes</w:t>
      </w:r>
      <w:r>
        <w:rPr>
          <w:rFonts w:cs="Arial"/>
          <w:szCs w:val="24"/>
        </w:rPr>
        <w:t>, and the building height requirements of TPS 2.</w:t>
      </w:r>
    </w:p>
    <w:p w14:paraId="11784C23" w14:textId="77777777" w:rsidR="00A15FC4" w:rsidRDefault="00A15FC4" w:rsidP="00A15FC4">
      <w:pPr>
        <w:jc w:val="both"/>
        <w:rPr>
          <w:rFonts w:cs="Arial"/>
          <w:szCs w:val="24"/>
        </w:rPr>
      </w:pPr>
    </w:p>
    <w:p w14:paraId="4F0D9B3A" w14:textId="77777777" w:rsidR="00A15FC4" w:rsidRDefault="00A15FC4" w:rsidP="00A15FC4">
      <w:pPr>
        <w:jc w:val="both"/>
        <w:rPr>
          <w:rFonts w:cs="Arial"/>
          <w:szCs w:val="24"/>
        </w:rPr>
      </w:pPr>
      <w:r>
        <w:rPr>
          <w:rFonts w:cs="Arial"/>
          <w:szCs w:val="24"/>
        </w:rPr>
        <w:t>Considering the scale of the proposed development, and the local development context, it is unlikely to have a significant impact on the local amenity.  Accordingly, it is recommended that the application be approved by Council.</w:t>
      </w:r>
    </w:p>
    <w:p w14:paraId="764064D2" w14:textId="77777777" w:rsidR="00A15FC4" w:rsidRDefault="00A15FC4" w:rsidP="005C19DB">
      <w:pPr>
        <w:jc w:val="both"/>
        <w:rPr>
          <w:rFonts w:cs="Arial"/>
          <w:b/>
          <w:szCs w:val="28"/>
        </w:rPr>
      </w:pPr>
    </w:p>
    <w:p w14:paraId="2F7A6064" w14:textId="37107953" w:rsidR="00F44BCA" w:rsidRDefault="00F44BCA">
      <w:pPr>
        <w:spacing w:after="160" w:line="259" w:lineRule="auto"/>
        <w:contextualSpacing w:val="0"/>
        <w:rPr>
          <w:rFonts w:cs="Arial"/>
          <w:szCs w:val="24"/>
        </w:rPr>
      </w:pPr>
      <w:r>
        <w:rPr>
          <w:rFonts w:cs="Arial"/>
          <w:szCs w:val="24"/>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DA1E50" w:rsidRPr="00F67C46" w14:paraId="14EBB7BB" w14:textId="77777777" w:rsidTr="001116B2">
        <w:tc>
          <w:tcPr>
            <w:tcW w:w="2268" w:type="dxa"/>
            <w:tcBorders>
              <w:bottom w:val="single" w:sz="4" w:space="0" w:color="auto"/>
              <w:right w:val="nil"/>
            </w:tcBorders>
            <w:shd w:val="clear" w:color="auto" w:fill="auto"/>
          </w:tcPr>
          <w:p w14:paraId="04D0B0A0" w14:textId="6ED96E34" w:rsidR="00DA1E50" w:rsidRPr="007865EC" w:rsidRDefault="00DA1E50" w:rsidP="00DA1E50">
            <w:pPr>
              <w:keepNext/>
              <w:keepLines/>
              <w:jc w:val="both"/>
              <w:outlineLvl w:val="0"/>
              <w:rPr>
                <w:rFonts w:eastAsia="Times New Roman" w:cs="Arial"/>
                <w:b/>
                <w:bCs/>
                <w:sz w:val="28"/>
                <w:szCs w:val="28"/>
              </w:rPr>
            </w:pPr>
            <w:bookmarkStart w:id="13" w:name="_Toc525899972"/>
            <w:bookmarkEnd w:id="8"/>
            <w:r w:rsidRPr="007865EC">
              <w:rPr>
                <w:rFonts w:eastAsia="Times New Roman" w:cs="Arial"/>
                <w:b/>
                <w:bCs/>
                <w:sz w:val="28"/>
                <w:szCs w:val="28"/>
              </w:rPr>
              <w:t>PD</w:t>
            </w:r>
            <w:r w:rsidR="00F44BCA">
              <w:rPr>
                <w:rFonts w:eastAsia="Times New Roman" w:cs="Arial"/>
                <w:b/>
                <w:bCs/>
                <w:sz w:val="28"/>
                <w:szCs w:val="28"/>
              </w:rPr>
              <w:t>51</w:t>
            </w:r>
            <w:r w:rsidRPr="007865EC">
              <w:rPr>
                <w:rFonts w:eastAsia="Times New Roman" w:cs="Arial"/>
                <w:b/>
                <w:bCs/>
                <w:sz w:val="28"/>
                <w:szCs w:val="28"/>
              </w:rPr>
              <w:t>.</w:t>
            </w:r>
            <w:r>
              <w:rPr>
                <w:rFonts w:eastAsia="Times New Roman" w:cs="Arial"/>
                <w:b/>
                <w:bCs/>
                <w:sz w:val="28"/>
                <w:szCs w:val="28"/>
              </w:rPr>
              <w:t>18</w:t>
            </w:r>
            <w:bookmarkEnd w:id="13"/>
          </w:p>
        </w:tc>
        <w:tc>
          <w:tcPr>
            <w:tcW w:w="6663" w:type="dxa"/>
            <w:tcBorders>
              <w:left w:val="nil"/>
              <w:bottom w:val="single" w:sz="4" w:space="0" w:color="auto"/>
            </w:tcBorders>
            <w:shd w:val="clear" w:color="auto" w:fill="auto"/>
          </w:tcPr>
          <w:p w14:paraId="5514AADD" w14:textId="364FEA3C" w:rsidR="00DA1E50" w:rsidRPr="007865EC" w:rsidRDefault="00A70826" w:rsidP="00A70826">
            <w:pPr>
              <w:keepNext/>
              <w:keepLines/>
              <w:jc w:val="both"/>
              <w:outlineLvl w:val="0"/>
              <w:rPr>
                <w:rFonts w:eastAsia="Times New Roman" w:cs="Arial"/>
                <w:b/>
                <w:bCs/>
                <w:sz w:val="28"/>
                <w:szCs w:val="28"/>
              </w:rPr>
            </w:pPr>
            <w:bookmarkStart w:id="14" w:name="_Toc525899973"/>
            <w:r w:rsidRPr="00A70826">
              <w:rPr>
                <w:rFonts w:eastAsia="Times New Roman" w:cs="Arial"/>
                <w:b/>
                <w:bCs/>
                <w:sz w:val="28"/>
                <w:szCs w:val="28"/>
              </w:rPr>
              <w:t>No. 82 Stanley Street, Nedlands – Additions (Ancillary Accommodation and Decking) to Existing Single House</w:t>
            </w:r>
            <w:bookmarkEnd w:id="14"/>
          </w:p>
        </w:tc>
      </w:tr>
      <w:tr w:rsidR="00DA1E50" w:rsidRPr="00F67C46" w14:paraId="00661380" w14:textId="77777777" w:rsidTr="001116B2">
        <w:tc>
          <w:tcPr>
            <w:tcW w:w="8931" w:type="dxa"/>
            <w:gridSpan w:val="2"/>
            <w:tcBorders>
              <w:left w:val="nil"/>
              <w:right w:val="nil"/>
            </w:tcBorders>
            <w:shd w:val="clear" w:color="auto" w:fill="auto"/>
          </w:tcPr>
          <w:p w14:paraId="31F43370" w14:textId="77777777" w:rsidR="00DA1E50" w:rsidRPr="007865EC" w:rsidRDefault="00DA1E50" w:rsidP="00DA1E50">
            <w:pPr>
              <w:jc w:val="both"/>
              <w:rPr>
                <w:rFonts w:cs="Arial"/>
                <w:highlight w:val="yellow"/>
              </w:rPr>
            </w:pPr>
          </w:p>
        </w:tc>
      </w:tr>
      <w:tr w:rsidR="00A70826" w:rsidRPr="00F67C46" w14:paraId="6D3E7602" w14:textId="77777777" w:rsidTr="001116B2">
        <w:tc>
          <w:tcPr>
            <w:tcW w:w="2268" w:type="dxa"/>
            <w:shd w:val="clear" w:color="auto" w:fill="auto"/>
          </w:tcPr>
          <w:p w14:paraId="6706D7BC" w14:textId="77777777" w:rsidR="00A70826" w:rsidRPr="00F67C46" w:rsidRDefault="00A70826" w:rsidP="00A70826">
            <w:pPr>
              <w:jc w:val="both"/>
              <w:rPr>
                <w:rFonts w:cs="Arial"/>
                <w:b/>
                <w:szCs w:val="24"/>
              </w:rPr>
            </w:pPr>
            <w:r w:rsidRPr="00F67C46">
              <w:rPr>
                <w:rFonts w:cs="Arial"/>
                <w:b/>
                <w:szCs w:val="24"/>
              </w:rPr>
              <w:t>Committee</w:t>
            </w:r>
          </w:p>
        </w:tc>
        <w:tc>
          <w:tcPr>
            <w:tcW w:w="6663" w:type="dxa"/>
            <w:shd w:val="clear" w:color="auto" w:fill="auto"/>
          </w:tcPr>
          <w:p w14:paraId="0C8F3705" w14:textId="15780826" w:rsidR="00A70826" w:rsidRPr="002B32AF" w:rsidRDefault="00A70826" w:rsidP="00A70826">
            <w:pPr>
              <w:jc w:val="both"/>
              <w:rPr>
                <w:rFonts w:cs="Arial"/>
                <w:i/>
                <w:szCs w:val="24"/>
              </w:rPr>
            </w:pPr>
            <w:r>
              <w:rPr>
                <w:rFonts w:cs="Arial"/>
                <w:szCs w:val="24"/>
              </w:rPr>
              <w:t>9 October 2018</w:t>
            </w:r>
          </w:p>
        </w:tc>
      </w:tr>
      <w:tr w:rsidR="00A70826" w:rsidRPr="00F67C46" w14:paraId="7E181FD1" w14:textId="77777777" w:rsidTr="001116B2">
        <w:tc>
          <w:tcPr>
            <w:tcW w:w="2268" w:type="dxa"/>
            <w:shd w:val="clear" w:color="auto" w:fill="auto"/>
          </w:tcPr>
          <w:p w14:paraId="1042179A" w14:textId="77777777" w:rsidR="00A70826" w:rsidRPr="00F67C46" w:rsidRDefault="00A70826" w:rsidP="00A70826">
            <w:pPr>
              <w:jc w:val="both"/>
              <w:rPr>
                <w:rFonts w:cs="Arial"/>
                <w:b/>
                <w:szCs w:val="24"/>
              </w:rPr>
            </w:pPr>
            <w:r w:rsidRPr="00F67C46">
              <w:rPr>
                <w:rFonts w:cs="Arial"/>
                <w:b/>
                <w:szCs w:val="24"/>
              </w:rPr>
              <w:t>Council</w:t>
            </w:r>
          </w:p>
        </w:tc>
        <w:tc>
          <w:tcPr>
            <w:tcW w:w="6663" w:type="dxa"/>
            <w:shd w:val="clear" w:color="auto" w:fill="auto"/>
          </w:tcPr>
          <w:p w14:paraId="52901F93" w14:textId="38DD63C2" w:rsidR="00A70826" w:rsidRPr="002B32AF" w:rsidRDefault="00A70826" w:rsidP="00A70826">
            <w:pPr>
              <w:jc w:val="both"/>
              <w:rPr>
                <w:rFonts w:cs="Arial"/>
                <w:i/>
                <w:szCs w:val="24"/>
              </w:rPr>
            </w:pPr>
            <w:r>
              <w:rPr>
                <w:rFonts w:cs="Arial"/>
                <w:szCs w:val="24"/>
              </w:rPr>
              <w:t>23 October 2018</w:t>
            </w:r>
          </w:p>
        </w:tc>
      </w:tr>
      <w:tr w:rsidR="00A70826" w:rsidRPr="00F67C46" w14:paraId="2D7CC4CC" w14:textId="77777777" w:rsidTr="001116B2">
        <w:tc>
          <w:tcPr>
            <w:tcW w:w="2268" w:type="dxa"/>
            <w:shd w:val="clear" w:color="auto" w:fill="auto"/>
          </w:tcPr>
          <w:p w14:paraId="7E8997D2" w14:textId="77777777" w:rsidR="00A70826" w:rsidRPr="00F67C46" w:rsidRDefault="00A70826" w:rsidP="00A70826">
            <w:pPr>
              <w:jc w:val="both"/>
              <w:rPr>
                <w:rFonts w:cs="Arial"/>
                <w:b/>
                <w:szCs w:val="24"/>
              </w:rPr>
            </w:pPr>
            <w:r w:rsidRPr="00F67C46">
              <w:rPr>
                <w:rFonts w:cs="Arial"/>
                <w:b/>
                <w:szCs w:val="24"/>
              </w:rPr>
              <w:t>Applicant</w:t>
            </w:r>
          </w:p>
        </w:tc>
        <w:tc>
          <w:tcPr>
            <w:tcW w:w="6663" w:type="dxa"/>
            <w:shd w:val="clear" w:color="auto" w:fill="auto"/>
          </w:tcPr>
          <w:p w14:paraId="7F926013" w14:textId="2048EE08" w:rsidR="00A70826" w:rsidRPr="00FF109C" w:rsidRDefault="00A70826" w:rsidP="00A70826">
            <w:pPr>
              <w:jc w:val="both"/>
              <w:rPr>
                <w:rFonts w:cs="Arial"/>
                <w:szCs w:val="24"/>
              </w:rPr>
            </w:pPr>
            <w:r>
              <w:rPr>
                <w:rFonts w:cs="Arial"/>
                <w:szCs w:val="24"/>
              </w:rPr>
              <w:t>Australian Renovation Group Pty Ltd</w:t>
            </w:r>
          </w:p>
        </w:tc>
      </w:tr>
      <w:tr w:rsidR="00A70826" w:rsidRPr="00F67C46" w14:paraId="70423AA6" w14:textId="77777777" w:rsidTr="001116B2">
        <w:tc>
          <w:tcPr>
            <w:tcW w:w="2268" w:type="dxa"/>
            <w:shd w:val="clear" w:color="auto" w:fill="auto"/>
          </w:tcPr>
          <w:p w14:paraId="26967E62" w14:textId="77777777" w:rsidR="00A70826" w:rsidRPr="00F67C46" w:rsidRDefault="00A70826" w:rsidP="00A70826">
            <w:pPr>
              <w:jc w:val="both"/>
              <w:rPr>
                <w:rFonts w:cs="Arial"/>
                <w:b/>
                <w:szCs w:val="24"/>
              </w:rPr>
            </w:pPr>
            <w:r w:rsidRPr="00F67C46">
              <w:rPr>
                <w:rFonts w:cs="Arial"/>
                <w:b/>
                <w:szCs w:val="24"/>
              </w:rPr>
              <w:t>Landowner</w:t>
            </w:r>
          </w:p>
        </w:tc>
        <w:tc>
          <w:tcPr>
            <w:tcW w:w="6663" w:type="dxa"/>
            <w:shd w:val="clear" w:color="auto" w:fill="auto"/>
          </w:tcPr>
          <w:p w14:paraId="767B38E2" w14:textId="28E0799B" w:rsidR="00A70826" w:rsidRPr="00F67C46" w:rsidRDefault="00A70826" w:rsidP="00A70826">
            <w:pPr>
              <w:jc w:val="both"/>
              <w:rPr>
                <w:rFonts w:cs="Arial"/>
                <w:szCs w:val="24"/>
              </w:rPr>
            </w:pPr>
            <w:r>
              <w:rPr>
                <w:rFonts w:cs="Arial"/>
                <w:szCs w:val="24"/>
              </w:rPr>
              <w:t>A Vonic</w:t>
            </w:r>
          </w:p>
        </w:tc>
      </w:tr>
      <w:tr w:rsidR="007A7B0B" w:rsidRPr="00F67C46" w14:paraId="59C2B0A5" w14:textId="77777777" w:rsidTr="001116B2">
        <w:tc>
          <w:tcPr>
            <w:tcW w:w="2268" w:type="dxa"/>
            <w:shd w:val="clear" w:color="auto" w:fill="auto"/>
          </w:tcPr>
          <w:p w14:paraId="37D0D895" w14:textId="77777777" w:rsidR="007A7B0B" w:rsidRPr="00F67C46" w:rsidRDefault="007A7B0B" w:rsidP="007A7B0B">
            <w:pPr>
              <w:jc w:val="both"/>
              <w:rPr>
                <w:rFonts w:cs="Arial"/>
                <w:b/>
                <w:szCs w:val="24"/>
              </w:rPr>
            </w:pPr>
            <w:r w:rsidRPr="00F67C46">
              <w:rPr>
                <w:rFonts w:cs="Arial"/>
                <w:b/>
                <w:szCs w:val="24"/>
              </w:rPr>
              <w:t>Director</w:t>
            </w:r>
          </w:p>
        </w:tc>
        <w:tc>
          <w:tcPr>
            <w:tcW w:w="6663" w:type="dxa"/>
            <w:shd w:val="clear" w:color="auto" w:fill="auto"/>
            <w:vAlign w:val="center"/>
          </w:tcPr>
          <w:p w14:paraId="6211A3B8" w14:textId="261E645A" w:rsidR="007A7B0B" w:rsidRPr="00F67C46" w:rsidRDefault="007A7B0B" w:rsidP="007A7B0B">
            <w:pPr>
              <w:jc w:val="both"/>
              <w:rPr>
                <w:rFonts w:cs="Arial"/>
                <w:szCs w:val="24"/>
              </w:rPr>
            </w:pPr>
            <w:r w:rsidRPr="00F67C46">
              <w:rPr>
                <w:rFonts w:cs="Arial"/>
                <w:szCs w:val="24"/>
              </w:rPr>
              <w:t xml:space="preserve">Peter Mickleson – Director Planning &amp; Development </w:t>
            </w:r>
          </w:p>
        </w:tc>
      </w:tr>
      <w:tr w:rsidR="00A70826" w:rsidRPr="00F67C46" w14:paraId="7EAA5918" w14:textId="77777777" w:rsidTr="001116B2">
        <w:tc>
          <w:tcPr>
            <w:tcW w:w="2268" w:type="dxa"/>
            <w:shd w:val="clear" w:color="auto" w:fill="auto"/>
          </w:tcPr>
          <w:p w14:paraId="1CFF8BE0" w14:textId="77777777" w:rsidR="00A70826" w:rsidRPr="001818A8" w:rsidRDefault="00A70826" w:rsidP="00A70826">
            <w:pPr>
              <w:jc w:val="both"/>
              <w:rPr>
                <w:rFonts w:cs="Arial"/>
                <w:b/>
                <w:szCs w:val="24"/>
              </w:rPr>
            </w:pPr>
            <w:r w:rsidRPr="001818A8">
              <w:rPr>
                <w:rFonts w:cs="Arial"/>
                <w:b/>
                <w:szCs w:val="24"/>
              </w:rPr>
              <w:t>Reference</w:t>
            </w:r>
          </w:p>
        </w:tc>
        <w:tc>
          <w:tcPr>
            <w:tcW w:w="6663" w:type="dxa"/>
            <w:shd w:val="clear" w:color="auto" w:fill="auto"/>
          </w:tcPr>
          <w:p w14:paraId="12A5D35D" w14:textId="427D4562" w:rsidR="00A70826" w:rsidRPr="001818A8" w:rsidRDefault="00A70826" w:rsidP="00A70826">
            <w:pPr>
              <w:jc w:val="both"/>
              <w:rPr>
                <w:rFonts w:cs="Arial"/>
                <w:szCs w:val="24"/>
              </w:rPr>
            </w:pPr>
            <w:r>
              <w:rPr>
                <w:rFonts w:cs="Arial"/>
                <w:szCs w:val="24"/>
              </w:rPr>
              <w:t>DA18/29307</w:t>
            </w:r>
          </w:p>
        </w:tc>
      </w:tr>
      <w:tr w:rsidR="00A70826" w:rsidRPr="00F67C46" w14:paraId="3FC40F0F" w14:textId="77777777" w:rsidTr="001116B2">
        <w:tc>
          <w:tcPr>
            <w:tcW w:w="2268" w:type="dxa"/>
            <w:tcBorders>
              <w:bottom w:val="single" w:sz="4" w:space="0" w:color="auto"/>
            </w:tcBorders>
            <w:shd w:val="clear" w:color="auto" w:fill="auto"/>
          </w:tcPr>
          <w:p w14:paraId="6828E467" w14:textId="77777777" w:rsidR="00A70826" w:rsidRPr="00F67C46" w:rsidRDefault="00A70826" w:rsidP="00A70826">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03CF38D6" w14:textId="5ADBA408" w:rsidR="00A70826" w:rsidRPr="00F67C46" w:rsidRDefault="00A70826" w:rsidP="00A70826">
            <w:pPr>
              <w:jc w:val="both"/>
              <w:rPr>
                <w:rFonts w:cs="Arial"/>
                <w:szCs w:val="24"/>
              </w:rPr>
            </w:pPr>
            <w:r>
              <w:rPr>
                <w:rFonts w:cs="Arial"/>
                <w:szCs w:val="24"/>
              </w:rPr>
              <w:t xml:space="preserve">Nil. </w:t>
            </w:r>
          </w:p>
        </w:tc>
      </w:tr>
      <w:tr w:rsidR="00A70826" w:rsidRPr="00F67C46" w14:paraId="11A65760" w14:textId="77777777" w:rsidTr="00CD6138">
        <w:tc>
          <w:tcPr>
            <w:tcW w:w="2268" w:type="dxa"/>
            <w:tcBorders>
              <w:bottom w:val="single" w:sz="4" w:space="0" w:color="auto"/>
            </w:tcBorders>
            <w:shd w:val="clear" w:color="auto" w:fill="auto"/>
          </w:tcPr>
          <w:p w14:paraId="5F827775" w14:textId="77777777" w:rsidR="00A70826" w:rsidRPr="00F67C46" w:rsidRDefault="00A70826" w:rsidP="00A70826">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2B2DA882" w14:textId="3730A22B" w:rsidR="00A70826" w:rsidRDefault="00A70826" w:rsidP="00A70826">
            <w:pPr>
              <w:spacing w:before="40" w:after="40"/>
              <w:jc w:val="both"/>
              <w:rPr>
                <w:rFonts w:cs="Arial"/>
                <w:szCs w:val="24"/>
              </w:rPr>
            </w:pPr>
            <w:r w:rsidRPr="00025B60">
              <w:rPr>
                <w:rFonts w:cs="Arial"/>
              </w:rPr>
              <w:t>In accordance with Clause 6.7.1a) of the City’s Instrument of Delegation, Council is required to determine the application due to objection</w:t>
            </w:r>
            <w:r>
              <w:rPr>
                <w:rFonts w:cs="Arial"/>
              </w:rPr>
              <w:t>s</w:t>
            </w:r>
            <w:r w:rsidRPr="00025B60">
              <w:rPr>
                <w:rFonts w:cs="Arial"/>
              </w:rPr>
              <w:t xml:space="preserve"> being received. </w:t>
            </w:r>
          </w:p>
        </w:tc>
      </w:tr>
      <w:tr w:rsidR="00DA1E50" w:rsidRPr="00F67C46" w14:paraId="43783088" w14:textId="77777777" w:rsidTr="00DA1E50">
        <w:tc>
          <w:tcPr>
            <w:tcW w:w="2268" w:type="dxa"/>
            <w:tcBorders>
              <w:bottom w:val="single" w:sz="4" w:space="0" w:color="auto"/>
            </w:tcBorders>
            <w:shd w:val="clear" w:color="auto" w:fill="auto"/>
            <w:vAlign w:val="center"/>
          </w:tcPr>
          <w:p w14:paraId="3572B0AD" w14:textId="77777777" w:rsidR="00DA1E50" w:rsidRPr="00F67C46" w:rsidRDefault="00DA1E50" w:rsidP="00DA1E50">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2D7D8586" w14:textId="2FF3DC37" w:rsidR="00DA1E50" w:rsidRPr="00C82533" w:rsidRDefault="00A70826" w:rsidP="0087158F">
            <w:pPr>
              <w:numPr>
                <w:ilvl w:val="0"/>
                <w:numId w:val="9"/>
              </w:numPr>
              <w:ind w:left="461" w:hanging="461"/>
              <w:rPr>
                <w:rFonts w:cs="Arial"/>
                <w:szCs w:val="24"/>
              </w:rPr>
            </w:pPr>
            <w:r>
              <w:rPr>
                <w:rFonts w:cs="Arial"/>
                <w:szCs w:val="24"/>
              </w:rPr>
              <w:t>Site Photo</w:t>
            </w:r>
            <w:r w:rsidR="003935F1">
              <w:rPr>
                <w:rFonts w:cs="Arial"/>
                <w:szCs w:val="24"/>
              </w:rPr>
              <w:t>g</w:t>
            </w:r>
            <w:r>
              <w:rPr>
                <w:rFonts w:cs="Arial"/>
                <w:szCs w:val="24"/>
              </w:rPr>
              <w:t>raphs</w:t>
            </w:r>
          </w:p>
        </w:tc>
      </w:tr>
    </w:tbl>
    <w:p w14:paraId="74EABCDA" w14:textId="77777777" w:rsidR="001116B2" w:rsidRDefault="001116B2" w:rsidP="004C5B30">
      <w:pPr>
        <w:jc w:val="both"/>
        <w:rPr>
          <w:rFonts w:cs="Arial"/>
          <w:szCs w:val="32"/>
        </w:rPr>
      </w:pPr>
    </w:p>
    <w:p w14:paraId="6C5BE32A" w14:textId="70A6D059" w:rsidR="007737F6" w:rsidRPr="00C022EA" w:rsidRDefault="007737F6" w:rsidP="004C5B30">
      <w:pPr>
        <w:pStyle w:val="ListParagraph"/>
        <w:numPr>
          <w:ilvl w:val="0"/>
          <w:numId w:val="4"/>
        </w:numPr>
        <w:ind w:hanging="720"/>
        <w:jc w:val="both"/>
        <w:rPr>
          <w:rFonts w:cs="Arial"/>
          <w:b/>
          <w:sz w:val="28"/>
          <w:szCs w:val="28"/>
        </w:rPr>
      </w:pPr>
      <w:r w:rsidRPr="00C022EA">
        <w:rPr>
          <w:rFonts w:cs="Arial"/>
          <w:b/>
          <w:sz w:val="28"/>
          <w:szCs w:val="28"/>
        </w:rPr>
        <w:t>Executive Summary</w:t>
      </w:r>
      <w:r w:rsidR="00086E87">
        <w:rPr>
          <w:rFonts w:cs="Arial"/>
          <w:b/>
          <w:sz w:val="28"/>
          <w:szCs w:val="28"/>
        </w:rPr>
        <w:t xml:space="preserve"> </w:t>
      </w:r>
    </w:p>
    <w:p w14:paraId="1C26B8B9" w14:textId="77777777" w:rsidR="007737F6" w:rsidRDefault="007737F6" w:rsidP="004C5B30">
      <w:pPr>
        <w:jc w:val="both"/>
        <w:rPr>
          <w:rFonts w:cs="Arial"/>
          <w:szCs w:val="32"/>
        </w:rPr>
      </w:pPr>
    </w:p>
    <w:p w14:paraId="5B417AAD" w14:textId="57880286" w:rsidR="004C5B30" w:rsidRDefault="004C5B30" w:rsidP="004C5B30">
      <w:pPr>
        <w:jc w:val="both"/>
        <w:rPr>
          <w:rFonts w:cs="Arial"/>
          <w:szCs w:val="24"/>
        </w:rPr>
      </w:pPr>
      <w:r>
        <w:rPr>
          <w:rFonts w:cs="Arial"/>
          <w:szCs w:val="32"/>
        </w:rPr>
        <w:t xml:space="preserve">The purpose of this report is for Council to consider a </w:t>
      </w:r>
      <w:r w:rsidRPr="00654E05">
        <w:rPr>
          <w:rFonts w:cs="Arial"/>
          <w:szCs w:val="24"/>
        </w:rPr>
        <w:t xml:space="preserve">development application </w:t>
      </w:r>
      <w:r>
        <w:rPr>
          <w:rFonts w:cs="Arial"/>
          <w:szCs w:val="24"/>
        </w:rPr>
        <w:t xml:space="preserve">received from the applicant on the 1 June 2018 </w:t>
      </w:r>
      <w:r w:rsidRPr="00654E05">
        <w:rPr>
          <w:rFonts w:cs="Arial"/>
          <w:szCs w:val="24"/>
        </w:rPr>
        <w:t xml:space="preserve">for </w:t>
      </w:r>
      <w:r>
        <w:rPr>
          <w:rFonts w:cs="Arial"/>
          <w:szCs w:val="24"/>
        </w:rPr>
        <w:t xml:space="preserve">ancillary accommodation and decking to be constructed at the rear of the property at </w:t>
      </w:r>
      <w:r w:rsidR="00F0368B">
        <w:rPr>
          <w:rFonts w:cs="Arial"/>
          <w:szCs w:val="24"/>
        </w:rPr>
        <w:t>(</w:t>
      </w:r>
      <w:r>
        <w:rPr>
          <w:rFonts w:cs="Arial"/>
          <w:szCs w:val="24"/>
        </w:rPr>
        <w:t>Lot 689</w:t>
      </w:r>
      <w:r w:rsidR="00F0368B">
        <w:rPr>
          <w:rFonts w:cs="Arial"/>
          <w:szCs w:val="24"/>
        </w:rPr>
        <w:t xml:space="preserve">) No. </w:t>
      </w:r>
      <w:r>
        <w:rPr>
          <w:rFonts w:cs="Arial"/>
          <w:szCs w:val="24"/>
        </w:rPr>
        <w:t>82 Stanley Street, Nedlands.</w:t>
      </w:r>
    </w:p>
    <w:p w14:paraId="7A0C27AB" w14:textId="77777777" w:rsidR="004C5B30" w:rsidRDefault="004C5B30" w:rsidP="004C5B30">
      <w:pPr>
        <w:jc w:val="both"/>
        <w:rPr>
          <w:rFonts w:cs="Arial"/>
          <w:szCs w:val="24"/>
        </w:rPr>
      </w:pPr>
    </w:p>
    <w:p w14:paraId="3F5ACFBF" w14:textId="77777777" w:rsidR="004C5B30" w:rsidRDefault="004C5B30" w:rsidP="004C5B30">
      <w:pPr>
        <w:jc w:val="both"/>
        <w:rPr>
          <w:rFonts w:cs="Arial"/>
          <w:szCs w:val="24"/>
        </w:rPr>
      </w:pPr>
      <w:r w:rsidRPr="00654E05">
        <w:rPr>
          <w:rFonts w:cs="Arial"/>
          <w:szCs w:val="24"/>
        </w:rPr>
        <w:t xml:space="preserve">The development proposes </w:t>
      </w:r>
      <w:r>
        <w:rPr>
          <w:rFonts w:cs="Arial"/>
          <w:szCs w:val="24"/>
        </w:rPr>
        <w:t xml:space="preserve">the following variations to the deemed-to-comply provisions of the Residential Design Codes (R-Codes): </w:t>
      </w:r>
    </w:p>
    <w:p w14:paraId="19E09959" w14:textId="77777777" w:rsidR="004C5B30" w:rsidRDefault="004C5B30" w:rsidP="004C5B30">
      <w:pPr>
        <w:jc w:val="both"/>
        <w:rPr>
          <w:rFonts w:cs="Arial"/>
          <w:szCs w:val="24"/>
        </w:rPr>
      </w:pPr>
    </w:p>
    <w:p w14:paraId="58679F55" w14:textId="77777777" w:rsidR="004C5B30" w:rsidRPr="00BC35F7" w:rsidRDefault="004C5B30" w:rsidP="0087158F">
      <w:pPr>
        <w:pStyle w:val="ListParagraph"/>
        <w:numPr>
          <w:ilvl w:val="0"/>
          <w:numId w:val="6"/>
        </w:numPr>
        <w:jc w:val="both"/>
        <w:rPr>
          <w:rFonts w:cs="Arial"/>
          <w:szCs w:val="24"/>
        </w:rPr>
      </w:pPr>
      <w:r>
        <w:rPr>
          <w:rFonts w:eastAsia="Times New Roman" w:cs="Arial"/>
          <w:szCs w:val="24"/>
        </w:rPr>
        <w:t>A</w:t>
      </w:r>
      <w:r w:rsidRPr="00364B02">
        <w:rPr>
          <w:rFonts w:eastAsia="Times New Roman" w:cs="Arial"/>
          <w:szCs w:val="24"/>
        </w:rPr>
        <w:t xml:space="preserve"> </w:t>
      </w:r>
      <w:r>
        <w:rPr>
          <w:rFonts w:eastAsia="Times New Roman" w:cs="Arial"/>
          <w:szCs w:val="24"/>
        </w:rPr>
        <w:t>setback of 2m in lieu of 6m from the eastern (rear) lot boundary; and</w:t>
      </w:r>
    </w:p>
    <w:p w14:paraId="1A585BF8" w14:textId="77777777" w:rsidR="004C5B30" w:rsidRDefault="004C5B30" w:rsidP="0087158F">
      <w:pPr>
        <w:pStyle w:val="ListParagraph"/>
        <w:numPr>
          <w:ilvl w:val="0"/>
          <w:numId w:val="6"/>
        </w:numPr>
        <w:jc w:val="both"/>
        <w:rPr>
          <w:rFonts w:cs="Arial"/>
          <w:szCs w:val="24"/>
        </w:rPr>
      </w:pPr>
      <w:r>
        <w:rPr>
          <w:rFonts w:cs="Arial"/>
          <w:szCs w:val="24"/>
        </w:rPr>
        <w:t>Open space of 59.12% in lieu of 60%.</w:t>
      </w:r>
    </w:p>
    <w:p w14:paraId="4ACCF5A3" w14:textId="77777777" w:rsidR="004C5B30" w:rsidRPr="00654E05" w:rsidRDefault="004C5B30" w:rsidP="004C5B30">
      <w:pPr>
        <w:pStyle w:val="ListParagraph"/>
        <w:jc w:val="both"/>
        <w:rPr>
          <w:rFonts w:cs="Arial"/>
          <w:szCs w:val="24"/>
        </w:rPr>
      </w:pPr>
    </w:p>
    <w:p w14:paraId="33F83F10" w14:textId="77777777" w:rsidR="004C5B30" w:rsidRDefault="004C5B30" w:rsidP="004C5B30">
      <w:pPr>
        <w:jc w:val="both"/>
        <w:rPr>
          <w:rFonts w:cs="Arial"/>
          <w:szCs w:val="24"/>
        </w:rPr>
      </w:pPr>
      <w:r>
        <w:rPr>
          <w:rFonts w:cs="Arial"/>
          <w:color w:val="000000" w:themeColor="text1"/>
          <w:szCs w:val="24"/>
        </w:rPr>
        <w:t xml:space="preserve">The application was advertised to adjoining neighbours in accordance with clause 2.1 of Council’s Neighbour Consultation Policy.  </w:t>
      </w:r>
      <w:r>
        <w:rPr>
          <w:rFonts w:cs="Arial"/>
          <w:szCs w:val="24"/>
        </w:rPr>
        <w:t xml:space="preserve">Two (2) </w:t>
      </w:r>
      <w:r w:rsidRPr="00654E05">
        <w:rPr>
          <w:rFonts w:cs="Arial"/>
          <w:szCs w:val="24"/>
        </w:rPr>
        <w:t>objection</w:t>
      </w:r>
      <w:r>
        <w:rPr>
          <w:rFonts w:cs="Arial"/>
          <w:szCs w:val="24"/>
        </w:rPr>
        <w:t>s were received during the consultation period due to the proposed reduced rear setback.</w:t>
      </w:r>
    </w:p>
    <w:p w14:paraId="55982247" w14:textId="77777777" w:rsidR="004C5B30" w:rsidRDefault="004C5B30" w:rsidP="004C5B30">
      <w:pPr>
        <w:jc w:val="both"/>
        <w:rPr>
          <w:rFonts w:cs="Arial"/>
          <w:szCs w:val="24"/>
        </w:rPr>
      </w:pPr>
    </w:p>
    <w:p w14:paraId="4867D2FC" w14:textId="77777777" w:rsidR="004C5B30" w:rsidRDefault="004C5B30" w:rsidP="004C5B30">
      <w:pPr>
        <w:jc w:val="both"/>
        <w:rPr>
          <w:rFonts w:cs="Arial"/>
          <w:szCs w:val="24"/>
        </w:rPr>
      </w:pPr>
      <w:r>
        <w:rPr>
          <w:rFonts w:cs="Arial"/>
          <w:szCs w:val="24"/>
        </w:rPr>
        <w:t>The development’s proposed location, scale and use means that it is unlikely to have a significant impact on the local amenity.  It is deemed to satisfy the applicable design principles of the R-Codes</w:t>
      </w:r>
    </w:p>
    <w:p w14:paraId="5215FB8A" w14:textId="77777777" w:rsidR="004C5B30" w:rsidRDefault="004C5B30" w:rsidP="004C5B30">
      <w:pPr>
        <w:jc w:val="both"/>
        <w:rPr>
          <w:rFonts w:cs="Arial"/>
          <w:szCs w:val="24"/>
        </w:rPr>
      </w:pPr>
    </w:p>
    <w:p w14:paraId="305FCFD9" w14:textId="77777777" w:rsidR="004C5B30" w:rsidRDefault="004C5B30" w:rsidP="004C5B30">
      <w:pPr>
        <w:jc w:val="both"/>
        <w:rPr>
          <w:rFonts w:cs="Arial"/>
          <w:szCs w:val="24"/>
        </w:rPr>
      </w:pPr>
      <w:r>
        <w:rPr>
          <w:rFonts w:cs="Arial"/>
          <w:szCs w:val="24"/>
        </w:rPr>
        <w:t>Accordingly, it is recommended that the application be approved by Council.</w:t>
      </w:r>
    </w:p>
    <w:p w14:paraId="596C53EF" w14:textId="77777777" w:rsidR="004C5B30" w:rsidRDefault="004C5B30" w:rsidP="004C5B30">
      <w:pPr>
        <w:jc w:val="both"/>
        <w:rPr>
          <w:rFonts w:cs="Arial"/>
          <w:szCs w:val="24"/>
        </w:rPr>
      </w:pPr>
    </w:p>
    <w:p w14:paraId="2BDCEDD6" w14:textId="77777777" w:rsidR="004C5B30" w:rsidRPr="00E3695A" w:rsidRDefault="004C5B30" w:rsidP="004C5B30">
      <w:pPr>
        <w:pStyle w:val="ListParagraph"/>
        <w:numPr>
          <w:ilvl w:val="0"/>
          <w:numId w:val="4"/>
        </w:numPr>
        <w:ind w:hanging="720"/>
        <w:jc w:val="both"/>
        <w:rPr>
          <w:rFonts w:cs="Arial"/>
          <w:b/>
          <w:sz w:val="28"/>
          <w:szCs w:val="28"/>
        </w:rPr>
      </w:pPr>
      <w:r w:rsidRPr="00E3695A">
        <w:rPr>
          <w:rFonts w:cs="Arial"/>
          <w:b/>
          <w:sz w:val="28"/>
          <w:szCs w:val="28"/>
        </w:rPr>
        <w:t>Recommendation to Committee</w:t>
      </w:r>
    </w:p>
    <w:p w14:paraId="559D07CD" w14:textId="77777777" w:rsidR="004C5B30" w:rsidRPr="00E3695A" w:rsidRDefault="004C5B30" w:rsidP="004C5B30">
      <w:pPr>
        <w:jc w:val="both"/>
        <w:rPr>
          <w:rFonts w:cs="Arial"/>
          <w:szCs w:val="24"/>
        </w:rPr>
      </w:pPr>
    </w:p>
    <w:p w14:paraId="0441343E" w14:textId="77777777" w:rsidR="004C5B30" w:rsidRPr="00A3346C" w:rsidRDefault="004C5B30" w:rsidP="004C5B30">
      <w:pPr>
        <w:jc w:val="both"/>
        <w:rPr>
          <w:rFonts w:cs="Arial"/>
          <w:b/>
          <w:szCs w:val="24"/>
        </w:rPr>
      </w:pPr>
      <w:r w:rsidRPr="007A408E">
        <w:rPr>
          <w:rFonts w:cs="Arial"/>
          <w:b/>
          <w:szCs w:val="24"/>
        </w:rPr>
        <w:t xml:space="preserve">Council </w:t>
      </w:r>
      <w:r>
        <w:rPr>
          <w:rFonts w:cs="Arial"/>
          <w:b/>
          <w:szCs w:val="24"/>
        </w:rPr>
        <w:t>approves</w:t>
      </w:r>
      <w:r w:rsidRPr="007A408E">
        <w:rPr>
          <w:rFonts w:cs="Arial"/>
          <w:b/>
          <w:szCs w:val="24"/>
        </w:rPr>
        <w:t xml:space="preserve"> the </w:t>
      </w:r>
      <w:r>
        <w:rPr>
          <w:rFonts w:cs="Arial"/>
          <w:b/>
          <w:szCs w:val="24"/>
        </w:rPr>
        <w:t xml:space="preserve">development </w:t>
      </w:r>
      <w:r w:rsidRPr="007A408E">
        <w:rPr>
          <w:rFonts w:cs="Arial"/>
          <w:b/>
          <w:szCs w:val="24"/>
        </w:rPr>
        <w:t xml:space="preserve">application </w:t>
      </w:r>
      <w:r>
        <w:rPr>
          <w:rFonts w:cs="Arial"/>
          <w:b/>
          <w:szCs w:val="24"/>
        </w:rPr>
        <w:t>dated 1 June 2018</w:t>
      </w:r>
      <w:r>
        <w:rPr>
          <w:rFonts w:cs="Arial"/>
          <w:b/>
          <w:i/>
          <w:szCs w:val="24"/>
        </w:rPr>
        <w:t xml:space="preserve"> </w:t>
      </w:r>
      <w:r w:rsidRPr="00AB6194">
        <w:rPr>
          <w:rFonts w:cs="Arial"/>
          <w:b/>
          <w:szCs w:val="24"/>
        </w:rPr>
        <w:t xml:space="preserve">with amended plans received </w:t>
      </w:r>
      <w:r>
        <w:rPr>
          <w:rFonts w:cs="Arial"/>
          <w:b/>
          <w:szCs w:val="24"/>
        </w:rPr>
        <w:t>10 July</w:t>
      </w:r>
      <w:r w:rsidRPr="00AB6194">
        <w:rPr>
          <w:rFonts w:cs="Arial"/>
          <w:b/>
          <w:szCs w:val="24"/>
        </w:rPr>
        <w:t xml:space="preserve"> 2018</w:t>
      </w:r>
      <w:r>
        <w:rPr>
          <w:rFonts w:cs="Arial"/>
          <w:b/>
          <w:szCs w:val="24"/>
        </w:rPr>
        <w:t xml:space="preserve"> and 28 August 2018</w:t>
      </w:r>
      <w:r>
        <w:rPr>
          <w:rFonts w:cs="Arial"/>
          <w:b/>
          <w:i/>
          <w:szCs w:val="24"/>
        </w:rPr>
        <w:t xml:space="preserve"> </w:t>
      </w:r>
      <w:r>
        <w:rPr>
          <w:rFonts w:cs="Arial"/>
          <w:b/>
          <w:szCs w:val="24"/>
        </w:rPr>
        <w:t>to construct ancillary accommodation and decking at (Lot 689) No. 82 Stanley Street, Nedlands subject to the following conditions and advice:</w:t>
      </w:r>
    </w:p>
    <w:p w14:paraId="547DF029" w14:textId="77777777" w:rsidR="004C5B30" w:rsidRDefault="004C5B30" w:rsidP="004C5B30">
      <w:pPr>
        <w:jc w:val="both"/>
        <w:rPr>
          <w:rFonts w:cs="Arial"/>
          <w:szCs w:val="24"/>
        </w:rPr>
      </w:pPr>
    </w:p>
    <w:p w14:paraId="7E73333A" w14:textId="77777777" w:rsidR="004C5B30" w:rsidRPr="00DD5593" w:rsidRDefault="004C5B30" w:rsidP="0087158F">
      <w:pPr>
        <w:pStyle w:val="ListParagraph"/>
        <w:numPr>
          <w:ilvl w:val="0"/>
          <w:numId w:val="43"/>
        </w:numPr>
        <w:ind w:left="567" w:hanging="567"/>
        <w:jc w:val="both"/>
        <w:rPr>
          <w:rFonts w:eastAsia="Times New Roman" w:cs="Arial"/>
          <w:b/>
          <w:szCs w:val="24"/>
        </w:rPr>
      </w:pPr>
      <w:r w:rsidRPr="00DD5593">
        <w:rPr>
          <w:rFonts w:eastAsia="Times New Roman" w:cs="Arial"/>
          <w:b/>
          <w:szCs w:val="24"/>
        </w:rPr>
        <w:t>The development shall always comply with the application and the approved plans, subject to any modifications required as a consequence of any condition(s) of this approval.</w:t>
      </w:r>
    </w:p>
    <w:p w14:paraId="24812C36" w14:textId="77777777" w:rsidR="004C5B30" w:rsidRPr="00DD5593" w:rsidRDefault="004C5B30" w:rsidP="004C5B30">
      <w:pPr>
        <w:pStyle w:val="ListParagraph"/>
        <w:ind w:left="567" w:hanging="567"/>
        <w:jc w:val="both"/>
        <w:rPr>
          <w:rFonts w:eastAsia="Times New Roman" w:cs="Arial"/>
          <w:b/>
          <w:szCs w:val="24"/>
        </w:rPr>
      </w:pPr>
    </w:p>
    <w:p w14:paraId="0A89DC14" w14:textId="77777777" w:rsidR="004C5B30" w:rsidRPr="00426BE8" w:rsidRDefault="004C5B30" w:rsidP="0087158F">
      <w:pPr>
        <w:pStyle w:val="ListParagraph"/>
        <w:numPr>
          <w:ilvl w:val="0"/>
          <w:numId w:val="43"/>
        </w:numPr>
        <w:ind w:left="567" w:hanging="567"/>
        <w:jc w:val="both"/>
        <w:rPr>
          <w:rFonts w:eastAsia="Times New Roman" w:cs="Arial"/>
          <w:b/>
          <w:szCs w:val="24"/>
        </w:rPr>
      </w:pPr>
      <w:r w:rsidRPr="00DD5593">
        <w:rPr>
          <w:rFonts w:eastAsia="Times New Roman" w:cs="Arial"/>
          <w:b/>
          <w:szCs w:val="24"/>
        </w:rPr>
        <w:t>This development approva</w:t>
      </w:r>
      <w:r w:rsidRPr="00290BAF">
        <w:rPr>
          <w:rFonts w:eastAsia="Times New Roman" w:cs="Arial"/>
          <w:b/>
          <w:szCs w:val="24"/>
        </w:rPr>
        <w:t xml:space="preserve">l </w:t>
      </w:r>
      <w:r w:rsidRPr="00290BAF">
        <w:rPr>
          <w:rFonts w:eastAsia="Times New Roman" w:cs="Arial"/>
          <w:b/>
          <w:color w:val="000000" w:themeColor="text1"/>
          <w:szCs w:val="24"/>
        </w:rPr>
        <w:t xml:space="preserve">only pertains to the proposed </w:t>
      </w:r>
      <w:r>
        <w:rPr>
          <w:rFonts w:eastAsia="Times New Roman" w:cs="Arial"/>
          <w:b/>
          <w:color w:val="000000" w:themeColor="text1"/>
          <w:szCs w:val="24"/>
        </w:rPr>
        <w:t>ancillary accommodation and decking</w:t>
      </w:r>
      <w:r w:rsidRPr="00290BAF">
        <w:rPr>
          <w:rFonts w:eastAsia="Times New Roman" w:cs="Arial"/>
          <w:b/>
          <w:color w:val="000000" w:themeColor="text1"/>
          <w:szCs w:val="24"/>
        </w:rPr>
        <w:t xml:space="preserve">. </w:t>
      </w:r>
    </w:p>
    <w:p w14:paraId="65CC912D" w14:textId="77777777" w:rsidR="004C5B30" w:rsidRPr="00426BE8" w:rsidRDefault="004C5B30" w:rsidP="004C5B30">
      <w:pPr>
        <w:pStyle w:val="ListParagraph"/>
        <w:ind w:left="567" w:hanging="567"/>
        <w:jc w:val="both"/>
        <w:rPr>
          <w:rFonts w:eastAsia="Times New Roman" w:cs="Arial"/>
          <w:b/>
          <w:szCs w:val="24"/>
        </w:rPr>
      </w:pPr>
    </w:p>
    <w:p w14:paraId="73EA681A" w14:textId="77777777" w:rsidR="004C5B30" w:rsidRPr="00DD5593" w:rsidRDefault="004C5B30" w:rsidP="0087158F">
      <w:pPr>
        <w:pStyle w:val="ListParagraph"/>
        <w:numPr>
          <w:ilvl w:val="0"/>
          <w:numId w:val="43"/>
        </w:numPr>
        <w:ind w:left="567" w:hanging="567"/>
        <w:jc w:val="both"/>
        <w:rPr>
          <w:rFonts w:eastAsia="Times New Roman" w:cs="Arial"/>
          <w:b/>
          <w:szCs w:val="24"/>
        </w:rPr>
      </w:pPr>
      <w:r w:rsidRPr="00DD5593">
        <w:rPr>
          <w:rFonts w:eastAsia="Times New Roman" w:cs="Arial"/>
          <w:b/>
          <w:szCs w:val="24"/>
        </w:rPr>
        <w:t>All stormwater from the development, which includes permeable and non-permeable areas shall be contained onsite.</w:t>
      </w:r>
    </w:p>
    <w:p w14:paraId="02A897D9" w14:textId="77777777" w:rsidR="004C5B30" w:rsidRDefault="004C5B30" w:rsidP="004C5B30">
      <w:pPr>
        <w:ind w:left="567" w:hanging="567"/>
        <w:jc w:val="both"/>
        <w:rPr>
          <w:rFonts w:cs="Arial"/>
          <w:b/>
          <w:szCs w:val="24"/>
        </w:rPr>
      </w:pPr>
    </w:p>
    <w:p w14:paraId="18D6109D" w14:textId="77777777" w:rsidR="004C5B30" w:rsidRPr="00426BE8" w:rsidRDefault="004C5B30" w:rsidP="004C5B30">
      <w:pPr>
        <w:ind w:left="567" w:hanging="567"/>
        <w:jc w:val="both"/>
        <w:rPr>
          <w:rFonts w:cs="Arial"/>
          <w:b/>
          <w:szCs w:val="24"/>
        </w:rPr>
      </w:pPr>
      <w:r w:rsidRPr="00426BE8">
        <w:rPr>
          <w:rFonts w:eastAsia="Times New Roman" w:cs="Arial"/>
          <w:b/>
          <w:szCs w:val="20"/>
        </w:rPr>
        <w:t>4.</w:t>
      </w:r>
      <w:r w:rsidRPr="00426BE8">
        <w:rPr>
          <w:rFonts w:eastAsia="Times New Roman" w:cs="Arial"/>
          <w:b/>
          <w:szCs w:val="20"/>
        </w:rPr>
        <w:tab/>
        <w:t>The ancillary accommodation building shall be occupied only by persons related to the occupiers of the main dwelling.</w:t>
      </w:r>
    </w:p>
    <w:p w14:paraId="67481407" w14:textId="77777777" w:rsidR="004C5B30" w:rsidRPr="00426BE8" w:rsidRDefault="004C5B30" w:rsidP="004C5B30">
      <w:pPr>
        <w:ind w:left="567" w:hanging="567"/>
        <w:jc w:val="both"/>
        <w:rPr>
          <w:rFonts w:cs="Arial"/>
          <w:b/>
          <w:szCs w:val="24"/>
        </w:rPr>
      </w:pPr>
    </w:p>
    <w:p w14:paraId="53353BD7" w14:textId="77777777" w:rsidR="004C5B30" w:rsidRPr="00426BE8" w:rsidRDefault="004C5B30" w:rsidP="004C5B30">
      <w:pPr>
        <w:ind w:left="567" w:hanging="567"/>
        <w:jc w:val="both"/>
        <w:rPr>
          <w:rFonts w:cs="Arial"/>
          <w:b/>
          <w:szCs w:val="24"/>
        </w:rPr>
      </w:pPr>
      <w:r w:rsidRPr="00426BE8">
        <w:rPr>
          <w:rFonts w:eastAsia="Times New Roman" w:cs="Arial"/>
          <w:b/>
          <w:color w:val="000000"/>
          <w:szCs w:val="20"/>
        </w:rPr>
        <w:t>5.</w:t>
      </w:r>
      <w:r w:rsidRPr="00426BE8">
        <w:rPr>
          <w:rFonts w:eastAsia="Times New Roman" w:cs="Arial"/>
          <w:b/>
          <w:color w:val="000000"/>
          <w:szCs w:val="20"/>
        </w:rPr>
        <w:tab/>
        <w:t xml:space="preserve">The landowner shall execute and provide to the City a notification pursuant to section 70A of the </w:t>
      </w:r>
      <w:r w:rsidRPr="00426BE8">
        <w:rPr>
          <w:rFonts w:eastAsia="Times New Roman" w:cs="Arial"/>
          <w:b/>
          <w:i/>
          <w:color w:val="000000"/>
          <w:szCs w:val="20"/>
        </w:rPr>
        <w:t>Transfer of Land Act 1893</w:t>
      </w:r>
      <w:r w:rsidRPr="00426BE8">
        <w:rPr>
          <w:rFonts w:eastAsia="Times New Roman" w:cs="Arial"/>
          <w:b/>
          <w:color w:val="000000"/>
          <w:szCs w:val="20"/>
        </w:rPr>
        <w:t>, to be registered on the title to the land as notification to prospective purchasers that the use of the ancillary accommodation is subject to the restriction set out in this approval. The full costs of the notification shall be borne by the landowner; and this condition shall be fulfilled prior to the lodgement of a Building Permit application.</w:t>
      </w:r>
    </w:p>
    <w:p w14:paraId="3C458524" w14:textId="77777777" w:rsidR="004C5B30" w:rsidRPr="00DD5593" w:rsidRDefault="004C5B30" w:rsidP="004C5B30">
      <w:pPr>
        <w:jc w:val="both"/>
        <w:rPr>
          <w:rFonts w:cs="Arial"/>
          <w:b/>
          <w:szCs w:val="24"/>
        </w:rPr>
      </w:pPr>
    </w:p>
    <w:p w14:paraId="52118E58" w14:textId="77777777" w:rsidR="004C5B30" w:rsidRPr="00DD5593" w:rsidRDefault="004C5B30" w:rsidP="004C5B30">
      <w:pPr>
        <w:jc w:val="both"/>
        <w:rPr>
          <w:rFonts w:eastAsia="Times New Roman" w:cs="Arial"/>
          <w:b/>
          <w:szCs w:val="24"/>
        </w:rPr>
      </w:pPr>
      <w:r w:rsidRPr="00DD5593">
        <w:rPr>
          <w:rFonts w:eastAsia="Times New Roman" w:cs="Arial"/>
          <w:b/>
          <w:szCs w:val="24"/>
        </w:rPr>
        <w:t>Advice Notes specific to this proposal:</w:t>
      </w:r>
    </w:p>
    <w:p w14:paraId="068E9EC3" w14:textId="77777777" w:rsidR="004C5B30" w:rsidRPr="00DD5593" w:rsidRDefault="004C5B30" w:rsidP="004C5B30">
      <w:pPr>
        <w:jc w:val="both"/>
        <w:rPr>
          <w:rFonts w:eastAsia="Times New Roman" w:cs="Arial"/>
          <w:b/>
          <w:szCs w:val="24"/>
        </w:rPr>
      </w:pPr>
    </w:p>
    <w:p w14:paraId="286D5BAF" w14:textId="77777777" w:rsidR="004C5B30" w:rsidRPr="00DD5593" w:rsidRDefault="004C5B30" w:rsidP="0087158F">
      <w:pPr>
        <w:pStyle w:val="ListParagraph"/>
        <w:numPr>
          <w:ilvl w:val="0"/>
          <w:numId w:val="8"/>
        </w:numPr>
        <w:ind w:left="567" w:hanging="567"/>
        <w:jc w:val="both"/>
        <w:rPr>
          <w:rFonts w:eastAsia="Times New Roman" w:cs="Arial"/>
          <w:b/>
          <w:szCs w:val="24"/>
        </w:rPr>
      </w:pPr>
      <w:r w:rsidRPr="00DD5593">
        <w:rPr>
          <w:rFonts w:eastAsia="Times New Roman" w:cs="Arial"/>
          <w:b/>
          <w:szCs w:val="24"/>
        </w:rPr>
        <w:t>All downpipes from guttering shall be connected so as to discharge into drains, which shall empty into a soak-well; and each soak-well shall be located at least 1.8m from any building, and at least 1.8m from the boundary of the block.  Soak-wells of adequate capacity to contain runoff from a 20-year recurrent storm event. Soak-wells shall be a minimum capacity of 1.0m</w:t>
      </w:r>
      <w:r w:rsidRPr="00DD5593">
        <w:rPr>
          <w:rFonts w:eastAsia="Times New Roman" w:cs="Arial"/>
          <w:b/>
          <w:szCs w:val="24"/>
          <w:vertAlign w:val="superscript"/>
        </w:rPr>
        <w:t>3</w:t>
      </w:r>
      <w:r w:rsidRPr="00DD5593">
        <w:rPr>
          <w:rFonts w:eastAsia="Times New Roman" w:cs="Arial"/>
          <w:b/>
          <w:szCs w:val="24"/>
        </w:rPr>
        <w:t xml:space="preserve"> for every 80m</w:t>
      </w:r>
      <w:r w:rsidRPr="00DD5593">
        <w:rPr>
          <w:rFonts w:eastAsia="Times New Roman" w:cs="Arial"/>
          <w:b/>
          <w:szCs w:val="24"/>
          <w:vertAlign w:val="superscript"/>
        </w:rPr>
        <w:t>2</w:t>
      </w:r>
      <w:r w:rsidRPr="00DD5593">
        <w:rPr>
          <w:rFonts w:eastAsia="Times New Roman" w:cs="Arial"/>
          <w:b/>
          <w:szCs w:val="24"/>
        </w:rPr>
        <w:t xml:space="preserve"> of calculated surface area of the development.</w:t>
      </w:r>
    </w:p>
    <w:p w14:paraId="06630EF0" w14:textId="77777777" w:rsidR="004C5B30" w:rsidRPr="00DD5593" w:rsidRDefault="004C5B30" w:rsidP="004C5B30">
      <w:pPr>
        <w:pStyle w:val="ListParagraph"/>
        <w:ind w:left="567" w:hanging="567"/>
        <w:rPr>
          <w:rFonts w:cs="Arial"/>
          <w:b/>
          <w:szCs w:val="24"/>
        </w:rPr>
      </w:pPr>
    </w:p>
    <w:p w14:paraId="2140AFCE" w14:textId="77777777" w:rsidR="004C5B30" w:rsidRPr="00DD5593" w:rsidRDefault="004C5B30" w:rsidP="0087158F">
      <w:pPr>
        <w:pStyle w:val="ListParagraph"/>
        <w:numPr>
          <w:ilvl w:val="0"/>
          <w:numId w:val="8"/>
        </w:numPr>
        <w:ind w:left="567" w:hanging="567"/>
        <w:jc w:val="both"/>
        <w:rPr>
          <w:rFonts w:eastAsia="Times New Roman" w:cs="Arial"/>
          <w:b/>
          <w:szCs w:val="24"/>
        </w:rPr>
      </w:pPr>
      <w:r w:rsidRPr="00DD5593">
        <w:rPr>
          <w:rFonts w:cs="Arial"/>
          <w:b/>
          <w:szCs w:val="24"/>
        </w:rPr>
        <w:t>All internal water closets and ensuites without fixed or permanent window access to outside air or which open onto a hall, passage, hobby or staircase, shall be serviced by a mechanical ventilation exhaust system which is ducted to outside air, with a minimum rate of air change equal to or greater than 25 litres / second.</w:t>
      </w:r>
    </w:p>
    <w:p w14:paraId="49A54887" w14:textId="77777777" w:rsidR="004C5B30" w:rsidRPr="00DD5593" w:rsidRDefault="004C5B30" w:rsidP="004C5B30">
      <w:pPr>
        <w:ind w:left="567" w:hanging="567"/>
        <w:jc w:val="both"/>
        <w:rPr>
          <w:rFonts w:eastAsia="Times New Roman" w:cs="Arial"/>
          <w:b/>
          <w:szCs w:val="24"/>
        </w:rPr>
      </w:pPr>
    </w:p>
    <w:p w14:paraId="64DC42F3" w14:textId="77777777" w:rsidR="004C5B30" w:rsidRPr="00DD5593" w:rsidRDefault="004C5B30" w:rsidP="0087158F">
      <w:pPr>
        <w:pStyle w:val="ListParagraph"/>
        <w:numPr>
          <w:ilvl w:val="0"/>
          <w:numId w:val="8"/>
        </w:numPr>
        <w:ind w:left="567" w:hanging="567"/>
        <w:jc w:val="both"/>
        <w:rPr>
          <w:rFonts w:eastAsia="Times New Roman" w:cs="Arial"/>
          <w:b/>
          <w:szCs w:val="24"/>
        </w:rPr>
      </w:pPr>
      <w:r w:rsidRPr="00DD5593">
        <w:rPr>
          <w:rFonts w:eastAsia="Times New Roman" w:cs="Arial"/>
          <w:b/>
          <w:szCs w:val="24"/>
        </w:rPr>
        <w:t>The applicant is advised to consult the City’s Visual and Acoustic Privacy Advisory Information in relation to locating any mechanical equipment (e.g. air-conditioner) such that noise, vibration and visual impacts on neighbours are mitigated. The City does not recommend installing any equipment near a property boundary where it is likely that noise will intrude upon neighbours.</w:t>
      </w:r>
    </w:p>
    <w:p w14:paraId="7101514C" w14:textId="77777777" w:rsidR="004C5B30" w:rsidRPr="00DD5593" w:rsidRDefault="004C5B30" w:rsidP="004C5B30">
      <w:pPr>
        <w:ind w:left="567" w:hanging="567"/>
        <w:jc w:val="both"/>
        <w:rPr>
          <w:rFonts w:eastAsia="Times New Roman" w:cs="Arial"/>
          <w:b/>
          <w:szCs w:val="24"/>
        </w:rPr>
      </w:pPr>
    </w:p>
    <w:p w14:paraId="5A98B576" w14:textId="77777777" w:rsidR="004C5B30" w:rsidRPr="00DD5593" w:rsidRDefault="004C5B30" w:rsidP="004C5B30">
      <w:pPr>
        <w:ind w:left="567"/>
        <w:jc w:val="both"/>
        <w:rPr>
          <w:rFonts w:eastAsia="Times New Roman" w:cs="Arial"/>
          <w:b/>
          <w:szCs w:val="24"/>
        </w:rPr>
      </w:pPr>
      <w:r w:rsidRPr="00DD5593">
        <w:rPr>
          <w:rFonts w:eastAsia="Times New Roman" w:cs="Arial"/>
          <w:b/>
          <w:szCs w:val="24"/>
        </w:rPr>
        <w:t>Prior to selecting a location for an air-conditioner, the applicant is advised to consult the online fairair noise calculator at www.fairair.com.au and use this as a guide to prevent noise affecting neighbouring properties.</w:t>
      </w:r>
    </w:p>
    <w:p w14:paraId="2F765C97" w14:textId="4B2AF74F" w:rsidR="004C5B30" w:rsidRPr="00DD5593" w:rsidRDefault="004C5B30" w:rsidP="004C5B30">
      <w:pPr>
        <w:ind w:left="567" w:hanging="567"/>
        <w:jc w:val="both"/>
        <w:rPr>
          <w:rFonts w:eastAsia="Times New Roman" w:cs="Arial"/>
          <w:b/>
          <w:szCs w:val="24"/>
        </w:rPr>
      </w:pPr>
    </w:p>
    <w:p w14:paraId="6ACAD5D5" w14:textId="77777777" w:rsidR="004C5B30" w:rsidRPr="00DD5593" w:rsidRDefault="004C5B30" w:rsidP="004C5B30">
      <w:pPr>
        <w:ind w:left="567"/>
        <w:jc w:val="both"/>
        <w:rPr>
          <w:rFonts w:eastAsia="Times New Roman" w:cs="Arial"/>
          <w:b/>
          <w:szCs w:val="24"/>
        </w:rPr>
      </w:pPr>
      <w:r w:rsidRPr="00DD5593">
        <w:rPr>
          <w:rFonts w:eastAsia="Times New Roman" w:cs="Arial"/>
          <w:b/>
          <w:szCs w:val="24"/>
        </w:rPr>
        <w:t>Prior to installing mechanical equipment, the applicant is advised to consult neighbours, and if necessary, take measures to suppress noise.</w:t>
      </w:r>
    </w:p>
    <w:p w14:paraId="027A4970" w14:textId="77777777" w:rsidR="004C5B30" w:rsidRDefault="004C5B30" w:rsidP="004C5B30">
      <w:pPr>
        <w:ind w:left="567" w:hanging="567"/>
        <w:jc w:val="both"/>
        <w:rPr>
          <w:rFonts w:eastAsia="Times New Roman" w:cs="Arial"/>
          <w:b/>
          <w:szCs w:val="24"/>
        </w:rPr>
      </w:pPr>
    </w:p>
    <w:p w14:paraId="2860074F" w14:textId="5092D89A" w:rsidR="004C5B30" w:rsidRDefault="004C5B30" w:rsidP="0087158F">
      <w:pPr>
        <w:pStyle w:val="ListParagraph"/>
        <w:numPr>
          <w:ilvl w:val="0"/>
          <w:numId w:val="8"/>
        </w:numPr>
        <w:ind w:left="567" w:hanging="567"/>
        <w:jc w:val="both"/>
        <w:rPr>
          <w:rFonts w:cs="Arial"/>
          <w:b/>
          <w:szCs w:val="24"/>
        </w:rPr>
      </w:pPr>
      <w:r w:rsidRPr="004C5B30">
        <w:rPr>
          <w:rFonts w:eastAsia="Times New Roman" w:cs="Arial"/>
          <w:b/>
          <w:szCs w:val="24"/>
        </w:rPr>
        <w:t>The</w:t>
      </w:r>
      <w:r w:rsidRPr="00B90629">
        <w:rPr>
          <w:rFonts w:cs="Arial"/>
          <w:b/>
          <w:szCs w:val="24"/>
        </w:rPr>
        <w:t xml:space="preserve"> swimming pool shall be kept dry during the construction period. Alternatively, the water shall be maintained to a quality which prevents mosquitoes from breeding.</w:t>
      </w:r>
    </w:p>
    <w:p w14:paraId="07052F55" w14:textId="77777777" w:rsidR="004C5B30" w:rsidRPr="00DD5593" w:rsidRDefault="004C5B30" w:rsidP="004C5B30">
      <w:pPr>
        <w:ind w:left="567" w:hanging="567"/>
        <w:jc w:val="both"/>
        <w:rPr>
          <w:rFonts w:eastAsia="Times New Roman" w:cs="Arial"/>
          <w:b/>
          <w:szCs w:val="24"/>
        </w:rPr>
      </w:pPr>
    </w:p>
    <w:p w14:paraId="6CF57AE3" w14:textId="42D7B50C" w:rsidR="004C5B30" w:rsidRPr="00F71BA7" w:rsidRDefault="004C5B30" w:rsidP="0087158F">
      <w:pPr>
        <w:pStyle w:val="ListParagraph"/>
        <w:numPr>
          <w:ilvl w:val="0"/>
          <w:numId w:val="8"/>
        </w:numPr>
        <w:ind w:left="567" w:hanging="567"/>
        <w:jc w:val="both"/>
        <w:rPr>
          <w:rFonts w:eastAsia="Times New Roman" w:cs="Arial"/>
          <w:b/>
          <w:bCs/>
          <w:szCs w:val="24"/>
        </w:rPr>
      </w:pPr>
      <w:r w:rsidRPr="004C5B30">
        <w:rPr>
          <w:rFonts w:eastAsia="Times New Roman" w:cs="Arial"/>
          <w:b/>
          <w:szCs w:val="24"/>
        </w:rPr>
        <w:t>This</w:t>
      </w:r>
      <w:r w:rsidRPr="00F71BA7">
        <w:rPr>
          <w:rFonts w:eastAsia="Times New Roman" w:cs="Arial"/>
          <w:b/>
          <w:bCs/>
          <w:szCs w:val="24"/>
        </w:rPr>
        <w:t xml:space="preserve"> decision constitutes planning approval only and is valid for a period of two years from the date of approval. If the subject development is not substantially commenced within the two-year period, the approval shall lapse and be of no further effect.</w:t>
      </w:r>
    </w:p>
    <w:p w14:paraId="20783A59" w14:textId="77777777" w:rsidR="004C5B30" w:rsidRPr="00D66608" w:rsidRDefault="004C5B30" w:rsidP="004C5B30">
      <w:pPr>
        <w:jc w:val="both"/>
        <w:rPr>
          <w:rFonts w:cs="Arial"/>
          <w:szCs w:val="24"/>
        </w:rPr>
      </w:pPr>
    </w:p>
    <w:p w14:paraId="5793C00A" w14:textId="77777777" w:rsidR="004C5B30" w:rsidRPr="00A70826" w:rsidRDefault="004C5B30" w:rsidP="004C5B30">
      <w:pPr>
        <w:contextualSpacing w:val="0"/>
        <w:rPr>
          <w:rFonts w:cs="Arial"/>
          <w:b/>
          <w:sz w:val="22"/>
        </w:rPr>
      </w:pPr>
      <w:r>
        <w:rPr>
          <w:rFonts w:cs="Arial"/>
          <w:b/>
          <w:sz w:val="28"/>
          <w:szCs w:val="28"/>
        </w:rPr>
        <w:br w:type="page"/>
      </w:r>
    </w:p>
    <w:p w14:paraId="3F6320C1" w14:textId="31E5CA6F" w:rsidR="004C5B30" w:rsidRPr="00E3695A" w:rsidRDefault="004C5B30" w:rsidP="004C5B30">
      <w:pPr>
        <w:pStyle w:val="ListParagraph"/>
        <w:numPr>
          <w:ilvl w:val="0"/>
          <w:numId w:val="4"/>
        </w:numPr>
        <w:ind w:hanging="720"/>
        <w:jc w:val="both"/>
        <w:rPr>
          <w:rFonts w:cs="Arial"/>
          <w:b/>
          <w:sz w:val="28"/>
          <w:szCs w:val="28"/>
        </w:rPr>
      </w:pPr>
      <w:r>
        <w:rPr>
          <w:rFonts w:cs="Arial"/>
          <w:b/>
          <w:sz w:val="28"/>
          <w:szCs w:val="28"/>
        </w:rPr>
        <w:t>Background</w:t>
      </w:r>
    </w:p>
    <w:p w14:paraId="58EC5D56" w14:textId="77777777" w:rsidR="004C5B30" w:rsidRDefault="004C5B30" w:rsidP="004C5B30">
      <w:pPr>
        <w:jc w:val="both"/>
        <w:rPr>
          <w:rFonts w:cs="Arial"/>
        </w:rPr>
      </w:pPr>
    </w:p>
    <w:p w14:paraId="7EC5822E" w14:textId="77777777" w:rsidR="004C5B30" w:rsidRPr="001808B5" w:rsidRDefault="004C5B30" w:rsidP="004C5B30">
      <w:pPr>
        <w:jc w:val="both"/>
        <w:rPr>
          <w:rFonts w:cs="Arial"/>
          <w:b/>
        </w:rPr>
      </w:pPr>
      <w:r w:rsidRPr="001808B5">
        <w:rPr>
          <w:rFonts w:cs="Arial"/>
          <w:b/>
        </w:rPr>
        <w:t>3.1</w:t>
      </w:r>
      <w:r w:rsidRPr="001808B5">
        <w:rPr>
          <w:rFonts w:cs="Arial"/>
          <w:b/>
        </w:rPr>
        <w:tab/>
        <w:t>Land Details</w:t>
      </w:r>
    </w:p>
    <w:p w14:paraId="7A202C06" w14:textId="77777777" w:rsidR="004C5B30" w:rsidRPr="00EB4D72" w:rsidRDefault="004C5B30" w:rsidP="004C5B30">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4C5B30" w:rsidRPr="00EB4D72" w14:paraId="618D2D4E" w14:textId="77777777" w:rsidTr="004C5B30">
        <w:tc>
          <w:tcPr>
            <w:tcW w:w="5699" w:type="dxa"/>
            <w:vAlign w:val="center"/>
          </w:tcPr>
          <w:p w14:paraId="3F45D233" w14:textId="77777777" w:rsidR="004C5B30" w:rsidRPr="00FE183D" w:rsidRDefault="004C5B30" w:rsidP="004C5B30">
            <w:pPr>
              <w:spacing w:line="276" w:lineRule="auto"/>
              <w:rPr>
                <w:rFonts w:cs="Arial"/>
                <w:b/>
                <w:color w:val="000000" w:themeColor="text1"/>
                <w:szCs w:val="24"/>
                <w:lang w:val="en-AU"/>
              </w:rPr>
            </w:pPr>
            <w:r w:rsidRPr="00FE183D">
              <w:rPr>
                <w:rFonts w:cs="Arial"/>
                <w:b/>
                <w:color w:val="000000" w:themeColor="text1"/>
                <w:szCs w:val="24"/>
                <w:lang w:val="en-AU"/>
              </w:rPr>
              <w:t>Lot area</w:t>
            </w:r>
          </w:p>
        </w:tc>
        <w:tc>
          <w:tcPr>
            <w:tcW w:w="3209" w:type="dxa"/>
            <w:vAlign w:val="center"/>
          </w:tcPr>
          <w:p w14:paraId="749DB748" w14:textId="77777777" w:rsidR="004C5B30" w:rsidRPr="00FE183D" w:rsidRDefault="004C5B30" w:rsidP="004C5B30">
            <w:pPr>
              <w:spacing w:line="276" w:lineRule="auto"/>
              <w:rPr>
                <w:rFonts w:cs="Arial"/>
                <w:color w:val="000000" w:themeColor="text1"/>
                <w:szCs w:val="24"/>
                <w:lang w:val="en-AU"/>
              </w:rPr>
            </w:pPr>
            <w:r>
              <w:rPr>
                <w:rFonts w:cs="Arial"/>
                <w:color w:val="000000" w:themeColor="text1"/>
                <w:szCs w:val="24"/>
                <w:lang w:val="en-AU"/>
              </w:rPr>
              <w:t>1,009m</w:t>
            </w:r>
            <w:r w:rsidRPr="00DD5593">
              <w:rPr>
                <w:rFonts w:cs="Arial"/>
                <w:color w:val="000000" w:themeColor="text1"/>
                <w:szCs w:val="24"/>
                <w:vertAlign w:val="superscript"/>
                <w:lang w:val="en-AU"/>
              </w:rPr>
              <w:t>2</w:t>
            </w:r>
          </w:p>
        </w:tc>
      </w:tr>
      <w:tr w:rsidR="004C5B30" w:rsidRPr="00EB4D72" w14:paraId="50CFB917" w14:textId="77777777" w:rsidTr="004C5B30">
        <w:tc>
          <w:tcPr>
            <w:tcW w:w="5699" w:type="dxa"/>
            <w:vAlign w:val="center"/>
          </w:tcPr>
          <w:p w14:paraId="000FF5C3" w14:textId="77777777" w:rsidR="004C5B30" w:rsidRPr="00FE183D" w:rsidRDefault="004C5B30" w:rsidP="004C5B30">
            <w:pPr>
              <w:rPr>
                <w:rFonts w:cs="Arial"/>
                <w:b/>
                <w:color w:val="000000" w:themeColor="text1"/>
                <w:szCs w:val="24"/>
                <w:lang w:val="en-AU"/>
              </w:rPr>
            </w:pPr>
            <w:r>
              <w:rPr>
                <w:rFonts w:cs="Arial"/>
                <w:b/>
                <w:color w:val="000000" w:themeColor="text1"/>
                <w:szCs w:val="24"/>
                <w:lang w:val="en-AU"/>
              </w:rPr>
              <w:t>Local</w:t>
            </w:r>
            <w:r w:rsidRPr="00FE183D">
              <w:rPr>
                <w:rFonts w:cs="Arial"/>
                <w:b/>
                <w:color w:val="000000" w:themeColor="text1"/>
                <w:szCs w:val="24"/>
                <w:lang w:val="en-AU"/>
              </w:rPr>
              <w:t xml:space="preserve"> Planning Scheme Zon</w:t>
            </w:r>
            <w:r>
              <w:rPr>
                <w:rFonts w:cs="Arial"/>
                <w:b/>
                <w:color w:val="000000" w:themeColor="text1"/>
                <w:szCs w:val="24"/>
                <w:lang w:val="en-AU"/>
              </w:rPr>
              <w:t>e</w:t>
            </w:r>
          </w:p>
        </w:tc>
        <w:tc>
          <w:tcPr>
            <w:tcW w:w="3209" w:type="dxa"/>
            <w:vAlign w:val="center"/>
          </w:tcPr>
          <w:p w14:paraId="7F53E6F1" w14:textId="77777777" w:rsidR="004C5B30" w:rsidRDefault="004C5B30" w:rsidP="004C5B30">
            <w:pPr>
              <w:rPr>
                <w:rFonts w:cs="Arial"/>
                <w:color w:val="000000" w:themeColor="text1"/>
                <w:szCs w:val="24"/>
                <w:lang w:val="en-AU"/>
              </w:rPr>
            </w:pPr>
            <w:r>
              <w:rPr>
                <w:rFonts w:cs="Arial"/>
                <w:color w:val="000000" w:themeColor="text1"/>
                <w:szCs w:val="24"/>
                <w:lang w:val="en-AU"/>
              </w:rPr>
              <w:t>Residential – R10</w:t>
            </w:r>
          </w:p>
        </w:tc>
      </w:tr>
      <w:tr w:rsidR="004C5B30" w:rsidRPr="00EB4D72" w14:paraId="63E2D474" w14:textId="77777777" w:rsidTr="004C5B30">
        <w:tc>
          <w:tcPr>
            <w:tcW w:w="5699" w:type="dxa"/>
            <w:vAlign w:val="center"/>
          </w:tcPr>
          <w:p w14:paraId="4BFC937A" w14:textId="77777777" w:rsidR="004C5B30" w:rsidRPr="00FE183D" w:rsidRDefault="004C5B30" w:rsidP="004C5B30">
            <w:pPr>
              <w:spacing w:line="276" w:lineRule="auto"/>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33B28D48" w14:textId="77777777" w:rsidR="004C5B30" w:rsidRPr="00FE183D" w:rsidRDefault="004C5B30" w:rsidP="004C5B30">
            <w:pPr>
              <w:spacing w:line="276" w:lineRule="auto"/>
              <w:rPr>
                <w:rFonts w:cs="Arial"/>
                <w:color w:val="000000" w:themeColor="text1"/>
                <w:szCs w:val="24"/>
                <w:lang w:val="en-AU"/>
              </w:rPr>
            </w:pPr>
            <w:r>
              <w:rPr>
                <w:rFonts w:cs="Arial"/>
                <w:color w:val="000000" w:themeColor="text1"/>
                <w:szCs w:val="24"/>
                <w:lang w:val="en-AU"/>
              </w:rPr>
              <w:t xml:space="preserve">Urban </w:t>
            </w:r>
          </w:p>
        </w:tc>
      </w:tr>
    </w:tbl>
    <w:p w14:paraId="0FFD430E" w14:textId="77777777" w:rsidR="004C5B30" w:rsidRDefault="004C5B30" w:rsidP="004C5B30">
      <w:pPr>
        <w:jc w:val="both"/>
        <w:rPr>
          <w:rFonts w:cs="Arial"/>
          <w:i/>
          <w:szCs w:val="28"/>
        </w:rPr>
      </w:pPr>
    </w:p>
    <w:p w14:paraId="02022C8F" w14:textId="77777777" w:rsidR="004C5B30" w:rsidRPr="001808B5" w:rsidRDefault="004C5B30" w:rsidP="004C5B30">
      <w:pPr>
        <w:jc w:val="both"/>
        <w:rPr>
          <w:rFonts w:cs="Arial"/>
          <w:b/>
          <w:szCs w:val="28"/>
        </w:rPr>
      </w:pPr>
      <w:r w:rsidRPr="001808B5">
        <w:rPr>
          <w:rFonts w:cs="Arial"/>
          <w:b/>
          <w:szCs w:val="28"/>
        </w:rPr>
        <w:t>3.2</w:t>
      </w:r>
      <w:r w:rsidRPr="001808B5">
        <w:rPr>
          <w:rFonts w:cs="Arial"/>
          <w:b/>
          <w:szCs w:val="28"/>
        </w:rPr>
        <w:tab/>
        <w:t>Locality Plan</w:t>
      </w:r>
    </w:p>
    <w:p w14:paraId="28740D78" w14:textId="77777777" w:rsidR="004C5B30" w:rsidRPr="00E0006A" w:rsidRDefault="004C5B30" w:rsidP="004C5B30">
      <w:pPr>
        <w:jc w:val="both"/>
        <w:rPr>
          <w:rFonts w:cs="Arial"/>
          <w:szCs w:val="28"/>
        </w:rPr>
      </w:pPr>
    </w:p>
    <w:p w14:paraId="07356BD2" w14:textId="77777777" w:rsidR="004C5B30" w:rsidRPr="00EB4D72" w:rsidRDefault="004C5B30" w:rsidP="004C5B30">
      <w:pPr>
        <w:jc w:val="both"/>
        <w:rPr>
          <w:rFonts w:cs="Arial"/>
          <w:b/>
          <w:szCs w:val="28"/>
        </w:rPr>
      </w:pPr>
      <w:r>
        <w:rPr>
          <w:noProof/>
        </w:rPr>
        <w:drawing>
          <wp:inline distT="0" distB="0" distL="0" distR="0" wp14:anchorId="00D5A444" wp14:editId="1F0B8226">
            <wp:extent cx="5694829" cy="377190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7421" t="21360" r="21394" b="18117"/>
                    <a:stretch/>
                  </pic:blipFill>
                  <pic:spPr bwMode="auto">
                    <a:xfrm>
                      <a:off x="0" y="0"/>
                      <a:ext cx="5701165" cy="3776097"/>
                    </a:xfrm>
                    <a:prstGeom prst="rect">
                      <a:avLst/>
                    </a:prstGeom>
                    <a:ln>
                      <a:noFill/>
                    </a:ln>
                    <a:extLst>
                      <a:ext uri="{53640926-AAD7-44D8-BBD7-CCE9431645EC}">
                        <a14:shadowObscured xmlns:a14="http://schemas.microsoft.com/office/drawing/2010/main"/>
                      </a:ext>
                    </a:extLst>
                  </pic:spPr>
                </pic:pic>
              </a:graphicData>
            </a:graphic>
          </wp:inline>
        </w:drawing>
      </w:r>
    </w:p>
    <w:p w14:paraId="7AFBC22A" w14:textId="77777777" w:rsidR="004C5B30" w:rsidRDefault="004C5B30" w:rsidP="004C5B30">
      <w:pPr>
        <w:jc w:val="both"/>
        <w:rPr>
          <w:rFonts w:cs="Arial"/>
          <w:b/>
          <w:szCs w:val="28"/>
        </w:rPr>
      </w:pPr>
    </w:p>
    <w:p w14:paraId="2754BD25" w14:textId="77777777" w:rsidR="004C5B30" w:rsidRPr="00905EF4" w:rsidRDefault="004C5B30" w:rsidP="004C5B30">
      <w:pPr>
        <w:pStyle w:val="ListParagraph"/>
        <w:numPr>
          <w:ilvl w:val="0"/>
          <w:numId w:val="4"/>
        </w:numPr>
        <w:ind w:hanging="720"/>
        <w:jc w:val="both"/>
        <w:rPr>
          <w:rFonts w:cs="Arial"/>
          <w:b/>
          <w:szCs w:val="24"/>
        </w:rPr>
      </w:pPr>
      <w:r w:rsidRPr="004C5B30">
        <w:rPr>
          <w:rFonts w:cs="Arial"/>
          <w:b/>
          <w:sz w:val="28"/>
          <w:szCs w:val="28"/>
        </w:rPr>
        <w:t>Application</w:t>
      </w:r>
      <w:r>
        <w:rPr>
          <w:rFonts w:cs="Arial"/>
          <w:b/>
          <w:sz w:val="28"/>
          <w:szCs w:val="32"/>
        </w:rPr>
        <w:t xml:space="preserve"> Details</w:t>
      </w:r>
    </w:p>
    <w:p w14:paraId="78E8FFE4" w14:textId="77777777" w:rsidR="004C5B30" w:rsidRPr="00730289" w:rsidRDefault="004C5B30" w:rsidP="004C5B30">
      <w:pPr>
        <w:jc w:val="both"/>
        <w:rPr>
          <w:rFonts w:cs="Arial"/>
          <w:szCs w:val="24"/>
        </w:rPr>
      </w:pPr>
    </w:p>
    <w:p w14:paraId="1DADCAA9" w14:textId="77777777" w:rsidR="004C5B30" w:rsidRPr="00364B02" w:rsidRDefault="004C5B30" w:rsidP="004C5B30">
      <w:pPr>
        <w:jc w:val="both"/>
        <w:rPr>
          <w:rFonts w:eastAsia="Times New Roman" w:cs="Arial"/>
          <w:szCs w:val="24"/>
        </w:rPr>
      </w:pPr>
      <w:r w:rsidRPr="00730289">
        <w:rPr>
          <w:rFonts w:cs="Arial"/>
          <w:szCs w:val="24"/>
        </w:rPr>
        <w:t>The applican</w:t>
      </w:r>
      <w:r>
        <w:rPr>
          <w:rFonts w:cs="Arial"/>
          <w:szCs w:val="24"/>
        </w:rPr>
        <w:t>t</w:t>
      </w:r>
      <w:r w:rsidRPr="00730289">
        <w:rPr>
          <w:rFonts w:cs="Arial"/>
          <w:szCs w:val="24"/>
        </w:rPr>
        <w:t xml:space="preserve"> seeks approval to </w:t>
      </w:r>
      <w:r>
        <w:rPr>
          <w:rFonts w:cs="Arial"/>
          <w:szCs w:val="24"/>
        </w:rPr>
        <w:t>construct ancillary accommodation and decking at the rear of the property, details of which are as follows:</w:t>
      </w:r>
    </w:p>
    <w:p w14:paraId="2F44808D" w14:textId="77777777" w:rsidR="004C5B30" w:rsidRDefault="004C5B30" w:rsidP="004C5B30">
      <w:pPr>
        <w:jc w:val="both"/>
        <w:rPr>
          <w:rFonts w:cs="Arial"/>
          <w:szCs w:val="28"/>
        </w:rPr>
      </w:pPr>
    </w:p>
    <w:p w14:paraId="72045BD0" w14:textId="77777777" w:rsidR="004C5B30" w:rsidRPr="00F71BA7" w:rsidRDefault="004C5B30" w:rsidP="0087158F">
      <w:pPr>
        <w:pStyle w:val="ListParagraph"/>
        <w:numPr>
          <w:ilvl w:val="0"/>
          <w:numId w:val="41"/>
        </w:numPr>
        <w:ind w:left="709" w:hanging="283"/>
        <w:jc w:val="both"/>
        <w:rPr>
          <w:rFonts w:cs="Arial"/>
          <w:szCs w:val="28"/>
        </w:rPr>
      </w:pPr>
      <w:r w:rsidRPr="00F71BA7">
        <w:rPr>
          <w:rFonts w:cs="Arial"/>
          <w:szCs w:val="28"/>
        </w:rPr>
        <w:t>Single storey ancillary accommodation is proposed to be setback 2m in lieu of 6m from the property’s eastern (rear) lot boundary.</w:t>
      </w:r>
    </w:p>
    <w:p w14:paraId="2C433C6A" w14:textId="77777777" w:rsidR="004C5B30" w:rsidRPr="00F71BA7" w:rsidRDefault="004C5B30" w:rsidP="0087158F">
      <w:pPr>
        <w:pStyle w:val="ListParagraph"/>
        <w:numPr>
          <w:ilvl w:val="0"/>
          <w:numId w:val="41"/>
        </w:numPr>
        <w:ind w:left="709" w:hanging="283"/>
        <w:jc w:val="both"/>
        <w:rPr>
          <w:rFonts w:cs="Arial"/>
          <w:szCs w:val="24"/>
        </w:rPr>
      </w:pPr>
      <w:r w:rsidRPr="00F71BA7">
        <w:rPr>
          <w:rFonts w:cs="Arial"/>
          <w:szCs w:val="24"/>
        </w:rPr>
        <w:t>The proposed development will result in 59.12% open space in lieu of 60%.</w:t>
      </w:r>
    </w:p>
    <w:p w14:paraId="2A71801B" w14:textId="77777777" w:rsidR="004C5B30" w:rsidRPr="00F71BA7" w:rsidRDefault="004C5B30" w:rsidP="0087158F">
      <w:pPr>
        <w:pStyle w:val="ListParagraph"/>
        <w:numPr>
          <w:ilvl w:val="0"/>
          <w:numId w:val="41"/>
        </w:numPr>
        <w:ind w:left="709" w:hanging="283"/>
        <w:jc w:val="both"/>
        <w:rPr>
          <w:rFonts w:cs="Arial"/>
          <w:szCs w:val="28"/>
        </w:rPr>
      </w:pPr>
      <w:r w:rsidRPr="00F71BA7">
        <w:rPr>
          <w:rFonts w:cs="Arial"/>
          <w:szCs w:val="28"/>
        </w:rPr>
        <w:t>The ancillary accommodation is proposed to contain a bedroom, a bathroom, a living room and a kitchenette.</w:t>
      </w:r>
    </w:p>
    <w:p w14:paraId="5F4C5E3A" w14:textId="77777777" w:rsidR="004C5B30" w:rsidRPr="00F71BA7" w:rsidRDefault="004C5B30" w:rsidP="0087158F">
      <w:pPr>
        <w:pStyle w:val="ListParagraph"/>
        <w:numPr>
          <w:ilvl w:val="0"/>
          <w:numId w:val="41"/>
        </w:numPr>
        <w:ind w:left="709" w:hanging="283"/>
        <w:jc w:val="both"/>
        <w:rPr>
          <w:rFonts w:cs="Arial"/>
          <w:szCs w:val="28"/>
        </w:rPr>
      </w:pPr>
      <w:r w:rsidRPr="00F71BA7">
        <w:rPr>
          <w:rFonts w:cs="Arial"/>
          <w:szCs w:val="28"/>
        </w:rPr>
        <w:t>Decking raised by approximately 0.49m above natural ground level is proposed to be constructed on the western side of the ancillary accommodation.</w:t>
      </w:r>
    </w:p>
    <w:p w14:paraId="0FC7CFC8" w14:textId="77777777" w:rsidR="004C5B30" w:rsidRDefault="004C5B30" w:rsidP="004C5B30">
      <w:pPr>
        <w:jc w:val="both"/>
        <w:rPr>
          <w:rFonts w:cs="Arial"/>
          <w:szCs w:val="28"/>
        </w:rPr>
      </w:pPr>
    </w:p>
    <w:p w14:paraId="41536AE1" w14:textId="77777777" w:rsidR="004C5B30" w:rsidRDefault="004C5B30">
      <w:pPr>
        <w:spacing w:after="160" w:line="259" w:lineRule="auto"/>
        <w:contextualSpacing w:val="0"/>
        <w:rPr>
          <w:rFonts w:cs="Arial"/>
          <w:szCs w:val="28"/>
        </w:rPr>
      </w:pPr>
      <w:r>
        <w:rPr>
          <w:rFonts w:cs="Arial"/>
          <w:szCs w:val="28"/>
        </w:rPr>
        <w:br w:type="page"/>
      </w:r>
    </w:p>
    <w:p w14:paraId="7F7AF708" w14:textId="5F32F7A5" w:rsidR="004C5B30" w:rsidRDefault="004C5B30" w:rsidP="004C5B30">
      <w:pPr>
        <w:jc w:val="both"/>
        <w:rPr>
          <w:rFonts w:cs="Arial"/>
          <w:szCs w:val="28"/>
        </w:rPr>
      </w:pPr>
      <w:r>
        <w:rPr>
          <w:rFonts w:cs="Arial"/>
          <w:szCs w:val="28"/>
        </w:rPr>
        <w:t>By way of justification in support of the application the applicant has advised the following:</w:t>
      </w:r>
    </w:p>
    <w:p w14:paraId="2B63E3C5" w14:textId="77777777" w:rsidR="004C5B30" w:rsidRDefault="004C5B30" w:rsidP="004C5B30">
      <w:pPr>
        <w:jc w:val="both"/>
        <w:rPr>
          <w:rFonts w:cs="Arial"/>
          <w:szCs w:val="28"/>
        </w:rPr>
      </w:pPr>
    </w:p>
    <w:p w14:paraId="3225CBC4" w14:textId="77777777" w:rsidR="004C5B30" w:rsidRPr="00F71BA7" w:rsidRDefault="004C5B30" w:rsidP="004C5B30">
      <w:pPr>
        <w:ind w:left="567"/>
        <w:jc w:val="both"/>
        <w:rPr>
          <w:rFonts w:cs="Arial"/>
          <w:i/>
          <w:szCs w:val="28"/>
        </w:rPr>
      </w:pPr>
      <w:r w:rsidRPr="00F71BA7">
        <w:rPr>
          <w:rFonts w:cs="Arial"/>
          <w:i/>
          <w:szCs w:val="28"/>
        </w:rPr>
        <w:t>“The rear boundary fence above the existing retaining wall eliminates the view of any wall height of the proposal.</w:t>
      </w:r>
    </w:p>
    <w:p w14:paraId="6F06F7D1" w14:textId="77777777" w:rsidR="004C5B30" w:rsidRPr="00F71BA7" w:rsidRDefault="004C5B30" w:rsidP="004C5B30">
      <w:pPr>
        <w:ind w:left="567"/>
        <w:jc w:val="both"/>
        <w:rPr>
          <w:rFonts w:cs="Arial"/>
          <w:i/>
          <w:szCs w:val="28"/>
        </w:rPr>
      </w:pPr>
    </w:p>
    <w:p w14:paraId="795DF00E" w14:textId="77777777" w:rsidR="004C5B30" w:rsidRPr="00F71BA7" w:rsidRDefault="004C5B30" w:rsidP="004C5B30">
      <w:pPr>
        <w:ind w:left="567"/>
        <w:jc w:val="both"/>
        <w:rPr>
          <w:rFonts w:cs="Arial"/>
          <w:i/>
          <w:szCs w:val="28"/>
        </w:rPr>
      </w:pPr>
      <w:r w:rsidRPr="00F71BA7">
        <w:rPr>
          <w:rFonts w:cs="Arial"/>
          <w:i/>
          <w:szCs w:val="28"/>
        </w:rPr>
        <w:t>The proposed addition has been setback off the rear boundary as much as possible to fit in the existing space between the rear of the existing residence and the rear boundary line.</w:t>
      </w:r>
    </w:p>
    <w:p w14:paraId="23CF2EEA" w14:textId="77777777" w:rsidR="004C5B30" w:rsidRPr="00F71BA7" w:rsidRDefault="004C5B30" w:rsidP="004C5B30">
      <w:pPr>
        <w:ind w:left="567"/>
        <w:jc w:val="both"/>
        <w:rPr>
          <w:rFonts w:cs="Arial"/>
          <w:i/>
          <w:szCs w:val="28"/>
        </w:rPr>
      </w:pPr>
    </w:p>
    <w:p w14:paraId="5E479B27" w14:textId="77777777" w:rsidR="004C5B30" w:rsidRPr="00F71BA7" w:rsidRDefault="004C5B30" w:rsidP="004C5B30">
      <w:pPr>
        <w:ind w:left="567"/>
        <w:jc w:val="both"/>
        <w:rPr>
          <w:rFonts w:cs="Arial"/>
          <w:i/>
          <w:szCs w:val="28"/>
        </w:rPr>
      </w:pPr>
      <w:r w:rsidRPr="00F71BA7">
        <w:rPr>
          <w:rFonts w:cs="Arial"/>
          <w:i/>
          <w:szCs w:val="28"/>
        </w:rPr>
        <w:t>We are not requesting a zero lot boundary wall.</w:t>
      </w:r>
    </w:p>
    <w:p w14:paraId="7C180054" w14:textId="77777777" w:rsidR="004C5B30" w:rsidRPr="00F71BA7" w:rsidRDefault="004C5B30" w:rsidP="004C5B30">
      <w:pPr>
        <w:ind w:left="567"/>
        <w:jc w:val="both"/>
        <w:rPr>
          <w:rFonts w:cs="Arial"/>
          <w:i/>
          <w:szCs w:val="28"/>
        </w:rPr>
      </w:pPr>
    </w:p>
    <w:p w14:paraId="3FD19C90" w14:textId="77777777" w:rsidR="004C5B30" w:rsidRPr="00F71BA7" w:rsidRDefault="004C5B30" w:rsidP="004C5B30">
      <w:pPr>
        <w:ind w:left="567"/>
        <w:jc w:val="both"/>
        <w:rPr>
          <w:rFonts w:cs="Arial"/>
          <w:i/>
          <w:szCs w:val="28"/>
        </w:rPr>
      </w:pPr>
      <w:r w:rsidRPr="00F71BA7">
        <w:rPr>
          <w:rFonts w:cs="Arial"/>
          <w:i/>
          <w:szCs w:val="28"/>
        </w:rPr>
        <w:t>Existing trees are to be maintained.”</w:t>
      </w:r>
    </w:p>
    <w:p w14:paraId="67701880" w14:textId="77777777" w:rsidR="004C5B30" w:rsidRPr="00730289" w:rsidRDefault="004C5B30" w:rsidP="004C5B30">
      <w:pPr>
        <w:jc w:val="both"/>
        <w:rPr>
          <w:rFonts w:cs="Arial"/>
          <w:szCs w:val="28"/>
        </w:rPr>
      </w:pPr>
    </w:p>
    <w:p w14:paraId="5268DEAF" w14:textId="77777777" w:rsidR="004C5B30" w:rsidRPr="005B6A31" w:rsidRDefault="004C5B30" w:rsidP="004C5B30">
      <w:pPr>
        <w:pStyle w:val="ListParagraph"/>
        <w:numPr>
          <w:ilvl w:val="0"/>
          <w:numId w:val="4"/>
        </w:numPr>
        <w:ind w:hanging="720"/>
        <w:jc w:val="both"/>
        <w:rPr>
          <w:rFonts w:cs="Arial"/>
          <w:b/>
          <w:sz w:val="28"/>
          <w:szCs w:val="28"/>
        </w:rPr>
      </w:pPr>
      <w:r w:rsidRPr="004C5B30">
        <w:rPr>
          <w:rFonts w:cs="Arial"/>
          <w:b/>
          <w:sz w:val="28"/>
          <w:szCs w:val="28"/>
        </w:rPr>
        <w:t>Consultation</w:t>
      </w:r>
    </w:p>
    <w:p w14:paraId="1C33C6E7" w14:textId="77777777" w:rsidR="004C5B30" w:rsidRDefault="004C5B30" w:rsidP="004C5B30">
      <w:pPr>
        <w:jc w:val="both"/>
        <w:rPr>
          <w:rFonts w:cs="Arial"/>
          <w:szCs w:val="24"/>
        </w:rPr>
      </w:pPr>
    </w:p>
    <w:p w14:paraId="096251E8" w14:textId="77777777" w:rsidR="004C5B30" w:rsidRPr="004C04CF" w:rsidRDefault="004C5B30" w:rsidP="004C5B30">
      <w:pPr>
        <w:jc w:val="both"/>
        <w:rPr>
          <w:rFonts w:cs="Arial"/>
          <w:szCs w:val="24"/>
        </w:rPr>
      </w:pPr>
      <w:r>
        <w:rPr>
          <w:rFonts w:cs="Arial"/>
          <w:color w:val="000000" w:themeColor="text1"/>
          <w:szCs w:val="24"/>
        </w:rPr>
        <w:t xml:space="preserve">The application was advertised in accordance with the requirements of Council’s Neighbour Consultation Policy.  </w:t>
      </w:r>
      <w:r>
        <w:rPr>
          <w:rFonts w:cs="Arial"/>
          <w:szCs w:val="24"/>
        </w:rPr>
        <w:t xml:space="preserve">Two (2) objections were received during the consultation period. </w:t>
      </w:r>
      <w:r w:rsidRPr="004C04CF">
        <w:rPr>
          <w:rFonts w:cs="Arial"/>
          <w:szCs w:val="24"/>
        </w:rPr>
        <w:t>The following is a summary of the concerns raised:</w:t>
      </w:r>
    </w:p>
    <w:p w14:paraId="1BECD76C" w14:textId="77777777" w:rsidR="004C5B30" w:rsidRPr="000126B9" w:rsidRDefault="004C5B30" w:rsidP="004C5B30">
      <w:pPr>
        <w:jc w:val="both"/>
        <w:rPr>
          <w:rFonts w:cs="Arial"/>
          <w:szCs w:val="24"/>
        </w:rPr>
      </w:pPr>
    </w:p>
    <w:p w14:paraId="68110F2B" w14:textId="77777777" w:rsidR="004C5B30" w:rsidRPr="00F71BA7" w:rsidRDefault="004C5B30" w:rsidP="0087158F">
      <w:pPr>
        <w:pStyle w:val="ListParagraph"/>
        <w:numPr>
          <w:ilvl w:val="0"/>
          <w:numId w:val="29"/>
        </w:numPr>
        <w:ind w:left="709" w:hanging="283"/>
        <w:jc w:val="both"/>
        <w:rPr>
          <w:rFonts w:cs="Arial"/>
          <w:color w:val="000000"/>
          <w:szCs w:val="24"/>
        </w:rPr>
      </w:pPr>
      <w:r w:rsidRPr="00F71BA7">
        <w:rPr>
          <w:rFonts w:cs="Arial"/>
          <w:color w:val="000000"/>
          <w:szCs w:val="24"/>
        </w:rPr>
        <w:t>The development being setback less than 6m from the rear lot boundary.</w:t>
      </w:r>
    </w:p>
    <w:p w14:paraId="717FC2A7" w14:textId="77777777" w:rsidR="004C5B30" w:rsidRPr="00F71BA7" w:rsidRDefault="004C5B30" w:rsidP="0087158F">
      <w:pPr>
        <w:pStyle w:val="ListParagraph"/>
        <w:numPr>
          <w:ilvl w:val="0"/>
          <w:numId w:val="29"/>
        </w:numPr>
        <w:ind w:left="709" w:hanging="283"/>
        <w:jc w:val="both"/>
        <w:rPr>
          <w:rFonts w:cs="Arial"/>
          <w:color w:val="000000"/>
          <w:szCs w:val="24"/>
        </w:rPr>
      </w:pPr>
      <w:r w:rsidRPr="00F71BA7">
        <w:rPr>
          <w:rFonts w:cs="Arial"/>
          <w:color w:val="000000"/>
          <w:szCs w:val="24"/>
        </w:rPr>
        <w:t>Potential glare from the building’s roof.</w:t>
      </w:r>
    </w:p>
    <w:p w14:paraId="4D5B7F4C" w14:textId="77777777" w:rsidR="004C5B30" w:rsidRPr="00F71BA7" w:rsidRDefault="004C5B30" w:rsidP="004C5B30">
      <w:pPr>
        <w:jc w:val="both"/>
        <w:rPr>
          <w:rFonts w:cs="Arial"/>
          <w:color w:val="000000"/>
          <w:szCs w:val="24"/>
        </w:rPr>
      </w:pPr>
    </w:p>
    <w:p w14:paraId="4A2F5F8D" w14:textId="77777777" w:rsidR="004C5B30" w:rsidRPr="00730289" w:rsidRDefault="004C5B30" w:rsidP="004C5B30">
      <w:pPr>
        <w:jc w:val="both"/>
        <w:rPr>
          <w:rFonts w:cs="Arial"/>
          <w:i/>
          <w:szCs w:val="24"/>
        </w:rPr>
      </w:pPr>
      <w:r w:rsidRPr="001A0822">
        <w:rPr>
          <w:rFonts w:cs="Arial"/>
          <w:i/>
          <w:color w:val="000000"/>
          <w:szCs w:val="24"/>
        </w:rPr>
        <w:t>Note: A full copy of all relevant consultation feedback received by the City has been given to the Councillors prior to the Council meeting.</w:t>
      </w:r>
    </w:p>
    <w:p w14:paraId="16716F01" w14:textId="77777777" w:rsidR="004C5B30" w:rsidRDefault="004C5B30" w:rsidP="004C5B30">
      <w:pPr>
        <w:jc w:val="both"/>
        <w:rPr>
          <w:rFonts w:cs="Arial"/>
          <w:szCs w:val="24"/>
        </w:rPr>
      </w:pPr>
    </w:p>
    <w:p w14:paraId="18BC377B" w14:textId="77777777" w:rsidR="004C5B30" w:rsidRPr="005B6A31" w:rsidRDefault="004C5B30" w:rsidP="004C5B30">
      <w:pPr>
        <w:pStyle w:val="ListParagraph"/>
        <w:numPr>
          <w:ilvl w:val="0"/>
          <w:numId w:val="4"/>
        </w:numPr>
        <w:ind w:hanging="720"/>
        <w:jc w:val="both"/>
        <w:rPr>
          <w:rFonts w:cs="Arial"/>
          <w:b/>
          <w:sz w:val="28"/>
          <w:szCs w:val="28"/>
        </w:rPr>
      </w:pPr>
      <w:r>
        <w:rPr>
          <w:rFonts w:cs="Arial"/>
          <w:b/>
          <w:sz w:val="28"/>
          <w:szCs w:val="28"/>
        </w:rPr>
        <w:t xml:space="preserve">Assessment of </w:t>
      </w:r>
      <w:r w:rsidRPr="005B6A31">
        <w:rPr>
          <w:rFonts w:cs="Arial"/>
          <w:b/>
          <w:sz w:val="28"/>
          <w:szCs w:val="28"/>
        </w:rPr>
        <w:t>Statutory Provisions</w:t>
      </w:r>
    </w:p>
    <w:p w14:paraId="07A9336B" w14:textId="77777777" w:rsidR="004C5B30" w:rsidRDefault="004C5B30" w:rsidP="004C5B30">
      <w:pPr>
        <w:jc w:val="both"/>
        <w:rPr>
          <w:rFonts w:cs="Arial"/>
          <w:szCs w:val="24"/>
        </w:rPr>
      </w:pPr>
    </w:p>
    <w:p w14:paraId="01263929" w14:textId="77777777" w:rsidR="004C5B30" w:rsidRPr="00357CD5" w:rsidRDefault="004C5B30" w:rsidP="004C5B30">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sidRPr="00357CD5">
        <w:rPr>
          <w:rFonts w:cs="Arial"/>
          <w:b/>
          <w:color w:val="000000"/>
          <w:szCs w:val="24"/>
          <w:lang w:eastAsia="en-AU"/>
        </w:rPr>
        <w:tab/>
        <w:t>Planning and Development (Local Planning Schemes) Regulations 2015</w:t>
      </w:r>
    </w:p>
    <w:p w14:paraId="326B9098" w14:textId="77777777" w:rsidR="004C5B30" w:rsidRDefault="004C5B30" w:rsidP="004C5B30">
      <w:pPr>
        <w:jc w:val="both"/>
        <w:rPr>
          <w:rFonts w:cs="Arial"/>
          <w:b/>
          <w:szCs w:val="24"/>
        </w:rPr>
      </w:pPr>
    </w:p>
    <w:p w14:paraId="6396E19F" w14:textId="77777777" w:rsidR="004C5B30" w:rsidRDefault="004C5B30" w:rsidP="004C5B30">
      <w:pPr>
        <w:jc w:val="both"/>
        <w:rPr>
          <w:rFonts w:cs="Arial"/>
          <w:szCs w:val="24"/>
        </w:rPr>
      </w:pPr>
      <w:r>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2E5A8444" w14:textId="77777777" w:rsidR="004C5B30" w:rsidRDefault="004C5B30" w:rsidP="004C5B30">
      <w:pPr>
        <w:jc w:val="both"/>
        <w:rPr>
          <w:rFonts w:cs="Arial"/>
          <w:color w:val="000000" w:themeColor="text1"/>
          <w:szCs w:val="24"/>
        </w:rPr>
      </w:pPr>
    </w:p>
    <w:p w14:paraId="689DB91C" w14:textId="77777777" w:rsidR="004C5B30" w:rsidRPr="00BC73B4" w:rsidRDefault="004C5B30" w:rsidP="004C5B30">
      <w:pPr>
        <w:jc w:val="both"/>
        <w:rPr>
          <w:rFonts w:cs="Arial"/>
          <w:b/>
          <w:szCs w:val="24"/>
        </w:rPr>
      </w:pPr>
      <w:r w:rsidRPr="00BC73B4">
        <w:rPr>
          <w:rFonts w:cs="Arial"/>
          <w:b/>
          <w:szCs w:val="24"/>
        </w:rPr>
        <w:t>6.2</w:t>
      </w:r>
      <w:r>
        <w:rPr>
          <w:rFonts w:cs="Arial"/>
          <w:b/>
          <w:szCs w:val="24"/>
        </w:rPr>
        <w:tab/>
      </w:r>
      <w:r w:rsidRPr="00BC73B4">
        <w:rPr>
          <w:rFonts w:cs="Arial"/>
          <w:b/>
          <w:szCs w:val="24"/>
        </w:rPr>
        <w:t>Metropolitan Region Scheme</w:t>
      </w:r>
    </w:p>
    <w:p w14:paraId="05D34835" w14:textId="77777777" w:rsidR="004C5B30" w:rsidRDefault="004C5B30" w:rsidP="004C5B30">
      <w:pPr>
        <w:jc w:val="both"/>
        <w:rPr>
          <w:rFonts w:cs="Arial"/>
          <w:szCs w:val="24"/>
        </w:rPr>
      </w:pPr>
    </w:p>
    <w:p w14:paraId="1585D559" w14:textId="77777777" w:rsidR="004C5B30" w:rsidRDefault="004C5B30" w:rsidP="004C5B30">
      <w:pPr>
        <w:jc w:val="both"/>
        <w:rPr>
          <w:rFonts w:cs="Arial"/>
          <w:szCs w:val="24"/>
        </w:rPr>
      </w:pPr>
      <w:r>
        <w:rPr>
          <w:rFonts w:cs="Arial"/>
          <w:szCs w:val="24"/>
        </w:rPr>
        <w:t>The subject site is zoned ‘Urban’ under the Metropolitan Region Scheme (MRS). The proposal is an urban use and is therefore consistent with the zoning classification under the MRS.</w:t>
      </w:r>
    </w:p>
    <w:p w14:paraId="4A5684BC" w14:textId="77777777" w:rsidR="004C5B30" w:rsidRDefault="004C5B30" w:rsidP="004C5B30">
      <w:pPr>
        <w:jc w:val="both"/>
        <w:rPr>
          <w:rFonts w:cs="Arial"/>
          <w:color w:val="000000" w:themeColor="text1"/>
          <w:szCs w:val="24"/>
        </w:rPr>
      </w:pPr>
    </w:p>
    <w:p w14:paraId="742EEC1F" w14:textId="77777777" w:rsidR="004C5B30" w:rsidRPr="00B46811" w:rsidRDefault="004C5B30" w:rsidP="004C5B30">
      <w:pPr>
        <w:jc w:val="both"/>
        <w:rPr>
          <w:rFonts w:cs="Arial"/>
          <w:b/>
          <w:color w:val="000000" w:themeColor="text1"/>
          <w:szCs w:val="24"/>
        </w:rPr>
      </w:pPr>
      <w:r>
        <w:rPr>
          <w:rFonts w:cs="Arial"/>
          <w:b/>
          <w:color w:val="000000" w:themeColor="text1"/>
          <w:szCs w:val="24"/>
        </w:rPr>
        <w:t>6.3</w:t>
      </w:r>
      <w:r w:rsidRPr="00B46811">
        <w:rPr>
          <w:rFonts w:cs="Arial"/>
          <w:b/>
          <w:color w:val="000000" w:themeColor="text1"/>
          <w:szCs w:val="24"/>
        </w:rPr>
        <w:tab/>
      </w:r>
      <w:r>
        <w:rPr>
          <w:rFonts w:cs="Arial"/>
          <w:b/>
          <w:color w:val="000000" w:themeColor="text1"/>
          <w:szCs w:val="24"/>
        </w:rPr>
        <w:t xml:space="preserve">City of Nedlands </w:t>
      </w:r>
      <w:r w:rsidRPr="00B46811">
        <w:rPr>
          <w:rFonts w:cs="Arial"/>
          <w:b/>
          <w:color w:val="000000" w:themeColor="text1"/>
          <w:szCs w:val="24"/>
        </w:rPr>
        <w:t>Town Planning Scheme No. 2</w:t>
      </w:r>
    </w:p>
    <w:p w14:paraId="47255A92" w14:textId="77777777" w:rsidR="004C5B30" w:rsidRDefault="004C5B30" w:rsidP="004C5B30">
      <w:pPr>
        <w:jc w:val="both"/>
        <w:rPr>
          <w:rFonts w:cs="Arial"/>
          <w:color w:val="000000" w:themeColor="text1"/>
          <w:szCs w:val="24"/>
        </w:rPr>
      </w:pPr>
    </w:p>
    <w:p w14:paraId="7F106FDF" w14:textId="77777777" w:rsidR="004C5B30" w:rsidRDefault="004C5B30" w:rsidP="004C5B30">
      <w:pPr>
        <w:jc w:val="both"/>
        <w:rPr>
          <w:rFonts w:cs="Arial"/>
          <w:szCs w:val="24"/>
        </w:rPr>
      </w:pPr>
      <w:r>
        <w:rPr>
          <w:rFonts w:cs="Arial"/>
          <w:szCs w:val="24"/>
        </w:rPr>
        <w:t>Under the provisions of the Scheme the subject site is zoned Residential R10.</w:t>
      </w:r>
    </w:p>
    <w:p w14:paraId="34A0C03D" w14:textId="77777777" w:rsidR="004C5B30" w:rsidRDefault="004C5B30" w:rsidP="004C5B30">
      <w:pPr>
        <w:jc w:val="both"/>
        <w:rPr>
          <w:rFonts w:cs="Arial"/>
          <w:color w:val="000000" w:themeColor="text1"/>
          <w:szCs w:val="24"/>
        </w:rPr>
      </w:pPr>
    </w:p>
    <w:p w14:paraId="15FBB250" w14:textId="77777777" w:rsidR="004C5B30" w:rsidRPr="00017FAE" w:rsidRDefault="004C5B30" w:rsidP="004C5B30">
      <w:pPr>
        <w:jc w:val="both"/>
        <w:rPr>
          <w:rFonts w:cs="Arial"/>
          <w:b/>
          <w:color w:val="000000" w:themeColor="text1"/>
          <w:szCs w:val="24"/>
        </w:rPr>
      </w:pPr>
      <w:r>
        <w:rPr>
          <w:rFonts w:cs="Arial"/>
          <w:b/>
          <w:color w:val="000000" w:themeColor="text1"/>
          <w:szCs w:val="24"/>
        </w:rPr>
        <w:t>6.3.1</w:t>
      </w:r>
      <w:r>
        <w:rPr>
          <w:rFonts w:cs="Arial"/>
          <w:b/>
          <w:color w:val="000000" w:themeColor="text1"/>
          <w:szCs w:val="24"/>
        </w:rPr>
        <w:tab/>
      </w:r>
      <w:r w:rsidRPr="00017FAE">
        <w:rPr>
          <w:rFonts w:cs="Arial"/>
          <w:b/>
          <w:color w:val="000000" w:themeColor="text1"/>
          <w:szCs w:val="24"/>
        </w:rPr>
        <w:t>Amenity</w:t>
      </w:r>
    </w:p>
    <w:p w14:paraId="73F46BD8" w14:textId="77777777" w:rsidR="004C5B30" w:rsidRDefault="004C5B30" w:rsidP="004C5B30">
      <w:pPr>
        <w:jc w:val="both"/>
        <w:rPr>
          <w:rFonts w:cs="Arial"/>
          <w:color w:val="000000" w:themeColor="text1"/>
          <w:szCs w:val="24"/>
        </w:rPr>
      </w:pPr>
    </w:p>
    <w:p w14:paraId="02DA33EF" w14:textId="77777777" w:rsidR="004C5B30" w:rsidRDefault="004C5B30" w:rsidP="004C5B30">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0807120C" w14:textId="77777777" w:rsidR="004C5B30" w:rsidRDefault="004C5B30" w:rsidP="004C5B30">
      <w:pPr>
        <w:jc w:val="both"/>
        <w:rPr>
          <w:rFonts w:eastAsia="Times New Roman" w:cs="Arial"/>
          <w:szCs w:val="24"/>
        </w:rPr>
      </w:pPr>
    </w:p>
    <w:p w14:paraId="124C0F03" w14:textId="77777777" w:rsidR="004C5B30" w:rsidRPr="002419A8" w:rsidRDefault="004C5B30" w:rsidP="004C5B30">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0AE8967D" w14:textId="77777777" w:rsidR="004C5B30" w:rsidRDefault="004C5B30" w:rsidP="004C5B30">
      <w:pPr>
        <w:jc w:val="both"/>
        <w:rPr>
          <w:rFonts w:cs="Arial"/>
          <w:color w:val="000000" w:themeColor="text1"/>
          <w:szCs w:val="24"/>
        </w:rPr>
      </w:pPr>
    </w:p>
    <w:p w14:paraId="17E1EAAE" w14:textId="77777777" w:rsidR="004C5B30" w:rsidRPr="007B4450" w:rsidRDefault="004C5B30" w:rsidP="004C5B30">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50F4C5F3" w14:textId="77777777" w:rsidR="004C5B30" w:rsidRDefault="004C5B30" w:rsidP="004C5B30">
      <w:pPr>
        <w:jc w:val="both"/>
        <w:rPr>
          <w:rFonts w:cs="Arial"/>
          <w:szCs w:val="24"/>
        </w:rPr>
      </w:pPr>
    </w:p>
    <w:p w14:paraId="595AEE54" w14:textId="77777777" w:rsidR="004C5B30" w:rsidRPr="00B91A79" w:rsidRDefault="004C5B30" w:rsidP="004C5B30">
      <w:pPr>
        <w:jc w:val="both"/>
        <w:rPr>
          <w:rFonts w:cs="Arial"/>
          <w:b/>
          <w:szCs w:val="24"/>
        </w:rPr>
      </w:pPr>
      <w:r>
        <w:rPr>
          <w:rFonts w:cs="Arial"/>
          <w:b/>
          <w:szCs w:val="24"/>
        </w:rPr>
        <w:t>6.4</w:t>
      </w:r>
      <w:r w:rsidRPr="00B91A79">
        <w:rPr>
          <w:rFonts w:cs="Arial"/>
          <w:b/>
          <w:szCs w:val="24"/>
        </w:rPr>
        <w:tab/>
        <w:t>Residential Design Codes - State Planning Policy 3.1</w:t>
      </w:r>
    </w:p>
    <w:p w14:paraId="1075F605" w14:textId="77777777" w:rsidR="004C5B30" w:rsidRPr="00B91A79" w:rsidRDefault="004C5B30" w:rsidP="004C5B30">
      <w:pPr>
        <w:jc w:val="both"/>
        <w:rPr>
          <w:rFonts w:cs="Arial"/>
          <w:b/>
          <w:szCs w:val="24"/>
        </w:rPr>
      </w:pPr>
    </w:p>
    <w:p w14:paraId="186BC7B4" w14:textId="6012FAC1" w:rsidR="004C5B30" w:rsidRPr="00B91A79" w:rsidRDefault="004C5B30" w:rsidP="004C5B30">
      <w:pPr>
        <w:jc w:val="both"/>
        <w:rPr>
          <w:rFonts w:cs="Arial"/>
          <w:b/>
          <w:szCs w:val="24"/>
        </w:rPr>
      </w:pPr>
      <w:r>
        <w:rPr>
          <w:rFonts w:cs="Arial"/>
          <w:b/>
          <w:szCs w:val="24"/>
        </w:rPr>
        <w:t>6.4</w:t>
      </w:r>
      <w:r w:rsidRPr="00B91A79">
        <w:rPr>
          <w:rFonts w:cs="Arial"/>
          <w:b/>
          <w:szCs w:val="24"/>
        </w:rPr>
        <w:t>.1</w:t>
      </w:r>
      <w:r w:rsidR="00A70826">
        <w:rPr>
          <w:rFonts w:cs="Arial"/>
          <w:b/>
          <w:szCs w:val="24"/>
        </w:rPr>
        <w:tab/>
      </w:r>
      <w:r>
        <w:rPr>
          <w:rFonts w:cs="Arial"/>
          <w:b/>
          <w:szCs w:val="24"/>
        </w:rPr>
        <w:t xml:space="preserve">Lot </w:t>
      </w:r>
      <w:r w:rsidRPr="00B91A79">
        <w:rPr>
          <w:rFonts w:cs="Arial"/>
          <w:b/>
          <w:szCs w:val="24"/>
        </w:rPr>
        <w:t>Boundary Setback</w:t>
      </w:r>
      <w:r>
        <w:rPr>
          <w:rFonts w:cs="Arial"/>
          <w:b/>
          <w:szCs w:val="24"/>
        </w:rPr>
        <w:t>s</w:t>
      </w:r>
    </w:p>
    <w:p w14:paraId="79D90C78" w14:textId="77777777" w:rsidR="004C5B30" w:rsidRPr="00EB4D72" w:rsidRDefault="004C5B30" w:rsidP="004C5B30">
      <w:pPr>
        <w:autoSpaceDE w:val="0"/>
        <w:autoSpaceDN w:val="0"/>
        <w:adjustRightInd w:val="0"/>
        <w:jc w:val="both"/>
        <w:rPr>
          <w:rFonts w:cs="Arial"/>
          <w:color w:val="000000" w:themeColor="text1"/>
          <w:szCs w:val="24"/>
          <w:lang w:eastAsia="en-AU"/>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4249"/>
        <w:gridCol w:w="1233"/>
      </w:tblGrid>
      <w:tr w:rsidR="004C5B30" w:rsidRPr="00EB4D72" w14:paraId="22BD7345" w14:textId="77777777" w:rsidTr="004C5B30">
        <w:trPr>
          <w:trHeight w:val="375"/>
        </w:trPr>
        <w:tc>
          <w:tcPr>
            <w:tcW w:w="3534" w:type="dxa"/>
            <w:shd w:val="clear" w:color="auto" w:fill="D9D9D9" w:themeFill="background1" w:themeFillShade="D9"/>
            <w:noWrap/>
            <w:vAlign w:val="center"/>
          </w:tcPr>
          <w:p w14:paraId="16C04DC2" w14:textId="77777777" w:rsidR="004C5B30" w:rsidRPr="004C5B30" w:rsidRDefault="004C5B30" w:rsidP="004C5B30">
            <w:pPr>
              <w:jc w:val="center"/>
              <w:rPr>
                <w:rFonts w:cs="Arial"/>
                <w:b/>
                <w:color w:val="000000" w:themeColor="text1"/>
                <w:sz w:val="22"/>
              </w:rPr>
            </w:pPr>
            <w:r w:rsidRPr="004C5B30">
              <w:rPr>
                <w:rFonts w:cs="Arial"/>
                <w:b/>
                <w:color w:val="000000" w:themeColor="text1"/>
                <w:sz w:val="22"/>
              </w:rPr>
              <w:t>Deemed-to-Comply</w:t>
            </w:r>
          </w:p>
          <w:p w14:paraId="6A73D02F" w14:textId="77777777" w:rsidR="004C5B30" w:rsidRPr="004C5B30" w:rsidRDefault="004C5B30" w:rsidP="004C5B30">
            <w:pPr>
              <w:jc w:val="center"/>
              <w:rPr>
                <w:rFonts w:cs="Arial"/>
                <w:b/>
                <w:color w:val="000000" w:themeColor="text1"/>
                <w:sz w:val="22"/>
              </w:rPr>
            </w:pPr>
            <w:r w:rsidRPr="004C5B30">
              <w:rPr>
                <w:rFonts w:cs="Arial"/>
                <w:b/>
                <w:color w:val="000000" w:themeColor="text1"/>
                <w:sz w:val="22"/>
              </w:rPr>
              <w:t>Requirement</w:t>
            </w:r>
          </w:p>
          <w:p w14:paraId="78068A90" w14:textId="77777777" w:rsidR="004C5B30" w:rsidRPr="004C5B30" w:rsidRDefault="004C5B30" w:rsidP="004C5B30">
            <w:pPr>
              <w:jc w:val="center"/>
              <w:rPr>
                <w:rFonts w:cs="Arial"/>
                <w:b/>
                <w:color w:val="000000" w:themeColor="text1"/>
                <w:sz w:val="2"/>
                <w:szCs w:val="2"/>
              </w:rPr>
            </w:pPr>
          </w:p>
        </w:tc>
        <w:tc>
          <w:tcPr>
            <w:tcW w:w="4249" w:type="dxa"/>
            <w:shd w:val="clear" w:color="auto" w:fill="D9D9D9" w:themeFill="background1" w:themeFillShade="D9"/>
            <w:noWrap/>
            <w:vAlign w:val="center"/>
          </w:tcPr>
          <w:p w14:paraId="2DFEC14E" w14:textId="77777777" w:rsidR="004C5B30" w:rsidRPr="004C5B30" w:rsidRDefault="004C5B30" w:rsidP="004C5B30">
            <w:pPr>
              <w:jc w:val="center"/>
              <w:rPr>
                <w:rFonts w:cs="Arial"/>
                <w:b/>
                <w:color w:val="000000" w:themeColor="text1"/>
                <w:sz w:val="22"/>
              </w:rPr>
            </w:pPr>
            <w:r w:rsidRPr="004C5B30">
              <w:rPr>
                <w:rFonts w:cs="Arial"/>
                <w:b/>
                <w:color w:val="000000" w:themeColor="text1"/>
                <w:sz w:val="22"/>
              </w:rPr>
              <w:t>Proposed</w:t>
            </w:r>
          </w:p>
          <w:p w14:paraId="214AA514" w14:textId="77777777" w:rsidR="004C5B30" w:rsidRPr="004C5B30" w:rsidRDefault="004C5B30" w:rsidP="004C5B30">
            <w:pPr>
              <w:jc w:val="center"/>
              <w:rPr>
                <w:rFonts w:cs="Arial"/>
                <w:b/>
                <w:color w:val="000000" w:themeColor="text1"/>
                <w:sz w:val="22"/>
              </w:rPr>
            </w:pPr>
          </w:p>
        </w:tc>
        <w:tc>
          <w:tcPr>
            <w:tcW w:w="1233" w:type="dxa"/>
            <w:shd w:val="clear" w:color="auto" w:fill="D9D9D9" w:themeFill="background1" w:themeFillShade="D9"/>
          </w:tcPr>
          <w:p w14:paraId="47ABBEA4" w14:textId="77777777" w:rsidR="004C5B30" w:rsidRPr="004C5B30" w:rsidRDefault="004C5B30" w:rsidP="004C5B30">
            <w:pPr>
              <w:ind w:right="-161" w:hanging="108"/>
              <w:jc w:val="center"/>
              <w:rPr>
                <w:rFonts w:cs="Arial"/>
                <w:b/>
                <w:color w:val="000000" w:themeColor="text1"/>
                <w:sz w:val="22"/>
              </w:rPr>
            </w:pPr>
            <w:r w:rsidRPr="004C5B30">
              <w:rPr>
                <w:rFonts w:cs="Arial"/>
                <w:b/>
                <w:color w:val="000000" w:themeColor="text1"/>
                <w:sz w:val="22"/>
              </w:rPr>
              <w:t>Complies?</w:t>
            </w:r>
          </w:p>
        </w:tc>
      </w:tr>
      <w:tr w:rsidR="004C5B30" w:rsidRPr="00EB4D72" w14:paraId="346FDD40" w14:textId="77777777" w:rsidTr="004C5B30">
        <w:trPr>
          <w:trHeight w:val="385"/>
        </w:trPr>
        <w:tc>
          <w:tcPr>
            <w:tcW w:w="3534" w:type="dxa"/>
            <w:shd w:val="clear" w:color="auto" w:fill="auto"/>
            <w:noWrap/>
          </w:tcPr>
          <w:p w14:paraId="58FBE1CD" w14:textId="77777777" w:rsidR="004C5B30" w:rsidRPr="004C5B30" w:rsidRDefault="004C5B30" w:rsidP="004C5B30">
            <w:pPr>
              <w:jc w:val="both"/>
              <w:rPr>
                <w:rFonts w:cs="Arial"/>
                <w:sz w:val="22"/>
              </w:rPr>
            </w:pPr>
            <w:r w:rsidRPr="004C5B30">
              <w:rPr>
                <w:rFonts w:cs="Arial"/>
                <w:sz w:val="22"/>
              </w:rPr>
              <w:t>For properties coded R10, the rear lot boundary setback required is 6m as per Table 1</w:t>
            </w:r>
          </w:p>
          <w:p w14:paraId="5212571A" w14:textId="77777777" w:rsidR="004C5B30" w:rsidRPr="004C5B30" w:rsidRDefault="004C5B30" w:rsidP="004C5B30">
            <w:pPr>
              <w:jc w:val="both"/>
              <w:rPr>
                <w:rFonts w:cs="Arial"/>
                <w:sz w:val="2"/>
                <w:szCs w:val="2"/>
              </w:rPr>
            </w:pPr>
          </w:p>
        </w:tc>
        <w:tc>
          <w:tcPr>
            <w:tcW w:w="4249" w:type="dxa"/>
            <w:shd w:val="clear" w:color="auto" w:fill="auto"/>
            <w:noWrap/>
          </w:tcPr>
          <w:p w14:paraId="24A47449" w14:textId="77777777" w:rsidR="004C5B30" w:rsidRPr="004C5B30" w:rsidRDefault="004C5B30" w:rsidP="004C5B30">
            <w:pPr>
              <w:jc w:val="both"/>
              <w:rPr>
                <w:rFonts w:cs="Arial"/>
                <w:color w:val="000000" w:themeColor="text1"/>
                <w:sz w:val="22"/>
              </w:rPr>
            </w:pPr>
            <w:r w:rsidRPr="004C5B30">
              <w:rPr>
                <w:rFonts w:cs="Arial"/>
                <w:color w:val="000000" w:themeColor="text1"/>
                <w:sz w:val="22"/>
              </w:rPr>
              <w:t>The ancillary accommodation is proposed to be setback 2m in lieu of 6m from the rear (eastern) lot boundary</w:t>
            </w:r>
          </w:p>
        </w:tc>
        <w:tc>
          <w:tcPr>
            <w:tcW w:w="1233" w:type="dxa"/>
          </w:tcPr>
          <w:p w14:paraId="540DE750" w14:textId="77777777" w:rsidR="004C5B30" w:rsidRPr="004C5B30" w:rsidRDefault="004C5B30" w:rsidP="004C5B30">
            <w:pPr>
              <w:jc w:val="both"/>
              <w:rPr>
                <w:rFonts w:cs="Arial"/>
                <w:color w:val="000000" w:themeColor="text1"/>
                <w:sz w:val="22"/>
              </w:rPr>
            </w:pPr>
            <w:r w:rsidRPr="004C5B30">
              <w:rPr>
                <w:rFonts w:cs="Arial"/>
                <w:color w:val="000000" w:themeColor="text1"/>
                <w:sz w:val="22"/>
              </w:rPr>
              <w:t>No</w:t>
            </w:r>
          </w:p>
        </w:tc>
      </w:tr>
      <w:tr w:rsidR="004C5B30" w:rsidRPr="00EB4D72" w14:paraId="14FABEFB" w14:textId="77777777" w:rsidTr="004C5B30">
        <w:trPr>
          <w:trHeight w:val="375"/>
        </w:trPr>
        <w:tc>
          <w:tcPr>
            <w:tcW w:w="9016" w:type="dxa"/>
            <w:gridSpan w:val="3"/>
            <w:shd w:val="clear" w:color="auto" w:fill="auto"/>
            <w:noWrap/>
            <w:vAlign w:val="center"/>
          </w:tcPr>
          <w:p w14:paraId="4287BD63" w14:textId="77777777" w:rsidR="004C5B30" w:rsidRPr="004C5B30" w:rsidRDefault="004C5B30" w:rsidP="004C5B30">
            <w:pPr>
              <w:jc w:val="both"/>
              <w:rPr>
                <w:rFonts w:cs="Arial"/>
                <w:b/>
                <w:color w:val="000000" w:themeColor="text1"/>
                <w:sz w:val="22"/>
              </w:rPr>
            </w:pPr>
            <w:r w:rsidRPr="004C5B30">
              <w:rPr>
                <w:rFonts w:cs="Arial"/>
                <w:b/>
                <w:color w:val="000000" w:themeColor="text1"/>
                <w:sz w:val="22"/>
              </w:rPr>
              <w:t>Design Principles</w:t>
            </w:r>
          </w:p>
          <w:p w14:paraId="6C795056" w14:textId="77777777" w:rsidR="004C5B30" w:rsidRPr="004C5B30" w:rsidRDefault="004C5B30" w:rsidP="004C5B30">
            <w:pPr>
              <w:jc w:val="both"/>
              <w:rPr>
                <w:rFonts w:cs="Arial"/>
                <w:color w:val="000000" w:themeColor="text1"/>
                <w:sz w:val="22"/>
              </w:rPr>
            </w:pPr>
          </w:p>
          <w:p w14:paraId="050BD720" w14:textId="77777777" w:rsidR="004C5B30" w:rsidRPr="004C5B30" w:rsidRDefault="004C5B30" w:rsidP="004C5B30">
            <w:pPr>
              <w:jc w:val="both"/>
              <w:rPr>
                <w:rFonts w:cs="Arial"/>
                <w:color w:val="000000" w:themeColor="text1"/>
                <w:sz w:val="22"/>
              </w:rPr>
            </w:pPr>
            <w:r w:rsidRPr="004C5B30">
              <w:rPr>
                <w:rFonts w:cs="Arial"/>
                <w:color w:val="000000" w:themeColor="text1"/>
                <w:sz w:val="22"/>
              </w:rPr>
              <w:t>Variations to the deemed-to-comply requirements can be considered subject to satisfying the following Design Principle provisions:</w:t>
            </w:r>
          </w:p>
          <w:p w14:paraId="32489F0C" w14:textId="77777777" w:rsidR="004C5B30" w:rsidRPr="004C5B30" w:rsidRDefault="004C5B30" w:rsidP="004C5B30">
            <w:pPr>
              <w:jc w:val="both"/>
              <w:rPr>
                <w:rFonts w:cs="Arial"/>
                <w:color w:val="000000" w:themeColor="text1"/>
                <w:sz w:val="22"/>
              </w:rPr>
            </w:pPr>
          </w:p>
          <w:p w14:paraId="270A6095" w14:textId="77777777" w:rsidR="004C5B30" w:rsidRPr="004C5B30" w:rsidRDefault="004C5B30" w:rsidP="004C5B30">
            <w:pPr>
              <w:autoSpaceDE w:val="0"/>
              <w:autoSpaceDN w:val="0"/>
              <w:adjustRightInd w:val="0"/>
              <w:jc w:val="both"/>
              <w:rPr>
                <w:rFonts w:cs="Arial"/>
                <w:i/>
                <w:color w:val="121212"/>
                <w:sz w:val="22"/>
              </w:rPr>
            </w:pPr>
            <w:r w:rsidRPr="004C5B30">
              <w:rPr>
                <w:rFonts w:cs="Arial"/>
                <w:color w:val="000000" w:themeColor="text1"/>
                <w:sz w:val="22"/>
              </w:rPr>
              <w:t>“</w:t>
            </w:r>
            <w:r w:rsidRPr="004C5B30">
              <w:rPr>
                <w:rFonts w:cs="Arial"/>
                <w:i/>
                <w:color w:val="000000" w:themeColor="text1"/>
                <w:sz w:val="22"/>
              </w:rPr>
              <w:t xml:space="preserve">P3.1 – </w:t>
            </w:r>
            <w:r w:rsidRPr="004C5B30">
              <w:rPr>
                <w:rFonts w:cs="Arial"/>
                <w:bCs/>
                <w:i/>
                <w:color w:val="121212"/>
                <w:sz w:val="22"/>
              </w:rPr>
              <w:t xml:space="preserve">Buildings </w:t>
            </w:r>
            <w:r w:rsidRPr="004C5B30">
              <w:rPr>
                <w:rFonts w:cs="Arial"/>
                <w:i/>
                <w:color w:val="121212"/>
                <w:sz w:val="22"/>
              </w:rPr>
              <w:t xml:space="preserve">set back from </w:t>
            </w:r>
            <w:r w:rsidRPr="004C5B30">
              <w:rPr>
                <w:rFonts w:cs="Arial"/>
                <w:bCs/>
                <w:i/>
                <w:color w:val="121212"/>
                <w:sz w:val="22"/>
              </w:rPr>
              <w:t xml:space="preserve">lot </w:t>
            </w:r>
            <w:r w:rsidRPr="004C5B30">
              <w:rPr>
                <w:rFonts w:cs="Arial"/>
                <w:i/>
                <w:color w:val="121212"/>
                <w:sz w:val="22"/>
              </w:rPr>
              <w:t>boundaries so as to:</w:t>
            </w:r>
          </w:p>
          <w:p w14:paraId="54280A12" w14:textId="77777777" w:rsidR="004C5B30" w:rsidRPr="004C5B30" w:rsidRDefault="004C5B30" w:rsidP="009B44CC">
            <w:pPr>
              <w:pStyle w:val="ListParagraph"/>
              <w:numPr>
                <w:ilvl w:val="0"/>
                <w:numId w:val="22"/>
              </w:numPr>
              <w:autoSpaceDE w:val="0"/>
              <w:autoSpaceDN w:val="0"/>
              <w:adjustRightInd w:val="0"/>
              <w:ind w:left="598" w:hanging="425"/>
              <w:jc w:val="both"/>
              <w:rPr>
                <w:rFonts w:cs="Arial"/>
                <w:i/>
                <w:color w:val="121212"/>
                <w:sz w:val="22"/>
              </w:rPr>
            </w:pPr>
            <w:r w:rsidRPr="004C5B30">
              <w:rPr>
                <w:rFonts w:cs="Arial"/>
                <w:i/>
                <w:color w:val="121212"/>
                <w:sz w:val="22"/>
              </w:rPr>
              <w:t xml:space="preserve">reduce impacts of building bulk on </w:t>
            </w:r>
            <w:r w:rsidRPr="004C5B30">
              <w:rPr>
                <w:rFonts w:cs="Arial"/>
                <w:bCs/>
                <w:i/>
                <w:color w:val="121212"/>
                <w:sz w:val="22"/>
              </w:rPr>
              <w:t>adjoining properties</w:t>
            </w:r>
            <w:r w:rsidRPr="004C5B30">
              <w:rPr>
                <w:rFonts w:cs="Arial"/>
                <w:i/>
                <w:color w:val="121212"/>
                <w:sz w:val="22"/>
              </w:rPr>
              <w:t>;</w:t>
            </w:r>
          </w:p>
          <w:p w14:paraId="1F173B7E" w14:textId="77777777" w:rsidR="004C5B30" w:rsidRPr="004C5B30" w:rsidRDefault="004C5B30" w:rsidP="009B44CC">
            <w:pPr>
              <w:pStyle w:val="ListParagraph"/>
              <w:numPr>
                <w:ilvl w:val="0"/>
                <w:numId w:val="22"/>
              </w:numPr>
              <w:autoSpaceDE w:val="0"/>
              <w:autoSpaceDN w:val="0"/>
              <w:adjustRightInd w:val="0"/>
              <w:ind w:left="598" w:hanging="425"/>
              <w:jc w:val="both"/>
              <w:rPr>
                <w:rFonts w:cs="Arial"/>
                <w:bCs/>
                <w:i/>
                <w:color w:val="121212"/>
                <w:sz w:val="22"/>
              </w:rPr>
            </w:pPr>
            <w:r w:rsidRPr="004C5B30">
              <w:rPr>
                <w:rFonts w:cs="Arial"/>
                <w:i/>
                <w:color w:val="121212"/>
                <w:sz w:val="22"/>
              </w:rPr>
              <w:t xml:space="preserve">provide adequate direct sun and ventilation to the building and </w:t>
            </w:r>
            <w:r w:rsidRPr="004C5B30">
              <w:rPr>
                <w:rFonts w:cs="Arial"/>
                <w:bCs/>
                <w:i/>
                <w:color w:val="121212"/>
                <w:sz w:val="22"/>
              </w:rPr>
              <w:t xml:space="preserve">open spaces </w:t>
            </w:r>
            <w:r w:rsidRPr="004C5B30">
              <w:rPr>
                <w:rFonts w:cs="Arial"/>
                <w:i/>
                <w:color w:val="121212"/>
                <w:sz w:val="22"/>
              </w:rPr>
              <w:t xml:space="preserve">on the </w:t>
            </w:r>
            <w:r w:rsidRPr="004C5B30">
              <w:rPr>
                <w:rFonts w:cs="Arial"/>
                <w:bCs/>
                <w:i/>
                <w:color w:val="121212"/>
                <w:sz w:val="22"/>
              </w:rPr>
              <w:t xml:space="preserve">site </w:t>
            </w:r>
            <w:r w:rsidRPr="004C5B30">
              <w:rPr>
                <w:rFonts w:cs="Arial"/>
                <w:i/>
                <w:color w:val="121212"/>
                <w:sz w:val="22"/>
              </w:rPr>
              <w:t>and adjoining properties; and</w:t>
            </w:r>
          </w:p>
          <w:p w14:paraId="59521A47" w14:textId="77777777" w:rsidR="004C5B30" w:rsidRPr="004C5B30" w:rsidRDefault="004C5B30" w:rsidP="009B44CC">
            <w:pPr>
              <w:pStyle w:val="ListParagraph"/>
              <w:numPr>
                <w:ilvl w:val="0"/>
                <w:numId w:val="22"/>
              </w:numPr>
              <w:autoSpaceDE w:val="0"/>
              <w:autoSpaceDN w:val="0"/>
              <w:adjustRightInd w:val="0"/>
              <w:ind w:left="598" w:hanging="425"/>
              <w:jc w:val="both"/>
              <w:rPr>
                <w:rFonts w:cs="Arial"/>
                <w:i/>
                <w:color w:val="121212"/>
                <w:sz w:val="22"/>
              </w:rPr>
            </w:pPr>
            <w:r w:rsidRPr="004C5B30">
              <w:rPr>
                <w:rFonts w:cs="Arial"/>
                <w:i/>
                <w:color w:val="121212"/>
                <w:sz w:val="22"/>
              </w:rPr>
              <w:t>minimise the extent of overlooking and resultant loss of privacy on adjoining properties.”</w:t>
            </w:r>
          </w:p>
          <w:p w14:paraId="3DC6F6E7" w14:textId="77777777" w:rsidR="004C5B30" w:rsidRPr="004C5B30" w:rsidRDefault="004C5B30" w:rsidP="004C5B30">
            <w:pPr>
              <w:autoSpaceDE w:val="0"/>
              <w:autoSpaceDN w:val="0"/>
              <w:adjustRightInd w:val="0"/>
              <w:jc w:val="both"/>
              <w:rPr>
                <w:rFonts w:cs="Arial"/>
                <w:i/>
                <w:color w:val="121212"/>
                <w:sz w:val="2"/>
                <w:szCs w:val="2"/>
              </w:rPr>
            </w:pPr>
          </w:p>
        </w:tc>
      </w:tr>
    </w:tbl>
    <w:p w14:paraId="727D6C76" w14:textId="77777777" w:rsidR="004C5B30" w:rsidRDefault="004C5B30" w:rsidP="004C5B30">
      <w:pPr>
        <w:autoSpaceDE w:val="0"/>
        <w:autoSpaceDN w:val="0"/>
        <w:adjustRightInd w:val="0"/>
        <w:jc w:val="both"/>
        <w:rPr>
          <w:rFonts w:cs="Arial"/>
          <w:szCs w:val="24"/>
          <w:lang w:eastAsia="en-AU"/>
        </w:rPr>
      </w:pPr>
    </w:p>
    <w:p w14:paraId="6CB4038A" w14:textId="2B8008D6" w:rsidR="004C5B30" w:rsidRPr="00B91A79" w:rsidRDefault="004C5B30" w:rsidP="004C5B30">
      <w:pPr>
        <w:jc w:val="both"/>
        <w:rPr>
          <w:rFonts w:cs="Arial"/>
          <w:b/>
          <w:szCs w:val="24"/>
        </w:rPr>
      </w:pPr>
      <w:r>
        <w:rPr>
          <w:rFonts w:cs="Arial"/>
          <w:b/>
          <w:szCs w:val="24"/>
        </w:rPr>
        <w:t>6.4</w:t>
      </w:r>
      <w:r w:rsidRPr="00B91A79">
        <w:rPr>
          <w:rFonts w:cs="Arial"/>
          <w:b/>
          <w:szCs w:val="24"/>
        </w:rPr>
        <w:t>.</w:t>
      </w:r>
      <w:r>
        <w:rPr>
          <w:rFonts w:cs="Arial"/>
          <w:b/>
          <w:szCs w:val="24"/>
        </w:rPr>
        <w:t>2</w:t>
      </w:r>
      <w:r w:rsidR="00A70826">
        <w:rPr>
          <w:rFonts w:cs="Arial"/>
          <w:b/>
          <w:szCs w:val="24"/>
        </w:rPr>
        <w:tab/>
      </w:r>
      <w:r>
        <w:rPr>
          <w:rFonts w:cs="Arial"/>
          <w:b/>
          <w:szCs w:val="24"/>
        </w:rPr>
        <w:t>Open Space</w:t>
      </w:r>
    </w:p>
    <w:p w14:paraId="50F8A7D0" w14:textId="77777777" w:rsidR="004C5B30" w:rsidRPr="00EB4D72" w:rsidRDefault="004C5B30" w:rsidP="004C5B30">
      <w:pPr>
        <w:autoSpaceDE w:val="0"/>
        <w:autoSpaceDN w:val="0"/>
        <w:adjustRightInd w:val="0"/>
        <w:jc w:val="both"/>
        <w:rPr>
          <w:rFonts w:cs="Arial"/>
          <w:color w:val="000000" w:themeColor="text1"/>
          <w:szCs w:val="24"/>
          <w:lang w:eastAsia="en-AU"/>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4249"/>
        <w:gridCol w:w="1233"/>
      </w:tblGrid>
      <w:tr w:rsidR="004C5B30" w:rsidRPr="00EB4D72" w14:paraId="293283EA" w14:textId="77777777" w:rsidTr="004C5B30">
        <w:trPr>
          <w:trHeight w:val="375"/>
        </w:trPr>
        <w:tc>
          <w:tcPr>
            <w:tcW w:w="3534" w:type="dxa"/>
            <w:shd w:val="clear" w:color="auto" w:fill="D9D9D9" w:themeFill="background1" w:themeFillShade="D9"/>
            <w:noWrap/>
            <w:vAlign w:val="center"/>
          </w:tcPr>
          <w:p w14:paraId="6E4AB8F1" w14:textId="77777777" w:rsidR="004C5B30" w:rsidRPr="004C5B30" w:rsidRDefault="004C5B30" w:rsidP="004C5B30">
            <w:pPr>
              <w:jc w:val="center"/>
              <w:rPr>
                <w:rFonts w:cs="Arial"/>
                <w:b/>
                <w:color w:val="000000" w:themeColor="text1"/>
                <w:sz w:val="22"/>
              </w:rPr>
            </w:pPr>
            <w:r w:rsidRPr="004C5B30">
              <w:rPr>
                <w:rFonts w:cs="Arial"/>
                <w:b/>
                <w:color w:val="000000" w:themeColor="text1"/>
                <w:sz w:val="22"/>
              </w:rPr>
              <w:t>Deemed-to-Comply</w:t>
            </w:r>
          </w:p>
          <w:p w14:paraId="43A5E259" w14:textId="77777777" w:rsidR="004C5B30" w:rsidRPr="004C5B30" w:rsidRDefault="004C5B30" w:rsidP="004C5B30">
            <w:pPr>
              <w:jc w:val="center"/>
              <w:rPr>
                <w:rFonts w:cs="Arial"/>
                <w:b/>
                <w:color w:val="000000" w:themeColor="text1"/>
                <w:sz w:val="22"/>
              </w:rPr>
            </w:pPr>
            <w:r w:rsidRPr="004C5B30">
              <w:rPr>
                <w:rFonts w:cs="Arial"/>
                <w:b/>
                <w:color w:val="000000" w:themeColor="text1"/>
                <w:sz w:val="22"/>
              </w:rPr>
              <w:t>Requirement</w:t>
            </w:r>
          </w:p>
          <w:p w14:paraId="4DE94048" w14:textId="77777777" w:rsidR="004C5B30" w:rsidRPr="00A70826" w:rsidRDefault="004C5B30" w:rsidP="004C5B30">
            <w:pPr>
              <w:jc w:val="center"/>
              <w:rPr>
                <w:rFonts w:cs="Arial"/>
                <w:b/>
                <w:color w:val="000000" w:themeColor="text1"/>
                <w:sz w:val="2"/>
                <w:szCs w:val="2"/>
              </w:rPr>
            </w:pPr>
          </w:p>
        </w:tc>
        <w:tc>
          <w:tcPr>
            <w:tcW w:w="4249" w:type="dxa"/>
            <w:shd w:val="clear" w:color="auto" w:fill="D9D9D9" w:themeFill="background1" w:themeFillShade="D9"/>
            <w:noWrap/>
            <w:vAlign w:val="center"/>
          </w:tcPr>
          <w:p w14:paraId="0853DCBB" w14:textId="77777777" w:rsidR="004C5B30" w:rsidRPr="004C5B30" w:rsidRDefault="004C5B30" w:rsidP="004C5B30">
            <w:pPr>
              <w:jc w:val="center"/>
              <w:rPr>
                <w:rFonts w:cs="Arial"/>
                <w:b/>
                <w:color w:val="000000" w:themeColor="text1"/>
                <w:sz w:val="22"/>
              </w:rPr>
            </w:pPr>
            <w:r w:rsidRPr="004C5B30">
              <w:rPr>
                <w:rFonts w:cs="Arial"/>
                <w:b/>
                <w:color w:val="000000" w:themeColor="text1"/>
                <w:sz w:val="22"/>
              </w:rPr>
              <w:t>Proposed</w:t>
            </w:r>
          </w:p>
          <w:p w14:paraId="1447ABDB" w14:textId="77777777" w:rsidR="004C5B30" w:rsidRPr="004C5B30" w:rsidRDefault="004C5B30" w:rsidP="004C5B30">
            <w:pPr>
              <w:jc w:val="center"/>
              <w:rPr>
                <w:rFonts w:cs="Arial"/>
                <w:b/>
                <w:color w:val="000000" w:themeColor="text1"/>
                <w:sz w:val="22"/>
              </w:rPr>
            </w:pPr>
          </w:p>
        </w:tc>
        <w:tc>
          <w:tcPr>
            <w:tcW w:w="1233" w:type="dxa"/>
            <w:shd w:val="clear" w:color="auto" w:fill="D9D9D9" w:themeFill="background1" w:themeFillShade="D9"/>
          </w:tcPr>
          <w:p w14:paraId="1C98B3B2" w14:textId="77777777" w:rsidR="004C5B30" w:rsidRPr="004C5B30" w:rsidRDefault="004C5B30" w:rsidP="004C5B30">
            <w:pPr>
              <w:ind w:right="-161" w:hanging="108"/>
              <w:jc w:val="center"/>
              <w:rPr>
                <w:rFonts w:cs="Arial"/>
                <w:b/>
                <w:color w:val="000000" w:themeColor="text1"/>
                <w:sz w:val="22"/>
              </w:rPr>
            </w:pPr>
            <w:r w:rsidRPr="004C5B30">
              <w:rPr>
                <w:rFonts w:cs="Arial"/>
                <w:b/>
                <w:color w:val="000000" w:themeColor="text1"/>
                <w:sz w:val="22"/>
              </w:rPr>
              <w:t>Complies?</w:t>
            </w:r>
          </w:p>
        </w:tc>
      </w:tr>
      <w:tr w:rsidR="004C5B30" w:rsidRPr="00EB4D72" w14:paraId="5CA03D68" w14:textId="77777777" w:rsidTr="004C5B30">
        <w:trPr>
          <w:trHeight w:val="385"/>
        </w:trPr>
        <w:tc>
          <w:tcPr>
            <w:tcW w:w="3534" w:type="dxa"/>
            <w:shd w:val="clear" w:color="auto" w:fill="auto"/>
            <w:noWrap/>
          </w:tcPr>
          <w:p w14:paraId="11FB7018" w14:textId="77777777" w:rsidR="004C5B30" w:rsidRPr="004C5B30" w:rsidRDefault="004C5B30" w:rsidP="004C5B30">
            <w:pPr>
              <w:jc w:val="both"/>
              <w:rPr>
                <w:rFonts w:cs="Arial"/>
                <w:sz w:val="22"/>
              </w:rPr>
            </w:pPr>
            <w:r w:rsidRPr="004C5B30">
              <w:rPr>
                <w:rFonts w:cs="Arial"/>
                <w:sz w:val="22"/>
              </w:rPr>
              <w:t>For properties coded R10, a minimum of 60% open space is required as per Table 1</w:t>
            </w:r>
          </w:p>
          <w:p w14:paraId="7607F227" w14:textId="77777777" w:rsidR="004C5B30" w:rsidRPr="00A70826" w:rsidRDefault="004C5B30" w:rsidP="004C5B30">
            <w:pPr>
              <w:jc w:val="both"/>
              <w:rPr>
                <w:rFonts w:cs="Arial"/>
                <w:sz w:val="2"/>
                <w:szCs w:val="2"/>
              </w:rPr>
            </w:pPr>
          </w:p>
        </w:tc>
        <w:tc>
          <w:tcPr>
            <w:tcW w:w="4249" w:type="dxa"/>
            <w:shd w:val="clear" w:color="auto" w:fill="auto"/>
            <w:noWrap/>
          </w:tcPr>
          <w:p w14:paraId="29E1AD2B" w14:textId="77777777" w:rsidR="004C5B30" w:rsidRPr="004C5B30" w:rsidRDefault="004C5B30" w:rsidP="004C5B30">
            <w:pPr>
              <w:jc w:val="both"/>
              <w:rPr>
                <w:rFonts w:cs="Arial"/>
                <w:color w:val="000000" w:themeColor="text1"/>
                <w:sz w:val="22"/>
              </w:rPr>
            </w:pPr>
            <w:r w:rsidRPr="004C5B30">
              <w:rPr>
                <w:rFonts w:cs="Arial"/>
                <w:color w:val="000000" w:themeColor="text1"/>
                <w:sz w:val="22"/>
              </w:rPr>
              <w:t>The proposed development would result in 59.12% open space remaining.</w:t>
            </w:r>
          </w:p>
        </w:tc>
        <w:tc>
          <w:tcPr>
            <w:tcW w:w="1233" w:type="dxa"/>
          </w:tcPr>
          <w:p w14:paraId="51BD0CC8" w14:textId="77777777" w:rsidR="004C5B30" w:rsidRPr="004C5B30" w:rsidRDefault="004C5B30" w:rsidP="004C5B30">
            <w:pPr>
              <w:jc w:val="both"/>
              <w:rPr>
                <w:rFonts w:cs="Arial"/>
                <w:color w:val="000000" w:themeColor="text1"/>
                <w:sz w:val="22"/>
              </w:rPr>
            </w:pPr>
            <w:r w:rsidRPr="004C5B30">
              <w:rPr>
                <w:rFonts w:cs="Arial"/>
                <w:color w:val="000000" w:themeColor="text1"/>
                <w:sz w:val="22"/>
              </w:rPr>
              <w:t>No</w:t>
            </w:r>
          </w:p>
        </w:tc>
      </w:tr>
      <w:tr w:rsidR="004C5B30" w:rsidRPr="00EB4D72" w14:paraId="034622AE" w14:textId="77777777" w:rsidTr="004C5B30">
        <w:trPr>
          <w:trHeight w:val="375"/>
        </w:trPr>
        <w:tc>
          <w:tcPr>
            <w:tcW w:w="9016" w:type="dxa"/>
            <w:gridSpan w:val="3"/>
            <w:shd w:val="clear" w:color="auto" w:fill="auto"/>
            <w:noWrap/>
            <w:vAlign w:val="center"/>
          </w:tcPr>
          <w:p w14:paraId="0A609614" w14:textId="77777777" w:rsidR="004C5B30" w:rsidRPr="004C5B30" w:rsidRDefault="004C5B30" w:rsidP="004C5B30">
            <w:pPr>
              <w:jc w:val="both"/>
              <w:rPr>
                <w:rFonts w:cs="Arial"/>
                <w:b/>
                <w:color w:val="000000" w:themeColor="text1"/>
                <w:sz w:val="22"/>
              </w:rPr>
            </w:pPr>
            <w:r w:rsidRPr="004C5B30">
              <w:rPr>
                <w:rFonts w:cs="Arial"/>
                <w:b/>
                <w:color w:val="000000" w:themeColor="text1"/>
                <w:sz w:val="22"/>
              </w:rPr>
              <w:t>Design Principles</w:t>
            </w:r>
          </w:p>
          <w:p w14:paraId="366A21D5" w14:textId="77777777" w:rsidR="004C5B30" w:rsidRPr="004C5B30" w:rsidRDefault="004C5B30" w:rsidP="004C5B30">
            <w:pPr>
              <w:jc w:val="both"/>
              <w:rPr>
                <w:rFonts w:cs="Arial"/>
                <w:color w:val="000000" w:themeColor="text1"/>
                <w:sz w:val="22"/>
              </w:rPr>
            </w:pPr>
          </w:p>
          <w:p w14:paraId="20A0B46F" w14:textId="77777777" w:rsidR="004C5B30" w:rsidRPr="004C5B30" w:rsidRDefault="004C5B30" w:rsidP="004C5B30">
            <w:pPr>
              <w:jc w:val="both"/>
              <w:rPr>
                <w:rFonts w:cs="Arial"/>
                <w:color w:val="000000" w:themeColor="text1"/>
                <w:sz w:val="22"/>
              </w:rPr>
            </w:pPr>
            <w:r w:rsidRPr="004C5B30">
              <w:rPr>
                <w:rFonts w:cs="Arial"/>
                <w:color w:val="000000" w:themeColor="text1"/>
                <w:sz w:val="22"/>
              </w:rPr>
              <w:t>Variations to the deemed-to-comply requirements can be considered subject to satisfying the following Design Principle provisions:</w:t>
            </w:r>
          </w:p>
          <w:p w14:paraId="5036C7D0" w14:textId="77777777" w:rsidR="004C5B30" w:rsidRPr="004C5B30" w:rsidRDefault="004C5B30" w:rsidP="004C5B30">
            <w:pPr>
              <w:jc w:val="both"/>
              <w:rPr>
                <w:rFonts w:cs="Arial"/>
                <w:color w:val="000000" w:themeColor="text1"/>
                <w:sz w:val="22"/>
              </w:rPr>
            </w:pPr>
          </w:p>
          <w:p w14:paraId="609C46F5" w14:textId="571362A0" w:rsidR="004C5B30" w:rsidRPr="004C5B30" w:rsidRDefault="004C5B30" w:rsidP="004C5B30">
            <w:pPr>
              <w:autoSpaceDE w:val="0"/>
              <w:autoSpaceDN w:val="0"/>
              <w:adjustRightInd w:val="0"/>
              <w:ind w:left="1156" w:hanging="1134"/>
              <w:jc w:val="both"/>
              <w:rPr>
                <w:rFonts w:cs="Arial"/>
                <w:i/>
                <w:color w:val="121212"/>
                <w:sz w:val="22"/>
              </w:rPr>
            </w:pPr>
            <w:r w:rsidRPr="004C5B30">
              <w:rPr>
                <w:rFonts w:cs="Arial"/>
                <w:i/>
                <w:color w:val="121212"/>
                <w:sz w:val="22"/>
              </w:rPr>
              <w:t>“P4</w:t>
            </w:r>
            <w:r w:rsidR="00A70826">
              <w:rPr>
                <w:rFonts w:cs="Arial"/>
                <w:i/>
                <w:color w:val="121212"/>
                <w:sz w:val="22"/>
              </w:rPr>
              <w:t xml:space="preserve"> </w:t>
            </w:r>
            <w:r w:rsidR="00A70826" w:rsidRPr="004C5B30">
              <w:rPr>
                <w:rFonts w:cs="Arial"/>
                <w:i/>
                <w:color w:val="000000" w:themeColor="text1"/>
                <w:sz w:val="22"/>
              </w:rPr>
              <w:t>–</w:t>
            </w:r>
            <w:r w:rsidR="00A70826">
              <w:rPr>
                <w:rFonts w:cs="Arial"/>
                <w:i/>
                <w:color w:val="121212"/>
                <w:sz w:val="22"/>
              </w:rPr>
              <w:t xml:space="preserve"> </w:t>
            </w:r>
            <w:r w:rsidRPr="004C5B30">
              <w:rPr>
                <w:rFonts w:cs="Arial"/>
                <w:bCs/>
                <w:i/>
                <w:color w:val="121212"/>
                <w:sz w:val="22"/>
              </w:rPr>
              <w:t xml:space="preserve">Development </w:t>
            </w:r>
            <w:r w:rsidRPr="004C5B30">
              <w:rPr>
                <w:rFonts w:cs="Arial"/>
                <w:i/>
                <w:color w:val="121212"/>
                <w:sz w:val="22"/>
              </w:rPr>
              <w:t xml:space="preserve">incorporates suitable </w:t>
            </w:r>
            <w:r w:rsidRPr="004C5B30">
              <w:rPr>
                <w:rFonts w:cs="Arial"/>
                <w:bCs/>
                <w:i/>
                <w:color w:val="121212"/>
                <w:sz w:val="22"/>
              </w:rPr>
              <w:t xml:space="preserve">open space </w:t>
            </w:r>
            <w:r w:rsidRPr="004C5B30">
              <w:rPr>
                <w:rFonts w:cs="Arial"/>
                <w:i/>
                <w:color w:val="121212"/>
                <w:sz w:val="22"/>
              </w:rPr>
              <w:t>for its context to:</w:t>
            </w:r>
          </w:p>
          <w:p w14:paraId="665B2162" w14:textId="77777777" w:rsidR="004C5B30" w:rsidRPr="004C5B30" w:rsidRDefault="004C5B30" w:rsidP="009B44CC">
            <w:pPr>
              <w:pStyle w:val="ListParagraph"/>
              <w:numPr>
                <w:ilvl w:val="0"/>
                <w:numId w:val="30"/>
              </w:numPr>
              <w:autoSpaceDE w:val="0"/>
              <w:autoSpaceDN w:val="0"/>
              <w:adjustRightInd w:val="0"/>
              <w:ind w:left="598" w:hanging="425"/>
              <w:jc w:val="both"/>
              <w:rPr>
                <w:rFonts w:cs="Arial"/>
                <w:i/>
                <w:color w:val="121212"/>
                <w:sz w:val="22"/>
              </w:rPr>
            </w:pPr>
            <w:r w:rsidRPr="004C5B30">
              <w:rPr>
                <w:rFonts w:cs="Arial"/>
                <w:i/>
                <w:color w:val="121212"/>
                <w:sz w:val="22"/>
              </w:rPr>
              <w:t xml:space="preserve">reflect the existing and/or desired streetscape character or as outlined under the </w:t>
            </w:r>
            <w:r w:rsidRPr="004C5B30">
              <w:rPr>
                <w:rFonts w:cs="Arial"/>
                <w:bCs/>
                <w:i/>
                <w:color w:val="121212"/>
                <w:sz w:val="22"/>
              </w:rPr>
              <w:t>local planning framework</w:t>
            </w:r>
            <w:r w:rsidRPr="004C5B30">
              <w:rPr>
                <w:rFonts w:cs="Arial"/>
                <w:i/>
                <w:color w:val="121212"/>
                <w:sz w:val="22"/>
              </w:rPr>
              <w:t>;</w:t>
            </w:r>
          </w:p>
          <w:p w14:paraId="511C9A85" w14:textId="77777777" w:rsidR="004C5B30" w:rsidRPr="004C5B30" w:rsidRDefault="004C5B30" w:rsidP="009B44CC">
            <w:pPr>
              <w:pStyle w:val="ListParagraph"/>
              <w:numPr>
                <w:ilvl w:val="0"/>
                <w:numId w:val="30"/>
              </w:numPr>
              <w:autoSpaceDE w:val="0"/>
              <w:autoSpaceDN w:val="0"/>
              <w:adjustRightInd w:val="0"/>
              <w:ind w:left="598" w:hanging="425"/>
              <w:jc w:val="both"/>
              <w:rPr>
                <w:rFonts w:cs="Arial"/>
                <w:i/>
                <w:color w:val="121212"/>
                <w:sz w:val="22"/>
              </w:rPr>
            </w:pPr>
            <w:r w:rsidRPr="004C5B30">
              <w:rPr>
                <w:rFonts w:cs="Arial"/>
                <w:i/>
                <w:color w:val="121212"/>
                <w:sz w:val="22"/>
              </w:rPr>
              <w:t xml:space="preserve">provide access to natural sunlight for the </w:t>
            </w:r>
            <w:r w:rsidRPr="004C5B30">
              <w:rPr>
                <w:rFonts w:cs="Arial"/>
                <w:bCs/>
                <w:i/>
                <w:color w:val="121212"/>
                <w:sz w:val="22"/>
              </w:rPr>
              <w:t>dwelling</w:t>
            </w:r>
            <w:r w:rsidRPr="004C5B30">
              <w:rPr>
                <w:rFonts w:cs="Arial"/>
                <w:i/>
                <w:color w:val="121212"/>
                <w:sz w:val="22"/>
              </w:rPr>
              <w:t>;</w:t>
            </w:r>
          </w:p>
          <w:p w14:paraId="5160CC10" w14:textId="77777777" w:rsidR="004C5B30" w:rsidRPr="004C5B30" w:rsidRDefault="004C5B30" w:rsidP="009B44CC">
            <w:pPr>
              <w:pStyle w:val="ListParagraph"/>
              <w:numPr>
                <w:ilvl w:val="0"/>
                <w:numId w:val="30"/>
              </w:numPr>
              <w:autoSpaceDE w:val="0"/>
              <w:autoSpaceDN w:val="0"/>
              <w:adjustRightInd w:val="0"/>
              <w:ind w:left="598" w:hanging="425"/>
              <w:jc w:val="both"/>
              <w:rPr>
                <w:rFonts w:cs="Arial"/>
                <w:i/>
                <w:color w:val="121212"/>
                <w:sz w:val="22"/>
              </w:rPr>
            </w:pPr>
            <w:r w:rsidRPr="004C5B30">
              <w:rPr>
                <w:rFonts w:cs="Arial"/>
                <w:i/>
                <w:color w:val="121212"/>
                <w:sz w:val="22"/>
              </w:rPr>
              <w:t xml:space="preserve">reduce </w:t>
            </w:r>
            <w:r w:rsidRPr="004C5B30">
              <w:rPr>
                <w:rFonts w:cs="Arial"/>
                <w:bCs/>
                <w:i/>
                <w:color w:val="121212"/>
                <w:sz w:val="22"/>
              </w:rPr>
              <w:t xml:space="preserve">building </w:t>
            </w:r>
            <w:r w:rsidRPr="004C5B30">
              <w:rPr>
                <w:rFonts w:cs="Arial"/>
                <w:i/>
                <w:color w:val="121212"/>
                <w:sz w:val="22"/>
              </w:rPr>
              <w:t xml:space="preserve">bulk on the site, consistent with the expectations of the applicable density code and/or as outlined in the </w:t>
            </w:r>
            <w:r w:rsidRPr="004C5B30">
              <w:rPr>
                <w:rFonts w:cs="Arial"/>
                <w:bCs/>
                <w:i/>
                <w:color w:val="121212"/>
                <w:sz w:val="22"/>
              </w:rPr>
              <w:t>local planning framework</w:t>
            </w:r>
            <w:r w:rsidRPr="004C5B30">
              <w:rPr>
                <w:rFonts w:cs="Arial"/>
                <w:i/>
                <w:color w:val="121212"/>
                <w:sz w:val="22"/>
              </w:rPr>
              <w:t>;</w:t>
            </w:r>
          </w:p>
          <w:p w14:paraId="0981634C" w14:textId="77777777" w:rsidR="004C5B30" w:rsidRPr="004C5B30" w:rsidRDefault="004C5B30" w:rsidP="009B44CC">
            <w:pPr>
              <w:pStyle w:val="ListParagraph"/>
              <w:numPr>
                <w:ilvl w:val="0"/>
                <w:numId w:val="30"/>
              </w:numPr>
              <w:autoSpaceDE w:val="0"/>
              <w:autoSpaceDN w:val="0"/>
              <w:adjustRightInd w:val="0"/>
              <w:ind w:left="598" w:hanging="425"/>
              <w:jc w:val="both"/>
              <w:rPr>
                <w:rFonts w:cs="Arial"/>
                <w:i/>
                <w:color w:val="121212"/>
                <w:sz w:val="22"/>
              </w:rPr>
            </w:pPr>
            <w:r w:rsidRPr="004C5B30">
              <w:rPr>
                <w:rFonts w:cs="Arial"/>
                <w:i/>
                <w:color w:val="121212"/>
                <w:sz w:val="22"/>
              </w:rPr>
              <w:t xml:space="preserve">provide an attractive setting for the buildings, </w:t>
            </w:r>
            <w:r w:rsidRPr="004C5B30">
              <w:rPr>
                <w:rFonts w:cs="Arial"/>
                <w:bCs/>
                <w:i/>
                <w:color w:val="121212"/>
                <w:sz w:val="22"/>
              </w:rPr>
              <w:t>landscape</w:t>
            </w:r>
            <w:r w:rsidRPr="004C5B30">
              <w:rPr>
                <w:rFonts w:cs="Arial"/>
                <w:i/>
                <w:color w:val="121212"/>
                <w:sz w:val="22"/>
              </w:rPr>
              <w:t>, vegetation and streetscape;</w:t>
            </w:r>
          </w:p>
          <w:p w14:paraId="43CB1A26" w14:textId="77777777" w:rsidR="004C5B30" w:rsidRPr="004C5B30" w:rsidRDefault="004C5B30" w:rsidP="009B44CC">
            <w:pPr>
              <w:pStyle w:val="ListParagraph"/>
              <w:numPr>
                <w:ilvl w:val="0"/>
                <w:numId w:val="30"/>
              </w:numPr>
              <w:autoSpaceDE w:val="0"/>
              <w:autoSpaceDN w:val="0"/>
              <w:adjustRightInd w:val="0"/>
              <w:ind w:left="598" w:hanging="425"/>
              <w:jc w:val="both"/>
              <w:rPr>
                <w:rFonts w:cs="Arial"/>
                <w:i/>
                <w:color w:val="121212"/>
                <w:sz w:val="22"/>
              </w:rPr>
            </w:pPr>
            <w:r w:rsidRPr="004C5B30">
              <w:rPr>
                <w:rFonts w:cs="Arial"/>
                <w:i/>
                <w:color w:val="121212"/>
                <w:sz w:val="22"/>
              </w:rPr>
              <w:t xml:space="preserve">provide opportunities for residents to use space external to the dwelling for outdoor pursuits and access within/around the </w:t>
            </w:r>
            <w:r w:rsidRPr="004C5B30">
              <w:rPr>
                <w:rFonts w:cs="Arial"/>
                <w:bCs/>
                <w:i/>
                <w:color w:val="121212"/>
                <w:sz w:val="22"/>
              </w:rPr>
              <w:t>site</w:t>
            </w:r>
            <w:r w:rsidRPr="004C5B30">
              <w:rPr>
                <w:rFonts w:cs="Arial"/>
                <w:i/>
                <w:color w:val="121212"/>
                <w:sz w:val="22"/>
              </w:rPr>
              <w:t>; and</w:t>
            </w:r>
          </w:p>
          <w:p w14:paraId="61B6FED7" w14:textId="77777777" w:rsidR="004C5B30" w:rsidRPr="004C5B30" w:rsidRDefault="004C5B30" w:rsidP="009B44CC">
            <w:pPr>
              <w:pStyle w:val="ListParagraph"/>
              <w:numPr>
                <w:ilvl w:val="0"/>
                <w:numId w:val="30"/>
              </w:numPr>
              <w:ind w:left="598" w:hanging="425"/>
              <w:jc w:val="both"/>
              <w:rPr>
                <w:rFonts w:cs="Arial"/>
                <w:i/>
                <w:color w:val="000000" w:themeColor="text1"/>
                <w:sz w:val="22"/>
              </w:rPr>
            </w:pPr>
            <w:r w:rsidRPr="004C5B30">
              <w:rPr>
                <w:rFonts w:cs="Arial"/>
                <w:i/>
                <w:color w:val="121212"/>
                <w:sz w:val="22"/>
              </w:rPr>
              <w:t xml:space="preserve">provide space for </w:t>
            </w:r>
            <w:r w:rsidRPr="004C5B30">
              <w:rPr>
                <w:rFonts w:cs="Arial"/>
                <w:bCs/>
                <w:i/>
                <w:color w:val="121212"/>
                <w:sz w:val="22"/>
              </w:rPr>
              <w:t xml:space="preserve">external fixtures </w:t>
            </w:r>
            <w:r w:rsidRPr="004C5B30">
              <w:rPr>
                <w:rFonts w:cs="Arial"/>
                <w:i/>
                <w:color w:val="121212"/>
                <w:sz w:val="22"/>
              </w:rPr>
              <w:t>and essential facilities.”</w:t>
            </w:r>
          </w:p>
          <w:p w14:paraId="445B728B" w14:textId="77777777" w:rsidR="004C5B30" w:rsidRPr="00A70826" w:rsidRDefault="004C5B30" w:rsidP="004C5B30">
            <w:pPr>
              <w:autoSpaceDE w:val="0"/>
              <w:autoSpaceDN w:val="0"/>
              <w:adjustRightInd w:val="0"/>
              <w:jc w:val="both"/>
              <w:rPr>
                <w:rFonts w:cs="Arial"/>
                <w:color w:val="121212"/>
                <w:sz w:val="2"/>
                <w:szCs w:val="2"/>
              </w:rPr>
            </w:pPr>
          </w:p>
        </w:tc>
      </w:tr>
    </w:tbl>
    <w:p w14:paraId="34AD1B11" w14:textId="77777777" w:rsidR="004C5B30" w:rsidRDefault="004C5B30" w:rsidP="00A70826">
      <w:pPr>
        <w:autoSpaceDE w:val="0"/>
        <w:autoSpaceDN w:val="0"/>
        <w:adjustRightInd w:val="0"/>
        <w:jc w:val="both"/>
        <w:rPr>
          <w:rFonts w:cs="Arial"/>
          <w:szCs w:val="24"/>
          <w:lang w:eastAsia="en-AU"/>
        </w:rPr>
      </w:pPr>
    </w:p>
    <w:p w14:paraId="6FF43B4F" w14:textId="1D9B50B4" w:rsidR="004C5B30" w:rsidRPr="003F0DA6" w:rsidRDefault="004C5B30" w:rsidP="00A70826">
      <w:pPr>
        <w:pStyle w:val="ListParagraph"/>
        <w:numPr>
          <w:ilvl w:val="0"/>
          <w:numId w:val="4"/>
        </w:numPr>
        <w:ind w:hanging="720"/>
        <w:jc w:val="both"/>
        <w:rPr>
          <w:rFonts w:cs="Arial"/>
          <w:b/>
          <w:color w:val="000000" w:themeColor="text1"/>
          <w:sz w:val="28"/>
          <w:szCs w:val="28"/>
        </w:rPr>
      </w:pPr>
      <w:r w:rsidRPr="004C5B30">
        <w:rPr>
          <w:rFonts w:cs="Arial"/>
          <w:b/>
          <w:sz w:val="28"/>
          <w:szCs w:val="28"/>
        </w:rPr>
        <w:t>Other</w:t>
      </w:r>
      <w:r w:rsidRPr="003F0DA6">
        <w:rPr>
          <w:rFonts w:cs="Arial"/>
          <w:b/>
          <w:color w:val="000000" w:themeColor="text1"/>
          <w:sz w:val="28"/>
          <w:szCs w:val="28"/>
        </w:rPr>
        <w:t xml:space="preserve"> Matters of Concern</w:t>
      </w:r>
    </w:p>
    <w:p w14:paraId="07943845" w14:textId="77777777" w:rsidR="004C5B30" w:rsidRPr="003F0DA6" w:rsidRDefault="004C5B30" w:rsidP="00A70826">
      <w:pPr>
        <w:jc w:val="both"/>
        <w:rPr>
          <w:rFonts w:cs="Arial"/>
          <w:color w:val="000000" w:themeColor="text1"/>
          <w:szCs w:val="24"/>
        </w:rPr>
      </w:pPr>
    </w:p>
    <w:p w14:paraId="5C3F5833" w14:textId="77777777" w:rsidR="004C5B30" w:rsidRDefault="004C5B30" w:rsidP="00A70826">
      <w:pPr>
        <w:jc w:val="both"/>
        <w:rPr>
          <w:rFonts w:cs="Arial"/>
          <w:color w:val="000000" w:themeColor="text1"/>
          <w:szCs w:val="24"/>
        </w:rPr>
      </w:pPr>
      <w:r w:rsidRPr="003F0DA6">
        <w:rPr>
          <w:rFonts w:cs="Arial"/>
          <w:color w:val="000000" w:themeColor="text1"/>
          <w:szCs w:val="24"/>
        </w:rPr>
        <w:t xml:space="preserve">During the advertising period concerns were also received with regard to </w:t>
      </w:r>
      <w:r>
        <w:rPr>
          <w:rFonts w:cs="Arial"/>
          <w:color w:val="000000" w:themeColor="text1"/>
          <w:szCs w:val="24"/>
        </w:rPr>
        <w:t>potential glare from the roof of the building.</w:t>
      </w:r>
    </w:p>
    <w:p w14:paraId="05279205" w14:textId="77777777" w:rsidR="004C5B30" w:rsidRDefault="004C5B30" w:rsidP="00A70826">
      <w:pPr>
        <w:jc w:val="both"/>
        <w:rPr>
          <w:rFonts w:eastAsia="Times New Roman" w:cs="Arial"/>
          <w:color w:val="000000" w:themeColor="text1"/>
          <w:szCs w:val="24"/>
        </w:rPr>
      </w:pPr>
    </w:p>
    <w:p w14:paraId="5A197619" w14:textId="77777777" w:rsidR="004C5B30" w:rsidRDefault="004C5B30" w:rsidP="00A70826">
      <w:pPr>
        <w:jc w:val="both"/>
        <w:rPr>
          <w:rFonts w:eastAsia="Times New Roman" w:cs="Arial"/>
          <w:color w:val="000000" w:themeColor="text1"/>
          <w:szCs w:val="24"/>
        </w:rPr>
      </w:pPr>
      <w:r>
        <w:rPr>
          <w:rFonts w:eastAsia="Times New Roman" w:cs="Arial"/>
          <w:color w:val="000000" w:themeColor="text1"/>
          <w:szCs w:val="24"/>
        </w:rPr>
        <w:t xml:space="preserve">The potential glare from the roof of a building is not a matter Council is required to have regard to when determining development applications in accordance with the </w:t>
      </w:r>
      <w:r w:rsidRPr="004518FD">
        <w:rPr>
          <w:rFonts w:eastAsia="Times New Roman" w:cs="Arial"/>
          <w:i/>
          <w:color w:val="000000" w:themeColor="text1"/>
          <w:szCs w:val="24"/>
        </w:rPr>
        <w:t>Planning and Development (Local Planning Schemes) Regulations 2015</w:t>
      </w:r>
      <w:r>
        <w:rPr>
          <w:rFonts w:eastAsia="Times New Roman" w:cs="Arial"/>
          <w:color w:val="000000" w:themeColor="text1"/>
          <w:szCs w:val="24"/>
        </w:rPr>
        <w:t>.</w:t>
      </w:r>
    </w:p>
    <w:p w14:paraId="0EC2329A" w14:textId="1E302CD1" w:rsidR="004C5B30" w:rsidRPr="001E3B1F" w:rsidRDefault="004C5B30" w:rsidP="00A70826">
      <w:pPr>
        <w:pStyle w:val="ListParagraph"/>
        <w:numPr>
          <w:ilvl w:val="0"/>
          <w:numId w:val="4"/>
        </w:numPr>
        <w:ind w:hanging="720"/>
        <w:jc w:val="both"/>
        <w:rPr>
          <w:rFonts w:cs="Arial"/>
          <w:b/>
          <w:sz w:val="28"/>
          <w:szCs w:val="28"/>
        </w:rPr>
      </w:pPr>
      <w:r w:rsidRPr="001E3B1F">
        <w:rPr>
          <w:rFonts w:cs="Arial"/>
          <w:b/>
          <w:sz w:val="28"/>
          <w:szCs w:val="28"/>
        </w:rPr>
        <w:t>Budget / Financial Implications</w:t>
      </w:r>
    </w:p>
    <w:p w14:paraId="4B1C0281" w14:textId="77777777" w:rsidR="004C5B30" w:rsidRPr="004C5B30" w:rsidRDefault="004C5B30" w:rsidP="00A70826">
      <w:pPr>
        <w:jc w:val="both"/>
        <w:rPr>
          <w:rFonts w:cs="Arial"/>
          <w:szCs w:val="24"/>
        </w:rPr>
      </w:pPr>
    </w:p>
    <w:p w14:paraId="0C98F06C" w14:textId="77777777" w:rsidR="004C5B30" w:rsidRPr="003A12BF" w:rsidRDefault="004C5B30" w:rsidP="00A70826">
      <w:pPr>
        <w:jc w:val="both"/>
        <w:rPr>
          <w:rFonts w:cs="Arial"/>
          <w:i/>
          <w:szCs w:val="32"/>
        </w:rPr>
      </w:pPr>
      <w:r w:rsidRPr="003A12BF">
        <w:rPr>
          <w:rFonts w:cs="Arial"/>
          <w:szCs w:val="32"/>
        </w:rPr>
        <w:t>N/A</w:t>
      </w:r>
      <w:r w:rsidRPr="003A12BF">
        <w:rPr>
          <w:rFonts w:cs="Arial"/>
          <w:i/>
          <w:szCs w:val="32"/>
        </w:rPr>
        <w:t xml:space="preserve"> </w:t>
      </w:r>
    </w:p>
    <w:p w14:paraId="624C25BD" w14:textId="77777777" w:rsidR="004C5B30" w:rsidRPr="003A12BF" w:rsidRDefault="004C5B30" w:rsidP="00A70826">
      <w:pPr>
        <w:jc w:val="both"/>
        <w:rPr>
          <w:rFonts w:cs="Arial"/>
          <w:szCs w:val="24"/>
        </w:rPr>
      </w:pPr>
    </w:p>
    <w:p w14:paraId="1E50C0F1" w14:textId="4A9C9CBA" w:rsidR="004C5B30" w:rsidRPr="001E3B1F" w:rsidRDefault="004C5B30" w:rsidP="00A70826">
      <w:pPr>
        <w:pStyle w:val="ListParagraph"/>
        <w:numPr>
          <w:ilvl w:val="0"/>
          <w:numId w:val="4"/>
        </w:numPr>
        <w:ind w:hanging="720"/>
        <w:jc w:val="both"/>
        <w:rPr>
          <w:rFonts w:cs="Arial"/>
          <w:b/>
          <w:sz w:val="28"/>
          <w:szCs w:val="28"/>
        </w:rPr>
      </w:pPr>
      <w:r w:rsidRPr="001E3B1F">
        <w:rPr>
          <w:rFonts w:cs="Arial"/>
          <w:b/>
          <w:sz w:val="28"/>
          <w:szCs w:val="28"/>
        </w:rPr>
        <w:t>Risk management</w:t>
      </w:r>
    </w:p>
    <w:p w14:paraId="1B06AC01" w14:textId="77777777" w:rsidR="004C5B30" w:rsidRPr="003A12BF" w:rsidRDefault="004C5B30" w:rsidP="00A70826">
      <w:pPr>
        <w:rPr>
          <w:rFonts w:cs="Arial"/>
          <w:szCs w:val="24"/>
        </w:rPr>
      </w:pPr>
    </w:p>
    <w:p w14:paraId="6A015CA8" w14:textId="77777777" w:rsidR="004C5B30" w:rsidRPr="003A12BF" w:rsidRDefault="004C5B30" w:rsidP="00A70826">
      <w:pPr>
        <w:jc w:val="both"/>
        <w:rPr>
          <w:rFonts w:cs="Arial"/>
          <w:szCs w:val="24"/>
        </w:rPr>
      </w:pPr>
      <w:r w:rsidRPr="003A12BF">
        <w:rPr>
          <w:rFonts w:cs="Arial"/>
          <w:szCs w:val="24"/>
        </w:rPr>
        <w:t xml:space="preserve">N/A </w:t>
      </w:r>
    </w:p>
    <w:p w14:paraId="514C7F02" w14:textId="77777777" w:rsidR="004C5B30" w:rsidRPr="00EB4D72" w:rsidRDefault="004C5B30" w:rsidP="00A70826">
      <w:pPr>
        <w:jc w:val="both"/>
        <w:rPr>
          <w:rFonts w:cs="Arial"/>
          <w:szCs w:val="24"/>
        </w:rPr>
      </w:pPr>
    </w:p>
    <w:p w14:paraId="7EB151BB" w14:textId="072DD32F" w:rsidR="004C5B30" w:rsidRPr="001E3B1F" w:rsidRDefault="004C5B30" w:rsidP="00A70826">
      <w:pPr>
        <w:pStyle w:val="ListParagraph"/>
        <w:numPr>
          <w:ilvl w:val="0"/>
          <w:numId w:val="4"/>
        </w:numPr>
        <w:ind w:hanging="720"/>
        <w:jc w:val="both"/>
        <w:rPr>
          <w:rFonts w:cs="Arial"/>
          <w:b/>
          <w:sz w:val="28"/>
          <w:szCs w:val="28"/>
        </w:rPr>
      </w:pPr>
      <w:r>
        <w:rPr>
          <w:rFonts w:cs="Arial"/>
          <w:b/>
          <w:sz w:val="28"/>
          <w:szCs w:val="28"/>
        </w:rPr>
        <w:t>Administration Comment</w:t>
      </w:r>
    </w:p>
    <w:p w14:paraId="73996340" w14:textId="77777777" w:rsidR="004C5B30" w:rsidRDefault="004C5B30" w:rsidP="00A70826">
      <w:pPr>
        <w:jc w:val="both"/>
        <w:rPr>
          <w:rFonts w:cs="Arial"/>
          <w:szCs w:val="24"/>
        </w:rPr>
      </w:pPr>
    </w:p>
    <w:p w14:paraId="5E8172E1" w14:textId="77777777" w:rsidR="004C5B30" w:rsidRPr="003728F8" w:rsidRDefault="004C5B30" w:rsidP="00A70826">
      <w:pPr>
        <w:jc w:val="both"/>
        <w:rPr>
          <w:rFonts w:cs="Arial"/>
          <w:color w:val="000000" w:themeColor="text1"/>
          <w:szCs w:val="24"/>
        </w:rPr>
      </w:pPr>
      <w:r w:rsidRPr="003728F8">
        <w:rPr>
          <w:rFonts w:cs="Arial"/>
          <w:color w:val="000000" w:themeColor="text1"/>
          <w:szCs w:val="24"/>
        </w:rPr>
        <w:t>Having had regard to the matters stipulated under the Regulations and the submissions received, the following is advised:</w:t>
      </w:r>
    </w:p>
    <w:p w14:paraId="2720F97B" w14:textId="77777777" w:rsidR="004C5B30" w:rsidRPr="00F27BD4" w:rsidRDefault="004C5B30" w:rsidP="00A70826">
      <w:pPr>
        <w:jc w:val="both"/>
        <w:rPr>
          <w:rFonts w:cs="Arial"/>
          <w:szCs w:val="24"/>
        </w:rPr>
      </w:pPr>
    </w:p>
    <w:p w14:paraId="370FB20F" w14:textId="77777777" w:rsidR="004C5B30" w:rsidRPr="00774F1F" w:rsidRDefault="004C5B30" w:rsidP="0087158F">
      <w:pPr>
        <w:pStyle w:val="ListParagraph"/>
        <w:numPr>
          <w:ilvl w:val="0"/>
          <w:numId w:val="42"/>
        </w:numPr>
        <w:ind w:hanging="294"/>
        <w:jc w:val="both"/>
        <w:rPr>
          <w:rFonts w:cs="Arial"/>
          <w:szCs w:val="24"/>
        </w:rPr>
      </w:pPr>
      <w:r w:rsidRPr="00774F1F">
        <w:rPr>
          <w:rFonts w:cs="Arial"/>
          <w:szCs w:val="24"/>
        </w:rPr>
        <w:t>The proposal complies with the side lot boundary setback and building height requirements.</w:t>
      </w:r>
    </w:p>
    <w:p w14:paraId="4D00FFD0" w14:textId="77777777" w:rsidR="004C5B30" w:rsidRPr="00774F1F" w:rsidRDefault="004C5B30" w:rsidP="0087158F">
      <w:pPr>
        <w:pStyle w:val="ListParagraph"/>
        <w:numPr>
          <w:ilvl w:val="0"/>
          <w:numId w:val="42"/>
        </w:numPr>
        <w:ind w:hanging="294"/>
        <w:jc w:val="both"/>
        <w:rPr>
          <w:rFonts w:cs="Arial"/>
          <w:color w:val="000000" w:themeColor="text1"/>
          <w:szCs w:val="24"/>
        </w:rPr>
      </w:pPr>
      <w:r w:rsidRPr="00774F1F">
        <w:rPr>
          <w:rFonts w:cs="Arial"/>
          <w:color w:val="000000" w:themeColor="text1"/>
          <w:szCs w:val="24"/>
        </w:rPr>
        <w:t>Solid dividing fencing of up to 1.8m in height exists along a retaining wall of up to 0.7m in height above the finished ground level on the subject property.</w:t>
      </w:r>
    </w:p>
    <w:p w14:paraId="770E3BA3" w14:textId="77777777" w:rsidR="004C5B30" w:rsidRPr="00774F1F" w:rsidRDefault="004C5B30" w:rsidP="0087158F">
      <w:pPr>
        <w:pStyle w:val="ListParagraph"/>
        <w:numPr>
          <w:ilvl w:val="0"/>
          <w:numId w:val="42"/>
        </w:numPr>
        <w:ind w:hanging="294"/>
        <w:jc w:val="both"/>
        <w:rPr>
          <w:rFonts w:cs="Arial"/>
          <w:color w:val="000000" w:themeColor="text1"/>
          <w:szCs w:val="24"/>
        </w:rPr>
      </w:pPr>
      <w:r w:rsidRPr="00774F1F">
        <w:rPr>
          <w:rFonts w:cs="Arial"/>
          <w:color w:val="000000" w:themeColor="text1"/>
          <w:szCs w:val="24"/>
        </w:rPr>
        <w:t>The finished floor level of the development is proposed to be approximately 0.3m lower than the existing finished ground level towards the rear of the property.</w:t>
      </w:r>
    </w:p>
    <w:p w14:paraId="059092C7" w14:textId="77777777" w:rsidR="004C5B30" w:rsidRDefault="004C5B30" w:rsidP="0087158F">
      <w:pPr>
        <w:pStyle w:val="ListParagraph"/>
        <w:numPr>
          <w:ilvl w:val="0"/>
          <w:numId w:val="42"/>
        </w:numPr>
        <w:ind w:hanging="294"/>
        <w:jc w:val="both"/>
        <w:rPr>
          <w:rFonts w:cs="Arial"/>
          <w:color w:val="000000" w:themeColor="text1"/>
          <w:szCs w:val="24"/>
        </w:rPr>
      </w:pPr>
      <w:r w:rsidRPr="00774F1F">
        <w:rPr>
          <w:rFonts w:cs="Arial"/>
          <w:color w:val="000000" w:themeColor="text1"/>
          <w:szCs w:val="24"/>
        </w:rPr>
        <w:t>Mature olive trees at the rear of the property are proposed to remain.</w:t>
      </w:r>
    </w:p>
    <w:p w14:paraId="5333F864" w14:textId="77777777" w:rsidR="004C5B30" w:rsidRPr="00774F1F" w:rsidRDefault="004C5B30" w:rsidP="0087158F">
      <w:pPr>
        <w:pStyle w:val="ListParagraph"/>
        <w:numPr>
          <w:ilvl w:val="0"/>
          <w:numId w:val="42"/>
        </w:numPr>
        <w:ind w:hanging="294"/>
        <w:jc w:val="both"/>
        <w:rPr>
          <w:rFonts w:cs="Arial"/>
          <w:color w:val="000000" w:themeColor="text1"/>
          <w:szCs w:val="24"/>
        </w:rPr>
      </w:pPr>
      <w:r w:rsidRPr="000E6C13">
        <w:rPr>
          <w:rFonts w:cs="Arial"/>
          <w:szCs w:val="24"/>
        </w:rPr>
        <w:t>The structure is proposed to be 48sqm in area, and up to 2.9m in overall height above natural ground level.</w:t>
      </w:r>
    </w:p>
    <w:p w14:paraId="50CB2E6E" w14:textId="77777777" w:rsidR="004C5B30" w:rsidRPr="000E6C13" w:rsidRDefault="004C5B30" w:rsidP="0087158F">
      <w:pPr>
        <w:pStyle w:val="ListParagraph"/>
        <w:numPr>
          <w:ilvl w:val="0"/>
          <w:numId w:val="42"/>
        </w:numPr>
        <w:ind w:hanging="294"/>
        <w:jc w:val="both"/>
      </w:pPr>
      <w:r w:rsidRPr="00774F1F">
        <w:rPr>
          <w:rFonts w:cs="Arial"/>
          <w:szCs w:val="24"/>
        </w:rPr>
        <w:t>By way of comparison, the R-Codes permit an outbuilding of up to 60sqm in area, 4.2m in overall height, to be setback as close as 1m from side and rear boundaries.</w:t>
      </w:r>
    </w:p>
    <w:p w14:paraId="11BACB7A" w14:textId="77777777" w:rsidR="004C5B30" w:rsidRDefault="004C5B30" w:rsidP="0087158F">
      <w:pPr>
        <w:pStyle w:val="ListParagraph"/>
        <w:numPr>
          <w:ilvl w:val="0"/>
          <w:numId w:val="42"/>
        </w:numPr>
        <w:ind w:hanging="294"/>
        <w:jc w:val="both"/>
        <w:rPr>
          <w:rFonts w:cs="Arial"/>
          <w:szCs w:val="24"/>
        </w:rPr>
      </w:pPr>
      <w:r w:rsidRPr="00774F1F">
        <w:rPr>
          <w:rFonts w:cs="Arial"/>
          <w:szCs w:val="24"/>
        </w:rPr>
        <w:t>After the advertising period had concluded amended plans were provided which show the roof of the proposed building now being ‘pale eucalypt’.  This will match the dividing fencing which exists along the boundaries of the property.</w:t>
      </w:r>
    </w:p>
    <w:p w14:paraId="56C3FAF4" w14:textId="77777777" w:rsidR="004C5B30" w:rsidRPr="00774F1F" w:rsidRDefault="004C5B30" w:rsidP="0087158F">
      <w:pPr>
        <w:pStyle w:val="ListParagraph"/>
        <w:numPr>
          <w:ilvl w:val="0"/>
          <w:numId w:val="42"/>
        </w:numPr>
        <w:ind w:hanging="294"/>
        <w:jc w:val="both"/>
        <w:rPr>
          <w:rFonts w:cs="Arial"/>
          <w:szCs w:val="24"/>
        </w:rPr>
      </w:pPr>
      <w:r w:rsidRPr="00774F1F">
        <w:rPr>
          <w:rFonts w:cs="Arial"/>
          <w:szCs w:val="24"/>
        </w:rPr>
        <w:t>The proposal complies with the overlooking and overshadowing requirements under the R-Codes.</w:t>
      </w:r>
    </w:p>
    <w:p w14:paraId="28E3B97A" w14:textId="77777777" w:rsidR="004C5B30" w:rsidRPr="001963BB" w:rsidRDefault="004C5B30" w:rsidP="0087158F">
      <w:pPr>
        <w:pStyle w:val="ListParagraph"/>
        <w:numPr>
          <w:ilvl w:val="0"/>
          <w:numId w:val="42"/>
        </w:numPr>
        <w:ind w:hanging="294"/>
        <w:jc w:val="both"/>
      </w:pPr>
      <w:r w:rsidRPr="00774F1F">
        <w:rPr>
          <w:rFonts w:eastAsiaTheme="minorHAnsi" w:cs="Arial"/>
          <w:szCs w:val="24"/>
          <w:lang w:val="en-GB"/>
        </w:rPr>
        <w:t xml:space="preserve">Regarding concerns raised about roofing glare, </w:t>
      </w:r>
      <w:r>
        <w:rPr>
          <w:rFonts w:cs="Arial"/>
          <w:szCs w:val="24"/>
        </w:rPr>
        <w:t>i</w:t>
      </w:r>
      <w:r w:rsidRPr="00774F1F">
        <w:rPr>
          <w:rFonts w:eastAsiaTheme="minorHAnsi" w:cs="Arial"/>
          <w:szCs w:val="24"/>
          <w:lang w:val="en-GB"/>
        </w:rPr>
        <w:t xml:space="preserve">t is worth noting that metal roofing </w:t>
      </w:r>
      <w:r>
        <w:rPr>
          <w:rFonts w:cs="Arial"/>
          <w:szCs w:val="24"/>
        </w:rPr>
        <w:t>may</w:t>
      </w:r>
      <w:r w:rsidRPr="00774F1F">
        <w:rPr>
          <w:rFonts w:eastAsiaTheme="minorHAnsi" w:cs="Arial"/>
          <w:szCs w:val="24"/>
          <w:lang w:val="en-GB"/>
        </w:rPr>
        <w:t xml:space="preserve"> not always result in nuisance glare, and the circumstances in which significant adverse impacts occur </w:t>
      </w:r>
      <w:r>
        <w:rPr>
          <w:rFonts w:cs="Arial"/>
          <w:szCs w:val="24"/>
        </w:rPr>
        <w:t>can be</w:t>
      </w:r>
      <w:r w:rsidRPr="00774F1F">
        <w:rPr>
          <w:rFonts w:eastAsiaTheme="minorHAnsi" w:cs="Arial"/>
          <w:szCs w:val="24"/>
          <w:lang w:val="en-GB"/>
        </w:rPr>
        <w:t xml:space="preserve"> often quite limited. This is borne out by analysing the conditions under which reflective glare is likely to become a significant issue. </w:t>
      </w:r>
    </w:p>
    <w:p w14:paraId="434F3C7C" w14:textId="77777777" w:rsidR="004C5B30" w:rsidRPr="009C5F8C" w:rsidRDefault="004C5B30" w:rsidP="00A70826">
      <w:pPr>
        <w:pStyle w:val="Default"/>
        <w:ind w:left="720" w:hanging="294"/>
        <w:jc w:val="both"/>
      </w:pPr>
    </w:p>
    <w:p w14:paraId="51D03F9B" w14:textId="408BE7DD" w:rsidR="004C5B30" w:rsidRPr="009C5F8C" w:rsidRDefault="004C5B30" w:rsidP="004D289A">
      <w:pPr>
        <w:pStyle w:val="Default"/>
        <w:jc w:val="both"/>
      </w:pPr>
      <w:r w:rsidRPr="009C5F8C">
        <w:t xml:space="preserve">All </w:t>
      </w:r>
      <w:r>
        <w:t>metal</w:t>
      </w:r>
      <w:r w:rsidRPr="009C5F8C">
        <w:t xml:space="preserve"> roofing will result in </w:t>
      </w:r>
      <w:r w:rsidRPr="00496099">
        <w:rPr>
          <w:iCs/>
        </w:rPr>
        <w:t>specular</w:t>
      </w:r>
      <w:r w:rsidRPr="009C5F8C">
        <w:rPr>
          <w:i/>
          <w:iCs/>
        </w:rPr>
        <w:t xml:space="preserve"> </w:t>
      </w:r>
      <w:r w:rsidRPr="009C5F8C">
        <w:t>reflection at some time of the day for some months of the year, but the impact of such reflection will vary according to</w:t>
      </w:r>
      <w:r>
        <w:t xml:space="preserve"> matters such as, amongst others, the time </w:t>
      </w:r>
      <w:r w:rsidRPr="009C5F8C">
        <w:t xml:space="preserve">of day and season when reflection </w:t>
      </w:r>
      <w:r>
        <w:t xml:space="preserve">may </w:t>
      </w:r>
      <w:r w:rsidRPr="009C5F8C">
        <w:t>occur</w:t>
      </w:r>
      <w:r>
        <w:t>, the p</w:t>
      </w:r>
      <w:r w:rsidRPr="009C5F8C">
        <w:t xml:space="preserve">resence and/or use of any screening </w:t>
      </w:r>
      <w:r>
        <w:t>(e.g. fencing and/or landscaping).</w:t>
      </w:r>
    </w:p>
    <w:p w14:paraId="3D24FFFD" w14:textId="77777777" w:rsidR="004C5B30" w:rsidRPr="009C5F8C" w:rsidRDefault="004C5B30" w:rsidP="004D289A">
      <w:pPr>
        <w:pStyle w:val="Default"/>
        <w:ind w:hanging="294"/>
        <w:jc w:val="both"/>
      </w:pPr>
    </w:p>
    <w:p w14:paraId="4F7D6F37" w14:textId="55936B9D" w:rsidR="004C5B30" w:rsidRPr="009C5F8C" w:rsidRDefault="004C5B30" w:rsidP="004D289A">
      <w:pPr>
        <w:pStyle w:val="MEDIA"/>
        <w:spacing w:after="0"/>
        <w:ind w:left="0" w:hanging="294"/>
        <w:rPr>
          <w:rFonts w:ascii="Arial" w:hAnsi="Arial" w:cs="Arial"/>
          <w:sz w:val="24"/>
          <w:szCs w:val="24"/>
        </w:rPr>
      </w:pPr>
      <w:r>
        <w:rPr>
          <w:rFonts w:ascii="Arial" w:hAnsi="Arial" w:cs="Arial"/>
          <w:sz w:val="24"/>
          <w:szCs w:val="24"/>
        </w:rPr>
        <w:tab/>
        <w:t>The roof proposed is relatively flat and the majority of it is likely to be screened by sold dividing fencing and landscaping, therefore it is unlikely to have a significant impact on the local amenity.</w:t>
      </w:r>
    </w:p>
    <w:p w14:paraId="1A2076D0" w14:textId="77777777" w:rsidR="004C5B30" w:rsidRDefault="004C5B30" w:rsidP="00A70826">
      <w:pPr>
        <w:jc w:val="both"/>
        <w:rPr>
          <w:rFonts w:cs="Arial"/>
          <w:szCs w:val="24"/>
        </w:rPr>
      </w:pPr>
    </w:p>
    <w:p w14:paraId="6A7AB744" w14:textId="77777777" w:rsidR="004C5B30" w:rsidRDefault="004C5B30" w:rsidP="00A70826">
      <w:pPr>
        <w:jc w:val="both"/>
        <w:rPr>
          <w:rFonts w:cs="Arial"/>
          <w:szCs w:val="24"/>
        </w:rPr>
      </w:pPr>
      <w:r>
        <w:rPr>
          <w:rFonts w:cs="Arial"/>
          <w:szCs w:val="24"/>
        </w:rPr>
        <w:t>Considering the scale and the location of the proposed development it is unlikely to have a significant impact on the local amenity.  It is therefore recommended that the application be approved by Council.</w:t>
      </w:r>
    </w:p>
    <w:p w14:paraId="5703CCA9" w14:textId="1523BFFA" w:rsidR="007C5599" w:rsidRDefault="007C5599" w:rsidP="00A70826">
      <w:pPr>
        <w:jc w:val="both"/>
        <w:rPr>
          <w:rFonts w:cs="Arial"/>
          <w:b/>
          <w:szCs w:val="28"/>
        </w:rPr>
      </w:pPr>
    </w:p>
    <w:p w14:paraId="1788A98C" w14:textId="6B4A9591" w:rsidR="00A70826" w:rsidRDefault="00A70826">
      <w:pPr>
        <w:spacing w:after="160" w:line="259" w:lineRule="auto"/>
        <w:contextualSpacing w:val="0"/>
        <w:rPr>
          <w:rFonts w:cs="Arial"/>
          <w:b/>
          <w:szCs w:val="28"/>
        </w:rPr>
      </w:pPr>
      <w:r>
        <w:rPr>
          <w:rFonts w:cs="Arial"/>
          <w:b/>
          <w:szCs w:val="28"/>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A70826" w:rsidRPr="00F67C46" w14:paraId="439EA527" w14:textId="77777777" w:rsidTr="00A70826">
        <w:tc>
          <w:tcPr>
            <w:tcW w:w="2268" w:type="dxa"/>
            <w:tcBorders>
              <w:bottom w:val="single" w:sz="4" w:space="0" w:color="auto"/>
              <w:right w:val="nil"/>
            </w:tcBorders>
            <w:shd w:val="clear" w:color="auto" w:fill="auto"/>
          </w:tcPr>
          <w:p w14:paraId="147155A9" w14:textId="584385CE" w:rsidR="00A70826" w:rsidRPr="007865EC" w:rsidRDefault="00A70826" w:rsidP="00A70826">
            <w:pPr>
              <w:keepNext/>
              <w:keepLines/>
              <w:jc w:val="both"/>
              <w:outlineLvl w:val="0"/>
              <w:rPr>
                <w:rFonts w:eastAsia="Times New Roman" w:cs="Arial"/>
                <w:b/>
                <w:bCs/>
                <w:sz w:val="28"/>
                <w:szCs w:val="28"/>
              </w:rPr>
            </w:pPr>
            <w:bookmarkStart w:id="15" w:name="_Toc525899974"/>
            <w:r w:rsidRPr="007865EC">
              <w:rPr>
                <w:rFonts w:eastAsia="Times New Roman" w:cs="Arial"/>
                <w:b/>
                <w:bCs/>
                <w:sz w:val="28"/>
                <w:szCs w:val="28"/>
              </w:rPr>
              <w:t>PD</w:t>
            </w:r>
            <w:r>
              <w:rPr>
                <w:rFonts w:eastAsia="Times New Roman" w:cs="Arial"/>
                <w:b/>
                <w:bCs/>
                <w:sz w:val="28"/>
                <w:szCs w:val="28"/>
              </w:rPr>
              <w:t>52</w:t>
            </w:r>
            <w:r w:rsidRPr="007865EC">
              <w:rPr>
                <w:rFonts w:eastAsia="Times New Roman" w:cs="Arial"/>
                <w:b/>
                <w:bCs/>
                <w:sz w:val="28"/>
                <w:szCs w:val="28"/>
              </w:rPr>
              <w:t>.</w:t>
            </w:r>
            <w:r>
              <w:rPr>
                <w:rFonts w:eastAsia="Times New Roman" w:cs="Arial"/>
                <w:b/>
                <w:bCs/>
                <w:sz w:val="28"/>
                <w:szCs w:val="28"/>
              </w:rPr>
              <w:t>18</w:t>
            </w:r>
            <w:bookmarkEnd w:id="15"/>
          </w:p>
        </w:tc>
        <w:tc>
          <w:tcPr>
            <w:tcW w:w="6663" w:type="dxa"/>
            <w:tcBorders>
              <w:left w:val="nil"/>
              <w:bottom w:val="single" w:sz="4" w:space="0" w:color="auto"/>
            </w:tcBorders>
            <w:shd w:val="clear" w:color="auto" w:fill="auto"/>
          </w:tcPr>
          <w:p w14:paraId="5AEFFBE0" w14:textId="682EC37C" w:rsidR="00A70826" w:rsidRPr="007865EC" w:rsidRDefault="00A70826" w:rsidP="00A70826">
            <w:pPr>
              <w:keepNext/>
              <w:keepLines/>
              <w:jc w:val="both"/>
              <w:outlineLvl w:val="0"/>
              <w:rPr>
                <w:rFonts w:eastAsia="Times New Roman" w:cs="Arial"/>
                <w:b/>
                <w:bCs/>
                <w:sz w:val="28"/>
                <w:szCs w:val="28"/>
              </w:rPr>
            </w:pPr>
            <w:bookmarkStart w:id="16" w:name="_Toc525899975"/>
            <w:r w:rsidRPr="007865EC">
              <w:rPr>
                <w:rFonts w:eastAsia="Times New Roman" w:cs="Arial"/>
                <w:b/>
                <w:bCs/>
                <w:sz w:val="28"/>
                <w:szCs w:val="28"/>
              </w:rPr>
              <w:t>No. 82 Williams Road, Nedlands – Additions to Single House</w:t>
            </w:r>
            <w:bookmarkEnd w:id="16"/>
          </w:p>
        </w:tc>
      </w:tr>
      <w:tr w:rsidR="00A70826" w:rsidRPr="00F67C46" w14:paraId="0B67A119" w14:textId="77777777" w:rsidTr="00A70826">
        <w:tc>
          <w:tcPr>
            <w:tcW w:w="8931" w:type="dxa"/>
            <w:gridSpan w:val="2"/>
            <w:tcBorders>
              <w:left w:val="nil"/>
              <w:right w:val="nil"/>
            </w:tcBorders>
            <w:shd w:val="clear" w:color="auto" w:fill="auto"/>
          </w:tcPr>
          <w:p w14:paraId="3832AEC6" w14:textId="77777777" w:rsidR="00A70826" w:rsidRPr="007865EC" w:rsidRDefault="00A70826" w:rsidP="00A70826">
            <w:pPr>
              <w:jc w:val="both"/>
              <w:rPr>
                <w:rFonts w:cs="Arial"/>
                <w:highlight w:val="yellow"/>
              </w:rPr>
            </w:pPr>
          </w:p>
        </w:tc>
      </w:tr>
      <w:tr w:rsidR="00A70826" w:rsidRPr="00F67C46" w14:paraId="03254644" w14:textId="77777777" w:rsidTr="00A70826">
        <w:tc>
          <w:tcPr>
            <w:tcW w:w="2268" w:type="dxa"/>
            <w:shd w:val="clear" w:color="auto" w:fill="auto"/>
          </w:tcPr>
          <w:p w14:paraId="219BF448" w14:textId="77777777" w:rsidR="00A70826" w:rsidRPr="00F67C46" w:rsidRDefault="00A70826" w:rsidP="00A70826">
            <w:pPr>
              <w:jc w:val="both"/>
              <w:rPr>
                <w:rFonts w:cs="Arial"/>
                <w:b/>
                <w:szCs w:val="24"/>
              </w:rPr>
            </w:pPr>
            <w:r w:rsidRPr="00F67C46">
              <w:rPr>
                <w:rFonts w:cs="Arial"/>
                <w:b/>
                <w:szCs w:val="24"/>
              </w:rPr>
              <w:t>Committee</w:t>
            </w:r>
          </w:p>
        </w:tc>
        <w:tc>
          <w:tcPr>
            <w:tcW w:w="6663" w:type="dxa"/>
            <w:shd w:val="clear" w:color="auto" w:fill="auto"/>
          </w:tcPr>
          <w:p w14:paraId="76F72A78" w14:textId="77777777" w:rsidR="00A70826" w:rsidRPr="002B32AF" w:rsidRDefault="00A70826" w:rsidP="00A70826">
            <w:pPr>
              <w:jc w:val="both"/>
              <w:rPr>
                <w:rFonts w:cs="Arial"/>
                <w:i/>
                <w:szCs w:val="24"/>
              </w:rPr>
            </w:pPr>
            <w:r>
              <w:rPr>
                <w:rFonts w:cs="Arial"/>
                <w:szCs w:val="24"/>
              </w:rPr>
              <w:t>9 October 2018</w:t>
            </w:r>
          </w:p>
        </w:tc>
      </w:tr>
      <w:tr w:rsidR="00A70826" w:rsidRPr="00F67C46" w14:paraId="72024E7F" w14:textId="77777777" w:rsidTr="00A70826">
        <w:tc>
          <w:tcPr>
            <w:tcW w:w="2268" w:type="dxa"/>
            <w:shd w:val="clear" w:color="auto" w:fill="auto"/>
          </w:tcPr>
          <w:p w14:paraId="48055E2B" w14:textId="77777777" w:rsidR="00A70826" w:rsidRPr="00F67C46" w:rsidRDefault="00A70826" w:rsidP="00A70826">
            <w:pPr>
              <w:jc w:val="both"/>
              <w:rPr>
                <w:rFonts w:cs="Arial"/>
                <w:b/>
                <w:szCs w:val="24"/>
              </w:rPr>
            </w:pPr>
            <w:r w:rsidRPr="00F67C46">
              <w:rPr>
                <w:rFonts w:cs="Arial"/>
                <w:b/>
                <w:szCs w:val="24"/>
              </w:rPr>
              <w:t>Council</w:t>
            </w:r>
          </w:p>
        </w:tc>
        <w:tc>
          <w:tcPr>
            <w:tcW w:w="6663" w:type="dxa"/>
            <w:shd w:val="clear" w:color="auto" w:fill="auto"/>
          </w:tcPr>
          <w:p w14:paraId="10FA6BB2" w14:textId="77777777" w:rsidR="00A70826" w:rsidRPr="002B32AF" w:rsidRDefault="00A70826" w:rsidP="00A70826">
            <w:pPr>
              <w:jc w:val="both"/>
              <w:rPr>
                <w:rFonts w:cs="Arial"/>
                <w:i/>
                <w:szCs w:val="24"/>
              </w:rPr>
            </w:pPr>
            <w:r>
              <w:rPr>
                <w:rFonts w:cs="Arial"/>
                <w:szCs w:val="24"/>
              </w:rPr>
              <w:t>23 October 2018</w:t>
            </w:r>
          </w:p>
        </w:tc>
      </w:tr>
      <w:tr w:rsidR="00A70826" w:rsidRPr="00F67C46" w14:paraId="3057B0BE" w14:textId="77777777" w:rsidTr="00A70826">
        <w:tc>
          <w:tcPr>
            <w:tcW w:w="2268" w:type="dxa"/>
            <w:shd w:val="clear" w:color="auto" w:fill="auto"/>
          </w:tcPr>
          <w:p w14:paraId="5D8A5F3D" w14:textId="77777777" w:rsidR="00A70826" w:rsidRPr="00F67C46" w:rsidRDefault="00A70826" w:rsidP="00A70826">
            <w:pPr>
              <w:jc w:val="both"/>
              <w:rPr>
                <w:rFonts w:cs="Arial"/>
                <w:b/>
                <w:szCs w:val="24"/>
              </w:rPr>
            </w:pPr>
            <w:r w:rsidRPr="00F67C46">
              <w:rPr>
                <w:rFonts w:cs="Arial"/>
                <w:b/>
                <w:szCs w:val="24"/>
              </w:rPr>
              <w:t>Applicant</w:t>
            </w:r>
          </w:p>
        </w:tc>
        <w:tc>
          <w:tcPr>
            <w:tcW w:w="6663" w:type="dxa"/>
            <w:shd w:val="clear" w:color="auto" w:fill="auto"/>
          </w:tcPr>
          <w:p w14:paraId="20747FCD" w14:textId="34D24D8C" w:rsidR="00A70826" w:rsidRPr="00FF109C" w:rsidRDefault="00A70826" w:rsidP="00A70826">
            <w:pPr>
              <w:jc w:val="both"/>
              <w:rPr>
                <w:rFonts w:cs="Arial"/>
                <w:szCs w:val="24"/>
              </w:rPr>
            </w:pPr>
            <w:r w:rsidRPr="009228B5">
              <w:rPr>
                <w:rFonts w:cs="Arial"/>
                <w:szCs w:val="24"/>
              </w:rPr>
              <w:t xml:space="preserve">Mr J Schulyta </w:t>
            </w:r>
          </w:p>
        </w:tc>
      </w:tr>
      <w:tr w:rsidR="00A70826" w:rsidRPr="00F67C46" w14:paraId="354B29CB" w14:textId="77777777" w:rsidTr="00A70826">
        <w:tc>
          <w:tcPr>
            <w:tcW w:w="2268" w:type="dxa"/>
            <w:shd w:val="clear" w:color="auto" w:fill="auto"/>
          </w:tcPr>
          <w:p w14:paraId="2F2437A0" w14:textId="77777777" w:rsidR="00A70826" w:rsidRPr="00F67C46" w:rsidRDefault="00A70826" w:rsidP="00A70826">
            <w:pPr>
              <w:jc w:val="both"/>
              <w:rPr>
                <w:rFonts w:cs="Arial"/>
                <w:b/>
                <w:szCs w:val="24"/>
              </w:rPr>
            </w:pPr>
            <w:r w:rsidRPr="00F67C46">
              <w:rPr>
                <w:rFonts w:cs="Arial"/>
                <w:b/>
                <w:szCs w:val="24"/>
              </w:rPr>
              <w:t>Landowner</w:t>
            </w:r>
          </w:p>
        </w:tc>
        <w:tc>
          <w:tcPr>
            <w:tcW w:w="6663" w:type="dxa"/>
            <w:shd w:val="clear" w:color="auto" w:fill="auto"/>
          </w:tcPr>
          <w:p w14:paraId="1B76BD5C" w14:textId="298B0D17" w:rsidR="00A70826" w:rsidRPr="00F67C46" w:rsidRDefault="00A70826" w:rsidP="00A70826">
            <w:pPr>
              <w:jc w:val="both"/>
              <w:rPr>
                <w:rFonts w:cs="Arial"/>
                <w:szCs w:val="24"/>
              </w:rPr>
            </w:pPr>
            <w:r>
              <w:rPr>
                <w:rFonts w:cs="Arial"/>
                <w:szCs w:val="24"/>
              </w:rPr>
              <w:t xml:space="preserve">Ms M R Lawson </w:t>
            </w:r>
          </w:p>
        </w:tc>
      </w:tr>
      <w:tr w:rsidR="00A70826" w:rsidRPr="00F67C46" w14:paraId="4652F3A3" w14:textId="77777777" w:rsidTr="00A70826">
        <w:tc>
          <w:tcPr>
            <w:tcW w:w="2268" w:type="dxa"/>
            <w:shd w:val="clear" w:color="auto" w:fill="auto"/>
          </w:tcPr>
          <w:p w14:paraId="1F8F3381" w14:textId="77777777" w:rsidR="00A70826" w:rsidRPr="00F67C46" w:rsidRDefault="00A70826" w:rsidP="00A70826">
            <w:pPr>
              <w:jc w:val="both"/>
              <w:rPr>
                <w:rFonts w:cs="Arial"/>
                <w:b/>
                <w:szCs w:val="24"/>
              </w:rPr>
            </w:pPr>
            <w:r w:rsidRPr="00F67C46">
              <w:rPr>
                <w:rFonts w:cs="Arial"/>
                <w:b/>
                <w:szCs w:val="24"/>
              </w:rPr>
              <w:t>Director</w:t>
            </w:r>
          </w:p>
        </w:tc>
        <w:tc>
          <w:tcPr>
            <w:tcW w:w="6663" w:type="dxa"/>
            <w:shd w:val="clear" w:color="auto" w:fill="auto"/>
            <w:vAlign w:val="center"/>
          </w:tcPr>
          <w:p w14:paraId="53B79EC6" w14:textId="53BDE6F8" w:rsidR="00A70826" w:rsidRPr="00F67C46" w:rsidRDefault="00A70826" w:rsidP="00A70826">
            <w:pPr>
              <w:jc w:val="both"/>
              <w:rPr>
                <w:rFonts w:cs="Arial"/>
                <w:szCs w:val="24"/>
              </w:rPr>
            </w:pPr>
            <w:r w:rsidRPr="00F67C46">
              <w:rPr>
                <w:rFonts w:cs="Arial"/>
                <w:szCs w:val="24"/>
              </w:rPr>
              <w:t xml:space="preserve">Peter Mickleson – Director Planning &amp; Development </w:t>
            </w:r>
          </w:p>
        </w:tc>
      </w:tr>
      <w:tr w:rsidR="00A70826" w:rsidRPr="00F67C46" w14:paraId="67A9A3E3" w14:textId="77777777" w:rsidTr="00A70826">
        <w:tc>
          <w:tcPr>
            <w:tcW w:w="2268" w:type="dxa"/>
            <w:shd w:val="clear" w:color="auto" w:fill="auto"/>
          </w:tcPr>
          <w:p w14:paraId="775988A8" w14:textId="77777777" w:rsidR="00A70826" w:rsidRPr="001818A8" w:rsidRDefault="00A70826" w:rsidP="00A70826">
            <w:pPr>
              <w:jc w:val="both"/>
              <w:rPr>
                <w:rFonts w:cs="Arial"/>
                <w:b/>
                <w:szCs w:val="24"/>
              </w:rPr>
            </w:pPr>
            <w:r w:rsidRPr="001818A8">
              <w:rPr>
                <w:rFonts w:cs="Arial"/>
                <w:b/>
                <w:szCs w:val="24"/>
              </w:rPr>
              <w:t>Reference</w:t>
            </w:r>
          </w:p>
        </w:tc>
        <w:tc>
          <w:tcPr>
            <w:tcW w:w="6663" w:type="dxa"/>
            <w:shd w:val="clear" w:color="auto" w:fill="auto"/>
          </w:tcPr>
          <w:p w14:paraId="40DC8A12" w14:textId="778CBA49" w:rsidR="00A70826" w:rsidRPr="001818A8" w:rsidRDefault="00A70826" w:rsidP="00A70826">
            <w:pPr>
              <w:jc w:val="both"/>
              <w:rPr>
                <w:rFonts w:cs="Arial"/>
                <w:szCs w:val="24"/>
              </w:rPr>
            </w:pPr>
            <w:r w:rsidRPr="00A8434F">
              <w:rPr>
                <w:rFonts w:cs="Arial"/>
                <w:szCs w:val="24"/>
              </w:rPr>
              <w:t>DA18/29767</w:t>
            </w:r>
          </w:p>
        </w:tc>
      </w:tr>
      <w:tr w:rsidR="00A70826" w:rsidRPr="00F67C46" w14:paraId="64F08F2E" w14:textId="77777777" w:rsidTr="00A70826">
        <w:tc>
          <w:tcPr>
            <w:tcW w:w="2268" w:type="dxa"/>
            <w:tcBorders>
              <w:bottom w:val="single" w:sz="4" w:space="0" w:color="auto"/>
            </w:tcBorders>
            <w:shd w:val="clear" w:color="auto" w:fill="auto"/>
          </w:tcPr>
          <w:p w14:paraId="72012303" w14:textId="77777777" w:rsidR="00A70826" w:rsidRPr="00F67C46" w:rsidRDefault="00A70826" w:rsidP="00A70826">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30A92B58" w14:textId="05AD2E9A" w:rsidR="00A70826" w:rsidRPr="00F67C46" w:rsidRDefault="00A70826" w:rsidP="00A70826">
            <w:pPr>
              <w:jc w:val="both"/>
              <w:rPr>
                <w:rFonts w:cs="Arial"/>
                <w:szCs w:val="24"/>
              </w:rPr>
            </w:pPr>
            <w:r>
              <w:rPr>
                <w:rFonts w:cs="Arial"/>
                <w:szCs w:val="24"/>
              </w:rPr>
              <w:t xml:space="preserve">Nil. </w:t>
            </w:r>
          </w:p>
        </w:tc>
      </w:tr>
      <w:tr w:rsidR="00A70826" w:rsidRPr="00F67C46" w14:paraId="416C1A5F" w14:textId="77777777" w:rsidTr="00A70826">
        <w:tc>
          <w:tcPr>
            <w:tcW w:w="2268" w:type="dxa"/>
            <w:tcBorders>
              <w:bottom w:val="single" w:sz="4" w:space="0" w:color="auto"/>
            </w:tcBorders>
            <w:shd w:val="clear" w:color="auto" w:fill="auto"/>
          </w:tcPr>
          <w:p w14:paraId="7BB1CB19" w14:textId="77777777" w:rsidR="00A70826" w:rsidRPr="00F67C46" w:rsidRDefault="00A70826" w:rsidP="00A70826">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6EC973CB" w14:textId="6736B9AF" w:rsidR="00A70826" w:rsidRDefault="00A70826" w:rsidP="00A70826">
            <w:pPr>
              <w:spacing w:before="40" w:after="40"/>
              <w:jc w:val="both"/>
              <w:rPr>
                <w:rFonts w:cs="Arial"/>
                <w:szCs w:val="24"/>
              </w:rPr>
            </w:pPr>
            <w:r w:rsidRPr="00B21B30">
              <w:rPr>
                <w:rFonts w:cs="Arial"/>
              </w:rPr>
              <w:t xml:space="preserve">In accordance with the City’s Instrument of Delegation, Council is required to determine the application when refusal is recommended, and discretion exists for Council to approve the variations under the City’s TPS2 and/or the R-Codes. </w:t>
            </w:r>
          </w:p>
        </w:tc>
      </w:tr>
      <w:tr w:rsidR="00A70826" w:rsidRPr="00F67C46" w14:paraId="3BE0B9E1" w14:textId="77777777" w:rsidTr="00A70826">
        <w:tc>
          <w:tcPr>
            <w:tcW w:w="2268" w:type="dxa"/>
            <w:tcBorders>
              <w:bottom w:val="single" w:sz="4" w:space="0" w:color="auto"/>
            </w:tcBorders>
            <w:shd w:val="clear" w:color="auto" w:fill="auto"/>
            <w:vAlign w:val="center"/>
          </w:tcPr>
          <w:p w14:paraId="6B3C9071" w14:textId="77777777" w:rsidR="00A70826" w:rsidRPr="00F67C46" w:rsidRDefault="00A70826" w:rsidP="00A70826">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0D7E2867" w14:textId="351B6BE7" w:rsidR="00A70826" w:rsidRPr="00C82533" w:rsidRDefault="00A70826" w:rsidP="0087158F">
            <w:pPr>
              <w:numPr>
                <w:ilvl w:val="0"/>
                <w:numId w:val="44"/>
              </w:numPr>
              <w:ind w:left="456" w:hanging="456"/>
              <w:rPr>
                <w:rFonts w:cs="Arial"/>
                <w:szCs w:val="24"/>
              </w:rPr>
            </w:pPr>
            <w:r>
              <w:rPr>
                <w:rFonts w:cs="Arial"/>
                <w:szCs w:val="24"/>
              </w:rPr>
              <w:t>Site Photo</w:t>
            </w:r>
            <w:r w:rsidR="00382616">
              <w:rPr>
                <w:rFonts w:cs="Arial"/>
                <w:szCs w:val="24"/>
              </w:rPr>
              <w:t>g</w:t>
            </w:r>
            <w:r>
              <w:rPr>
                <w:rFonts w:cs="Arial"/>
                <w:szCs w:val="24"/>
              </w:rPr>
              <w:t>raphs</w:t>
            </w:r>
          </w:p>
        </w:tc>
      </w:tr>
    </w:tbl>
    <w:p w14:paraId="07705987" w14:textId="77777777" w:rsidR="00BA63E3" w:rsidRPr="00E3695A" w:rsidRDefault="00BA63E3" w:rsidP="00BA63E3">
      <w:pPr>
        <w:jc w:val="both"/>
        <w:rPr>
          <w:rFonts w:cs="Arial"/>
          <w:szCs w:val="32"/>
        </w:rPr>
      </w:pPr>
    </w:p>
    <w:p w14:paraId="7C273F2B" w14:textId="77777777" w:rsidR="00BA63E3" w:rsidRPr="0006599C" w:rsidRDefault="00BA63E3" w:rsidP="0087158F">
      <w:pPr>
        <w:pStyle w:val="ListParagraph"/>
        <w:numPr>
          <w:ilvl w:val="0"/>
          <w:numId w:val="49"/>
        </w:numPr>
        <w:ind w:hanging="720"/>
        <w:jc w:val="both"/>
        <w:rPr>
          <w:rFonts w:cs="Arial"/>
          <w:b/>
          <w:sz w:val="28"/>
          <w:szCs w:val="28"/>
        </w:rPr>
      </w:pPr>
      <w:r w:rsidRPr="0006599C">
        <w:rPr>
          <w:rFonts w:cs="Arial"/>
          <w:b/>
          <w:sz w:val="28"/>
          <w:szCs w:val="28"/>
        </w:rPr>
        <w:t>Executive Summary</w:t>
      </w:r>
    </w:p>
    <w:p w14:paraId="08AF5E7E" w14:textId="77777777" w:rsidR="00BA63E3" w:rsidRPr="00E3695A" w:rsidRDefault="00BA63E3" w:rsidP="00BA63E3">
      <w:pPr>
        <w:jc w:val="both"/>
        <w:rPr>
          <w:rFonts w:cs="Arial"/>
          <w:szCs w:val="32"/>
        </w:rPr>
      </w:pPr>
    </w:p>
    <w:p w14:paraId="4AC8C3A4" w14:textId="0F7A1C6E" w:rsidR="00BA63E3" w:rsidRDefault="00BA63E3" w:rsidP="00BA63E3">
      <w:pPr>
        <w:jc w:val="both"/>
        <w:rPr>
          <w:rFonts w:cs="Arial"/>
          <w:szCs w:val="32"/>
        </w:rPr>
      </w:pPr>
      <w:r>
        <w:rPr>
          <w:rFonts w:cs="Arial"/>
          <w:szCs w:val="32"/>
        </w:rPr>
        <w:t xml:space="preserve">The purpose of this report is for Council to consider a Development Application received on the 3 July 2018, to demolish an existing carport and outbuilding to construct a new patio, deck, secondary street fence and outbuilding additions at </w:t>
      </w:r>
      <w:r w:rsidR="008A5768">
        <w:rPr>
          <w:rFonts w:cs="Arial"/>
          <w:szCs w:val="32"/>
        </w:rPr>
        <w:t>(</w:t>
      </w:r>
      <w:r>
        <w:rPr>
          <w:rFonts w:cs="Arial"/>
          <w:szCs w:val="32"/>
        </w:rPr>
        <w:t>Lot 505</w:t>
      </w:r>
      <w:r w:rsidR="008A5768">
        <w:rPr>
          <w:rFonts w:cs="Arial"/>
          <w:szCs w:val="32"/>
        </w:rPr>
        <w:t xml:space="preserve">) </w:t>
      </w:r>
      <w:r>
        <w:rPr>
          <w:rFonts w:cs="Arial"/>
          <w:szCs w:val="32"/>
        </w:rPr>
        <w:t xml:space="preserve">No. 82 Williams Road, Nedlands. </w:t>
      </w:r>
    </w:p>
    <w:p w14:paraId="13064971" w14:textId="77777777" w:rsidR="00BA63E3" w:rsidRPr="00B91A79" w:rsidRDefault="00BA63E3" w:rsidP="00BA63E3">
      <w:pPr>
        <w:jc w:val="both"/>
        <w:rPr>
          <w:rFonts w:cs="Arial"/>
          <w:szCs w:val="24"/>
        </w:rPr>
      </w:pPr>
    </w:p>
    <w:p w14:paraId="733C25E0" w14:textId="77777777" w:rsidR="00BA63E3" w:rsidRDefault="00BA63E3" w:rsidP="00BA63E3">
      <w:pPr>
        <w:jc w:val="both"/>
        <w:rPr>
          <w:rFonts w:cs="Arial"/>
          <w:color w:val="000000"/>
          <w:szCs w:val="24"/>
        </w:rPr>
      </w:pPr>
      <w:r>
        <w:rPr>
          <w:rFonts w:cs="Arial"/>
          <w:color w:val="000000"/>
          <w:szCs w:val="24"/>
        </w:rPr>
        <w:t>The application proposes variations to the deemed to comply provisions of the Residential Design Codes (R-Codes) which relate to street setback, lot boundary setback and outbuilding height variations as well as a variation which compromises the sightlines at the proposed vehicle access point.</w:t>
      </w:r>
    </w:p>
    <w:p w14:paraId="6585FA8F" w14:textId="77777777" w:rsidR="00BA63E3" w:rsidRDefault="00BA63E3" w:rsidP="00BA63E3">
      <w:pPr>
        <w:jc w:val="both"/>
        <w:rPr>
          <w:rFonts w:cs="Arial"/>
          <w:color w:val="000000"/>
          <w:szCs w:val="24"/>
        </w:rPr>
      </w:pPr>
    </w:p>
    <w:p w14:paraId="5FEA2746" w14:textId="77777777" w:rsidR="00BA63E3" w:rsidRDefault="00BA63E3" w:rsidP="00BA63E3">
      <w:pPr>
        <w:jc w:val="both"/>
        <w:rPr>
          <w:rFonts w:cs="Arial"/>
          <w:color w:val="000000" w:themeColor="text1"/>
          <w:szCs w:val="24"/>
        </w:rPr>
      </w:pPr>
      <w:r>
        <w:rPr>
          <w:rFonts w:cs="Arial"/>
          <w:color w:val="000000" w:themeColor="text1"/>
          <w:szCs w:val="24"/>
        </w:rPr>
        <w:t xml:space="preserve">The application was advertised to adjoining neighbours in accordance with clause 2.1 of Council’s Neighbour Consultation Policy. No submissions were received during the consultation period. </w:t>
      </w:r>
    </w:p>
    <w:p w14:paraId="34F194C7" w14:textId="77777777" w:rsidR="00BA63E3" w:rsidRDefault="00BA63E3" w:rsidP="00BA63E3">
      <w:pPr>
        <w:jc w:val="both"/>
        <w:rPr>
          <w:rFonts w:cs="Arial"/>
          <w:color w:val="000000"/>
          <w:szCs w:val="24"/>
        </w:rPr>
      </w:pPr>
    </w:p>
    <w:p w14:paraId="32E562CC" w14:textId="77777777" w:rsidR="00BA63E3" w:rsidRDefault="00BA63E3" w:rsidP="00BA63E3">
      <w:pPr>
        <w:jc w:val="both"/>
        <w:rPr>
          <w:rFonts w:cs="Arial"/>
          <w:color w:val="000000"/>
          <w:szCs w:val="24"/>
        </w:rPr>
      </w:pPr>
      <w:r>
        <w:rPr>
          <w:rFonts w:cs="Arial"/>
          <w:color w:val="000000"/>
          <w:szCs w:val="24"/>
        </w:rPr>
        <w:t xml:space="preserve">It is recommended that the application be refused by Council due to unsafe vehicle access and negative impact of established streetscape due to proposed reduced setback of the proposed outbuilding to Gordon Street. </w:t>
      </w:r>
    </w:p>
    <w:p w14:paraId="250BF10C" w14:textId="77777777" w:rsidR="00BA63E3" w:rsidRPr="008E39F5" w:rsidRDefault="00BA63E3" w:rsidP="00BA63E3">
      <w:pPr>
        <w:jc w:val="both"/>
        <w:rPr>
          <w:rFonts w:cs="Arial"/>
          <w:i/>
          <w:szCs w:val="24"/>
        </w:rPr>
      </w:pPr>
      <w:r>
        <w:rPr>
          <w:rFonts w:cs="Arial"/>
          <w:i/>
          <w:szCs w:val="24"/>
        </w:rPr>
        <w:t xml:space="preserve"> </w:t>
      </w:r>
    </w:p>
    <w:p w14:paraId="562B1108" w14:textId="77777777" w:rsidR="00BA63E3" w:rsidRPr="00E3695A" w:rsidRDefault="00BA63E3" w:rsidP="0087158F">
      <w:pPr>
        <w:pStyle w:val="ListParagraph"/>
        <w:numPr>
          <w:ilvl w:val="0"/>
          <w:numId w:val="49"/>
        </w:numPr>
        <w:ind w:hanging="720"/>
        <w:jc w:val="both"/>
        <w:rPr>
          <w:rFonts w:cs="Arial"/>
          <w:b/>
          <w:sz w:val="28"/>
          <w:szCs w:val="28"/>
        </w:rPr>
      </w:pPr>
      <w:r w:rsidRPr="00E3695A">
        <w:rPr>
          <w:rFonts w:cs="Arial"/>
          <w:b/>
          <w:sz w:val="28"/>
          <w:szCs w:val="28"/>
        </w:rPr>
        <w:t>Recommendation to Committee</w:t>
      </w:r>
    </w:p>
    <w:p w14:paraId="4D39382C" w14:textId="77777777" w:rsidR="00BA63E3" w:rsidRPr="00E3695A" w:rsidRDefault="00BA63E3" w:rsidP="00BA63E3">
      <w:pPr>
        <w:jc w:val="both"/>
        <w:rPr>
          <w:rFonts w:cs="Arial"/>
          <w:szCs w:val="24"/>
        </w:rPr>
      </w:pPr>
    </w:p>
    <w:p w14:paraId="272CC8C7" w14:textId="77777777" w:rsidR="00BA63E3" w:rsidRPr="00C95A2B" w:rsidRDefault="00BA63E3" w:rsidP="00BA63E3">
      <w:pPr>
        <w:jc w:val="both"/>
        <w:rPr>
          <w:rFonts w:cs="Arial"/>
          <w:b/>
          <w:szCs w:val="24"/>
        </w:rPr>
      </w:pPr>
      <w:r w:rsidRPr="00C95A2B">
        <w:rPr>
          <w:rFonts w:cs="Arial"/>
          <w:b/>
          <w:szCs w:val="24"/>
        </w:rPr>
        <w:t xml:space="preserve">Council refuses the development application </w:t>
      </w:r>
      <w:r>
        <w:rPr>
          <w:rFonts w:cs="Arial"/>
          <w:b/>
          <w:szCs w:val="24"/>
        </w:rPr>
        <w:t xml:space="preserve">to construct </w:t>
      </w:r>
      <w:r w:rsidRPr="00C95A2B">
        <w:rPr>
          <w:rFonts w:cs="Arial"/>
          <w:b/>
          <w:szCs w:val="24"/>
        </w:rPr>
        <w:t>Additions to an existing Single Dwelling at (Lot 505) No. 82 Williams Road, Nedlands</w:t>
      </w:r>
      <w:r>
        <w:rPr>
          <w:rFonts w:cs="Arial"/>
          <w:b/>
          <w:szCs w:val="24"/>
        </w:rPr>
        <w:t xml:space="preserve">, </w:t>
      </w:r>
      <w:r w:rsidRPr="00C95A2B">
        <w:rPr>
          <w:rFonts w:cs="Arial"/>
          <w:b/>
          <w:szCs w:val="24"/>
        </w:rPr>
        <w:t>received 03 July 2018 with amended plans</w:t>
      </w:r>
      <w:r>
        <w:rPr>
          <w:rFonts w:cs="Arial"/>
          <w:b/>
          <w:szCs w:val="24"/>
        </w:rPr>
        <w:t xml:space="preserve"> dated</w:t>
      </w:r>
      <w:r w:rsidRPr="00C95A2B">
        <w:rPr>
          <w:rFonts w:cs="Arial"/>
          <w:b/>
          <w:szCs w:val="24"/>
        </w:rPr>
        <w:t xml:space="preserve"> 27 July and 03 August 2018, for the following reasons: </w:t>
      </w:r>
    </w:p>
    <w:p w14:paraId="7C1F3722" w14:textId="77777777" w:rsidR="00BA63E3" w:rsidRPr="00CD0043" w:rsidRDefault="00BA63E3" w:rsidP="00BA63E3">
      <w:pPr>
        <w:jc w:val="both"/>
        <w:rPr>
          <w:rFonts w:cs="Arial"/>
          <w:b/>
          <w:szCs w:val="24"/>
        </w:rPr>
      </w:pPr>
    </w:p>
    <w:p w14:paraId="54930012" w14:textId="77777777" w:rsidR="00BA63E3" w:rsidRPr="00CD0043" w:rsidRDefault="00BA63E3" w:rsidP="0087158F">
      <w:pPr>
        <w:pStyle w:val="ListParagraph"/>
        <w:numPr>
          <w:ilvl w:val="0"/>
          <w:numId w:val="50"/>
        </w:numPr>
        <w:ind w:left="567" w:hanging="567"/>
        <w:jc w:val="both"/>
        <w:rPr>
          <w:rFonts w:cs="Arial"/>
          <w:b/>
          <w:szCs w:val="24"/>
        </w:rPr>
      </w:pPr>
      <w:r w:rsidRPr="00CD0043">
        <w:rPr>
          <w:rFonts w:cs="Arial"/>
          <w:b/>
          <w:szCs w:val="24"/>
        </w:rPr>
        <w:t xml:space="preserve">The development will adversely affect the amenity of the local area as the </w:t>
      </w:r>
      <w:r>
        <w:rPr>
          <w:rFonts w:cs="Arial"/>
          <w:b/>
          <w:szCs w:val="24"/>
        </w:rPr>
        <w:t xml:space="preserve">proposed outbuilding </w:t>
      </w:r>
      <w:r w:rsidRPr="00CD0043">
        <w:rPr>
          <w:rFonts w:cs="Arial"/>
          <w:b/>
          <w:szCs w:val="24"/>
        </w:rPr>
        <w:t xml:space="preserve">will </w:t>
      </w:r>
      <w:r>
        <w:rPr>
          <w:rFonts w:cs="Arial"/>
          <w:b/>
          <w:szCs w:val="24"/>
        </w:rPr>
        <w:t xml:space="preserve">reduce the secondary street setback within a streetscape which has an established and consistent minimum setback of 1.5m. </w:t>
      </w:r>
    </w:p>
    <w:p w14:paraId="2676A1F6" w14:textId="77777777" w:rsidR="00BA63E3" w:rsidRPr="00CD0043" w:rsidRDefault="00BA63E3" w:rsidP="00BA63E3">
      <w:pPr>
        <w:ind w:left="567" w:hanging="567"/>
        <w:jc w:val="both"/>
        <w:rPr>
          <w:rFonts w:cs="Arial"/>
          <w:b/>
          <w:szCs w:val="24"/>
        </w:rPr>
      </w:pPr>
    </w:p>
    <w:p w14:paraId="303011AA" w14:textId="77777777" w:rsidR="00BA63E3" w:rsidRPr="00CD0043" w:rsidRDefault="00BA63E3" w:rsidP="0087158F">
      <w:pPr>
        <w:pStyle w:val="ListParagraph"/>
        <w:numPr>
          <w:ilvl w:val="0"/>
          <w:numId w:val="50"/>
        </w:numPr>
        <w:ind w:left="567" w:hanging="567"/>
        <w:jc w:val="both"/>
        <w:rPr>
          <w:rFonts w:cs="Arial"/>
          <w:b/>
          <w:szCs w:val="24"/>
        </w:rPr>
      </w:pPr>
      <w:r w:rsidRPr="00CD0043">
        <w:rPr>
          <w:rFonts w:cs="Arial"/>
          <w:b/>
          <w:szCs w:val="24"/>
        </w:rPr>
        <w:t>The proposal does not satisfy the design principles stipulated under clause 5.</w:t>
      </w:r>
      <w:r>
        <w:rPr>
          <w:rFonts w:cs="Arial"/>
          <w:b/>
          <w:szCs w:val="24"/>
        </w:rPr>
        <w:t>1.2 (</w:t>
      </w:r>
      <w:r w:rsidRPr="00CD0043">
        <w:rPr>
          <w:rFonts w:cs="Arial"/>
          <w:b/>
          <w:szCs w:val="24"/>
        </w:rPr>
        <w:t>St</w:t>
      </w:r>
      <w:r>
        <w:rPr>
          <w:rFonts w:cs="Arial"/>
          <w:b/>
          <w:szCs w:val="24"/>
        </w:rPr>
        <w:t>r</w:t>
      </w:r>
      <w:r w:rsidRPr="00CD0043">
        <w:rPr>
          <w:rFonts w:cs="Arial"/>
          <w:b/>
          <w:szCs w:val="24"/>
        </w:rPr>
        <w:t>e</w:t>
      </w:r>
      <w:r>
        <w:rPr>
          <w:rFonts w:cs="Arial"/>
          <w:b/>
          <w:szCs w:val="24"/>
        </w:rPr>
        <w:t>et setbacks</w:t>
      </w:r>
      <w:r w:rsidRPr="00CD0043">
        <w:rPr>
          <w:rFonts w:cs="Arial"/>
          <w:b/>
          <w:szCs w:val="24"/>
        </w:rPr>
        <w:t>) of the Residential Design Codes due to the</w:t>
      </w:r>
      <w:r>
        <w:rPr>
          <w:rFonts w:cs="Arial"/>
          <w:b/>
          <w:szCs w:val="24"/>
        </w:rPr>
        <w:t xml:space="preserve"> nil setback proposed within an established streetscape which has a minimum 1.5m secondary street setbacks provided</w:t>
      </w:r>
      <w:r w:rsidRPr="00CD0043">
        <w:rPr>
          <w:rFonts w:cs="Arial"/>
          <w:b/>
          <w:szCs w:val="24"/>
        </w:rPr>
        <w:t>.</w:t>
      </w:r>
    </w:p>
    <w:p w14:paraId="3F22828C" w14:textId="77777777" w:rsidR="00BA63E3" w:rsidRPr="00CD0043" w:rsidRDefault="00BA63E3" w:rsidP="00BA63E3">
      <w:pPr>
        <w:pStyle w:val="ListParagraph"/>
        <w:ind w:left="567" w:hanging="567"/>
        <w:jc w:val="both"/>
        <w:rPr>
          <w:rFonts w:cs="Arial"/>
          <w:b/>
          <w:szCs w:val="24"/>
        </w:rPr>
      </w:pPr>
    </w:p>
    <w:p w14:paraId="29F6FBE5" w14:textId="77777777" w:rsidR="00BA63E3" w:rsidRDefault="00BA63E3" w:rsidP="0087158F">
      <w:pPr>
        <w:pStyle w:val="ListParagraph"/>
        <w:numPr>
          <w:ilvl w:val="0"/>
          <w:numId w:val="50"/>
        </w:numPr>
        <w:ind w:left="567" w:hanging="567"/>
        <w:jc w:val="both"/>
        <w:rPr>
          <w:rFonts w:cs="Arial"/>
          <w:b/>
          <w:szCs w:val="24"/>
        </w:rPr>
      </w:pPr>
      <w:r>
        <w:rPr>
          <w:rFonts w:cs="Arial"/>
          <w:b/>
          <w:szCs w:val="24"/>
        </w:rPr>
        <w:t xml:space="preserve">The proposal does not satisfy the design principles stipulated under clause 5.2.5 (Sight lines) of the Residential Design Codes due to the reduced setback of the outbuilding compromising safe sightlines at the proposed vehicle access point.  </w:t>
      </w:r>
    </w:p>
    <w:p w14:paraId="032A3B2A" w14:textId="77777777" w:rsidR="00BA63E3" w:rsidRPr="003950B6" w:rsidRDefault="00BA63E3" w:rsidP="00BA63E3">
      <w:pPr>
        <w:pStyle w:val="ListParagraph"/>
        <w:rPr>
          <w:rFonts w:cs="Arial"/>
          <w:b/>
          <w:szCs w:val="24"/>
        </w:rPr>
      </w:pPr>
    </w:p>
    <w:p w14:paraId="062C6BDD" w14:textId="77777777" w:rsidR="00BA63E3" w:rsidRDefault="00BA63E3" w:rsidP="0087158F">
      <w:pPr>
        <w:pStyle w:val="ListParagraph"/>
        <w:numPr>
          <w:ilvl w:val="0"/>
          <w:numId w:val="50"/>
        </w:numPr>
        <w:ind w:left="567" w:hanging="567"/>
        <w:jc w:val="both"/>
        <w:rPr>
          <w:rFonts w:cs="Arial"/>
          <w:b/>
          <w:szCs w:val="24"/>
        </w:rPr>
      </w:pPr>
      <w:r w:rsidRPr="00CD0043">
        <w:rPr>
          <w:rFonts w:cs="Arial"/>
          <w:b/>
          <w:szCs w:val="24"/>
        </w:rPr>
        <w:t xml:space="preserve">The proposal does not satisfy provisions (m), (n) and (s) of Clause 67 within the Planning and Development (Local Planning Schemes) Regulations 2015, as the </w:t>
      </w:r>
      <w:r>
        <w:rPr>
          <w:rFonts w:cs="Arial"/>
          <w:b/>
          <w:szCs w:val="24"/>
        </w:rPr>
        <w:t xml:space="preserve">reduced setback to the outbuilding compromises the streetscape amenity, character and vehicle access safety, setting an undesirable precedent within the streetscape. </w:t>
      </w:r>
    </w:p>
    <w:p w14:paraId="7132BA34" w14:textId="77777777" w:rsidR="00BA63E3" w:rsidRPr="00D66608" w:rsidRDefault="00BA63E3" w:rsidP="00BA63E3">
      <w:pPr>
        <w:jc w:val="both"/>
        <w:rPr>
          <w:rFonts w:cs="Arial"/>
          <w:szCs w:val="24"/>
        </w:rPr>
      </w:pPr>
    </w:p>
    <w:p w14:paraId="421E4136" w14:textId="77777777" w:rsidR="00BA63E3" w:rsidRPr="00E3695A" w:rsidRDefault="00BA63E3" w:rsidP="0087158F">
      <w:pPr>
        <w:pStyle w:val="ListParagraph"/>
        <w:numPr>
          <w:ilvl w:val="0"/>
          <w:numId w:val="49"/>
        </w:numPr>
        <w:ind w:hanging="720"/>
        <w:jc w:val="both"/>
        <w:rPr>
          <w:rFonts w:cs="Arial"/>
          <w:b/>
          <w:sz w:val="28"/>
          <w:szCs w:val="28"/>
        </w:rPr>
      </w:pPr>
      <w:r>
        <w:rPr>
          <w:rFonts w:cs="Arial"/>
          <w:b/>
          <w:sz w:val="28"/>
          <w:szCs w:val="28"/>
        </w:rPr>
        <w:t>Site Details</w:t>
      </w:r>
    </w:p>
    <w:p w14:paraId="1DB88791" w14:textId="77777777" w:rsidR="00BA63E3" w:rsidRDefault="00BA63E3" w:rsidP="00BA63E3">
      <w:pPr>
        <w:jc w:val="both"/>
        <w:rPr>
          <w:rFonts w:cs="Arial"/>
        </w:rPr>
      </w:pPr>
    </w:p>
    <w:p w14:paraId="4B357C13" w14:textId="47A67715" w:rsidR="00BA63E3" w:rsidRPr="004D0403" w:rsidRDefault="00BA63E3" w:rsidP="00BA63E3">
      <w:pPr>
        <w:jc w:val="both"/>
        <w:rPr>
          <w:rFonts w:cs="Arial"/>
          <w:b/>
        </w:rPr>
      </w:pPr>
      <w:r w:rsidRPr="004D0403">
        <w:rPr>
          <w:rFonts w:cs="Arial"/>
          <w:b/>
        </w:rPr>
        <w:t>3.1</w:t>
      </w:r>
      <w:r>
        <w:rPr>
          <w:rFonts w:cs="Arial"/>
          <w:b/>
        </w:rPr>
        <w:tab/>
      </w:r>
      <w:r w:rsidRPr="004D0403">
        <w:rPr>
          <w:rFonts w:cs="Arial"/>
          <w:b/>
        </w:rPr>
        <w:t xml:space="preserve">Land Details </w:t>
      </w:r>
    </w:p>
    <w:p w14:paraId="5DE5B9CB" w14:textId="77777777" w:rsidR="00BA63E3" w:rsidRPr="00EB4D72" w:rsidRDefault="00BA63E3" w:rsidP="00BA63E3">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BA63E3" w:rsidRPr="00EB4D72" w14:paraId="6D9BB7ED" w14:textId="77777777" w:rsidTr="00BA63E3">
        <w:tc>
          <w:tcPr>
            <w:tcW w:w="5699" w:type="dxa"/>
            <w:vAlign w:val="center"/>
          </w:tcPr>
          <w:p w14:paraId="5115993B" w14:textId="77777777" w:rsidR="00BA63E3" w:rsidRPr="00FE183D" w:rsidRDefault="00BA63E3" w:rsidP="00BA63E3">
            <w:pPr>
              <w:spacing w:line="276" w:lineRule="auto"/>
              <w:rPr>
                <w:rFonts w:cs="Arial"/>
                <w:b/>
                <w:color w:val="000000" w:themeColor="text1"/>
                <w:szCs w:val="24"/>
                <w:lang w:val="en-AU"/>
              </w:rPr>
            </w:pPr>
            <w:r w:rsidRPr="00FE183D">
              <w:rPr>
                <w:rFonts w:cs="Arial"/>
                <w:b/>
                <w:color w:val="000000" w:themeColor="text1"/>
                <w:szCs w:val="24"/>
                <w:lang w:val="en-AU"/>
              </w:rPr>
              <w:t>Lot area</w:t>
            </w:r>
          </w:p>
        </w:tc>
        <w:tc>
          <w:tcPr>
            <w:tcW w:w="3209" w:type="dxa"/>
            <w:vAlign w:val="center"/>
          </w:tcPr>
          <w:p w14:paraId="44A44945" w14:textId="77777777" w:rsidR="00BA63E3" w:rsidRPr="00FE183D" w:rsidRDefault="00BA63E3" w:rsidP="00BA63E3">
            <w:pPr>
              <w:spacing w:line="276" w:lineRule="auto"/>
              <w:rPr>
                <w:rFonts w:cs="Arial"/>
                <w:color w:val="000000" w:themeColor="text1"/>
                <w:szCs w:val="24"/>
                <w:lang w:val="en-AU"/>
              </w:rPr>
            </w:pPr>
            <w:r>
              <w:rPr>
                <w:rFonts w:cs="Arial"/>
                <w:color w:val="000000" w:themeColor="text1"/>
                <w:szCs w:val="24"/>
                <w:lang w:val="en-AU"/>
              </w:rPr>
              <w:t>333.9m</w:t>
            </w:r>
            <w:r w:rsidRPr="006A249A">
              <w:rPr>
                <w:rFonts w:cs="Arial"/>
                <w:color w:val="000000" w:themeColor="text1"/>
                <w:szCs w:val="24"/>
                <w:vertAlign w:val="superscript"/>
                <w:lang w:val="en-AU"/>
              </w:rPr>
              <w:t>2</w:t>
            </w:r>
          </w:p>
        </w:tc>
      </w:tr>
      <w:tr w:rsidR="00BA63E3" w:rsidRPr="00EB4D72" w14:paraId="479C5E7A" w14:textId="77777777" w:rsidTr="00BA63E3">
        <w:tc>
          <w:tcPr>
            <w:tcW w:w="5699" w:type="dxa"/>
            <w:vAlign w:val="center"/>
          </w:tcPr>
          <w:p w14:paraId="09EBF377" w14:textId="77777777" w:rsidR="00BA63E3" w:rsidRPr="00FE183D" w:rsidRDefault="00BA63E3" w:rsidP="00BA63E3">
            <w:pPr>
              <w:rPr>
                <w:rFonts w:cs="Arial"/>
                <w:b/>
                <w:color w:val="000000" w:themeColor="text1"/>
                <w:szCs w:val="24"/>
                <w:lang w:val="en-AU"/>
              </w:rPr>
            </w:pPr>
            <w:r w:rsidRPr="00FE183D">
              <w:rPr>
                <w:rFonts w:cs="Arial"/>
                <w:b/>
                <w:color w:val="000000" w:themeColor="text1"/>
                <w:szCs w:val="24"/>
                <w:lang w:val="en-AU"/>
              </w:rPr>
              <w:t>Town Planning Scheme No. 2 Zoning</w:t>
            </w:r>
          </w:p>
        </w:tc>
        <w:tc>
          <w:tcPr>
            <w:tcW w:w="3209" w:type="dxa"/>
            <w:vAlign w:val="center"/>
          </w:tcPr>
          <w:p w14:paraId="3BE7D327" w14:textId="77777777" w:rsidR="00BA63E3" w:rsidRDefault="00BA63E3" w:rsidP="00BA63E3">
            <w:pPr>
              <w:rPr>
                <w:rFonts w:cs="Arial"/>
                <w:color w:val="000000" w:themeColor="text1"/>
                <w:szCs w:val="24"/>
                <w:lang w:val="en-AU"/>
              </w:rPr>
            </w:pPr>
            <w:r>
              <w:rPr>
                <w:rFonts w:cs="Arial"/>
                <w:color w:val="000000" w:themeColor="text1"/>
                <w:szCs w:val="24"/>
                <w:lang w:val="en-AU"/>
              </w:rPr>
              <w:t xml:space="preserve">Residential – R25 </w:t>
            </w:r>
          </w:p>
        </w:tc>
      </w:tr>
      <w:tr w:rsidR="00BA63E3" w:rsidRPr="00EB4D72" w14:paraId="472D6771" w14:textId="77777777" w:rsidTr="00BA63E3">
        <w:tc>
          <w:tcPr>
            <w:tcW w:w="5699" w:type="dxa"/>
            <w:vAlign w:val="center"/>
          </w:tcPr>
          <w:p w14:paraId="54E149F5" w14:textId="77777777" w:rsidR="00BA63E3" w:rsidRPr="00FE183D" w:rsidRDefault="00BA63E3" w:rsidP="00BA63E3">
            <w:pPr>
              <w:spacing w:line="276" w:lineRule="auto"/>
              <w:rPr>
                <w:rFonts w:cs="Arial"/>
                <w:b/>
                <w:color w:val="000000" w:themeColor="text1"/>
                <w:szCs w:val="24"/>
                <w:lang w:val="en-AU"/>
              </w:rPr>
            </w:pPr>
            <w:r w:rsidRPr="00FE183D">
              <w:rPr>
                <w:rFonts w:cs="Arial"/>
                <w:b/>
                <w:color w:val="000000" w:themeColor="text1"/>
                <w:szCs w:val="24"/>
                <w:lang w:val="en-AU"/>
              </w:rPr>
              <w:t>Metropolitan Region Scheme Zoning</w:t>
            </w:r>
          </w:p>
        </w:tc>
        <w:tc>
          <w:tcPr>
            <w:tcW w:w="3209" w:type="dxa"/>
            <w:vAlign w:val="center"/>
          </w:tcPr>
          <w:p w14:paraId="61DF1B76" w14:textId="77777777" w:rsidR="00BA63E3" w:rsidRPr="00FE183D" w:rsidRDefault="00BA63E3" w:rsidP="00BA63E3">
            <w:pPr>
              <w:spacing w:line="276" w:lineRule="auto"/>
              <w:rPr>
                <w:rFonts w:cs="Arial"/>
                <w:color w:val="000000" w:themeColor="text1"/>
                <w:szCs w:val="24"/>
                <w:lang w:val="en-AU"/>
              </w:rPr>
            </w:pPr>
            <w:r>
              <w:rPr>
                <w:rFonts w:cs="Arial"/>
                <w:color w:val="000000" w:themeColor="text1"/>
                <w:szCs w:val="24"/>
                <w:lang w:val="en-AU"/>
              </w:rPr>
              <w:t xml:space="preserve">Urban </w:t>
            </w:r>
          </w:p>
        </w:tc>
      </w:tr>
    </w:tbl>
    <w:p w14:paraId="33E63145" w14:textId="77777777" w:rsidR="00BA63E3" w:rsidRPr="00EB4D72" w:rsidRDefault="00BA63E3" w:rsidP="00BA63E3">
      <w:pPr>
        <w:jc w:val="both"/>
        <w:rPr>
          <w:rFonts w:cs="Arial"/>
          <w:b/>
          <w:szCs w:val="28"/>
        </w:rPr>
      </w:pPr>
    </w:p>
    <w:p w14:paraId="20FCE807" w14:textId="77777777" w:rsidR="00BA63E3" w:rsidRPr="004D0403" w:rsidRDefault="00BA63E3" w:rsidP="00BA63E3">
      <w:pPr>
        <w:jc w:val="both"/>
        <w:rPr>
          <w:rFonts w:cs="Arial"/>
          <w:b/>
          <w:szCs w:val="28"/>
        </w:rPr>
      </w:pPr>
      <w:r w:rsidRPr="004D0403">
        <w:rPr>
          <w:rFonts w:cs="Arial"/>
          <w:b/>
          <w:szCs w:val="28"/>
        </w:rPr>
        <w:t>3.2</w:t>
      </w:r>
      <w:r w:rsidRPr="004D0403">
        <w:rPr>
          <w:rFonts w:cs="Arial"/>
          <w:b/>
          <w:szCs w:val="28"/>
        </w:rPr>
        <w:tab/>
        <w:t xml:space="preserve">Locality Plan </w:t>
      </w:r>
    </w:p>
    <w:p w14:paraId="215E24B8" w14:textId="77777777" w:rsidR="00BA63E3" w:rsidRPr="00E0006A" w:rsidRDefault="00BA63E3" w:rsidP="00BA63E3">
      <w:pPr>
        <w:jc w:val="both"/>
        <w:rPr>
          <w:rFonts w:cs="Arial"/>
          <w:szCs w:val="28"/>
        </w:rPr>
      </w:pPr>
    </w:p>
    <w:p w14:paraId="33B367F5" w14:textId="77777777" w:rsidR="00BA63E3" w:rsidRPr="00EB4D72" w:rsidRDefault="00BA63E3" w:rsidP="00BA63E3">
      <w:pPr>
        <w:jc w:val="both"/>
        <w:rPr>
          <w:rFonts w:cs="Arial"/>
          <w:i/>
          <w:color w:val="000000" w:themeColor="text1"/>
          <w:szCs w:val="28"/>
        </w:rPr>
      </w:pPr>
      <w:r>
        <w:rPr>
          <w:noProof/>
        </w:rPr>
        <w:drawing>
          <wp:inline distT="0" distB="0" distL="0" distR="0" wp14:anchorId="4FABF5AB" wp14:editId="12FC79C4">
            <wp:extent cx="5731510" cy="3274060"/>
            <wp:effectExtent l="0" t="0" r="254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274060"/>
                    </a:xfrm>
                    <a:prstGeom prst="rect">
                      <a:avLst/>
                    </a:prstGeom>
                  </pic:spPr>
                </pic:pic>
              </a:graphicData>
            </a:graphic>
          </wp:inline>
        </w:drawing>
      </w:r>
    </w:p>
    <w:p w14:paraId="04A7F5ED" w14:textId="77777777" w:rsidR="00BA63E3" w:rsidRPr="00EB4D72" w:rsidRDefault="00BA63E3" w:rsidP="00BA63E3">
      <w:pPr>
        <w:jc w:val="both"/>
        <w:rPr>
          <w:rFonts w:cs="Arial"/>
          <w:szCs w:val="28"/>
        </w:rPr>
      </w:pPr>
    </w:p>
    <w:p w14:paraId="3A92495C" w14:textId="77777777" w:rsidR="00BA63E3" w:rsidRPr="00905EF4" w:rsidRDefault="00BA63E3" w:rsidP="0087158F">
      <w:pPr>
        <w:pStyle w:val="ListParagraph"/>
        <w:numPr>
          <w:ilvl w:val="0"/>
          <w:numId w:val="49"/>
        </w:numPr>
        <w:ind w:hanging="720"/>
        <w:jc w:val="both"/>
        <w:rPr>
          <w:rFonts w:cs="Arial"/>
          <w:b/>
          <w:szCs w:val="24"/>
        </w:rPr>
      </w:pPr>
      <w:r>
        <w:rPr>
          <w:rFonts w:cs="Arial"/>
          <w:b/>
          <w:sz w:val="28"/>
          <w:szCs w:val="32"/>
        </w:rPr>
        <w:t>Application Details</w:t>
      </w:r>
    </w:p>
    <w:p w14:paraId="1915141C" w14:textId="77777777" w:rsidR="00BA63E3" w:rsidRPr="00730289" w:rsidRDefault="00BA63E3" w:rsidP="00BA63E3">
      <w:pPr>
        <w:jc w:val="both"/>
        <w:rPr>
          <w:rFonts w:cs="Arial"/>
          <w:szCs w:val="24"/>
        </w:rPr>
      </w:pPr>
    </w:p>
    <w:p w14:paraId="58B126CD" w14:textId="511EF0E3" w:rsidR="00BA63E3" w:rsidRDefault="00BA63E3" w:rsidP="00BA63E3">
      <w:pPr>
        <w:jc w:val="both"/>
        <w:rPr>
          <w:rFonts w:cs="Arial"/>
          <w:szCs w:val="24"/>
        </w:rPr>
      </w:pPr>
      <w:r w:rsidRPr="00730289">
        <w:rPr>
          <w:rFonts w:cs="Arial"/>
          <w:szCs w:val="24"/>
        </w:rPr>
        <w:t>The applica</w:t>
      </w:r>
      <w:r>
        <w:rPr>
          <w:rFonts w:cs="Arial"/>
          <w:szCs w:val="24"/>
        </w:rPr>
        <w:t>nt</w:t>
      </w:r>
      <w:r w:rsidRPr="00730289">
        <w:rPr>
          <w:rFonts w:cs="Arial"/>
          <w:szCs w:val="24"/>
        </w:rPr>
        <w:t xml:space="preserve"> seeks approval to </w:t>
      </w:r>
      <w:r>
        <w:rPr>
          <w:rFonts w:cs="Arial"/>
          <w:szCs w:val="24"/>
        </w:rPr>
        <w:t>construct a patio and deck to the rear of the existing dwelling</w:t>
      </w:r>
      <w:r w:rsidR="000618C6">
        <w:rPr>
          <w:rFonts w:cs="Arial"/>
          <w:szCs w:val="24"/>
        </w:rPr>
        <w:t>,</w:t>
      </w:r>
      <w:r w:rsidR="00EB37BE">
        <w:rPr>
          <w:rFonts w:cs="Arial"/>
          <w:szCs w:val="24"/>
        </w:rPr>
        <w:t xml:space="preserve"> and</w:t>
      </w:r>
      <w:r w:rsidR="000618C6">
        <w:rPr>
          <w:rFonts w:cs="Arial"/>
          <w:szCs w:val="24"/>
        </w:rPr>
        <w:t xml:space="preserve"> </w:t>
      </w:r>
      <w:r>
        <w:rPr>
          <w:rFonts w:cs="Arial"/>
          <w:szCs w:val="24"/>
        </w:rPr>
        <w:t>an outbuilding to provide covered car parking for two vehicles</w:t>
      </w:r>
      <w:r w:rsidR="00C66C21">
        <w:rPr>
          <w:rFonts w:cs="Arial"/>
          <w:szCs w:val="24"/>
        </w:rPr>
        <w:t xml:space="preserve">, access to which is to be </w:t>
      </w:r>
      <w:r>
        <w:rPr>
          <w:rFonts w:cs="Arial"/>
          <w:szCs w:val="24"/>
        </w:rPr>
        <w:t>from Gordon Stree</w:t>
      </w:r>
      <w:r w:rsidR="007D5E7E">
        <w:rPr>
          <w:rFonts w:cs="Arial"/>
          <w:szCs w:val="24"/>
        </w:rPr>
        <w:t>t</w:t>
      </w:r>
      <w:r>
        <w:rPr>
          <w:rFonts w:cs="Arial"/>
          <w:szCs w:val="24"/>
        </w:rPr>
        <w:t>. The application includes the following elements:</w:t>
      </w:r>
    </w:p>
    <w:p w14:paraId="1F2A5BE5" w14:textId="77777777" w:rsidR="00BA63E3" w:rsidRDefault="00BA63E3" w:rsidP="00BA63E3">
      <w:pPr>
        <w:jc w:val="both"/>
        <w:rPr>
          <w:rFonts w:cs="Arial"/>
          <w:i/>
          <w:szCs w:val="28"/>
        </w:rPr>
      </w:pPr>
    </w:p>
    <w:p w14:paraId="3714165E" w14:textId="77777777" w:rsidR="00BA63E3" w:rsidRDefault="00BA63E3" w:rsidP="0087158F">
      <w:pPr>
        <w:pStyle w:val="ListParagraph"/>
        <w:numPr>
          <w:ilvl w:val="0"/>
          <w:numId w:val="45"/>
        </w:numPr>
        <w:jc w:val="both"/>
        <w:rPr>
          <w:rFonts w:cs="Arial"/>
          <w:szCs w:val="24"/>
        </w:rPr>
      </w:pPr>
      <w:r>
        <w:rPr>
          <w:rFonts w:cs="Arial"/>
          <w:szCs w:val="24"/>
        </w:rPr>
        <w:t xml:space="preserve">The outbuilding </w:t>
      </w:r>
      <w:r w:rsidRPr="00FF5C13">
        <w:rPr>
          <w:rFonts w:cs="Arial"/>
          <w:szCs w:val="24"/>
        </w:rPr>
        <w:t>is proposed to have a minimum nil setback to the Gordon Street boundary in lieu of 1.5m</w:t>
      </w:r>
      <w:r>
        <w:rPr>
          <w:rFonts w:cs="Arial"/>
          <w:szCs w:val="24"/>
        </w:rPr>
        <w:t xml:space="preserve"> as required by the R-Codes; </w:t>
      </w:r>
    </w:p>
    <w:p w14:paraId="18AAD424" w14:textId="77777777" w:rsidR="00BA63E3" w:rsidRDefault="00BA63E3" w:rsidP="0087158F">
      <w:pPr>
        <w:pStyle w:val="ListParagraph"/>
        <w:numPr>
          <w:ilvl w:val="0"/>
          <w:numId w:val="45"/>
        </w:numPr>
        <w:jc w:val="both"/>
        <w:rPr>
          <w:rFonts w:cs="Arial"/>
          <w:szCs w:val="24"/>
        </w:rPr>
      </w:pPr>
      <w:r>
        <w:rPr>
          <w:rFonts w:cs="Arial"/>
          <w:szCs w:val="24"/>
        </w:rPr>
        <w:t>T</w:t>
      </w:r>
      <w:r w:rsidRPr="00FF5C13">
        <w:rPr>
          <w:rFonts w:cs="Arial"/>
          <w:szCs w:val="24"/>
        </w:rPr>
        <w:t>he patio and decking addition</w:t>
      </w:r>
      <w:r>
        <w:rPr>
          <w:rFonts w:cs="Arial"/>
          <w:szCs w:val="24"/>
        </w:rPr>
        <w:t>s</w:t>
      </w:r>
      <w:r w:rsidRPr="00FF5C13">
        <w:rPr>
          <w:rFonts w:cs="Arial"/>
          <w:szCs w:val="24"/>
        </w:rPr>
        <w:t xml:space="preserve"> to the rear of the existing dwelling </w:t>
      </w:r>
      <w:r>
        <w:rPr>
          <w:rFonts w:cs="Arial"/>
          <w:szCs w:val="24"/>
        </w:rPr>
        <w:t>are</w:t>
      </w:r>
      <w:r w:rsidRPr="00FF5C13">
        <w:rPr>
          <w:rFonts w:cs="Arial"/>
          <w:szCs w:val="24"/>
        </w:rPr>
        <w:t xml:space="preserve"> proposed to have a 1.5m setback in lieu of 4.5m to the northern side lot boundary</w:t>
      </w:r>
      <w:r>
        <w:rPr>
          <w:rFonts w:cs="Arial"/>
          <w:szCs w:val="24"/>
        </w:rPr>
        <w:t xml:space="preserve"> in accordance with Table 2B and clause 5.1.3 of the R-Codes; </w:t>
      </w:r>
    </w:p>
    <w:p w14:paraId="6C992132" w14:textId="77777777" w:rsidR="00BA63E3" w:rsidRDefault="00BA63E3" w:rsidP="0087158F">
      <w:pPr>
        <w:pStyle w:val="ListParagraph"/>
        <w:numPr>
          <w:ilvl w:val="0"/>
          <w:numId w:val="45"/>
        </w:numPr>
        <w:jc w:val="both"/>
        <w:rPr>
          <w:rFonts w:cs="Arial"/>
          <w:szCs w:val="24"/>
        </w:rPr>
      </w:pPr>
      <w:r>
        <w:rPr>
          <w:rFonts w:cs="Arial"/>
          <w:szCs w:val="24"/>
        </w:rPr>
        <w:t>T</w:t>
      </w:r>
      <w:r w:rsidRPr="00FF5C13">
        <w:rPr>
          <w:rFonts w:cs="Arial"/>
          <w:szCs w:val="24"/>
        </w:rPr>
        <w:t>he garage is proposed to have a nil setback to the street in lieu of 1.5m</w:t>
      </w:r>
      <w:r>
        <w:rPr>
          <w:rFonts w:cs="Arial"/>
          <w:szCs w:val="24"/>
        </w:rPr>
        <w:t xml:space="preserve"> as required by the R-Codes for compliant sightlines at the vehicle access point (where the driveway meets the street boundary); </w:t>
      </w:r>
    </w:p>
    <w:p w14:paraId="499B7D3D" w14:textId="77777777" w:rsidR="00BA63E3" w:rsidRPr="001C0B40" w:rsidRDefault="00BA63E3" w:rsidP="0087158F">
      <w:pPr>
        <w:pStyle w:val="ListParagraph"/>
        <w:numPr>
          <w:ilvl w:val="0"/>
          <w:numId w:val="45"/>
        </w:numPr>
        <w:jc w:val="both"/>
        <w:rPr>
          <w:rFonts w:cs="Arial"/>
          <w:szCs w:val="24"/>
        </w:rPr>
      </w:pPr>
      <w:r>
        <w:rPr>
          <w:rFonts w:cs="Arial"/>
          <w:szCs w:val="24"/>
        </w:rPr>
        <w:t xml:space="preserve">The outbuilding is proposed to have a maximum height of 2.7m in lieu of 2.4m as required by the R-Codes, as measured above natural ground level. </w:t>
      </w:r>
      <w:r w:rsidRPr="00082638">
        <w:rPr>
          <w:rFonts w:cs="Arial"/>
          <w:szCs w:val="28"/>
        </w:rPr>
        <w:t>The outbuilding is proposed to be used for covered car parking</w:t>
      </w:r>
      <w:r>
        <w:rPr>
          <w:rFonts w:cs="Arial"/>
          <w:szCs w:val="28"/>
        </w:rPr>
        <w:t>;</w:t>
      </w:r>
    </w:p>
    <w:p w14:paraId="6D207396" w14:textId="77777777" w:rsidR="00BA63E3" w:rsidRPr="00FF5C13" w:rsidRDefault="00BA63E3" w:rsidP="0087158F">
      <w:pPr>
        <w:pStyle w:val="ListParagraph"/>
        <w:numPr>
          <w:ilvl w:val="0"/>
          <w:numId w:val="45"/>
        </w:numPr>
        <w:jc w:val="both"/>
        <w:rPr>
          <w:rFonts w:cs="Arial"/>
          <w:szCs w:val="24"/>
        </w:rPr>
      </w:pPr>
      <w:r>
        <w:rPr>
          <w:rFonts w:eastAsia="Times New Roman" w:cs="Arial"/>
          <w:szCs w:val="24"/>
        </w:rPr>
        <w:t>The proposed patio and decking are proposed to replace an existing carport and the proposed outbuilding will replace an existing smaller outbuilding;</w:t>
      </w:r>
    </w:p>
    <w:p w14:paraId="10FF26F3" w14:textId="77777777" w:rsidR="00BA63E3" w:rsidRPr="001C0B40" w:rsidRDefault="00BA63E3" w:rsidP="0087158F">
      <w:pPr>
        <w:pStyle w:val="ListParagraph"/>
        <w:numPr>
          <w:ilvl w:val="0"/>
          <w:numId w:val="45"/>
        </w:numPr>
        <w:jc w:val="both"/>
        <w:rPr>
          <w:rFonts w:cs="Arial"/>
          <w:szCs w:val="28"/>
        </w:rPr>
      </w:pPr>
      <w:r w:rsidRPr="007F21C2">
        <w:rPr>
          <w:rFonts w:eastAsia="Times New Roman" w:cs="Arial"/>
          <w:szCs w:val="24"/>
        </w:rPr>
        <w:t>The</w:t>
      </w:r>
      <w:r>
        <w:rPr>
          <w:rFonts w:eastAsia="Times New Roman" w:cs="Arial"/>
          <w:szCs w:val="24"/>
        </w:rPr>
        <w:t xml:space="preserve"> development does not propose to alter the natural ground level with the lot being relatively flat;</w:t>
      </w:r>
    </w:p>
    <w:p w14:paraId="2785E9A8" w14:textId="77777777" w:rsidR="00BA63E3" w:rsidRPr="001C0B40" w:rsidRDefault="00BA63E3" w:rsidP="0087158F">
      <w:pPr>
        <w:pStyle w:val="ListParagraph"/>
        <w:numPr>
          <w:ilvl w:val="0"/>
          <w:numId w:val="45"/>
        </w:numPr>
        <w:jc w:val="both"/>
        <w:rPr>
          <w:rFonts w:cs="Arial"/>
          <w:szCs w:val="28"/>
        </w:rPr>
      </w:pPr>
      <w:r>
        <w:rPr>
          <w:rFonts w:eastAsia="Times New Roman" w:cs="Arial"/>
          <w:szCs w:val="24"/>
        </w:rPr>
        <w:t>The City requested a sightline assessment to be provided by qualified consultant and examples of similar development within the immediate streetscape; and</w:t>
      </w:r>
    </w:p>
    <w:p w14:paraId="5761A068" w14:textId="77777777" w:rsidR="00BA63E3" w:rsidRPr="001C0B40" w:rsidRDefault="00BA63E3" w:rsidP="0087158F">
      <w:pPr>
        <w:pStyle w:val="ListParagraph"/>
        <w:numPr>
          <w:ilvl w:val="0"/>
          <w:numId w:val="45"/>
        </w:numPr>
        <w:jc w:val="both"/>
        <w:rPr>
          <w:rFonts w:cs="Arial"/>
          <w:szCs w:val="28"/>
        </w:rPr>
      </w:pPr>
      <w:r w:rsidRPr="00B72E2F">
        <w:rPr>
          <w:rFonts w:cs="Arial"/>
          <w:szCs w:val="28"/>
        </w:rPr>
        <w:t xml:space="preserve">The applicant elected not to provide this information however has advised that the owners want to improve the streetscape by removing the need for on-street parking or the parking on the verge and </w:t>
      </w:r>
      <w:r>
        <w:rPr>
          <w:rFonts w:cs="Arial"/>
          <w:szCs w:val="28"/>
        </w:rPr>
        <w:t>has stated that</w:t>
      </w:r>
      <w:r w:rsidRPr="00B72E2F">
        <w:rPr>
          <w:rFonts w:cs="Arial"/>
          <w:szCs w:val="28"/>
        </w:rPr>
        <w:t xml:space="preserve"> the current parking situation as</w:t>
      </w:r>
      <w:r>
        <w:rPr>
          <w:rFonts w:cs="Arial"/>
          <w:szCs w:val="28"/>
        </w:rPr>
        <w:t xml:space="preserve"> being</w:t>
      </w:r>
      <w:r w:rsidRPr="00B72E2F">
        <w:rPr>
          <w:rFonts w:cs="Arial"/>
          <w:szCs w:val="28"/>
        </w:rPr>
        <w:t xml:space="preserve"> dangerous due to the proximity of parking to the intersection of Gordon Street and Williams Road</w:t>
      </w:r>
      <w:r>
        <w:rPr>
          <w:rFonts w:cs="Arial"/>
          <w:szCs w:val="28"/>
        </w:rPr>
        <w:t xml:space="preserve">. </w:t>
      </w:r>
    </w:p>
    <w:p w14:paraId="57538F78" w14:textId="77777777" w:rsidR="00BA63E3" w:rsidRPr="00730289" w:rsidRDefault="00BA63E3" w:rsidP="00BA63E3">
      <w:pPr>
        <w:jc w:val="both"/>
        <w:rPr>
          <w:rFonts w:cs="Arial"/>
          <w:szCs w:val="28"/>
        </w:rPr>
      </w:pPr>
    </w:p>
    <w:p w14:paraId="3BB3D8B1" w14:textId="77777777" w:rsidR="00BA63E3" w:rsidRPr="005B6A31" w:rsidRDefault="00BA63E3" w:rsidP="0087158F">
      <w:pPr>
        <w:pStyle w:val="ListParagraph"/>
        <w:numPr>
          <w:ilvl w:val="0"/>
          <w:numId w:val="49"/>
        </w:numPr>
        <w:ind w:hanging="720"/>
        <w:jc w:val="both"/>
        <w:rPr>
          <w:rFonts w:cs="Arial"/>
          <w:b/>
          <w:sz w:val="28"/>
          <w:szCs w:val="28"/>
        </w:rPr>
      </w:pPr>
      <w:r w:rsidRPr="0006599C">
        <w:rPr>
          <w:rFonts w:cs="Arial"/>
          <w:b/>
          <w:sz w:val="28"/>
          <w:szCs w:val="32"/>
        </w:rPr>
        <w:t>Consultation</w:t>
      </w:r>
    </w:p>
    <w:p w14:paraId="7D8CDFEE" w14:textId="77777777" w:rsidR="00BA63E3" w:rsidRDefault="00BA63E3" w:rsidP="00BA63E3">
      <w:pPr>
        <w:jc w:val="both"/>
        <w:rPr>
          <w:rFonts w:cs="Arial"/>
          <w:szCs w:val="24"/>
        </w:rPr>
      </w:pPr>
    </w:p>
    <w:p w14:paraId="2077A14D" w14:textId="77777777" w:rsidR="00BA63E3" w:rsidRPr="00730289" w:rsidRDefault="00BA63E3" w:rsidP="00BA63E3">
      <w:pPr>
        <w:jc w:val="both"/>
        <w:rPr>
          <w:rFonts w:cs="Arial"/>
          <w:i/>
          <w:szCs w:val="24"/>
        </w:rPr>
      </w:pPr>
      <w:r>
        <w:rPr>
          <w:rFonts w:cs="Arial"/>
          <w:color w:val="000000" w:themeColor="text1"/>
          <w:szCs w:val="24"/>
        </w:rPr>
        <w:t xml:space="preserve">The application was advertised in accordance with the requirements of Council’s Neighbour Consultation Policy due to the development proposing variations to the deemed to comply provisions of the R-Codes for street setbacks, lot boundary setbacks, sightlines and outbuildings. </w:t>
      </w:r>
    </w:p>
    <w:p w14:paraId="2873D9EC" w14:textId="77777777" w:rsidR="00BA63E3" w:rsidRDefault="00BA63E3" w:rsidP="00BA63E3">
      <w:pPr>
        <w:jc w:val="both"/>
        <w:rPr>
          <w:rFonts w:cs="Arial"/>
          <w:szCs w:val="24"/>
        </w:rPr>
      </w:pPr>
    </w:p>
    <w:p w14:paraId="7F7BE921" w14:textId="77777777" w:rsidR="00BA63E3" w:rsidRPr="005B6A31" w:rsidRDefault="00BA63E3" w:rsidP="0087158F">
      <w:pPr>
        <w:pStyle w:val="ListParagraph"/>
        <w:numPr>
          <w:ilvl w:val="0"/>
          <w:numId w:val="49"/>
        </w:numPr>
        <w:ind w:hanging="720"/>
        <w:jc w:val="both"/>
        <w:rPr>
          <w:rFonts w:cs="Arial"/>
          <w:b/>
          <w:sz w:val="28"/>
          <w:szCs w:val="28"/>
        </w:rPr>
      </w:pPr>
      <w:r>
        <w:rPr>
          <w:rFonts w:cs="Arial"/>
          <w:b/>
          <w:sz w:val="28"/>
          <w:szCs w:val="28"/>
        </w:rPr>
        <w:t xml:space="preserve">Assessment of </w:t>
      </w:r>
      <w:r w:rsidRPr="005B6A31">
        <w:rPr>
          <w:rFonts w:cs="Arial"/>
          <w:b/>
          <w:sz w:val="28"/>
          <w:szCs w:val="28"/>
        </w:rPr>
        <w:t>Statutory Provisions</w:t>
      </w:r>
    </w:p>
    <w:p w14:paraId="4FAB923F" w14:textId="77777777" w:rsidR="00BA63E3" w:rsidRDefault="00BA63E3" w:rsidP="00BA63E3">
      <w:pPr>
        <w:jc w:val="both"/>
        <w:rPr>
          <w:rFonts w:cs="Arial"/>
          <w:szCs w:val="24"/>
        </w:rPr>
      </w:pPr>
    </w:p>
    <w:p w14:paraId="04164D16" w14:textId="77777777" w:rsidR="00BA63E3" w:rsidRPr="00357CD5" w:rsidRDefault="00BA63E3" w:rsidP="00BA63E3">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sidRPr="00357CD5">
        <w:rPr>
          <w:rFonts w:cs="Arial"/>
          <w:b/>
          <w:color w:val="000000"/>
          <w:szCs w:val="24"/>
          <w:lang w:eastAsia="en-AU"/>
        </w:rPr>
        <w:tab/>
        <w:t>Planning and Development (Local Planning Schemes) Regulations 2015</w:t>
      </w:r>
    </w:p>
    <w:p w14:paraId="6698026E" w14:textId="77777777" w:rsidR="00BA63E3" w:rsidRDefault="00BA63E3" w:rsidP="00BA63E3">
      <w:pPr>
        <w:jc w:val="both"/>
        <w:rPr>
          <w:rFonts w:cs="Arial"/>
          <w:b/>
          <w:szCs w:val="24"/>
        </w:rPr>
      </w:pPr>
    </w:p>
    <w:p w14:paraId="70A23410" w14:textId="77777777" w:rsidR="00BA63E3" w:rsidRDefault="00BA63E3" w:rsidP="00BA63E3">
      <w:pPr>
        <w:jc w:val="both"/>
        <w:rPr>
          <w:rFonts w:cs="Arial"/>
          <w:szCs w:val="24"/>
        </w:rPr>
      </w:pPr>
      <w:r>
        <w:rPr>
          <w:rFonts w:cs="Arial"/>
          <w:szCs w:val="24"/>
        </w:rPr>
        <w:t xml:space="preserve">Schedule 2, Part 9, clause 67 (Matters to be considered by local government) of the Regulations stipulates those matters that are required to be given due regard to the extent relevant to the application.  </w:t>
      </w:r>
    </w:p>
    <w:p w14:paraId="19B43E8E" w14:textId="77777777" w:rsidR="00BA63E3" w:rsidRDefault="00BA63E3" w:rsidP="00BA63E3">
      <w:pPr>
        <w:jc w:val="both"/>
        <w:rPr>
          <w:rFonts w:cs="Arial"/>
          <w:szCs w:val="24"/>
        </w:rPr>
      </w:pPr>
    </w:p>
    <w:p w14:paraId="32D08110" w14:textId="77777777" w:rsidR="00BA63E3" w:rsidRDefault="00BA63E3" w:rsidP="00BA63E3">
      <w:pPr>
        <w:jc w:val="both"/>
        <w:rPr>
          <w:rFonts w:cs="Arial"/>
          <w:color w:val="000000" w:themeColor="text1"/>
          <w:szCs w:val="24"/>
        </w:rPr>
      </w:pPr>
      <w:r w:rsidRPr="007B4450">
        <w:rPr>
          <w:rFonts w:cs="Arial"/>
          <w:color w:val="000000" w:themeColor="text1"/>
          <w:szCs w:val="24"/>
        </w:rPr>
        <w:t>In accordance with provisions (m)</w:t>
      </w:r>
      <w:r>
        <w:rPr>
          <w:rFonts w:cs="Arial"/>
          <w:color w:val="000000" w:themeColor="text1"/>
          <w:szCs w:val="24"/>
        </w:rPr>
        <w:t xml:space="preserve">, </w:t>
      </w:r>
      <w:r w:rsidRPr="007B4450">
        <w:rPr>
          <w:rFonts w:cs="Arial"/>
          <w:color w:val="000000" w:themeColor="text1"/>
          <w:szCs w:val="24"/>
        </w:rPr>
        <w:t>(n)</w:t>
      </w:r>
      <w:r>
        <w:rPr>
          <w:rFonts w:cs="Arial"/>
          <w:color w:val="000000" w:themeColor="text1"/>
          <w:szCs w:val="24"/>
        </w:rPr>
        <w:t xml:space="preserve"> and (s)</w:t>
      </w:r>
      <w:r w:rsidRPr="007B4450">
        <w:rPr>
          <w:rFonts w:cs="Arial"/>
          <w:color w:val="000000" w:themeColor="text1"/>
          <w:szCs w:val="24"/>
        </w:rPr>
        <w:t xml:space="preserve">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the potential impact it will have on the local amenity</w:t>
      </w:r>
      <w:r>
        <w:rPr>
          <w:rFonts w:cs="Arial"/>
          <w:color w:val="000000" w:themeColor="text1"/>
          <w:szCs w:val="24"/>
        </w:rPr>
        <w:t xml:space="preserve"> and the adequacy of the proposed means of access to and egress from the site</w:t>
      </w:r>
      <w:r w:rsidRPr="007B4450">
        <w:rPr>
          <w:rFonts w:cs="Arial"/>
          <w:color w:val="000000" w:themeColor="text1"/>
          <w:szCs w:val="24"/>
        </w:rPr>
        <w:t>.</w:t>
      </w:r>
      <w:r>
        <w:rPr>
          <w:rFonts w:cs="Arial"/>
          <w:color w:val="000000" w:themeColor="text1"/>
          <w:szCs w:val="24"/>
        </w:rPr>
        <w:t xml:space="preserve"> </w:t>
      </w:r>
    </w:p>
    <w:p w14:paraId="03F4147D" w14:textId="77777777" w:rsidR="00BA63E3" w:rsidRDefault="00BA63E3" w:rsidP="00BA63E3">
      <w:pPr>
        <w:jc w:val="both"/>
        <w:rPr>
          <w:rFonts w:cs="Arial"/>
          <w:color w:val="000000" w:themeColor="text1"/>
          <w:szCs w:val="24"/>
        </w:rPr>
      </w:pPr>
    </w:p>
    <w:p w14:paraId="45C2B270" w14:textId="77777777" w:rsidR="00BA63E3" w:rsidRDefault="00BA63E3" w:rsidP="00BA63E3">
      <w:pPr>
        <w:jc w:val="both"/>
        <w:rPr>
          <w:rFonts w:cs="Arial"/>
          <w:i/>
          <w:color w:val="000000" w:themeColor="text1"/>
          <w:szCs w:val="24"/>
        </w:rPr>
      </w:pPr>
      <w:r>
        <w:rPr>
          <w:rFonts w:cs="Arial"/>
          <w:color w:val="000000" w:themeColor="text1"/>
          <w:szCs w:val="24"/>
        </w:rPr>
        <w:t xml:space="preserve">If Council does not support the proposed development, there is a right of review (appeal) to the State Administrative Tribunal (SAT) under Part 14 of the </w:t>
      </w:r>
      <w:r w:rsidRPr="00F42A30">
        <w:rPr>
          <w:rFonts w:cs="Arial"/>
          <w:i/>
          <w:color w:val="000000" w:themeColor="text1"/>
          <w:szCs w:val="24"/>
        </w:rPr>
        <w:t>Planning and Development Act (2005)</w:t>
      </w:r>
      <w:r>
        <w:rPr>
          <w:rFonts w:cs="Arial"/>
          <w:i/>
          <w:color w:val="000000" w:themeColor="text1"/>
          <w:szCs w:val="24"/>
        </w:rPr>
        <w:t xml:space="preserve">. </w:t>
      </w:r>
    </w:p>
    <w:p w14:paraId="594440E9" w14:textId="77777777" w:rsidR="00BA63E3" w:rsidRDefault="00BA63E3" w:rsidP="00BA63E3">
      <w:pPr>
        <w:jc w:val="both"/>
        <w:rPr>
          <w:rFonts w:cs="Arial"/>
          <w:i/>
          <w:color w:val="000000" w:themeColor="text1"/>
          <w:szCs w:val="24"/>
        </w:rPr>
      </w:pPr>
    </w:p>
    <w:p w14:paraId="2A7B1CC3" w14:textId="77777777" w:rsidR="00BA63E3" w:rsidRDefault="00BA63E3" w:rsidP="00BA63E3">
      <w:pPr>
        <w:rPr>
          <w:rFonts w:cs="Arial"/>
          <w:b/>
          <w:szCs w:val="24"/>
        </w:rPr>
      </w:pPr>
      <w:r w:rsidRPr="007D4058">
        <w:rPr>
          <w:rFonts w:cs="Arial"/>
          <w:b/>
          <w:szCs w:val="24"/>
        </w:rPr>
        <w:t>6.2</w:t>
      </w:r>
      <w:r>
        <w:rPr>
          <w:rFonts w:cs="Arial"/>
          <w:b/>
          <w:szCs w:val="24"/>
        </w:rPr>
        <w:tab/>
      </w:r>
      <w:r w:rsidRPr="007D4058">
        <w:rPr>
          <w:rFonts w:cs="Arial"/>
          <w:b/>
          <w:szCs w:val="24"/>
        </w:rPr>
        <w:t>Metropolitan Region Scheme</w:t>
      </w:r>
    </w:p>
    <w:p w14:paraId="500B30D1" w14:textId="77777777" w:rsidR="00BA63E3" w:rsidRPr="007D4058" w:rsidRDefault="00BA63E3" w:rsidP="00BA63E3">
      <w:pPr>
        <w:rPr>
          <w:rFonts w:cs="Arial"/>
          <w:b/>
          <w:szCs w:val="24"/>
        </w:rPr>
      </w:pPr>
    </w:p>
    <w:p w14:paraId="585CA2CF" w14:textId="77777777" w:rsidR="00BA63E3" w:rsidRDefault="00BA63E3" w:rsidP="00BA63E3">
      <w:pPr>
        <w:jc w:val="both"/>
        <w:rPr>
          <w:rFonts w:cs="Arial"/>
          <w:szCs w:val="24"/>
        </w:rPr>
      </w:pPr>
      <w:r>
        <w:rPr>
          <w:rFonts w:cs="Arial"/>
          <w:szCs w:val="24"/>
        </w:rPr>
        <w:t>The subject site is zoned ‘Urban’ under the Metropolitan Region Scheme (MRS). The proposal is an urban use and is therefore consistent with the zoning classification under the MRS.</w:t>
      </w:r>
    </w:p>
    <w:p w14:paraId="74DEB3B7" w14:textId="77777777" w:rsidR="00BA63E3" w:rsidRPr="00137638" w:rsidRDefault="00BA63E3" w:rsidP="00BA63E3">
      <w:pPr>
        <w:jc w:val="both"/>
        <w:rPr>
          <w:rFonts w:cs="Arial"/>
          <w:i/>
          <w:color w:val="000000" w:themeColor="text1"/>
          <w:szCs w:val="24"/>
        </w:rPr>
      </w:pPr>
    </w:p>
    <w:p w14:paraId="3FF80389" w14:textId="77777777" w:rsidR="000E1C70" w:rsidRDefault="000E1C70">
      <w:pPr>
        <w:spacing w:after="160" w:line="259" w:lineRule="auto"/>
        <w:contextualSpacing w:val="0"/>
        <w:rPr>
          <w:rFonts w:cs="Arial"/>
          <w:b/>
          <w:color w:val="000000" w:themeColor="text1"/>
          <w:szCs w:val="24"/>
        </w:rPr>
      </w:pPr>
      <w:r>
        <w:rPr>
          <w:rFonts w:cs="Arial"/>
          <w:b/>
          <w:color w:val="000000" w:themeColor="text1"/>
          <w:szCs w:val="24"/>
        </w:rPr>
        <w:br w:type="page"/>
      </w:r>
    </w:p>
    <w:p w14:paraId="1EA16F7D" w14:textId="583337FF" w:rsidR="00BA63E3" w:rsidRPr="00B46811" w:rsidRDefault="00BA63E3" w:rsidP="00BA63E3">
      <w:pPr>
        <w:jc w:val="both"/>
        <w:rPr>
          <w:rFonts w:cs="Arial"/>
          <w:b/>
          <w:color w:val="000000" w:themeColor="text1"/>
          <w:szCs w:val="24"/>
        </w:rPr>
      </w:pPr>
      <w:r>
        <w:rPr>
          <w:rFonts w:cs="Arial"/>
          <w:b/>
          <w:color w:val="000000" w:themeColor="text1"/>
          <w:szCs w:val="24"/>
        </w:rPr>
        <w:t>6.2</w:t>
      </w:r>
      <w:r w:rsidRPr="00B46811">
        <w:rPr>
          <w:rFonts w:cs="Arial"/>
          <w:b/>
          <w:color w:val="000000" w:themeColor="text1"/>
          <w:szCs w:val="24"/>
        </w:rPr>
        <w:tab/>
        <w:t>Town Planning Scheme No. 2</w:t>
      </w:r>
    </w:p>
    <w:p w14:paraId="323ED990" w14:textId="77777777" w:rsidR="00BA63E3" w:rsidRDefault="00BA63E3" w:rsidP="00BA63E3">
      <w:pPr>
        <w:jc w:val="both"/>
        <w:rPr>
          <w:rFonts w:cs="Arial"/>
          <w:color w:val="000000" w:themeColor="text1"/>
          <w:szCs w:val="24"/>
        </w:rPr>
      </w:pPr>
    </w:p>
    <w:p w14:paraId="302D4A45" w14:textId="18378EA6" w:rsidR="00BA63E3" w:rsidRPr="00017FAE" w:rsidRDefault="00BA63E3" w:rsidP="00BA63E3">
      <w:pPr>
        <w:jc w:val="both"/>
        <w:rPr>
          <w:rFonts w:cs="Arial"/>
          <w:b/>
          <w:color w:val="000000" w:themeColor="text1"/>
          <w:szCs w:val="24"/>
        </w:rPr>
      </w:pPr>
      <w:r>
        <w:rPr>
          <w:rFonts w:cs="Arial"/>
          <w:b/>
          <w:color w:val="000000" w:themeColor="text1"/>
          <w:szCs w:val="24"/>
        </w:rPr>
        <w:t>6.2.1</w:t>
      </w:r>
      <w:r>
        <w:rPr>
          <w:rFonts w:cs="Arial"/>
          <w:b/>
          <w:color w:val="000000" w:themeColor="text1"/>
          <w:szCs w:val="24"/>
        </w:rPr>
        <w:tab/>
      </w:r>
      <w:r w:rsidRPr="00017FAE">
        <w:rPr>
          <w:rFonts w:cs="Arial"/>
          <w:b/>
          <w:color w:val="000000" w:themeColor="text1"/>
          <w:szCs w:val="24"/>
        </w:rPr>
        <w:t>Amenity</w:t>
      </w:r>
    </w:p>
    <w:p w14:paraId="5487148E" w14:textId="77777777" w:rsidR="00BA63E3" w:rsidRDefault="00BA63E3" w:rsidP="00BA63E3">
      <w:pPr>
        <w:jc w:val="both"/>
        <w:rPr>
          <w:rFonts w:cs="Arial"/>
          <w:color w:val="000000" w:themeColor="text1"/>
          <w:szCs w:val="24"/>
        </w:rPr>
      </w:pPr>
    </w:p>
    <w:p w14:paraId="5D2C5D1B" w14:textId="77777777" w:rsidR="00BA63E3" w:rsidRDefault="00BA63E3" w:rsidP="00BA63E3">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09FCC6A1" w14:textId="77777777" w:rsidR="00BA63E3" w:rsidRDefault="00BA63E3" w:rsidP="00BA63E3">
      <w:pPr>
        <w:jc w:val="both"/>
        <w:rPr>
          <w:rFonts w:eastAsia="Times New Roman" w:cs="Arial"/>
          <w:szCs w:val="24"/>
        </w:rPr>
      </w:pPr>
    </w:p>
    <w:p w14:paraId="415CBE98" w14:textId="77777777" w:rsidR="00BA63E3" w:rsidRPr="002419A8" w:rsidRDefault="00BA63E3" w:rsidP="00BA63E3">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1E089839" w14:textId="77777777" w:rsidR="00BA63E3" w:rsidRPr="00EB4D72" w:rsidRDefault="00BA63E3" w:rsidP="00BA63E3">
      <w:pPr>
        <w:jc w:val="both"/>
        <w:rPr>
          <w:rFonts w:cs="Arial"/>
          <w:color w:val="000000" w:themeColor="text1"/>
          <w:szCs w:val="24"/>
        </w:rPr>
      </w:pPr>
    </w:p>
    <w:p w14:paraId="4AC495BA" w14:textId="77777777" w:rsidR="00BA63E3" w:rsidRDefault="00BA63E3" w:rsidP="00BA63E3">
      <w:pPr>
        <w:jc w:val="both"/>
        <w:rPr>
          <w:rFonts w:cs="Arial"/>
          <w:b/>
          <w:color w:val="000000" w:themeColor="text1"/>
          <w:szCs w:val="24"/>
        </w:rPr>
      </w:pPr>
      <w:r>
        <w:rPr>
          <w:rFonts w:cs="Arial"/>
          <w:b/>
          <w:color w:val="000000" w:themeColor="text1"/>
          <w:szCs w:val="24"/>
        </w:rPr>
        <w:t>6.3</w:t>
      </w:r>
      <w:r w:rsidRPr="00E0006A">
        <w:rPr>
          <w:rFonts w:cs="Arial"/>
          <w:b/>
          <w:color w:val="000000" w:themeColor="text1"/>
          <w:szCs w:val="24"/>
        </w:rPr>
        <w:tab/>
      </w:r>
      <w:r>
        <w:rPr>
          <w:rFonts w:cs="Arial"/>
          <w:b/>
          <w:color w:val="000000" w:themeColor="text1"/>
          <w:szCs w:val="24"/>
        </w:rPr>
        <w:t xml:space="preserve">Policy considerations </w:t>
      </w:r>
    </w:p>
    <w:p w14:paraId="72B0E44C" w14:textId="77777777" w:rsidR="00BA63E3" w:rsidRDefault="00BA63E3" w:rsidP="00BA63E3">
      <w:pPr>
        <w:jc w:val="both"/>
        <w:rPr>
          <w:rFonts w:cs="Arial"/>
          <w:b/>
          <w:color w:val="000000" w:themeColor="text1"/>
          <w:szCs w:val="24"/>
        </w:rPr>
      </w:pPr>
    </w:p>
    <w:p w14:paraId="07332EC0" w14:textId="048AD5AB" w:rsidR="00BA63E3" w:rsidRPr="00E0006A" w:rsidRDefault="00BA63E3" w:rsidP="00BA63E3">
      <w:pPr>
        <w:jc w:val="both"/>
        <w:rPr>
          <w:rFonts w:cs="Arial"/>
          <w:b/>
          <w:color w:val="000000" w:themeColor="text1"/>
          <w:szCs w:val="24"/>
        </w:rPr>
      </w:pPr>
      <w:r>
        <w:rPr>
          <w:rFonts w:cs="Arial"/>
          <w:b/>
          <w:color w:val="000000" w:themeColor="text1"/>
          <w:szCs w:val="24"/>
        </w:rPr>
        <w:t>6.3.1</w:t>
      </w:r>
      <w:r>
        <w:rPr>
          <w:rFonts w:cs="Arial"/>
          <w:b/>
          <w:color w:val="000000" w:themeColor="text1"/>
          <w:szCs w:val="24"/>
        </w:rPr>
        <w:tab/>
      </w:r>
      <w:r w:rsidRPr="00E0006A">
        <w:rPr>
          <w:rFonts w:cs="Arial"/>
          <w:b/>
          <w:color w:val="000000" w:themeColor="text1"/>
          <w:szCs w:val="24"/>
        </w:rPr>
        <w:t>Residential Design Codes</w:t>
      </w:r>
      <w:r>
        <w:rPr>
          <w:rFonts w:cs="Arial"/>
          <w:b/>
          <w:color w:val="000000" w:themeColor="text1"/>
          <w:szCs w:val="24"/>
        </w:rPr>
        <w:t xml:space="preserve"> – State Planning Policy 3.1</w:t>
      </w:r>
    </w:p>
    <w:p w14:paraId="51952808" w14:textId="77777777" w:rsidR="00BA63E3" w:rsidRDefault="00BA63E3" w:rsidP="00BA63E3">
      <w:pPr>
        <w:jc w:val="both"/>
        <w:rPr>
          <w:rFonts w:cs="Arial"/>
          <w:color w:val="000000" w:themeColor="text1"/>
          <w:szCs w:val="24"/>
        </w:rPr>
      </w:pPr>
    </w:p>
    <w:p w14:paraId="622DA228" w14:textId="2516F293" w:rsidR="00BA63E3" w:rsidRPr="00137638" w:rsidRDefault="00BA63E3" w:rsidP="00BA63E3">
      <w:pPr>
        <w:ind w:left="993" w:hanging="993"/>
        <w:jc w:val="both"/>
        <w:rPr>
          <w:rFonts w:cs="Arial"/>
          <w:b/>
          <w:color w:val="000000" w:themeColor="text1"/>
          <w:szCs w:val="24"/>
        </w:rPr>
      </w:pPr>
      <w:r>
        <w:rPr>
          <w:rFonts w:cs="Arial"/>
          <w:b/>
          <w:color w:val="000000" w:themeColor="text1"/>
          <w:szCs w:val="24"/>
        </w:rPr>
        <w:t>6.3.1.1</w:t>
      </w:r>
      <w:r>
        <w:rPr>
          <w:rFonts w:cs="Arial"/>
          <w:b/>
          <w:color w:val="000000" w:themeColor="text1"/>
          <w:szCs w:val="24"/>
        </w:rPr>
        <w:tab/>
        <w:t>Street setbacks</w:t>
      </w:r>
    </w:p>
    <w:p w14:paraId="0BB2BDEA" w14:textId="77777777" w:rsidR="00BA63E3" w:rsidRPr="00EB4D72" w:rsidRDefault="00BA63E3" w:rsidP="00BA63E3">
      <w:pPr>
        <w:autoSpaceDE w:val="0"/>
        <w:autoSpaceDN w:val="0"/>
        <w:adjustRightInd w:val="0"/>
        <w:jc w:val="both"/>
        <w:rPr>
          <w:rFonts w:cs="Arial"/>
          <w:color w:val="000000" w:themeColor="text1"/>
          <w:szCs w:val="24"/>
          <w:lang w:eastAsia="en-AU"/>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5"/>
        <w:gridCol w:w="4249"/>
        <w:gridCol w:w="1233"/>
      </w:tblGrid>
      <w:tr w:rsidR="00BA63E3" w:rsidRPr="00EB4D72" w14:paraId="6B0A3B4F" w14:textId="77777777" w:rsidTr="00BA63E3">
        <w:trPr>
          <w:trHeight w:val="375"/>
        </w:trPr>
        <w:tc>
          <w:tcPr>
            <w:tcW w:w="3535" w:type="dxa"/>
            <w:shd w:val="clear" w:color="auto" w:fill="D9D9D9" w:themeFill="background1" w:themeFillShade="D9"/>
            <w:noWrap/>
            <w:vAlign w:val="center"/>
          </w:tcPr>
          <w:p w14:paraId="632C6444" w14:textId="77777777" w:rsidR="00BA63E3" w:rsidRPr="00BA63E3" w:rsidRDefault="00BA63E3" w:rsidP="00BA63E3">
            <w:pPr>
              <w:jc w:val="center"/>
              <w:rPr>
                <w:rFonts w:cs="Arial"/>
                <w:b/>
                <w:color w:val="000000" w:themeColor="text1"/>
                <w:sz w:val="22"/>
              </w:rPr>
            </w:pPr>
            <w:r w:rsidRPr="00BA63E3">
              <w:rPr>
                <w:rFonts w:cs="Arial"/>
                <w:b/>
                <w:color w:val="000000" w:themeColor="text1"/>
                <w:sz w:val="22"/>
              </w:rPr>
              <w:t>Deemed-to-Comply</w:t>
            </w:r>
          </w:p>
          <w:p w14:paraId="6E06983D" w14:textId="77777777" w:rsidR="00BA63E3" w:rsidRPr="00BA63E3" w:rsidRDefault="00BA63E3" w:rsidP="00BA63E3">
            <w:pPr>
              <w:jc w:val="center"/>
              <w:rPr>
                <w:rFonts w:cs="Arial"/>
                <w:b/>
                <w:color w:val="000000" w:themeColor="text1"/>
                <w:sz w:val="22"/>
              </w:rPr>
            </w:pPr>
            <w:r w:rsidRPr="00BA63E3">
              <w:rPr>
                <w:rFonts w:cs="Arial"/>
                <w:b/>
                <w:color w:val="000000" w:themeColor="text1"/>
                <w:sz w:val="22"/>
              </w:rPr>
              <w:t>Requirement</w:t>
            </w:r>
          </w:p>
          <w:p w14:paraId="390F6FA0" w14:textId="305CAA86" w:rsidR="00BA63E3" w:rsidRPr="00BA63E3" w:rsidRDefault="00BA63E3" w:rsidP="00BA63E3">
            <w:pPr>
              <w:jc w:val="center"/>
              <w:rPr>
                <w:rFonts w:cs="Arial"/>
                <w:b/>
                <w:color w:val="000000" w:themeColor="text1"/>
                <w:sz w:val="2"/>
                <w:szCs w:val="2"/>
              </w:rPr>
            </w:pPr>
          </w:p>
        </w:tc>
        <w:tc>
          <w:tcPr>
            <w:tcW w:w="4249" w:type="dxa"/>
            <w:shd w:val="clear" w:color="auto" w:fill="D9D9D9" w:themeFill="background1" w:themeFillShade="D9"/>
            <w:noWrap/>
            <w:vAlign w:val="center"/>
          </w:tcPr>
          <w:p w14:paraId="203A2EAF" w14:textId="77777777" w:rsidR="00BA63E3" w:rsidRPr="00BA63E3" w:rsidRDefault="00BA63E3" w:rsidP="00BA63E3">
            <w:pPr>
              <w:jc w:val="center"/>
              <w:rPr>
                <w:rFonts w:cs="Arial"/>
                <w:b/>
                <w:color w:val="000000" w:themeColor="text1"/>
                <w:sz w:val="22"/>
              </w:rPr>
            </w:pPr>
            <w:r w:rsidRPr="00BA63E3">
              <w:rPr>
                <w:rFonts w:cs="Arial"/>
                <w:b/>
                <w:color w:val="000000" w:themeColor="text1"/>
                <w:sz w:val="22"/>
              </w:rPr>
              <w:t>Proposed</w:t>
            </w:r>
          </w:p>
          <w:p w14:paraId="731DB614" w14:textId="77777777" w:rsidR="00BA63E3" w:rsidRPr="00BA63E3" w:rsidRDefault="00BA63E3" w:rsidP="00BA63E3">
            <w:pPr>
              <w:jc w:val="center"/>
              <w:rPr>
                <w:rFonts w:cs="Arial"/>
                <w:b/>
                <w:color w:val="000000" w:themeColor="text1"/>
                <w:sz w:val="22"/>
              </w:rPr>
            </w:pPr>
          </w:p>
        </w:tc>
        <w:tc>
          <w:tcPr>
            <w:tcW w:w="1232" w:type="dxa"/>
            <w:shd w:val="clear" w:color="auto" w:fill="D9D9D9" w:themeFill="background1" w:themeFillShade="D9"/>
          </w:tcPr>
          <w:p w14:paraId="55DF1A8B" w14:textId="77777777" w:rsidR="00BA63E3" w:rsidRPr="00BA63E3" w:rsidRDefault="00BA63E3" w:rsidP="00BA63E3">
            <w:pPr>
              <w:ind w:right="-161" w:hanging="108"/>
              <w:jc w:val="center"/>
              <w:rPr>
                <w:rFonts w:cs="Arial"/>
                <w:b/>
                <w:color w:val="000000" w:themeColor="text1"/>
                <w:sz w:val="22"/>
              </w:rPr>
            </w:pPr>
            <w:r w:rsidRPr="00BA63E3">
              <w:rPr>
                <w:rFonts w:cs="Arial"/>
                <w:b/>
                <w:color w:val="000000" w:themeColor="text1"/>
                <w:sz w:val="22"/>
              </w:rPr>
              <w:t>Complies?</w:t>
            </w:r>
          </w:p>
        </w:tc>
      </w:tr>
      <w:tr w:rsidR="00BA63E3" w:rsidRPr="00EB4D72" w14:paraId="0B171689" w14:textId="77777777" w:rsidTr="00BA63E3">
        <w:trPr>
          <w:trHeight w:val="385"/>
        </w:trPr>
        <w:tc>
          <w:tcPr>
            <w:tcW w:w="3535" w:type="dxa"/>
            <w:shd w:val="clear" w:color="auto" w:fill="auto"/>
            <w:noWrap/>
          </w:tcPr>
          <w:p w14:paraId="6B1F71C6" w14:textId="77777777" w:rsidR="00BA63E3" w:rsidRPr="00BA63E3" w:rsidRDefault="00BA63E3" w:rsidP="00BA63E3">
            <w:pPr>
              <w:jc w:val="both"/>
              <w:rPr>
                <w:rFonts w:cs="Arial"/>
                <w:sz w:val="22"/>
              </w:rPr>
            </w:pPr>
            <w:r w:rsidRPr="00BA63E3">
              <w:rPr>
                <w:rFonts w:cs="Arial"/>
                <w:sz w:val="22"/>
              </w:rPr>
              <w:t xml:space="preserve">Properties zoned R25 require a 1.5m setback to the secondary street </w:t>
            </w:r>
          </w:p>
          <w:p w14:paraId="0292265C" w14:textId="38CEA868" w:rsidR="00BA63E3" w:rsidRPr="00BA63E3" w:rsidRDefault="00BA63E3" w:rsidP="00BA63E3">
            <w:pPr>
              <w:jc w:val="both"/>
              <w:rPr>
                <w:rFonts w:cs="Arial"/>
                <w:sz w:val="2"/>
                <w:szCs w:val="2"/>
              </w:rPr>
            </w:pPr>
          </w:p>
        </w:tc>
        <w:tc>
          <w:tcPr>
            <w:tcW w:w="4249" w:type="dxa"/>
            <w:shd w:val="clear" w:color="auto" w:fill="auto"/>
            <w:noWrap/>
          </w:tcPr>
          <w:p w14:paraId="3BD65730" w14:textId="77777777" w:rsidR="00BA63E3" w:rsidRPr="00BA63E3" w:rsidRDefault="00BA63E3" w:rsidP="00BA63E3">
            <w:pPr>
              <w:jc w:val="both"/>
              <w:rPr>
                <w:rFonts w:cs="Arial"/>
                <w:color w:val="000000" w:themeColor="text1"/>
                <w:sz w:val="22"/>
              </w:rPr>
            </w:pPr>
            <w:r w:rsidRPr="00BA63E3">
              <w:rPr>
                <w:rFonts w:cs="Arial"/>
                <w:color w:val="000000" w:themeColor="text1"/>
                <w:sz w:val="22"/>
              </w:rPr>
              <w:t xml:space="preserve">The outbuilding is proposed to have a minimum nil setback to the secondary street in lieu of 1.5m. </w:t>
            </w:r>
          </w:p>
        </w:tc>
        <w:tc>
          <w:tcPr>
            <w:tcW w:w="1232" w:type="dxa"/>
          </w:tcPr>
          <w:p w14:paraId="28DB9605" w14:textId="77777777" w:rsidR="00BA63E3" w:rsidRPr="00BA63E3" w:rsidRDefault="00BA63E3" w:rsidP="00BA63E3">
            <w:pPr>
              <w:jc w:val="both"/>
              <w:rPr>
                <w:rFonts w:cs="Arial"/>
                <w:color w:val="000000" w:themeColor="text1"/>
                <w:sz w:val="22"/>
              </w:rPr>
            </w:pPr>
            <w:r w:rsidRPr="00BA63E3">
              <w:rPr>
                <w:rFonts w:cs="Arial"/>
                <w:color w:val="000000" w:themeColor="text1"/>
                <w:sz w:val="22"/>
              </w:rPr>
              <w:t xml:space="preserve">No </w:t>
            </w:r>
          </w:p>
        </w:tc>
      </w:tr>
      <w:tr w:rsidR="00BA63E3" w:rsidRPr="00EB4D72" w14:paraId="5C2B4CEC" w14:textId="77777777" w:rsidTr="00BA63E3">
        <w:trPr>
          <w:trHeight w:val="375"/>
        </w:trPr>
        <w:tc>
          <w:tcPr>
            <w:tcW w:w="9016" w:type="dxa"/>
            <w:gridSpan w:val="3"/>
            <w:shd w:val="clear" w:color="auto" w:fill="auto"/>
            <w:noWrap/>
            <w:vAlign w:val="center"/>
          </w:tcPr>
          <w:p w14:paraId="0FC83BA5" w14:textId="77777777" w:rsidR="00BA63E3" w:rsidRPr="00BA63E3" w:rsidRDefault="00BA63E3" w:rsidP="00BA63E3">
            <w:pPr>
              <w:jc w:val="both"/>
              <w:rPr>
                <w:rFonts w:cs="Arial"/>
                <w:b/>
                <w:color w:val="000000" w:themeColor="text1"/>
                <w:sz w:val="22"/>
              </w:rPr>
            </w:pPr>
            <w:r w:rsidRPr="00BA63E3">
              <w:rPr>
                <w:rFonts w:cs="Arial"/>
                <w:b/>
                <w:color w:val="000000" w:themeColor="text1"/>
                <w:sz w:val="22"/>
              </w:rPr>
              <w:t>Design Principles</w:t>
            </w:r>
          </w:p>
          <w:p w14:paraId="0FA4F36C" w14:textId="77777777" w:rsidR="00BA63E3" w:rsidRPr="00BA63E3" w:rsidRDefault="00BA63E3" w:rsidP="00BA63E3">
            <w:pPr>
              <w:jc w:val="both"/>
              <w:rPr>
                <w:rFonts w:cs="Arial"/>
                <w:color w:val="000000" w:themeColor="text1"/>
                <w:sz w:val="22"/>
              </w:rPr>
            </w:pPr>
          </w:p>
          <w:p w14:paraId="461B3ED7" w14:textId="77777777" w:rsidR="00BA63E3" w:rsidRPr="00BA63E3" w:rsidRDefault="00BA63E3" w:rsidP="00BA63E3">
            <w:pPr>
              <w:jc w:val="both"/>
              <w:rPr>
                <w:rFonts w:cs="Arial"/>
                <w:color w:val="000000" w:themeColor="text1"/>
                <w:sz w:val="22"/>
              </w:rPr>
            </w:pPr>
            <w:r w:rsidRPr="00BA63E3">
              <w:rPr>
                <w:rFonts w:cs="Arial"/>
                <w:color w:val="000000" w:themeColor="text1"/>
                <w:sz w:val="22"/>
              </w:rPr>
              <w:t>Variations to the deemed-to-comply requirements can be considered subject to satisfying the following Design Principle provisions:</w:t>
            </w:r>
          </w:p>
          <w:p w14:paraId="1E469852" w14:textId="77777777" w:rsidR="00BA63E3" w:rsidRPr="00BA63E3" w:rsidRDefault="00BA63E3" w:rsidP="00BA63E3">
            <w:pPr>
              <w:jc w:val="both"/>
              <w:rPr>
                <w:rFonts w:cs="Arial"/>
                <w:color w:val="000000" w:themeColor="text1"/>
                <w:sz w:val="22"/>
              </w:rPr>
            </w:pPr>
          </w:p>
          <w:p w14:paraId="154E4FF1" w14:textId="4CA515FE" w:rsidR="00BA63E3" w:rsidRPr="00BA63E3" w:rsidRDefault="00BA63E3" w:rsidP="00BA63E3">
            <w:pPr>
              <w:jc w:val="both"/>
              <w:rPr>
                <w:rFonts w:cs="Arial"/>
                <w:i/>
                <w:color w:val="000000" w:themeColor="text1"/>
                <w:sz w:val="22"/>
              </w:rPr>
            </w:pPr>
            <w:r w:rsidRPr="00BA63E3">
              <w:rPr>
                <w:rFonts w:cs="Arial"/>
                <w:i/>
                <w:color w:val="000000" w:themeColor="text1"/>
                <w:sz w:val="22"/>
              </w:rPr>
              <w:t>“P2.1 -</w:t>
            </w:r>
            <w:r>
              <w:rPr>
                <w:rFonts w:cs="Arial"/>
                <w:i/>
                <w:color w:val="000000" w:themeColor="text1"/>
                <w:sz w:val="22"/>
              </w:rPr>
              <w:t xml:space="preserve"> </w:t>
            </w:r>
            <w:r w:rsidRPr="00BA63E3">
              <w:rPr>
                <w:rFonts w:cs="Arial"/>
                <w:i/>
                <w:color w:val="000000" w:themeColor="text1"/>
                <w:sz w:val="22"/>
              </w:rPr>
              <w:t xml:space="preserve">Buildings set back from street boundaries an appropriate distance to ensure </w:t>
            </w:r>
            <w:r w:rsidRPr="00BA63E3">
              <w:rPr>
                <w:rFonts w:cs="Arial"/>
                <w:i/>
                <w:color w:val="000000" w:themeColor="text1"/>
                <w:sz w:val="22"/>
              </w:rPr>
              <w:tab/>
              <w:t>they:</w:t>
            </w:r>
          </w:p>
          <w:p w14:paraId="785D9555" w14:textId="77777777" w:rsidR="00BA63E3" w:rsidRPr="00BA63E3" w:rsidRDefault="00BA63E3" w:rsidP="009B44CC">
            <w:pPr>
              <w:pStyle w:val="ListParagraph"/>
              <w:numPr>
                <w:ilvl w:val="0"/>
                <w:numId w:val="46"/>
              </w:numPr>
              <w:ind w:left="598" w:hanging="425"/>
              <w:jc w:val="both"/>
              <w:rPr>
                <w:rFonts w:cs="Arial"/>
                <w:i/>
                <w:color w:val="000000" w:themeColor="text1"/>
                <w:sz w:val="22"/>
              </w:rPr>
            </w:pPr>
            <w:r w:rsidRPr="00BA63E3">
              <w:rPr>
                <w:rFonts w:cs="Arial"/>
                <w:i/>
                <w:color w:val="000000" w:themeColor="text1"/>
                <w:sz w:val="22"/>
              </w:rPr>
              <w:t>contribute to, and are consistent with, an established streetscape;</w:t>
            </w:r>
          </w:p>
          <w:p w14:paraId="3936D457" w14:textId="77777777" w:rsidR="00BA63E3" w:rsidRPr="00BA63E3" w:rsidRDefault="00BA63E3" w:rsidP="009B44CC">
            <w:pPr>
              <w:pStyle w:val="ListParagraph"/>
              <w:numPr>
                <w:ilvl w:val="0"/>
                <w:numId w:val="46"/>
              </w:numPr>
              <w:ind w:left="598" w:hanging="425"/>
              <w:jc w:val="both"/>
              <w:rPr>
                <w:rFonts w:cs="Arial"/>
                <w:i/>
                <w:color w:val="000000" w:themeColor="text1"/>
                <w:sz w:val="22"/>
              </w:rPr>
            </w:pPr>
            <w:r w:rsidRPr="00BA63E3">
              <w:rPr>
                <w:rFonts w:cs="Arial"/>
                <w:i/>
                <w:color w:val="000000" w:themeColor="text1"/>
                <w:sz w:val="22"/>
              </w:rPr>
              <w:t>provide adequate privacy and open space for dwellings;</w:t>
            </w:r>
          </w:p>
          <w:p w14:paraId="077CEE31" w14:textId="77777777" w:rsidR="00BA63E3" w:rsidRPr="00BA63E3" w:rsidRDefault="00BA63E3" w:rsidP="009B44CC">
            <w:pPr>
              <w:pStyle w:val="ListParagraph"/>
              <w:numPr>
                <w:ilvl w:val="0"/>
                <w:numId w:val="46"/>
              </w:numPr>
              <w:ind w:left="598" w:hanging="425"/>
              <w:jc w:val="both"/>
              <w:rPr>
                <w:rFonts w:cs="Arial"/>
                <w:i/>
                <w:color w:val="000000" w:themeColor="text1"/>
                <w:sz w:val="22"/>
              </w:rPr>
            </w:pPr>
            <w:r w:rsidRPr="00BA63E3">
              <w:rPr>
                <w:rFonts w:cs="Arial"/>
                <w:i/>
                <w:color w:val="000000" w:themeColor="text1"/>
                <w:sz w:val="22"/>
              </w:rPr>
              <w:t>accommodate site planning requirements such as parking, landscape and utilities; and</w:t>
            </w:r>
          </w:p>
          <w:p w14:paraId="5ECA8672" w14:textId="77777777" w:rsidR="00BA63E3" w:rsidRPr="00BA63E3" w:rsidRDefault="00BA63E3" w:rsidP="009B44CC">
            <w:pPr>
              <w:pStyle w:val="ListParagraph"/>
              <w:numPr>
                <w:ilvl w:val="0"/>
                <w:numId w:val="46"/>
              </w:numPr>
              <w:ind w:left="598" w:hanging="425"/>
              <w:jc w:val="both"/>
              <w:rPr>
                <w:rFonts w:cs="Arial"/>
                <w:i/>
                <w:color w:val="000000" w:themeColor="text1"/>
                <w:sz w:val="22"/>
              </w:rPr>
            </w:pPr>
            <w:r w:rsidRPr="00BA63E3">
              <w:rPr>
                <w:rFonts w:cs="Arial"/>
                <w:i/>
                <w:color w:val="000000" w:themeColor="text1"/>
                <w:sz w:val="22"/>
              </w:rPr>
              <w:t>allow safety clearances for easements for essential service corridors.</w:t>
            </w:r>
          </w:p>
          <w:p w14:paraId="1A94A98B" w14:textId="77777777" w:rsidR="00BA63E3" w:rsidRPr="00BA63E3" w:rsidRDefault="00BA63E3" w:rsidP="00BA63E3">
            <w:pPr>
              <w:jc w:val="both"/>
              <w:rPr>
                <w:rFonts w:cs="Arial"/>
                <w:i/>
                <w:color w:val="000000" w:themeColor="text1"/>
                <w:sz w:val="22"/>
              </w:rPr>
            </w:pPr>
          </w:p>
          <w:p w14:paraId="54390313" w14:textId="7E104535" w:rsidR="00BA63E3" w:rsidRPr="00BA63E3" w:rsidRDefault="00BA63E3" w:rsidP="00BA63E3">
            <w:pPr>
              <w:jc w:val="both"/>
              <w:rPr>
                <w:rFonts w:cs="Arial"/>
                <w:i/>
                <w:color w:val="000000" w:themeColor="text1"/>
                <w:sz w:val="22"/>
              </w:rPr>
            </w:pPr>
            <w:r w:rsidRPr="00BA63E3">
              <w:rPr>
                <w:rFonts w:cs="Arial"/>
                <w:i/>
                <w:color w:val="000000" w:themeColor="text1"/>
                <w:sz w:val="22"/>
              </w:rPr>
              <w:t>P2.2 - Buildings mass and form that:</w:t>
            </w:r>
          </w:p>
          <w:p w14:paraId="2A37D7FB" w14:textId="77777777" w:rsidR="00BA63E3" w:rsidRPr="00BA63E3" w:rsidRDefault="00BA63E3" w:rsidP="009B44CC">
            <w:pPr>
              <w:pStyle w:val="ListParagraph"/>
              <w:numPr>
                <w:ilvl w:val="0"/>
                <w:numId w:val="46"/>
              </w:numPr>
              <w:ind w:left="598" w:hanging="425"/>
              <w:jc w:val="both"/>
              <w:rPr>
                <w:rFonts w:cs="Arial"/>
                <w:i/>
                <w:color w:val="000000" w:themeColor="text1"/>
                <w:sz w:val="22"/>
              </w:rPr>
            </w:pPr>
            <w:r w:rsidRPr="00BA63E3">
              <w:rPr>
                <w:rFonts w:cs="Arial"/>
                <w:i/>
                <w:color w:val="000000" w:themeColor="text1"/>
                <w:sz w:val="22"/>
              </w:rPr>
              <w:t>uses design features to affect the size and scale of the building;</w:t>
            </w:r>
          </w:p>
          <w:p w14:paraId="3B657720" w14:textId="77777777" w:rsidR="00BA63E3" w:rsidRPr="00BA63E3" w:rsidRDefault="00BA63E3" w:rsidP="009B44CC">
            <w:pPr>
              <w:pStyle w:val="ListParagraph"/>
              <w:numPr>
                <w:ilvl w:val="0"/>
                <w:numId w:val="46"/>
              </w:numPr>
              <w:ind w:left="598" w:hanging="425"/>
              <w:jc w:val="both"/>
              <w:rPr>
                <w:rFonts w:cs="Arial"/>
                <w:i/>
                <w:color w:val="000000" w:themeColor="text1"/>
                <w:sz w:val="22"/>
              </w:rPr>
            </w:pPr>
            <w:r w:rsidRPr="00BA63E3">
              <w:rPr>
                <w:rFonts w:cs="Arial"/>
                <w:i/>
                <w:color w:val="000000" w:themeColor="text1"/>
                <w:sz w:val="22"/>
              </w:rPr>
              <w:t>uses appropriate minor projections that do not detract from the character of the streetscape;</w:t>
            </w:r>
          </w:p>
          <w:p w14:paraId="3E97D048" w14:textId="77777777" w:rsidR="00BA63E3" w:rsidRPr="00BA63E3" w:rsidRDefault="00BA63E3" w:rsidP="009B44CC">
            <w:pPr>
              <w:pStyle w:val="ListParagraph"/>
              <w:numPr>
                <w:ilvl w:val="0"/>
                <w:numId w:val="46"/>
              </w:numPr>
              <w:ind w:left="598" w:hanging="425"/>
              <w:jc w:val="both"/>
              <w:rPr>
                <w:rFonts w:cs="Arial"/>
                <w:i/>
                <w:color w:val="000000" w:themeColor="text1"/>
                <w:sz w:val="22"/>
              </w:rPr>
            </w:pPr>
            <w:r w:rsidRPr="00BA63E3">
              <w:rPr>
                <w:rFonts w:cs="Arial"/>
                <w:i/>
                <w:color w:val="000000" w:themeColor="text1"/>
                <w:sz w:val="22"/>
              </w:rPr>
              <w:t>minimises the proportion of the façade at ground level taken up by building services, vehicle entries and parking supply, blank walls, servicing infrastructure access and meters and the like; and</w:t>
            </w:r>
          </w:p>
          <w:p w14:paraId="38B44491" w14:textId="77777777" w:rsidR="00BA63E3" w:rsidRPr="009B44CC" w:rsidRDefault="00BA63E3" w:rsidP="009B44CC">
            <w:pPr>
              <w:pStyle w:val="ListParagraph"/>
              <w:numPr>
                <w:ilvl w:val="0"/>
                <w:numId w:val="46"/>
              </w:numPr>
              <w:ind w:left="598" w:hanging="425"/>
              <w:jc w:val="both"/>
              <w:rPr>
                <w:rFonts w:cs="Arial"/>
                <w:i/>
                <w:color w:val="000000" w:themeColor="text1"/>
                <w:sz w:val="22"/>
              </w:rPr>
            </w:pPr>
            <w:r w:rsidRPr="00BA63E3">
              <w:rPr>
                <w:rFonts w:cs="Arial"/>
                <w:i/>
                <w:color w:val="000000" w:themeColor="text1"/>
                <w:sz w:val="22"/>
              </w:rPr>
              <w:t>positively contributes to the prevailing or future development context and streetscape as outlined in the local planning framework.”</w:t>
            </w:r>
          </w:p>
          <w:p w14:paraId="611E22D6" w14:textId="37A10E74" w:rsidR="00BA63E3" w:rsidRPr="00BA63E3" w:rsidRDefault="00BA63E3" w:rsidP="00BA63E3">
            <w:pPr>
              <w:jc w:val="both"/>
              <w:rPr>
                <w:rFonts w:cs="Arial"/>
                <w:color w:val="000000" w:themeColor="text1"/>
                <w:sz w:val="2"/>
                <w:szCs w:val="2"/>
              </w:rPr>
            </w:pPr>
          </w:p>
        </w:tc>
      </w:tr>
    </w:tbl>
    <w:p w14:paraId="0432EA21" w14:textId="77777777" w:rsidR="00BA63E3" w:rsidRDefault="00BA63E3" w:rsidP="00BA63E3">
      <w:pPr>
        <w:jc w:val="both"/>
        <w:rPr>
          <w:rFonts w:cs="Arial"/>
          <w:b/>
          <w:color w:val="000000" w:themeColor="text1"/>
          <w:szCs w:val="24"/>
        </w:rPr>
      </w:pPr>
    </w:p>
    <w:p w14:paraId="304CB926" w14:textId="45B53A56" w:rsidR="00BA63E3" w:rsidRDefault="00BA63E3" w:rsidP="00BA63E3">
      <w:pPr>
        <w:ind w:left="1134" w:hanging="1134"/>
        <w:jc w:val="both"/>
        <w:rPr>
          <w:rFonts w:cs="Arial"/>
          <w:b/>
          <w:color w:val="000000" w:themeColor="text1"/>
          <w:szCs w:val="24"/>
        </w:rPr>
      </w:pPr>
      <w:r>
        <w:rPr>
          <w:rFonts w:cs="Arial"/>
          <w:b/>
          <w:color w:val="000000" w:themeColor="text1"/>
          <w:szCs w:val="24"/>
        </w:rPr>
        <w:t>6.3.1.2</w:t>
      </w:r>
      <w:r>
        <w:rPr>
          <w:rFonts w:cs="Arial"/>
          <w:b/>
          <w:color w:val="000000" w:themeColor="text1"/>
          <w:szCs w:val="24"/>
        </w:rPr>
        <w:tab/>
        <w:t xml:space="preserve">Lot boundary setbacks </w:t>
      </w:r>
    </w:p>
    <w:p w14:paraId="0A67B363" w14:textId="77777777" w:rsidR="00BA63E3" w:rsidRDefault="00BA63E3" w:rsidP="00BA63E3">
      <w:pPr>
        <w:jc w:val="both"/>
        <w:rPr>
          <w:rFonts w:cs="Arial"/>
          <w:color w:val="000000" w:themeColor="text1"/>
          <w:szCs w:val="24"/>
        </w:rPr>
      </w:pPr>
    </w:p>
    <w:tbl>
      <w:tblPr>
        <w:tblW w:w="9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3820"/>
        <w:gridCol w:w="1335"/>
      </w:tblGrid>
      <w:tr w:rsidR="00BA63E3" w:rsidRPr="00EB4D72" w14:paraId="74DB0D04" w14:textId="77777777" w:rsidTr="00BA63E3">
        <w:trPr>
          <w:trHeight w:val="375"/>
        </w:trPr>
        <w:tc>
          <w:tcPr>
            <w:tcW w:w="3964" w:type="dxa"/>
            <w:shd w:val="clear" w:color="auto" w:fill="D9D9D9" w:themeFill="background1" w:themeFillShade="D9"/>
            <w:noWrap/>
            <w:vAlign w:val="center"/>
          </w:tcPr>
          <w:p w14:paraId="47598281" w14:textId="77777777" w:rsidR="00BA63E3" w:rsidRPr="00BA63E3" w:rsidRDefault="00BA63E3" w:rsidP="00BA63E3">
            <w:pPr>
              <w:jc w:val="center"/>
              <w:rPr>
                <w:rFonts w:cs="Arial"/>
                <w:b/>
                <w:color w:val="000000" w:themeColor="text1"/>
                <w:sz w:val="22"/>
              </w:rPr>
            </w:pPr>
            <w:r w:rsidRPr="00BA63E3">
              <w:rPr>
                <w:rFonts w:cs="Arial"/>
                <w:b/>
                <w:color w:val="000000" w:themeColor="text1"/>
                <w:sz w:val="22"/>
              </w:rPr>
              <w:t>Deemed-to-Comply</w:t>
            </w:r>
          </w:p>
          <w:p w14:paraId="0CB5A0FD" w14:textId="77777777" w:rsidR="00BA63E3" w:rsidRDefault="00BA63E3" w:rsidP="00BA63E3">
            <w:pPr>
              <w:jc w:val="center"/>
              <w:rPr>
                <w:rFonts w:cs="Arial"/>
                <w:b/>
                <w:color w:val="000000" w:themeColor="text1"/>
                <w:sz w:val="22"/>
              </w:rPr>
            </w:pPr>
            <w:r w:rsidRPr="00BA63E3">
              <w:rPr>
                <w:rFonts w:cs="Arial"/>
                <w:b/>
                <w:color w:val="000000" w:themeColor="text1"/>
                <w:sz w:val="22"/>
              </w:rPr>
              <w:t>Requirement</w:t>
            </w:r>
          </w:p>
          <w:p w14:paraId="4FF068C7" w14:textId="2C2B1AF3" w:rsidR="00BA63E3" w:rsidRPr="00BA63E3" w:rsidRDefault="00BA63E3" w:rsidP="00BA63E3">
            <w:pPr>
              <w:jc w:val="center"/>
              <w:rPr>
                <w:rFonts w:cs="Arial"/>
                <w:b/>
                <w:color w:val="000000" w:themeColor="text1"/>
                <w:sz w:val="2"/>
                <w:szCs w:val="2"/>
              </w:rPr>
            </w:pPr>
          </w:p>
        </w:tc>
        <w:tc>
          <w:tcPr>
            <w:tcW w:w="3820" w:type="dxa"/>
            <w:shd w:val="clear" w:color="auto" w:fill="D9D9D9" w:themeFill="background1" w:themeFillShade="D9"/>
            <w:noWrap/>
            <w:vAlign w:val="center"/>
          </w:tcPr>
          <w:p w14:paraId="54F072EF" w14:textId="77777777" w:rsidR="00BA63E3" w:rsidRPr="00BA63E3" w:rsidRDefault="00BA63E3" w:rsidP="00BA63E3">
            <w:pPr>
              <w:jc w:val="center"/>
              <w:rPr>
                <w:rFonts w:cs="Arial"/>
                <w:b/>
                <w:color w:val="000000" w:themeColor="text1"/>
                <w:sz w:val="22"/>
              </w:rPr>
            </w:pPr>
            <w:r w:rsidRPr="00BA63E3">
              <w:rPr>
                <w:rFonts w:cs="Arial"/>
                <w:b/>
                <w:color w:val="000000" w:themeColor="text1"/>
                <w:sz w:val="22"/>
              </w:rPr>
              <w:t>Proposed</w:t>
            </w:r>
          </w:p>
          <w:p w14:paraId="27761018" w14:textId="77777777" w:rsidR="00BA63E3" w:rsidRPr="00BA63E3" w:rsidRDefault="00BA63E3" w:rsidP="00BA63E3">
            <w:pPr>
              <w:jc w:val="center"/>
              <w:rPr>
                <w:rFonts w:cs="Arial"/>
                <w:b/>
                <w:color w:val="000000" w:themeColor="text1"/>
                <w:sz w:val="22"/>
              </w:rPr>
            </w:pPr>
          </w:p>
        </w:tc>
        <w:tc>
          <w:tcPr>
            <w:tcW w:w="1335" w:type="dxa"/>
            <w:shd w:val="clear" w:color="auto" w:fill="D9D9D9" w:themeFill="background1" w:themeFillShade="D9"/>
          </w:tcPr>
          <w:p w14:paraId="77543751" w14:textId="77777777" w:rsidR="00BA63E3" w:rsidRPr="00BA63E3" w:rsidRDefault="00BA63E3" w:rsidP="00BA63E3">
            <w:pPr>
              <w:ind w:right="-161" w:hanging="108"/>
              <w:jc w:val="center"/>
              <w:rPr>
                <w:rFonts w:cs="Arial"/>
                <w:b/>
                <w:color w:val="000000" w:themeColor="text1"/>
                <w:sz w:val="22"/>
              </w:rPr>
            </w:pPr>
            <w:r w:rsidRPr="00BA63E3">
              <w:rPr>
                <w:rFonts w:cs="Arial"/>
                <w:b/>
                <w:color w:val="000000" w:themeColor="text1"/>
                <w:sz w:val="22"/>
              </w:rPr>
              <w:t>Complies?</w:t>
            </w:r>
          </w:p>
        </w:tc>
      </w:tr>
      <w:tr w:rsidR="00BA63E3" w:rsidRPr="00EB4D72" w14:paraId="45CBCD51" w14:textId="77777777" w:rsidTr="00BA63E3">
        <w:trPr>
          <w:trHeight w:val="385"/>
        </w:trPr>
        <w:tc>
          <w:tcPr>
            <w:tcW w:w="3964" w:type="dxa"/>
            <w:shd w:val="clear" w:color="auto" w:fill="auto"/>
            <w:noWrap/>
          </w:tcPr>
          <w:p w14:paraId="74C60B42" w14:textId="77777777" w:rsidR="00BA63E3" w:rsidRDefault="00BA63E3" w:rsidP="00BA63E3">
            <w:pPr>
              <w:jc w:val="both"/>
              <w:rPr>
                <w:rFonts w:cs="Arial"/>
                <w:sz w:val="22"/>
              </w:rPr>
            </w:pPr>
            <w:r w:rsidRPr="00BA63E3">
              <w:rPr>
                <w:rFonts w:cs="Arial"/>
                <w:sz w:val="22"/>
              </w:rPr>
              <w:t>The setback is required to be as per Table 2B of the R-Codes as the patio addition is attached to the existing dwelling which has an existing major opening and the maximum wall height is 3.6m.</w:t>
            </w:r>
          </w:p>
          <w:p w14:paraId="128F568E" w14:textId="2EEDD30B" w:rsidR="00BA63E3" w:rsidRPr="00BA63E3" w:rsidRDefault="00BA63E3" w:rsidP="00BA63E3">
            <w:pPr>
              <w:jc w:val="both"/>
              <w:rPr>
                <w:rFonts w:cs="Arial"/>
                <w:sz w:val="2"/>
                <w:szCs w:val="2"/>
              </w:rPr>
            </w:pPr>
          </w:p>
        </w:tc>
        <w:tc>
          <w:tcPr>
            <w:tcW w:w="3820" w:type="dxa"/>
            <w:shd w:val="clear" w:color="auto" w:fill="auto"/>
            <w:noWrap/>
          </w:tcPr>
          <w:p w14:paraId="1FF8420E" w14:textId="77777777" w:rsidR="00BA63E3" w:rsidRPr="00BA63E3" w:rsidRDefault="00BA63E3" w:rsidP="00BA63E3">
            <w:pPr>
              <w:jc w:val="both"/>
              <w:rPr>
                <w:rFonts w:cs="Arial"/>
                <w:color w:val="000000" w:themeColor="text1"/>
                <w:sz w:val="22"/>
              </w:rPr>
            </w:pPr>
            <w:r w:rsidRPr="00BA63E3">
              <w:rPr>
                <w:rFonts w:cs="Arial"/>
                <w:color w:val="000000" w:themeColor="text1"/>
                <w:sz w:val="22"/>
              </w:rPr>
              <w:t xml:space="preserve">The setback required is 4.5m as per Table 2B and the setback proposed is 1.5m to the patio.  </w:t>
            </w:r>
          </w:p>
        </w:tc>
        <w:tc>
          <w:tcPr>
            <w:tcW w:w="1335" w:type="dxa"/>
          </w:tcPr>
          <w:p w14:paraId="120ADCF8" w14:textId="77777777" w:rsidR="00BA63E3" w:rsidRPr="00BA63E3" w:rsidRDefault="00BA63E3" w:rsidP="00BA63E3">
            <w:pPr>
              <w:jc w:val="both"/>
              <w:rPr>
                <w:rFonts w:cs="Arial"/>
                <w:color w:val="000000" w:themeColor="text1"/>
                <w:sz w:val="22"/>
              </w:rPr>
            </w:pPr>
            <w:r w:rsidRPr="00BA63E3">
              <w:rPr>
                <w:rFonts w:cs="Arial"/>
                <w:color w:val="000000" w:themeColor="text1"/>
                <w:sz w:val="22"/>
              </w:rPr>
              <w:t>No</w:t>
            </w:r>
          </w:p>
        </w:tc>
      </w:tr>
    </w:tbl>
    <w:p w14:paraId="379D64A7" w14:textId="77777777" w:rsidR="00BA63E3" w:rsidRDefault="00BA63E3">
      <w:r>
        <w:br w:type="page"/>
      </w:r>
    </w:p>
    <w:tbl>
      <w:tblPr>
        <w:tblW w:w="9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9"/>
      </w:tblGrid>
      <w:tr w:rsidR="00BA63E3" w:rsidRPr="00EB4D72" w14:paraId="1C0260BD" w14:textId="77777777" w:rsidTr="00BA63E3">
        <w:trPr>
          <w:trHeight w:val="375"/>
        </w:trPr>
        <w:tc>
          <w:tcPr>
            <w:tcW w:w="9119" w:type="dxa"/>
            <w:shd w:val="clear" w:color="auto" w:fill="auto"/>
            <w:noWrap/>
            <w:vAlign w:val="center"/>
          </w:tcPr>
          <w:p w14:paraId="3690713F" w14:textId="05AC21E8" w:rsidR="00BA63E3" w:rsidRPr="00BA63E3" w:rsidRDefault="00BA63E3" w:rsidP="00BA63E3">
            <w:pPr>
              <w:jc w:val="both"/>
              <w:rPr>
                <w:rFonts w:cs="Arial"/>
                <w:b/>
                <w:color w:val="000000" w:themeColor="text1"/>
                <w:sz w:val="22"/>
              </w:rPr>
            </w:pPr>
            <w:r w:rsidRPr="00BA63E3">
              <w:rPr>
                <w:rFonts w:cs="Arial"/>
                <w:b/>
                <w:color w:val="000000" w:themeColor="text1"/>
                <w:sz w:val="22"/>
              </w:rPr>
              <w:t>Design Principles</w:t>
            </w:r>
          </w:p>
          <w:p w14:paraId="5E55490A" w14:textId="77777777" w:rsidR="00BA63E3" w:rsidRPr="00BA63E3" w:rsidRDefault="00BA63E3" w:rsidP="00BA63E3">
            <w:pPr>
              <w:jc w:val="both"/>
              <w:rPr>
                <w:rFonts w:cs="Arial"/>
                <w:color w:val="000000" w:themeColor="text1"/>
                <w:sz w:val="22"/>
              </w:rPr>
            </w:pPr>
          </w:p>
          <w:p w14:paraId="08DFE598" w14:textId="77777777" w:rsidR="00BA63E3" w:rsidRPr="00BA63E3" w:rsidRDefault="00BA63E3" w:rsidP="00BA63E3">
            <w:pPr>
              <w:jc w:val="both"/>
              <w:rPr>
                <w:rFonts w:cs="Arial"/>
                <w:color w:val="000000" w:themeColor="text1"/>
                <w:sz w:val="22"/>
              </w:rPr>
            </w:pPr>
            <w:r w:rsidRPr="00BA63E3">
              <w:rPr>
                <w:rFonts w:cs="Arial"/>
                <w:color w:val="000000" w:themeColor="text1"/>
                <w:sz w:val="22"/>
              </w:rPr>
              <w:t>Variations to the deemed-to-comply requirements can be considered subject to satisfying the following Design Principle provisions:</w:t>
            </w:r>
          </w:p>
          <w:p w14:paraId="1077AD59" w14:textId="77777777" w:rsidR="00BA63E3" w:rsidRPr="00BA63E3" w:rsidRDefault="00BA63E3" w:rsidP="00BA63E3">
            <w:pPr>
              <w:jc w:val="both"/>
              <w:rPr>
                <w:rFonts w:cs="Arial"/>
                <w:color w:val="000000" w:themeColor="text1"/>
                <w:sz w:val="22"/>
              </w:rPr>
            </w:pPr>
          </w:p>
          <w:p w14:paraId="5A41DA7D" w14:textId="5AD43958" w:rsidR="00BA63E3" w:rsidRPr="00BA63E3" w:rsidRDefault="00BA63E3" w:rsidP="00BA63E3">
            <w:pPr>
              <w:jc w:val="both"/>
              <w:rPr>
                <w:rFonts w:cs="Arial"/>
                <w:i/>
                <w:color w:val="000000" w:themeColor="text1"/>
                <w:sz w:val="22"/>
              </w:rPr>
            </w:pPr>
            <w:r w:rsidRPr="00BA63E3">
              <w:rPr>
                <w:rFonts w:cs="Arial"/>
                <w:i/>
                <w:color w:val="000000" w:themeColor="text1"/>
                <w:sz w:val="22"/>
              </w:rPr>
              <w:t>“P3.1</w:t>
            </w:r>
            <w:r>
              <w:rPr>
                <w:rFonts w:cs="Arial"/>
                <w:i/>
                <w:color w:val="000000" w:themeColor="text1"/>
                <w:sz w:val="22"/>
              </w:rPr>
              <w:t xml:space="preserve"> - </w:t>
            </w:r>
            <w:r w:rsidRPr="00BA63E3">
              <w:rPr>
                <w:rFonts w:cs="Arial"/>
                <w:i/>
                <w:color w:val="000000" w:themeColor="text1"/>
                <w:sz w:val="22"/>
              </w:rPr>
              <w:t>Buildings set back from lot boundaries or adjacent buildings on the same lot so as to:</w:t>
            </w:r>
          </w:p>
          <w:p w14:paraId="2B67DF3A" w14:textId="77777777" w:rsidR="00BA63E3" w:rsidRPr="00BA63E3" w:rsidRDefault="00BA63E3" w:rsidP="009B44CC">
            <w:pPr>
              <w:pStyle w:val="ListParagraph"/>
              <w:numPr>
                <w:ilvl w:val="0"/>
                <w:numId w:val="46"/>
              </w:numPr>
              <w:ind w:left="598" w:hanging="425"/>
              <w:jc w:val="both"/>
              <w:rPr>
                <w:rFonts w:cs="Arial"/>
                <w:i/>
                <w:color w:val="000000" w:themeColor="text1"/>
                <w:sz w:val="22"/>
              </w:rPr>
            </w:pPr>
            <w:r w:rsidRPr="00BA63E3">
              <w:rPr>
                <w:rFonts w:cs="Arial"/>
                <w:i/>
                <w:color w:val="000000" w:themeColor="text1"/>
                <w:sz w:val="22"/>
              </w:rPr>
              <w:t>reduce impacts of building bulk on adjoining properties;</w:t>
            </w:r>
          </w:p>
          <w:p w14:paraId="4AEB8A8A" w14:textId="77777777" w:rsidR="00BA63E3" w:rsidRPr="00BA63E3" w:rsidRDefault="00BA63E3" w:rsidP="009B44CC">
            <w:pPr>
              <w:pStyle w:val="ListParagraph"/>
              <w:numPr>
                <w:ilvl w:val="0"/>
                <w:numId w:val="46"/>
              </w:numPr>
              <w:ind w:left="598" w:hanging="425"/>
              <w:jc w:val="both"/>
              <w:rPr>
                <w:rFonts w:cs="Arial"/>
                <w:i/>
                <w:color w:val="000000" w:themeColor="text1"/>
                <w:sz w:val="22"/>
              </w:rPr>
            </w:pPr>
            <w:r w:rsidRPr="00BA63E3">
              <w:rPr>
                <w:rFonts w:cs="Arial"/>
                <w:i/>
                <w:color w:val="000000" w:themeColor="text1"/>
                <w:sz w:val="22"/>
              </w:rPr>
              <w:t>provide adequate direct sun and ventilation to the building and open spaces on the site and adjoining properties; and</w:t>
            </w:r>
          </w:p>
          <w:p w14:paraId="492E9B23" w14:textId="77777777" w:rsidR="00BA63E3" w:rsidRPr="00BA63E3" w:rsidRDefault="00BA63E3" w:rsidP="009B44CC">
            <w:pPr>
              <w:pStyle w:val="ListParagraph"/>
              <w:numPr>
                <w:ilvl w:val="0"/>
                <w:numId w:val="46"/>
              </w:numPr>
              <w:ind w:left="598" w:hanging="425"/>
              <w:jc w:val="both"/>
              <w:rPr>
                <w:rFonts w:cs="Arial"/>
                <w:color w:val="000000" w:themeColor="text1"/>
                <w:sz w:val="22"/>
              </w:rPr>
            </w:pPr>
            <w:r w:rsidRPr="00BA63E3">
              <w:rPr>
                <w:rFonts w:cs="Arial"/>
                <w:i/>
                <w:color w:val="000000" w:themeColor="text1"/>
                <w:sz w:val="22"/>
              </w:rPr>
              <w:t>minimise the extent of overlooking and resultant loss of privacy on adjoining properties.”</w:t>
            </w:r>
          </w:p>
        </w:tc>
      </w:tr>
    </w:tbl>
    <w:p w14:paraId="2245F007" w14:textId="77777777" w:rsidR="00BA63E3" w:rsidRDefault="00BA63E3" w:rsidP="00BA63E3">
      <w:pPr>
        <w:jc w:val="both"/>
        <w:rPr>
          <w:rFonts w:cs="Arial"/>
          <w:color w:val="000000" w:themeColor="text1"/>
          <w:szCs w:val="24"/>
        </w:rPr>
      </w:pPr>
    </w:p>
    <w:p w14:paraId="70160D50" w14:textId="4467966B" w:rsidR="00BA63E3" w:rsidRPr="00733AD9" w:rsidRDefault="00BA63E3" w:rsidP="00BA63E3">
      <w:pPr>
        <w:ind w:left="1134" w:hanging="1134"/>
        <w:jc w:val="both"/>
        <w:rPr>
          <w:rFonts w:cs="Arial"/>
          <w:b/>
          <w:color w:val="000000" w:themeColor="text1"/>
          <w:szCs w:val="24"/>
        </w:rPr>
      </w:pPr>
      <w:r>
        <w:rPr>
          <w:rFonts w:cs="Arial"/>
          <w:b/>
          <w:color w:val="000000" w:themeColor="text1"/>
          <w:szCs w:val="24"/>
        </w:rPr>
        <w:t>6.3.1.3</w:t>
      </w:r>
      <w:r>
        <w:rPr>
          <w:rFonts w:cs="Arial"/>
          <w:b/>
          <w:color w:val="000000" w:themeColor="text1"/>
          <w:szCs w:val="24"/>
        </w:rPr>
        <w:tab/>
      </w:r>
      <w:r w:rsidRPr="00733AD9">
        <w:rPr>
          <w:rFonts w:cs="Arial"/>
          <w:b/>
          <w:color w:val="000000" w:themeColor="text1"/>
          <w:szCs w:val="24"/>
        </w:rPr>
        <w:t xml:space="preserve">Sightlines </w:t>
      </w:r>
    </w:p>
    <w:p w14:paraId="1909AEED" w14:textId="77777777" w:rsidR="00BA63E3" w:rsidRDefault="00BA63E3" w:rsidP="00BA63E3">
      <w:pPr>
        <w:jc w:val="both"/>
        <w:rPr>
          <w:rFonts w:cs="Arial"/>
          <w:color w:val="000000" w:themeColor="text1"/>
          <w:szCs w:val="24"/>
        </w:rPr>
      </w:pPr>
    </w:p>
    <w:tbl>
      <w:tblPr>
        <w:tblW w:w="90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3394"/>
        <w:gridCol w:w="1233"/>
      </w:tblGrid>
      <w:tr w:rsidR="00BA63E3" w:rsidRPr="00EB4D72" w14:paraId="0DAB8867" w14:textId="77777777" w:rsidTr="00BA63E3">
        <w:trPr>
          <w:trHeight w:val="375"/>
        </w:trPr>
        <w:tc>
          <w:tcPr>
            <w:tcW w:w="4390" w:type="dxa"/>
            <w:shd w:val="clear" w:color="auto" w:fill="D9D9D9" w:themeFill="background1" w:themeFillShade="D9"/>
            <w:noWrap/>
            <w:vAlign w:val="center"/>
          </w:tcPr>
          <w:p w14:paraId="23886D20" w14:textId="77777777" w:rsidR="00BA63E3" w:rsidRPr="00BA63E3" w:rsidRDefault="00BA63E3" w:rsidP="00BA63E3">
            <w:pPr>
              <w:jc w:val="center"/>
              <w:rPr>
                <w:rFonts w:cs="Arial"/>
                <w:b/>
                <w:color w:val="000000" w:themeColor="text1"/>
                <w:sz w:val="22"/>
              </w:rPr>
            </w:pPr>
            <w:r w:rsidRPr="00BA63E3">
              <w:rPr>
                <w:rFonts w:cs="Arial"/>
                <w:b/>
                <w:color w:val="000000" w:themeColor="text1"/>
                <w:sz w:val="22"/>
              </w:rPr>
              <w:t>Deemed-to-Comply</w:t>
            </w:r>
          </w:p>
          <w:p w14:paraId="51D9E1CE" w14:textId="77777777" w:rsidR="00BA63E3" w:rsidRDefault="00BA63E3" w:rsidP="00BA63E3">
            <w:pPr>
              <w:jc w:val="center"/>
              <w:rPr>
                <w:rFonts w:cs="Arial"/>
                <w:b/>
                <w:color w:val="000000" w:themeColor="text1"/>
                <w:sz w:val="22"/>
              </w:rPr>
            </w:pPr>
            <w:r w:rsidRPr="00BA63E3">
              <w:rPr>
                <w:rFonts w:cs="Arial"/>
                <w:b/>
                <w:color w:val="000000" w:themeColor="text1"/>
                <w:sz w:val="22"/>
              </w:rPr>
              <w:t>Requirement</w:t>
            </w:r>
          </w:p>
          <w:p w14:paraId="43CF32DA" w14:textId="465F5202" w:rsidR="00BA63E3" w:rsidRPr="00BA63E3" w:rsidRDefault="00BA63E3" w:rsidP="00BA63E3">
            <w:pPr>
              <w:jc w:val="center"/>
              <w:rPr>
                <w:rFonts w:cs="Arial"/>
                <w:b/>
                <w:color w:val="000000" w:themeColor="text1"/>
                <w:sz w:val="2"/>
                <w:szCs w:val="2"/>
              </w:rPr>
            </w:pPr>
          </w:p>
        </w:tc>
        <w:tc>
          <w:tcPr>
            <w:tcW w:w="3394" w:type="dxa"/>
            <w:shd w:val="clear" w:color="auto" w:fill="D9D9D9" w:themeFill="background1" w:themeFillShade="D9"/>
            <w:noWrap/>
            <w:vAlign w:val="center"/>
          </w:tcPr>
          <w:p w14:paraId="7EDEA0F2" w14:textId="77777777" w:rsidR="00BA63E3" w:rsidRPr="00BA63E3" w:rsidRDefault="00BA63E3" w:rsidP="00BA63E3">
            <w:pPr>
              <w:jc w:val="center"/>
              <w:rPr>
                <w:rFonts w:cs="Arial"/>
                <w:b/>
                <w:color w:val="000000" w:themeColor="text1"/>
                <w:sz w:val="22"/>
              </w:rPr>
            </w:pPr>
            <w:r w:rsidRPr="00BA63E3">
              <w:rPr>
                <w:rFonts w:cs="Arial"/>
                <w:b/>
                <w:color w:val="000000" w:themeColor="text1"/>
                <w:sz w:val="22"/>
              </w:rPr>
              <w:t>Proposed</w:t>
            </w:r>
          </w:p>
          <w:p w14:paraId="3DD15641" w14:textId="77777777" w:rsidR="00BA63E3" w:rsidRPr="00BA63E3" w:rsidRDefault="00BA63E3" w:rsidP="00BA63E3">
            <w:pPr>
              <w:jc w:val="center"/>
              <w:rPr>
                <w:rFonts w:cs="Arial"/>
                <w:b/>
                <w:color w:val="000000" w:themeColor="text1"/>
                <w:sz w:val="22"/>
              </w:rPr>
            </w:pPr>
          </w:p>
        </w:tc>
        <w:tc>
          <w:tcPr>
            <w:tcW w:w="1233" w:type="dxa"/>
            <w:shd w:val="clear" w:color="auto" w:fill="D9D9D9" w:themeFill="background1" w:themeFillShade="D9"/>
          </w:tcPr>
          <w:p w14:paraId="22E6DCA6" w14:textId="77777777" w:rsidR="00BA63E3" w:rsidRPr="00BA63E3" w:rsidRDefault="00BA63E3" w:rsidP="00BA63E3">
            <w:pPr>
              <w:ind w:right="-161" w:hanging="108"/>
              <w:jc w:val="center"/>
              <w:rPr>
                <w:rFonts w:cs="Arial"/>
                <w:b/>
                <w:color w:val="000000" w:themeColor="text1"/>
                <w:sz w:val="22"/>
              </w:rPr>
            </w:pPr>
            <w:r w:rsidRPr="00BA63E3">
              <w:rPr>
                <w:rFonts w:cs="Arial"/>
                <w:b/>
                <w:color w:val="000000" w:themeColor="text1"/>
                <w:sz w:val="22"/>
              </w:rPr>
              <w:t>Complies?</w:t>
            </w:r>
          </w:p>
        </w:tc>
      </w:tr>
      <w:tr w:rsidR="00BA63E3" w:rsidRPr="00EB4D72" w14:paraId="6101D87D" w14:textId="77777777" w:rsidTr="00BA63E3">
        <w:trPr>
          <w:trHeight w:val="385"/>
        </w:trPr>
        <w:tc>
          <w:tcPr>
            <w:tcW w:w="4390" w:type="dxa"/>
            <w:shd w:val="clear" w:color="auto" w:fill="auto"/>
            <w:noWrap/>
          </w:tcPr>
          <w:p w14:paraId="200A4E01" w14:textId="77777777" w:rsidR="00BA63E3" w:rsidRDefault="00BA63E3" w:rsidP="00BA63E3">
            <w:pPr>
              <w:jc w:val="both"/>
              <w:rPr>
                <w:rFonts w:cs="Arial"/>
                <w:sz w:val="22"/>
              </w:rPr>
            </w:pPr>
            <w:r w:rsidRPr="00BA63E3">
              <w:rPr>
                <w:rFonts w:cs="Arial"/>
                <w:sz w:val="22"/>
              </w:rPr>
              <w:t xml:space="preserve">Walls, fences and other structures truncated or reduced to no higher than 0.75m within 1.5m of a vehicle access point (where a driveway meets a public street) and where two streets intersect. </w:t>
            </w:r>
          </w:p>
          <w:p w14:paraId="089C7E76" w14:textId="6F475EBC" w:rsidR="00BA63E3" w:rsidRPr="00BA63E3" w:rsidRDefault="00BA63E3" w:rsidP="00BA63E3">
            <w:pPr>
              <w:jc w:val="both"/>
              <w:rPr>
                <w:rFonts w:cs="Arial"/>
                <w:sz w:val="2"/>
                <w:szCs w:val="2"/>
              </w:rPr>
            </w:pPr>
          </w:p>
        </w:tc>
        <w:tc>
          <w:tcPr>
            <w:tcW w:w="3394" w:type="dxa"/>
            <w:shd w:val="clear" w:color="auto" w:fill="auto"/>
            <w:noWrap/>
          </w:tcPr>
          <w:p w14:paraId="76AC1A54" w14:textId="77777777" w:rsidR="00BA63E3" w:rsidRPr="00BA63E3" w:rsidRDefault="00BA63E3" w:rsidP="00BA63E3">
            <w:pPr>
              <w:jc w:val="both"/>
              <w:rPr>
                <w:rFonts w:cs="Arial"/>
                <w:color w:val="000000" w:themeColor="text1"/>
                <w:sz w:val="22"/>
              </w:rPr>
            </w:pPr>
            <w:r w:rsidRPr="00BA63E3">
              <w:rPr>
                <w:rFonts w:cs="Arial"/>
                <w:color w:val="000000" w:themeColor="text1"/>
                <w:sz w:val="22"/>
              </w:rPr>
              <w:t xml:space="preserve">The outbuilding is proposed to have a nil setback to the secondary street. </w:t>
            </w:r>
          </w:p>
        </w:tc>
        <w:tc>
          <w:tcPr>
            <w:tcW w:w="1233" w:type="dxa"/>
          </w:tcPr>
          <w:p w14:paraId="437B01D3" w14:textId="77777777" w:rsidR="00BA63E3" w:rsidRPr="00BA63E3" w:rsidRDefault="00BA63E3" w:rsidP="00BA63E3">
            <w:pPr>
              <w:jc w:val="both"/>
              <w:rPr>
                <w:rFonts w:cs="Arial"/>
                <w:color w:val="000000" w:themeColor="text1"/>
                <w:sz w:val="22"/>
              </w:rPr>
            </w:pPr>
            <w:r w:rsidRPr="00BA63E3">
              <w:rPr>
                <w:rFonts w:cs="Arial"/>
                <w:color w:val="000000" w:themeColor="text1"/>
                <w:sz w:val="22"/>
              </w:rPr>
              <w:t xml:space="preserve">No </w:t>
            </w:r>
          </w:p>
        </w:tc>
      </w:tr>
      <w:tr w:rsidR="00BA63E3" w:rsidRPr="00EB4D72" w14:paraId="302B47BB" w14:textId="77777777" w:rsidTr="00BA63E3">
        <w:trPr>
          <w:trHeight w:val="375"/>
        </w:trPr>
        <w:tc>
          <w:tcPr>
            <w:tcW w:w="9017" w:type="dxa"/>
            <w:gridSpan w:val="3"/>
            <w:shd w:val="clear" w:color="auto" w:fill="auto"/>
            <w:noWrap/>
            <w:vAlign w:val="center"/>
          </w:tcPr>
          <w:p w14:paraId="1EDB0F46" w14:textId="77777777" w:rsidR="00BA63E3" w:rsidRPr="00BA63E3" w:rsidRDefault="00BA63E3" w:rsidP="00BA63E3">
            <w:pPr>
              <w:jc w:val="both"/>
              <w:rPr>
                <w:rFonts w:cs="Arial"/>
                <w:b/>
                <w:color w:val="000000" w:themeColor="text1"/>
                <w:sz w:val="22"/>
              </w:rPr>
            </w:pPr>
            <w:r w:rsidRPr="00BA63E3">
              <w:rPr>
                <w:rFonts w:cs="Arial"/>
                <w:b/>
                <w:color w:val="000000" w:themeColor="text1"/>
                <w:sz w:val="22"/>
              </w:rPr>
              <w:t>Design Principles</w:t>
            </w:r>
          </w:p>
          <w:p w14:paraId="54E5BE6E" w14:textId="77777777" w:rsidR="00BA63E3" w:rsidRPr="00BA63E3" w:rsidRDefault="00BA63E3" w:rsidP="00BA63E3">
            <w:pPr>
              <w:jc w:val="both"/>
              <w:rPr>
                <w:rFonts w:cs="Arial"/>
                <w:color w:val="000000" w:themeColor="text1"/>
                <w:sz w:val="22"/>
              </w:rPr>
            </w:pPr>
          </w:p>
          <w:p w14:paraId="0CC75F2D" w14:textId="77777777" w:rsidR="00BA63E3" w:rsidRPr="00BA63E3" w:rsidRDefault="00BA63E3" w:rsidP="00BA63E3">
            <w:pPr>
              <w:jc w:val="both"/>
              <w:rPr>
                <w:rFonts w:cs="Arial"/>
                <w:color w:val="000000" w:themeColor="text1"/>
                <w:sz w:val="22"/>
              </w:rPr>
            </w:pPr>
            <w:r w:rsidRPr="00BA63E3">
              <w:rPr>
                <w:rFonts w:cs="Arial"/>
                <w:color w:val="000000" w:themeColor="text1"/>
                <w:sz w:val="22"/>
              </w:rPr>
              <w:t>Variations to the deemed-to-comply requirements can be considered subject to satisfying the following Design Principle provisions:</w:t>
            </w:r>
          </w:p>
          <w:p w14:paraId="579AF353" w14:textId="77777777" w:rsidR="00BA63E3" w:rsidRPr="00BA63E3" w:rsidRDefault="00BA63E3" w:rsidP="00BA63E3">
            <w:pPr>
              <w:jc w:val="both"/>
              <w:rPr>
                <w:rFonts w:cs="Arial"/>
                <w:color w:val="000000" w:themeColor="text1"/>
                <w:sz w:val="22"/>
              </w:rPr>
            </w:pPr>
          </w:p>
          <w:p w14:paraId="758CFF42" w14:textId="77777777" w:rsidR="00BA63E3" w:rsidRDefault="00BA63E3" w:rsidP="00BA63E3">
            <w:pPr>
              <w:jc w:val="both"/>
              <w:rPr>
                <w:rFonts w:cs="Arial"/>
                <w:i/>
                <w:color w:val="000000" w:themeColor="text1"/>
                <w:sz w:val="22"/>
              </w:rPr>
            </w:pPr>
            <w:r w:rsidRPr="00BA63E3">
              <w:rPr>
                <w:rFonts w:cs="Arial"/>
                <w:i/>
                <w:color w:val="000000" w:themeColor="text1"/>
                <w:sz w:val="22"/>
              </w:rPr>
              <w:t>“P5 Unobstructed sight lines provided at vehicle access points to ensure safety and visibility along vehicle access ways, streets, rights-of-way, communal streets, crossovers, and footpaths.”</w:t>
            </w:r>
          </w:p>
          <w:p w14:paraId="6E7596E8" w14:textId="2EB875D4" w:rsidR="00BA63E3" w:rsidRPr="00BA63E3" w:rsidRDefault="00BA63E3" w:rsidP="00BA63E3">
            <w:pPr>
              <w:jc w:val="both"/>
              <w:rPr>
                <w:rFonts w:cs="Arial"/>
                <w:i/>
                <w:color w:val="000000" w:themeColor="text1"/>
                <w:sz w:val="2"/>
                <w:szCs w:val="2"/>
              </w:rPr>
            </w:pPr>
          </w:p>
        </w:tc>
      </w:tr>
    </w:tbl>
    <w:p w14:paraId="076B97BF" w14:textId="77777777" w:rsidR="00BA63E3" w:rsidRDefault="00BA63E3" w:rsidP="00BA63E3">
      <w:pPr>
        <w:jc w:val="both"/>
        <w:rPr>
          <w:rFonts w:cs="Arial"/>
          <w:color w:val="000000" w:themeColor="text1"/>
          <w:szCs w:val="24"/>
        </w:rPr>
      </w:pPr>
    </w:p>
    <w:p w14:paraId="45A92073" w14:textId="78ECC940" w:rsidR="00BA63E3" w:rsidRPr="00733AD9" w:rsidRDefault="00BA63E3" w:rsidP="000E1C70">
      <w:pPr>
        <w:ind w:left="1134" w:hanging="1134"/>
        <w:jc w:val="both"/>
        <w:rPr>
          <w:rFonts w:cs="Arial"/>
          <w:b/>
          <w:color w:val="000000" w:themeColor="text1"/>
          <w:szCs w:val="24"/>
        </w:rPr>
      </w:pPr>
      <w:r>
        <w:rPr>
          <w:rFonts w:cs="Arial"/>
          <w:b/>
          <w:color w:val="000000" w:themeColor="text1"/>
          <w:szCs w:val="24"/>
        </w:rPr>
        <w:t>6.3.1.4</w:t>
      </w:r>
      <w:r w:rsidR="000E1C70">
        <w:rPr>
          <w:rFonts w:cs="Arial"/>
          <w:b/>
          <w:color w:val="000000" w:themeColor="text1"/>
          <w:szCs w:val="24"/>
        </w:rPr>
        <w:tab/>
      </w:r>
      <w:r>
        <w:rPr>
          <w:rFonts w:cs="Arial"/>
          <w:b/>
          <w:color w:val="000000" w:themeColor="text1"/>
          <w:szCs w:val="24"/>
        </w:rPr>
        <w:t xml:space="preserve">Outbuildings </w:t>
      </w:r>
      <w:r w:rsidRPr="00733AD9">
        <w:rPr>
          <w:rFonts w:cs="Arial"/>
          <w:b/>
          <w:color w:val="000000" w:themeColor="text1"/>
          <w:szCs w:val="24"/>
        </w:rPr>
        <w:t xml:space="preserve"> </w:t>
      </w:r>
    </w:p>
    <w:p w14:paraId="044EC01C" w14:textId="77777777" w:rsidR="00BA63E3" w:rsidRDefault="00BA63E3" w:rsidP="00BA63E3">
      <w:pPr>
        <w:jc w:val="both"/>
        <w:rPr>
          <w:rFonts w:cs="Arial"/>
          <w:color w:val="000000" w:themeColor="text1"/>
          <w:szCs w:val="24"/>
        </w:rPr>
      </w:pPr>
    </w:p>
    <w:tbl>
      <w:tblPr>
        <w:tblW w:w="90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3394"/>
        <w:gridCol w:w="1233"/>
      </w:tblGrid>
      <w:tr w:rsidR="00BA63E3" w:rsidRPr="00EB4D72" w14:paraId="1D823A4D" w14:textId="77777777" w:rsidTr="00BA63E3">
        <w:trPr>
          <w:trHeight w:val="375"/>
        </w:trPr>
        <w:tc>
          <w:tcPr>
            <w:tcW w:w="4390" w:type="dxa"/>
            <w:shd w:val="clear" w:color="auto" w:fill="D9D9D9" w:themeFill="background1" w:themeFillShade="D9"/>
            <w:noWrap/>
            <w:vAlign w:val="center"/>
          </w:tcPr>
          <w:p w14:paraId="5C2CADF7" w14:textId="77777777" w:rsidR="00BA63E3" w:rsidRPr="00BA63E3" w:rsidRDefault="00BA63E3" w:rsidP="00BA63E3">
            <w:pPr>
              <w:jc w:val="center"/>
              <w:rPr>
                <w:rFonts w:cs="Arial"/>
                <w:b/>
                <w:color w:val="000000" w:themeColor="text1"/>
                <w:sz w:val="22"/>
              </w:rPr>
            </w:pPr>
            <w:r w:rsidRPr="00BA63E3">
              <w:rPr>
                <w:rFonts w:cs="Arial"/>
                <w:b/>
                <w:color w:val="000000" w:themeColor="text1"/>
                <w:sz w:val="22"/>
              </w:rPr>
              <w:t>Deemed-to-Comply</w:t>
            </w:r>
          </w:p>
          <w:p w14:paraId="05D85DC7" w14:textId="77777777" w:rsidR="00BA63E3" w:rsidRDefault="00BA63E3" w:rsidP="00BA63E3">
            <w:pPr>
              <w:jc w:val="center"/>
              <w:rPr>
                <w:rFonts w:cs="Arial"/>
                <w:b/>
                <w:color w:val="000000" w:themeColor="text1"/>
                <w:sz w:val="22"/>
              </w:rPr>
            </w:pPr>
            <w:r w:rsidRPr="00BA63E3">
              <w:rPr>
                <w:rFonts w:cs="Arial"/>
                <w:b/>
                <w:color w:val="000000" w:themeColor="text1"/>
                <w:sz w:val="22"/>
              </w:rPr>
              <w:t>Requirement</w:t>
            </w:r>
          </w:p>
          <w:p w14:paraId="391AB49F" w14:textId="4F3A2CE0" w:rsidR="00BA63E3" w:rsidRPr="00BA63E3" w:rsidRDefault="00BA63E3" w:rsidP="00BA63E3">
            <w:pPr>
              <w:jc w:val="center"/>
              <w:rPr>
                <w:rFonts w:cs="Arial"/>
                <w:b/>
                <w:color w:val="000000" w:themeColor="text1"/>
                <w:sz w:val="2"/>
                <w:szCs w:val="2"/>
              </w:rPr>
            </w:pPr>
          </w:p>
        </w:tc>
        <w:tc>
          <w:tcPr>
            <w:tcW w:w="3394" w:type="dxa"/>
            <w:shd w:val="clear" w:color="auto" w:fill="D9D9D9" w:themeFill="background1" w:themeFillShade="D9"/>
            <w:noWrap/>
            <w:vAlign w:val="center"/>
          </w:tcPr>
          <w:p w14:paraId="50901413" w14:textId="77777777" w:rsidR="00BA63E3" w:rsidRPr="00BA63E3" w:rsidRDefault="00BA63E3" w:rsidP="00BA63E3">
            <w:pPr>
              <w:jc w:val="center"/>
              <w:rPr>
                <w:rFonts w:cs="Arial"/>
                <w:b/>
                <w:color w:val="000000" w:themeColor="text1"/>
                <w:sz w:val="22"/>
              </w:rPr>
            </w:pPr>
            <w:r w:rsidRPr="00BA63E3">
              <w:rPr>
                <w:rFonts w:cs="Arial"/>
                <w:b/>
                <w:color w:val="000000" w:themeColor="text1"/>
                <w:sz w:val="22"/>
              </w:rPr>
              <w:t>Proposed</w:t>
            </w:r>
          </w:p>
          <w:p w14:paraId="425EEE59" w14:textId="77777777" w:rsidR="00BA63E3" w:rsidRPr="00BA63E3" w:rsidRDefault="00BA63E3" w:rsidP="00BA63E3">
            <w:pPr>
              <w:jc w:val="center"/>
              <w:rPr>
                <w:rFonts w:cs="Arial"/>
                <w:b/>
                <w:color w:val="000000" w:themeColor="text1"/>
                <w:sz w:val="22"/>
              </w:rPr>
            </w:pPr>
          </w:p>
        </w:tc>
        <w:tc>
          <w:tcPr>
            <w:tcW w:w="1233" w:type="dxa"/>
            <w:shd w:val="clear" w:color="auto" w:fill="D9D9D9" w:themeFill="background1" w:themeFillShade="D9"/>
          </w:tcPr>
          <w:p w14:paraId="4EEAB72E" w14:textId="77777777" w:rsidR="00BA63E3" w:rsidRPr="00BA63E3" w:rsidRDefault="00BA63E3" w:rsidP="00BA63E3">
            <w:pPr>
              <w:ind w:right="-161" w:hanging="108"/>
              <w:jc w:val="center"/>
              <w:rPr>
                <w:rFonts w:cs="Arial"/>
                <w:b/>
                <w:color w:val="000000" w:themeColor="text1"/>
                <w:sz w:val="22"/>
              </w:rPr>
            </w:pPr>
            <w:r w:rsidRPr="00BA63E3">
              <w:rPr>
                <w:rFonts w:cs="Arial"/>
                <w:b/>
                <w:color w:val="000000" w:themeColor="text1"/>
                <w:sz w:val="22"/>
              </w:rPr>
              <w:t>Complies?</w:t>
            </w:r>
          </w:p>
        </w:tc>
      </w:tr>
      <w:tr w:rsidR="00BA63E3" w:rsidRPr="00EB4D72" w14:paraId="6D5DB88F" w14:textId="77777777" w:rsidTr="00BA63E3">
        <w:trPr>
          <w:trHeight w:val="385"/>
        </w:trPr>
        <w:tc>
          <w:tcPr>
            <w:tcW w:w="4390" w:type="dxa"/>
            <w:shd w:val="clear" w:color="auto" w:fill="auto"/>
            <w:noWrap/>
          </w:tcPr>
          <w:p w14:paraId="2803669A" w14:textId="77777777" w:rsidR="00BA63E3" w:rsidRPr="00BA63E3" w:rsidRDefault="00BA63E3" w:rsidP="00BA63E3">
            <w:pPr>
              <w:rPr>
                <w:rFonts w:cs="Arial"/>
                <w:sz w:val="22"/>
              </w:rPr>
            </w:pPr>
            <w:r w:rsidRPr="00BA63E3">
              <w:rPr>
                <w:rFonts w:cs="Arial"/>
                <w:sz w:val="22"/>
              </w:rPr>
              <w:t xml:space="preserve">Outbuildings that: </w:t>
            </w:r>
          </w:p>
          <w:p w14:paraId="2583F87D" w14:textId="77777777" w:rsidR="00BA63E3" w:rsidRPr="00BA63E3" w:rsidRDefault="00BA63E3" w:rsidP="00872776">
            <w:pPr>
              <w:pStyle w:val="ListParagraph"/>
              <w:numPr>
                <w:ilvl w:val="0"/>
                <w:numId w:val="47"/>
              </w:numPr>
              <w:ind w:left="447" w:hanging="283"/>
              <w:rPr>
                <w:rFonts w:cs="Arial"/>
                <w:sz w:val="22"/>
              </w:rPr>
            </w:pPr>
            <w:r w:rsidRPr="00BA63E3">
              <w:rPr>
                <w:rFonts w:cs="Arial"/>
                <w:sz w:val="22"/>
              </w:rPr>
              <w:t xml:space="preserve">are not within the primary or secondary street setback area; and </w:t>
            </w:r>
          </w:p>
          <w:p w14:paraId="7F5213D5" w14:textId="77777777" w:rsidR="00BA63E3" w:rsidRDefault="00BA63E3" w:rsidP="00872776">
            <w:pPr>
              <w:pStyle w:val="ListParagraph"/>
              <w:numPr>
                <w:ilvl w:val="0"/>
                <w:numId w:val="47"/>
              </w:numPr>
              <w:ind w:left="447" w:hanging="283"/>
              <w:rPr>
                <w:rFonts w:cs="Arial"/>
                <w:sz w:val="22"/>
              </w:rPr>
            </w:pPr>
            <w:r w:rsidRPr="00BA63E3">
              <w:rPr>
                <w:rFonts w:cs="Arial"/>
                <w:sz w:val="22"/>
              </w:rPr>
              <w:t xml:space="preserve">do not exceed a wall height of 2.4m. </w:t>
            </w:r>
          </w:p>
          <w:p w14:paraId="52E0A562" w14:textId="58924AF2" w:rsidR="00BA63E3" w:rsidRPr="00BA63E3" w:rsidRDefault="00BA63E3" w:rsidP="00BA63E3">
            <w:pPr>
              <w:rPr>
                <w:rFonts w:cs="Arial"/>
                <w:sz w:val="2"/>
                <w:szCs w:val="2"/>
              </w:rPr>
            </w:pPr>
          </w:p>
        </w:tc>
        <w:tc>
          <w:tcPr>
            <w:tcW w:w="3394" w:type="dxa"/>
            <w:shd w:val="clear" w:color="auto" w:fill="auto"/>
            <w:noWrap/>
          </w:tcPr>
          <w:p w14:paraId="0F356F81" w14:textId="77777777" w:rsidR="00BA63E3" w:rsidRPr="00BA63E3" w:rsidRDefault="00BA63E3" w:rsidP="00BA63E3">
            <w:pPr>
              <w:rPr>
                <w:rFonts w:cs="Arial"/>
                <w:color w:val="000000" w:themeColor="text1"/>
                <w:sz w:val="22"/>
              </w:rPr>
            </w:pPr>
            <w:r w:rsidRPr="00BA63E3">
              <w:rPr>
                <w:rFonts w:cs="Arial"/>
                <w:color w:val="000000" w:themeColor="text1"/>
                <w:sz w:val="22"/>
              </w:rPr>
              <w:t xml:space="preserve">The outbuilding is proposed to be within the secondary street setback area and has a wall height of 2.7m in lieu of 2.4m.  </w:t>
            </w:r>
          </w:p>
        </w:tc>
        <w:tc>
          <w:tcPr>
            <w:tcW w:w="1233" w:type="dxa"/>
          </w:tcPr>
          <w:p w14:paraId="1003659C" w14:textId="77777777" w:rsidR="00BA63E3" w:rsidRPr="00BA63E3" w:rsidRDefault="00BA63E3" w:rsidP="00BA63E3">
            <w:pPr>
              <w:rPr>
                <w:rFonts w:cs="Arial"/>
                <w:color w:val="000000" w:themeColor="text1"/>
                <w:sz w:val="22"/>
              </w:rPr>
            </w:pPr>
            <w:r w:rsidRPr="00BA63E3">
              <w:rPr>
                <w:rFonts w:cs="Arial"/>
                <w:color w:val="000000" w:themeColor="text1"/>
                <w:sz w:val="22"/>
              </w:rPr>
              <w:t>No</w:t>
            </w:r>
          </w:p>
        </w:tc>
      </w:tr>
      <w:tr w:rsidR="00BA63E3" w:rsidRPr="00EB4D72" w14:paraId="068BBDC0" w14:textId="77777777" w:rsidTr="00BA63E3">
        <w:trPr>
          <w:trHeight w:val="1307"/>
        </w:trPr>
        <w:tc>
          <w:tcPr>
            <w:tcW w:w="9017" w:type="dxa"/>
            <w:gridSpan w:val="3"/>
            <w:shd w:val="clear" w:color="auto" w:fill="auto"/>
            <w:noWrap/>
            <w:vAlign w:val="center"/>
          </w:tcPr>
          <w:p w14:paraId="3F7E2A34" w14:textId="77777777" w:rsidR="00BA63E3" w:rsidRPr="00BA63E3" w:rsidRDefault="00BA63E3" w:rsidP="00BA63E3">
            <w:pPr>
              <w:jc w:val="both"/>
              <w:rPr>
                <w:rFonts w:cs="Arial"/>
                <w:b/>
                <w:color w:val="000000" w:themeColor="text1"/>
                <w:sz w:val="22"/>
              </w:rPr>
            </w:pPr>
            <w:r w:rsidRPr="00BA63E3">
              <w:rPr>
                <w:rFonts w:cs="Arial"/>
                <w:b/>
                <w:color w:val="000000" w:themeColor="text1"/>
                <w:sz w:val="22"/>
              </w:rPr>
              <w:t>Design Principles</w:t>
            </w:r>
          </w:p>
          <w:p w14:paraId="6625E83A" w14:textId="77777777" w:rsidR="00BA63E3" w:rsidRPr="00BA63E3" w:rsidRDefault="00BA63E3" w:rsidP="00BA63E3">
            <w:pPr>
              <w:jc w:val="both"/>
              <w:rPr>
                <w:rFonts w:cs="Arial"/>
                <w:color w:val="000000" w:themeColor="text1"/>
                <w:sz w:val="22"/>
              </w:rPr>
            </w:pPr>
          </w:p>
          <w:p w14:paraId="574AE305" w14:textId="77777777" w:rsidR="00BA63E3" w:rsidRPr="00BA63E3" w:rsidRDefault="00BA63E3" w:rsidP="00BA63E3">
            <w:pPr>
              <w:jc w:val="both"/>
              <w:rPr>
                <w:rFonts w:cs="Arial"/>
                <w:color w:val="000000" w:themeColor="text1"/>
                <w:sz w:val="22"/>
              </w:rPr>
            </w:pPr>
            <w:r w:rsidRPr="00BA63E3">
              <w:rPr>
                <w:rFonts w:cs="Arial"/>
                <w:color w:val="000000" w:themeColor="text1"/>
                <w:sz w:val="22"/>
              </w:rPr>
              <w:t>Variations to the deemed-to-comply requirements can be considered subject to satisfying the following Design Principle provisions:</w:t>
            </w:r>
          </w:p>
          <w:p w14:paraId="6EF40A82" w14:textId="77777777" w:rsidR="00BA63E3" w:rsidRPr="00BA63E3" w:rsidRDefault="00BA63E3" w:rsidP="00BA63E3">
            <w:pPr>
              <w:jc w:val="both"/>
              <w:rPr>
                <w:rFonts w:cs="Arial"/>
                <w:color w:val="000000" w:themeColor="text1"/>
                <w:sz w:val="22"/>
              </w:rPr>
            </w:pPr>
          </w:p>
          <w:p w14:paraId="2344194F" w14:textId="77777777" w:rsidR="00BA63E3" w:rsidRPr="00BA63E3" w:rsidRDefault="00BA63E3" w:rsidP="00BA63E3">
            <w:pPr>
              <w:jc w:val="both"/>
              <w:rPr>
                <w:rFonts w:cs="Arial"/>
                <w:i/>
                <w:color w:val="000000" w:themeColor="text1"/>
                <w:sz w:val="22"/>
              </w:rPr>
            </w:pPr>
            <w:r w:rsidRPr="00BA63E3">
              <w:rPr>
                <w:rFonts w:cs="Arial"/>
                <w:i/>
                <w:color w:val="000000" w:themeColor="text1"/>
                <w:sz w:val="22"/>
              </w:rPr>
              <w:t>“P3 Outbuildings that do not detract from the streetscape or the visual amenity of residents or neighbouring properties.”</w:t>
            </w:r>
          </w:p>
        </w:tc>
      </w:tr>
    </w:tbl>
    <w:p w14:paraId="39FB1E41" w14:textId="77777777" w:rsidR="00BA63E3" w:rsidRPr="00EB4D72" w:rsidRDefault="00BA63E3" w:rsidP="00BA63E3">
      <w:pPr>
        <w:jc w:val="both"/>
        <w:rPr>
          <w:rFonts w:cs="Arial"/>
          <w:color w:val="000000" w:themeColor="text1"/>
          <w:szCs w:val="24"/>
        </w:rPr>
      </w:pPr>
    </w:p>
    <w:p w14:paraId="71C48398" w14:textId="77777777" w:rsidR="00BA63E3" w:rsidRPr="00E3695A" w:rsidRDefault="00BA63E3" w:rsidP="0087158F">
      <w:pPr>
        <w:pStyle w:val="ListParagraph"/>
        <w:numPr>
          <w:ilvl w:val="0"/>
          <w:numId w:val="49"/>
        </w:numPr>
        <w:ind w:hanging="720"/>
        <w:jc w:val="both"/>
        <w:rPr>
          <w:rFonts w:cs="Arial"/>
          <w:b/>
          <w:sz w:val="28"/>
          <w:szCs w:val="28"/>
        </w:rPr>
      </w:pPr>
      <w:r w:rsidRPr="00E3695A">
        <w:rPr>
          <w:rFonts w:cs="Arial"/>
          <w:b/>
          <w:sz w:val="28"/>
          <w:szCs w:val="28"/>
        </w:rPr>
        <w:t>Budget / Financial Implications</w:t>
      </w:r>
    </w:p>
    <w:p w14:paraId="1AF95236" w14:textId="77777777" w:rsidR="00BA63E3" w:rsidRPr="00327725" w:rsidRDefault="00BA63E3" w:rsidP="00BA63E3">
      <w:pPr>
        <w:jc w:val="both"/>
        <w:rPr>
          <w:rFonts w:cs="Arial"/>
          <w:szCs w:val="24"/>
        </w:rPr>
      </w:pPr>
    </w:p>
    <w:p w14:paraId="69D39BFC" w14:textId="77777777" w:rsidR="00BA63E3" w:rsidRPr="00327725" w:rsidRDefault="00BA63E3" w:rsidP="00BA63E3">
      <w:pPr>
        <w:jc w:val="both"/>
        <w:rPr>
          <w:rFonts w:cs="Arial"/>
          <w:i/>
          <w:szCs w:val="32"/>
        </w:rPr>
      </w:pPr>
      <w:r w:rsidRPr="00327725">
        <w:rPr>
          <w:rFonts w:cs="Arial"/>
          <w:szCs w:val="32"/>
        </w:rPr>
        <w:t>N/A</w:t>
      </w:r>
      <w:r w:rsidRPr="00327725">
        <w:rPr>
          <w:rFonts w:cs="Arial"/>
          <w:i/>
          <w:szCs w:val="32"/>
        </w:rPr>
        <w:t xml:space="preserve"> </w:t>
      </w:r>
    </w:p>
    <w:p w14:paraId="7613FF7D" w14:textId="77777777" w:rsidR="00BA63E3" w:rsidRPr="00327725" w:rsidRDefault="00BA63E3" w:rsidP="00BA63E3">
      <w:pPr>
        <w:jc w:val="both"/>
        <w:rPr>
          <w:rFonts w:cs="Arial"/>
          <w:szCs w:val="24"/>
        </w:rPr>
      </w:pPr>
    </w:p>
    <w:p w14:paraId="783D62A8" w14:textId="77777777" w:rsidR="00BA63E3" w:rsidRPr="00327725" w:rsidRDefault="00BA63E3" w:rsidP="0087158F">
      <w:pPr>
        <w:pStyle w:val="ListParagraph"/>
        <w:numPr>
          <w:ilvl w:val="0"/>
          <w:numId w:val="49"/>
        </w:numPr>
        <w:ind w:hanging="720"/>
        <w:jc w:val="both"/>
        <w:rPr>
          <w:rFonts w:cs="Arial"/>
          <w:b/>
          <w:sz w:val="28"/>
          <w:szCs w:val="28"/>
        </w:rPr>
      </w:pPr>
      <w:r w:rsidRPr="00327725">
        <w:rPr>
          <w:rFonts w:cs="Arial"/>
          <w:b/>
          <w:sz w:val="28"/>
          <w:szCs w:val="28"/>
        </w:rPr>
        <w:t>Risk management</w:t>
      </w:r>
    </w:p>
    <w:p w14:paraId="65FEB7CC" w14:textId="77777777" w:rsidR="00BA63E3" w:rsidRPr="00327725" w:rsidRDefault="00BA63E3" w:rsidP="00BA63E3">
      <w:pPr>
        <w:rPr>
          <w:rFonts w:cs="Arial"/>
          <w:szCs w:val="24"/>
        </w:rPr>
      </w:pPr>
    </w:p>
    <w:p w14:paraId="77DDF52F" w14:textId="77777777" w:rsidR="00BA63E3" w:rsidRPr="00327725" w:rsidRDefault="00BA63E3" w:rsidP="00BA63E3">
      <w:pPr>
        <w:jc w:val="both"/>
        <w:rPr>
          <w:rFonts w:cs="Arial"/>
          <w:szCs w:val="24"/>
        </w:rPr>
      </w:pPr>
      <w:r w:rsidRPr="00327725">
        <w:rPr>
          <w:rFonts w:cs="Arial"/>
          <w:szCs w:val="24"/>
        </w:rPr>
        <w:t xml:space="preserve">N/A </w:t>
      </w:r>
    </w:p>
    <w:p w14:paraId="1913F161" w14:textId="77777777" w:rsidR="00BA63E3" w:rsidRPr="00EB4D72" w:rsidRDefault="00BA63E3" w:rsidP="00BA63E3">
      <w:pPr>
        <w:jc w:val="both"/>
        <w:rPr>
          <w:rFonts w:cs="Arial"/>
          <w:szCs w:val="24"/>
        </w:rPr>
      </w:pPr>
    </w:p>
    <w:p w14:paraId="1F9C1A57" w14:textId="77777777" w:rsidR="00BA63E3" w:rsidRDefault="00BA63E3">
      <w:pPr>
        <w:spacing w:after="160" w:line="259" w:lineRule="auto"/>
        <w:contextualSpacing w:val="0"/>
        <w:rPr>
          <w:rFonts w:cs="Arial"/>
          <w:b/>
          <w:sz w:val="28"/>
          <w:szCs w:val="28"/>
        </w:rPr>
      </w:pPr>
      <w:r>
        <w:rPr>
          <w:rFonts w:cs="Arial"/>
          <w:b/>
          <w:sz w:val="28"/>
          <w:szCs w:val="28"/>
        </w:rPr>
        <w:br w:type="page"/>
      </w:r>
    </w:p>
    <w:p w14:paraId="2D1FDFE5" w14:textId="07609761" w:rsidR="00BA63E3" w:rsidRDefault="00BA63E3" w:rsidP="0087158F">
      <w:pPr>
        <w:pStyle w:val="ListParagraph"/>
        <w:numPr>
          <w:ilvl w:val="0"/>
          <w:numId w:val="49"/>
        </w:numPr>
        <w:ind w:hanging="720"/>
        <w:jc w:val="both"/>
        <w:rPr>
          <w:rFonts w:cs="Arial"/>
          <w:b/>
          <w:sz w:val="28"/>
          <w:szCs w:val="28"/>
        </w:rPr>
      </w:pPr>
      <w:r>
        <w:rPr>
          <w:rFonts w:cs="Arial"/>
          <w:b/>
          <w:sz w:val="28"/>
          <w:szCs w:val="28"/>
        </w:rPr>
        <w:t xml:space="preserve">Administration Comment </w:t>
      </w:r>
    </w:p>
    <w:p w14:paraId="3ADD1CDF" w14:textId="77777777" w:rsidR="00BA63E3" w:rsidRPr="000754A4" w:rsidRDefault="00BA63E3" w:rsidP="00BA63E3">
      <w:pPr>
        <w:jc w:val="both"/>
        <w:rPr>
          <w:rFonts w:cs="Arial"/>
          <w:szCs w:val="28"/>
        </w:rPr>
      </w:pPr>
    </w:p>
    <w:p w14:paraId="4FA97831" w14:textId="77777777" w:rsidR="00BA63E3" w:rsidRDefault="00BA63E3" w:rsidP="00BA63E3">
      <w:pPr>
        <w:jc w:val="both"/>
        <w:rPr>
          <w:rFonts w:cs="Arial"/>
          <w:szCs w:val="28"/>
        </w:rPr>
      </w:pPr>
      <w:r>
        <w:rPr>
          <w:rFonts w:cs="Arial"/>
          <w:szCs w:val="28"/>
        </w:rPr>
        <w:t xml:space="preserve">Having regard to the matter stipulated under the Regulations and the Design Principles of the R-Codes, the following is advised: </w:t>
      </w:r>
    </w:p>
    <w:p w14:paraId="3374E032" w14:textId="77777777" w:rsidR="00BA63E3" w:rsidRDefault="00BA63E3" w:rsidP="00BA63E3">
      <w:pPr>
        <w:jc w:val="both"/>
        <w:rPr>
          <w:rFonts w:cs="Arial"/>
          <w:szCs w:val="28"/>
        </w:rPr>
      </w:pPr>
    </w:p>
    <w:p w14:paraId="25C9A353" w14:textId="6DE3A3A8" w:rsidR="00BA63E3" w:rsidRPr="001C0B40" w:rsidRDefault="00BA63E3" w:rsidP="0087158F">
      <w:pPr>
        <w:pStyle w:val="ListParagraph"/>
        <w:numPr>
          <w:ilvl w:val="0"/>
          <w:numId w:val="48"/>
        </w:numPr>
        <w:ind w:left="709" w:hanging="283"/>
        <w:jc w:val="both"/>
        <w:rPr>
          <w:rFonts w:cs="Arial"/>
          <w:szCs w:val="28"/>
        </w:rPr>
      </w:pPr>
      <w:r w:rsidRPr="001C0B40">
        <w:rPr>
          <w:rFonts w:cs="Arial"/>
          <w:szCs w:val="28"/>
        </w:rPr>
        <w:t>Under the definitions within the R-Codes, a garage is attached to the dwelling and detached enclosed buildings used for non-habitable purpose</w:t>
      </w:r>
      <w:r w:rsidR="00EA1A29">
        <w:rPr>
          <w:rFonts w:cs="Arial"/>
          <w:szCs w:val="28"/>
        </w:rPr>
        <w:t>s</w:t>
      </w:r>
      <w:r w:rsidRPr="001C0B40">
        <w:rPr>
          <w:rFonts w:cs="Arial"/>
          <w:szCs w:val="28"/>
        </w:rPr>
        <w:t xml:space="preserve"> such as for covering parked cars are outbuildings.</w:t>
      </w:r>
    </w:p>
    <w:p w14:paraId="438B73BB" w14:textId="77777777" w:rsidR="00BA63E3" w:rsidRPr="001C0B40" w:rsidRDefault="00BA63E3" w:rsidP="0087158F">
      <w:pPr>
        <w:pStyle w:val="ListParagraph"/>
        <w:numPr>
          <w:ilvl w:val="0"/>
          <w:numId w:val="48"/>
        </w:numPr>
        <w:ind w:left="709" w:hanging="283"/>
        <w:jc w:val="both"/>
        <w:rPr>
          <w:rFonts w:cs="Arial"/>
          <w:szCs w:val="28"/>
        </w:rPr>
      </w:pPr>
      <w:r w:rsidRPr="001C0B40">
        <w:rPr>
          <w:rFonts w:cs="Arial"/>
          <w:szCs w:val="28"/>
        </w:rPr>
        <w:t xml:space="preserve">The outbuilding is proposed to have a minimum nil setback to the secondary street (Gordon Street) in lieu of being setback 1.5m. There are no examples of a nil setback to the secondary street within Gordon Street and therefore the reduced setback is not in keeping with the streetscape context and likely to have a negative impact on the streetscape amenity. </w:t>
      </w:r>
    </w:p>
    <w:p w14:paraId="57E398D6" w14:textId="77777777" w:rsidR="00BA63E3" w:rsidRPr="001C0B40" w:rsidRDefault="00BA63E3" w:rsidP="0087158F">
      <w:pPr>
        <w:pStyle w:val="ListParagraph"/>
        <w:numPr>
          <w:ilvl w:val="0"/>
          <w:numId w:val="48"/>
        </w:numPr>
        <w:ind w:left="709" w:hanging="283"/>
        <w:jc w:val="both"/>
        <w:rPr>
          <w:rFonts w:cs="Arial"/>
          <w:szCs w:val="28"/>
        </w:rPr>
      </w:pPr>
      <w:r w:rsidRPr="001C0B40">
        <w:rPr>
          <w:rFonts w:cs="Arial"/>
          <w:szCs w:val="28"/>
        </w:rPr>
        <w:t>The location of the proposed outbuilding does not comply with the sight line requirements of the R-Codes with the eastern sightline being entirely compromised by the proposed outbuilding</w:t>
      </w:r>
      <w:r>
        <w:rPr>
          <w:rFonts w:cs="Arial"/>
          <w:szCs w:val="28"/>
        </w:rPr>
        <w:t xml:space="preserve"> (refer to </w:t>
      </w:r>
      <w:r w:rsidRPr="000F65A4">
        <w:rPr>
          <w:rFonts w:cs="Arial"/>
          <w:b/>
          <w:szCs w:val="28"/>
        </w:rPr>
        <w:t>attachment 1</w:t>
      </w:r>
      <w:r>
        <w:rPr>
          <w:rFonts w:cs="Arial"/>
          <w:szCs w:val="28"/>
        </w:rPr>
        <w:t xml:space="preserve">). </w:t>
      </w:r>
      <w:r w:rsidRPr="001C0B40">
        <w:rPr>
          <w:rFonts w:cs="Arial"/>
          <w:szCs w:val="28"/>
        </w:rPr>
        <w:t xml:space="preserve">The applicant has not provided a sightline assessment by qualified traffic consultant and the City </w:t>
      </w:r>
      <w:r>
        <w:rPr>
          <w:rFonts w:cs="Arial"/>
          <w:szCs w:val="28"/>
        </w:rPr>
        <w:t xml:space="preserve">has </w:t>
      </w:r>
      <w:r w:rsidRPr="001C0B40">
        <w:rPr>
          <w:rFonts w:cs="Arial"/>
          <w:szCs w:val="28"/>
        </w:rPr>
        <w:t xml:space="preserve">advised that the sightlines proposed are unacceptable. Until the City receives advice from the applicant </w:t>
      </w:r>
      <w:r>
        <w:rPr>
          <w:rFonts w:cs="Arial"/>
          <w:szCs w:val="28"/>
        </w:rPr>
        <w:t>including a</w:t>
      </w:r>
      <w:r w:rsidRPr="001C0B40">
        <w:rPr>
          <w:rFonts w:cs="Arial"/>
          <w:szCs w:val="28"/>
        </w:rPr>
        <w:t xml:space="preserve"> qualified consultant </w:t>
      </w:r>
      <w:r>
        <w:rPr>
          <w:rFonts w:cs="Arial"/>
          <w:szCs w:val="28"/>
        </w:rPr>
        <w:t xml:space="preserve">assessment </w:t>
      </w:r>
      <w:r w:rsidRPr="001C0B40">
        <w:rPr>
          <w:rFonts w:cs="Arial"/>
          <w:szCs w:val="28"/>
        </w:rPr>
        <w:t>which states otherwise,</w:t>
      </w:r>
      <w:r>
        <w:rPr>
          <w:rFonts w:cs="Arial"/>
          <w:szCs w:val="28"/>
        </w:rPr>
        <w:t xml:space="preserve"> it is assessed that</w:t>
      </w:r>
      <w:r w:rsidRPr="001C0B40">
        <w:rPr>
          <w:rFonts w:cs="Arial"/>
          <w:szCs w:val="28"/>
        </w:rPr>
        <w:t xml:space="preserve"> the proposed outbuilding location compromises the</w:t>
      </w:r>
      <w:r>
        <w:rPr>
          <w:rFonts w:cs="Arial"/>
          <w:szCs w:val="28"/>
        </w:rPr>
        <w:t xml:space="preserve"> street</w:t>
      </w:r>
      <w:r w:rsidRPr="001C0B40">
        <w:rPr>
          <w:rFonts w:cs="Arial"/>
          <w:szCs w:val="28"/>
        </w:rPr>
        <w:t xml:space="preserve"> sight line and </w:t>
      </w:r>
      <w:r>
        <w:rPr>
          <w:rFonts w:cs="Arial"/>
          <w:szCs w:val="28"/>
        </w:rPr>
        <w:t>may therefore</w:t>
      </w:r>
      <w:r w:rsidRPr="001C0B40">
        <w:rPr>
          <w:rFonts w:cs="Arial"/>
          <w:szCs w:val="28"/>
        </w:rPr>
        <w:t xml:space="preserve"> result in unsafe vehicle access to Gordon Street. </w:t>
      </w:r>
    </w:p>
    <w:p w14:paraId="516B23A8" w14:textId="77777777" w:rsidR="00BA63E3" w:rsidRPr="001C0B40" w:rsidRDefault="00BA63E3" w:rsidP="0087158F">
      <w:pPr>
        <w:pStyle w:val="ListParagraph"/>
        <w:numPr>
          <w:ilvl w:val="0"/>
          <w:numId w:val="48"/>
        </w:numPr>
        <w:ind w:left="709" w:hanging="283"/>
        <w:jc w:val="both"/>
        <w:rPr>
          <w:rFonts w:cs="Arial"/>
          <w:szCs w:val="28"/>
        </w:rPr>
      </w:pPr>
      <w:r w:rsidRPr="001C0B40">
        <w:rPr>
          <w:rFonts w:cs="Arial"/>
          <w:szCs w:val="28"/>
        </w:rPr>
        <w:t xml:space="preserve">The height of the outbuilding at 2.7m in lieu of 2.4m is considered to be acceptable due to the purpose of the outbuilding for the parking of vehicles and the wall height being lower and hence incidental to the main dwelling.  </w:t>
      </w:r>
    </w:p>
    <w:p w14:paraId="1643BCAD" w14:textId="77777777" w:rsidR="00BA63E3" w:rsidRPr="001C0B40" w:rsidRDefault="00BA63E3" w:rsidP="0087158F">
      <w:pPr>
        <w:pStyle w:val="ListParagraph"/>
        <w:numPr>
          <w:ilvl w:val="0"/>
          <w:numId w:val="48"/>
        </w:numPr>
        <w:ind w:left="709" w:hanging="283"/>
        <w:jc w:val="both"/>
        <w:rPr>
          <w:rFonts w:cs="Arial"/>
          <w:szCs w:val="28"/>
        </w:rPr>
      </w:pPr>
      <w:r w:rsidRPr="001C0B40">
        <w:rPr>
          <w:rFonts w:cs="Arial"/>
          <w:szCs w:val="28"/>
        </w:rPr>
        <w:t xml:space="preserve">The comment made by the applicant in relation to having vehicles moved off the verge and street, the parking of vehicles within the street is permitted in locations specified as per street signage away from crossovers and intersections to ensure safe access and sightlines. The choice of owners to park illegally is not a relevant planning consideration.  </w:t>
      </w:r>
    </w:p>
    <w:p w14:paraId="3FA9E7C1" w14:textId="77777777" w:rsidR="00BA63E3" w:rsidRPr="001C0B40" w:rsidRDefault="00BA63E3" w:rsidP="0087158F">
      <w:pPr>
        <w:pStyle w:val="ListParagraph"/>
        <w:numPr>
          <w:ilvl w:val="0"/>
          <w:numId w:val="48"/>
        </w:numPr>
        <w:ind w:left="709" w:hanging="283"/>
        <w:jc w:val="both"/>
        <w:rPr>
          <w:rFonts w:cs="Arial"/>
          <w:szCs w:val="28"/>
        </w:rPr>
      </w:pPr>
      <w:r w:rsidRPr="001C0B40">
        <w:rPr>
          <w:rFonts w:cs="Arial"/>
          <w:szCs w:val="28"/>
        </w:rPr>
        <w:t>A double carport or garage could be provided with access from the laneway</w:t>
      </w:r>
      <w:r>
        <w:rPr>
          <w:rFonts w:cs="Arial"/>
          <w:szCs w:val="28"/>
        </w:rPr>
        <w:t>. This would result in</w:t>
      </w:r>
      <w:r w:rsidRPr="001C0B40">
        <w:rPr>
          <w:rFonts w:cs="Arial"/>
          <w:szCs w:val="28"/>
        </w:rPr>
        <w:t xml:space="preserve"> a larger setback (approx. 5.4m)</w:t>
      </w:r>
      <w:r>
        <w:rPr>
          <w:rFonts w:cs="Arial"/>
          <w:szCs w:val="28"/>
        </w:rPr>
        <w:t xml:space="preserve"> which would</w:t>
      </w:r>
      <w:r w:rsidRPr="001C0B40">
        <w:rPr>
          <w:rFonts w:cs="Arial"/>
          <w:szCs w:val="28"/>
        </w:rPr>
        <w:t xml:space="preserve"> ensure th</w:t>
      </w:r>
      <w:r>
        <w:rPr>
          <w:rFonts w:cs="Arial"/>
          <w:szCs w:val="28"/>
        </w:rPr>
        <w:t>at the</w:t>
      </w:r>
      <w:r w:rsidRPr="001C0B40">
        <w:rPr>
          <w:rFonts w:cs="Arial"/>
          <w:szCs w:val="28"/>
        </w:rPr>
        <w:t xml:space="preserve"> driveway is setback 1.5m from the laneway intersection with Gordon Street and still permit</w:t>
      </w:r>
      <w:r>
        <w:rPr>
          <w:rFonts w:cs="Arial"/>
          <w:szCs w:val="28"/>
        </w:rPr>
        <w:t>s</w:t>
      </w:r>
      <w:r w:rsidRPr="001C0B40">
        <w:rPr>
          <w:rFonts w:cs="Arial"/>
          <w:szCs w:val="28"/>
        </w:rPr>
        <w:t xml:space="preserve"> the patio and decking as proposed. Alternatively, a double garage or carport could be built where the existing carport is located with</w:t>
      </w:r>
      <w:r>
        <w:rPr>
          <w:rFonts w:cs="Arial"/>
          <w:szCs w:val="28"/>
        </w:rPr>
        <w:t xml:space="preserve"> the</w:t>
      </w:r>
      <w:r w:rsidRPr="001C0B40">
        <w:rPr>
          <w:rFonts w:cs="Arial"/>
          <w:szCs w:val="28"/>
        </w:rPr>
        <w:t xml:space="preserve"> area adjacent to the laneway then available for outdoor living area. </w:t>
      </w:r>
      <w:r>
        <w:rPr>
          <w:rFonts w:cs="Arial"/>
          <w:szCs w:val="28"/>
        </w:rPr>
        <w:t>D</w:t>
      </w:r>
      <w:r w:rsidRPr="001C0B40">
        <w:rPr>
          <w:rFonts w:cs="Arial"/>
          <w:szCs w:val="28"/>
        </w:rPr>
        <w:t>esign alternatives</w:t>
      </w:r>
      <w:r>
        <w:rPr>
          <w:rFonts w:cs="Arial"/>
          <w:szCs w:val="28"/>
        </w:rPr>
        <w:t xml:space="preserve"> as mentioned</w:t>
      </w:r>
      <w:r w:rsidRPr="001C0B40">
        <w:rPr>
          <w:rFonts w:cs="Arial"/>
          <w:szCs w:val="28"/>
        </w:rPr>
        <w:t xml:space="preserve"> would provide compliant setbacks and sightlines and an outdoor living area for the dwelling. </w:t>
      </w:r>
      <w:r w:rsidRPr="001C0B40">
        <w:rPr>
          <w:rFonts w:cs="Arial"/>
          <w:szCs w:val="28"/>
          <w:highlight w:val="yellow"/>
        </w:rPr>
        <w:t xml:space="preserve"> </w:t>
      </w:r>
    </w:p>
    <w:p w14:paraId="742CA5B6" w14:textId="77777777" w:rsidR="00BA63E3" w:rsidRPr="001C0B40" w:rsidRDefault="00BA63E3" w:rsidP="0087158F">
      <w:pPr>
        <w:pStyle w:val="ListParagraph"/>
        <w:numPr>
          <w:ilvl w:val="0"/>
          <w:numId w:val="48"/>
        </w:numPr>
        <w:ind w:left="709" w:hanging="283"/>
        <w:jc w:val="both"/>
        <w:rPr>
          <w:rFonts w:cs="Arial"/>
          <w:szCs w:val="28"/>
        </w:rPr>
      </w:pPr>
      <w:r w:rsidRPr="001C0B40">
        <w:rPr>
          <w:rFonts w:cs="Arial"/>
          <w:szCs w:val="28"/>
        </w:rPr>
        <w:t xml:space="preserve">The City cannot approve the patio and decking only as clause 5.5.6 of the City’s TPS2 requires that covered car parking is retained behind the front setback unless replacement covered car parking is provided which is also behind the front setback area. </w:t>
      </w:r>
    </w:p>
    <w:p w14:paraId="6FDE25B5" w14:textId="77777777" w:rsidR="00BA63E3" w:rsidRPr="001C0B40" w:rsidRDefault="00BA63E3" w:rsidP="0087158F">
      <w:pPr>
        <w:pStyle w:val="ListParagraph"/>
        <w:numPr>
          <w:ilvl w:val="0"/>
          <w:numId w:val="48"/>
        </w:numPr>
        <w:ind w:left="709" w:hanging="283"/>
        <w:jc w:val="both"/>
        <w:rPr>
          <w:rFonts w:cs="Arial"/>
          <w:szCs w:val="28"/>
        </w:rPr>
      </w:pPr>
      <w:r w:rsidRPr="001C0B40">
        <w:rPr>
          <w:rFonts w:cs="Arial"/>
          <w:szCs w:val="28"/>
        </w:rPr>
        <w:t>The provision of a carport with a gate/permeable roller door would allow a slightly improved sightline even with a reduced setback to the primary street.</w:t>
      </w:r>
    </w:p>
    <w:p w14:paraId="385994DA" w14:textId="77777777" w:rsidR="00BA63E3" w:rsidRPr="001C0B40" w:rsidRDefault="00BA63E3" w:rsidP="0087158F">
      <w:pPr>
        <w:pStyle w:val="ListParagraph"/>
        <w:numPr>
          <w:ilvl w:val="0"/>
          <w:numId w:val="48"/>
        </w:numPr>
        <w:ind w:left="709" w:hanging="283"/>
        <w:jc w:val="both"/>
        <w:rPr>
          <w:rFonts w:cs="Arial"/>
          <w:szCs w:val="28"/>
        </w:rPr>
      </w:pPr>
      <w:r w:rsidRPr="001C0B40">
        <w:rPr>
          <w:rFonts w:cs="Arial"/>
          <w:szCs w:val="28"/>
        </w:rPr>
        <w:t>The patio is proposed to be setback 1.5m</w:t>
      </w:r>
      <w:r>
        <w:rPr>
          <w:rFonts w:cs="Arial"/>
          <w:szCs w:val="28"/>
        </w:rPr>
        <w:t xml:space="preserve"> from the northern lot boundary</w:t>
      </w:r>
      <w:r w:rsidRPr="001C0B40">
        <w:rPr>
          <w:rFonts w:cs="Arial"/>
          <w:szCs w:val="28"/>
        </w:rPr>
        <w:t xml:space="preserve"> in lieu of 4.5m</w:t>
      </w:r>
      <w:r>
        <w:rPr>
          <w:rFonts w:cs="Arial"/>
          <w:szCs w:val="28"/>
        </w:rPr>
        <w:t>.</w:t>
      </w:r>
      <w:r w:rsidRPr="001C0B40">
        <w:rPr>
          <w:rFonts w:cs="Arial"/>
          <w:szCs w:val="28"/>
        </w:rPr>
        <w:t xml:space="preserve"> </w:t>
      </w:r>
      <w:r>
        <w:rPr>
          <w:rFonts w:cs="Arial"/>
          <w:szCs w:val="28"/>
        </w:rPr>
        <w:t xml:space="preserve">This </w:t>
      </w:r>
      <w:r w:rsidRPr="001C0B40">
        <w:rPr>
          <w:rFonts w:cs="Arial"/>
          <w:szCs w:val="28"/>
        </w:rPr>
        <w:t xml:space="preserve">is due to the height of the existing dwelling being 3.6m in lieu of a maximum of 3.5m and the presence of existing major openings within the wall length. The patio independently is open sided, less than 3.5m in height and would comply with a slight separation to the existing dwelling. </w:t>
      </w:r>
    </w:p>
    <w:p w14:paraId="19206B42" w14:textId="77777777" w:rsidR="00BA63E3" w:rsidRDefault="00BA63E3">
      <w:pPr>
        <w:spacing w:after="160" w:line="259" w:lineRule="auto"/>
        <w:contextualSpacing w:val="0"/>
        <w:rPr>
          <w:rFonts w:cs="Arial"/>
          <w:szCs w:val="28"/>
        </w:rPr>
      </w:pPr>
      <w:r>
        <w:rPr>
          <w:rFonts w:cs="Arial"/>
          <w:szCs w:val="28"/>
        </w:rPr>
        <w:br w:type="page"/>
      </w:r>
    </w:p>
    <w:p w14:paraId="5FB05206" w14:textId="34B83044" w:rsidR="00BA63E3" w:rsidRPr="001C0B40" w:rsidRDefault="00BA63E3" w:rsidP="0087158F">
      <w:pPr>
        <w:pStyle w:val="ListParagraph"/>
        <w:numPr>
          <w:ilvl w:val="0"/>
          <w:numId w:val="48"/>
        </w:numPr>
        <w:ind w:left="709" w:hanging="283"/>
        <w:jc w:val="both"/>
        <w:rPr>
          <w:rFonts w:cs="Arial"/>
          <w:szCs w:val="28"/>
        </w:rPr>
      </w:pPr>
      <w:r w:rsidRPr="001C0B40">
        <w:rPr>
          <w:rFonts w:cs="Arial"/>
          <w:szCs w:val="28"/>
        </w:rPr>
        <w:t xml:space="preserve">The patio and decking </w:t>
      </w:r>
      <w:r>
        <w:rPr>
          <w:rFonts w:cs="Arial"/>
          <w:szCs w:val="28"/>
        </w:rPr>
        <w:t>are</w:t>
      </w:r>
      <w:r w:rsidRPr="001C0B40">
        <w:rPr>
          <w:rFonts w:cs="Arial"/>
          <w:szCs w:val="28"/>
        </w:rPr>
        <w:t xml:space="preserve"> compliant with the visual privacy provisions of the R-Codes and the</w:t>
      </w:r>
      <w:r>
        <w:rPr>
          <w:rFonts w:cs="Arial"/>
          <w:szCs w:val="28"/>
        </w:rPr>
        <w:t xml:space="preserve"> existing</w:t>
      </w:r>
      <w:r w:rsidRPr="001C0B40">
        <w:rPr>
          <w:rFonts w:cs="Arial"/>
          <w:szCs w:val="28"/>
        </w:rPr>
        <w:t xml:space="preserve"> lot orientation ensures</w:t>
      </w:r>
      <w:r>
        <w:rPr>
          <w:rFonts w:cs="Arial"/>
          <w:szCs w:val="28"/>
        </w:rPr>
        <w:t xml:space="preserve"> that</w:t>
      </w:r>
      <w:r w:rsidRPr="001C0B40">
        <w:rPr>
          <w:rFonts w:cs="Arial"/>
          <w:szCs w:val="28"/>
        </w:rPr>
        <w:t xml:space="preserve"> the impacted northern neighbouring landowner will not have reduced access to sunlight and ventilation. The open nature of the patio and there being an existing carport structure where the patio is proposed ensures that the impact of building bulk is also minimised.  </w:t>
      </w:r>
    </w:p>
    <w:p w14:paraId="0A47A06D" w14:textId="77777777" w:rsidR="00BA63E3" w:rsidRDefault="00BA63E3" w:rsidP="00BA63E3">
      <w:pPr>
        <w:jc w:val="both"/>
        <w:rPr>
          <w:rFonts w:cs="Arial"/>
          <w:szCs w:val="28"/>
        </w:rPr>
      </w:pPr>
    </w:p>
    <w:p w14:paraId="78E22CD1" w14:textId="77777777" w:rsidR="00BA63E3" w:rsidRPr="009673FC" w:rsidRDefault="00BA63E3" w:rsidP="00BA63E3">
      <w:pPr>
        <w:jc w:val="both"/>
        <w:rPr>
          <w:rFonts w:cs="Arial"/>
          <w:szCs w:val="28"/>
        </w:rPr>
      </w:pPr>
      <w:r>
        <w:rPr>
          <w:rFonts w:cs="Arial"/>
          <w:szCs w:val="28"/>
        </w:rPr>
        <w:t>Considering the above, the proposed outbuilding is proposed to compromise safe sightlines at the vehicle access point and there are safer design alternatives to provide two covered car parking spaces on the subject property. For this reason, it is recommended that the application be refused by Council.</w:t>
      </w:r>
    </w:p>
    <w:p w14:paraId="17DE491C" w14:textId="77777777" w:rsidR="00BA63E3" w:rsidRPr="000754A4" w:rsidRDefault="00BA63E3" w:rsidP="00BA63E3">
      <w:pPr>
        <w:jc w:val="both"/>
        <w:rPr>
          <w:rFonts w:cs="Arial"/>
          <w:szCs w:val="28"/>
        </w:rPr>
      </w:pPr>
    </w:p>
    <w:p w14:paraId="45A78253" w14:textId="77777777" w:rsidR="00BA63E3" w:rsidRPr="00910C1B" w:rsidRDefault="00BA63E3" w:rsidP="00BA63E3">
      <w:pPr>
        <w:jc w:val="both"/>
        <w:rPr>
          <w:rFonts w:eastAsia="Times New Roman" w:cs="Arial"/>
          <w:i/>
          <w:sz w:val="28"/>
          <w:szCs w:val="24"/>
        </w:rPr>
      </w:pPr>
      <w:r w:rsidRPr="00910C1B">
        <w:rPr>
          <w:rFonts w:eastAsia="Times New Roman" w:cs="Arial"/>
          <w:b/>
          <w:sz w:val="28"/>
          <w:szCs w:val="24"/>
        </w:rPr>
        <w:t>10.0</w:t>
      </w:r>
      <w:r w:rsidRPr="00910C1B">
        <w:rPr>
          <w:rFonts w:eastAsia="Times New Roman" w:cs="Arial"/>
          <w:b/>
          <w:sz w:val="28"/>
          <w:szCs w:val="24"/>
        </w:rPr>
        <w:tab/>
        <w:t xml:space="preserve">Recommended Conditions if Application is Approved </w:t>
      </w:r>
    </w:p>
    <w:p w14:paraId="463F8B1C" w14:textId="77777777" w:rsidR="00BA63E3" w:rsidRPr="00B54CAD" w:rsidRDefault="00BA63E3" w:rsidP="00BA63E3">
      <w:pPr>
        <w:jc w:val="both"/>
        <w:rPr>
          <w:rFonts w:cs="Arial"/>
          <w:b/>
          <w:szCs w:val="24"/>
        </w:rPr>
      </w:pPr>
    </w:p>
    <w:p w14:paraId="0EC88CAA" w14:textId="77777777" w:rsidR="00BA63E3" w:rsidRPr="00583567" w:rsidRDefault="00BA63E3" w:rsidP="00BA63E3">
      <w:pPr>
        <w:jc w:val="both"/>
        <w:rPr>
          <w:rFonts w:cs="Arial"/>
          <w:szCs w:val="24"/>
        </w:rPr>
      </w:pPr>
      <w:r w:rsidRPr="00583567">
        <w:rPr>
          <w:rFonts w:cs="Arial"/>
          <w:szCs w:val="24"/>
        </w:rPr>
        <w:t>If Council resolves to approve the application the following wording and conditions are recommended.</w:t>
      </w:r>
    </w:p>
    <w:p w14:paraId="3EC900EB" w14:textId="77777777" w:rsidR="00BA63E3" w:rsidRDefault="00BA63E3" w:rsidP="00BA63E3">
      <w:pPr>
        <w:jc w:val="both"/>
        <w:rPr>
          <w:rFonts w:eastAsia="Times New Roman" w:cs="Arial"/>
          <w:b/>
          <w:szCs w:val="24"/>
        </w:rPr>
      </w:pPr>
    </w:p>
    <w:p w14:paraId="403502D3" w14:textId="77777777" w:rsidR="00BA63E3" w:rsidRPr="00F45D89" w:rsidRDefault="00BA63E3" w:rsidP="00BA63E3">
      <w:pPr>
        <w:jc w:val="both"/>
        <w:rPr>
          <w:rFonts w:cs="Arial"/>
          <w:szCs w:val="24"/>
        </w:rPr>
      </w:pPr>
      <w:r w:rsidRPr="00F45D89">
        <w:rPr>
          <w:rFonts w:cs="Arial"/>
          <w:szCs w:val="24"/>
        </w:rPr>
        <w:t xml:space="preserve">Council approves the development application to construct additions to the existing single dwelling at (Lot 505) No. 82 Williams Road, Nedlands, received on 03 July 2018 with amended plans received 27 July and 03 August 2018 subject to the following conditions and advice: </w:t>
      </w:r>
    </w:p>
    <w:p w14:paraId="4CBA2F1F" w14:textId="77777777" w:rsidR="00BA63E3" w:rsidRDefault="00BA63E3" w:rsidP="00BA63E3">
      <w:pPr>
        <w:jc w:val="both"/>
        <w:rPr>
          <w:rFonts w:cs="Arial"/>
          <w:szCs w:val="24"/>
        </w:rPr>
      </w:pPr>
    </w:p>
    <w:p w14:paraId="1DAE8344" w14:textId="77777777" w:rsidR="00BA63E3" w:rsidRDefault="00BA63E3" w:rsidP="0087158F">
      <w:pPr>
        <w:pStyle w:val="ListParagraph"/>
        <w:numPr>
          <w:ilvl w:val="0"/>
          <w:numId w:val="51"/>
        </w:numPr>
        <w:ind w:left="567" w:hanging="567"/>
        <w:jc w:val="both"/>
        <w:rPr>
          <w:rFonts w:eastAsia="Times New Roman" w:cs="Arial"/>
          <w:szCs w:val="24"/>
        </w:rPr>
      </w:pPr>
      <w:r w:rsidRPr="00584821">
        <w:rPr>
          <w:rFonts w:eastAsia="Times New Roman" w:cs="Arial"/>
          <w:szCs w:val="24"/>
        </w:rPr>
        <w:t>The development shall at all times comply with the application and the approved plans, subject to any modifications required as a consequence of any condition(s) of this approval.</w:t>
      </w:r>
    </w:p>
    <w:p w14:paraId="4AEE9AB9" w14:textId="77777777" w:rsidR="00BA63E3" w:rsidRDefault="00BA63E3" w:rsidP="00BA63E3">
      <w:pPr>
        <w:pStyle w:val="ListParagraph"/>
        <w:ind w:left="567" w:hanging="567"/>
        <w:jc w:val="both"/>
        <w:rPr>
          <w:rFonts w:eastAsia="Times New Roman" w:cs="Arial"/>
          <w:szCs w:val="24"/>
        </w:rPr>
      </w:pPr>
    </w:p>
    <w:p w14:paraId="3EB28EF0" w14:textId="77777777" w:rsidR="00BA63E3" w:rsidRPr="006F7687" w:rsidRDefault="00BA63E3" w:rsidP="0087158F">
      <w:pPr>
        <w:pStyle w:val="ListParagraph"/>
        <w:numPr>
          <w:ilvl w:val="0"/>
          <w:numId w:val="51"/>
        </w:numPr>
        <w:ind w:left="567" w:hanging="567"/>
        <w:jc w:val="both"/>
        <w:rPr>
          <w:rFonts w:eastAsia="Times New Roman" w:cs="Arial"/>
          <w:szCs w:val="24"/>
        </w:rPr>
      </w:pPr>
      <w:r w:rsidRPr="006F7687">
        <w:rPr>
          <w:rFonts w:eastAsia="Times New Roman" w:cs="Arial"/>
          <w:szCs w:val="24"/>
        </w:rPr>
        <w:t xml:space="preserve">This development approval </w:t>
      </w:r>
      <w:r w:rsidRPr="006F7687">
        <w:rPr>
          <w:rFonts w:eastAsia="Times New Roman" w:cs="Arial"/>
          <w:color w:val="000000" w:themeColor="text1"/>
          <w:szCs w:val="24"/>
        </w:rPr>
        <w:t xml:space="preserve">only pertains to the proposed </w:t>
      </w:r>
      <w:r>
        <w:rPr>
          <w:rFonts w:eastAsia="Times New Roman" w:cs="Arial"/>
          <w:color w:val="000000" w:themeColor="text1"/>
          <w:szCs w:val="24"/>
        </w:rPr>
        <w:t xml:space="preserve">secondary street fencing, </w:t>
      </w:r>
      <w:r w:rsidRPr="006F7687">
        <w:rPr>
          <w:rFonts w:eastAsia="Times New Roman" w:cs="Arial"/>
          <w:color w:val="000000" w:themeColor="text1"/>
          <w:szCs w:val="24"/>
        </w:rPr>
        <w:t xml:space="preserve">patio, decking and outbuilding additions to the existing single house. </w:t>
      </w:r>
      <w:r w:rsidRPr="006F7687">
        <w:rPr>
          <w:rFonts w:eastAsia="Times New Roman" w:cs="Arial"/>
          <w:szCs w:val="24"/>
        </w:rPr>
        <w:t xml:space="preserve"> </w:t>
      </w:r>
    </w:p>
    <w:p w14:paraId="63225DF5" w14:textId="77777777" w:rsidR="00BA63E3" w:rsidRPr="005716CF" w:rsidRDefault="00BA63E3" w:rsidP="00BA63E3">
      <w:pPr>
        <w:ind w:left="567" w:hanging="567"/>
        <w:jc w:val="both"/>
        <w:rPr>
          <w:rFonts w:eastAsia="Times New Roman" w:cs="Arial"/>
          <w:szCs w:val="20"/>
        </w:rPr>
      </w:pPr>
    </w:p>
    <w:p w14:paraId="387B78DD" w14:textId="77777777" w:rsidR="00BA63E3" w:rsidRPr="006C604B" w:rsidRDefault="00BA63E3" w:rsidP="0087158F">
      <w:pPr>
        <w:pStyle w:val="ListParagraph"/>
        <w:numPr>
          <w:ilvl w:val="0"/>
          <w:numId w:val="51"/>
        </w:numPr>
        <w:ind w:left="567" w:hanging="567"/>
        <w:jc w:val="both"/>
        <w:rPr>
          <w:rFonts w:eastAsia="Times New Roman" w:cs="Arial"/>
          <w:szCs w:val="20"/>
        </w:rPr>
      </w:pPr>
      <w:r w:rsidRPr="007C6D6E">
        <w:rPr>
          <w:rFonts w:eastAsia="Times New Roman" w:cs="Arial"/>
          <w:szCs w:val="24"/>
        </w:rPr>
        <w:t>The parapet wall being finished to a professional standard within 14 days of the proposed development’s practicable completion and be maintained thereafter by the landowner to the City’s satisfaction.</w:t>
      </w:r>
    </w:p>
    <w:p w14:paraId="73D88F99" w14:textId="77777777" w:rsidR="00BA63E3" w:rsidRDefault="00BA63E3" w:rsidP="00BA63E3">
      <w:pPr>
        <w:ind w:left="567" w:hanging="567"/>
        <w:jc w:val="both"/>
        <w:rPr>
          <w:rFonts w:eastAsia="Times New Roman" w:cs="Arial"/>
          <w:szCs w:val="20"/>
        </w:rPr>
      </w:pPr>
    </w:p>
    <w:p w14:paraId="5609CE33" w14:textId="77777777" w:rsidR="00BA63E3" w:rsidRPr="00644FDB" w:rsidRDefault="00BA63E3" w:rsidP="0087158F">
      <w:pPr>
        <w:pStyle w:val="ListParagraph"/>
        <w:numPr>
          <w:ilvl w:val="0"/>
          <w:numId w:val="51"/>
        </w:numPr>
        <w:ind w:left="567" w:hanging="567"/>
        <w:jc w:val="both"/>
        <w:rPr>
          <w:rFonts w:eastAsia="Times New Roman" w:cs="Arial"/>
          <w:szCs w:val="20"/>
        </w:rPr>
      </w:pPr>
      <w:r w:rsidRPr="00584821">
        <w:rPr>
          <w:rFonts w:eastAsia="Times New Roman" w:cs="Arial"/>
          <w:szCs w:val="20"/>
        </w:rPr>
        <w:t xml:space="preserve">All footings and structures to </w:t>
      </w:r>
      <w:r>
        <w:rPr>
          <w:rFonts w:eastAsia="Times New Roman" w:cs="Arial"/>
          <w:szCs w:val="20"/>
        </w:rPr>
        <w:t xml:space="preserve">decking, </w:t>
      </w:r>
      <w:r w:rsidRPr="00584821">
        <w:rPr>
          <w:rFonts w:eastAsia="Times New Roman" w:cs="Arial"/>
          <w:szCs w:val="20"/>
        </w:rPr>
        <w:t>fenc</w:t>
      </w:r>
      <w:r>
        <w:rPr>
          <w:rFonts w:eastAsia="Times New Roman" w:cs="Arial"/>
          <w:szCs w:val="20"/>
        </w:rPr>
        <w:t>ing</w:t>
      </w:r>
      <w:r w:rsidRPr="00584821">
        <w:rPr>
          <w:rFonts w:eastAsia="Times New Roman" w:cs="Arial"/>
          <w:szCs w:val="20"/>
        </w:rPr>
        <w:t xml:space="preserve"> and parapet walls, shall be constructed wholly inside the site boundaries of the property’s Certificate of Title.</w:t>
      </w:r>
    </w:p>
    <w:p w14:paraId="513870D7" w14:textId="77777777" w:rsidR="00BA63E3" w:rsidRDefault="00BA63E3" w:rsidP="00BA63E3">
      <w:pPr>
        <w:ind w:left="567" w:hanging="567"/>
        <w:jc w:val="both"/>
        <w:rPr>
          <w:rFonts w:eastAsia="Times New Roman" w:cs="Arial"/>
          <w:szCs w:val="24"/>
        </w:rPr>
      </w:pPr>
    </w:p>
    <w:p w14:paraId="7D4DBAAC" w14:textId="77777777" w:rsidR="00BA63E3" w:rsidRPr="00C0068B" w:rsidRDefault="00BA63E3" w:rsidP="0087158F">
      <w:pPr>
        <w:pStyle w:val="ListParagraph"/>
        <w:numPr>
          <w:ilvl w:val="0"/>
          <w:numId w:val="51"/>
        </w:numPr>
        <w:ind w:left="567" w:hanging="567"/>
        <w:jc w:val="both"/>
        <w:rPr>
          <w:rFonts w:eastAsia="Times New Roman" w:cs="Arial"/>
          <w:szCs w:val="24"/>
        </w:rPr>
      </w:pPr>
      <w:r w:rsidRPr="00C0068B">
        <w:rPr>
          <w:rFonts w:eastAsia="Times New Roman" w:cs="Arial"/>
          <w:szCs w:val="24"/>
        </w:rPr>
        <w:t>All stormwater from the development, which includes permeable and non-permeable areas shall be contained onsite.</w:t>
      </w:r>
    </w:p>
    <w:p w14:paraId="29FF5F22" w14:textId="77777777" w:rsidR="00BA63E3" w:rsidRPr="00BA0B83" w:rsidRDefault="00BA63E3" w:rsidP="00BA63E3">
      <w:pPr>
        <w:jc w:val="both"/>
        <w:rPr>
          <w:rFonts w:cs="Arial"/>
          <w:szCs w:val="24"/>
        </w:rPr>
      </w:pPr>
    </w:p>
    <w:p w14:paraId="44F15E90" w14:textId="77777777" w:rsidR="00BA63E3" w:rsidRPr="001C0B40" w:rsidRDefault="00BA63E3" w:rsidP="00BA63E3">
      <w:pPr>
        <w:jc w:val="both"/>
        <w:rPr>
          <w:rFonts w:eastAsia="Times New Roman" w:cs="Arial"/>
          <w:szCs w:val="24"/>
        </w:rPr>
      </w:pPr>
      <w:r w:rsidRPr="001C0B40">
        <w:rPr>
          <w:rFonts w:eastAsia="Times New Roman" w:cs="Arial"/>
          <w:szCs w:val="24"/>
        </w:rPr>
        <w:t>Advice Notes specific to this proposal:</w:t>
      </w:r>
    </w:p>
    <w:p w14:paraId="7AC59187" w14:textId="77777777" w:rsidR="00BA63E3" w:rsidRDefault="00BA63E3" w:rsidP="00BA63E3">
      <w:pPr>
        <w:jc w:val="both"/>
        <w:rPr>
          <w:rFonts w:cs="Arial"/>
          <w:szCs w:val="24"/>
        </w:rPr>
      </w:pPr>
    </w:p>
    <w:p w14:paraId="086CD25F" w14:textId="77777777" w:rsidR="00BA63E3" w:rsidRDefault="00BA63E3" w:rsidP="0087158F">
      <w:pPr>
        <w:pStyle w:val="ListParagraph"/>
        <w:numPr>
          <w:ilvl w:val="0"/>
          <w:numId w:val="52"/>
        </w:numPr>
        <w:ind w:left="567" w:hanging="567"/>
        <w:jc w:val="both"/>
        <w:rPr>
          <w:rFonts w:eastAsia="Times New Roman" w:cs="Arial"/>
          <w:bCs/>
          <w:szCs w:val="24"/>
        </w:rPr>
      </w:pPr>
      <w:r>
        <w:rPr>
          <w:rFonts w:eastAsia="Times New Roman" w:cs="Arial"/>
          <w:bCs/>
          <w:szCs w:val="24"/>
        </w:rPr>
        <w:t xml:space="preserve">Dividing fencing which is less than 1.8m in height is exempt from requiring development approval. </w:t>
      </w:r>
      <w:r w:rsidRPr="00C0068B">
        <w:rPr>
          <w:rFonts w:eastAsia="Times New Roman" w:cs="Arial"/>
          <w:bCs/>
          <w:szCs w:val="24"/>
        </w:rPr>
        <w:t>A separate development application is required to be submitted to and approved by the City prior to erecting any fencing within the street setback area(s) which is not compliant with the deemed-to-comply provisions of the Residential Design Codes, and/or erecting any fencing behind the primary street setback area which is more than 1.8m in height above natural ground level.</w:t>
      </w:r>
    </w:p>
    <w:p w14:paraId="51CF3065" w14:textId="77777777" w:rsidR="00BA63E3" w:rsidRDefault="00BA63E3" w:rsidP="0087158F">
      <w:pPr>
        <w:pStyle w:val="ListParagraph"/>
        <w:ind w:left="567" w:hanging="567"/>
        <w:jc w:val="both"/>
        <w:rPr>
          <w:rFonts w:eastAsia="Times New Roman" w:cs="Arial"/>
          <w:bCs/>
          <w:szCs w:val="24"/>
        </w:rPr>
      </w:pPr>
    </w:p>
    <w:p w14:paraId="14808124" w14:textId="77777777" w:rsidR="00BA63E3" w:rsidRPr="007A2A7B" w:rsidRDefault="00BA63E3" w:rsidP="0087158F">
      <w:pPr>
        <w:pStyle w:val="ListParagraph"/>
        <w:numPr>
          <w:ilvl w:val="0"/>
          <w:numId w:val="52"/>
        </w:numPr>
        <w:ind w:left="567" w:hanging="567"/>
        <w:jc w:val="both"/>
        <w:rPr>
          <w:rFonts w:eastAsia="Times New Roman" w:cs="Arial"/>
          <w:bCs/>
          <w:szCs w:val="24"/>
        </w:rPr>
      </w:pPr>
      <w:r w:rsidRPr="00C0068B">
        <w:rPr>
          <w:rFonts w:eastAsia="Times New Roman" w:cs="Arial"/>
          <w:szCs w:val="24"/>
        </w:rPr>
        <w:t>All crossovers to the street(s) shall be constructed to the Council’s Crossover Specifications and the applicant / landowner to obtain levels for crossovers from the Council’s Infrastructure Services under supervision onsite, prior to commencement of works.</w:t>
      </w:r>
    </w:p>
    <w:p w14:paraId="20E6EB84" w14:textId="77777777" w:rsidR="00BA63E3" w:rsidRPr="007A2A7B" w:rsidRDefault="00BA63E3" w:rsidP="0087158F">
      <w:pPr>
        <w:pStyle w:val="ListParagraph"/>
        <w:ind w:left="567" w:hanging="567"/>
        <w:rPr>
          <w:rFonts w:eastAsia="Times New Roman" w:cs="Arial"/>
          <w:szCs w:val="24"/>
        </w:rPr>
      </w:pPr>
    </w:p>
    <w:p w14:paraId="55E5EB96" w14:textId="77777777" w:rsidR="00BA63E3" w:rsidRPr="007A2A7B" w:rsidRDefault="00BA63E3" w:rsidP="0087158F">
      <w:pPr>
        <w:pStyle w:val="ListParagraph"/>
        <w:numPr>
          <w:ilvl w:val="0"/>
          <w:numId w:val="52"/>
        </w:numPr>
        <w:ind w:left="567" w:hanging="567"/>
        <w:jc w:val="both"/>
        <w:rPr>
          <w:rFonts w:eastAsia="Times New Roman" w:cs="Arial"/>
          <w:bCs/>
          <w:szCs w:val="24"/>
        </w:rPr>
      </w:pPr>
      <w:bookmarkStart w:id="17" w:name="_Hlk504403242"/>
      <w:r w:rsidRPr="007A2A7B">
        <w:rPr>
          <w:rFonts w:eastAsia="Times New Roman" w:cs="Arial"/>
          <w:szCs w:val="24"/>
        </w:rPr>
        <w:t>The redundant crossover(s) shall be removed and the nature-strip (verge) reinstated to the City’s satisfaction.</w:t>
      </w:r>
    </w:p>
    <w:bookmarkEnd w:id="17"/>
    <w:p w14:paraId="708BC204" w14:textId="77777777" w:rsidR="00BA63E3" w:rsidRPr="00C0068B" w:rsidRDefault="00BA63E3" w:rsidP="0087158F">
      <w:pPr>
        <w:pStyle w:val="ListParagraph"/>
        <w:ind w:left="567" w:hanging="567"/>
        <w:rPr>
          <w:rFonts w:eastAsia="Times New Roman" w:cs="Arial"/>
          <w:szCs w:val="24"/>
        </w:rPr>
      </w:pPr>
    </w:p>
    <w:p w14:paraId="3C9EFC34" w14:textId="77777777" w:rsidR="00BA63E3" w:rsidRPr="00C0068B" w:rsidRDefault="00BA63E3" w:rsidP="0087158F">
      <w:pPr>
        <w:pStyle w:val="ListParagraph"/>
        <w:numPr>
          <w:ilvl w:val="0"/>
          <w:numId w:val="52"/>
        </w:numPr>
        <w:ind w:left="567" w:hanging="567"/>
        <w:jc w:val="both"/>
        <w:rPr>
          <w:rFonts w:eastAsia="Times New Roman" w:cs="Arial"/>
          <w:bCs/>
          <w:szCs w:val="24"/>
        </w:rPr>
      </w:pPr>
      <w:r w:rsidRPr="00C0068B">
        <w:rPr>
          <w:rFonts w:eastAsia="Times New Roman" w:cs="Arial"/>
          <w:szCs w:val="24"/>
        </w:rPr>
        <w:t>Any development in the nature-strip (verge), including footpaths, will require a Nature-Strip Development Application (NSDA) to be lodged with, and approved by, the City’s Technical Services department, prior to construction commencing</w:t>
      </w:r>
      <w:r>
        <w:rPr>
          <w:rFonts w:eastAsia="Times New Roman" w:cs="Arial"/>
          <w:szCs w:val="24"/>
        </w:rPr>
        <w:t xml:space="preserve">. </w:t>
      </w:r>
    </w:p>
    <w:p w14:paraId="3A3E2E55" w14:textId="77777777" w:rsidR="00BA63E3" w:rsidRDefault="00BA63E3" w:rsidP="0087158F">
      <w:pPr>
        <w:pStyle w:val="ListParagraph"/>
        <w:ind w:left="567" w:hanging="567"/>
        <w:jc w:val="both"/>
        <w:rPr>
          <w:rFonts w:eastAsia="Times New Roman" w:cs="Arial"/>
          <w:szCs w:val="24"/>
        </w:rPr>
      </w:pPr>
    </w:p>
    <w:p w14:paraId="7E844BBE" w14:textId="77777777" w:rsidR="00BA63E3" w:rsidRDefault="00BA63E3" w:rsidP="0087158F">
      <w:pPr>
        <w:pStyle w:val="ListParagraph"/>
        <w:numPr>
          <w:ilvl w:val="0"/>
          <w:numId w:val="52"/>
        </w:numPr>
        <w:ind w:left="567" w:hanging="567"/>
        <w:jc w:val="both"/>
        <w:rPr>
          <w:rFonts w:eastAsia="Times New Roman" w:cs="Arial"/>
          <w:szCs w:val="24"/>
        </w:rPr>
      </w:pPr>
      <w:r w:rsidRPr="00C0068B">
        <w:rPr>
          <w:rFonts w:eastAsia="Times New Roman" w:cs="Arial"/>
          <w:szCs w:val="24"/>
        </w:rPr>
        <w:t>All downpipes from guttering shall be connected so as to discharge into drains, which shall empty into a soak-well; and each soak-well shall be located at least 1.8m from any building, and at least 1.8m from the boundary of the block.  Soak-wells of adequate capacity to contain runoff from a 20-year recurrent storm event. Soak-wells shall be a minimum capacity of 1.0m</w:t>
      </w:r>
      <w:r w:rsidRPr="00C0068B">
        <w:rPr>
          <w:rFonts w:eastAsia="Times New Roman" w:cs="Arial"/>
          <w:szCs w:val="24"/>
          <w:vertAlign w:val="superscript"/>
        </w:rPr>
        <w:t>3</w:t>
      </w:r>
      <w:r w:rsidRPr="00C0068B">
        <w:rPr>
          <w:rFonts w:eastAsia="Times New Roman" w:cs="Arial"/>
          <w:szCs w:val="24"/>
        </w:rPr>
        <w:t xml:space="preserve"> for every 80m</w:t>
      </w:r>
      <w:r w:rsidRPr="00C0068B">
        <w:rPr>
          <w:rFonts w:eastAsia="Times New Roman" w:cs="Arial"/>
          <w:szCs w:val="24"/>
          <w:vertAlign w:val="superscript"/>
        </w:rPr>
        <w:t>2</w:t>
      </w:r>
      <w:r w:rsidRPr="00C0068B">
        <w:rPr>
          <w:rFonts w:eastAsia="Times New Roman" w:cs="Arial"/>
          <w:szCs w:val="24"/>
        </w:rPr>
        <w:t xml:space="preserve"> of calculated surface area of the development.</w:t>
      </w:r>
    </w:p>
    <w:p w14:paraId="345AA233" w14:textId="77777777" w:rsidR="00BA63E3" w:rsidRPr="006F7687" w:rsidRDefault="00BA63E3" w:rsidP="0087158F">
      <w:pPr>
        <w:ind w:left="567" w:hanging="567"/>
        <w:jc w:val="both"/>
        <w:rPr>
          <w:rFonts w:eastAsia="Times New Roman" w:cs="Arial"/>
          <w:szCs w:val="24"/>
        </w:rPr>
      </w:pPr>
    </w:p>
    <w:p w14:paraId="140D40D8" w14:textId="77777777" w:rsidR="00BA63E3" w:rsidRPr="00C0068B" w:rsidRDefault="00BA63E3" w:rsidP="0087158F">
      <w:pPr>
        <w:pStyle w:val="ListParagraph"/>
        <w:numPr>
          <w:ilvl w:val="0"/>
          <w:numId w:val="52"/>
        </w:numPr>
        <w:ind w:left="567" w:hanging="567"/>
        <w:jc w:val="both"/>
        <w:rPr>
          <w:rFonts w:eastAsia="Times New Roman" w:cs="Arial"/>
          <w:bCs/>
          <w:szCs w:val="24"/>
        </w:rPr>
      </w:pPr>
      <w:r w:rsidRPr="00C0068B">
        <w:rPr>
          <w:rFonts w:eastAsia="Times New Roman" w:cs="Arial"/>
          <w:szCs w:val="24"/>
        </w:rPr>
        <w:t>Prior to the commencement of any demolition works, any Asbestos Containing Material (ACM) in the structure to be demolished, shall be identified, safely removed and conveyed to an appropriate landfill which accepts ACM.</w:t>
      </w:r>
    </w:p>
    <w:p w14:paraId="5B7D486D" w14:textId="77777777" w:rsidR="00BA63E3" w:rsidRPr="00FC469D" w:rsidRDefault="00BA63E3" w:rsidP="0087158F">
      <w:pPr>
        <w:ind w:left="567" w:hanging="567"/>
        <w:jc w:val="both"/>
        <w:rPr>
          <w:rFonts w:eastAsia="Times New Roman" w:cs="Arial"/>
          <w:szCs w:val="24"/>
        </w:rPr>
      </w:pPr>
    </w:p>
    <w:p w14:paraId="70507302" w14:textId="77777777" w:rsidR="00BA63E3" w:rsidRPr="00FC469D" w:rsidRDefault="00BA63E3" w:rsidP="0087158F">
      <w:pPr>
        <w:ind w:left="567" w:hanging="567"/>
        <w:jc w:val="both"/>
        <w:rPr>
          <w:rFonts w:eastAsia="Times New Roman" w:cs="Arial"/>
          <w:szCs w:val="24"/>
        </w:rPr>
      </w:pPr>
      <w:r w:rsidRPr="00FC469D">
        <w:rPr>
          <w:rFonts w:eastAsia="Times New Roman" w:cs="Arial"/>
          <w:szCs w:val="24"/>
        </w:rPr>
        <w:tab/>
        <w:t xml:space="preserve">Removal and disposal of ACM shall be in accordance with </w:t>
      </w:r>
      <w:r w:rsidRPr="00FC469D">
        <w:rPr>
          <w:rFonts w:eastAsia="Times New Roman" w:cs="Arial"/>
          <w:i/>
          <w:szCs w:val="24"/>
        </w:rPr>
        <w:t>Health (Asbestos) Regulations 1992</w:t>
      </w:r>
      <w:r w:rsidRPr="00FC469D">
        <w:rPr>
          <w:rFonts w:eastAsia="Times New Roman" w:cs="Arial"/>
          <w:szCs w:val="24"/>
        </w:rPr>
        <w:t xml:space="preserve">, Regulations 5.43 - 5.53 of the </w:t>
      </w:r>
      <w:r w:rsidRPr="00FC469D">
        <w:rPr>
          <w:rFonts w:eastAsia="Times New Roman" w:cs="Arial"/>
          <w:i/>
          <w:szCs w:val="24"/>
        </w:rPr>
        <w:t>Occupational Safety and Health Regulations 1996</w:t>
      </w:r>
      <w:r w:rsidRPr="00FC469D">
        <w:rPr>
          <w:rFonts w:eastAsia="Times New Roman" w:cs="Arial"/>
          <w:szCs w:val="24"/>
        </w:rPr>
        <w:t xml:space="preserve">, </w:t>
      </w:r>
      <w:r w:rsidRPr="00FC469D">
        <w:rPr>
          <w:rFonts w:eastAsia="Times New Roman" w:cs="Arial"/>
          <w:i/>
          <w:szCs w:val="24"/>
        </w:rPr>
        <w:t>Code of Practice for the Safe Removal of Asbestos 2</w:t>
      </w:r>
      <w:r w:rsidRPr="00FC469D">
        <w:rPr>
          <w:rFonts w:eastAsia="Times New Roman" w:cs="Arial"/>
          <w:i/>
          <w:szCs w:val="24"/>
          <w:vertAlign w:val="superscript"/>
        </w:rPr>
        <w:t>nd</w:t>
      </w:r>
      <w:r w:rsidRPr="00FC469D">
        <w:rPr>
          <w:rFonts w:eastAsia="Times New Roman" w:cs="Arial"/>
          <w:i/>
          <w:szCs w:val="24"/>
        </w:rPr>
        <w:t xml:space="preserve"> Edition</w:t>
      </w:r>
      <w:r w:rsidRPr="00FC469D">
        <w:rPr>
          <w:rFonts w:eastAsia="Times New Roman" w:cs="Arial"/>
          <w:szCs w:val="24"/>
        </w:rPr>
        <w:t xml:space="preserve">, </w:t>
      </w:r>
      <w:r w:rsidRPr="00FC469D">
        <w:rPr>
          <w:rFonts w:eastAsia="Times New Roman" w:cs="Arial"/>
          <w:i/>
          <w:szCs w:val="24"/>
        </w:rPr>
        <w:t xml:space="preserve">Code of Practice for the Management and Control of Asbestos in a </w:t>
      </w:r>
      <w:r w:rsidRPr="00FC469D">
        <w:rPr>
          <w:rFonts w:eastAsia="Times New Roman" w:cs="Arial"/>
          <w:szCs w:val="24"/>
        </w:rPr>
        <w:t>Workplace, and any Department of Commerce Worksafe requirements.</w:t>
      </w:r>
    </w:p>
    <w:p w14:paraId="595905C4" w14:textId="77777777" w:rsidR="00BA63E3" w:rsidRPr="00FC469D" w:rsidRDefault="00BA63E3" w:rsidP="0087158F">
      <w:pPr>
        <w:ind w:left="567" w:hanging="567"/>
        <w:jc w:val="both"/>
        <w:rPr>
          <w:rFonts w:eastAsia="Times New Roman" w:cs="Arial"/>
          <w:szCs w:val="24"/>
        </w:rPr>
      </w:pPr>
    </w:p>
    <w:p w14:paraId="473F1BBA" w14:textId="77777777" w:rsidR="00BA63E3" w:rsidRDefault="00BA63E3" w:rsidP="0087158F">
      <w:pPr>
        <w:ind w:left="567" w:hanging="567"/>
        <w:jc w:val="both"/>
        <w:rPr>
          <w:rFonts w:eastAsia="Times New Roman" w:cs="Arial"/>
          <w:szCs w:val="24"/>
        </w:rPr>
      </w:pPr>
      <w:r w:rsidRPr="00FC469D">
        <w:rPr>
          <w:rFonts w:eastAsia="Times New Roman" w:cs="Arial"/>
          <w:szCs w:val="24"/>
        </w:rPr>
        <w:tab/>
        <w:t>Where there is over 10m</w:t>
      </w:r>
      <w:r w:rsidRPr="00FC469D">
        <w:rPr>
          <w:rFonts w:eastAsia="Times New Roman" w:cs="Arial"/>
          <w:szCs w:val="24"/>
          <w:vertAlign w:val="superscript"/>
        </w:rPr>
        <w:t>2</w:t>
      </w:r>
      <w:r w:rsidRPr="00FC469D">
        <w:rPr>
          <w:rFonts w:eastAsia="Times New Roman" w:cs="Arial"/>
          <w:szCs w:val="24"/>
        </w:rPr>
        <w:t xml:space="preserve"> of ACM or any amount of friable ACM to be removed, it shall be removed by a Worksafe licensed and trained individual or business.</w:t>
      </w:r>
    </w:p>
    <w:p w14:paraId="5B177B25" w14:textId="77777777" w:rsidR="00BA63E3" w:rsidRPr="006F7687" w:rsidRDefault="00BA63E3" w:rsidP="0087158F">
      <w:pPr>
        <w:ind w:left="567" w:hanging="567"/>
        <w:jc w:val="both"/>
        <w:rPr>
          <w:rFonts w:eastAsia="Times New Roman" w:cs="Arial"/>
          <w:szCs w:val="24"/>
        </w:rPr>
      </w:pPr>
    </w:p>
    <w:p w14:paraId="2EDC2CB5" w14:textId="0CC87481" w:rsidR="00BA63E3" w:rsidRPr="006F7687" w:rsidRDefault="00BA63E3" w:rsidP="0087158F">
      <w:pPr>
        <w:pStyle w:val="ListParagraph"/>
        <w:numPr>
          <w:ilvl w:val="0"/>
          <w:numId w:val="52"/>
        </w:numPr>
        <w:ind w:left="567" w:hanging="567"/>
        <w:jc w:val="both"/>
        <w:rPr>
          <w:rFonts w:eastAsia="Times New Roman" w:cs="Arial"/>
          <w:bCs/>
          <w:szCs w:val="24"/>
        </w:rPr>
      </w:pPr>
      <w:r w:rsidRPr="00B10890">
        <w:rPr>
          <w:rFonts w:eastAsia="Times New Roman" w:cs="Arial"/>
          <w:bCs/>
          <w:szCs w:val="24"/>
        </w:rPr>
        <w:t xml:space="preserve">This decision constitutes planning approval only and is valid for a period of </w:t>
      </w:r>
      <w:r w:rsidRPr="0087158F">
        <w:rPr>
          <w:rFonts w:eastAsia="Times New Roman" w:cs="Arial"/>
          <w:bCs/>
          <w:szCs w:val="24"/>
        </w:rPr>
        <w:t>two</w:t>
      </w:r>
      <w:r w:rsidR="0087158F" w:rsidRPr="0087158F">
        <w:rPr>
          <w:rFonts w:eastAsia="Times New Roman" w:cs="Arial"/>
          <w:bCs/>
          <w:szCs w:val="24"/>
        </w:rPr>
        <w:t xml:space="preserve"> </w:t>
      </w:r>
      <w:r w:rsidRPr="0087158F">
        <w:rPr>
          <w:rFonts w:eastAsia="Times New Roman" w:cs="Arial"/>
          <w:bCs/>
          <w:szCs w:val="24"/>
        </w:rPr>
        <w:t>years</w:t>
      </w:r>
      <w:r w:rsidRPr="00B10890">
        <w:rPr>
          <w:rFonts w:eastAsia="Times New Roman" w:cs="Arial"/>
          <w:b/>
          <w:bCs/>
          <w:szCs w:val="24"/>
        </w:rPr>
        <w:t xml:space="preserve"> </w:t>
      </w:r>
      <w:r w:rsidRPr="00B10890">
        <w:rPr>
          <w:rFonts w:eastAsia="Times New Roman" w:cs="Arial"/>
          <w:bCs/>
          <w:szCs w:val="24"/>
        </w:rPr>
        <w:t>from the date of approval. If the subject development is not substantially commenced within the two-year period, the approval shall lapse and be of no further effect.</w:t>
      </w:r>
    </w:p>
    <w:p w14:paraId="0B91372C" w14:textId="77777777" w:rsidR="00FE4663" w:rsidRDefault="00655920">
      <w:pPr>
        <w:spacing w:after="160" w:line="259" w:lineRule="auto"/>
        <w:contextualSpacing w:val="0"/>
        <w:rPr>
          <w:rFonts w:cs="Arial"/>
          <w:b/>
          <w:szCs w:val="28"/>
        </w:rPr>
      </w:pPr>
      <w:r>
        <w:rPr>
          <w:rFonts w:cs="Arial"/>
          <w:b/>
          <w:szCs w:val="28"/>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FE4663" w:rsidRPr="00F67C46" w14:paraId="57B1618F" w14:textId="77777777" w:rsidTr="00FE4663">
        <w:tc>
          <w:tcPr>
            <w:tcW w:w="2268" w:type="dxa"/>
            <w:tcBorders>
              <w:bottom w:val="single" w:sz="4" w:space="0" w:color="auto"/>
              <w:right w:val="nil"/>
            </w:tcBorders>
            <w:shd w:val="clear" w:color="auto" w:fill="auto"/>
          </w:tcPr>
          <w:p w14:paraId="5CFE5166" w14:textId="77777777" w:rsidR="00FE4663" w:rsidRPr="007865EC" w:rsidRDefault="00FE4663" w:rsidP="00FE4663">
            <w:pPr>
              <w:keepNext/>
              <w:keepLines/>
              <w:jc w:val="both"/>
              <w:outlineLvl w:val="0"/>
              <w:rPr>
                <w:rFonts w:eastAsia="Times New Roman" w:cs="Arial"/>
                <w:b/>
                <w:bCs/>
                <w:sz w:val="28"/>
                <w:szCs w:val="28"/>
              </w:rPr>
            </w:pPr>
            <w:bookmarkStart w:id="18" w:name="_Toc525899976"/>
            <w:r w:rsidRPr="007865EC">
              <w:rPr>
                <w:rFonts w:eastAsia="Times New Roman" w:cs="Arial"/>
                <w:b/>
                <w:bCs/>
                <w:sz w:val="28"/>
                <w:szCs w:val="28"/>
              </w:rPr>
              <w:t>PD</w:t>
            </w:r>
            <w:r>
              <w:rPr>
                <w:rFonts w:eastAsia="Times New Roman" w:cs="Arial"/>
                <w:b/>
                <w:bCs/>
                <w:sz w:val="28"/>
                <w:szCs w:val="28"/>
              </w:rPr>
              <w:t>53</w:t>
            </w:r>
            <w:r w:rsidRPr="007865EC">
              <w:rPr>
                <w:rFonts w:eastAsia="Times New Roman" w:cs="Arial"/>
                <w:b/>
                <w:bCs/>
                <w:sz w:val="28"/>
                <w:szCs w:val="28"/>
              </w:rPr>
              <w:t>.</w:t>
            </w:r>
            <w:r>
              <w:rPr>
                <w:rFonts w:eastAsia="Times New Roman" w:cs="Arial"/>
                <w:b/>
                <w:bCs/>
                <w:sz w:val="28"/>
                <w:szCs w:val="28"/>
              </w:rPr>
              <w:t>18</w:t>
            </w:r>
            <w:bookmarkEnd w:id="18"/>
          </w:p>
        </w:tc>
        <w:tc>
          <w:tcPr>
            <w:tcW w:w="6663" w:type="dxa"/>
            <w:tcBorders>
              <w:left w:val="nil"/>
              <w:bottom w:val="single" w:sz="4" w:space="0" w:color="auto"/>
            </w:tcBorders>
            <w:shd w:val="clear" w:color="auto" w:fill="auto"/>
          </w:tcPr>
          <w:p w14:paraId="23859BA9" w14:textId="77777777" w:rsidR="00FE4663" w:rsidRPr="007865EC" w:rsidRDefault="00FE4663" w:rsidP="00FE4663">
            <w:pPr>
              <w:keepNext/>
              <w:keepLines/>
              <w:jc w:val="both"/>
              <w:outlineLvl w:val="0"/>
              <w:rPr>
                <w:rFonts w:eastAsia="Times New Roman" w:cs="Arial"/>
                <w:b/>
                <w:bCs/>
                <w:sz w:val="28"/>
                <w:szCs w:val="28"/>
              </w:rPr>
            </w:pPr>
            <w:bookmarkStart w:id="19" w:name="_Toc525899977"/>
            <w:r w:rsidRPr="00655920">
              <w:rPr>
                <w:rFonts w:eastAsia="Times New Roman" w:cs="Arial"/>
                <w:b/>
                <w:bCs/>
                <w:sz w:val="28"/>
                <w:szCs w:val="28"/>
              </w:rPr>
              <w:t>Mt Claremont North-East Structure Plan Investigation</w:t>
            </w:r>
            <w:bookmarkEnd w:id="19"/>
          </w:p>
        </w:tc>
      </w:tr>
      <w:tr w:rsidR="00FE4663" w:rsidRPr="00F67C46" w14:paraId="3BC022E8" w14:textId="77777777" w:rsidTr="00FE4663">
        <w:tc>
          <w:tcPr>
            <w:tcW w:w="8931" w:type="dxa"/>
            <w:gridSpan w:val="2"/>
            <w:tcBorders>
              <w:left w:val="nil"/>
              <w:right w:val="nil"/>
            </w:tcBorders>
            <w:shd w:val="clear" w:color="auto" w:fill="auto"/>
          </w:tcPr>
          <w:p w14:paraId="4AF88982" w14:textId="77777777" w:rsidR="00FE4663" w:rsidRPr="007865EC" w:rsidRDefault="00FE4663" w:rsidP="00FE4663">
            <w:pPr>
              <w:jc w:val="both"/>
              <w:rPr>
                <w:rFonts w:cs="Arial"/>
                <w:highlight w:val="yellow"/>
              </w:rPr>
            </w:pPr>
          </w:p>
        </w:tc>
      </w:tr>
      <w:tr w:rsidR="00FE4663" w:rsidRPr="00F67C46" w14:paraId="627AFDDB" w14:textId="77777777" w:rsidTr="00FE4663">
        <w:tc>
          <w:tcPr>
            <w:tcW w:w="2268" w:type="dxa"/>
            <w:shd w:val="clear" w:color="auto" w:fill="auto"/>
          </w:tcPr>
          <w:p w14:paraId="55080096" w14:textId="77777777" w:rsidR="00FE4663" w:rsidRPr="00F67C46" w:rsidRDefault="00FE4663" w:rsidP="00FE4663">
            <w:pPr>
              <w:jc w:val="both"/>
              <w:rPr>
                <w:rFonts w:cs="Arial"/>
                <w:b/>
                <w:szCs w:val="24"/>
              </w:rPr>
            </w:pPr>
            <w:r w:rsidRPr="00F67C46">
              <w:rPr>
                <w:rFonts w:cs="Arial"/>
                <w:b/>
                <w:szCs w:val="24"/>
              </w:rPr>
              <w:t>Committee</w:t>
            </w:r>
          </w:p>
        </w:tc>
        <w:tc>
          <w:tcPr>
            <w:tcW w:w="6663" w:type="dxa"/>
            <w:shd w:val="clear" w:color="auto" w:fill="auto"/>
          </w:tcPr>
          <w:p w14:paraId="2F0B6052" w14:textId="77777777" w:rsidR="00FE4663" w:rsidRPr="002B32AF" w:rsidRDefault="00FE4663" w:rsidP="00FE4663">
            <w:pPr>
              <w:jc w:val="both"/>
              <w:rPr>
                <w:rFonts w:cs="Arial"/>
                <w:i/>
                <w:szCs w:val="24"/>
              </w:rPr>
            </w:pPr>
            <w:r>
              <w:rPr>
                <w:rFonts w:cs="Arial"/>
                <w:szCs w:val="24"/>
              </w:rPr>
              <w:t>9 October 2018</w:t>
            </w:r>
          </w:p>
        </w:tc>
      </w:tr>
      <w:tr w:rsidR="00FE4663" w:rsidRPr="00F67C46" w14:paraId="6928F621" w14:textId="77777777" w:rsidTr="00FE4663">
        <w:tc>
          <w:tcPr>
            <w:tcW w:w="2268" w:type="dxa"/>
            <w:shd w:val="clear" w:color="auto" w:fill="auto"/>
          </w:tcPr>
          <w:p w14:paraId="2369B31F" w14:textId="77777777" w:rsidR="00FE4663" w:rsidRPr="00F67C46" w:rsidRDefault="00FE4663" w:rsidP="00FE4663">
            <w:pPr>
              <w:jc w:val="both"/>
              <w:rPr>
                <w:rFonts w:cs="Arial"/>
                <w:b/>
                <w:szCs w:val="24"/>
              </w:rPr>
            </w:pPr>
            <w:r w:rsidRPr="00F67C46">
              <w:rPr>
                <w:rFonts w:cs="Arial"/>
                <w:b/>
                <w:szCs w:val="24"/>
              </w:rPr>
              <w:t>Council</w:t>
            </w:r>
          </w:p>
        </w:tc>
        <w:tc>
          <w:tcPr>
            <w:tcW w:w="6663" w:type="dxa"/>
            <w:shd w:val="clear" w:color="auto" w:fill="auto"/>
          </w:tcPr>
          <w:p w14:paraId="290969B4" w14:textId="77777777" w:rsidR="00FE4663" w:rsidRPr="002B32AF" w:rsidRDefault="00FE4663" w:rsidP="00FE4663">
            <w:pPr>
              <w:jc w:val="both"/>
              <w:rPr>
                <w:rFonts w:cs="Arial"/>
                <w:i/>
                <w:szCs w:val="24"/>
              </w:rPr>
            </w:pPr>
            <w:r>
              <w:rPr>
                <w:rFonts w:cs="Arial"/>
                <w:szCs w:val="24"/>
              </w:rPr>
              <w:t>23 October 2018</w:t>
            </w:r>
          </w:p>
        </w:tc>
      </w:tr>
      <w:tr w:rsidR="00FE4663" w:rsidRPr="00F67C46" w14:paraId="66306713" w14:textId="77777777" w:rsidTr="00FE4663">
        <w:tc>
          <w:tcPr>
            <w:tcW w:w="2268" w:type="dxa"/>
            <w:shd w:val="clear" w:color="auto" w:fill="auto"/>
          </w:tcPr>
          <w:p w14:paraId="637744BA" w14:textId="77777777" w:rsidR="00FE4663" w:rsidRPr="00F67C46" w:rsidRDefault="00FE4663" w:rsidP="00FE4663">
            <w:pPr>
              <w:jc w:val="both"/>
              <w:rPr>
                <w:rFonts w:cs="Arial"/>
                <w:b/>
                <w:szCs w:val="24"/>
              </w:rPr>
            </w:pPr>
            <w:r w:rsidRPr="00F67C46">
              <w:rPr>
                <w:rFonts w:cs="Arial"/>
                <w:b/>
                <w:szCs w:val="24"/>
              </w:rPr>
              <w:t>Applicant</w:t>
            </w:r>
          </w:p>
        </w:tc>
        <w:tc>
          <w:tcPr>
            <w:tcW w:w="6663" w:type="dxa"/>
            <w:shd w:val="clear" w:color="auto" w:fill="auto"/>
          </w:tcPr>
          <w:p w14:paraId="71946D42" w14:textId="77777777" w:rsidR="00FE4663" w:rsidRPr="00FF109C" w:rsidRDefault="00FE4663" w:rsidP="00FE4663">
            <w:pPr>
              <w:jc w:val="both"/>
              <w:rPr>
                <w:rFonts w:cs="Arial"/>
                <w:szCs w:val="24"/>
              </w:rPr>
            </w:pPr>
            <w:r w:rsidRPr="000B2BCA">
              <w:rPr>
                <w:rFonts w:cs="Arial"/>
                <w:szCs w:val="24"/>
              </w:rPr>
              <w:t xml:space="preserve">City of Nedlands </w:t>
            </w:r>
          </w:p>
        </w:tc>
      </w:tr>
      <w:tr w:rsidR="00FE4663" w:rsidRPr="00F67C46" w14:paraId="3EE531AF" w14:textId="77777777" w:rsidTr="00FE4663">
        <w:tc>
          <w:tcPr>
            <w:tcW w:w="2268" w:type="dxa"/>
            <w:shd w:val="clear" w:color="auto" w:fill="auto"/>
          </w:tcPr>
          <w:p w14:paraId="69EF2588" w14:textId="77777777" w:rsidR="00FE4663" w:rsidRPr="00F67C46" w:rsidRDefault="00FE4663" w:rsidP="00FE4663">
            <w:pPr>
              <w:jc w:val="both"/>
              <w:rPr>
                <w:rFonts w:cs="Arial"/>
                <w:b/>
                <w:szCs w:val="24"/>
              </w:rPr>
            </w:pPr>
            <w:r w:rsidRPr="00F67C46">
              <w:rPr>
                <w:rFonts w:cs="Arial"/>
                <w:b/>
                <w:szCs w:val="24"/>
              </w:rPr>
              <w:t>Director</w:t>
            </w:r>
          </w:p>
        </w:tc>
        <w:tc>
          <w:tcPr>
            <w:tcW w:w="6663" w:type="dxa"/>
            <w:shd w:val="clear" w:color="auto" w:fill="auto"/>
            <w:vAlign w:val="center"/>
          </w:tcPr>
          <w:p w14:paraId="167FC640" w14:textId="77777777" w:rsidR="00FE4663" w:rsidRPr="00F67C46" w:rsidRDefault="00FE4663" w:rsidP="00FE4663">
            <w:pPr>
              <w:jc w:val="both"/>
              <w:rPr>
                <w:rFonts w:cs="Arial"/>
                <w:szCs w:val="24"/>
              </w:rPr>
            </w:pPr>
            <w:r w:rsidRPr="00F67C46">
              <w:rPr>
                <w:rFonts w:cs="Arial"/>
                <w:szCs w:val="24"/>
              </w:rPr>
              <w:t xml:space="preserve">Peter Mickleson – Director Planning &amp; Development </w:t>
            </w:r>
          </w:p>
        </w:tc>
      </w:tr>
      <w:tr w:rsidR="00FE4663" w:rsidRPr="00F67C46" w14:paraId="6841343F" w14:textId="77777777" w:rsidTr="00FE4663">
        <w:tc>
          <w:tcPr>
            <w:tcW w:w="2268" w:type="dxa"/>
            <w:tcBorders>
              <w:bottom w:val="single" w:sz="4" w:space="0" w:color="auto"/>
            </w:tcBorders>
            <w:shd w:val="clear" w:color="auto" w:fill="auto"/>
          </w:tcPr>
          <w:p w14:paraId="79AFD565" w14:textId="77777777" w:rsidR="00FE4663" w:rsidRPr="00F67C46" w:rsidRDefault="00FE4663" w:rsidP="00FE4663">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699A8730" w14:textId="7FFCF2DB" w:rsidR="00FE4663" w:rsidRPr="00F67C46" w:rsidRDefault="00FE4663" w:rsidP="00FE4663">
            <w:pPr>
              <w:jc w:val="both"/>
              <w:rPr>
                <w:rFonts w:cs="Arial"/>
                <w:szCs w:val="24"/>
              </w:rPr>
            </w:pPr>
            <w:r>
              <w:rPr>
                <w:rFonts w:cs="Arial"/>
                <w:szCs w:val="24"/>
              </w:rPr>
              <w:t>OCM 26 June 2018 – 14.4</w:t>
            </w:r>
          </w:p>
        </w:tc>
      </w:tr>
      <w:tr w:rsidR="00FE4663" w:rsidRPr="00F67C46" w14:paraId="5B255BBC" w14:textId="77777777" w:rsidTr="00FE4663">
        <w:tc>
          <w:tcPr>
            <w:tcW w:w="2268" w:type="dxa"/>
            <w:tcBorders>
              <w:bottom w:val="single" w:sz="4" w:space="0" w:color="auto"/>
            </w:tcBorders>
            <w:shd w:val="clear" w:color="auto" w:fill="auto"/>
          </w:tcPr>
          <w:p w14:paraId="287E3FBC" w14:textId="77777777" w:rsidR="00FE4663" w:rsidRPr="00F67C46" w:rsidRDefault="00FE4663" w:rsidP="00FE4663">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0E5FE9E3" w14:textId="77777777" w:rsidR="00FE4663" w:rsidRPr="007E36F6" w:rsidRDefault="00FE4663" w:rsidP="00FE4663">
            <w:pPr>
              <w:numPr>
                <w:ilvl w:val="0"/>
                <w:numId w:val="53"/>
              </w:numPr>
              <w:ind w:left="456" w:hanging="456"/>
              <w:contextualSpacing w:val="0"/>
              <w:jc w:val="both"/>
              <w:rPr>
                <w:rFonts w:cs="Arial"/>
                <w:szCs w:val="32"/>
                <w:lang w:val="en-US"/>
              </w:rPr>
            </w:pPr>
            <w:r w:rsidRPr="007E36F6">
              <w:rPr>
                <w:rFonts w:cs="Arial"/>
                <w:szCs w:val="32"/>
                <w:lang w:val="en-US"/>
              </w:rPr>
              <w:t>Structure Plan Flowchart</w:t>
            </w:r>
          </w:p>
          <w:p w14:paraId="109C7419" w14:textId="77777777" w:rsidR="00FE4663" w:rsidRDefault="00FE4663" w:rsidP="00FE4663">
            <w:pPr>
              <w:numPr>
                <w:ilvl w:val="0"/>
                <w:numId w:val="53"/>
              </w:numPr>
              <w:ind w:left="456" w:hanging="456"/>
              <w:contextualSpacing w:val="0"/>
              <w:jc w:val="both"/>
              <w:rPr>
                <w:rFonts w:cs="Arial"/>
                <w:szCs w:val="32"/>
                <w:lang w:val="en-US"/>
              </w:rPr>
            </w:pPr>
            <w:bookmarkStart w:id="20" w:name="_Hlk525812016"/>
            <w:r>
              <w:rPr>
                <w:rFonts w:cs="Arial"/>
                <w:szCs w:val="32"/>
                <w:lang w:val="en-US"/>
              </w:rPr>
              <w:t>Mt Claremont North-East Landowners and Management Orders Map</w:t>
            </w:r>
          </w:p>
          <w:p w14:paraId="5D1E9342" w14:textId="77777777" w:rsidR="00FE4663" w:rsidRDefault="00FE4663" w:rsidP="00FE4663">
            <w:pPr>
              <w:numPr>
                <w:ilvl w:val="0"/>
                <w:numId w:val="53"/>
              </w:numPr>
              <w:ind w:left="456" w:hanging="456"/>
              <w:contextualSpacing w:val="0"/>
              <w:jc w:val="both"/>
              <w:rPr>
                <w:rFonts w:cs="Arial"/>
                <w:szCs w:val="32"/>
                <w:lang w:val="en-US"/>
              </w:rPr>
            </w:pPr>
            <w:bookmarkStart w:id="21" w:name="_Hlk525812048"/>
            <w:bookmarkEnd w:id="20"/>
            <w:r>
              <w:rPr>
                <w:rFonts w:cs="Arial"/>
                <w:szCs w:val="32"/>
                <w:lang w:val="en-US"/>
              </w:rPr>
              <w:t>Mt Claremont North-East Zoning Map</w:t>
            </w:r>
          </w:p>
          <w:bookmarkEnd w:id="21"/>
          <w:p w14:paraId="7904434F" w14:textId="77777777" w:rsidR="00FE4663" w:rsidRDefault="00FE4663" w:rsidP="00FE4663">
            <w:pPr>
              <w:numPr>
                <w:ilvl w:val="0"/>
                <w:numId w:val="53"/>
              </w:numPr>
              <w:ind w:left="456" w:hanging="456"/>
              <w:contextualSpacing w:val="0"/>
              <w:jc w:val="both"/>
              <w:rPr>
                <w:rFonts w:cs="Arial"/>
                <w:szCs w:val="32"/>
                <w:lang w:val="en-US"/>
              </w:rPr>
            </w:pPr>
            <w:r>
              <w:rPr>
                <w:rFonts w:cs="Arial"/>
                <w:szCs w:val="32"/>
                <w:lang w:val="en-US"/>
              </w:rPr>
              <w:t>Christ Church Playing Fields ODP Map</w:t>
            </w:r>
          </w:p>
          <w:p w14:paraId="339722F7" w14:textId="77777777" w:rsidR="00FE4663" w:rsidRDefault="00FE4663" w:rsidP="00FE4663">
            <w:pPr>
              <w:numPr>
                <w:ilvl w:val="0"/>
                <w:numId w:val="53"/>
              </w:numPr>
              <w:ind w:left="456" w:hanging="456"/>
              <w:contextualSpacing w:val="0"/>
              <w:jc w:val="both"/>
              <w:rPr>
                <w:rFonts w:cs="Arial"/>
                <w:szCs w:val="32"/>
                <w:lang w:val="en-US"/>
              </w:rPr>
            </w:pPr>
            <w:r>
              <w:rPr>
                <w:rFonts w:cs="Arial"/>
                <w:szCs w:val="32"/>
                <w:lang w:val="en-US"/>
              </w:rPr>
              <w:t>John XXIII College ODP Map</w:t>
            </w:r>
          </w:p>
          <w:p w14:paraId="48251B8C" w14:textId="77777777" w:rsidR="00FE4663" w:rsidRDefault="00FE4663" w:rsidP="00FE4663">
            <w:pPr>
              <w:numPr>
                <w:ilvl w:val="0"/>
                <w:numId w:val="53"/>
              </w:numPr>
              <w:ind w:left="456" w:hanging="456"/>
              <w:contextualSpacing w:val="0"/>
              <w:jc w:val="both"/>
              <w:rPr>
                <w:rFonts w:cs="Arial"/>
                <w:szCs w:val="32"/>
                <w:lang w:val="en-US"/>
              </w:rPr>
            </w:pPr>
            <w:r>
              <w:rPr>
                <w:rFonts w:cs="Arial"/>
                <w:szCs w:val="32"/>
                <w:lang w:val="en-US"/>
              </w:rPr>
              <w:t>Mt Claremont Sports Precinct Structure Plan Map – Option 1</w:t>
            </w:r>
          </w:p>
          <w:p w14:paraId="529E9E14" w14:textId="77777777" w:rsidR="00FE4663" w:rsidRPr="000D0DCA" w:rsidRDefault="00FE4663" w:rsidP="00FE4663">
            <w:pPr>
              <w:pStyle w:val="ListParagraph"/>
              <w:numPr>
                <w:ilvl w:val="0"/>
                <w:numId w:val="53"/>
              </w:numPr>
              <w:ind w:left="456" w:hanging="456"/>
              <w:rPr>
                <w:rFonts w:cs="Arial"/>
                <w:szCs w:val="32"/>
                <w:lang w:val="en-US"/>
              </w:rPr>
            </w:pPr>
            <w:r w:rsidRPr="000D0DCA">
              <w:rPr>
                <w:rFonts w:cs="Arial"/>
                <w:szCs w:val="32"/>
                <w:lang w:val="en-US"/>
              </w:rPr>
              <w:t>Mt Claremont Sports Precinct Structure Plan Map – Option 2</w:t>
            </w:r>
          </w:p>
          <w:p w14:paraId="2A234566" w14:textId="77777777" w:rsidR="00FE4663" w:rsidRDefault="00FE4663" w:rsidP="00FE4663">
            <w:pPr>
              <w:numPr>
                <w:ilvl w:val="0"/>
                <w:numId w:val="53"/>
              </w:numPr>
              <w:ind w:left="456" w:hanging="456"/>
              <w:contextualSpacing w:val="0"/>
              <w:jc w:val="both"/>
              <w:rPr>
                <w:rFonts w:cs="Arial"/>
                <w:szCs w:val="32"/>
                <w:lang w:val="en-US"/>
              </w:rPr>
            </w:pPr>
            <w:r>
              <w:rPr>
                <w:rFonts w:cs="Arial"/>
                <w:szCs w:val="32"/>
                <w:lang w:val="en-US"/>
              </w:rPr>
              <w:t>Mt Claremont Bus Depot Map</w:t>
            </w:r>
          </w:p>
          <w:p w14:paraId="262A359E" w14:textId="77777777" w:rsidR="00FE4663" w:rsidRPr="00C165E4" w:rsidRDefault="00FE4663" w:rsidP="00FE4663">
            <w:pPr>
              <w:numPr>
                <w:ilvl w:val="0"/>
                <w:numId w:val="53"/>
              </w:numPr>
              <w:ind w:left="456" w:hanging="456"/>
              <w:rPr>
                <w:rFonts w:cs="Arial"/>
                <w:szCs w:val="24"/>
              </w:rPr>
            </w:pPr>
            <w:r>
              <w:rPr>
                <w:rFonts w:cs="Arial"/>
                <w:szCs w:val="32"/>
                <w:lang w:val="en-US"/>
              </w:rPr>
              <w:t>Waste Water Treatment Buffer Plan</w:t>
            </w:r>
          </w:p>
          <w:p w14:paraId="3C57C6E4" w14:textId="77777777" w:rsidR="00FE4663" w:rsidRDefault="00FE4663" w:rsidP="00FE4663">
            <w:pPr>
              <w:numPr>
                <w:ilvl w:val="0"/>
                <w:numId w:val="53"/>
              </w:numPr>
              <w:ind w:left="456" w:hanging="456"/>
              <w:rPr>
                <w:rFonts w:cs="Arial"/>
                <w:szCs w:val="24"/>
              </w:rPr>
            </w:pPr>
            <w:r>
              <w:rPr>
                <w:rFonts w:cs="Arial"/>
                <w:szCs w:val="24"/>
              </w:rPr>
              <w:t>John XXIII Depot Plan</w:t>
            </w:r>
          </w:p>
          <w:p w14:paraId="0E75E02A" w14:textId="77777777" w:rsidR="00FE4663" w:rsidRPr="00C82533" w:rsidRDefault="00FE4663" w:rsidP="00FE4663">
            <w:pPr>
              <w:numPr>
                <w:ilvl w:val="0"/>
                <w:numId w:val="53"/>
              </w:numPr>
              <w:ind w:left="456" w:hanging="456"/>
              <w:rPr>
                <w:rFonts w:cs="Arial"/>
                <w:szCs w:val="24"/>
              </w:rPr>
            </w:pPr>
            <w:r>
              <w:rPr>
                <w:rFonts w:cs="Arial"/>
                <w:szCs w:val="24"/>
              </w:rPr>
              <w:t>Water Corporation and Western Power Easements Map</w:t>
            </w:r>
          </w:p>
        </w:tc>
      </w:tr>
    </w:tbl>
    <w:p w14:paraId="433D2924" w14:textId="77777777" w:rsidR="00FE4663" w:rsidRDefault="00FE4663" w:rsidP="00FE4663">
      <w:pPr>
        <w:jc w:val="both"/>
        <w:rPr>
          <w:rFonts w:cs="Arial"/>
          <w:b/>
          <w:szCs w:val="28"/>
        </w:rPr>
      </w:pPr>
    </w:p>
    <w:p w14:paraId="1C602EDC" w14:textId="77777777" w:rsidR="00FE4663" w:rsidRPr="006B7F1A" w:rsidRDefault="00FE4663" w:rsidP="00FE4663">
      <w:pPr>
        <w:pStyle w:val="ListParagraph"/>
        <w:numPr>
          <w:ilvl w:val="0"/>
          <w:numId w:val="54"/>
        </w:numPr>
        <w:jc w:val="both"/>
        <w:rPr>
          <w:rFonts w:cs="Arial"/>
          <w:b/>
          <w:sz w:val="28"/>
          <w:szCs w:val="32"/>
          <w:lang w:val="en-US"/>
        </w:rPr>
      </w:pPr>
      <w:r w:rsidRPr="006B7F1A">
        <w:rPr>
          <w:rFonts w:cs="Arial"/>
          <w:b/>
          <w:sz w:val="28"/>
          <w:szCs w:val="32"/>
          <w:lang w:val="en-US"/>
        </w:rPr>
        <w:t>Executive Summary</w:t>
      </w:r>
    </w:p>
    <w:p w14:paraId="30F26D2A" w14:textId="77777777" w:rsidR="00FE4663" w:rsidRPr="00AD73CC" w:rsidRDefault="00FE4663" w:rsidP="00FE4663">
      <w:pPr>
        <w:jc w:val="both"/>
        <w:rPr>
          <w:rFonts w:cs="Arial"/>
          <w:b/>
          <w:szCs w:val="32"/>
          <w:lang w:val="en-US"/>
        </w:rPr>
      </w:pPr>
    </w:p>
    <w:p w14:paraId="5F52A36C" w14:textId="4BE23FD3" w:rsidR="00FE4663" w:rsidRDefault="00FE4663" w:rsidP="00FE4663">
      <w:pPr>
        <w:jc w:val="both"/>
        <w:rPr>
          <w:rFonts w:cs="Arial"/>
          <w:szCs w:val="32"/>
          <w:lang w:val="en-US"/>
        </w:rPr>
      </w:pPr>
      <w:r>
        <w:rPr>
          <w:rFonts w:cs="Arial"/>
          <w:szCs w:val="32"/>
          <w:lang w:val="en-US"/>
        </w:rPr>
        <w:t xml:space="preserve">The purpose of this report is for Council to consider whether it should provide approval for the City’s </w:t>
      </w:r>
      <w:r w:rsidR="00D23E74">
        <w:rPr>
          <w:rFonts w:cs="Arial"/>
          <w:szCs w:val="32"/>
          <w:lang w:val="en-US"/>
        </w:rPr>
        <w:t>A</w:t>
      </w:r>
      <w:r>
        <w:rPr>
          <w:rFonts w:cs="Arial"/>
          <w:szCs w:val="32"/>
          <w:lang w:val="en-US"/>
        </w:rPr>
        <w:t>dministration to explore the future options of a Structure Plan for the North</w:t>
      </w:r>
      <w:r w:rsidR="001E3E43">
        <w:rPr>
          <w:rFonts w:cs="Arial"/>
          <w:szCs w:val="32"/>
          <w:lang w:val="en-US"/>
        </w:rPr>
        <w:t>-</w:t>
      </w:r>
      <w:r>
        <w:rPr>
          <w:rFonts w:cs="Arial"/>
          <w:szCs w:val="32"/>
          <w:lang w:val="en-US"/>
        </w:rPr>
        <w:t>East area of Mount Claremont following the finalisation by the Minister for Planning of Local Planning Scheme No.3 (LPS3)</w:t>
      </w:r>
    </w:p>
    <w:p w14:paraId="005444CC" w14:textId="77777777" w:rsidR="00FE4663" w:rsidRDefault="00FE4663" w:rsidP="00FE4663">
      <w:pPr>
        <w:jc w:val="both"/>
        <w:rPr>
          <w:rFonts w:cs="Arial"/>
          <w:szCs w:val="32"/>
          <w:lang w:val="en-US"/>
        </w:rPr>
      </w:pPr>
    </w:p>
    <w:p w14:paraId="3BE0026D" w14:textId="77777777" w:rsidR="00FE4663" w:rsidRDefault="00FE4663" w:rsidP="00FE4663">
      <w:pPr>
        <w:jc w:val="both"/>
        <w:rPr>
          <w:rFonts w:cs="Arial"/>
          <w:szCs w:val="32"/>
          <w:lang w:val="en-US"/>
        </w:rPr>
      </w:pPr>
      <w:r>
        <w:rPr>
          <w:rFonts w:cs="Arial"/>
          <w:szCs w:val="32"/>
          <w:lang w:val="en-US"/>
        </w:rPr>
        <w:t xml:space="preserve">This report follows a Notice of Motion by </w:t>
      </w:r>
      <w:r w:rsidRPr="006A6B4F">
        <w:rPr>
          <w:rFonts w:cs="Arial"/>
          <w:szCs w:val="32"/>
          <w:lang w:val="en-US"/>
        </w:rPr>
        <w:t>Council</w:t>
      </w:r>
      <w:r>
        <w:rPr>
          <w:rFonts w:cs="Arial"/>
          <w:szCs w:val="32"/>
          <w:lang w:val="en-US"/>
        </w:rPr>
        <w:t xml:space="preserve"> at its</w:t>
      </w:r>
      <w:r w:rsidRPr="006A6B4F">
        <w:rPr>
          <w:rFonts w:cs="Arial"/>
          <w:szCs w:val="32"/>
          <w:lang w:val="en-US"/>
        </w:rPr>
        <w:t xml:space="preserve"> meeting o</w:t>
      </w:r>
      <w:r>
        <w:rPr>
          <w:rFonts w:cs="Arial"/>
          <w:szCs w:val="32"/>
          <w:lang w:val="en-US"/>
        </w:rPr>
        <w:t xml:space="preserve">f 26 June 2018 where it resolved to instruct the CEO to investigate the creation of a Local Structure Plan for the Mt Claremont North-East area and provide to Council a report that scopes the delivery of the Local Structure Plan and include with it an Engagement Strategy. </w:t>
      </w:r>
    </w:p>
    <w:p w14:paraId="1BC9F1E8" w14:textId="77777777" w:rsidR="00FE4663" w:rsidRDefault="00FE4663" w:rsidP="00FE4663">
      <w:pPr>
        <w:jc w:val="both"/>
        <w:rPr>
          <w:rFonts w:cs="Arial"/>
          <w:b/>
          <w:szCs w:val="32"/>
          <w:lang w:val="en-US"/>
        </w:rPr>
      </w:pPr>
    </w:p>
    <w:p w14:paraId="2D521F22" w14:textId="77777777" w:rsidR="00FE4663" w:rsidRDefault="00FE4663" w:rsidP="00FE4663">
      <w:pPr>
        <w:jc w:val="both"/>
        <w:rPr>
          <w:rFonts w:cs="Arial"/>
          <w:szCs w:val="32"/>
          <w:lang w:val="en-US"/>
        </w:rPr>
      </w:pPr>
      <w:r w:rsidRPr="00EF44B4">
        <w:rPr>
          <w:rFonts w:cs="Arial"/>
          <w:szCs w:val="32"/>
          <w:lang w:val="en-US"/>
        </w:rPr>
        <w:t xml:space="preserve">This report </w:t>
      </w:r>
      <w:r>
        <w:rPr>
          <w:rFonts w:cs="Arial"/>
          <w:szCs w:val="32"/>
          <w:lang w:val="en-US"/>
        </w:rPr>
        <w:t xml:space="preserve">has investigated the need for a Local Structure Plan for the Mt Claremont North-East area and sets out the next steps required to be fulfilled prior to undertaking any work. It is recommended that Council provide its approval for the City’s Administration to undertake a comprehensive assessment of the need for a Structure plan in this area once LPS3 is determined. </w:t>
      </w:r>
    </w:p>
    <w:p w14:paraId="42812AA0" w14:textId="77777777" w:rsidR="00FE4663" w:rsidRDefault="00FE4663" w:rsidP="00FE4663">
      <w:pPr>
        <w:jc w:val="both"/>
        <w:rPr>
          <w:rFonts w:cs="Arial"/>
          <w:szCs w:val="32"/>
          <w:lang w:val="en-US"/>
        </w:rPr>
      </w:pPr>
    </w:p>
    <w:p w14:paraId="704D1CB4" w14:textId="77777777" w:rsidR="00FE4663" w:rsidRPr="00AD73CC" w:rsidRDefault="00FE4663" w:rsidP="00FE4663">
      <w:pPr>
        <w:pStyle w:val="ListParagraph"/>
        <w:numPr>
          <w:ilvl w:val="0"/>
          <w:numId w:val="54"/>
        </w:numPr>
        <w:jc w:val="both"/>
        <w:rPr>
          <w:rFonts w:cs="Arial"/>
          <w:b/>
          <w:sz w:val="28"/>
          <w:szCs w:val="32"/>
          <w:lang w:val="en-US"/>
        </w:rPr>
      </w:pPr>
      <w:r w:rsidRPr="00AD73CC">
        <w:rPr>
          <w:rFonts w:cs="Arial"/>
          <w:b/>
          <w:sz w:val="28"/>
          <w:szCs w:val="32"/>
          <w:lang w:val="en-US"/>
        </w:rPr>
        <w:t>Recommendation to Committee</w:t>
      </w:r>
    </w:p>
    <w:p w14:paraId="59532AC3" w14:textId="77777777" w:rsidR="00FE4663" w:rsidRPr="00AD73CC" w:rsidRDefault="00FE4663" w:rsidP="00FE4663">
      <w:pPr>
        <w:jc w:val="both"/>
        <w:rPr>
          <w:rFonts w:cs="Arial"/>
          <w:b/>
          <w:szCs w:val="32"/>
          <w:lang w:val="en-US"/>
        </w:rPr>
      </w:pPr>
    </w:p>
    <w:p w14:paraId="669C60F7" w14:textId="3FDECBBC" w:rsidR="00FE4663" w:rsidRPr="00013623" w:rsidRDefault="00FE4663" w:rsidP="00FE4663">
      <w:pPr>
        <w:jc w:val="both"/>
        <w:rPr>
          <w:rFonts w:cs="Arial"/>
          <w:b/>
          <w:szCs w:val="24"/>
        </w:rPr>
      </w:pPr>
      <w:r w:rsidRPr="00013623">
        <w:rPr>
          <w:rFonts w:cs="Arial"/>
          <w:b/>
          <w:szCs w:val="32"/>
          <w:lang w:val="en-US"/>
        </w:rPr>
        <w:t>Council</w:t>
      </w:r>
      <w:r>
        <w:rPr>
          <w:rFonts w:cs="Arial"/>
          <w:b/>
          <w:szCs w:val="32"/>
          <w:lang w:val="en-US"/>
        </w:rPr>
        <w:t xml:space="preserve"> </w:t>
      </w:r>
      <w:r w:rsidR="00D23E74">
        <w:rPr>
          <w:rFonts w:cs="Arial"/>
          <w:b/>
          <w:szCs w:val="24"/>
        </w:rPr>
        <w:t>approves</w:t>
      </w:r>
      <w:r>
        <w:rPr>
          <w:rFonts w:cs="Arial"/>
          <w:b/>
          <w:szCs w:val="24"/>
        </w:rPr>
        <w:t xml:space="preserve"> the preparation of a Project Plan</w:t>
      </w:r>
      <w:r w:rsidRPr="00CA4ADB">
        <w:rPr>
          <w:rFonts w:cs="Arial"/>
          <w:b/>
          <w:szCs w:val="24"/>
        </w:rPr>
        <w:t xml:space="preserve"> and </w:t>
      </w:r>
      <w:r>
        <w:rPr>
          <w:rFonts w:cs="Arial"/>
          <w:b/>
          <w:szCs w:val="24"/>
        </w:rPr>
        <w:t>Community Engagement Strategy by the City’s Administration. This is to</w:t>
      </w:r>
      <w:r w:rsidRPr="00CA4ADB">
        <w:rPr>
          <w:rFonts w:cs="Arial"/>
          <w:b/>
          <w:szCs w:val="24"/>
        </w:rPr>
        <w:t xml:space="preserve"> follow</w:t>
      </w:r>
      <w:r>
        <w:rPr>
          <w:rFonts w:cs="Arial"/>
          <w:b/>
          <w:szCs w:val="24"/>
        </w:rPr>
        <w:t xml:space="preserve"> the resolution of</w:t>
      </w:r>
      <w:r w:rsidRPr="00CA4ADB">
        <w:rPr>
          <w:rFonts w:cs="Arial"/>
          <w:b/>
          <w:szCs w:val="24"/>
        </w:rPr>
        <w:t xml:space="preserve"> LPS3 </w:t>
      </w:r>
      <w:r>
        <w:rPr>
          <w:rFonts w:cs="Arial"/>
          <w:b/>
          <w:szCs w:val="24"/>
        </w:rPr>
        <w:t>by the Minister for Planning and is required for the City to</w:t>
      </w:r>
      <w:r w:rsidRPr="00CA4ADB">
        <w:rPr>
          <w:rFonts w:cs="Arial"/>
          <w:b/>
          <w:szCs w:val="24"/>
        </w:rPr>
        <w:t xml:space="preserve"> explore options for future development and planning for the</w:t>
      </w:r>
      <w:r>
        <w:rPr>
          <w:rFonts w:cs="Arial"/>
          <w:b/>
          <w:szCs w:val="24"/>
        </w:rPr>
        <w:t xml:space="preserve"> Mt Claremont North-East</w:t>
      </w:r>
      <w:r w:rsidRPr="00CA4ADB">
        <w:rPr>
          <w:rFonts w:cs="Arial"/>
          <w:b/>
          <w:szCs w:val="24"/>
        </w:rPr>
        <w:t xml:space="preserve"> area.</w:t>
      </w:r>
    </w:p>
    <w:p w14:paraId="1840D3AD" w14:textId="77777777" w:rsidR="00FE4663" w:rsidRPr="00AD73CC" w:rsidRDefault="00FE4663" w:rsidP="00FE4663">
      <w:pPr>
        <w:jc w:val="both"/>
        <w:rPr>
          <w:rFonts w:cs="Arial"/>
          <w:i/>
          <w:szCs w:val="32"/>
          <w:lang w:val="en-US"/>
        </w:rPr>
      </w:pPr>
    </w:p>
    <w:p w14:paraId="0A055590" w14:textId="77777777" w:rsidR="00FE4663" w:rsidRPr="00AD73CC" w:rsidRDefault="00FE4663" w:rsidP="00FE4663">
      <w:pPr>
        <w:jc w:val="both"/>
        <w:rPr>
          <w:rFonts w:cs="Arial"/>
          <w:b/>
          <w:szCs w:val="32"/>
          <w:lang w:val="en-US"/>
        </w:rPr>
      </w:pPr>
    </w:p>
    <w:p w14:paraId="09B03442" w14:textId="77777777" w:rsidR="00FE4663" w:rsidRDefault="00FE4663" w:rsidP="00FE4663">
      <w:pPr>
        <w:spacing w:after="160" w:line="259" w:lineRule="auto"/>
        <w:contextualSpacing w:val="0"/>
        <w:rPr>
          <w:rFonts w:cs="Arial"/>
          <w:b/>
          <w:sz w:val="28"/>
          <w:szCs w:val="32"/>
          <w:lang w:val="en-US"/>
        </w:rPr>
      </w:pPr>
      <w:r>
        <w:rPr>
          <w:rFonts w:cs="Arial"/>
          <w:b/>
          <w:sz w:val="28"/>
          <w:szCs w:val="32"/>
          <w:lang w:val="en-US"/>
        </w:rPr>
        <w:br w:type="page"/>
      </w:r>
    </w:p>
    <w:p w14:paraId="47D16B45" w14:textId="77777777" w:rsidR="00FE4663" w:rsidRDefault="00FE4663" w:rsidP="00FE4663">
      <w:pPr>
        <w:pStyle w:val="ListParagraph"/>
        <w:numPr>
          <w:ilvl w:val="0"/>
          <w:numId w:val="54"/>
        </w:numPr>
        <w:jc w:val="both"/>
        <w:rPr>
          <w:rFonts w:cs="Arial"/>
          <w:b/>
          <w:sz w:val="28"/>
          <w:szCs w:val="32"/>
          <w:lang w:val="en-US"/>
        </w:rPr>
      </w:pPr>
      <w:r>
        <w:rPr>
          <w:rFonts w:cs="Arial"/>
          <w:b/>
          <w:sz w:val="28"/>
          <w:szCs w:val="32"/>
          <w:lang w:val="en-US"/>
        </w:rPr>
        <w:t>Background</w:t>
      </w:r>
    </w:p>
    <w:p w14:paraId="480CFEBF" w14:textId="77777777" w:rsidR="00FE4663" w:rsidRPr="000E1C70" w:rsidRDefault="00FE4663" w:rsidP="00FE4663">
      <w:pPr>
        <w:pStyle w:val="ListParagraph"/>
        <w:jc w:val="both"/>
        <w:rPr>
          <w:rFonts w:cs="Arial"/>
          <w:b/>
          <w:szCs w:val="32"/>
          <w:lang w:val="en-US"/>
        </w:rPr>
      </w:pPr>
    </w:p>
    <w:p w14:paraId="3595C692" w14:textId="77777777" w:rsidR="00FE4663" w:rsidRPr="005E1A40" w:rsidRDefault="00FE4663" w:rsidP="00FE4663">
      <w:pPr>
        <w:jc w:val="both"/>
        <w:rPr>
          <w:rFonts w:cs="Arial"/>
          <w:b/>
          <w:szCs w:val="24"/>
          <w:lang w:val="en-US"/>
        </w:rPr>
      </w:pPr>
      <w:r w:rsidRPr="005E1A40">
        <w:rPr>
          <w:rFonts w:cs="Arial"/>
          <w:b/>
          <w:szCs w:val="24"/>
          <w:lang w:val="en-US"/>
        </w:rPr>
        <w:t>3.1</w:t>
      </w:r>
      <w:r>
        <w:rPr>
          <w:rFonts w:cs="Arial"/>
          <w:b/>
          <w:szCs w:val="24"/>
          <w:lang w:val="en-US"/>
        </w:rPr>
        <w:tab/>
      </w:r>
      <w:r w:rsidRPr="005E1A40">
        <w:rPr>
          <w:rFonts w:cs="Arial"/>
          <w:b/>
          <w:szCs w:val="24"/>
          <w:lang w:val="en-US"/>
        </w:rPr>
        <w:t>Land Details</w:t>
      </w:r>
    </w:p>
    <w:p w14:paraId="4DEF9911" w14:textId="77777777" w:rsidR="00FE4663" w:rsidRDefault="00FE4663" w:rsidP="00FE4663">
      <w:pPr>
        <w:jc w:val="both"/>
        <w:rPr>
          <w:rFonts w:cs="Arial"/>
          <w:b/>
          <w:sz w:val="28"/>
          <w:szCs w:val="32"/>
          <w:lang w:val="en-US"/>
        </w:rPr>
      </w:pPr>
    </w:p>
    <w:tbl>
      <w:tblPr>
        <w:tblStyle w:val="TableGrid"/>
        <w:tblW w:w="10206" w:type="dxa"/>
        <w:tblInd w:w="-572" w:type="dxa"/>
        <w:tblLayout w:type="fixed"/>
        <w:tblLook w:val="04A0" w:firstRow="1" w:lastRow="0" w:firstColumn="1" w:lastColumn="0" w:noHBand="0" w:noVBand="1"/>
      </w:tblPr>
      <w:tblGrid>
        <w:gridCol w:w="572"/>
        <w:gridCol w:w="1980"/>
        <w:gridCol w:w="1559"/>
        <w:gridCol w:w="1985"/>
        <w:gridCol w:w="1275"/>
        <w:gridCol w:w="1276"/>
        <w:gridCol w:w="1559"/>
      </w:tblGrid>
      <w:tr w:rsidR="00FE4663" w14:paraId="3C3A9D72" w14:textId="77777777" w:rsidTr="00D23E74">
        <w:trPr>
          <w:trHeight w:val="410"/>
        </w:trPr>
        <w:tc>
          <w:tcPr>
            <w:tcW w:w="572" w:type="dxa"/>
            <w:shd w:val="clear" w:color="auto" w:fill="D9D9D9" w:themeFill="background1" w:themeFillShade="D9"/>
          </w:tcPr>
          <w:p w14:paraId="7BD00CB2" w14:textId="77777777" w:rsidR="00FE4663" w:rsidRPr="00C816FB" w:rsidRDefault="00FE4663" w:rsidP="00FE4663">
            <w:pPr>
              <w:jc w:val="center"/>
              <w:rPr>
                <w:rFonts w:cs="Arial"/>
                <w:b/>
                <w:sz w:val="22"/>
                <w:lang w:val="en-US"/>
              </w:rPr>
            </w:pPr>
            <w:r w:rsidRPr="00C816FB">
              <w:rPr>
                <w:rFonts w:cs="Arial"/>
                <w:b/>
                <w:sz w:val="22"/>
                <w:lang w:val="en-US"/>
              </w:rPr>
              <w:t>No.</w:t>
            </w:r>
          </w:p>
        </w:tc>
        <w:tc>
          <w:tcPr>
            <w:tcW w:w="1980" w:type="dxa"/>
            <w:shd w:val="clear" w:color="auto" w:fill="D9D9D9" w:themeFill="background1" w:themeFillShade="D9"/>
          </w:tcPr>
          <w:p w14:paraId="7783FB9A" w14:textId="77777777" w:rsidR="00FE4663" w:rsidRPr="00C816FB" w:rsidRDefault="00FE4663" w:rsidP="00FE4663">
            <w:pPr>
              <w:jc w:val="center"/>
              <w:rPr>
                <w:rFonts w:cs="Arial"/>
                <w:b/>
                <w:sz w:val="22"/>
                <w:lang w:val="en-US"/>
              </w:rPr>
            </w:pPr>
            <w:r w:rsidRPr="00C816FB">
              <w:rPr>
                <w:rFonts w:cs="Arial"/>
                <w:b/>
                <w:sz w:val="22"/>
                <w:lang w:val="en-US"/>
              </w:rPr>
              <w:t>Property Address</w:t>
            </w:r>
          </w:p>
        </w:tc>
        <w:tc>
          <w:tcPr>
            <w:tcW w:w="1559" w:type="dxa"/>
            <w:shd w:val="clear" w:color="auto" w:fill="D9D9D9" w:themeFill="background1" w:themeFillShade="D9"/>
          </w:tcPr>
          <w:p w14:paraId="1D58355D" w14:textId="77777777" w:rsidR="00FE4663" w:rsidRPr="00C816FB" w:rsidRDefault="00FE4663" w:rsidP="00FE4663">
            <w:pPr>
              <w:jc w:val="center"/>
              <w:rPr>
                <w:rFonts w:cs="Arial"/>
                <w:b/>
                <w:sz w:val="22"/>
                <w:lang w:val="en-US"/>
              </w:rPr>
            </w:pPr>
            <w:r w:rsidRPr="00C816FB">
              <w:rPr>
                <w:rFonts w:cs="Arial"/>
                <w:b/>
                <w:sz w:val="22"/>
                <w:lang w:val="en-US"/>
              </w:rPr>
              <w:t>Landowner</w:t>
            </w:r>
          </w:p>
        </w:tc>
        <w:tc>
          <w:tcPr>
            <w:tcW w:w="1985" w:type="dxa"/>
            <w:shd w:val="clear" w:color="auto" w:fill="D9D9D9" w:themeFill="background1" w:themeFillShade="D9"/>
          </w:tcPr>
          <w:p w14:paraId="5C03F259" w14:textId="77777777" w:rsidR="00FE4663" w:rsidRDefault="00FE4663" w:rsidP="00FE4663">
            <w:pPr>
              <w:jc w:val="center"/>
              <w:rPr>
                <w:rFonts w:cs="Arial"/>
                <w:b/>
                <w:sz w:val="22"/>
                <w:lang w:val="en-US"/>
              </w:rPr>
            </w:pPr>
            <w:r w:rsidRPr="00C816FB">
              <w:rPr>
                <w:rFonts w:cs="Arial"/>
                <w:b/>
                <w:sz w:val="22"/>
                <w:lang w:val="en-US"/>
              </w:rPr>
              <w:t>Management Order</w:t>
            </w:r>
          </w:p>
          <w:p w14:paraId="1E7517B3" w14:textId="77777777" w:rsidR="00FE4663" w:rsidRPr="00C816FB" w:rsidRDefault="00FE4663" w:rsidP="00FE4663">
            <w:pPr>
              <w:jc w:val="center"/>
              <w:rPr>
                <w:rFonts w:cs="Arial"/>
                <w:b/>
                <w:sz w:val="2"/>
                <w:szCs w:val="2"/>
                <w:lang w:val="en-US"/>
              </w:rPr>
            </w:pPr>
          </w:p>
        </w:tc>
        <w:tc>
          <w:tcPr>
            <w:tcW w:w="1275" w:type="dxa"/>
            <w:shd w:val="clear" w:color="auto" w:fill="D9D9D9" w:themeFill="background1" w:themeFillShade="D9"/>
          </w:tcPr>
          <w:p w14:paraId="0D1AFFED" w14:textId="77777777" w:rsidR="00FE4663" w:rsidRPr="00C816FB" w:rsidRDefault="00FE4663" w:rsidP="00FE4663">
            <w:pPr>
              <w:jc w:val="center"/>
              <w:rPr>
                <w:rFonts w:cs="Arial"/>
                <w:b/>
                <w:sz w:val="22"/>
                <w:lang w:val="en-US"/>
              </w:rPr>
            </w:pPr>
            <w:r w:rsidRPr="00C816FB">
              <w:rPr>
                <w:rFonts w:cs="Arial"/>
                <w:b/>
                <w:sz w:val="22"/>
                <w:lang w:val="en-US"/>
              </w:rPr>
              <w:t>Lot Area (m</w:t>
            </w:r>
            <w:r w:rsidRPr="00C816FB">
              <w:rPr>
                <w:rFonts w:cs="Arial"/>
                <w:b/>
                <w:sz w:val="22"/>
                <w:vertAlign w:val="superscript"/>
                <w:lang w:val="en-US"/>
              </w:rPr>
              <w:t>2</w:t>
            </w:r>
            <w:r w:rsidRPr="00C816FB">
              <w:rPr>
                <w:rFonts w:cs="Arial"/>
                <w:b/>
                <w:sz w:val="22"/>
                <w:lang w:val="en-US"/>
              </w:rPr>
              <w:t>)</w:t>
            </w:r>
          </w:p>
        </w:tc>
        <w:tc>
          <w:tcPr>
            <w:tcW w:w="1276" w:type="dxa"/>
            <w:shd w:val="clear" w:color="auto" w:fill="D9D9D9" w:themeFill="background1" w:themeFillShade="D9"/>
          </w:tcPr>
          <w:p w14:paraId="5FD8EF07" w14:textId="77777777" w:rsidR="00FE4663" w:rsidRPr="00C816FB" w:rsidRDefault="00FE4663" w:rsidP="00FE4663">
            <w:pPr>
              <w:jc w:val="center"/>
              <w:rPr>
                <w:rFonts w:cs="Arial"/>
                <w:b/>
                <w:sz w:val="22"/>
                <w:lang w:val="en-US"/>
              </w:rPr>
            </w:pPr>
            <w:r w:rsidRPr="00C816FB">
              <w:rPr>
                <w:rFonts w:cs="Arial"/>
                <w:b/>
                <w:sz w:val="22"/>
                <w:lang w:val="en-US"/>
              </w:rPr>
              <w:t>MRS Zoning</w:t>
            </w:r>
          </w:p>
        </w:tc>
        <w:tc>
          <w:tcPr>
            <w:tcW w:w="1559" w:type="dxa"/>
            <w:shd w:val="clear" w:color="auto" w:fill="D9D9D9" w:themeFill="background1" w:themeFillShade="D9"/>
          </w:tcPr>
          <w:p w14:paraId="2056C7C5" w14:textId="77777777" w:rsidR="00FE4663" w:rsidRPr="00C816FB" w:rsidRDefault="00FE4663" w:rsidP="00FE4663">
            <w:pPr>
              <w:jc w:val="center"/>
              <w:rPr>
                <w:rFonts w:cs="Arial"/>
                <w:b/>
                <w:sz w:val="22"/>
                <w:lang w:val="en-US"/>
              </w:rPr>
            </w:pPr>
            <w:r w:rsidRPr="00C816FB">
              <w:rPr>
                <w:rFonts w:cs="Arial"/>
                <w:b/>
                <w:sz w:val="22"/>
                <w:lang w:val="en-US"/>
              </w:rPr>
              <w:t>TPS2 Zoning</w:t>
            </w:r>
          </w:p>
        </w:tc>
      </w:tr>
      <w:tr w:rsidR="00FE4663" w14:paraId="34B11C37" w14:textId="77777777" w:rsidTr="00D23E74">
        <w:trPr>
          <w:trHeight w:val="405"/>
        </w:trPr>
        <w:tc>
          <w:tcPr>
            <w:tcW w:w="572" w:type="dxa"/>
          </w:tcPr>
          <w:p w14:paraId="2FB6DFD4" w14:textId="77777777" w:rsidR="00FE4663" w:rsidRPr="00C816FB" w:rsidRDefault="00FE4663" w:rsidP="00FE4663">
            <w:pPr>
              <w:jc w:val="both"/>
              <w:rPr>
                <w:rFonts w:cs="Arial"/>
                <w:sz w:val="22"/>
                <w:lang w:val="en-US"/>
              </w:rPr>
            </w:pPr>
            <w:r w:rsidRPr="00C816FB">
              <w:rPr>
                <w:rFonts w:cs="Arial"/>
                <w:sz w:val="22"/>
                <w:lang w:val="en-US"/>
              </w:rPr>
              <w:t xml:space="preserve">1. </w:t>
            </w:r>
          </w:p>
        </w:tc>
        <w:tc>
          <w:tcPr>
            <w:tcW w:w="1980" w:type="dxa"/>
          </w:tcPr>
          <w:p w14:paraId="15B59173" w14:textId="77777777" w:rsidR="00FE4663" w:rsidRPr="00C816FB" w:rsidRDefault="00FE4663" w:rsidP="00FE4663">
            <w:pPr>
              <w:jc w:val="both"/>
              <w:rPr>
                <w:rFonts w:cs="Arial"/>
                <w:sz w:val="22"/>
                <w:lang w:val="en-US"/>
              </w:rPr>
            </w:pPr>
            <w:r w:rsidRPr="00C816FB">
              <w:rPr>
                <w:rFonts w:cs="Arial"/>
                <w:sz w:val="22"/>
                <w:lang w:val="en-US"/>
              </w:rPr>
              <w:t>25 John XX111 Avenue MT CLAREMONT</w:t>
            </w:r>
          </w:p>
        </w:tc>
        <w:tc>
          <w:tcPr>
            <w:tcW w:w="1559" w:type="dxa"/>
          </w:tcPr>
          <w:p w14:paraId="71999C8D" w14:textId="77777777" w:rsidR="00FE4663" w:rsidRPr="00C816FB" w:rsidRDefault="00FE4663" w:rsidP="00FE4663">
            <w:pPr>
              <w:jc w:val="both"/>
              <w:rPr>
                <w:rFonts w:cs="Arial"/>
                <w:sz w:val="22"/>
                <w:lang w:val="en-US"/>
              </w:rPr>
            </w:pPr>
            <w:r w:rsidRPr="00C816FB">
              <w:rPr>
                <w:rFonts w:cs="Arial"/>
                <w:sz w:val="22"/>
                <w:lang w:val="en-US"/>
              </w:rPr>
              <w:t>Catholic Archbishop of Perth</w:t>
            </w:r>
          </w:p>
        </w:tc>
        <w:tc>
          <w:tcPr>
            <w:tcW w:w="1985" w:type="dxa"/>
          </w:tcPr>
          <w:p w14:paraId="2D17BAC5" w14:textId="77777777" w:rsidR="00FE4663" w:rsidRPr="00C816FB" w:rsidRDefault="00FE4663" w:rsidP="00FE4663">
            <w:pPr>
              <w:jc w:val="both"/>
              <w:rPr>
                <w:rFonts w:cs="Arial"/>
                <w:sz w:val="22"/>
                <w:lang w:val="en-US"/>
              </w:rPr>
            </w:pPr>
            <w:r w:rsidRPr="00C816FB">
              <w:rPr>
                <w:rFonts w:cs="Arial"/>
                <w:sz w:val="22"/>
                <w:lang w:val="en-US"/>
              </w:rPr>
              <w:t>N/A</w:t>
            </w:r>
          </w:p>
        </w:tc>
        <w:tc>
          <w:tcPr>
            <w:tcW w:w="1275" w:type="dxa"/>
          </w:tcPr>
          <w:p w14:paraId="0264E0A0" w14:textId="77777777" w:rsidR="00FE4663" w:rsidRPr="00C816FB" w:rsidRDefault="00FE4663" w:rsidP="00FE4663">
            <w:pPr>
              <w:jc w:val="both"/>
              <w:rPr>
                <w:rFonts w:cs="Arial"/>
                <w:sz w:val="22"/>
                <w:lang w:val="en-US"/>
              </w:rPr>
            </w:pPr>
            <w:r w:rsidRPr="00C816FB">
              <w:rPr>
                <w:rFonts w:cs="Arial"/>
                <w:sz w:val="22"/>
                <w:lang w:val="en-US"/>
              </w:rPr>
              <w:t>246,146m</w:t>
            </w:r>
            <w:r w:rsidRPr="00C816FB">
              <w:rPr>
                <w:rFonts w:cs="Arial"/>
                <w:sz w:val="22"/>
                <w:vertAlign w:val="superscript"/>
                <w:lang w:val="en-US"/>
              </w:rPr>
              <w:t>2</w:t>
            </w:r>
          </w:p>
        </w:tc>
        <w:tc>
          <w:tcPr>
            <w:tcW w:w="1276" w:type="dxa"/>
          </w:tcPr>
          <w:p w14:paraId="730A116B" w14:textId="77777777" w:rsidR="00FE4663" w:rsidRPr="00C816FB" w:rsidRDefault="00FE4663" w:rsidP="00FE4663">
            <w:pPr>
              <w:jc w:val="both"/>
              <w:rPr>
                <w:rFonts w:cs="Arial"/>
                <w:sz w:val="22"/>
                <w:lang w:val="en-US"/>
              </w:rPr>
            </w:pPr>
            <w:r w:rsidRPr="00C816FB">
              <w:rPr>
                <w:rFonts w:cs="Arial"/>
                <w:sz w:val="22"/>
                <w:lang w:val="en-US"/>
              </w:rPr>
              <w:t>Urban</w:t>
            </w:r>
          </w:p>
        </w:tc>
        <w:tc>
          <w:tcPr>
            <w:tcW w:w="1559" w:type="dxa"/>
          </w:tcPr>
          <w:p w14:paraId="644B3806" w14:textId="77777777" w:rsidR="00FE4663" w:rsidRPr="00C816FB" w:rsidRDefault="00FE4663" w:rsidP="00FE4663">
            <w:pPr>
              <w:jc w:val="both"/>
              <w:rPr>
                <w:rFonts w:cs="Arial"/>
                <w:sz w:val="22"/>
                <w:lang w:val="en-US"/>
              </w:rPr>
            </w:pPr>
            <w:r w:rsidRPr="00C816FB">
              <w:rPr>
                <w:rFonts w:cs="Arial"/>
                <w:sz w:val="22"/>
                <w:lang w:val="en-US"/>
              </w:rPr>
              <w:t>Development</w:t>
            </w:r>
          </w:p>
        </w:tc>
      </w:tr>
      <w:tr w:rsidR="00FE4663" w14:paraId="4A0AAC73" w14:textId="77777777" w:rsidTr="00D23E74">
        <w:trPr>
          <w:trHeight w:val="421"/>
        </w:trPr>
        <w:tc>
          <w:tcPr>
            <w:tcW w:w="572" w:type="dxa"/>
          </w:tcPr>
          <w:p w14:paraId="09944240" w14:textId="77777777" w:rsidR="00FE4663" w:rsidRPr="00C816FB" w:rsidRDefault="00FE4663" w:rsidP="00FE4663">
            <w:pPr>
              <w:jc w:val="both"/>
              <w:rPr>
                <w:rFonts w:cs="Arial"/>
                <w:sz w:val="22"/>
                <w:lang w:val="en-US"/>
              </w:rPr>
            </w:pPr>
            <w:r w:rsidRPr="00C816FB">
              <w:rPr>
                <w:rFonts w:cs="Arial"/>
                <w:sz w:val="22"/>
                <w:lang w:val="en-US"/>
              </w:rPr>
              <w:t>2.</w:t>
            </w:r>
          </w:p>
        </w:tc>
        <w:tc>
          <w:tcPr>
            <w:tcW w:w="1980" w:type="dxa"/>
          </w:tcPr>
          <w:p w14:paraId="17BE43AE" w14:textId="77777777" w:rsidR="00FE4663" w:rsidRPr="00C816FB" w:rsidRDefault="00FE4663" w:rsidP="00FE4663">
            <w:pPr>
              <w:jc w:val="both"/>
              <w:rPr>
                <w:rFonts w:cs="Arial"/>
                <w:sz w:val="22"/>
                <w:lang w:val="en-US"/>
              </w:rPr>
            </w:pPr>
            <w:r w:rsidRPr="00C816FB">
              <w:rPr>
                <w:rFonts w:cs="Arial"/>
                <w:sz w:val="22"/>
                <w:lang w:val="en-US"/>
              </w:rPr>
              <w:t>38 Blenheim Lane MT CLAREMONT</w:t>
            </w:r>
          </w:p>
        </w:tc>
        <w:tc>
          <w:tcPr>
            <w:tcW w:w="1559" w:type="dxa"/>
          </w:tcPr>
          <w:p w14:paraId="7937270D" w14:textId="77777777" w:rsidR="00FE4663" w:rsidRPr="00C816FB" w:rsidRDefault="00FE4663" w:rsidP="00FE4663">
            <w:pPr>
              <w:jc w:val="both"/>
              <w:rPr>
                <w:rFonts w:cs="Arial"/>
                <w:sz w:val="22"/>
                <w:lang w:val="en-US"/>
              </w:rPr>
            </w:pPr>
            <w:r w:rsidRPr="00C816FB">
              <w:rPr>
                <w:rFonts w:cs="Arial"/>
                <w:sz w:val="22"/>
                <w:lang w:val="en-US"/>
              </w:rPr>
              <w:t>State of WA</w:t>
            </w:r>
          </w:p>
        </w:tc>
        <w:tc>
          <w:tcPr>
            <w:tcW w:w="1985" w:type="dxa"/>
          </w:tcPr>
          <w:p w14:paraId="53E20A71" w14:textId="77777777" w:rsidR="00FE4663" w:rsidRPr="00C816FB" w:rsidRDefault="00FE4663" w:rsidP="00FE4663">
            <w:pPr>
              <w:jc w:val="both"/>
              <w:rPr>
                <w:rFonts w:cs="Arial"/>
                <w:sz w:val="22"/>
                <w:lang w:val="en-US"/>
              </w:rPr>
            </w:pPr>
            <w:r w:rsidRPr="00C816FB">
              <w:rPr>
                <w:rFonts w:cs="Arial"/>
                <w:sz w:val="22"/>
                <w:lang w:val="en-US"/>
              </w:rPr>
              <w:t>City of Nedlands</w:t>
            </w:r>
          </w:p>
        </w:tc>
        <w:tc>
          <w:tcPr>
            <w:tcW w:w="1275" w:type="dxa"/>
          </w:tcPr>
          <w:p w14:paraId="21B78079" w14:textId="77777777" w:rsidR="00FE4663" w:rsidRPr="00C816FB" w:rsidRDefault="00FE4663" w:rsidP="00FE4663">
            <w:pPr>
              <w:jc w:val="both"/>
              <w:rPr>
                <w:rFonts w:cs="Arial"/>
                <w:sz w:val="22"/>
                <w:lang w:val="en-US"/>
              </w:rPr>
            </w:pPr>
            <w:r w:rsidRPr="00C816FB">
              <w:rPr>
                <w:rFonts w:cs="Arial"/>
                <w:sz w:val="22"/>
                <w:lang w:val="en-US"/>
              </w:rPr>
              <w:t>3,567m</w:t>
            </w:r>
            <w:r w:rsidRPr="00C816FB">
              <w:rPr>
                <w:rFonts w:cs="Arial"/>
                <w:sz w:val="22"/>
                <w:vertAlign w:val="superscript"/>
                <w:lang w:val="en-US"/>
              </w:rPr>
              <w:t>2</w:t>
            </w:r>
          </w:p>
        </w:tc>
        <w:tc>
          <w:tcPr>
            <w:tcW w:w="1276" w:type="dxa"/>
          </w:tcPr>
          <w:p w14:paraId="17C85942" w14:textId="77777777" w:rsidR="00FE4663" w:rsidRPr="00C816FB" w:rsidRDefault="00FE4663" w:rsidP="00FE4663">
            <w:pPr>
              <w:jc w:val="both"/>
              <w:rPr>
                <w:rFonts w:cs="Arial"/>
                <w:sz w:val="22"/>
                <w:lang w:val="en-US"/>
              </w:rPr>
            </w:pPr>
            <w:r w:rsidRPr="00C816FB">
              <w:rPr>
                <w:rFonts w:cs="Arial"/>
                <w:sz w:val="22"/>
                <w:lang w:val="en-US"/>
              </w:rPr>
              <w:t>Urban</w:t>
            </w:r>
          </w:p>
        </w:tc>
        <w:tc>
          <w:tcPr>
            <w:tcW w:w="1559" w:type="dxa"/>
          </w:tcPr>
          <w:p w14:paraId="7C14EE66" w14:textId="77777777" w:rsidR="00FE4663" w:rsidRPr="00C816FB" w:rsidRDefault="00FE4663" w:rsidP="00FE4663">
            <w:pPr>
              <w:jc w:val="both"/>
              <w:rPr>
                <w:rFonts w:cs="Arial"/>
                <w:sz w:val="22"/>
                <w:lang w:val="en-US"/>
              </w:rPr>
            </w:pPr>
            <w:r w:rsidRPr="00C816FB">
              <w:rPr>
                <w:rFonts w:cs="Arial"/>
                <w:sz w:val="22"/>
                <w:lang w:val="en-US"/>
              </w:rPr>
              <w:t>Development</w:t>
            </w:r>
          </w:p>
        </w:tc>
      </w:tr>
      <w:tr w:rsidR="00FE4663" w14:paraId="29096DAE" w14:textId="77777777" w:rsidTr="00D23E74">
        <w:trPr>
          <w:trHeight w:val="205"/>
        </w:trPr>
        <w:tc>
          <w:tcPr>
            <w:tcW w:w="572" w:type="dxa"/>
          </w:tcPr>
          <w:p w14:paraId="1686991D" w14:textId="77777777" w:rsidR="00FE4663" w:rsidRPr="00C816FB" w:rsidRDefault="00FE4663" w:rsidP="00FE4663">
            <w:pPr>
              <w:jc w:val="both"/>
              <w:rPr>
                <w:rFonts w:cs="Arial"/>
                <w:sz w:val="22"/>
                <w:lang w:val="en-US"/>
              </w:rPr>
            </w:pPr>
            <w:r w:rsidRPr="00C816FB">
              <w:rPr>
                <w:rFonts w:cs="Arial"/>
                <w:sz w:val="22"/>
                <w:lang w:val="en-US"/>
              </w:rPr>
              <w:t>3.</w:t>
            </w:r>
          </w:p>
        </w:tc>
        <w:tc>
          <w:tcPr>
            <w:tcW w:w="1980" w:type="dxa"/>
          </w:tcPr>
          <w:p w14:paraId="44AC9F23" w14:textId="77777777" w:rsidR="00FE4663" w:rsidRPr="00C816FB" w:rsidRDefault="00FE4663" w:rsidP="00FE4663">
            <w:pPr>
              <w:jc w:val="both"/>
              <w:rPr>
                <w:rFonts w:cs="Arial"/>
                <w:sz w:val="22"/>
                <w:lang w:val="en-US"/>
              </w:rPr>
            </w:pPr>
            <w:r w:rsidRPr="00C816FB">
              <w:rPr>
                <w:rFonts w:cs="Arial"/>
                <w:sz w:val="22"/>
                <w:lang w:val="en-US"/>
              </w:rPr>
              <w:t>68 Stephenson Avenue MT CLAREMONT</w:t>
            </w:r>
          </w:p>
        </w:tc>
        <w:tc>
          <w:tcPr>
            <w:tcW w:w="1559" w:type="dxa"/>
          </w:tcPr>
          <w:p w14:paraId="2D61E4FF" w14:textId="77777777" w:rsidR="00FE4663" w:rsidRPr="00C816FB" w:rsidRDefault="00FE4663" w:rsidP="00FE4663">
            <w:pPr>
              <w:jc w:val="both"/>
              <w:rPr>
                <w:rFonts w:cs="Arial"/>
                <w:sz w:val="22"/>
                <w:lang w:val="en-US"/>
              </w:rPr>
            </w:pPr>
            <w:r w:rsidRPr="00C816FB">
              <w:rPr>
                <w:rFonts w:cs="Arial"/>
                <w:sz w:val="22"/>
                <w:lang w:val="en-US"/>
              </w:rPr>
              <w:t>Christ Church Grammar School</w:t>
            </w:r>
          </w:p>
        </w:tc>
        <w:tc>
          <w:tcPr>
            <w:tcW w:w="1985" w:type="dxa"/>
          </w:tcPr>
          <w:p w14:paraId="1F9AD7F7" w14:textId="77777777" w:rsidR="00FE4663" w:rsidRPr="00C816FB" w:rsidRDefault="00FE4663" w:rsidP="00FE4663">
            <w:pPr>
              <w:jc w:val="both"/>
              <w:rPr>
                <w:rFonts w:cs="Arial"/>
                <w:sz w:val="22"/>
                <w:lang w:val="en-US"/>
              </w:rPr>
            </w:pPr>
            <w:r w:rsidRPr="00C816FB">
              <w:rPr>
                <w:rFonts w:cs="Arial"/>
                <w:sz w:val="22"/>
                <w:lang w:val="en-US"/>
              </w:rPr>
              <w:t>N/A</w:t>
            </w:r>
          </w:p>
        </w:tc>
        <w:tc>
          <w:tcPr>
            <w:tcW w:w="1275" w:type="dxa"/>
          </w:tcPr>
          <w:p w14:paraId="125BE398" w14:textId="77777777" w:rsidR="00FE4663" w:rsidRPr="00C816FB" w:rsidRDefault="00FE4663" w:rsidP="00FE4663">
            <w:pPr>
              <w:jc w:val="both"/>
              <w:rPr>
                <w:rFonts w:cs="Arial"/>
                <w:sz w:val="22"/>
                <w:lang w:val="en-US"/>
              </w:rPr>
            </w:pPr>
            <w:r w:rsidRPr="00C816FB">
              <w:rPr>
                <w:rFonts w:cs="Arial"/>
                <w:sz w:val="22"/>
                <w:lang w:val="en-US"/>
              </w:rPr>
              <w:t>86,317m</w:t>
            </w:r>
            <w:r w:rsidRPr="00C816FB">
              <w:rPr>
                <w:rFonts w:cs="Arial"/>
                <w:sz w:val="22"/>
                <w:vertAlign w:val="superscript"/>
                <w:lang w:val="en-US"/>
              </w:rPr>
              <w:t>2</w:t>
            </w:r>
          </w:p>
        </w:tc>
        <w:tc>
          <w:tcPr>
            <w:tcW w:w="1276" w:type="dxa"/>
          </w:tcPr>
          <w:p w14:paraId="6A36EEEB" w14:textId="77777777" w:rsidR="00FE4663" w:rsidRPr="00C816FB" w:rsidRDefault="00FE4663" w:rsidP="00FE4663">
            <w:pPr>
              <w:jc w:val="both"/>
              <w:rPr>
                <w:rFonts w:cs="Arial"/>
                <w:sz w:val="22"/>
                <w:lang w:val="en-US"/>
              </w:rPr>
            </w:pPr>
            <w:r w:rsidRPr="00C816FB">
              <w:rPr>
                <w:rFonts w:cs="Arial"/>
                <w:sz w:val="22"/>
                <w:lang w:val="en-US"/>
              </w:rPr>
              <w:t>Urban</w:t>
            </w:r>
          </w:p>
        </w:tc>
        <w:tc>
          <w:tcPr>
            <w:tcW w:w="1559" w:type="dxa"/>
          </w:tcPr>
          <w:p w14:paraId="5878B01F" w14:textId="77777777" w:rsidR="00FE4663" w:rsidRPr="00C816FB" w:rsidRDefault="00FE4663" w:rsidP="00FE4663">
            <w:pPr>
              <w:jc w:val="both"/>
              <w:rPr>
                <w:rFonts w:cs="Arial"/>
                <w:sz w:val="22"/>
                <w:lang w:val="en-US"/>
              </w:rPr>
            </w:pPr>
            <w:r w:rsidRPr="00C816FB">
              <w:rPr>
                <w:rFonts w:cs="Arial"/>
                <w:sz w:val="22"/>
                <w:lang w:val="en-US"/>
              </w:rPr>
              <w:t>Development</w:t>
            </w:r>
          </w:p>
        </w:tc>
      </w:tr>
      <w:tr w:rsidR="00FE4663" w14:paraId="29DC859E" w14:textId="77777777" w:rsidTr="00D23E74">
        <w:trPr>
          <w:trHeight w:val="205"/>
        </w:trPr>
        <w:tc>
          <w:tcPr>
            <w:tcW w:w="572" w:type="dxa"/>
          </w:tcPr>
          <w:p w14:paraId="69C16C92" w14:textId="77777777" w:rsidR="00FE4663" w:rsidRPr="00C816FB" w:rsidRDefault="00FE4663" w:rsidP="00FE4663">
            <w:pPr>
              <w:jc w:val="both"/>
              <w:rPr>
                <w:rFonts w:cs="Arial"/>
                <w:sz w:val="22"/>
                <w:lang w:val="en-US"/>
              </w:rPr>
            </w:pPr>
            <w:r w:rsidRPr="00C816FB">
              <w:rPr>
                <w:rFonts w:cs="Arial"/>
                <w:sz w:val="22"/>
                <w:lang w:val="en-US"/>
              </w:rPr>
              <w:t>4.</w:t>
            </w:r>
          </w:p>
        </w:tc>
        <w:tc>
          <w:tcPr>
            <w:tcW w:w="1980" w:type="dxa"/>
          </w:tcPr>
          <w:p w14:paraId="3C6F1E5E" w14:textId="77777777" w:rsidR="00FE4663" w:rsidRPr="00C816FB" w:rsidRDefault="00FE4663" w:rsidP="00FE4663">
            <w:pPr>
              <w:jc w:val="both"/>
              <w:rPr>
                <w:rFonts w:cs="Arial"/>
                <w:sz w:val="22"/>
                <w:lang w:val="en-US"/>
              </w:rPr>
            </w:pPr>
            <w:r w:rsidRPr="00C816FB">
              <w:rPr>
                <w:rFonts w:cs="Arial"/>
                <w:sz w:val="22"/>
                <w:lang w:val="en-US"/>
              </w:rPr>
              <w:t>Stephenson Avenue MT CLAREMONT</w:t>
            </w:r>
          </w:p>
        </w:tc>
        <w:tc>
          <w:tcPr>
            <w:tcW w:w="1559" w:type="dxa"/>
          </w:tcPr>
          <w:p w14:paraId="0DECC342" w14:textId="77777777" w:rsidR="00FE4663" w:rsidRPr="00C816FB" w:rsidRDefault="00FE4663" w:rsidP="00FE4663">
            <w:pPr>
              <w:jc w:val="both"/>
              <w:rPr>
                <w:rFonts w:cs="Arial"/>
                <w:sz w:val="22"/>
                <w:lang w:val="en-US"/>
              </w:rPr>
            </w:pPr>
            <w:r w:rsidRPr="00C816FB">
              <w:rPr>
                <w:rFonts w:cs="Arial"/>
                <w:sz w:val="22"/>
                <w:lang w:val="en-US"/>
              </w:rPr>
              <w:t>Main Roads</w:t>
            </w:r>
          </w:p>
        </w:tc>
        <w:tc>
          <w:tcPr>
            <w:tcW w:w="1985" w:type="dxa"/>
          </w:tcPr>
          <w:p w14:paraId="4F0B7CEA" w14:textId="77777777" w:rsidR="00FE4663" w:rsidRPr="00C816FB" w:rsidRDefault="00FE4663" w:rsidP="00FE4663">
            <w:pPr>
              <w:jc w:val="both"/>
              <w:rPr>
                <w:rFonts w:cs="Arial"/>
                <w:sz w:val="22"/>
                <w:lang w:val="en-US"/>
              </w:rPr>
            </w:pPr>
            <w:r w:rsidRPr="00C816FB">
              <w:rPr>
                <w:rFonts w:cs="Arial"/>
                <w:sz w:val="22"/>
                <w:lang w:val="en-US"/>
              </w:rPr>
              <w:t>N/A</w:t>
            </w:r>
          </w:p>
        </w:tc>
        <w:tc>
          <w:tcPr>
            <w:tcW w:w="1275" w:type="dxa"/>
          </w:tcPr>
          <w:p w14:paraId="06C3F0DB" w14:textId="77777777" w:rsidR="00FE4663" w:rsidRPr="00C816FB" w:rsidRDefault="00FE4663" w:rsidP="00FE4663">
            <w:pPr>
              <w:jc w:val="both"/>
              <w:rPr>
                <w:rFonts w:cs="Arial"/>
                <w:sz w:val="22"/>
                <w:lang w:val="en-US"/>
              </w:rPr>
            </w:pPr>
            <w:r w:rsidRPr="00C816FB">
              <w:rPr>
                <w:rFonts w:cs="Arial"/>
                <w:sz w:val="22"/>
                <w:lang w:val="en-US"/>
              </w:rPr>
              <w:t>3,367m</w:t>
            </w:r>
            <w:r w:rsidRPr="00C816FB">
              <w:rPr>
                <w:rFonts w:cs="Arial"/>
                <w:sz w:val="22"/>
                <w:vertAlign w:val="superscript"/>
                <w:lang w:val="en-US"/>
              </w:rPr>
              <w:t>2</w:t>
            </w:r>
          </w:p>
        </w:tc>
        <w:tc>
          <w:tcPr>
            <w:tcW w:w="1276" w:type="dxa"/>
          </w:tcPr>
          <w:p w14:paraId="25FBBEDA" w14:textId="77777777" w:rsidR="00FE4663" w:rsidRPr="00C816FB" w:rsidRDefault="00FE4663" w:rsidP="00FE4663">
            <w:pPr>
              <w:jc w:val="both"/>
              <w:rPr>
                <w:rFonts w:cs="Arial"/>
                <w:sz w:val="22"/>
                <w:lang w:val="en-US"/>
              </w:rPr>
            </w:pPr>
            <w:r w:rsidRPr="00C816FB">
              <w:rPr>
                <w:rFonts w:cs="Arial"/>
                <w:sz w:val="22"/>
                <w:lang w:val="en-US"/>
              </w:rPr>
              <w:t>Urban</w:t>
            </w:r>
          </w:p>
        </w:tc>
        <w:tc>
          <w:tcPr>
            <w:tcW w:w="1559" w:type="dxa"/>
          </w:tcPr>
          <w:p w14:paraId="45D57B00"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5956B956" w14:textId="77777777" w:rsidTr="00D23E74">
        <w:trPr>
          <w:trHeight w:val="193"/>
        </w:trPr>
        <w:tc>
          <w:tcPr>
            <w:tcW w:w="572" w:type="dxa"/>
          </w:tcPr>
          <w:p w14:paraId="0BFED758" w14:textId="77777777" w:rsidR="00FE4663" w:rsidRPr="00C816FB" w:rsidRDefault="00FE4663" w:rsidP="00FE4663">
            <w:pPr>
              <w:jc w:val="both"/>
              <w:rPr>
                <w:rFonts w:cs="Arial"/>
                <w:sz w:val="22"/>
                <w:lang w:val="en-US"/>
              </w:rPr>
            </w:pPr>
            <w:r w:rsidRPr="00C816FB">
              <w:rPr>
                <w:rFonts w:cs="Arial"/>
                <w:sz w:val="22"/>
                <w:lang w:val="en-US"/>
              </w:rPr>
              <w:t>5.</w:t>
            </w:r>
          </w:p>
        </w:tc>
        <w:tc>
          <w:tcPr>
            <w:tcW w:w="1980" w:type="dxa"/>
          </w:tcPr>
          <w:p w14:paraId="4A97EF62" w14:textId="77777777" w:rsidR="00FE4663" w:rsidRPr="00C816FB" w:rsidRDefault="00FE4663" w:rsidP="00FE4663">
            <w:pPr>
              <w:jc w:val="both"/>
              <w:rPr>
                <w:rFonts w:cs="Arial"/>
                <w:sz w:val="22"/>
                <w:lang w:val="en-US"/>
              </w:rPr>
            </w:pPr>
            <w:r w:rsidRPr="00C816FB">
              <w:rPr>
                <w:rFonts w:cs="Arial"/>
                <w:sz w:val="22"/>
                <w:lang w:val="en-US"/>
              </w:rPr>
              <w:t>Brockway Road MT CLAREMONT</w:t>
            </w:r>
          </w:p>
        </w:tc>
        <w:tc>
          <w:tcPr>
            <w:tcW w:w="1559" w:type="dxa"/>
          </w:tcPr>
          <w:p w14:paraId="41C76715" w14:textId="77777777" w:rsidR="00FE4663" w:rsidRPr="00C816FB" w:rsidRDefault="00FE4663" w:rsidP="00FE4663">
            <w:pPr>
              <w:jc w:val="both"/>
              <w:rPr>
                <w:rFonts w:cs="Arial"/>
                <w:sz w:val="22"/>
                <w:lang w:val="en-US"/>
              </w:rPr>
            </w:pPr>
            <w:r w:rsidRPr="00C816FB">
              <w:rPr>
                <w:rFonts w:cs="Arial"/>
                <w:sz w:val="22"/>
                <w:lang w:val="en-US"/>
              </w:rPr>
              <w:t>State of WA</w:t>
            </w:r>
          </w:p>
        </w:tc>
        <w:tc>
          <w:tcPr>
            <w:tcW w:w="1985" w:type="dxa"/>
          </w:tcPr>
          <w:p w14:paraId="19CA5A5C" w14:textId="77777777" w:rsidR="00FE4663" w:rsidRPr="00C816FB" w:rsidRDefault="00FE4663" w:rsidP="00FE4663">
            <w:pPr>
              <w:jc w:val="both"/>
              <w:rPr>
                <w:rFonts w:cs="Arial"/>
                <w:sz w:val="22"/>
                <w:lang w:val="en-US"/>
              </w:rPr>
            </w:pPr>
            <w:r w:rsidRPr="00C816FB">
              <w:rPr>
                <w:rFonts w:cs="Arial"/>
                <w:sz w:val="22"/>
                <w:lang w:val="en-US"/>
              </w:rPr>
              <w:t>Minister for Sport and Recreation</w:t>
            </w:r>
          </w:p>
        </w:tc>
        <w:tc>
          <w:tcPr>
            <w:tcW w:w="1275" w:type="dxa"/>
          </w:tcPr>
          <w:p w14:paraId="02F94B13" w14:textId="77777777" w:rsidR="00FE4663" w:rsidRPr="00C816FB" w:rsidRDefault="00FE4663" w:rsidP="00FE4663">
            <w:pPr>
              <w:jc w:val="both"/>
              <w:rPr>
                <w:rFonts w:cs="Arial"/>
                <w:sz w:val="22"/>
                <w:lang w:val="en-US"/>
              </w:rPr>
            </w:pPr>
            <w:r w:rsidRPr="00C816FB">
              <w:rPr>
                <w:rFonts w:cs="Arial"/>
                <w:sz w:val="22"/>
                <w:lang w:val="en-US"/>
              </w:rPr>
              <w:t>26,486m</w:t>
            </w:r>
            <w:r w:rsidRPr="00C816FB">
              <w:rPr>
                <w:rFonts w:cs="Arial"/>
                <w:sz w:val="22"/>
                <w:vertAlign w:val="superscript"/>
                <w:lang w:val="en-US"/>
              </w:rPr>
              <w:t>2</w:t>
            </w:r>
          </w:p>
        </w:tc>
        <w:tc>
          <w:tcPr>
            <w:tcW w:w="1276" w:type="dxa"/>
          </w:tcPr>
          <w:p w14:paraId="30C1CE9A" w14:textId="77777777" w:rsidR="00FE4663" w:rsidRPr="00C816FB" w:rsidRDefault="00FE4663" w:rsidP="00FE4663">
            <w:pPr>
              <w:jc w:val="both"/>
              <w:rPr>
                <w:rFonts w:cs="Arial"/>
                <w:sz w:val="22"/>
                <w:lang w:val="en-US"/>
              </w:rPr>
            </w:pPr>
            <w:r w:rsidRPr="00C816FB">
              <w:rPr>
                <w:rFonts w:cs="Arial"/>
                <w:sz w:val="22"/>
                <w:lang w:val="en-US"/>
              </w:rPr>
              <w:t>Urban</w:t>
            </w:r>
          </w:p>
        </w:tc>
        <w:tc>
          <w:tcPr>
            <w:tcW w:w="1559" w:type="dxa"/>
          </w:tcPr>
          <w:p w14:paraId="161FB45B"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04D36A19" w14:textId="77777777" w:rsidTr="00D23E74">
        <w:trPr>
          <w:trHeight w:val="193"/>
        </w:trPr>
        <w:tc>
          <w:tcPr>
            <w:tcW w:w="572" w:type="dxa"/>
          </w:tcPr>
          <w:p w14:paraId="6F10ED82" w14:textId="77777777" w:rsidR="00FE4663" w:rsidRPr="00C816FB" w:rsidRDefault="00FE4663" w:rsidP="00FE4663">
            <w:pPr>
              <w:jc w:val="both"/>
              <w:rPr>
                <w:rFonts w:cs="Arial"/>
                <w:sz w:val="22"/>
                <w:lang w:val="en-US"/>
              </w:rPr>
            </w:pPr>
            <w:r w:rsidRPr="00C816FB">
              <w:rPr>
                <w:rFonts w:cs="Arial"/>
                <w:sz w:val="22"/>
                <w:lang w:val="en-US"/>
              </w:rPr>
              <w:t>6.</w:t>
            </w:r>
          </w:p>
        </w:tc>
        <w:tc>
          <w:tcPr>
            <w:tcW w:w="1980" w:type="dxa"/>
          </w:tcPr>
          <w:p w14:paraId="77748930" w14:textId="77777777" w:rsidR="00FE4663" w:rsidRPr="00C816FB" w:rsidRDefault="00FE4663" w:rsidP="00FE4663">
            <w:pPr>
              <w:jc w:val="both"/>
              <w:rPr>
                <w:rFonts w:cs="Arial"/>
                <w:sz w:val="22"/>
                <w:lang w:val="en-US"/>
              </w:rPr>
            </w:pPr>
            <w:r w:rsidRPr="00C816FB">
              <w:rPr>
                <w:rFonts w:cs="Arial"/>
                <w:sz w:val="22"/>
                <w:lang w:val="en-US"/>
              </w:rPr>
              <w:t>Brockway Road MT CLAREMONT</w:t>
            </w:r>
          </w:p>
        </w:tc>
        <w:tc>
          <w:tcPr>
            <w:tcW w:w="1559" w:type="dxa"/>
          </w:tcPr>
          <w:p w14:paraId="4CBFE51B" w14:textId="77777777" w:rsidR="00FE4663" w:rsidRPr="00C816FB" w:rsidRDefault="00FE4663" w:rsidP="00FE4663">
            <w:pPr>
              <w:jc w:val="both"/>
              <w:rPr>
                <w:rFonts w:cs="Arial"/>
                <w:sz w:val="22"/>
                <w:lang w:val="en-US"/>
              </w:rPr>
            </w:pPr>
            <w:r w:rsidRPr="00C816FB">
              <w:rPr>
                <w:rFonts w:cs="Arial"/>
                <w:sz w:val="22"/>
                <w:lang w:val="en-US"/>
              </w:rPr>
              <w:t>State of WA</w:t>
            </w:r>
          </w:p>
        </w:tc>
        <w:tc>
          <w:tcPr>
            <w:tcW w:w="1985" w:type="dxa"/>
          </w:tcPr>
          <w:p w14:paraId="78C52196" w14:textId="77777777" w:rsidR="00FE4663" w:rsidRPr="00C816FB" w:rsidRDefault="00FE4663" w:rsidP="00FE4663">
            <w:pPr>
              <w:jc w:val="both"/>
              <w:rPr>
                <w:rFonts w:cs="Arial"/>
                <w:sz w:val="22"/>
                <w:lang w:val="en-US"/>
              </w:rPr>
            </w:pPr>
            <w:r w:rsidRPr="00C816FB">
              <w:rPr>
                <w:rFonts w:cs="Arial"/>
                <w:sz w:val="22"/>
                <w:lang w:val="en-US"/>
              </w:rPr>
              <w:t>Minister for Sport and Recreation</w:t>
            </w:r>
          </w:p>
        </w:tc>
        <w:tc>
          <w:tcPr>
            <w:tcW w:w="1275" w:type="dxa"/>
          </w:tcPr>
          <w:p w14:paraId="3DA65D18" w14:textId="77777777" w:rsidR="00FE4663" w:rsidRPr="00C816FB" w:rsidRDefault="00FE4663" w:rsidP="00FE4663">
            <w:pPr>
              <w:jc w:val="both"/>
              <w:rPr>
                <w:rFonts w:cs="Arial"/>
                <w:sz w:val="22"/>
                <w:lang w:val="en-US"/>
              </w:rPr>
            </w:pPr>
            <w:r w:rsidRPr="00C816FB">
              <w:rPr>
                <w:rFonts w:cs="Arial"/>
                <w:sz w:val="22"/>
                <w:lang w:val="en-US"/>
              </w:rPr>
              <w:t>9,754m</w:t>
            </w:r>
            <w:r w:rsidRPr="00C816FB">
              <w:rPr>
                <w:rFonts w:cs="Arial"/>
                <w:sz w:val="22"/>
                <w:vertAlign w:val="superscript"/>
                <w:lang w:val="en-US"/>
              </w:rPr>
              <w:t>2</w:t>
            </w:r>
          </w:p>
        </w:tc>
        <w:tc>
          <w:tcPr>
            <w:tcW w:w="1276" w:type="dxa"/>
          </w:tcPr>
          <w:p w14:paraId="324E473F" w14:textId="77777777" w:rsidR="00FE4663" w:rsidRPr="00C816FB" w:rsidRDefault="00FE4663" w:rsidP="00FE4663">
            <w:pPr>
              <w:jc w:val="both"/>
              <w:rPr>
                <w:rFonts w:cs="Arial"/>
                <w:sz w:val="22"/>
                <w:lang w:val="en-US"/>
              </w:rPr>
            </w:pPr>
            <w:r w:rsidRPr="00C816FB">
              <w:rPr>
                <w:rFonts w:cs="Arial"/>
                <w:sz w:val="22"/>
                <w:lang w:val="en-US"/>
              </w:rPr>
              <w:t>Urban</w:t>
            </w:r>
          </w:p>
        </w:tc>
        <w:tc>
          <w:tcPr>
            <w:tcW w:w="1559" w:type="dxa"/>
          </w:tcPr>
          <w:p w14:paraId="00101A73"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07E0EDE0" w14:textId="77777777" w:rsidTr="00D23E74">
        <w:trPr>
          <w:trHeight w:val="193"/>
        </w:trPr>
        <w:tc>
          <w:tcPr>
            <w:tcW w:w="572" w:type="dxa"/>
          </w:tcPr>
          <w:p w14:paraId="3D99FD07" w14:textId="77777777" w:rsidR="00FE4663" w:rsidRPr="00C816FB" w:rsidRDefault="00FE4663" w:rsidP="00FE4663">
            <w:pPr>
              <w:jc w:val="both"/>
              <w:rPr>
                <w:rFonts w:cs="Arial"/>
                <w:sz w:val="22"/>
                <w:lang w:val="en-US"/>
              </w:rPr>
            </w:pPr>
            <w:r w:rsidRPr="00C816FB">
              <w:rPr>
                <w:rFonts w:cs="Arial"/>
                <w:sz w:val="22"/>
                <w:lang w:val="en-US"/>
              </w:rPr>
              <w:t>7.</w:t>
            </w:r>
          </w:p>
        </w:tc>
        <w:tc>
          <w:tcPr>
            <w:tcW w:w="1980" w:type="dxa"/>
          </w:tcPr>
          <w:p w14:paraId="578CC2A9" w14:textId="77777777" w:rsidR="00FE4663" w:rsidRPr="00C816FB" w:rsidRDefault="00FE4663" w:rsidP="00FE4663">
            <w:pPr>
              <w:jc w:val="both"/>
              <w:rPr>
                <w:rFonts w:cs="Arial"/>
                <w:sz w:val="22"/>
                <w:lang w:val="en-US"/>
              </w:rPr>
            </w:pPr>
            <w:r w:rsidRPr="00C816FB">
              <w:rPr>
                <w:rFonts w:cs="Arial"/>
                <w:sz w:val="22"/>
                <w:lang w:val="en-US"/>
              </w:rPr>
              <w:t>Brockway Road MT CLAREMONT</w:t>
            </w:r>
          </w:p>
        </w:tc>
        <w:tc>
          <w:tcPr>
            <w:tcW w:w="1559" w:type="dxa"/>
          </w:tcPr>
          <w:p w14:paraId="4E14C235" w14:textId="77777777" w:rsidR="00FE4663" w:rsidRPr="00C816FB" w:rsidRDefault="00FE4663" w:rsidP="00FE4663">
            <w:pPr>
              <w:jc w:val="both"/>
              <w:rPr>
                <w:rFonts w:cs="Arial"/>
                <w:sz w:val="22"/>
                <w:lang w:val="en-US"/>
              </w:rPr>
            </w:pPr>
            <w:r w:rsidRPr="00C816FB">
              <w:rPr>
                <w:rFonts w:cs="Arial"/>
                <w:sz w:val="22"/>
                <w:lang w:val="en-US"/>
              </w:rPr>
              <w:t>State of WA</w:t>
            </w:r>
          </w:p>
        </w:tc>
        <w:tc>
          <w:tcPr>
            <w:tcW w:w="1985" w:type="dxa"/>
          </w:tcPr>
          <w:p w14:paraId="0D6B4BEA" w14:textId="77777777" w:rsidR="00FE4663" w:rsidRPr="00C816FB" w:rsidRDefault="00FE4663" w:rsidP="00FE4663">
            <w:pPr>
              <w:jc w:val="both"/>
              <w:rPr>
                <w:rFonts w:cs="Arial"/>
                <w:sz w:val="22"/>
                <w:lang w:val="en-US"/>
              </w:rPr>
            </w:pPr>
            <w:r w:rsidRPr="00C816FB">
              <w:rPr>
                <w:rFonts w:cs="Arial"/>
                <w:sz w:val="22"/>
                <w:lang w:val="en-US"/>
              </w:rPr>
              <w:t>Minister for Sport and Recreation</w:t>
            </w:r>
          </w:p>
        </w:tc>
        <w:tc>
          <w:tcPr>
            <w:tcW w:w="1275" w:type="dxa"/>
          </w:tcPr>
          <w:p w14:paraId="684C0F9F" w14:textId="77777777" w:rsidR="00FE4663" w:rsidRPr="00C816FB" w:rsidRDefault="00FE4663" w:rsidP="00FE4663">
            <w:pPr>
              <w:jc w:val="both"/>
              <w:rPr>
                <w:rFonts w:cs="Arial"/>
                <w:sz w:val="22"/>
                <w:lang w:val="en-US"/>
              </w:rPr>
            </w:pPr>
            <w:r w:rsidRPr="00C816FB">
              <w:rPr>
                <w:rFonts w:cs="Arial"/>
                <w:sz w:val="22"/>
                <w:lang w:val="en-US"/>
              </w:rPr>
              <w:t>1,488m</w:t>
            </w:r>
            <w:r w:rsidRPr="00C816FB">
              <w:rPr>
                <w:rFonts w:cs="Arial"/>
                <w:sz w:val="22"/>
                <w:vertAlign w:val="superscript"/>
                <w:lang w:val="en-US"/>
              </w:rPr>
              <w:t>2</w:t>
            </w:r>
          </w:p>
        </w:tc>
        <w:tc>
          <w:tcPr>
            <w:tcW w:w="1276" w:type="dxa"/>
          </w:tcPr>
          <w:p w14:paraId="490028C5" w14:textId="77777777" w:rsidR="00FE4663" w:rsidRPr="00C816FB" w:rsidRDefault="00FE4663" w:rsidP="00FE4663">
            <w:pPr>
              <w:jc w:val="both"/>
              <w:rPr>
                <w:rFonts w:cs="Arial"/>
                <w:sz w:val="22"/>
                <w:lang w:val="en-US"/>
              </w:rPr>
            </w:pPr>
            <w:r w:rsidRPr="00C816FB">
              <w:rPr>
                <w:rFonts w:cs="Arial"/>
                <w:sz w:val="22"/>
                <w:lang w:val="en-US"/>
              </w:rPr>
              <w:t xml:space="preserve">Urban </w:t>
            </w:r>
          </w:p>
        </w:tc>
        <w:tc>
          <w:tcPr>
            <w:tcW w:w="1559" w:type="dxa"/>
          </w:tcPr>
          <w:p w14:paraId="2628D786"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7D36278F" w14:textId="77777777" w:rsidTr="00D23E74">
        <w:trPr>
          <w:trHeight w:val="193"/>
        </w:trPr>
        <w:tc>
          <w:tcPr>
            <w:tcW w:w="572" w:type="dxa"/>
          </w:tcPr>
          <w:p w14:paraId="5B1254B5" w14:textId="77777777" w:rsidR="00FE4663" w:rsidRPr="00C816FB" w:rsidRDefault="00FE4663" w:rsidP="00FE4663">
            <w:pPr>
              <w:jc w:val="both"/>
              <w:rPr>
                <w:rFonts w:cs="Arial"/>
                <w:sz w:val="22"/>
                <w:lang w:val="en-US"/>
              </w:rPr>
            </w:pPr>
            <w:r w:rsidRPr="00C816FB">
              <w:rPr>
                <w:rFonts w:cs="Arial"/>
                <w:sz w:val="22"/>
                <w:lang w:val="en-US"/>
              </w:rPr>
              <w:t>8.</w:t>
            </w:r>
          </w:p>
        </w:tc>
        <w:tc>
          <w:tcPr>
            <w:tcW w:w="1980" w:type="dxa"/>
          </w:tcPr>
          <w:p w14:paraId="694895A5" w14:textId="77777777" w:rsidR="00FE4663" w:rsidRPr="00C816FB" w:rsidRDefault="00FE4663" w:rsidP="00FE4663">
            <w:pPr>
              <w:jc w:val="both"/>
              <w:rPr>
                <w:rFonts w:cs="Arial"/>
                <w:sz w:val="22"/>
                <w:lang w:val="en-US"/>
              </w:rPr>
            </w:pPr>
            <w:r w:rsidRPr="00C816FB">
              <w:rPr>
                <w:rFonts w:cs="Arial"/>
                <w:sz w:val="22"/>
                <w:lang w:val="en-US"/>
              </w:rPr>
              <w:t>Brockway Road MT CLAREMONT</w:t>
            </w:r>
          </w:p>
        </w:tc>
        <w:tc>
          <w:tcPr>
            <w:tcW w:w="1559" w:type="dxa"/>
          </w:tcPr>
          <w:p w14:paraId="20A1B861" w14:textId="77777777" w:rsidR="00FE4663" w:rsidRPr="00C816FB" w:rsidRDefault="00FE4663" w:rsidP="00FE4663">
            <w:pPr>
              <w:jc w:val="both"/>
              <w:rPr>
                <w:rFonts w:cs="Arial"/>
                <w:sz w:val="22"/>
                <w:lang w:val="en-US"/>
              </w:rPr>
            </w:pPr>
            <w:r w:rsidRPr="00C816FB">
              <w:rPr>
                <w:rFonts w:cs="Arial"/>
                <w:sz w:val="22"/>
                <w:lang w:val="en-US"/>
              </w:rPr>
              <w:t>State of WA</w:t>
            </w:r>
          </w:p>
        </w:tc>
        <w:tc>
          <w:tcPr>
            <w:tcW w:w="1985" w:type="dxa"/>
          </w:tcPr>
          <w:p w14:paraId="772B281E" w14:textId="77777777" w:rsidR="00FE4663" w:rsidRPr="00C816FB" w:rsidRDefault="00FE4663" w:rsidP="00FE4663">
            <w:pPr>
              <w:jc w:val="both"/>
              <w:rPr>
                <w:rFonts w:cs="Arial"/>
                <w:sz w:val="22"/>
                <w:lang w:val="en-US"/>
              </w:rPr>
            </w:pPr>
            <w:r w:rsidRPr="00C816FB">
              <w:rPr>
                <w:rFonts w:cs="Arial"/>
                <w:sz w:val="22"/>
                <w:lang w:val="en-US"/>
              </w:rPr>
              <w:t>Minister for Sport and Recreation</w:t>
            </w:r>
          </w:p>
        </w:tc>
        <w:tc>
          <w:tcPr>
            <w:tcW w:w="1275" w:type="dxa"/>
          </w:tcPr>
          <w:p w14:paraId="4DAF00A8" w14:textId="77777777" w:rsidR="00FE4663" w:rsidRPr="00C816FB" w:rsidRDefault="00FE4663" w:rsidP="00FE4663">
            <w:pPr>
              <w:jc w:val="both"/>
              <w:rPr>
                <w:rFonts w:cs="Arial"/>
                <w:sz w:val="22"/>
                <w:lang w:val="en-US"/>
              </w:rPr>
            </w:pPr>
            <w:r w:rsidRPr="00C816FB">
              <w:rPr>
                <w:rFonts w:cs="Arial"/>
                <w:sz w:val="22"/>
                <w:lang w:val="en-US"/>
              </w:rPr>
              <w:t>6,436m</w:t>
            </w:r>
            <w:r w:rsidRPr="00C816FB">
              <w:rPr>
                <w:rFonts w:cs="Arial"/>
                <w:sz w:val="22"/>
                <w:vertAlign w:val="superscript"/>
                <w:lang w:val="en-US"/>
              </w:rPr>
              <w:t>2</w:t>
            </w:r>
          </w:p>
        </w:tc>
        <w:tc>
          <w:tcPr>
            <w:tcW w:w="1276" w:type="dxa"/>
          </w:tcPr>
          <w:p w14:paraId="4DB90D50" w14:textId="77777777" w:rsidR="00FE4663" w:rsidRPr="00C816FB" w:rsidRDefault="00FE4663" w:rsidP="00FE4663">
            <w:pPr>
              <w:jc w:val="both"/>
              <w:rPr>
                <w:rFonts w:cs="Arial"/>
                <w:sz w:val="22"/>
                <w:lang w:val="en-US"/>
              </w:rPr>
            </w:pPr>
            <w:r w:rsidRPr="00C816FB">
              <w:rPr>
                <w:rFonts w:cs="Arial"/>
                <w:sz w:val="22"/>
                <w:lang w:val="en-US"/>
              </w:rPr>
              <w:t>Urban</w:t>
            </w:r>
          </w:p>
        </w:tc>
        <w:tc>
          <w:tcPr>
            <w:tcW w:w="1559" w:type="dxa"/>
          </w:tcPr>
          <w:p w14:paraId="4F409F90"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0B1FDEE1" w14:textId="77777777" w:rsidTr="00D23E74">
        <w:trPr>
          <w:trHeight w:val="193"/>
        </w:trPr>
        <w:tc>
          <w:tcPr>
            <w:tcW w:w="572" w:type="dxa"/>
          </w:tcPr>
          <w:p w14:paraId="21988765" w14:textId="77777777" w:rsidR="00FE4663" w:rsidRPr="00C816FB" w:rsidRDefault="00FE4663" w:rsidP="00FE4663">
            <w:pPr>
              <w:jc w:val="both"/>
              <w:rPr>
                <w:rFonts w:cs="Arial"/>
                <w:sz w:val="22"/>
                <w:lang w:val="en-US"/>
              </w:rPr>
            </w:pPr>
            <w:r w:rsidRPr="00C816FB">
              <w:rPr>
                <w:rFonts w:cs="Arial"/>
                <w:sz w:val="22"/>
                <w:lang w:val="en-US"/>
              </w:rPr>
              <w:t>9.</w:t>
            </w:r>
          </w:p>
        </w:tc>
        <w:tc>
          <w:tcPr>
            <w:tcW w:w="1980" w:type="dxa"/>
          </w:tcPr>
          <w:p w14:paraId="738EFDA3" w14:textId="77777777" w:rsidR="00FE4663" w:rsidRPr="00C816FB" w:rsidRDefault="00FE4663" w:rsidP="00FE4663">
            <w:pPr>
              <w:jc w:val="both"/>
              <w:rPr>
                <w:rFonts w:cs="Arial"/>
                <w:sz w:val="22"/>
                <w:lang w:val="en-US"/>
              </w:rPr>
            </w:pPr>
            <w:r w:rsidRPr="00C816FB">
              <w:rPr>
                <w:rFonts w:cs="Arial"/>
                <w:sz w:val="22"/>
                <w:lang w:val="en-US"/>
              </w:rPr>
              <w:t>Brockway Road MT CLAREMONT</w:t>
            </w:r>
          </w:p>
        </w:tc>
        <w:tc>
          <w:tcPr>
            <w:tcW w:w="1559" w:type="dxa"/>
          </w:tcPr>
          <w:p w14:paraId="4FA54F26" w14:textId="77777777" w:rsidR="00FE4663" w:rsidRPr="00C816FB" w:rsidRDefault="00FE4663" w:rsidP="00FE4663">
            <w:pPr>
              <w:jc w:val="both"/>
              <w:rPr>
                <w:rFonts w:cs="Arial"/>
                <w:sz w:val="22"/>
                <w:lang w:val="en-US"/>
              </w:rPr>
            </w:pPr>
            <w:r w:rsidRPr="00C816FB">
              <w:rPr>
                <w:rFonts w:cs="Arial"/>
                <w:sz w:val="22"/>
                <w:lang w:val="en-US"/>
              </w:rPr>
              <w:t>Public Utilities Services</w:t>
            </w:r>
          </w:p>
        </w:tc>
        <w:tc>
          <w:tcPr>
            <w:tcW w:w="1985" w:type="dxa"/>
          </w:tcPr>
          <w:p w14:paraId="13DA453E" w14:textId="77777777" w:rsidR="00FE4663" w:rsidRPr="00C816FB" w:rsidRDefault="00FE4663" w:rsidP="00FE4663">
            <w:pPr>
              <w:jc w:val="both"/>
              <w:rPr>
                <w:rFonts w:cs="Arial"/>
                <w:sz w:val="22"/>
                <w:lang w:val="en-US"/>
              </w:rPr>
            </w:pPr>
            <w:r w:rsidRPr="00C816FB">
              <w:rPr>
                <w:rFonts w:cs="Arial"/>
                <w:sz w:val="22"/>
                <w:lang w:val="en-US"/>
              </w:rPr>
              <w:t>Minister for Sport and Recreation</w:t>
            </w:r>
          </w:p>
        </w:tc>
        <w:tc>
          <w:tcPr>
            <w:tcW w:w="1275" w:type="dxa"/>
          </w:tcPr>
          <w:p w14:paraId="379F063C" w14:textId="77777777" w:rsidR="00FE4663" w:rsidRPr="00C816FB" w:rsidRDefault="00FE4663" w:rsidP="00FE4663">
            <w:pPr>
              <w:jc w:val="both"/>
              <w:rPr>
                <w:rFonts w:cs="Arial"/>
                <w:sz w:val="22"/>
                <w:lang w:val="en-US"/>
              </w:rPr>
            </w:pPr>
            <w:r w:rsidRPr="00C816FB">
              <w:rPr>
                <w:rFonts w:cs="Arial"/>
                <w:sz w:val="22"/>
                <w:lang w:val="en-US"/>
              </w:rPr>
              <w:t>17,649m</w:t>
            </w:r>
            <w:r w:rsidRPr="00C816FB">
              <w:rPr>
                <w:rFonts w:cs="Arial"/>
                <w:sz w:val="22"/>
                <w:vertAlign w:val="superscript"/>
                <w:lang w:val="en-US"/>
              </w:rPr>
              <w:t>2</w:t>
            </w:r>
          </w:p>
        </w:tc>
        <w:tc>
          <w:tcPr>
            <w:tcW w:w="1276" w:type="dxa"/>
          </w:tcPr>
          <w:p w14:paraId="6ABEF3CD" w14:textId="77777777" w:rsidR="00FE4663" w:rsidRPr="00C816FB" w:rsidRDefault="00FE4663" w:rsidP="00FE4663">
            <w:pPr>
              <w:jc w:val="both"/>
              <w:rPr>
                <w:rFonts w:cs="Arial"/>
                <w:sz w:val="22"/>
                <w:lang w:val="en-US"/>
              </w:rPr>
            </w:pPr>
            <w:r w:rsidRPr="00C816FB">
              <w:rPr>
                <w:rFonts w:cs="Arial"/>
                <w:sz w:val="22"/>
                <w:lang w:val="en-US"/>
              </w:rPr>
              <w:t>Urban, Public Purposes - Hospital</w:t>
            </w:r>
          </w:p>
        </w:tc>
        <w:tc>
          <w:tcPr>
            <w:tcW w:w="1559" w:type="dxa"/>
          </w:tcPr>
          <w:p w14:paraId="3A9BEEAB"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6361943A" w14:textId="77777777" w:rsidTr="00D23E74">
        <w:trPr>
          <w:trHeight w:val="193"/>
        </w:trPr>
        <w:tc>
          <w:tcPr>
            <w:tcW w:w="572" w:type="dxa"/>
          </w:tcPr>
          <w:p w14:paraId="60B61F86" w14:textId="77777777" w:rsidR="00FE4663" w:rsidRPr="00C816FB" w:rsidRDefault="00FE4663" w:rsidP="00FE4663">
            <w:pPr>
              <w:jc w:val="both"/>
              <w:rPr>
                <w:rFonts w:cs="Arial"/>
                <w:sz w:val="22"/>
                <w:lang w:val="en-US"/>
              </w:rPr>
            </w:pPr>
            <w:r w:rsidRPr="00C816FB">
              <w:rPr>
                <w:rFonts w:cs="Arial"/>
                <w:sz w:val="22"/>
                <w:lang w:val="en-US"/>
              </w:rPr>
              <w:t>10.</w:t>
            </w:r>
          </w:p>
        </w:tc>
        <w:tc>
          <w:tcPr>
            <w:tcW w:w="1980" w:type="dxa"/>
          </w:tcPr>
          <w:p w14:paraId="45E443F3" w14:textId="77777777" w:rsidR="00FE4663" w:rsidRPr="00C816FB" w:rsidRDefault="00FE4663" w:rsidP="00FE4663">
            <w:pPr>
              <w:jc w:val="both"/>
              <w:rPr>
                <w:rFonts w:cs="Arial"/>
                <w:sz w:val="22"/>
                <w:lang w:val="en-US"/>
              </w:rPr>
            </w:pPr>
            <w:r w:rsidRPr="00C816FB">
              <w:rPr>
                <w:rFonts w:cs="Arial"/>
                <w:sz w:val="22"/>
                <w:lang w:val="en-US"/>
              </w:rPr>
              <w:t>Brockway Road MT CLAREMONT</w:t>
            </w:r>
          </w:p>
        </w:tc>
        <w:tc>
          <w:tcPr>
            <w:tcW w:w="1559" w:type="dxa"/>
          </w:tcPr>
          <w:p w14:paraId="610FAD2C" w14:textId="77777777" w:rsidR="00FE4663" w:rsidRPr="00C816FB" w:rsidRDefault="00FE4663" w:rsidP="00FE4663">
            <w:pPr>
              <w:jc w:val="both"/>
              <w:rPr>
                <w:rFonts w:cs="Arial"/>
                <w:sz w:val="22"/>
                <w:lang w:val="en-US"/>
              </w:rPr>
            </w:pPr>
            <w:r w:rsidRPr="00C816FB">
              <w:rPr>
                <w:rFonts w:cs="Arial"/>
                <w:sz w:val="22"/>
                <w:lang w:val="en-US"/>
              </w:rPr>
              <w:t>Public Utilities Services</w:t>
            </w:r>
          </w:p>
        </w:tc>
        <w:tc>
          <w:tcPr>
            <w:tcW w:w="1985" w:type="dxa"/>
          </w:tcPr>
          <w:p w14:paraId="31736067" w14:textId="77777777" w:rsidR="00FE4663" w:rsidRPr="00C816FB" w:rsidRDefault="00FE4663" w:rsidP="00FE4663">
            <w:pPr>
              <w:jc w:val="both"/>
              <w:rPr>
                <w:rFonts w:cs="Arial"/>
                <w:sz w:val="22"/>
                <w:lang w:val="en-US"/>
              </w:rPr>
            </w:pPr>
            <w:r w:rsidRPr="00C816FB">
              <w:rPr>
                <w:rFonts w:cs="Arial"/>
                <w:sz w:val="22"/>
                <w:lang w:val="en-US"/>
              </w:rPr>
              <w:t>Minister for Sport and Recreation</w:t>
            </w:r>
          </w:p>
        </w:tc>
        <w:tc>
          <w:tcPr>
            <w:tcW w:w="1275" w:type="dxa"/>
          </w:tcPr>
          <w:p w14:paraId="32462D14" w14:textId="77777777" w:rsidR="00FE4663" w:rsidRPr="00C816FB" w:rsidRDefault="00FE4663" w:rsidP="00FE4663">
            <w:pPr>
              <w:jc w:val="both"/>
              <w:rPr>
                <w:rFonts w:cs="Arial"/>
                <w:sz w:val="22"/>
                <w:lang w:val="en-US"/>
              </w:rPr>
            </w:pPr>
            <w:r w:rsidRPr="00C816FB">
              <w:rPr>
                <w:rFonts w:cs="Arial"/>
                <w:sz w:val="22"/>
                <w:lang w:val="en-US"/>
              </w:rPr>
              <w:t>10,866m</w:t>
            </w:r>
            <w:r w:rsidRPr="00C816FB">
              <w:rPr>
                <w:rFonts w:cs="Arial"/>
                <w:sz w:val="22"/>
                <w:vertAlign w:val="superscript"/>
                <w:lang w:val="en-US"/>
              </w:rPr>
              <w:t>2</w:t>
            </w:r>
          </w:p>
        </w:tc>
        <w:tc>
          <w:tcPr>
            <w:tcW w:w="1276" w:type="dxa"/>
          </w:tcPr>
          <w:p w14:paraId="493C340D" w14:textId="77777777" w:rsidR="00FE4663" w:rsidRPr="00C816FB" w:rsidRDefault="00FE4663" w:rsidP="00FE4663">
            <w:pPr>
              <w:jc w:val="both"/>
              <w:rPr>
                <w:rFonts w:cs="Arial"/>
                <w:sz w:val="22"/>
                <w:lang w:val="en-US"/>
              </w:rPr>
            </w:pPr>
            <w:r w:rsidRPr="00C816FB">
              <w:rPr>
                <w:rFonts w:cs="Arial"/>
                <w:sz w:val="22"/>
                <w:lang w:val="en-US"/>
              </w:rPr>
              <w:t>Urban, Public Purposes - Hospital</w:t>
            </w:r>
          </w:p>
        </w:tc>
        <w:tc>
          <w:tcPr>
            <w:tcW w:w="1559" w:type="dxa"/>
          </w:tcPr>
          <w:p w14:paraId="25A5C41F"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12256305" w14:textId="77777777" w:rsidTr="00D23E74">
        <w:trPr>
          <w:trHeight w:val="193"/>
        </w:trPr>
        <w:tc>
          <w:tcPr>
            <w:tcW w:w="572" w:type="dxa"/>
          </w:tcPr>
          <w:p w14:paraId="31807367" w14:textId="77777777" w:rsidR="00FE4663" w:rsidRPr="00C816FB" w:rsidRDefault="00FE4663" w:rsidP="00FE4663">
            <w:pPr>
              <w:jc w:val="both"/>
              <w:rPr>
                <w:rFonts w:cs="Arial"/>
                <w:sz w:val="22"/>
                <w:lang w:val="en-US"/>
              </w:rPr>
            </w:pPr>
            <w:r w:rsidRPr="00C816FB">
              <w:rPr>
                <w:rFonts w:cs="Arial"/>
                <w:sz w:val="22"/>
                <w:lang w:val="en-US"/>
              </w:rPr>
              <w:t>11.</w:t>
            </w:r>
          </w:p>
        </w:tc>
        <w:tc>
          <w:tcPr>
            <w:tcW w:w="1980" w:type="dxa"/>
          </w:tcPr>
          <w:p w14:paraId="27D7F356" w14:textId="77777777" w:rsidR="00FE4663" w:rsidRPr="00C816FB" w:rsidRDefault="00FE4663" w:rsidP="00FE4663">
            <w:pPr>
              <w:jc w:val="both"/>
              <w:rPr>
                <w:rFonts w:cs="Arial"/>
                <w:sz w:val="22"/>
                <w:lang w:val="en-US"/>
              </w:rPr>
            </w:pPr>
            <w:r w:rsidRPr="00C816FB">
              <w:rPr>
                <w:rFonts w:cs="Arial"/>
                <w:sz w:val="22"/>
                <w:lang w:val="en-US"/>
              </w:rPr>
              <w:t>Brockway Road MT CLAREMONT</w:t>
            </w:r>
          </w:p>
        </w:tc>
        <w:tc>
          <w:tcPr>
            <w:tcW w:w="1559" w:type="dxa"/>
          </w:tcPr>
          <w:p w14:paraId="229EF792" w14:textId="77777777" w:rsidR="00FE4663" w:rsidRPr="00C816FB" w:rsidRDefault="00FE4663" w:rsidP="00FE4663">
            <w:pPr>
              <w:jc w:val="both"/>
              <w:rPr>
                <w:rFonts w:cs="Arial"/>
                <w:sz w:val="22"/>
                <w:lang w:val="en-US"/>
              </w:rPr>
            </w:pPr>
            <w:r w:rsidRPr="00C816FB">
              <w:rPr>
                <w:rFonts w:cs="Arial"/>
                <w:sz w:val="22"/>
                <w:lang w:val="en-US"/>
              </w:rPr>
              <w:t>State of WA</w:t>
            </w:r>
          </w:p>
        </w:tc>
        <w:tc>
          <w:tcPr>
            <w:tcW w:w="1985" w:type="dxa"/>
          </w:tcPr>
          <w:p w14:paraId="478C60E6" w14:textId="77777777" w:rsidR="00FE4663" w:rsidRPr="00C816FB" w:rsidRDefault="00FE4663" w:rsidP="00FE4663">
            <w:pPr>
              <w:jc w:val="both"/>
              <w:rPr>
                <w:rFonts w:cs="Arial"/>
                <w:sz w:val="22"/>
                <w:lang w:val="en-US"/>
              </w:rPr>
            </w:pPr>
            <w:r w:rsidRPr="00C816FB">
              <w:rPr>
                <w:rFonts w:cs="Arial"/>
                <w:sz w:val="22"/>
                <w:lang w:val="en-US"/>
              </w:rPr>
              <w:t>Minister for Sport and Recreation</w:t>
            </w:r>
          </w:p>
        </w:tc>
        <w:tc>
          <w:tcPr>
            <w:tcW w:w="1275" w:type="dxa"/>
          </w:tcPr>
          <w:p w14:paraId="6F6E2E9E" w14:textId="77777777" w:rsidR="00FE4663" w:rsidRPr="00C816FB" w:rsidRDefault="00FE4663" w:rsidP="00FE4663">
            <w:pPr>
              <w:jc w:val="both"/>
              <w:rPr>
                <w:rFonts w:cs="Arial"/>
                <w:sz w:val="22"/>
                <w:lang w:val="en-US"/>
              </w:rPr>
            </w:pPr>
            <w:r w:rsidRPr="00C816FB">
              <w:rPr>
                <w:rFonts w:cs="Arial"/>
                <w:sz w:val="22"/>
                <w:lang w:val="en-US"/>
              </w:rPr>
              <w:t>3,057m</w:t>
            </w:r>
            <w:r w:rsidRPr="00C816FB">
              <w:rPr>
                <w:rFonts w:cs="Arial"/>
                <w:sz w:val="22"/>
                <w:vertAlign w:val="superscript"/>
                <w:lang w:val="en-US"/>
              </w:rPr>
              <w:t>2</w:t>
            </w:r>
          </w:p>
        </w:tc>
        <w:tc>
          <w:tcPr>
            <w:tcW w:w="1276" w:type="dxa"/>
          </w:tcPr>
          <w:p w14:paraId="70FF6625" w14:textId="77777777" w:rsidR="00FE4663" w:rsidRPr="00C816FB" w:rsidRDefault="00FE4663" w:rsidP="00FE4663">
            <w:pPr>
              <w:jc w:val="both"/>
              <w:rPr>
                <w:rFonts w:cs="Arial"/>
                <w:sz w:val="22"/>
                <w:lang w:val="en-US"/>
              </w:rPr>
            </w:pPr>
            <w:r w:rsidRPr="00C816FB">
              <w:rPr>
                <w:rFonts w:cs="Arial"/>
                <w:sz w:val="22"/>
                <w:lang w:val="en-US"/>
              </w:rPr>
              <w:t>Urban</w:t>
            </w:r>
          </w:p>
        </w:tc>
        <w:tc>
          <w:tcPr>
            <w:tcW w:w="1559" w:type="dxa"/>
          </w:tcPr>
          <w:p w14:paraId="10FE984C"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4EB527AF" w14:textId="77777777" w:rsidTr="00D23E74">
        <w:trPr>
          <w:trHeight w:val="193"/>
        </w:trPr>
        <w:tc>
          <w:tcPr>
            <w:tcW w:w="572" w:type="dxa"/>
          </w:tcPr>
          <w:p w14:paraId="3F546E44" w14:textId="77777777" w:rsidR="00FE4663" w:rsidRPr="00C816FB" w:rsidRDefault="00FE4663" w:rsidP="00FE4663">
            <w:pPr>
              <w:jc w:val="both"/>
              <w:rPr>
                <w:rFonts w:cs="Arial"/>
                <w:sz w:val="22"/>
                <w:lang w:val="en-US"/>
              </w:rPr>
            </w:pPr>
            <w:r w:rsidRPr="00C816FB">
              <w:rPr>
                <w:rFonts w:cs="Arial"/>
                <w:sz w:val="22"/>
                <w:lang w:val="en-US"/>
              </w:rPr>
              <w:t>12.</w:t>
            </w:r>
          </w:p>
        </w:tc>
        <w:tc>
          <w:tcPr>
            <w:tcW w:w="1980" w:type="dxa"/>
          </w:tcPr>
          <w:p w14:paraId="2516EA11" w14:textId="77777777" w:rsidR="00FE4663" w:rsidRPr="00C816FB" w:rsidRDefault="00FE4663" w:rsidP="00FE4663">
            <w:pPr>
              <w:jc w:val="both"/>
              <w:rPr>
                <w:rFonts w:cs="Arial"/>
                <w:sz w:val="22"/>
                <w:lang w:val="en-US"/>
              </w:rPr>
            </w:pPr>
            <w:r w:rsidRPr="00C816FB">
              <w:rPr>
                <w:rFonts w:cs="Arial"/>
                <w:sz w:val="22"/>
                <w:lang w:val="en-US"/>
              </w:rPr>
              <w:t>John XX111 Avenue MT CLAREMONT</w:t>
            </w:r>
          </w:p>
        </w:tc>
        <w:tc>
          <w:tcPr>
            <w:tcW w:w="1559" w:type="dxa"/>
          </w:tcPr>
          <w:p w14:paraId="7B1E4CF6" w14:textId="77777777" w:rsidR="00FE4663" w:rsidRPr="00C816FB" w:rsidRDefault="00FE4663" w:rsidP="00FE4663">
            <w:pPr>
              <w:jc w:val="both"/>
              <w:rPr>
                <w:rFonts w:cs="Arial"/>
                <w:sz w:val="22"/>
                <w:lang w:val="en-US"/>
              </w:rPr>
            </w:pPr>
            <w:r w:rsidRPr="00C816FB">
              <w:rPr>
                <w:rFonts w:cs="Arial"/>
                <w:sz w:val="22"/>
                <w:lang w:val="en-US"/>
              </w:rPr>
              <w:t>Dept of Local Government, Sport &amp; Cultural Industries, Vividwireless, State of WA and Telstra Corporation Ltd</w:t>
            </w:r>
          </w:p>
        </w:tc>
        <w:tc>
          <w:tcPr>
            <w:tcW w:w="1985" w:type="dxa"/>
          </w:tcPr>
          <w:p w14:paraId="547B81D0" w14:textId="77777777" w:rsidR="00FE4663" w:rsidRPr="00C816FB" w:rsidRDefault="00FE4663" w:rsidP="00FE4663">
            <w:pPr>
              <w:jc w:val="both"/>
              <w:rPr>
                <w:rFonts w:cs="Arial"/>
                <w:sz w:val="22"/>
                <w:lang w:val="en-US"/>
              </w:rPr>
            </w:pPr>
            <w:r w:rsidRPr="00C816FB">
              <w:rPr>
                <w:rFonts w:cs="Arial"/>
                <w:sz w:val="22"/>
                <w:lang w:val="en-US"/>
              </w:rPr>
              <w:t>Minister for Sport and Recreation</w:t>
            </w:r>
          </w:p>
        </w:tc>
        <w:tc>
          <w:tcPr>
            <w:tcW w:w="1275" w:type="dxa"/>
          </w:tcPr>
          <w:p w14:paraId="212FD990" w14:textId="77777777" w:rsidR="00FE4663" w:rsidRPr="00C816FB" w:rsidRDefault="00FE4663" w:rsidP="00FE4663">
            <w:pPr>
              <w:jc w:val="both"/>
              <w:rPr>
                <w:rFonts w:cs="Arial"/>
                <w:sz w:val="22"/>
                <w:lang w:val="en-US"/>
              </w:rPr>
            </w:pPr>
            <w:r w:rsidRPr="00C816FB">
              <w:rPr>
                <w:rFonts w:cs="Arial"/>
                <w:sz w:val="22"/>
                <w:lang w:val="en-US"/>
              </w:rPr>
              <w:t>80,373m</w:t>
            </w:r>
            <w:r w:rsidRPr="00C816FB">
              <w:rPr>
                <w:rFonts w:cs="Arial"/>
                <w:sz w:val="22"/>
                <w:vertAlign w:val="superscript"/>
                <w:lang w:val="en-US"/>
              </w:rPr>
              <w:t>2</w:t>
            </w:r>
          </w:p>
        </w:tc>
        <w:tc>
          <w:tcPr>
            <w:tcW w:w="1276" w:type="dxa"/>
          </w:tcPr>
          <w:p w14:paraId="43BA2A5A" w14:textId="77777777" w:rsidR="00FE4663" w:rsidRPr="00C816FB" w:rsidRDefault="00FE4663" w:rsidP="00FE4663">
            <w:pPr>
              <w:jc w:val="both"/>
              <w:rPr>
                <w:rFonts w:cs="Arial"/>
                <w:sz w:val="22"/>
                <w:lang w:val="en-US"/>
              </w:rPr>
            </w:pPr>
            <w:r w:rsidRPr="00C816FB">
              <w:rPr>
                <w:rFonts w:cs="Arial"/>
                <w:sz w:val="22"/>
                <w:lang w:val="en-US"/>
              </w:rPr>
              <w:t>Urban</w:t>
            </w:r>
          </w:p>
        </w:tc>
        <w:tc>
          <w:tcPr>
            <w:tcW w:w="1559" w:type="dxa"/>
          </w:tcPr>
          <w:p w14:paraId="57F78BA5" w14:textId="77777777" w:rsidR="00FE4663" w:rsidRPr="00C816FB" w:rsidRDefault="00FE4663" w:rsidP="00FE4663">
            <w:pPr>
              <w:jc w:val="both"/>
              <w:rPr>
                <w:rFonts w:cs="Arial"/>
                <w:sz w:val="22"/>
                <w:lang w:val="en-US"/>
              </w:rPr>
            </w:pPr>
            <w:r w:rsidRPr="00C816FB">
              <w:rPr>
                <w:rFonts w:cs="Arial"/>
                <w:sz w:val="22"/>
                <w:lang w:val="en-US"/>
              </w:rPr>
              <w:t>Recreation</w:t>
            </w:r>
          </w:p>
        </w:tc>
      </w:tr>
      <w:tr w:rsidR="00FE4663" w14:paraId="65B870F3" w14:textId="77777777" w:rsidTr="00D23E74">
        <w:trPr>
          <w:trHeight w:val="193"/>
        </w:trPr>
        <w:tc>
          <w:tcPr>
            <w:tcW w:w="572" w:type="dxa"/>
          </w:tcPr>
          <w:p w14:paraId="16C05040" w14:textId="77777777" w:rsidR="00FE4663" w:rsidRPr="00C816FB" w:rsidRDefault="00FE4663" w:rsidP="00FE4663">
            <w:pPr>
              <w:jc w:val="both"/>
              <w:rPr>
                <w:rFonts w:cs="Arial"/>
                <w:sz w:val="22"/>
                <w:lang w:val="en-US"/>
              </w:rPr>
            </w:pPr>
            <w:r w:rsidRPr="00C816FB">
              <w:rPr>
                <w:rFonts w:cs="Arial"/>
                <w:sz w:val="22"/>
                <w:lang w:val="en-US"/>
              </w:rPr>
              <w:t>13.</w:t>
            </w:r>
          </w:p>
        </w:tc>
        <w:tc>
          <w:tcPr>
            <w:tcW w:w="1980" w:type="dxa"/>
          </w:tcPr>
          <w:p w14:paraId="6AD35B66" w14:textId="77777777" w:rsidR="00FE4663" w:rsidRPr="00C816FB" w:rsidRDefault="00FE4663" w:rsidP="00FE4663">
            <w:pPr>
              <w:jc w:val="both"/>
              <w:rPr>
                <w:rFonts w:cs="Arial"/>
                <w:sz w:val="22"/>
                <w:lang w:val="en-US"/>
              </w:rPr>
            </w:pPr>
            <w:r w:rsidRPr="00C816FB">
              <w:rPr>
                <w:rFonts w:cs="Arial"/>
                <w:sz w:val="22"/>
                <w:lang w:val="en-US"/>
              </w:rPr>
              <w:t>19 John XX111 Avenue MT CLAREMONT</w:t>
            </w:r>
          </w:p>
        </w:tc>
        <w:tc>
          <w:tcPr>
            <w:tcW w:w="1559" w:type="dxa"/>
          </w:tcPr>
          <w:p w14:paraId="49664214" w14:textId="77777777" w:rsidR="00FE4663" w:rsidRPr="00C816FB" w:rsidRDefault="00FE4663" w:rsidP="00FE4663">
            <w:pPr>
              <w:jc w:val="both"/>
              <w:rPr>
                <w:rFonts w:cs="Arial"/>
                <w:sz w:val="22"/>
                <w:lang w:val="en-US"/>
              </w:rPr>
            </w:pPr>
            <w:r w:rsidRPr="00C816FB">
              <w:rPr>
                <w:rFonts w:cs="Arial"/>
                <w:sz w:val="22"/>
                <w:lang w:val="en-US"/>
              </w:rPr>
              <w:t>City of Nedlands</w:t>
            </w:r>
          </w:p>
        </w:tc>
        <w:tc>
          <w:tcPr>
            <w:tcW w:w="1985" w:type="dxa"/>
          </w:tcPr>
          <w:p w14:paraId="7301D400" w14:textId="77777777" w:rsidR="00FE4663" w:rsidRPr="00C816FB" w:rsidRDefault="00FE4663" w:rsidP="00FE4663">
            <w:pPr>
              <w:jc w:val="both"/>
              <w:rPr>
                <w:rFonts w:cs="Arial"/>
                <w:sz w:val="22"/>
                <w:lang w:val="en-US"/>
              </w:rPr>
            </w:pPr>
            <w:r w:rsidRPr="00C816FB">
              <w:rPr>
                <w:rFonts w:cs="Arial"/>
                <w:sz w:val="22"/>
                <w:lang w:val="en-US"/>
              </w:rPr>
              <w:t>N/A</w:t>
            </w:r>
          </w:p>
        </w:tc>
        <w:tc>
          <w:tcPr>
            <w:tcW w:w="1275" w:type="dxa"/>
          </w:tcPr>
          <w:p w14:paraId="282F02EE" w14:textId="77777777" w:rsidR="00FE4663" w:rsidRPr="00C816FB" w:rsidRDefault="00FE4663" w:rsidP="00FE4663">
            <w:pPr>
              <w:jc w:val="both"/>
              <w:rPr>
                <w:rFonts w:cs="Arial"/>
                <w:sz w:val="22"/>
                <w:lang w:val="en-US"/>
              </w:rPr>
            </w:pPr>
            <w:r w:rsidRPr="00C816FB">
              <w:rPr>
                <w:rFonts w:cs="Arial"/>
                <w:sz w:val="22"/>
                <w:lang w:val="en-US"/>
              </w:rPr>
              <w:t>11,578m</w:t>
            </w:r>
            <w:r w:rsidRPr="00C816FB">
              <w:rPr>
                <w:rFonts w:cs="Arial"/>
                <w:sz w:val="22"/>
                <w:vertAlign w:val="superscript"/>
                <w:lang w:val="en-US"/>
              </w:rPr>
              <w:t>2</w:t>
            </w:r>
          </w:p>
        </w:tc>
        <w:tc>
          <w:tcPr>
            <w:tcW w:w="1276" w:type="dxa"/>
          </w:tcPr>
          <w:p w14:paraId="2E9032EA" w14:textId="77777777" w:rsidR="00FE4663" w:rsidRPr="00C816FB" w:rsidRDefault="00FE4663" w:rsidP="00FE4663">
            <w:pPr>
              <w:jc w:val="both"/>
              <w:rPr>
                <w:rFonts w:cs="Arial"/>
                <w:sz w:val="22"/>
                <w:lang w:val="en-US"/>
              </w:rPr>
            </w:pPr>
            <w:r w:rsidRPr="00C816FB">
              <w:rPr>
                <w:rFonts w:cs="Arial"/>
                <w:sz w:val="22"/>
                <w:lang w:val="en-US"/>
              </w:rPr>
              <w:t>Urban, Public Purposes - Hospital</w:t>
            </w:r>
          </w:p>
        </w:tc>
        <w:tc>
          <w:tcPr>
            <w:tcW w:w="1559" w:type="dxa"/>
          </w:tcPr>
          <w:p w14:paraId="6CFDF54D" w14:textId="77777777" w:rsidR="00FE4663" w:rsidRPr="00C816FB" w:rsidRDefault="00FE4663" w:rsidP="00FE4663">
            <w:pPr>
              <w:jc w:val="both"/>
              <w:rPr>
                <w:rFonts w:cs="Arial"/>
                <w:sz w:val="22"/>
                <w:lang w:val="en-US"/>
              </w:rPr>
            </w:pPr>
            <w:r w:rsidRPr="00C816FB">
              <w:rPr>
                <w:rFonts w:cs="Arial"/>
                <w:sz w:val="22"/>
                <w:lang w:val="en-US"/>
              </w:rPr>
              <w:t>Recreation</w:t>
            </w:r>
          </w:p>
        </w:tc>
      </w:tr>
      <w:tr w:rsidR="00FE4663" w14:paraId="6E3AC368" w14:textId="77777777" w:rsidTr="00D23E74">
        <w:trPr>
          <w:trHeight w:val="193"/>
        </w:trPr>
        <w:tc>
          <w:tcPr>
            <w:tcW w:w="572" w:type="dxa"/>
          </w:tcPr>
          <w:p w14:paraId="6FD1FC5B" w14:textId="77777777" w:rsidR="00FE4663" w:rsidRPr="00C816FB" w:rsidRDefault="00FE4663" w:rsidP="00FE4663">
            <w:pPr>
              <w:jc w:val="both"/>
              <w:rPr>
                <w:rFonts w:cs="Arial"/>
                <w:sz w:val="22"/>
                <w:lang w:val="en-US"/>
              </w:rPr>
            </w:pPr>
            <w:r w:rsidRPr="00C816FB">
              <w:rPr>
                <w:rFonts w:cs="Arial"/>
                <w:sz w:val="22"/>
                <w:lang w:val="en-US"/>
              </w:rPr>
              <w:t>14.</w:t>
            </w:r>
          </w:p>
        </w:tc>
        <w:tc>
          <w:tcPr>
            <w:tcW w:w="1980" w:type="dxa"/>
          </w:tcPr>
          <w:p w14:paraId="65CB2658" w14:textId="77777777" w:rsidR="00FE4663" w:rsidRPr="00C816FB" w:rsidRDefault="00FE4663" w:rsidP="00FE4663">
            <w:pPr>
              <w:jc w:val="both"/>
              <w:rPr>
                <w:rFonts w:cs="Arial"/>
                <w:sz w:val="22"/>
                <w:lang w:val="en-US"/>
              </w:rPr>
            </w:pPr>
            <w:r w:rsidRPr="00C816FB">
              <w:rPr>
                <w:rFonts w:cs="Arial"/>
                <w:sz w:val="22"/>
                <w:lang w:val="en-US"/>
              </w:rPr>
              <w:t>John XX111 Avenue MT CLAREMONT</w:t>
            </w:r>
          </w:p>
        </w:tc>
        <w:tc>
          <w:tcPr>
            <w:tcW w:w="1559" w:type="dxa"/>
          </w:tcPr>
          <w:p w14:paraId="3D8ADE67" w14:textId="77777777" w:rsidR="00FE4663" w:rsidRPr="00C816FB" w:rsidRDefault="00FE4663" w:rsidP="00FE4663">
            <w:pPr>
              <w:jc w:val="both"/>
              <w:rPr>
                <w:rFonts w:cs="Arial"/>
                <w:sz w:val="22"/>
                <w:lang w:val="en-US"/>
              </w:rPr>
            </w:pPr>
            <w:r w:rsidRPr="00C816FB">
              <w:rPr>
                <w:rFonts w:cs="Arial"/>
                <w:sz w:val="22"/>
                <w:lang w:val="en-US"/>
              </w:rPr>
              <w:t>City of Nedlands</w:t>
            </w:r>
          </w:p>
        </w:tc>
        <w:tc>
          <w:tcPr>
            <w:tcW w:w="1985" w:type="dxa"/>
          </w:tcPr>
          <w:p w14:paraId="1382E67E" w14:textId="77777777" w:rsidR="00FE4663" w:rsidRPr="00C816FB" w:rsidRDefault="00FE4663" w:rsidP="00FE4663">
            <w:pPr>
              <w:jc w:val="both"/>
              <w:rPr>
                <w:rFonts w:cs="Arial"/>
                <w:sz w:val="22"/>
                <w:lang w:val="en-US"/>
              </w:rPr>
            </w:pPr>
            <w:r w:rsidRPr="00C816FB">
              <w:rPr>
                <w:rFonts w:cs="Arial"/>
                <w:sz w:val="22"/>
                <w:lang w:val="en-US"/>
              </w:rPr>
              <w:t>N/A</w:t>
            </w:r>
          </w:p>
        </w:tc>
        <w:tc>
          <w:tcPr>
            <w:tcW w:w="1275" w:type="dxa"/>
          </w:tcPr>
          <w:p w14:paraId="1FD137C8" w14:textId="77777777" w:rsidR="00FE4663" w:rsidRPr="00C816FB" w:rsidRDefault="00FE4663" w:rsidP="00FE4663">
            <w:pPr>
              <w:jc w:val="both"/>
              <w:rPr>
                <w:rFonts w:cs="Arial"/>
                <w:sz w:val="22"/>
                <w:lang w:val="en-US"/>
              </w:rPr>
            </w:pPr>
            <w:r w:rsidRPr="00C816FB">
              <w:rPr>
                <w:rFonts w:cs="Arial"/>
                <w:sz w:val="22"/>
                <w:lang w:val="en-US"/>
              </w:rPr>
              <w:t>4,111m</w:t>
            </w:r>
            <w:r w:rsidRPr="00C816FB">
              <w:rPr>
                <w:rFonts w:cs="Arial"/>
                <w:sz w:val="22"/>
                <w:vertAlign w:val="superscript"/>
                <w:lang w:val="en-US"/>
              </w:rPr>
              <w:t>2</w:t>
            </w:r>
          </w:p>
        </w:tc>
        <w:tc>
          <w:tcPr>
            <w:tcW w:w="1276" w:type="dxa"/>
          </w:tcPr>
          <w:p w14:paraId="3855BC7D" w14:textId="77777777" w:rsidR="00FE4663" w:rsidRPr="00C816FB" w:rsidRDefault="00FE4663" w:rsidP="00FE4663">
            <w:pPr>
              <w:jc w:val="both"/>
              <w:rPr>
                <w:rFonts w:cs="Arial"/>
                <w:sz w:val="22"/>
                <w:lang w:val="en-US"/>
              </w:rPr>
            </w:pPr>
            <w:r w:rsidRPr="00C816FB">
              <w:rPr>
                <w:rFonts w:cs="Arial"/>
                <w:sz w:val="22"/>
                <w:lang w:val="en-US"/>
              </w:rPr>
              <w:t>Urban</w:t>
            </w:r>
          </w:p>
        </w:tc>
        <w:tc>
          <w:tcPr>
            <w:tcW w:w="1559" w:type="dxa"/>
          </w:tcPr>
          <w:p w14:paraId="4C2CD02A" w14:textId="77777777" w:rsidR="00FE4663" w:rsidRPr="00C816FB" w:rsidRDefault="00FE4663" w:rsidP="00FE4663">
            <w:pPr>
              <w:jc w:val="both"/>
              <w:rPr>
                <w:rFonts w:cs="Arial"/>
                <w:sz w:val="22"/>
                <w:lang w:val="en-US"/>
              </w:rPr>
            </w:pPr>
            <w:r w:rsidRPr="00C816FB">
              <w:rPr>
                <w:rFonts w:cs="Arial"/>
                <w:sz w:val="22"/>
                <w:lang w:val="en-US"/>
              </w:rPr>
              <w:t>Development</w:t>
            </w:r>
          </w:p>
        </w:tc>
      </w:tr>
      <w:tr w:rsidR="00FE4663" w14:paraId="6EDBD4A1" w14:textId="77777777" w:rsidTr="00D23E74">
        <w:trPr>
          <w:trHeight w:val="193"/>
        </w:trPr>
        <w:tc>
          <w:tcPr>
            <w:tcW w:w="572" w:type="dxa"/>
          </w:tcPr>
          <w:p w14:paraId="5F67590D" w14:textId="77777777" w:rsidR="00FE4663" w:rsidRPr="00C816FB" w:rsidRDefault="00FE4663" w:rsidP="00FE4663">
            <w:pPr>
              <w:jc w:val="both"/>
              <w:rPr>
                <w:rFonts w:cs="Arial"/>
                <w:sz w:val="22"/>
                <w:lang w:val="en-US"/>
              </w:rPr>
            </w:pPr>
            <w:r w:rsidRPr="00C816FB">
              <w:rPr>
                <w:rFonts w:cs="Arial"/>
                <w:sz w:val="22"/>
                <w:lang w:val="en-US"/>
              </w:rPr>
              <w:t>15.</w:t>
            </w:r>
          </w:p>
        </w:tc>
        <w:tc>
          <w:tcPr>
            <w:tcW w:w="1980" w:type="dxa"/>
          </w:tcPr>
          <w:p w14:paraId="1AD033B2" w14:textId="77777777" w:rsidR="00FE4663" w:rsidRPr="00C816FB" w:rsidRDefault="00FE4663" w:rsidP="00FE4663">
            <w:pPr>
              <w:jc w:val="both"/>
              <w:rPr>
                <w:rFonts w:cs="Arial"/>
                <w:sz w:val="22"/>
                <w:lang w:val="en-US"/>
              </w:rPr>
            </w:pPr>
            <w:r w:rsidRPr="00C816FB">
              <w:rPr>
                <w:rFonts w:cs="Arial"/>
                <w:sz w:val="22"/>
                <w:lang w:val="en-US"/>
              </w:rPr>
              <w:t>17 John XX111 Avenue MT CLAREMONT</w:t>
            </w:r>
          </w:p>
        </w:tc>
        <w:tc>
          <w:tcPr>
            <w:tcW w:w="1559" w:type="dxa"/>
          </w:tcPr>
          <w:p w14:paraId="405C03B0" w14:textId="77777777" w:rsidR="00FE4663" w:rsidRPr="00C816FB" w:rsidRDefault="00FE4663" w:rsidP="00FE4663">
            <w:pPr>
              <w:jc w:val="both"/>
              <w:rPr>
                <w:rFonts w:cs="Arial"/>
                <w:sz w:val="22"/>
                <w:lang w:val="en-US"/>
              </w:rPr>
            </w:pPr>
            <w:r w:rsidRPr="00C816FB">
              <w:rPr>
                <w:rFonts w:cs="Arial"/>
                <w:sz w:val="22"/>
                <w:lang w:val="en-US"/>
              </w:rPr>
              <w:t>Parisi Holdings Pty Ltd</w:t>
            </w:r>
          </w:p>
        </w:tc>
        <w:tc>
          <w:tcPr>
            <w:tcW w:w="1985" w:type="dxa"/>
          </w:tcPr>
          <w:p w14:paraId="2506507B" w14:textId="77777777" w:rsidR="00FE4663" w:rsidRPr="00C816FB" w:rsidRDefault="00FE4663" w:rsidP="00FE4663">
            <w:pPr>
              <w:jc w:val="both"/>
              <w:rPr>
                <w:rFonts w:cs="Arial"/>
                <w:sz w:val="22"/>
                <w:lang w:val="en-US"/>
              </w:rPr>
            </w:pPr>
            <w:r w:rsidRPr="00C816FB">
              <w:rPr>
                <w:rFonts w:cs="Arial"/>
                <w:sz w:val="22"/>
                <w:lang w:val="en-US"/>
              </w:rPr>
              <w:t>N/A</w:t>
            </w:r>
          </w:p>
        </w:tc>
        <w:tc>
          <w:tcPr>
            <w:tcW w:w="1275" w:type="dxa"/>
          </w:tcPr>
          <w:p w14:paraId="7E4A347B" w14:textId="77777777" w:rsidR="00FE4663" w:rsidRPr="00C816FB" w:rsidRDefault="00FE4663" w:rsidP="00FE4663">
            <w:pPr>
              <w:jc w:val="both"/>
              <w:rPr>
                <w:rFonts w:cs="Arial"/>
                <w:sz w:val="22"/>
                <w:lang w:val="en-US"/>
              </w:rPr>
            </w:pPr>
            <w:r w:rsidRPr="00C816FB">
              <w:rPr>
                <w:rFonts w:cs="Arial"/>
                <w:sz w:val="22"/>
                <w:lang w:val="en-US"/>
              </w:rPr>
              <w:t>3,523m</w:t>
            </w:r>
            <w:r w:rsidRPr="00C816FB">
              <w:rPr>
                <w:rFonts w:cs="Arial"/>
                <w:sz w:val="22"/>
                <w:vertAlign w:val="superscript"/>
                <w:lang w:val="en-US"/>
              </w:rPr>
              <w:t>2</w:t>
            </w:r>
          </w:p>
        </w:tc>
        <w:tc>
          <w:tcPr>
            <w:tcW w:w="1276" w:type="dxa"/>
          </w:tcPr>
          <w:p w14:paraId="7FCC3C8E" w14:textId="77777777" w:rsidR="00FE4663" w:rsidRPr="00C816FB" w:rsidRDefault="00FE4663" w:rsidP="00FE4663">
            <w:pPr>
              <w:jc w:val="both"/>
              <w:rPr>
                <w:rFonts w:cs="Arial"/>
                <w:sz w:val="22"/>
                <w:lang w:val="en-US"/>
              </w:rPr>
            </w:pPr>
            <w:r w:rsidRPr="00C816FB">
              <w:rPr>
                <w:rFonts w:cs="Arial"/>
                <w:sz w:val="22"/>
                <w:lang w:val="en-US"/>
              </w:rPr>
              <w:t>Urban</w:t>
            </w:r>
          </w:p>
        </w:tc>
        <w:tc>
          <w:tcPr>
            <w:tcW w:w="1559" w:type="dxa"/>
          </w:tcPr>
          <w:p w14:paraId="593C06C0"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4D29473D" w14:textId="77777777" w:rsidTr="00D23E74">
        <w:trPr>
          <w:trHeight w:val="193"/>
        </w:trPr>
        <w:tc>
          <w:tcPr>
            <w:tcW w:w="572" w:type="dxa"/>
          </w:tcPr>
          <w:p w14:paraId="02791F60" w14:textId="77777777" w:rsidR="00FE4663" w:rsidRPr="00C816FB" w:rsidRDefault="00FE4663" w:rsidP="00FE4663">
            <w:pPr>
              <w:jc w:val="both"/>
              <w:rPr>
                <w:rFonts w:cs="Arial"/>
                <w:sz w:val="22"/>
                <w:lang w:val="en-US"/>
              </w:rPr>
            </w:pPr>
            <w:r w:rsidRPr="00C816FB">
              <w:rPr>
                <w:rFonts w:cs="Arial"/>
                <w:sz w:val="22"/>
                <w:lang w:val="en-US"/>
              </w:rPr>
              <w:t>16.</w:t>
            </w:r>
          </w:p>
        </w:tc>
        <w:tc>
          <w:tcPr>
            <w:tcW w:w="1980" w:type="dxa"/>
          </w:tcPr>
          <w:p w14:paraId="7BB55527" w14:textId="77777777" w:rsidR="00FE4663" w:rsidRPr="00C816FB" w:rsidRDefault="00FE4663" w:rsidP="00FE4663">
            <w:pPr>
              <w:jc w:val="both"/>
              <w:rPr>
                <w:rFonts w:cs="Arial"/>
                <w:sz w:val="22"/>
                <w:lang w:val="en-US"/>
              </w:rPr>
            </w:pPr>
            <w:r w:rsidRPr="00C816FB">
              <w:rPr>
                <w:rFonts w:cs="Arial"/>
                <w:sz w:val="22"/>
                <w:lang w:val="en-US"/>
              </w:rPr>
              <w:t>11 John XX111 Avenue MT CLAREMONT</w:t>
            </w:r>
          </w:p>
        </w:tc>
        <w:tc>
          <w:tcPr>
            <w:tcW w:w="1559" w:type="dxa"/>
          </w:tcPr>
          <w:p w14:paraId="7690AA9C" w14:textId="77777777" w:rsidR="00FE4663" w:rsidRPr="00C816FB" w:rsidRDefault="00FE4663" w:rsidP="00FE4663">
            <w:pPr>
              <w:jc w:val="both"/>
              <w:rPr>
                <w:rFonts w:cs="Arial"/>
                <w:sz w:val="22"/>
                <w:lang w:val="en-US"/>
              </w:rPr>
            </w:pPr>
            <w:r w:rsidRPr="00C816FB">
              <w:rPr>
                <w:rFonts w:cs="Arial"/>
                <w:sz w:val="22"/>
                <w:lang w:val="en-US"/>
              </w:rPr>
              <w:t>Electricity Networks Corporation</w:t>
            </w:r>
          </w:p>
        </w:tc>
        <w:tc>
          <w:tcPr>
            <w:tcW w:w="1985" w:type="dxa"/>
          </w:tcPr>
          <w:p w14:paraId="26EE13BE" w14:textId="77777777" w:rsidR="00FE4663" w:rsidRPr="00C816FB" w:rsidRDefault="00FE4663" w:rsidP="00FE4663">
            <w:pPr>
              <w:jc w:val="both"/>
              <w:rPr>
                <w:rFonts w:cs="Arial"/>
                <w:sz w:val="22"/>
                <w:lang w:val="en-US"/>
              </w:rPr>
            </w:pPr>
            <w:r w:rsidRPr="00C816FB">
              <w:rPr>
                <w:rFonts w:cs="Arial"/>
                <w:sz w:val="22"/>
                <w:lang w:val="en-US"/>
              </w:rPr>
              <w:t>N/A</w:t>
            </w:r>
          </w:p>
        </w:tc>
        <w:tc>
          <w:tcPr>
            <w:tcW w:w="1275" w:type="dxa"/>
          </w:tcPr>
          <w:p w14:paraId="16781740" w14:textId="77777777" w:rsidR="00FE4663" w:rsidRPr="00C816FB" w:rsidRDefault="00FE4663" w:rsidP="00FE4663">
            <w:pPr>
              <w:jc w:val="both"/>
              <w:rPr>
                <w:rFonts w:cs="Arial"/>
                <w:sz w:val="22"/>
                <w:lang w:val="en-US"/>
              </w:rPr>
            </w:pPr>
            <w:r w:rsidRPr="00C816FB">
              <w:rPr>
                <w:rFonts w:cs="Arial"/>
                <w:sz w:val="22"/>
                <w:lang w:val="en-US"/>
              </w:rPr>
              <w:t>105,512m</w:t>
            </w:r>
            <w:r w:rsidRPr="00C816FB">
              <w:rPr>
                <w:rFonts w:cs="Arial"/>
                <w:sz w:val="22"/>
                <w:vertAlign w:val="superscript"/>
                <w:lang w:val="en-US"/>
              </w:rPr>
              <w:t>2</w:t>
            </w:r>
          </w:p>
        </w:tc>
        <w:tc>
          <w:tcPr>
            <w:tcW w:w="1276" w:type="dxa"/>
          </w:tcPr>
          <w:p w14:paraId="1820A0B5" w14:textId="77777777" w:rsidR="00FE4663" w:rsidRPr="00C816FB" w:rsidRDefault="00FE4663" w:rsidP="00FE4663">
            <w:pPr>
              <w:jc w:val="both"/>
              <w:rPr>
                <w:rFonts w:cs="Arial"/>
                <w:sz w:val="22"/>
                <w:lang w:val="en-US"/>
              </w:rPr>
            </w:pPr>
            <w:r w:rsidRPr="00C816FB">
              <w:rPr>
                <w:rFonts w:cs="Arial"/>
                <w:sz w:val="22"/>
                <w:lang w:val="en-US"/>
              </w:rPr>
              <w:t>Urban, Public Purposes - Hospital</w:t>
            </w:r>
          </w:p>
        </w:tc>
        <w:tc>
          <w:tcPr>
            <w:tcW w:w="1559" w:type="dxa"/>
          </w:tcPr>
          <w:p w14:paraId="36C20AE8"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595686B6" w14:textId="77777777" w:rsidTr="00D23E74">
        <w:trPr>
          <w:trHeight w:val="193"/>
        </w:trPr>
        <w:tc>
          <w:tcPr>
            <w:tcW w:w="572" w:type="dxa"/>
          </w:tcPr>
          <w:p w14:paraId="439ECAA6" w14:textId="77777777" w:rsidR="00FE4663" w:rsidRPr="00C816FB" w:rsidRDefault="00FE4663" w:rsidP="00FE4663">
            <w:pPr>
              <w:jc w:val="both"/>
              <w:rPr>
                <w:rFonts w:cs="Arial"/>
                <w:sz w:val="22"/>
                <w:lang w:val="en-US"/>
              </w:rPr>
            </w:pPr>
            <w:r w:rsidRPr="00C816FB">
              <w:rPr>
                <w:rFonts w:cs="Arial"/>
                <w:sz w:val="22"/>
                <w:lang w:val="en-US"/>
              </w:rPr>
              <w:t>17.</w:t>
            </w:r>
          </w:p>
        </w:tc>
        <w:tc>
          <w:tcPr>
            <w:tcW w:w="1980" w:type="dxa"/>
          </w:tcPr>
          <w:p w14:paraId="3DD113D4" w14:textId="77777777" w:rsidR="00FE4663" w:rsidRPr="00C816FB" w:rsidRDefault="00FE4663" w:rsidP="00FE4663">
            <w:pPr>
              <w:jc w:val="both"/>
              <w:rPr>
                <w:rFonts w:cs="Arial"/>
                <w:sz w:val="22"/>
                <w:lang w:val="en-US"/>
              </w:rPr>
            </w:pPr>
            <w:r w:rsidRPr="00C816FB">
              <w:rPr>
                <w:rFonts w:cs="Arial"/>
                <w:sz w:val="22"/>
                <w:lang w:val="en-US"/>
              </w:rPr>
              <w:t>9 John XX111 Avenue MT CLAREMONT</w:t>
            </w:r>
          </w:p>
        </w:tc>
        <w:tc>
          <w:tcPr>
            <w:tcW w:w="1559" w:type="dxa"/>
          </w:tcPr>
          <w:p w14:paraId="18F27779" w14:textId="77777777" w:rsidR="00FE4663" w:rsidRPr="00C816FB" w:rsidRDefault="00FE4663" w:rsidP="00FE4663">
            <w:pPr>
              <w:jc w:val="both"/>
              <w:rPr>
                <w:rFonts w:cs="Arial"/>
                <w:sz w:val="22"/>
                <w:lang w:val="en-US"/>
              </w:rPr>
            </w:pPr>
            <w:r w:rsidRPr="00C816FB">
              <w:rPr>
                <w:rFonts w:cs="Arial"/>
                <w:sz w:val="22"/>
                <w:lang w:val="en-US"/>
              </w:rPr>
              <w:t>State of WA</w:t>
            </w:r>
          </w:p>
        </w:tc>
        <w:tc>
          <w:tcPr>
            <w:tcW w:w="1985" w:type="dxa"/>
          </w:tcPr>
          <w:p w14:paraId="28DE0D10" w14:textId="77777777" w:rsidR="00FE4663" w:rsidRPr="00C816FB" w:rsidRDefault="00FE4663" w:rsidP="00FE4663">
            <w:pPr>
              <w:jc w:val="both"/>
              <w:rPr>
                <w:rFonts w:cs="Arial"/>
                <w:sz w:val="22"/>
                <w:lang w:val="en-US"/>
              </w:rPr>
            </w:pPr>
            <w:r w:rsidRPr="00C816FB">
              <w:rPr>
                <w:rFonts w:cs="Arial"/>
                <w:sz w:val="22"/>
                <w:lang w:val="en-US"/>
              </w:rPr>
              <w:t>Minister for Police and Emergency Services</w:t>
            </w:r>
          </w:p>
        </w:tc>
        <w:tc>
          <w:tcPr>
            <w:tcW w:w="1275" w:type="dxa"/>
          </w:tcPr>
          <w:p w14:paraId="69A7E9D0" w14:textId="77777777" w:rsidR="00FE4663" w:rsidRPr="00C816FB" w:rsidRDefault="00FE4663" w:rsidP="00FE4663">
            <w:pPr>
              <w:jc w:val="both"/>
              <w:rPr>
                <w:rFonts w:cs="Arial"/>
                <w:sz w:val="22"/>
                <w:lang w:val="en-US"/>
              </w:rPr>
            </w:pPr>
            <w:r w:rsidRPr="00C816FB">
              <w:rPr>
                <w:rFonts w:cs="Arial"/>
                <w:sz w:val="22"/>
                <w:lang w:val="en-US"/>
              </w:rPr>
              <w:t>16,641m</w:t>
            </w:r>
            <w:r w:rsidRPr="00C816FB">
              <w:rPr>
                <w:rFonts w:cs="Arial"/>
                <w:sz w:val="22"/>
                <w:vertAlign w:val="superscript"/>
                <w:lang w:val="en-US"/>
              </w:rPr>
              <w:t>2</w:t>
            </w:r>
          </w:p>
        </w:tc>
        <w:tc>
          <w:tcPr>
            <w:tcW w:w="1276" w:type="dxa"/>
          </w:tcPr>
          <w:p w14:paraId="69C1C9F2" w14:textId="77777777" w:rsidR="00FE4663" w:rsidRPr="00C816FB" w:rsidRDefault="00FE4663" w:rsidP="00FE4663">
            <w:pPr>
              <w:jc w:val="both"/>
              <w:rPr>
                <w:rFonts w:cs="Arial"/>
                <w:sz w:val="22"/>
                <w:lang w:val="en-US"/>
              </w:rPr>
            </w:pPr>
            <w:r w:rsidRPr="00C816FB">
              <w:rPr>
                <w:rFonts w:cs="Arial"/>
                <w:sz w:val="22"/>
                <w:lang w:val="en-US"/>
              </w:rPr>
              <w:t xml:space="preserve">Public purposes - </w:t>
            </w:r>
            <w:r>
              <w:rPr>
                <w:rFonts w:cs="Arial"/>
                <w:sz w:val="22"/>
                <w:lang w:val="en-US"/>
              </w:rPr>
              <w:t>H</w:t>
            </w:r>
            <w:r w:rsidRPr="00C816FB">
              <w:rPr>
                <w:rFonts w:cs="Arial"/>
                <w:sz w:val="22"/>
                <w:lang w:val="en-US"/>
              </w:rPr>
              <w:t>ospital</w:t>
            </w:r>
          </w:p>
        </w:tc>
        <w:tc>
          <w:tcPr>
            <w:tcW w:w="1559" w:type="dxa"/>
          </w:tcPr>
          <w:p w14:paraId="4A6D2CA5"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5E0F0AE8" w14:textId="77777777" w:rsidTr="00D23E74">
        <w:trPr>
          <w:trHeight w:val="193"/>
        </w:trPr>
        <w:tc>
          <w:tcPr>
            <w:tcW w:w="572" w:type="dxa"/>
          </w:tcPr>
          <w:p w14:paraId="677AECF9" w14:textId="77777777" w:rsidR="00FE4663" w:rsidRPr="00C816FB" w:rsidRDefault="00FE4663" w:rsidP="00FE4663">
            <w:pPr>
              <w:jc w:val="both"/>
              <w:rPr>
                <w:rFonts w:cs="Arial"/>
                <w:sz w:val="22"/>
                <w:lang w:val="en-US"/>
              </w:rPr>
            </w:pPr>
            <w:r w:rsidRPr="00C816FB">
              <w:rPr>
                <w:rFonts w:cs="Arial"/>
                <w:sz w:val="22"/>
                <w:lang w:val="en-US"/>
              </w:rPr>
              <w:t>18.</w:t>
            </w:r>
          </w:p>
        </w:tc>
        <w:tc>
          <w:tcPr>
            <w:tcW w:w="1980" w:type="dxa"/>
          </w:tcPr>
          <w:p w14:paraId="71E20C22" w14:textId="77777777" w:rsidR="00FE4663" w:rsidRPr="00C816FB" w:rsidRDefault="00FE4663" w:rsidP="00FE4663">
            <w:pPr>
              <w:jc w:val="both"/>
              <w:rPr>
                <w:rFonts w:cs="Arial"/>
                <w:sz w:val="22"/>
                <w:lang w:val="en-US"/>
              </w:rPr>
            </w:pPr>
            <w:r w:rsidRPr="00C816FB">
              <w:rPr>
                <w:rFonts w:cs="Arial"/>
                <w:sz w:val="22"/>
                <w:lang w:val="en-US"/>
              </w:rPr>
              <w:t>1C Brockway Road MT CLAREMONT</w:t>
            </w:r>
          </w:p>
        </w:tc>
        <w:tc>
          <w:tcPr>
            <w:tcW w:w="1559" w:type="dxa"/>
          </w:tcPr>
          <w:p w14:paraId="07F861FA" w14:textId="77777777" w:rsidR="00FE4663" w:rsidRPr="00C816FB" w:rsidRDefault="00FE4663" w:rsidP="00FE4663">
            <w:pPr>
              <w:jc w:val="both"/>
              <w:rPr>
                <w:rFonts w:cs="Arial"/>
                <w:sz w:val="22"/>
                <w:lang w:val="en-US"/>
              </w:rPr>
            </w:pPr>
            <w:r w:rsidRPr="00C816FB">
              <w:rPr>
                <w:rFonts w:cs="Arial"/>
                <w:sz w:val="22"/>
                <w:lang w:val="en-US"/>
              </w:rPr>
              <w:t>Public Transport Authority WA</w:t>
            </w:r>
          </w:p>
        </w:tc>
        <w:tc>
          <w:tcPr>
            <w:tcW w:w="1985" w:type="dxa"/>
          </w:tcPr>
          <w:p w14:paraId="5ED35D67" w14:textId="77777777" w:rsidR="00FE4663" w:rsidRPr="00C816FB" w:rsidRDefault="00FE4663" w:rsidP="00FE4663">
            <w:pPr>
              <w:jc w:val="both"/>
              <w:rPr>
                <w:rFonts w:cs="Arial"/>
                <w:sz w:val="22"/>
                <w:lang w:val="en-US"/>
              </w:rPr>
            </w:pPr>
            <w:r w:rsidRPr="00C816FB">
              <w:rPr>
                <w:rFonts w:cs="Arial"/>
                <w:sz w:val="22"/>
                <w:lang w:val="en-US"/>
              </w:rPr>
              <w:t>Electricity Networks Corporation</w:t>
            </w:r>
          </w:p>
        </w:tc>
        <w:tc>
          <w:tcPr>
            <w:tcW w:w="1275" w:type="dxa"/>
          </w:tcPr>
          <w:p w14:paraId="6DB3315A" w14:textId="77777777" w:rsidR="00FE4663" w:rsidRPr="00C816FB" w:rsidRDefault="00FE4663" w:rsidP="00FE4663">
            <w:pPr>
              <w:jc w:val="both"/>
              <w:rPr>
                <w:rFonts w:cs="Arial"/>
                <w:sz w:val="22"/>
                <w:lang w:val="en-US"/>
              </w:rPr>
            </w:pPr>
            <w:r w:rsidRPr="00C816FB">
              <w:rPr>
                <w:rFonts w:cs="Arial"/>
                <w:sz w:val="22"/>
                <w:lang w:val="en-US"/>
              </w:rPr>
              <w:t>15,740m</w:t>
            </w:r>
            <w:r w:rsidRPr="00C816FB">
              <w:rPr>
                <w:rFonts w:cs="Arial"/>
                <w:sz w:val="22"/>
                <w:vertAlign w:val="superscript"/>
                <w:lang w:val="en-US"/>
              </w:rPr>
              <w:t>2</w:t>
            </w:r>
          </w:p>
        </w:tc>
        <w:tc>
          <w:tcPr>
            <w:tcW w:w="1276" w:type="dxa"/>
          </w:tcPr>
          <w:p w14:paraId="0E7929FB" w14:textId="77777777" w:rsidR="00FE4663" w:rsidRPr="00C816FB" w:rsidRDefault="00FE4663" w:rsidP="00FE4663">
            <w:pPr>
              <w:jc w:val="both"/>
              <w:rPr>
                <w:rFonts w:cs="Arial"/>
                <w:sz w:val="22"/>
                <w:lang w:val="en-US"/>
              </w:rPr>
            </w:pPr>
            <w:r w:rsidRPr="00C816FB">
              <w:rPr>
                <w:rFonts w:cs="Arial"/>
                <w:sz w:val="22"/>
                <w:lang w:val="en-US"/>
              </w:rPr>
              <w:t xml:space="preserve">Public purposes - </w:t>
            </w:r>
            <w:r>
              <w:rPr>
                <w:rFonts w:cs="Arial"/>
                <w:sz w:val="22"/>
                <w:lang w:val="en-US"/>
              </w:rPr>
              <w:t>H</w:t>
            </w:r>
            <w:r w:rsidRPr="00C816FB">
              <w:rPr>
                <w:rFonts w:cs="Arial"/>
                <w:sz w:val="22"/>
                <w:lang w:val="en-US"/>
              </w:rPr>
              <w:t>ospital</w:t>
            </w:r>
          </w:p>
        </w:tc>
        <w:tc>
          <w:tcPr>
            <w:tcW w:w="1559" w:type="dxa"/>
          </w:tcPr>
          <w:p w14:paraId="594C4565" w14:textId="77777777" w:rsidR="00FE4663" w:rsidRPr="00C816FB" w:rsidRDefault="00FE4663" w:rsidP="00FE4663">
            <w:pPr>
              <w:jc w:val="both"/>
              <w:rPr>
                <w:rFonts w:cs="Arial"/>
                <w:sz w:val="22"/>
                <w:lang w:val="en-US"/>
              </w:rPr>
            </w:pPr>
            <w:r w:rsidRPr="00C816FB">
              <w:rPr>
                <w:rFonts w:cs="Arial"/>
                <w:sz w:val="22"/>
                <w:lang w:val="en-US"/>
              </w:rPr>
              <w:t>N/A</w:t>
            </w:r>
          </w:p>
        </w:tc>
      </w:tr>
      <w:tr w:rsidR="00FE4663" w14:paraId="51D4DEBF" w14:textId="77777777" w:rsidTr="00D23E74">
        <w:trPr>
          <w:trHeight w:val="193"/>
        </w:trPr>
        <w:tc>
          <w:tcPr>
            <w:tcW w:w="572" w:type="dxa"/>
          </w:tcPr>
          <w:p w14:paraId="0222509C" w14:textId="77777777" w:rsidR="00FE4663" w:rsidRPr="00C816FB" w:rsidRDefault="00FE4663" w:rsidP="00FE4663">
            <w:pPr>
              <w:jc w:val="both"/>
              <w:rPr>
                <w:rFonts w:cs="Arial"/>
                <w:sz w:val="22"/>
                <w:lang w:val="en-US"/>
              </w:rPr>
            </w:pPr>
            <w:r>
              <w:rPr>
                <w:rFonts w:cs="Arial"/>
                <w:sz w:val="22"/>
                <w:lang w:val="en-US"/>
              </w:rPr>
              <w:t>19.</w:t>
            </w:r>
          </w:p>
        </w:tc>
        <w:tc>
          <w:tcPr>
            <w:tcW w:w="1980" w:type="dxa"/>
          </w:tcPr>
          <w:p w14:paraId="797B1A7B" w14:textId="77777777" w:rsidR="00FE4663" w:rsidRPr="00C816FB" w:rsidRDefault="00FE4663" w:rsidP="00FE4663">
            <w:pPr>
              <w:rPr>
                <w:rFonts w:cs="Arial"/>
                <w:sz w:val="22"/>
                <w:lang w:val="en-US"/>
              </w:rPr>
            </w:pPr>
            <w:r>
              <w:rPr>
                <w:rFonts w:cs="Arial"/>
                <w:sz w:val="22"/>
                <w:lang w:val="en-US"/>
              </w:rPr>
              <w:t>1A Brockway Road, MT CLAREMONT</w:t>
            </w:r>
          </w:p>
        </w:tc>
        <w:tc>
          <w:tcPr>
            <w:tcW w:w="1559" w:type="dxa"/>
          </w:tcPr>
          <w:p w14:paraId="02B3C82A" w14:textId="77777777" w:rsidR="00FE4663" w:rsidRPr="00C816FB" w:rsidRDefault="00FE4663" w:rsidP="00FE4663">
            <w:pPr>
              <w:jc w:val="both"/>
              <w:rPr>
                <w:rFonts w:cs="Arial"/>
                <w:sz w:val="22"/>
                <w:lang w:val="en-US"/>
              </w:rPr>
            </w:pPr>
            <w:r>
              <w:rPr>
                <w:rFonts w:cs="Arial"/>
                <w:sz w:val="22"/>
                <w:lang w:val="en-US"/>
              </w:rPr>
              <w:t xml:space="preserve">Department of Health </w:t>
            </w:r>
          </w:p>
        </w:tc>
        <w:tc>
          <w:tcPr>
            <w:tcW w:w="1985" w:type="dxa"/>
          </w:tcPr>
          <w:p w14:paraId="4612B7D1" w14:textId="77777777" w:rsidR="00FE4663" w:rsidRPr="00C816FB" w:rsidRDefault="00FE4663" w:rsidP="00FE4663">
            <w:pPr>
              <w:jc w:val="both"/>
              <w:rPr>
                <w:rFonts w:cs="Arial"/>
                <w:sz w:val="22"/>
                <w:lang w:val="en-US"/>
              </w:rPr>
            </w:pPr>
            <w:r>
              <w:rPr>
                <w:rFonts w:cs="Arial"/>
                <w:sz w:val="22"/>
                <w:lang w:val="en-US"/>
              </w:rPr>
              <w:t>Minister for Health</w:t>
            </w:r>
          </w:p>
        </w:tc>
        <w:tc>
          <w:tcPr>
            <w:tcW w:w="1275" w:type="dxa"/>
          </w:tcPr>
          <w:p w14:paraId="5722AE7C" w14:textId="77777777" w:rsidR="00FE4663" w:rsidRPr="005A1123" w:rsidRDefault="00FE4663" w:rsidP="00FE4663">
            <w:pPr>
              <w:jc w:val="both"/>
              <w:rPr>
                <w:rFonts w:cs="Arial"/>
                <w:sz w:val="22"/>
                <w:lang w:val="en-US"/>
              </w:rPr>
            </w:pPr>
            <w:r w:rsidRPr="005A1123">
              <w:rPr>
                <w:rFonts w:cs="Arial"/>
                <w:sz w:val="22"/>
                <w:lang w:val="en-US"/>
              </w:rPr>
              <w:t>289</w:t>
            </w:r>
            <w:r>
              <w:rPr>
                <w:rFonts w:cs="Arial"/>
                <w:sz w:val="22"/>
                <w:lang w:val="en-US"/>
              </w:rPr>
              <w:t>,</w:t>
            </w:r>
            <w:r w:rsidRPr="005A1123">
              <w:rPr>
                <w:rFonts w:cs="Arial"/>
                <w:sz w:val="22"/>
                <w:lang w:val="en-US"/>
              </w:rPr>
              <w:t>000</w:t>
            </w:r>
            <w:r>
              <w:rPr>
                <w:rFonts w:cs="Arial"/>
                <w:sz w:val="22"/>
                <w:lang w:val="en-US"/>
              </w:rPr>
              <w:t>m</w:t>
            </w:r>
            <w:r>
              <w:rPr>
                <w:rFonts w:cs="Arial"/>
                <w:sz w:val="22"/>
                <w:vertAlign w:val="superscript"/>
                <w:lang w:val="en-US"/>
              </w:rPr>
              <w:t>2</w:t>
            </w:r>
          </w:p>
        </w:tc>
        <w:tc>
          <w:tcPr>
            <w:tcW w:w="1276" w:type="dxa"/>
          </w:tcPr>
          <w:p w14:paraId="688CA88E" w14:textId="77777777" w:rsidR="00FE4663" w:rsidRPr="00C816FB" w:rsidRDefault="00FE4663" w:rsidP="00FE4663">
            <w:pPr>
              <w:jc w:val="both"/>
              <w:rPr>
                <w:rFonts w:cs="Arial"/>
                <w:sz w:val="22"/>
                <w:lang w:val="en-US"/>
              </w:rPr>
            </w:pPr>
            <w:r>
              <w:rPr>
                <w:rFonts w:cs="Arial"/>
                <w:sz w:val="22"/>
                <w:lang w:val="en-US"/>
              </w:rPr>
              <w:t>Public Purposes - Hospital</w:t>
            </w:r>
          </w:p>
        </w:tc>
        <w:tc>
          <w:tcPr>
            <w:tcW w:w="1559" w:type="dxa"/>
          </w:tcPr>
          <w:p w14:paraId="772B43CC" w14:textId="77777777" w:rsidR="00FE4663" w:rsidRPr="00C816FB" w:rsidRDefault="00FE4663" w:rsidP="00FE4663">
            <w:pPr>
              <w:jc w:val="both"/>
              <w:rPr>
                <w:rFonts w:cs="Arial"/>
                <w:sz w:val="22"/>
                <w:lang w:val="en-US"/>
              </w:rPr>
            </w:pPr>
            <w:r>
              <w:rPr>
                <w:rFonts w:cs="Arial"/>
                <w:sz w:val="22"/>
                <w:lang w:val="en-US"/>
              </w:rPr>
              <w:t>N/A</w:t>
            </w:r>
          </w:p>
        </w:tc>
      </w:tr>
    </w:tbl>
    <w:p w14:paraId="6E72261E" w14:textId="77777777" w:rsidR="00FE4663" w:rsidRPr="00D23E74" w:rsidRDefault="00FE4663" w:rsidP="00FE4663">
      <w:pPr>
        <w:jc w:val="both"/>
        <w:rPr>
          <w:rFonts w:cs="Arial"/>
          <w:b/>
          <w:szCs w:val="32"/>
          <w:lang w:val="en-US"/>
        </w:rPr>
      </w:pPr>
    </w:p>
    <w:p w14:paraId="2C2D39D9" w14:textId="77777777" w:rsidR="00FE4663" w:rsidRPr="00EB34BE" w:rsidRDefault="00FE4663" w:rsidP="00FE4663">
      <w:pPr>
        <w:jc w:val="both"/>
        <w:rPr>
          <w:rFonts w:cs="Arial"/>
          <w:b/>
          <w:szCs w:val="32"/>
          <w:lang w:val="en-US"/>
        </w:rPr>
      </w:pPr>
      <w:r w:rsidRPr="00EB34BE">
        <w:rPr>
          <w:rFonts w:cs="Arial"/>
          <w:b/>
          <w:szCs w:val="32"/>
          <w:lang w:val="en-US"/>
        </w:rPr>
        <w:t>3.</w:t>
      </w:r>
      <w:r>
        <w:rPr>
          <w:rFonts w:cs="Arial"/>
          <w:b/>
          <w:szCs w:val="32"/>
          <w:lang w:val="en-US"/>
        </w:rPr>
        <w:t>2</w:t>
      </w:r>
      <w:r w:rsidRPr="00EB34BE">
        <w:rPr>
          <w:rFonts w:cs="Arial"/>
          <w:b/>
          <w:szCs w:val="32"/>
          <w:lang w:val="en-US"/>
        </w:rPr>
        <w:tab/>
      </w:r>
      <w:r>
        <w:rPr>
          <w:rFonts w:cs="Arial"/>
          <w:b/>
          <w:szCs w:val="32"/>
          <w:lang w:val="en-US"/>
        </w:rPr>
        <w:t>Locality Plan</w:t>
      </w:r>
    </w:p>
    <w:p w14:paraId="5E10F181" w14:textId="77777777" w:rsidR="00FE4663" w:rsidRDefault="00FE4663" w:rsidP="00FE4663">
      <w:pPr>
        <w:jc w:val="both"/>
        <w:rPr>
          <w:rFonts w:cs="Arial"/>
          <w:szCs w:val="32"/>
          <w:lang w:val="en-US"/>
        </w:rPr>
      </w:pPr>
    </w:p>
    <w:p w14:paraId="4B0DBA21" w14:textId="77777777" w:rsidR="00FE4663" w:rsidRDefault="00FE4663" w:rsidP="00FE4663">
      <w:pPr>
        <w:jc w:val="center"/>
        <w:rPr>
          <w:rFonts w:cs="Arial"/>
          <w:szCs w:val="32"/>
          <w:lang w:val="en-US"/>
        </w:rPr>
      </w:pPr>
      <w:r w:rsidRPr="00935DFE">
        <w:rPr>
          <w:rFonts w:cs="Arial"/>
          <w:noProof/>
          <w:szCs w:val="32"/>
          <w:lang w:val="en-US"/>
        </w:rPr>
        <w:drawing>
          <wp:inline distT="0" distB="0" distL="0" distR="0" wp14:anchorId="52F475AF" wp14:editId="0753A3A1">
            <wp:extent cx="5656580" cy="3776721"/>
            <wp:effectExtent l="19050" t="19050" r="20320" b="14605"/>
            <wp:docPr id="4" name="Picture 4" descr="\\admprofiles01\internet$\rcrabtree\tempi\Content.Outlook\UBP3DTAM\Area_of_Inter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mprofiles01\internet$\rcrabtree\tempi\Content.Outlook\UBP3DTAM\Area_of_Interest.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56580" cy="3776721"/>
                    </a:xfrm>
                    <a:prstGeom prst="rect">
                      <a:avLst/>
                    </a:prstGeom>
                    <a:noFill/>
                    <a:ln>
                      <a:solidFill>
                        <a:schemeClr val="tx1"/>
                      </a:solidFill>
                    </a:ln>
                  </pic:spPr>
                </pic:pic>
              </a:graphicData>
            </a:graphic>
          </wp:inline>
        </w:drawing>
      </w:r>
    </w:p>
    <w:p w14:paraId="68AA5CC7" w14:textId="77777777" w:rsidR="00FE4663" w:rsidRDefault="00FE4663" w:rsidP="00FE4663">
      <w:pPr>
        <w:jc w:val="both"/>
        <w:rPr>
          <w:rFonts w:cs="Arial"/>
          <w:szCs w:val="32"/>
          <w:lang w:val="en-US"/>
        </w:rPr>
      </w:pPr>
    </w:p>
    <w:p w14:paraId="6AB6217F" w14:textId="46B73BF5" w:rsidR="00FE4663" w:rsidRPr="002E3A99" w:rsidRDefault="00FE4663" w:rsidP="00FE4663">
      <w:pPr>
        <w:jc w:val="both"/>
        <w:rPr>
          <w:rFonts w:cs="Arial"/>
          <w:szCs w:val="32"/>
          <w:lang w:val="en-US"/>
        </w:rPr>
      </w:pPr>
      <w:r>
        <w:rPr>
          <w:rFonts w:cs="Arial"/>
          <w:szCs w:val="32"/>
          <w:lang w:val="en-US"/>
        </w:rPr>
        <w:t xml:space="preserve">The image above illustrates an aerial photograph of the potential structure planning area. The area has been extended from the original Notice of Motion area to include the Graylands Hospital site. </w:t>
      </w:r>
      <w:r w:rsidRPr="00BB551A">
        <w:rPr>
          <w:rFonts w:cs="Arial"/>
          <w:szCs w:val="32"/>
          <w:lang w:val="en-US"/>
        </w:rPr>
        <w:t xml:space="preserve">Attachment </w:t>
      </w:r>
      <w:r>
        <w:rPr>
          <w:rFonts w:cs="Arial"/>
          <w:szCs w:val="32"/>
          <w:lang w:val="en-US"/>
        </w:rPr>
        <w:t xml:space="preserve">3 to this report illustrates the current zoning which encompasses the parcels within the subject area. Attachment 2 illustrates land tenure and management orders which </w:t>
      </w:r>
      <w:r w:rsidR="00D23E74">
        <w:rPr>
          <w:rFonts w:cs="Arial"/>
          <w:szCs w:val="32"/>
          <w:lang w:val="en-US"/>
        </w:rPr>
        <w:t>a</w:t>
      </w:r>
      <w:r>
        <w:rPr>
          <w:rFonts w:cs="Arial"/>
          <w:szCs w:val="32"/>
          <w:lang w:val="en-US"/>
        </w:rPr>
        <w:t xml:space="preserve">ffect the properties within the subject area. Above is a table depicting the lot size, landowner details, the management order (where relevant), Metropolitan Region Scheme (MRS) and Town Planning Scheme No.2 (TPS2) zoning over all 19 parcels of land within the proposed study area. </w:t>
      </w:r>
    </w:p>
    <w:p w14:paraId="682FF1DB" w14:textId="77777777" w:rsidR="00FE4663" w:rsidRDefault="00FE4663" w:rsidP="00FE4663">
      <w:pPr>
        <w:jc w:val="both"/>
        <w:rPr>
          <w:rFonts w:cs="Arial"/>
          <w:szCs w:val="32"/>
          <w:lang w:val="en-US"/>
        </w:rPr>
      </w:pPr>
    </w:p>
    <w:p w14:paraId="125E4DE8" w14:textId="77777777" w:rsidR="00FE4663" w:rsidRPr="00C816FB" w:rsidRDefault="00FE4663" w:rsidP="00FE4663">
      <w:pPr>
        <w:pStyle w:val="ListParagraph"/>
        <w:numPr>
          <w:ilvl w:val="1"/>
          <w:numId w:val="34"/>
        </w:numPr>
        <w:ind w:hanging="720"/>
        <w:jc w:val="both"/>
        <w:rPr>
          <w:rFonts w:cs="Arial"/>
          <w:b/>
          <w:szCs w:val="32"/>
          <w:lang w:val="en-US"/>
        </w:rPr>
      </w:pPr>
      <w:r w:rsidRPr="00C816FB">
        <w:rPr>
          <w:rFonts w:cs="Arial"/>
          <w:b/>
          <w:szCs w:val="32"/>
          <w:lang w:val="en-US"/>
        </w:rPr>
        <w:t>Previous Council Resolution</w:t>
      </w:r>
    </w:p>
    <w:p w14:paraId="46DF6D9C" w14:textId="77777777" w:rsidR="00FE4663" w:rsidRDefault="00FE4663" w:rsidP="00FE4663">
      <w:pPr>
        <w:jc w:val="both"/>
        <w:rPr>
          <w:rFonts w:cs="Arial"/>
          <w:b/>
          <w:szCs w:val="32"/>
          <w:lang w:val="en-US"/>
        </w:rPr>
      </w:pPr>
    </w:p>
    <w:p w14:paraId="047CD996" w14:textId="77777777" w:rsidR="00FE4663" w:rsidRPr="00D23E74" w:rsidRDefault="00FE4663" w:rsidP="00FE4663">
      <w:pPr>
        <w:ind w:left="709"/>
        <w:jc w:val="both"/>
        <w:rPr>
          <w:rFonts w:cs="Arial"/>
          <w:i/>
          <w:szCs w:val="32"/>
          <w:lang w:val="en-US"/>
        </w:rPr>
      </w:pPr>
      <w:r w:rsidRPr="00D23E74">
        <w:rPr>
          <w:rFonts w:cs="Arial"/>
          <w:i/>
          <w:szCs w:val="32"/>
          <w:lang w:val="en-US"/>
        </w:rPr>
        <w:t>“Council Resolution</w:t>
      </w:r>
    </w:p>
    <w:p w14:paraId="44B3EFC9" w14:textId="77777777" w:rsidR="00FE4663" w:rsidRPr="00D23E74" w:rsidRDefault="00FE4663" w:rsidP="00FE4663">
      <w:pPr>
        <w:ind w:left="709"/>
        <w:jc w:val="both"/>
        <w:rPr>
          <w:rFonts w:cs="Arial"/>
          <w:i/>
          <w:szCs w:val="32"/>
          <w:lang w:val="en-US"/>
        </w:rPr>
      </w:pPr>
      <w:r w:rsidRPr="00D23E74">
        <w:rPr>
          <w:rFonts w:cs="Arial"/>
          <w:i/>
          <w:szCs w:val="32"/>
          <w:lang w:val="en-US"/>
        </w:rPr>
        <w:t>That Council instructs the CEO to:</w:t>
      </w:r>
    </w:p>
    <w:p w14:paraId="4602D6DF" w14:textId="77777777" w:rsidR="00FE4663" w:rsidRPr="00D23E74" w:rsidRDefault="00FE4663" w:rsidP="00FE4663">
      <w:pPr>
        <w:ind w:left="709"/>
        <w:jc w:val="both"/>
        <w:rPr>
          <w:rFonts w:cs="Arial"/>
          <w:i/>
          <w:szCs w:val="32"/>
          <w:lang w:val="en-US"/>
        </w:rPr>
      </w:pPr>
    </w:p>
    <w:p w14:paraId="75FA1594" w14:textId="0D9386F4" w:rsidR="00FE4663" w:rsidRPr="00D23E74" w:rsidRDefault="00FE4663" w:rsidP="00FE4663">
      <w:pPr>
        <w:pStyle w:val="ListParagraph"/>
        <w:numPr>
          <w:ilvl w:val="0"/>
          <w:numId w:val="55"/>
        </w:numPr>
        <w:ind w:left="1134" w:hanging="425"/>
        <w:jc w:val="both"/>
        <w:rPr>
          <w:rFonts w:cs="Arial"/>
          <w:i/>
          <w:szCs w:val="32"/>
          <w:lang w:val="en-US"/>
        </w:rPr>
      </w:pPr>
      <w:r w:rsidRPr="00D23E74">
        <w:rPr>
          <w:rFonts w:cs="Arial"/>
          <w:i/>
          <w:szCs w:val="32"/>
          <w:lang w:val="en-US"/>
        </w:rPr>
        <w:t xml:space="preserve">Investigate the creation of a Local Structure Plan for the Mount Claremont North-East being the area bounded by: Brockway Road to the east; John XXIII Avenue and Mouro Road to the south; Heritage Lane, The Marlows, Blenheim Lane, Van </w:t>
      </w:r>
      <w:r w:rsidR="00D23E74">
        <w:rPr>
          <w:rFonts w:cs="Arial"/>
          <w:i/>
          <w:szCs w:val="32"/>
          <w:lang w:val="en-US"/>
        </w:rPr>
        <w:t>K</w:t>
      </w:r>
      <w:r w:rsidRPr="00D23E74">
        <w:rPr>
          <w:rFonts w:cs="Arial"/>
          <w:i/>
          <w:szCs w:val="32"/>
          <w:lang w:val="en-US"/>
        </w:rPr>
        <w:t>leef Circuit, Houston Place and Stephenson Avenue to the west; and to the north by the WA Sports Precinct and McGillivray Oval; and</w:t>
      </w:r>
    </w:p>
    <w:p w14:paraId="161AD68A" w14:textId="77777777" w:rsidR="00FE4663" w:rsidRPr="00D23E74" w:rsidRDefault="00FE4663" w:rsidP="00FE4663">
      <w:pPr>
        <w:ind w:left="1134" w:hanging="425"/>
        <w:jc w:val="both"/>
        <w:rPr>
          <w:rFonts w:cs="Arial"/>
          <w:i/>
          <w:szCs w:val="32"/>
          <w:lang w:val="en-US"/>
        </w:rPr>
      </w:pPr>
    </w:p>
    <w:p w14:paraId="1EA524B5" w14:textId="77777777" w:rsidR="00FE4663" w:rsidRPr="00D23E74" w:rsidRDefault="00FE4663" w:rsidP="00FE4663">
      <w:pPr>
        <w:pStyle w:val="ListParagraph"/>
        <w:numPr>
          <w:ilvl w:val="0"/>
          <w:numId w:val="55"/>
        </w:numPr>
        <w:ind w:left="1134" w:hanging="425"/>
        <w:jc w:val="both"/>
        <w:rPr>
          <w:rFonts w:cs="Arial"/>
          <w:i/>
          <w:szCs w:val="32"/>
          <w:lang w:val="en-US"/>
        </w:rPr>
      </w:pPr>
      <w:r w:rsidRPr="00D23E74">
        <w:rPr>
          <w:rFonts w:cs="Arial"/>
          <w:i/>
          <w:szCs w:val="32"/>
          <w:lang w:val="en-US"/>
        </w:rPr>
        <w:t>Provides a report that scopes the delivery of the Local Structure Plan and effective interaction with landholders and community stakeholders.”</w:t>
      </w:r>
    </w:p>
    <w:p w14:paraId="407DEC8D" w14:textId="77777777" w:rsidR="00FE4663" w:rsidRPr="00056075" w:rsidRDefault="00FE4663" w:rsidP="00FE4663">
      <w:pPr>
        <w:jc w:val="both"/>
        <w:rPr>
          <w:rFonts w:cs="Arial"/>
          <w:b/>
          <w:szCs w:val="32"/>
          <w:lang w:val="en-US"/>
        </w:rPr>
      </w:pPr>
    </w:p>
    <w:p w14:paraId="39E8AAED" w14:textId="77777777" w:rsidR="00FE4663" w:rsidRPr="00B4496C" w:rsidRDefault="00FE4663" w:rsidP="00FE4663">
      <w:pPr>
        <w:pStyle w:val="ListParagraph"/>
        <w:numPr>
          <w:ilvl w:val="0"/>
          <w:numId w:val="54"/>
        </w:numPr>
        <w:jc w:val="both"/>
        <w:rPr>
          <w:rFonts w:cs="Arial"/>
          <w:b/>
          <w:sz w:val="28"/>
          <w:szCs w:val="28"/>
          <w:lang w:val="en-US"/>
        </w:rPr>
      </w:pPr>
      <w:r w:rsidRPr="00C816FB">
        <w:rPr>
          <w:rFonts w:cs="Arial"/>
          <w:b/>
          <w:sz w:val="28"/>
          <w:szCs w:val="32"/>
          <w:lang w:val="en-US"/>
        </w:rPr>
        <w:t>Assessment</w:t>
      </w:r>
      <w:r>
        <w:rPr>
          <w:rFonts w:cs="Arial"/>
          <w:b/>
          <w:sz w:val="28"/>
          <w:szCs w:val="28"/>
          <w:lang w:val="en-US"/>
        </w:rPr>
        <w:t xml:space="preserve"> of Statutory Provisions</w:t>
      </w:r>
    </w:p>
    <w:p w14:paraId="2DF20770" w14:textId="77777777" w:rsidR="00FE4663" w:rsidRDefault="00FE4663" w:rsidP="00FE4663">
      <w:pPr>
        <w:jc w:val="both"/>
        <w:rPr>
          <w:rFonts w:cs="Arial"/>
          <w:b/>
          <w:szCs w:val="32"/>
          <w:lang w:val="en-US"/>
        </w:rPr>
      </w:pPr>
    </w:p>
    <w:p w14:paraId="39141626" w14:textId="6B1F5086" w:rsidR="00FE4663" w:rsidRDefault="00FE4663" w:rsidP="00FE4663">
      <w:pPr>
        <w:pStyle w:val="paragraph"/>
        <w:ind w:left="720" w:hanging="720"/>
        <w:jc w:val="both"/>
        <w:textAlignment w:val="baseline"/>
        <w:rPr>
          <w:lang w:val="en-US"/>
        </w:rPr>
      </w:pPr>
      <w:r w:rsidRPr="00A41FA9">
        <w:rPr>
          <w:rFonts w:ascii="Arial" w:hAnsi="Arial" w:cs="Arial"/>
          <w:b/>
          <w:szCs w:val="32"/>
          <w:lang w:val="en-US"/>
        </w:rPr>
        <w:t>4.1</w:t>
      </w:r>
      <w:r>
        <w:rPr>
          <w:rFonts w:ascii="Arial" w:hAnsi="Arial" w:cs="Arial"/>
          <w:szCs w:val="32"/>
          <w:lang w:val="en-US"/>
        </w:rPr>
        <w:tab/>
      </w:r>
      <w:r>
        <w:rPr>
          <w:rStyle w:val="normaltextrun1"/>
          <w:rFonts w:ascii="Arial" w:hAnsi="Arial" w:cs="Arial"/>
          <w:b/>
          <w:bCs/>
          <w:color w:val="000000"/>
        </w:rPr>
        <w:t>Planning and Development (Local Planning Schemes) Regulations 2015</w:t>
      </w:r>
    </w:p>
    <w:p w14:paraId="52A28E10" w14:textId="77777777" w:rsidR="00FE4663" w:rsidRDefault="00FE4663" w:rsidP="00FE4663">
      <w:pPr>
        <w:jc w:val="both"/>
        <w:rPr>
          <w:rFonts w:cs="Arial"/>
          <w:szCs w:val="32"/>
          <w:lang w:val="en-US"/>
        </w:rPr>
      </w:pPr>
    </w:p>
    <w:p w14:paraId="4130E8FC" w14:textId="77777777" w:rsidR="00FE4663" w:rsidRDefault="00FE4663" w:rsidP="00FE4663">
      <w:pPr>
        <w:jc w:val="both"/>
        <w:rPr>
          <w:rFonts w:cs="Arial"/>
          <w:szCs w:val="32"/>
          <w:lang w:val="en-US"/>
        </w:rPr>
      </w:pPr>
      <w:r w:rsidRPr="00763F74">
        <w:rPr>
          <w:rFonts w:cs="Arial"/>
          <w:szCs w:val="32"/>
          <w:lang w:val="en-US"/>
        </w:rPr>
        <w:t>A structure plan provides a basis for zoning (including residential density) and</w:t>
      </w:r>
      <w:r>
        <w:rPr>
          <w:rFonts w:cs="Arial"/>
          <w:szCs w:val="32"/>
          <w:lang w:val="en-US"/>
        </w:rPr>
        <w:t xml:space="preserve"> </w:t>
      </w:r>
      <w:r w:rsidRPr="00763F74">
        <w:rPr>
          <w:rFonts w:cs="Arial"/>
          <w:szCs w:val="32"/>
          <w:lang w:val="en-US"/>
        </w:rPr>
        <w:t>subdivision of land. Schedule 2, Part 4, clause 15 of the</w:t>
      </w:r>
      <w:r w:rsidRPr="004E2687">
        <w:rPr>
          <w:rFonts w:cs="Arial"/>
          <w:szCs w:val="32"/>
          <w:lang w:val="en-US"/>
        </w:rPr>
        <w:t xml:space="preserve"> </w:t>
      </w:r>
      <w:r w:rsidRPr="004E2687">
        <w:rPr>
          <w:rFonts w:cs="Arial"/>
          <w:i/>
          <w:szCs w:val="32"/>
          <w:lang w:val="en-US"/>
        </w:rPr>
        <w:t xml:space="preserve">Planning and Development (Local Planning Schemes) Regulations 2015 </w:t>
      </w:r>
      <w:r w:rsidRPr="004E2687">
        <w:rPr>
          <w:rFonts w:cs="Arial"/>
          <w:szCs w:val="32"/>
          <w:lang w:val="en-US"/>
        </w:rPr>
        <w:t>(the Regulations)</w:t>
      </w:r>
      <w:r w:rsidRPr="00763F74">
        <w:rPr>
          <w:rFonts w:cs="Arial"/>
          <w:szCs w:val="32"/>
          <w:lang w:val="en-US"/>
        </w:rPr>
        <w:t xml:space="preserve"> outlines that a</w:t>
      </w:r>
      <w:r>
        <w:rPr>
          <w:rFonts w:cs="Arial"/>
          <w:szCs w:val="32"/>
          <w:lang w:val="en-US"/>
        </w:rPr>
        <w:t xml:space="preserve"> </w:t>
      </w:r>
      <w:r w:rsidRPr="00763F74">
        <w:rPr>
          <w:rFonts w:cs="Arial"/>
          <w:szCs w:val="32"/>
          <w:lang w:val="en-US"/>
        </w:rPr>
        <w:t>structure plan may be prepared for an area that is:</w:t>
      </w:r>
    </w:p>
    <w:p w14:paraId="0C66D7FA" w14:textId="77777777" w:rsidR="00FE4663" w:rsidRPr="00763F74" w:rsidRDefault="00FE4663" w:rsidP="00FE4663">
      <w:pPr>
        <w:jc w:val="both"/>
        <w:rPr>
          <w:rFonts w:cs="Arial"/>
          <w:szCs w:val="32"/>
          <w:lang w:val="en-US"/>
        </w:rPr>
      </w:pPr>
    </w:p>
    <w:p w14:paraId="60784FC9" w14:textId="77777777" w:rsidR="00FE4663" w:rsidRDefault="00FE4663" w:rsidP="00FE4663">
      <w:pPr>
        <w:pStyle w:val="ListParagraph"/>
        <w:numPr>
          <w:ilvl w:val="0"/>
          <w:numId w:val="56"/>
        </w:numPr>
        <w:jc w:val="both"/>
        <w:rPr>
          <w:rFonts w:cs="Arial"/>
          <w:szCs w:val="32"/>
          <w:lang w:val="en-US"/>
        </w:rPr>
      </w:pPr>
      <w:r w:rsidRPr="00763F74">
        <w:rPr>
          <w:rFonts w:cs="Arial"/>
          <w:szCs w:val="32"/>
          <w:lang w:val="en-US"/>
        </w:rPr>
        <w:t>identified in a local planning scheme as being suitable for urban or industrial development (through zones such as Urban or Industrial Development);</w:t>
      </w:r>
      <w:r>
        <w:rPr>
          <w:rFonts w:cs="Arial"/>
          <w:szCs w:val="32"/>
          <w:lang w:val="en-US"/>
        </w:rPr>
        <w:t xml:space="preserve"> </w:t>
      </w:r>
    </w:p>
    <w:p w14:paraId="0299B42E" w14:textId="77777777" w:rsidR="00FE4663" w:rsidRDefault="00FE4663" w:rsidP="00FE4663">
      <w:pPr>
        <w:pStyle w:val="ListParagraph"/>
        <w:numPr>
          <w:ilvl w:val="0"/>
          <w:numId w:val="56"/>
        </w:numPr>
        <w:jc w:val="both"/>
        <w:rPr>
          <w:rFonts w:cs="Arial"/>
          <w:szCs w:val="32"/>
          <w:lang w:val="en-US"/>
        </w:rPr>
      </w:pPr>
      <w:r w:rsidRPr="00763F74">
        <w:rPr>
          <w:rFonts w:cs="Arial"/>
          <w:szCs w:val="32"/>
          <w:lang w:val="en-US"/>
        </w:rPr>
        <w:t>for other areas as identified in a scheme prior to subdivision or development of land;</w:t>
      </w:r>
    </w:p>
    <w:p w14:paraId="5DA1FA3D" w14:textId="77777777" w:rsidR="00FE4663" w:rsidRDefault="00FE4663" w:rsidP="00FE4663">
      <w:pPr>
        <w:pStyle w:val="ListParagraph"/>
        <w:numPr>
          <w:ilvl w:val="0"/>
          <w:numId w:val="56"/>
        </w:numPr>
        <w:jc w:val="both"/>
        <w:rPr>
          <w:rFonts w:cs="Arial"/>
          <w:szCs w:val="32"/>
          <w:lang w:val="en-US"/>
        </w:rPr>
      </w:pPr>
      <w:r w:rsidRPr="00763F74">
        <w:rPr>
          <w:rFonts w:cs="Arial"/>
          <w:szCs w:val="32"/>
          <w:lang w:val="en-US"/>
        </w:rPr>
        <w:t>as requirement under a State Planning Policy (SPP); or</w:t>
      </w:r>
    </w:p>
    <w:p w14:paraId="2A09D27A" w14:textId="77777777" w:rsidR="00FE4663" w:rsidRDefault="00FE4663" w:rsidP="00FE4663">
      <w:pPr>
        <w:pStyle w:val="ListParagraph"/>
        <w:numPr>
          <w:ilvl w:val="0"/>
          <w:numId w:val="56"/>
        </w:numPr>
        <w:jc w:val="both"/>
        <w:rPr>
          <w:rFonts w:cs="Arial"/>
          <w:szCs w:val="32"/>
          <w:lang w:val="en-US"/>
        </w:rPr>
      </w:pPr>
      <w:r w:rsidRPr="00763F74">
        <w:rPr>
          <w:rFonts w:cs="Arial"/>
          <w:szCs w:val="32"/>
          <w:lang w:val="en-US"/>
        </w:rPr>
        <w:t>as required by the WAPC for orderly and proper planning purposes.</w:t>
      </w:r>
    </w:p>
    <w:p w14:paraId="55DC5468" w14:textId="77777777" w:rsidR="00FE4663" w:rsidRDefault="00FE4663" w:rsidP="00FE4663">
      <w:pPr>
        <w:jc w:val="both"/>
        <w:rPr>
          <w:rFonts w:cs="Arial"/>
          <w:szCs w:val="32"/>
          <w:lang w:val="en-US"/>
        </w:rPr>
      </w:pPr>
    </w:p>
    <w:p w14:paraId="009EFB91" w14:textId="77777777" w:rsidR="00FE4663" w:rsidRPr="00763F74" w:rsidRDefault="00FE4663" w:rsidP="00FE4663">
      <w:pPr>
        <w:jc w:val="both"/>
        <w:rPr>
          <w:rFonts w:cs="Arial"/>
          <w:szCs w:val="32"/>
          <w:lang w:val="en-US"/>
        </w:rPr>
      </w:pPr>
      <w:r>
        <w:rPr>
          <w:rFonts w:cs="Arial"/>
          <w:szCs w:val="32"/>
          <w:lang w:val="en-US"/>
        </w:rPr>
        <w:t xml:space="preserve">The detailed process of a structure plan is shown through the flow chart on </w:t>
      </w:r>
      <w:r w:rsidRPr="007E36F6">
        <w:rPr>
          <w:rFonts w:cs="Arial"/>
          <w:szCs w:val="32"/>
          <w:lang w:val="en-US"/>
        </w:rPr>
        <w:t>Attachment 1.</w:t>
      </w:r>
      <w:r>
        <w:rPr>
          <w:rFonts w:cs="Arial"/>
          <w:szCs w:val="32"/>
          <w:lang w:val="en-US"/>
        </w:rPr>
        <w:t xml:space="preserve"> The structure plan would need to be funded by the City. </w:t>
      </w:r>
    </w:p>
    <w:p w14:paraId="6E259EB9" w14:textId="77777777" w:rsidR="00FE4663" w:rsidRDefault="00FE4663" w:rsidP="00FE4663">
      <w:pPr>
        <w:jc w:val="both"/>
        <w:rPr>
          <w:rFonts w:cs="Arial"/>
          <w:b/>
          <w:szCs w:val="32"/>
          <w:lang w:val="en-US"/>
        </w:rPr>
      </w:pPr>
    </w:p>
    <w:p w14:paraId="34471020" w14:textId="77777777" w:rsidR="00FE4663" w:rsidRPr="00BF1A96" w:rsidRDefault="00FE4663" w:rsidP="00FE4663">
      <w:pPr>
        <w:jc w:val="both"/>
        <w:rPr>
          <w:rStyle w:val="normaltextrun1"/>
          <w:rFonts w:cs="Arial"/>
          <w:b/>
          <w:bCs/>
          <w:szCs w:val="24"/>
        </w:rPr>
      </w:pPr>
      <w:r w:rsidRPr="00A41FA9">
        <w:rPr>
          <w:rFonts w:cs="Arial"/>
          <w:b/>
          <w:szCs w:val="24"/>
          <w:lang w:val="en-US"/>
        </w:rPr>
        <w:t>4.2</w:t>
      </w:r>
      <w:r>
        <w:rPr>
          <w:rFonts w:cs="Arial"/>
          <w:szCs w:val="24"/>
          <w:lang w:val="en-US"/>
        </w:rPr>
        <w:tab/>
      </w:r>
      <w:r w:rsidRPr="00BF1A96">
        <w:rPr>
          <w:rStyle w:val="normaltextrun1"/>
          <w:rFonts w:cs="Arial"/>
          <w:b/>
          <w:bCs/>
          <w:szCs w:val="24"/>
        </w:rPr>
        <w:t>Metropolitan Region Scheme</w:t>
      </w:r>
    </w:p>
    <w:p w14:paraId="254276D1" w14:textId="77777777" w:rsidR="00FE4663" w:rsidRDefault="00FE4663" w:rsidP="00FE4663">
      <w:pPr>
        <w:jc w:val="both"/>
        <w:rPr>
          <w:rFonts w:cs="Arial"/>
          <w:szCs w:val="32"/>
          <w:lang w:val="en-US"/>
        </w:rPr>
      </w:pPr>
    </w:p>
    <w:p w14:paraId="01D4E594" w14:textId="77777777" w:rsidR="00FE4663" w:rsidRPr="00811DDF" w:rsidRDefault="00FE4663" w:rsidP="00FE4663">
      <w:pPr>
        <w:jc w:val="both"/>
        <w:rPr>
          <w:rFonts w:cs="Arial"/>
          <w:szCs w:val="32"/>
        </w:rPr>
      </w:pPr>
      <w:r>
        <w:rPr>
          <w:rFonts w:cs="Arial"/>
          <w:szCs w:val="32"/>
          <w:lang w:val="en-US"/>
        </w:rPr>
        <w:t>Most of the Eastern portion of the study area is reserved under the MRS as Public Purposes – Hospital as shown on Attachment 3. The City is unable to progress a Structure Plan over MRS Reserved land without the approval of the WAPC. Further, one of these sites is undergoing an MRS Amendment to rezone the site to Urban.</w:t>
      </w:r>
    </w:p>
    <w:p w14:paraId="5F781456" w14:textId="77777777" w:rsidR="00FE4663" w:rsidRDefault="00FE4663" w:rsidP="00FE4663">
      <w:pPr>
        <w:jc w:val="both"/>
        <w:rPr>
          <w:rFonts w:cs="Arial"/>
          <w:szCs w:val="32"/>
          <w:lang w:val="en-US"/>
        </w:rPr>
      </w:pPr>
    </w:p>
    <w:p w14:paraId="1CB12294" w14:textId="77777777" w:rsidR="00FE4663" w:rsidRPr="00BF1A96" w:rsidRDefault="00FE4663" w:rsidP="00FE4663">
      <w:pPr>
        <w:jc w:val="both"/>
        <w:rPr>
          <w:rFonts w:cs="Arial"/>
          <w:b/>
          <w:szCs w:val="32"/>
          <w:lang w:val="en-US"/>
        </w:rPr>
      </w:pPr>
      <w:r w:rsidRPr="00BF1A96">
        <w:rPr>
          <w:rFonts w:cs="Arial"/>
          <w:b/>
          <w:szCs w:val="32"/>
          <w:lang w:val="en-US"/>
        </w:rPr>
        <w:t>4.3</w:t>
      </w:r>
      <w:r>
        <w:rPr>
          <w:rFonts w:cs="Arial"/>
          <w:b/>
          <w:szCs w:val="32"/>
          <w:lang w:val="en-US"/>
        </w:rPr>
        <w:tab/>
      </w:r>
      <w:r w:rsidRPr="00BF1A96">
        <w:rPr>
          <w:rFonts w:cs="Arial"/>
          <w:b/>
          <w:szCs w:val="32"/>
          <w:lang w:val="en-US"/>
        </w:rPr>
        <w:t>City of Nedlands Planning Context</w:t>
      </w:r>
    </w:p>
    <w:p w14:paraId="5288517F" w14:textId="77777777" w:rsidR="00FE4663" w:rsidRDefault="00FE4663" w:rsidP="00FE4663">
      <w:pPr>
        <w:jc w:val="both"/>
        <w:rPr>
          <w:rFonts w:cs="Arial"/>
          <w:szCs w:val="32"/>
          <w:lang w:val="en-US"/>
        </w:rPr>
      </w:pPr>
    </w:p>
    <w:p w14:paraId="52AB44C9" w14:textId="77777777" w:rsidR="00FE4663" w:rsidRPr="00EB34BE" w:rsidRDefault="00FE4663" w:rsidP="00FE4663">
      <w:pPr>
        <w:jc w:val="both"/>
        <w:rPr>
          <w:rFonts w:cs="Arial"/>
          <w:szCs w:val="32"/>
          <w:lang w:val="en-US"/>
        </w:rPr>
      </w:pPr>
      <w:r>
        <w:rPr>
          <w:rFonts w:cs="Arial"/>
          <w:szCs w:val="32"/>
          <w:lang w:val="en-US"/>
        </w:rPr>
        <w:t xml:space="preserve">There are a series of Planning Strategies, Outline Development Plans, Master Plans and Structure Plans which have been created over portions of the area. These plans are discussed below and will be considered when preparing a structure plan for the area. </w:t>
      </w:r>
    </w:p>
    <w:p w14:paraId="0F7AB015" w14:textId="77777777" w:rsidR="00FE4663" w:rsidRDefault="00FE4663" w:rsidP="00FE4663">
      <w:pPr>
        <w:jc w:val="both"/>
        <w:rPr>
          <w:rFonts w:cs="Arial"/>
          <w:szCs w:val="32"/>
          <w:u w:val="single"/>
          <w:lang w:val="en-US"/>
        </w:rPr>
      </w:pPr>
    </w:p>
    <w:p w14:paraId="70C1E008" w14:textId="77777777" w:rsidR="00FE4663" w:rsidRPr="00801F33" w:rsidRDefault="00FE4663" w:rsidP="00FE4663">
      <w:pPr>
        <w:jc w:val="both"/>
        <w:rPr>
          <w:rFonts w:cs="Arial"/>
          <w:szCs w:val="32"/>
          <w:u w:val="single"/>
          <w:lang w:val="en-US"/>
        </w:rPr>
      </w:pPr>
      <w:r w:rsidRPr="00801F33">
        <w:rPr>
          <w:rFonts w:cs="Arial"/>
          <w:szCs w:val="32"/>
          <w:u w:val="single"/>
          <w:lang w:val="en-US"/>
        </w:rPr>
        <w:t>Local Planning Strategy (2017)</w:t>
      </w:r>
    </w:p>
    <w:p w14:paraId="58BC7AE8" w14:textId="77777777" w:rsidR="00FE4663" w:rsidRPr="00EF7D1C" w:rsidRDefault="00FE4663" w:rsidP="00FE4663">
      <w:pPr>
        <w:jc w:val="both"/>
        <w:rPr>
          <w:rFonts w:cs="Arial"/>
          <w:szCs w:val="32"/>
          <w:lang w:val="en-US"/>
        </w:rPr>
      </w:pPr>
    </w:p>
    <w:p w14:paraId="51C3F49D" w14:textId="77777777" w:rsidR="00FE4663" w:rsidRPr="00EF7D1C" w:rsidRDefault="00FE4663" w:rsidP="00FE4663">
      <w:pPr>
        <w:jc w:val="both"/>
        <w:rPr>
          <w:rFonts w:cs="Arial"/>
          <w:szCs w:val="32"/>
          <w:lang w:val="en-US"/>
        </w:rPr>
      </w:pPr>
      <w:r>
        <w:rPr>
          <w:rFonts w:cs="Arial"/>
          <w:szCs w:val="32"/>
          <w:lang w:val="en-US"/>
        </w:rPr>
        <w:t xml:space="preserve">The City’s endorsed Local Planning Strategy sets out the following aims for the </w:t>
      </w:r>
      <w:r w:rsidRPr="00EF7D1C">
        <w:rPr>
          <w:rFonts w:cs="Arial"/>
          <w:szCs w:val="32"/>
          <w:lang w:val="en-US"/>
        </w:rPr>
        <w:t>Mt Claremont East Precinct</w:t>
      </w:r>
      <w:r>
        <w:rPr>
          <w:rFonts w:cs="Arial"/>
          <w:szCs w:val="32"/>
          <w:lang w:val="en-US"/>
        </w:rPr>
        <w:t>:</w:t>
      </w:r>
    </w:p>
    <w:p w14:paraId="658C1F2C" w14:textId="77777777" w:rsidR="00FE4663" w:rsidRPr="00EF7D1C" w:rsidRDefault="00FE4663" w:rsidP="00FE4663">
      <w:pPr>
        <w:pStyle w:val="ListParagraph"/>
        <w:numPr>
          <w:ilvl w:val="0"/>
          <w:numId w:val="57"/>
        </w:numPr>
        <w:jc w:val="both"/>
        <w:rPr>
          <w:rFonts w:cs="Arial"/>
          <w:szCs w:val="32"/>
          <w:lang w:val="en-US"/>
        </w:rPr>
      </w:pPr>
      <w:r w:rsidRPr="00EF7D1C">
        <w:rPr>
          <w:rFonts w:cs="Arial"/>
          <w:szCs w:val="32"/>
          <w:lang w:val="en-US"/>
        </w:rPr>
        <w:t xml:space="preserve">Retain and enhance the character and streetscape of the existing residential areas </w:t>
      </w:r>
    </w:p>
    <w:p w14:paraId="4B94C9A7" w14:textId="77777777" w:rsidR="00FE4663" w:rsidRPr="00EF7D1C" w:rsidRDefault="00FE4663" w:rsidP="00FE4663">
      <w:pPr>
        <w:pStyle w:val="ListParagraph"/>
        <w:numPr>
          <w:ilvl w:val="0"/>
          <w:numId w:val="57"/>
        </w:numPr>
        <w:jc w:val="both"/>
        <w:rPr>
          <w:rFonts w:cs="Arial"/>
          <w:szCs w:val="32"/>
          <w:lang w:val="en-US"/>
        </w:rPr>
      </w:pPr>
      <w:r w:rsidRPr="00EF7D1C">
        <w:rPr>
          <w:rFonts w:cs="Arial"/>
          <w:szCs w:val="32"/>
          <w:lang w:val="en-US"/>
        </w:rPr>
        <w:t xml:space="preserve">Comprehensively plan for the remaining non-residential areas. </w:t>
      </w:r>
    </w:p>
    <w:p w14:paraId="2608F060" w14:textId="77777777" w:rsidR="00FE4663" w:rsidRPr="00EF7D1C" w:rsidRDefault="00FE4663" w:rsidP="00FE4663">
      <w:pPr>
        <w:pStyle w:val="ListParagraph"/>
        <w:numPr>
          <w:ilvl w:val="1"/>
          <w:numId w:val="57"/>
        </w:numPr>
        <w:jc w:val="both"/>
        <w:rPr>
          <w:rFonts w:cs="Arial"/>
          <w:szCs w:val="32"/>
          <w:lang w:val="en-US"/>
        </w:rPr>
      </w:pPr>
      <w:r w:rsidRPr="00EF7D1C">
        <w:rPr>
          <w:rFonts w:cs="Arial"/>
          <w:szCs w:val="32"/>
          <w:lang w:val="en-US"/>
        </w:rPr>
        <w:t>Land uses and development within this area shall not conflict with the</w:t>
      </w:r>
      <w:r>
        <w:rPr>
          <w:rFonts w:cs="Arial"/>
          <w:szCs w:val="32"/>
          <w:lang w:val="en-US"/>
        </w:rPr>
        <w:t xml:space="preserve"> </w:t>
      </w:r>
      <w:r w:rsidRPr="00EF7D1C">
        <w:rPr>
          <w:rFonts w:cs="Arial"/>
          <w:szCs w:val="32"/>
          <w:lang w:val="en-US"/>
        </w:rPr>
        <w:t xml:space="preserve">urban character being predominantly of sporting, research and educational facilities. </w:t>
      </w:r>
    </w:p>
    <w:p w14:paraId="3FFA4B25" w14:textId="77777777" w:rsidR="00FE4663" w:rsidRPr="00EF7D1C" w:rsidRDefault="00FE4663" w:rsidP="00FE4663">
      <w:pPr>
        <w:pStyle w:val="ListParagraph"/>
        <w:numPr>
          <w:ilvl w:val="0"/>
          <w:numId w:val="57"/>
        </w:numPr>
        <w:jc w:val="both"/>
        <w:rPr>
          <w:rFonts w:cs="Arial"/>
          <w:szCs w:val="32"/>
          <w:lang w:val="en-US"/>
        </w:rPr>
      </w:pPr>
      <w:r w:rsidRPr="00EF7D1C">
        <w:rPr>
          <w:rFonts w:cs="Arial"/>
          <w:szCs w:val="32"/>
          <w:lang w:val="en-US"/>
        </w:rPr>
        <w:t xml:space="preserve">Prevent the encroachment of sensitive land uses and residential development within the Subiaco WWTP odour buffer area. </w:t>
      </w:r>
    </w:p>
    <w:p w14:paraId="0021B418" w14:textId="77777777" w:rsidR="00FE4663" w:rsidRPr="00EF7D1C" w:rsidRDefault="00FE4663" w:rsidP="00FE4663">
      <w:pPr>
        <w:pStyle w:val="ListParagraph"/>
        <w:numPr>
          <w:ilvl w:val="0"/>
          <w:numId w:val="57"/>
        </w:numPr>
        <w:jc w:val="both"/>
        <w:rPr>
          <w:rFonts w:cs="Arial"/>
          <w:szCs w:val="32"/>
          <w:lang w:val="en-US"/>
        </w:rPr>
      </w:pPr>
      <w:r w:rsidRPr="00EF7D1C">
        <w:rPr>
          <w:rFonts w:cs="Arial"/>
          <w:szCs w:val="32"/>
          <w:lang w:val="en-US"/>
        </w:rPr>
        <w:t xml:space="preserve">Consider opportunities to consolidate and improve access throughout the </w:t>
      </w:r>
    </w:p>
    <w:p w14:paraId="2806B48B" w14:textId="77777777" w:rsidR="00FE4663" w:rsidRPr="001402DF" w:rsidRDefault="00FE4663" w:rsidP="00FE4663">
      <w:pPr>
        <w:pStyle w:val="ListParagraph"/>
        <w:jc w:val="both"/>
        <w:rPr>
          <w:rFonts w:cs="Arial"/>
          <w:szCs w:val="32"/>
          <w:lang w:val="en-US"/>
        </w:rPr>
      </w:pPr>
      <w:r w:rsidRPr="00EF7D1C">
        <w:rPr>
          <w:rFonts w:cs="Arial"/>
          <w:szCs w:val="32"/>
          <w:lang w:val="en-US"/>
        </w:rPr>
        <w:t>precinct.</w:t>
      </w:r>
    </w:p>
    <w:p w14:paraId="2448F857" w14:textId="77777777" w:rsidR="00FE4663" w:rsidRDefault="00FE4663" w:rsidP="00FE4663">
      <w:pPr>
        <w:jc w:val="both"/>
        <w:rPr>
          <w:rFonts w:cs="Arial"/>
          <w:szCs w:val="32"/>
          <w:u w:val="single"/>
          <w:lang w:val="en-US"/>
        </w:rPr>
      </w:pPr>
    </w:p>
    <w:p w14:paraId="1E6BDA2E" w14:textId="77777777" w:rsidR="00FE4663" w:rsidRDefault="00FE4663" w:rsidP="00FE4663">
      <w:pPr>
        <w:jc w:val="both"/>
        <w:rPr>
          <w:rFonts w:cs="Arial"/>
          <w:szCs w:val="32"/>
          <w:u w:val="single"/>
          <w:lang w:val="en-US"/>
        </w:rPr>
      </w:pPr>
    </w:p>
    <w:p w14:paraId="2A9DCF82" w14:textId="77777777" w:rsidR="00FE4663" w:rsidRDefault="00FE4663" w:rsidP="00FE4663">
      <w:pPr>
        <w:jc w:val="both"/>
        <w:rPr>
          <w:rFonts w:cs="Arial"/>
          <w:szCs w:val="32"/>
          <w:u w:val="single"/>
          <w:lang w:val="en-US"/>
        </w:rPr>
      </w:pPr>
      <w:r w:rsidRPr="00AF6BA3">
        <w:rPr>
          <w:rFonts w:cs="Arial"/>
          <w:szCs w:val="32"/>
          <w:u w:val="single"/>
          <w:lang w:val="en-US"/>
        </w:rPr>
        <w:t>Advertised Local Planning Scheme No.3</w:t>
      </w:r>
    </w:p>
    <w:p w14:paraId="032E7BEE" w14:textId="77777777" w:rsidR="00FE4663" w:rsidRDefault="00FE4663" w:rsidP="00FE4663">
      <w:pPr>
        <w:jc w:val="both"/>
        <w:rPr>
          <w:rFonts w:cs="Arial"/>
          <w:szCs w:val="32"/>
          <w:u w:val="single"/>
          <w:lang w:val="en-US"/>
        </w:rPr>
      </w:pPr>
    </w:p>
    <w:p w14:paraId="29551ACD" w14:textId="77777777" w:rsidR="00FE4663" w:rsidRDefault="00FE4663" w:rsidP="00FE4663">
      <w:pPr>
        <w:jc w:val="both"/>
        <w:rPr>
          <w:rFonts w:cs="Arial"/>
          <w:szCs w:val="32"/>
          <w:lang w:val="en-US"/>
        </w:rPr>
      </w:pPr>
      <w:r>
        <w:rPr>
          <w:rFonts w:cs="Arial"/>
          <w:szCs w:val="32"/>
          <w:lang w:val="en-US"/>
        </w:rPr>
        <w:t xml:space="preserve">The proposed Local Planning Scheme No.3 (LPS3) was advertised to the public in late 2017. The advertised version of LPS3 created by the West Australian Planning Commission (WAPC) had suggested potential zone changes for many of the properties discussed in this potential structure plan area. For example, areas such as the Christ Church Grammar School oval area was proposed to be rezoned to private community purpose under advertised LPS3. Other properties within the study area had also been earmarked as potential light industrial or commercial areas. </w:t>
      </w:r>
    </w:p>
    <w:p w14:paraId="40F1ECF0" w14:textId="77777777" w:rsidR="00FE4663" w:rsidRDefault="00FE4663" w:rsidP="00FE4663">
      <w:pPr>
        <w:jc w:val="both"/>
        <w:rPr>
          <w:rFonts w:cs="Arial"/>
          <w:szCs w:val="32"/>
          <w:u w:val="single"/>
          <w:lang w:val="en-US"/>
        </w:rPr>
      </w:pPr>
      <w:r>
        <w:rPr>
          <w:rFonts w:cs="Arial"/>
          <w:szCs w:val="32"/>
          <w:u w:val="single"/>
          <w:lang w:val="en-US"/>
        </w:rPr>
        <w:t>Shenton Park Study (1989)</w:t>
      </w:r>
    </w:p>
    <w:p w14:paraId="1C1B8217" w14:textId="77777777" w:rsidR="00FE4663" w:rsidRDefault="00FE4663" w:rsidP="00FE4663">
      <w:pPr>
        <w:jc w:val="both"/>
        <w:rPr>
          <w:rFonts w:cs="Arial"/>
          <w:szCs w:val="32"/>
          <w:u w:val="single"/>
          <w:lang w:val="en-US"/>
        </w:rPr>
      </w:pPr>
    </w:p>
    <w:p w14:paraId="665A6A18" w14:textId="77777777" w:rsidR="00FE4663" w:rsidRDefault="00FE4663" w:rsidP="00FE4663">
      <w:pPr>
        <w:jc w:val="both"/>
        <w:rPr>
          <w:rFonts w:cs="Arial"/>
          <w:szCs w:val="32"/>
          <w:lang w:val="en-US"/>
        </w:rPr>
      </w:pPr>
      <w:r w:rsidRPr="00C52B7D">
        <w:rPr>
          <w:rFonts w:cs="Arial"/>
          <w:szCs w:val="32"/>
          <w:lang w:val="en-US"/>
        </w:rPr>
        <w:t>In 1989, Planwest completed the Shenton Park Study for the then State Planning Commission (SPC) and</w:t>
      </w:r>
      <w:r>
        <w:rPr>
          <w:rFonts w:cs="Arial"/>
          <w:szCs w:val="32"/>
          <w:lang w:val="en-US"/>
        </w:rPr>
        <w:t xml:space="preserve"> </w:t>
      </w:r>
      <w:r w:rsidRPr="00C52B7D">
        <w:rPr>
          <w:rFonts w:cs="Arial"/>
          <w:szCs w:val="32"/>
          <w:lang w:val="en-US"/>
        </w:rPr>
        <w:t>the City of Nedlands, in association with other agencies. It identified long-term land use strategies for the</w:t>
      </w:r>
      <w:r>
        <w:rPr>
          <w:rFonts w:cs="Arial"/>
          <w:szCs w:val="32"/>
          <w:lang w:val="en-US"/>
        </w:rPr>
        <w:t xml:space="preserve"> </w:t>
      </w:r>
      <w:r w:rsidRPr="00C52B7D">
        <w:rPr>
          <w:rFonts w:cs="Arial"/>
          <w:szCs w:val="32"/>
          <w:lang w:val="en-US"/>
        </w:rPr>
        <w:t>area including consideration of sporting facilities in the Mt Claremont area.</w:t>
      </w:r>
    </w:p>
    <w:p w14:paraId="35A50E56" w14:textId="77777777" w:rsidR="00FE4663" w:rsidRDefault="00FE4663" w:rsidP="00FE4663">
      <w:pPr>
        <w:jc w:val="both"/>
        <w:rPr>
          <w:rFonts w:cs="Arial"/>
          <w:szCs w:val="32"/>
          <w:lang w:val="en-US"/>
        </w:rPr>
      </w:pPr>
    </w:p>
    <w:p w14:paraId="1823B723" w14:textId="77777777" w:rsidR="00FE4663" w:rsidRDefault="00FE4663" w:rsidP="00FE4663">
      <w:pPr>
        <w:jc w:val="both"/>
        <w:rPr>
          <w:rFonts w:cs="Arial"/>
          <w:szCs w:val="32"/>
          <w:u w:val="single"/>
          <w:lang w:val="en-US"/>
        </w:rPr>
      </w:pPr>
      <w:r>
        <w:rPr>
          <w:rFonts w:cs="Arial"/>
          <w:szCs w:val="32"/>
          <w:u w:val="single"/>
          <w:lang w:val="en-US"/>
        </w:rPr>
        <w:t>Shenton Park Structure Plan (2001)</w:t>
      </w:r>
    </w:p>
    <w:p w14:paraId="2D356E8A" w14:textId="77777777" w:rsidR="00FE4663" w:rsidRDefault="00FE4663" w:rsidP="00FE4663">
      <w:pPr>
        <w:jc w:val="both"/>
        <w:rPr>
          <w:rFonts w:cs="Arial"/>
          <w:szCs w:val="32"/>
          <w:u w:val="single"/>
          <w:lang w:val="en-US"/>
        </w:rPr>
      </w:pPr>
    </w:p>
    <w:p w14:paraId="75DE8024" w14:textId="77777777" w:rsidR="00FE4663" w:rsidRDefault="00FE4663" w:rsidP="00FE4663">
      <w:pPr>
        <w:jc w:val="both"/>
        <w:rPr>
          <w:rFonts w:cs="Arial"/>
          <w:szCs w:val="32"/>
          <w:lang w:val="en-US"/>
        </w:rPr>
      </w:pPr>
      <w:r w:rsidRPr="0043316A">
        <w:rPr>
          <w:rFonts w:cs="Arial"/>
          <w:szCs w:val="32"/>
          <w:lang w:val="en-US"/>
        </w:rPr>
        <w:t>In 2001, the Department for Planning and Infrastructure (DPI) engaged consultant practice Hames Sharley</w:t>
      </w:r>
      <w:r>
        <w:rPr>
          <w:rFonts w:cs="Arial"/>
          <w:szCs w:val="32"/>
          <w:lang w:val="en-US"/>
        </w:rPr>
        <w:t xml:space="preserve"> </w:t>
      </w:r>
      <w:r w:rsidRPr="0043316A">
        <w:rPr>
          <w:rFonts w:cs="Arial"/>
          <w:szCs w:val="32"/>
          <w:lang w:val="en-US"/>
        </w:rPr>
        <w:t>to prepare a Structure Plan to review the Shenton Park Study (1989). The Structure Plan was prepared with</w:t>
      </w:r>
      <w:r>
        <w:rPr>
          <w:rFonts w:cs="Arial"/>
          <w:szCs w:val="32"/>
          <w:lang w:val="en-US"/>
        </w:rPr>
        <w:t xml:space="preserve"> </w:t>
      </w:r>
      <w:r w:rsidRPr="0043316A">
        <w:rPr>
          <w:rFonts w:cs="Arial"/>
          <w:szCs w:val="32"/>
          <w:lang w:val="en-US"/>
        </w:rPr>
        <w:t>a considerable amount of stakeholder and community involvement, including a workshop.</w:t>
      </w:r>
    </w:p>
    <w:p w14:paraId="73E6E760" w14:textId="77777777" w:rsidR="00FE4663" w:rsidRPr="0043316A" w:rsidRDefault="00FE4663" w:rsidP="00FE4663">
      <w:pPr>
        <w:jc w:val="both"/>
        <w:rPr>
          <w:rFonts w:cs="Arial"/>
          <w:szCs w:val="32"/>
          <w:lang w:val="en-US"/>
        </w:rPr>
      </w:pPr>
    </w:p>
    <w:p w14:paraId="7C474947" w14:textId="77777777" w:rsidR="00FE4663" w:rsidRPr="0043316A" w:rsidRDefault="00FE4663" w:rsidP="00FE4663">
      <w:pPr>
        <w:jc w:val="both"/>
        <w:rPr>
          <w:rFonts w:cs="Arial"/>
          <w:szCs w:val="32"/>
          <w:lang w:val="en-US"/>
        </w:rPr>
      </w:pPr>
      <w:r w:rsidRPr="0043316A">
        <w:rPr>
          <w:rFonts w:cs="Arial"/>
          <w:szCs w:val="32"/>
          <w:lang w:val="en-US"/>
        </w:rPr>
        <w:t>The Structure Plan recommended the development of a regional sport complex centered around Challenge</w:t>
      </w:r>
      <w:r>
        <w:rPr>
          <w:rFonts w:cs="Arial"/>
          <w:szCs w:val="32"/>
          <w:lang w:val="en-US"/>
        </w:rPr>
        <w:t xml:space="preserve"> </w:t>
      </w:r>
      <w:r w:rsidRPr="0043316A">
        <w:rPr>
          <w:rFonts w:cs="Arial"/>
          <w:szCs w:val="32"/>
          <w:lang w:val="en-US"/>
        </w:rPr>
        <w:t>Stadium, the University of Western Australia (UWA) Sports Park, and the John XXIII playing fields. It identified</w:t>
      </w:r>
      <w:r>
        <w:rPr>
          <w:rFonts w:cs="Arial"/>
          <w:szCs w:val="32"/>
          <w:lang w:val="en-US"/>
        </w:rPr>
        <w:t xml:space="preserve"> </w:t>
      </w:r>
      <w:r w:rsidRPr="0043316A">
        <w:rPr>
          <w:rFonts w:cs="Arial"/>
          <w:szCs w:val="32"/>
          <w:lang w:val="en-US"/>
        </w:rPr>
        <w:t>the possibility of an east-west road link from Brockway Road to Stephenson Avenue, and the desire to identify</w:t>
      </w:r>
    </w:p>
    <w:p w14:paraId="55D32F4A" w14:textId="77777777" w:rsidR="00FE4663" w:rsidRDefault="00FE4663" w:rsidP="00FE4663">
      <w:pPr>
        <w:jc w:val="both"/>
        <w:rPr>
          <w:rFonts w:cs="Arial"/>
          <w:szCs w:val="32"/>
          <w:lang w:val="en-US"/>
        </w:rPr>
      </w:pPr>
      <w:r w:rsidRPr="0043316A">
        <w:rPr>
          <w:rFonts w:cs="Arial"/>
          <w:szCs w:val="32"/>
          <w:lang w:val="en-US"/>
        </w:rPr>
        <w:t>and protect remnant bushland. It was recommended that a management structure and Master Plan for a</w:t>
      </w:r>
      <w:r>
        <w:rPr>
          <w:rFonts w:cs="Arial"/>
          <w:szCs w:val="32"/>
          <w:lang w:val="en-US"/>
        </w:rPr>
        <w:t xml:space="preserve"> </w:t>
      </w:r>
      <w:r w:rsidRPr="0043316A">
        <w:rPr>
          <w:rFonts w:cs="Arial"/>
          <w:szCs w:val="32"/>
          <w:lang w:val="en-US"/>
        </w:rPr>
        <w:t>regional sporting complex be established.</w:t>
      </w:r>
    </w:p>
    <w:p w14:paraId="21CA0586" w14:textId="77777777" w:rsidR="00FE4663" w:rsidRDefault="00FE4663" w:rsidP="00FE4663">
      <w:pPr>
        <w:jc w:val="both"/>
        <w:rPr>
          <w:rFonts w:cs="Arial"/>
          <w:szCs w:val="32"/>
          <w:lang w:val="en-US"/>
        </w:rPr>
      </w:pPr>
    </w:p>
    <w:p w14:paraId="5E429EC6" w14:textId="77777777" w:rsidR="00FE4663" w:rsidRDefault="00FE4663" w:rsidP="00FE4663">
      <w:pPr>
        <w:jc w:val="both"/>
        <w:rPr>
          <w:rFonts w:cs="Arial"/>
          <w:szCs w:val="32"/>
          <w:u w:val="single"/>
          <w:lang w:val="en-US"/>
        </w:rPr>
      </w:pPr>
      <w:r>
        <w:rPr>
          <w:rFonts w:cs="Arial"/>
          <w:szCs w:val="32"/>
          <w:u w:val="single"/>
          <w:lang w:val="en-US"/>
        </w:rPr>
        <w:t>Town of Cambridge Redevelopment of Perry Lakes Stadium / AK Reserve Redevelopment Plan</w:t>
      </w:r>
    </w:p>
    <w:p w14:paraId="3CD1FB81" w14:textId="77777777" w:rsidR="00FE4663" w:rsidRDefault="00FE4663" w:rsidP="00FE4663">
      <w:pPr>
        <w:jc w:val="both"/>
        <w:rPr>
          <w:rFonts w:cs="Arial"/>
          <w:szCs w:val="32"/>
          <w:u w:val="single"/>
          <w:lang w:val="en-US"/>
        </w:rPr>
      </w:pPr>
    </w:p>
    <w:p w14:paraId="5EAA5B14" w14:textId="77777777" w:rsidR="00FE4663" w:rsidRPr="008571BD" w:rsidRDefault="00FE4663" w:rsidP="00FE4663">
      <w:pPr>
        <w:jc w:val="both"/>
        <w:rPr>
          <w:rFonts w:cs="Arial"/>
          <w:szCs w:val="32"/>
          <w:u w:val="single"/>
          <w:lang w:val="en-US"/>
        </w:rPr>
      </w:pPr>
      <w:r w:rsidRPr="008571BD">
        <w:rPr>
          <w:rFonts w:cs="Arial"/>
          <w:szCs w:val="32"/>
          <w:lang w:val="en-US"/>
        </w:rPr>
        <w:t>The Town of Cambridge (TOC) had been developing plans for the redevelopment of the Perry Lakes site</w:t>
      </w:r>
      <w:r>
        <w:rPr>
          <w:rFonts w:cs="Arial"/>
          <w:szCs w:val="32"/>
          <w:lang w:val="en-US"/>
        </w:rPr>
        <w:t xml:space="preserve"> </w:t>
      </w:r>
      <w:r w:rsidRPr="008571BD">
        <w:rPr>
          <w:rFonts w:cs="Arial"/>
          <w:szCs w:val="32"/>
          <w:lang w:val="en-US"/>
        </w:rPr>
        <w:t>for housing and relocation of the athletics, basketball and rugby facilities to the AK reserve land since</w:t>
      </w:r>
      <w:r>
        <w:rPr>
          <w:rFonts w:cs="Arial"/>
          <w:szCs w:val="32"/>
          <w:lang w:val="en-US"/>
        </w:rPr>
        <w:t xml:space="preserve"> </w:t>
      </w:r>
      <w:r w:rsidRPr="008571BD">
        <w:rPr>
          <w:rFonts w:cs="Arial"/>
          <w:szCs w:val="32"/>
          <w:lang w:val="en-US"/>
        </w:rPr>
        <w:t>1998. The existing Perry Lakes Stadium had been built for the 1962 British Empire and Commonwealth</w:t>
      </w:r>
      <w:r>
        <w:rPr>
          <w:rFonts w:cs="Arial"/>
          <w:szCs w:val="32"/>
          <w:lang w:val="en-US"/>
        </w:rPr>
        <w:t xml:space="preserve"> </w:t>
      </w:r>
      <w:r w:rsidRPr="008571BD">
        <w:rPr>
          <w:rFonts w:cs="Arial"/>
          <w:szCs w:val="32"/>
          <w:lang w:val="en-US"/>
        </w:rPr>
        <w:t>Games and upgrading it to modern standards was deemed uneconomical. Whilst the TOC’s proposals</w:t>
      </w:r>
      <w:r>
        <w:rPr>
          <w:rFonts w:cs="Arial"/>
          <w:szCs w:val="32"/>
          <w:lang w:val="en-US"/>
        </w:rPr>
        <w:t xml:space="preserve"> </w:t>
      </w:r>
      <w:r w:rsidRPr="008571BD">
        <w:rPr>
          <w:rFonts w:cs="Arial"/>
          <w:szCs w:val="32"/>
          <w:lang w:val="en-US"/>
        </w:rPr>
        <w:t>sought to relocate the three facilities to the AK reserve land it was recognised that this would require the</w:t>
      </w:r>
      <w:r>
        <w:rPr>
          <w:rFonts w:cs="Arial"/>
          <w:szCs w:val="32"/>
          <w:lang w:val="en-US"/>
        </w:rPr>
        <w:t xml:space="preserve"> </w:t>
      </w:r>
      <w:r w:rsidRPr="008571BD">
        <w:rPr>
          <w:rFonts w:cs="Arial"/>
          <w:szCs w:val="32"/>
          <w:lang w:val="en-US"/>
        </w:rPr>
        <w:t>acquisition of adjoining land, including that owned by UWA.</w:t>
      </w:r>
    </w:p>
    <w:p w14:paraId="4874F897" w14:textId="77777777" w:rsidR="00FE4663" w:rsidRDefault="00FE4663" w:rsidP="00FE4663">
      <w:pPr>
        <w:jc w:val="both"/>
        <w:rPr>
          <w:rFonts w:cs="Arial"/>
          <w:szCs w:val="32"/>
          <w:u w:val="single"/>
          <w:lang w:val="en-US"/>
        </w:rPr>
      </w:pPr>
    </w:p>
    <w:p w14:paraId="4A718907" w14:textId="77777777" w:rsidR="00FE4663" w:rsidRDefault="00FE4663" w:rsidP="00FE4663">
      <w:pPr>
        <w:jc w:val="both"/>
        <w:rPr>
          <w:rFonts w:cs="Arial"/>
          <w:szCs w:val="32"/>
          <w:u w:val="single"/>
          <w:lang w:val="en-US"/>
        </w:rPr>
      </w:pPr>
      <w:r w:rsidRPr="004D51FF">
        <w:rPr>
          <w:rFonts w:cs="Arial"/>
          <w:szCs w:val="32"/>
          <w:u w:val="single"/>
          <w:lang w:val="en-US"/>
        </w:rPr>
        <w:t>Christ</w:t>
      </w:r>
      <w:r>
        <w:rPr>
          <w:rFonts w:cs="Arial"/>
          <w:szCs w:val="32"/>
          <w:u w:val="single"/>
          <w:lang w:val="en-US"/>
        </w:rPr>
        <w:t xml:space="preserve"> C</w:t>
      </w:r>
      <w:r w:rsidRPr="004D51FF">
        <w:rPr>
          <w:rFonts w:cs="Arial"/>
          <w:szCs w:val="32"/>
          <w:u w:val="single"/>
          <w:lang w:val="en-US"/>
        </w:rPr>
        <w:t>hurch Playing Fields Outline Development Plan</w:t>
      </w:r>
      <w:r>
        <w:rPr>
          <w:rFonts w:cs="Arial"/>
          <w:szCs w:val="32"/>
          <w:u w:val="single"/>
          <w:lang w:val="en-US"/>
        </w:rPr>
        <w:t xml:space="preserve"> (ODP)</w:t>
      </w:r>
    </w:p>
    <w:p w14:paraId="00A2B906" w14:textId="77777777" w:rsidR="00FE4663" w:rsidRDefault="00FE4663" w:rsidP="00FE4663">
      <w:pPr>
        <w:jc w:val="both"/>
        <w:rPr>
          <w:rFonts w:cs="Arial"/>
          <w:szCs w:val="32"/>
          <w:u w:val="single"/>
          <w:lang w:val="en-US"/>
        </w:rPr>
      </w:pPr>
    </w:p>
    <w:p w14:paraId="7DA0C8BC" w14:textId="77777777" w:rsidR="00FE4663" w:rsidRDefault="00FE4663" w:rsidP="00FE4663">
      <w:pPr>
        <w:jc w:val="both"/>
        <w:rPr>
          <w:rFonts w:cs="Arial"/>
          <w:szCs w:val="32"/>
          <w:lang w:val="en-US"/>
        </w:rPr>
      </w:pPr>
      <w:r w:rsidRPr="004D51FF">
        <w:rPr>
          <w:rFonts w:cs="Arial"/>
          <w:szCs w:val="32"/>
          <w:lang w:val="en-US"/>
        </w:rPr>
        <w:t>The Christ</w:t>
      </w:r>
      <w:r>
        <w:rPr>
          <w:rFonts w:cs="Arial"/>
          <w:szCs w:val="32"/>
          <w:lang w:val="en-US"/>
        </w:rPr>
        <w:t xml:space="preserve"> C</w:t>
      </w:r>
      <w:r w:rsidRPr="004D51FF">
        <w:rPr>
          <w:rFonts w:cs="Arial"/>
          <w:szCs w:val="32"/>
          <w:lang w:val="en-US"/>
        </w:rPr>
        <w:t xml:space="preserve">hurch </w:t>
      </w:r>
      <w:r>
        <w:rPr>
          <w:rFonts w:cs="Arial"/>
          <w:szCs w:val="32"/>
          <w:lang w:val="en-US"/>
        </w:rPr>
        <w:t xml:space="preserve">ODP outlines the placement of additional fill for eastern playing fields, a future pavilion, changerooms, an access road, car parking, and a ground building at the subject site. This ODP is shown in </w:t>
      </w:r>
      <w:r w:rsidRPr="009120A4">
        <w:rPr>
          <w:rFonts w:cs="Arial"/>
          <w:szCs w:val="32"/>
          <w:lang w:val="en-US"/>
        </w:rPr>
        <w:t>Attachment 4.</w:t>
      </w:r>
      <w:r>
        <w:rPr>
          <w:rFonts w:cs="Arial"/>
          <w:szCs w:val="32"/>
          <w:lang w:val="en-US"/>
        </w:rPr>
        <w:t xml:space="preserve"> </w:t>
      </w:r>
    </w:p>
    <w:p w14:paraId="1C41BEEC" w14:textId="77777777" w:rsidR="00FE4663" w:rsidRDefault="00FE4663" w:rsidP="00FE4663">
      <w:pPr>
        <w:jc w:val="both"/>
        <w:rPr>
          <w:rFonts w:cs="Arial"/>
          <w:szCs w:val="32"/>
          <w:lang w:val="en-US"/>
        </w:rPr>
      </w:pPr>
    </w:p>
    <w:p w14:paraId="21463509" w14:textId="77777777" w:rsidR="00FE4663" w:rsidRDefault="00FE4663" w:rsidP="00FE4663">
      <w:pPr>
        <w:contextualSpacing w:val="0"/>
        <w:rPr>
          <w:rFonts w:cs="Arial"/>
          <w:szCs w:val="32"/>
          <w:u w:val="single"/>
          <w:lang w:val="en-US"/>
        </w:rPr>
      </w:pPr>
      <w:r>
        <w:rPr>
          <w:rFonts w:cs="Arial"/>
          <w:szCs w:val="32"/>
          <w:u w:val="single"/>
          <w:lang w:val="en-US"/>
        </w:rPr>
        <w:br w:type="page"/>
      </w:r>
    </w:p>
    <w:p w14:paraId="1D6D50D2" w14:textId="77777777" w:rsidR="00FE4663" w:rsidRDefault="00FE4663" w:rsidP="00FE4663">
      <w:pPr>
        <w:jc w:val="both"/>
        <w:rPr>
          <w:rFonts w:cs="Arial"/>
          <w:szCs w:val="32"/>
          <w:u w:val="single"/>
          <w:lang w:val="en-US"/>
        </w:rPr>
      </w:pPr>
      <w:r>
        <w:rPr>
          <w:rFonts w:cs="Arial"/>
          <w:szCs w:val="32"/>
          <w:u w:val="single"/>
          <w:lang w:val="en-US"/>
        </w:rPr>
        <w:t>John XXIII College Outline Development Plan (ODP)</w:t>
      </w:r>
    </w:p>
    <w:p w14:paraId="05C244C3" w14:textId="77777777" w:rsidR="00FE4663" w:rsidRDefault="00FE4663" w:rsidP="00FE4663">
      <w:pPr>
        <w:jc w:val="both"/>
        <w:rPr>
          <w:rFonts w:cs="Arial"/>
          <w:szCs w:val="32"/>
          <w:u w:val="single"/>
          <w:lang w:val="en-US"/>
        </w:rPr>
      </w:pPr>
    </w:p>
    <w:p w14:paraId="08D4905C" w14:textId="77777777" w:rsidR="00FE4663" w:rsidRDefault="00FE4663" w:rsidP="00FE4663">
      <w:pPr>
        <w:jc w:val="both"/>
        <w:rPr>
          <w:rFonts w:cs="Arial"/>
          <w:szCs w:val="32"/>
          <w:lang w:val="en-US"/>
        </w:rPr>
      </w:pPr>
      <w:r>
        <w:rPr>
          <w:rFonts w:cs="Arial"/>
          <w:szCs w:val="32"/>
          <w:lang w:val="en-US"/>
        </w:rPr>
        <w:t xml:space="preserve">The John XXIII College ODP was written in 2010 with the intent to extend the gymnasium. The document also discussed the College’s building program scheduled over the next decade to alter, extend and upgrade other parts of the campus. The ODP establishes a framework for the interpretation of provisions in the Town Planning Scheme No.2 to allow for future development of the John XXIII school site and is restricted to the school site only. A map of the development plans for the site is shown as </w:t>
      </w:r>
      <w:r w:rsidRPr="009411A8">
        <w:rPr>
          <w:rFonts w:cs="Arial"/>
          <w:szCs w:val="32"/>
          <w:lang w:val="en-US"/>
        </w:rPr>
        <w:t>Attachment 5.</w:t>
      </w:r>
      <w:r>
        <w:rPr>
          <w:rFonts w:cs="Arial"/>
          <w:szCs w:val="32"/>
          <w:lang w:val="en-US"/>
        </w:rPr>
        <w:t xml:space="preserve"> </w:t>
      </w:r>
    </w:p>
    <w:p w14:paraId="5DB2D0A4" w14:textId="77777777" w:rsidR="00FE4663" w:rsidRDefault="00FE4663" w:rsidP="00FE4663">
      <w:pPr>
        <w:jc w:val="both"/>
        <w:rPr>
          <w:rFonts w:cs="Arial"/>
          <w:szCs w:val="32"/>
          <w:lang w:val="en-US"/>
        </w:rPr>
      </w:pPr>
    </w:p>
    <w:p w14:paraId="2FFB1EC3" w14:textId="77777777" w:rsidR="00FE4663" w:rsidRDefault="00FE4663" w:rsidP="00FE4663">
      <w:pPr>
        <w:jc w:val="both"/>
        <w:rPr>
          <w:rFonts w:cs="Arial"/>
          <w:szCs w:val="32"/>
          <w:u w:val="single"/>
          <w:lang w:val="en-US"/>
        </w:rPr>
      </w:pPr>
      <w:r>
        <w:rPr>
          <w:rFonts w:cs="Arial"/>
          <w:szCs w:val="32"/>
          <w:u w:val="single"/>
          <w:lang w:val="en-US"/>
        </w:rPr>
        <w:t>Mt Claremont Sports Precinct Structure Plan</w:t>
      </w:r>
    </w:p>
    <w:p w14:paraId="4FD7E9FE" w14:textId="77777777" w:rsidR="00FE4663" w:rsidRDefault="00FE4663" w:rsidP="00FE4663">
      <w:pPr>
        <w:jc w:val="both"/>
        <w:rPr>
          <w:rFonts w:cs="Arial"/>
          <w:szCs w:val="32"/>
          <w:u w:val="single"/>
          <w:lang w:val="en-US"/>
        </w:rPr>
      </w:pPr>
    </w:p>
    <w:p w14:paraId="2938963B" w14:textId="77777777" w:rsidR="00FE4663" w:rsidRDefault="00FE4663" w:rsidP="00FE4663">
      <w:pPr>
        <w:jc w:val="both"/>
        <w:rPr>
          <w:rFonts w:cs="Arial"/>
          <w:szCs w:val="32"/>
          <w:lang w:val="en-US"/>
        </w:rPr>
      </w:pPr>
      <w:r>
        <w:rPr>
          <w:rFonts w:cs="Arial"/>
          <w:szCs w:val="32"/>
          <w:lang w:val="en-US"/>
        </w:rPr>
        <w:t xml:space="preserve">A study was commissioned by the Department of Sport and Recreation and the Department of Planning and Infrastructure in 2005 to provide a detailed planning framework for a regional sports complex at Mt Claremont. The study provided two possible options for development of the site as a sports precinct. The study area and plans are shown in Attachment </w:t>
      </w:r>
      <w:r w:rsidRPr="00050665">
        <w:rPr>
          <w:rFonts w:cs="Arial"/>
          <w:szCs w:val="32"/>
          <w:lang w:val="en-US"/>
        </w:rPr>
        <w:t>6</w:t>
      </w:r>
      <w:r>
        <w:rPr>
          <w:rFonts w:cs="Arial"/>
          <w:szCs w:val="32"/>
          <w:lang w:val="en-US"/>
        </w:rPr>
        <w:t xml:space="preserve"> and 7</w:t>
      </w:r>
      <w:r w:rsidRPr="00050665">
        <w:rPr>
          <w:rFonts w:cs="Arial"/>
          <w:szCs w:val="32"/>
          <w:lang w:val="en-US"/>
        </w:rPr>
        <w:t>.</w:t>
      </w:r>
      <w:r>
        <w:rPr>
          <w:rFonts w:cs="Arial"/>
          <w:szCs w:val="32"/>
          <w:lang w:val="en-US"/>
        </w:rPr>
        <w:t xml:space="preserve"> This study’s main emphasis was to allow for future expansion and development of sports facilities, associated infrastructure and other land uses within the study area. </w:t>
      </w:r>
    </w:p>
    <w:p w14:paraId="7AE830EB" w14:textId="77777777" w:rsidR="00FE4663" w:rsidRDefault="00FE4663" w:rsidP="00FE4663">
      <w:pPr>
        <w:jc w:val="both"/>
        <w:rPr>
          <w:rFonts w:cs="Arial"/>
          <w:szCs w:val="32"/>
          <w:lang w:val="en-US"/>
        </w:rPr>
      </w:pPr>
    </w:p>
    <w:p w14:paraId="38A99F42" w14:textId="77777777" w:rsidR="00FE4663" w:rsidRDefault="00FE4663" w:rsidP="00FE4663">
      <w:pPr>
        <w:jc w:val="both"/>
        <w:rPr>
          <w:rFonts w:cs="Arial"/>
          <w:szCs w:val="32"/>
          <w:u w:val="single"/>
          <w:lang w:val="en-US"/>
        </w:rPr>
      </w:pPr>
      <w:r>
        <w:rPr>
          <w:rFonts w:cs="Arial"/>
          <w:szCs w:val="32"/>
          <w:u w:val="single"/>
          <w:lang w:val="en-US"/>
        </w:rPr>
        <w:t>Mt Claremont Bus Depot</w:t>
      </w:r>
    </w:p>
    <w:p w14:paraId="5E4F726E" w14:textId="77777777" w:rsidR="00FE4663" w:rsidRDefault="00FE4663" w:rsidP="00FE4663">
      <w:pPr>
        <w:jc w:val="both"/>
        <w:rPr>
          <w:rFonts w:cs="Arial"/>
          <w:szCs w:val="32"/>
          <w:u w:val="single"/>
          <w:lang w:val="en-US"/>
        </w:rPr>
      </w:pPr>
    </w:p>
    <w:p w14:paraId="28E5BC6E" w14:textId="77777777" w:rsidR="00FE4663" w:rsidRDefault="00FE4663" w:rsidP="00FE4663">
      <w:pPr>
        <w:jc w:val="both"/>
        <w:rPr>
          <w:rFonts w:cs="Arial"/>
          <w:szCs w:val="32"/>
          <w:lang w:val="en-US"/>
        </w:rPr>
      </w:pPr>
      <w:r w:rsidRPr="00EE162E">
        <w:rPr>
          <w:rFonts w:cs="Arial"/>
          <w:szCs w:val="32"/>
          <w:lang w:val="en-US"/>
        </w:rPr>
        <w:t xml:space="preserve">Located on a 1.2-hectare site at Brockway Road, </w:t>
      </w:r>
      <w:r>
        <w:rPr>
          <w:rFonts w:cs="Arial"/>
          <w:szCs w:val="32"/>
          <w:lang w:val="en-US"/>
        </w:rPr>
        <w:t xml:space="preserve">Mt </w:t>
      </w:r>
      <w:r w:rsidRPr="00EE162E">
        <w:rPr>
          <w:rFonts w:cs="Arial"/>
          <w:szCs w:val="32"/>
          <w:lang w:val="en-US"/>
        </w:rPr>
        <w:t>Claremont, the new depot will replace the privately leased</w:t>
      </w:r>
      <w:r>
        <w:rPr>
          <w:rFonts w:cs="Arial"/>
          <w:szCs w:val="32"/>
          <w:lang w:val="en-US"/>
        </w:rPr>
        <w:t xml:space="preserve"> </w:t>
      </w:r>
      <w:r w:rsidRPr="00EE162E">
        <w:rPr>
          <w:rFonts w:cs="Arial"/>
          <w:szCs w:val="32"/>
          <w:lang w:val="en-US"/>
        </w:rPr>
        <w:t>North Fremantle depot as part of a long-term strategy to</w:t>
      </w:r>
      <w:r>
        <w:rPr>
          <w:rFonts w:cs="Arial"/>
          <w:szCs w:val="32"/>
          <w:lang w:val="en-US"/>
        </w:rPr>
        <w:t xml:space="preserve"> </w:t>
      </w:r>
      <w:r w:rsidRPr="00EE162E">
        <w:rPr>
          <w:rFonts w:cs="Arial"/>
          <w:szCs w:val="32"/>
          <w:lang w:val="en-US"/>
        </w:rPr>
        <w:t xml:space="preserve">ensure that all Transperth bus depots are State-owned. The </w:t>
      </w:r>
      <w:r>
        <w:rPr>
          <w:rFonts w:cs="Arial"/>
          <w:szCs w:val="32"/>
          <w:lang w:val="en-US"/>
        </w:rPr>
        <w:t>Mt</w:t>
      </w:r>
      <w:r w:rsidRPr="00EE162E">
        <w:rPr>
          <w:rFonts w:cs="Arial"/>
          <w:szCs w:val="32"/>
          <w:lang w:val="en-US"/>
        </w:rPr>
        <w:t xml:space="preserve"> Claremont Bus Depot will also provide</w:t>
      </w:r>
      <w:r>
        <w:rPr>
          <w:rFonts w:cs="Arial"/>
          <w:szCs w:val="32"/>
          <w:lang w:val="en-US"/>
        </w:rPr>
        <w:t xml:space="preserve"> </w:t>
      </w:r>
      <w:r w:rsidRPr="00EE162E">
        <w:rPr>
          <w:rFonts w:cs="Arial"/>
          <w:szCs w:val="32"/>
          <w:lang w:val="en-US"/>
        </w:rPr>
        <w:t>space for up to 40 additional buses over the existing</w:t>
      </w:r>
      <w:r>
        <w:rPr>
          <w:rFonts w:cs="Arial"/>
          <w:szCs w:val="32"/>
          <w:lang w:val="en-US"/>
        </w:rPr>
        <w:t xml:space="preserve"> </w:t>
      </w:r>
      <w:r w:rsidRPr="00EE162E">
        <w:rPr>
          <w:rFonts w:cs="Arial"/>
          <w:szCs w:val="32"/>
          <w:lang w:val="en-US"/>
        </w:rPr>
        <w:t>North Fremantle facility, helping to cater for an expected</w:t>
      </w:r>
      <w:r>
        <w:rPr>
          <w:rFonts w:cs="Arial"/>
          <w:szCs w:val="32"/>
          <w:lang w:val="en-US"/>
        </w:rPr>
        <w:t xml:space="preserve"> </w:t>
      </w:r>
      <w:r w:rsidRPr="00EE162E">
        <w:rPr>
          <w:rFonts w:cs="Arial"/>
          <w:szCs w:val="32"/>
          <w:lang w:val="en-US"/>
        </w:rPr>
        <w:t>long-term increase in service demand.</w:t>
      </w:r>
    </w:p>
    <w:p w14:paraId="107A92F8" w14:textId="77777777" w:rsidR="00FE4663" w:rsidRDefault="00FE4663" w:rsidP="00FE4663">
      <w:pPr>
        <w:jc w:val="both"/>
        <w:rPr>
          <w:rFonts w:cs="Arial"/>
          <w:szCs w:val="32"/>
          <w:lang w:val="en-US"/>
        </w:rPr>
      </w:pPr>
    </w:p>
    <w:p w14:paraId="4964E0C0" w14:textId="77777777" w:rsidR="00FE4663" w:rsidRDefault="00FE4663" w:rsidP="00FE4663">
      <w:pPr>
        <w:jc w:val="both"/>
        <w:rPr>
          <w:rFonts w:cs="Arial"/>
          <w:szCs w:val="32"/>
          <w:lang w:val="en-US"/>
        </w:rPr>
      </w:pPr>
      <w:r w:rsidRPr="00EE162E">
        <w:rPr>
          <w:rFonts w:cs="Arial"/>
          <w:szCs w:val="32"/>
          <w:lang w:val="en-US"/>
        </w:rPr>
        <w:t>When operational the depot will be open between</w:t>
      </w:r>
      <w:r>
        <w:rPr>
          <w:rFonts w:cs="Arial"/>
          <w:szCs w:val="32"/>
          <w:lang w:val="en-US"/>
        </w:rPr>
        <w:t xml:space="preserve"> </w:t>
      </w:r>
      <w:r w:rsidRPr="00EE162E">
        <w:rPr>
          <w:rFonts w:cs="Arial"/>
          <w:szCs w:val="32"/>
          <w:lang w:val="en-US"/>
        </w:rPr>
        <w:t>5am and 12.30am, however bus movements will</w:t>
      </w:r>
      <w:r>
        <w:rPr>
          <w:rFonts w:cs="Arial"/>
          <w:szCs w:val="32"/>
          <w:lang w:val="en-US"/>
        </w:rPr>
        <w:t xml:space="preserve"> </w:t>
      </w:r>
      <w:r w:rsidRPr="00EE162E">
        <w:rPr>
          <w:rFonts w:cs="Arial"/>
          <w:szCs w:val="32"/>
          <w:lang w:val="en-US"/>
        </w:rPr>
        <w:t>mainly occur between 6-8am and 6-8pm.</w:t>
      </w:r>
      <w:r>
        <w:rPr>
          <w:rFonts w:cs="Arial"/>
          <w:szCs w:val="32"/>
          <w:lang w:val="en-US"/>
        </w:rPr>
        <w:t xml:space="preserve"> It is expected that the project will be completed by mid-2019. A map showing the location of the new depot is shown in </w:t>
      </w:r>
      <w:r w:rsidRPr="00352B33">
        <w:rPr>
          <w:rFonts w:cs="Arial"/>
          <w:szCs w:val="32"/>
          <w:lang w:val="en-US"/>
        </w:rPr>
        <w:t xml:space="preserve">Attachment </w:t>
      </w:r>
      <w:r>
        <w:rPr>
          <w:rFonts w:cs="Arial"/>
          <w:szCs w:val="32"/>
          <w:lang w:val="en-US"/>
        </w:rPr>
        <w:t>8</w:t>
      </w:r>
      <w:r w:rsidRPr="00352B33">
        <w:rPr>
          <w:rFonts w:cs="Arial"/>
          <w:szCs w:val="32"/>
          <w:lang w:val="en-US"/>
        </w:rPr>
        <w:t>.</w:t>
      </w:r>
      <w:r>
        <w:rPr>
          <w:rFonts w:cs="Arial"/>
          <w:szCs w:val="32"/>
          <w:lang w:val="en-US"/>
        </w:rPr>
        <w:t xml:space="preserve"> </w:t>
      </w:r>
    </w:p>
    <w:p w14:paraId="3E0F097B" w14:textId="77777777" w:rsidR="00FE4663" w:rsidRDefault="00FE4663" w:rsidP="00FE4663">
      <w:pPr>
        <w:jc w:val="both"/>
        <w:rPr>
          <w:rFonts w:cs="Arial"/>
          <w:szCs w:val="32"/>
          <w:lang w:val="en-US"/>
        </w:rPr>
      </w:pPr>
    </w:p>
    <w:p w14:paraId="61EB8474" w14:textId="77777777" w:rsidR="00FE4663" w:rsidRDefault="00FE4663" w:rsidP="00FE4663">
      <w:pPr>
        <w:jc w:val="both"/>
        <w:rPr>
          <w:rFonts w:cs="Arial"/>
          <w:szCs w:val="32"/>
          <w:u w:val="single"/>
          <w:lang w:val="en-US"/>
        </w:rPr>
      </w:pPr>
      <w:r>
        <w:rPr>
          <w:rFonts w:cs="Arial"/>
          <w:szCs w:val="32"/>
          <w:u w:val="single"/>
          <w:lang w:val="en-US"/>
        </w:rPr>
        <w:t>Graylands Hospital Decommissioning</w:t>
      </w:r>
    </w:p>
    <w:p w14:paraId="23454F01" w14:textId="77777777" w:rsidR="00FE4663" w:rsidRDefault="00FE4663" w:rsidP="00FE4663">
      <w:pPr>
        <w:jc w:val="both"/>
        <w:rPr>
          <w:rFonts w:cs="Arial"/>
          <w:szCs w:val="32"/>
          <w:u w:val="single"/>
          <w:lang w:val="en-US"/>
        </w:rPr>
      </w:pPr>
    </w:p>
    <w:p w14:paraId="34F48C51" w14:textId="77777777" w:rsidR="00FE4663" w:rsidRDefault="00FE4663" w:rsidP="00FE4663">
      <w:pPr>
        <w:jc w:val="both"/>
        <w:rPr>
          <w:rFonts w:cs="Arial"/>
          <w:szCs w:val="32"/>
          <w:lang w:val="en-US"/>
        </w:rPr>
      </w:pPr>
      <w:r>
        <w:rPr>
          <w:rFonts w:cs="Arial"/>
          <w:szCs w:val="32"/>
          <w:lang w:val="en-US"/>
        </w:rPr>
        <w:t xml:space="preserve">In 2015 the Government of Western Australia Mental Health Commission produced the </w:t>
      </w:r>
      <w:r>
        <w:rPr>
          <w:rFonts w:cs="Arial"/>
          <w:i/>
          <w:szCs w:val="32"/>
          <w:lang w:val="en-US"/>
        </w:rPr>
        <w:t>Western Australian Mental Health, Alcohol and Other Drug Services Plan 2015-2025</w:t>
      </w:r>
      <w:r>
        <w:rPr>
          <w:rFonts w:cs="Arial"/>
          <w:szCs w:val="32"/>
          <w:lang w:val="en-US"/>
        </w:rPr>
        <w:t xml:space="preserve">. This plan is the key planning tool for the mental health, alcohol and other drug sector. This document discussed the eventual closure of the Graylands Hospital and the relocation of these beds to other hospitals around the state. The closure of Graylands is based around the idea of no longer having stand-alone psychiatric institutions and rather incorporating these services into general hospitals. The move to close these services and replace them with contemporary services is already progressing. The Department of Health aims to finalise the closure of the existing facilities at Graylands by the end of the year 2025. What the site will be once it is decommissioned is unknown at this stage.  </w:t>
      </w:r>
    </w:p>
    <w:p w14:paraId="24B7C6AF" w14:textId="77777777" w:rsidR="00FE4663" w:rsidRDefault="00FE4663" w:rsidP="00FE4663">
      <w:pPr>
        <w:jc w:val="both"/>
        <w:rPr>
          <w:rFonts w:cs="Arial"/>
          <w:szCs w:val="32"/>
          <w:lang w:val="en-US"/>
        </w:rPr>
      </w:pPr>
    </w:p>
    <w:p w14:paraId="394DF773" w14:textId="77777777" w:rsidR="00FE4663" w:rsidRDefault="00FE4663" w:rsidP="00FE4663">
      <w:pPr>
        <w:jc w:val="both"/>
        <w:rPr>
          <w:rFonts w:cs="Arial"/>
          <w:szCs w:val="32"/>
          <w:u w:val="single"/>
          <w:lang w:val="en-US"/>
        </w:rPr>
      </w:pPr>
      <w:r>
        <w:rPr>
          <w:rFonts w:cs="Arial"/>
          <w:szCs w:val="32"/>
          <w:u w:val="single"/>
          <w:lang w:val="en-US"/>
        </w:rPr>
        <w:t>Ideas for the Subiaco Strategic Resource Precinct – Wastewater Treatment Plant</w:t>
      </w:r>
    </w:p>
    <w:p w14:paraId="7F1AC260" w14:textId="77777777" w:rsidR="00FE4663" w:rsidRDefault="00FE4663" w:rsidP="00FE4663">
      <w:pPr>
        <w:jc w:val="both"/>
        <w:rPr>
          <w:rFonts w:cs="Arial"/>
          <w:szCs w:val="32"/>
          <w:u w:val="single"/>
          <w:lang w:val="en-US"/>
        </w:rPr>
      </w:pPr>
    </w:p>
    <w:p w14:paraId="409FE7A4" w14:textId="77777777" w:rsidR="00FE4663" w:rsidRDefault="00FE4663" w:rsidP="00FE4663">
      <w:pPr>
        <w:jc w:val="both"/>
        <w:rPr>
          <w:rFonts w:cs="Arial"/>
          <w:szCs w:val="32"/>
          <w:lang w:val="en-US"/>
        </w:rPr>
      </w:pPr>
      <w:r w:rsidRPr="00BD5933">
        <w:rPr>
          <w:rFonts w:cs="Arial"/>
          <w:szCs w:val="32"/>
          <w:lang w:val="en-US"/>
        </w:rPr>
        <w:t>Wastewater treatment plants are vital community assets that ensure both community</w:t>
      </w:r>
      <w:r>
        <w:rPr>
          <w:rFonts w:cs="Arial"/>
          <w:szCs w:val="32"/>
          <w:lang w:val="en-US"/>
        </w:rPr>
        <w:t xml:space="preserve"> </w:t>
      </w:r>
      <w:r w:rsidRPr="00BD5933">
        <w:rPr>
          <w:rFonts w:cs="Arial"/>
          <w:szCs w:val="32"/>
          <w:lang w:val="en-US"/>
        </w:rPr>
        <w:t xml:space="preserve">and environmental health by managing the waste that cities produce. Whilst traditionally having a singular waste treatment focus, new thinking is </w:t>
      </w:r>
      <w:r>
        <w:rPr>
          <w:rFonts w:cs="Arial"/>
          <w:szCs w:val="32"/>
          <w:lang w:val="en-US"/>
        </w:rPr>
        <w:t xml:space="preserve">conceptualising </w:t>
      </w:r>
      <w:r w:rsidRPr="00BD5933">
        <w:rPr>
          <w:rFonts w:cs="Arial"/>
          <w:szCs w:val="32"/>
          <w:lang w:val="en-US"/>
        </w:rPr>
        <w:t>wastewater treatment plants as sources of resources that can benefit the economy of cities and their regions.</w:t>
      </w:r>
    </w:p>
    <w:p w14:paraId="2C453829" w14:textId="77777777" w:rsidR="00FE4663" w:rsidRDefault="00FE4663" w:rsidP="00FE4663">
      <w:pPr>
        <w:jc w:val="both"/>
        <w:rPr>
          <w:rFonts w:cs="Arial"/>
          <w:szCs w:val="32"/>
          <w:lang w:val="en-US"/>
        </w:rPr>
      </w:pPr>
      <w:r w:rsidRPr="00BD5933">
        <w:rPr>
          <w:rFonts w:cs="Arial"/>
          <w:szCs w:val="32"/>
          <w:lang w:val="en-US"/>
        </w:rPr>
        <w:t>These assets are often hazardous sites, can sometimes produce unpleasant odo</w:t>
      </w:r>
      <w:r>
        <w:rPr>
          <w:rFonts w:cs="Arial"/>
          <w:szCs w:val="32"/>
          <w:lang w:val="en-US"/>
        </w:rPr>
        <w:t>u</w:t>
      </w:r>
      <w:r w:rsidRPr="00BD5933">
        <w:rPr>
          <w:rFonts w:cs="Arial"/>
          <w:szCs w:val="32"/>
          <w:lang w:val="en-US"/>
        </w:rPr>
        <w:t>rs and may be near urban communities. As such, they are carefully shielded from the public through their design and management. This design typically includes a buffer zone surrounding the plant, to discourage land uses deemed sensitive to odo</w:t>
      </w:r>
      <w:r>
        <w:rPr>
          <w:rFonts w:cs="Arial"/>
          <w:szCs w:val="32"/>
          <w:lang w:val="en-US"/>
        </w:rPr>
        <w:t>u</w:t>
      </w:r>
      <w:r w:rsidRPr="00BD5933">
        <w:rPr>
          <w:rFonts w:cs="Arial"/>
          <w:szCs w:val="32"/>
          <w:lang w:val="en-US"/>
        </w:rPr>
        <w:t>r.</w:t>
      </w:r>
    </w:p>
    <w:p w14:paraId="76885994" w14:textId="77777777" w:rsidR="00FE4663" w:rsidRDefault="00FE4663" w:rsidP="00FE4663">
      <w:pPr>
        <w:jc w:val="both"/>
        <w:rPr>
          <w:rFonts w:cs="Arial"/>
          <w:szCs w:val="32"/>
          <w:lang w:val="en-US"/>
        </w:rPr>
      </w:pPr>
    </w:p>
    <w:p w14:paraId="67E1770D" w14:textId="77777777" w:rsidR="00FE4663" w:rsidRDefault="00FE4663" w:rsidP="00FE4663">
      <w:pPr>
        <w:jc w:val="both"/>
        <w:rPr>
          <w:rFonts w:cs="Arial"/>
          <w:szCs w:val="32"/>
          <w:lang w:val="en-US"/>
        </w:rPr>
      </w:pPr>
      <w:r w:rsidRPr="00010B52">
        <w:rPr>
          <w:rFonts w:cs="Arial"/>
          <w:szCs w:val="32"/>
          <w:lang w:val="en-US"/>
        </w:rPr>
        <w:t>Together, a wastewater treatment plant, its buffer and the land uses within can be re-conceptuali</w:t>
      </w:r>
      <w:r>
        <w:rPr>
          <w:rFonts w:cs="Arial"/>
          <w:szCs w:val="32"/>
          <w:lang w:val="en-US"/>
        </w:rPr>
        <w:t>s</w:t>
      </w:r>
      <w:r w:rsidRPr="00010B52">
        <w:rPr>
          <w:rFonts w:cs="Arial"/>
          <w:szCs w:val="32"/>
          <w:lang w:val="en-US"/>
        </w:rPr>
        <w:t>ed as a ‘Strategic Resource Precinct’ (</w:t>
      </w:r>
      <w:r w:rsidRPr="00352B33">
        <w:rPr>
          <w:rFonts w:cs="Arial"/>
          <w:szCs w:val="32"/>
          <w:lang w:val="en-US"/>
        </w:rPr>
        <w:t xml:space="preserve">Attachment </w:t>
      </w:r>
      <w:r>
        <w:rPr>
          <w:rFonts w:cs="Arial"/>
          <w:szCs w:val="32"/>
          <w:lang w:val="en-US"/>
        </w:rPr>
        <w:t>9</w:t>
      </w:r>
      <w:r w:rsidRPr="00352B33">
        <w:rPr>
          <w:rFonts w:cs="Arial"/>
          <w:szCs w:val="32"/>
          <w:lang w:val="en-US"/>
        </w:rPr>
        <w:t>).</w:t>
      </w:r>
      <w:r w:rsidRPr="00010B52">
        <w:rPr>
          <w:rFonts w:cs="Arial"/>
          <w:szCs w:val="32"/>
          <w:lang w:val="en-US"/>
        </w:rPr>
        <w:t xml:space="preserve"> This idea has been developed in Western Australia to reframe the function of wastewater treatment plants to center on “resource” rather than ‘waste’, and to see the buffer zone as integral to this process. A Strategic Resource Precinct is primarily a land use planning initiative for the buffer zone, linked to the technology and infrastructure of </w:t>
      </w:r>
      <w:r>
        <w:rPr>
          <w:rFonts w:cs="Arial"/>
          <w:szCs w:val="32"/>
          <w:lang w:val="en-US"/>
        </w:rPr>
        <w:t xml:space="preserve">the </w:t>
      </w:r>
      <w:r w:rsidRPr="00010B52">
        <w:rPr>
          <w:rFonts w:cs="Arial"/>
          <w:szCs w:val="32"/>
          <w:lang w:val="en-US"/>
        </w:rPr>
        <w:t>treatment plant itself. It encourages land uses in the buffer zone that either use outputs from the plant (e.g. recycled water, nutrients, sludge, biogas) or provide inputs (e.g. energy, knowledge) which benefit the wastewater treatment process and urban communities.</w:t>
      </w:r>
      <w:r>
        <w:rPr>
          <w:rFonts w:cs="Arial"/>
          <w:szCs w:val="32"/>
          <w:lang w:val="en-US"/>
        </w:rPr>
        <w:t xml:space="preserve"> This is a conceptual plan and the time frames associated with any development or changes to the plant’s operation are unknown at this stage. </w:t>
      </w:r>
    </w:p>
    <w:p w14:paraId="4FA12A54" w14:textId="77777777" w:rsidR="00FE4663" w:rsidRDefault="00FE4663" w:rsidP="00FE4663">
      <w:pPr>
        <w:jc w:val="both"/>
        <w:rPr>
          <w:rFonts w:cs="Arial"/>
          <w:szCs w:val="32"/>
          <w:lang w:val="en-US"/>
        </w:rPr>
      </w:pPr>
    </w:p>
    <w:p w14:paraId="74E1B4F9" w14:textId="77777777" w:rsidR="00FE4663" w:rsidRDefault="00FE4663" w:rsidP="00FE4663">
      <w:pPr>
        <w:jc w:val="both"/>
        <w:rPr>
          <w:rFonts w:cs="Arial"/>
          <w:szCs w:val="32"/>
          <w:u w:val="single"/>
          <w:lang w:val="en-US"/>
        </w:rPr>
      </w:pPr>
      <w:r>
        <w:rPr>
          <w:rFonts w:cs="Arial"/>
          <w:szCs w:val="32"/>
          <w:u w:val="single"/>
          <w:lang w:val="en-US"/>
        </w:rPr>
        <w:t>John XXIII Depot</w:t>
      </w:r>
    </w:p>
    <w:p w14:paraId="11E8BA35" w14:textId="77777777" w:rsidR="00FE4663" w:rsidRDefault="00FE4663" w:rsidP="00FE4663">
      <w:pPr>
        <w:jc w:val="both"/>
        <w:rPr>
          <w:rFonts w:cs="Arial"/>
          <w:szCs w:val="32"/>
          <w:u w:val="single"/>
          <w:lang w:val="en-US"/>
        </w:rPr>
      </w:pPr>
    </w:p>
    <w:p w14:paraId="283C3F93" w14:textId="582A8212" w:rsidR="00FE4663" w:rsidRDefault="00FE4663" w:rsidP="00FE4663">
      <w:pPr>
        <w:jc w:val="both"/>
        <w:rPr>
          <w:rFonts w:cs="Arial"/>
          <w:szCs w:val="32"/>
          <w:lang w:val="en-US"/>
        </w:rPr>
      </w:pPr>
      <w:r>
        <w:rPr>
          <w:rFonts w:cs="Arial"/>
          <w:szCs w:val="32"/>
          <w:lang w:val="en-US"/>
        </w:rPr>
        <w:t xml:space="preserve">At the Council Meeting on the 26 June 2018 Council resolved to endorse upgrades to the John XXIII depot to improve operational and environmental conditions. Along with authorizing Administration to negotiate 10 year plus 5 plus </w:t>
      </w:r>
      <w:r w:rsidR="00D23E74">
        <w:rPr>
          <w:rFonts w:cs="Arial"/>
          <w:szCs w:val="32"/>
          <w:lang w:val="en-US"/>
        </w:rPr>
        <w:t>5-year</w:t>
      </w:r>
      <w:r>
        <w:rPr>
          <w:rFonts w:cs="Arial"/>
          <w:szCs w:val="32"/>
          <w:lang w:val="en-US"/>
        </w:rPr>
        <w:t xml:space="preserve"> leases between the City and both the Town of Claremont and the City of Subiaco for portions of the depot site. A map showcasing a formalized layout of the site along with the two proposed leasable portions is shown in Attachment 10. </w:t>
      </w:r>
    </w:p>
    <w:p w14:paraId="2A5FA659" w14:textId="77777777" w:rsidR="00FE4663" w:rsidRDefault="00FE4663" w:rsidP="00FE4663">
      <w:pPr>
        <w:jc w:val="both"/>
        <w:rPr>
          <w:rFonts w:cs="Arial"/>
          <w:szCs w:val="32"/>
          <w:lang w:val="en-US"/>
        </w:rPr>
      </w:pPr>
    </w:p>
    <w:p w14:paraId="327D63CC" w14:textId="0984B9F3" w:rsidR="00FE4663" w:rsidRPr="00F07383" w:rsidRDefault="00FE4663" w:rsidP="00FE4663">
      <w:pPr>
        <w:jc w:val="both"/>
        <w:rPr>
          <w:rFonts w:cs="Arial"/>
          <w:szCs w:val="32"/>
          <w:u w:val="single"/>
          <w:lang w:val="en-US"/>
        </w:rPr>
      </w:pPr>
      <w:r w:rsidRPr="00F07383">
        <w:rPr>
          <w:rFonts w:cs="Arial"/>
          <w:szCs w:val="32"/>
          <w:u w:val="single"/>
          <w:lang w:val="en-US"/>
        </w:rPr>
        <w:t xml:space="preserve">Water </w:t>
      </w:r>
      <w:r w:rsidR="00D23E74" w:rsidRPr="00F07383">
        <w:rPr>
          <w:rFonts w:cs="Arial"/>
          <w:szCs w:val="32"/>
          <w:u w:val="single"/>
          <w:lang w:val="en-US"/>
        </w:rPr>
        <w:t>Corporation</w:t>
      </w:r>
      <w:r>
        <w:rPr>
          <w:rFonts w:cs="Arial"/>
          <w:szCs w:val="32"/>
          <w:u w:val="single"/>
          <w:lang w:val="en-US"/>
        </w:rPr>
        <w:t xml:space="preserve"> and Western Power</w:t>
      </w:r>
      <w:r w:rsidRPr="00F07383">
        <w:rPr>
          <w:rFonts w:cs="Arial"/>
          <w:szCs w:val="32"/>
          <w:u w:val="single"/>
          <w:lang w:val="en-US"/>
        </w:rPr>
        <w:t xml:space="preserve"> Easements</w:t>
      </w:r>
    </w:p>
    <w:p w14:paraId="0F6A5D2F" w14:textId="77777777" w:rsidR="00FE4663" w:rsidRDefault="00FE4663" w:rsidP="00FE4663">
      <w:pPr>
        <w:jc w:val="both"/>
        <w:rPr>
          <w:rFonts w:cs="Arial"/>
          <w:szCs w:val="32"/>
          <w:lang w:val="en-US"/>
        </w:rPr>
      </w:pPr>
    </w:p>
    <w:p w14:paraId="7E857FE7" w14:textId="6CBBF7C1" w:rsidR="00FE4663" w:rsidRDefault="00FE4663" w:rsidP="00FE4663">
      <w:pPr>
        <w:jc w:val="both"/>
        <w:rPr>
          <w:rFonts w:cs="Arial"/>
          <w:szCs w:val="32"/>
          <w:lang w:val="en-US"/>
        </w:rPr>
      </w:pPr>
      <w:r>
        <w:rPr>
          <w:rFonts w:cs="Arial"/>
          <w:szCs w:val="32"/>
          <w:lang w:val="en-US"/>
        </w:rPr>
        <w:t xml:space="preserve">There are several </w:t>
      </w:r>
      <w:r w:rsidR="00D23E74">
        <w:rPr>
          <w:rFonts w:cs="Arial"/>
          <w:szCs w:val="32"/>
          <w:lang w:val="en-US"/>
        </w:rPr>
        <w:t>easements</w:t>
      </w:r>
      <w:r>
        <w:rPr>
          <w:rFonts w:cs="Arial"/>
          <w:szCs w:val="32"/>
          <w:lang w:val="en-US"/>
        </w:rPr>
        <w:t xml:space="preserve"> running along the northern parcels of the investigation area. These easements are owned by the Water Corporation and Western Power and are not able to be built on. The location of these eas</w:t>
      </w:r>
      <w:r w:rsidR="00D23E74">
        <w:rPr>
          <w:rFonts w:cs="Arial"/>
          <w:szCs w:val="32"/>
          <w:lang w:val="en-US"/>
        </w:rPr>
        <w:t>e</w:t>
      </w:r>
      <w:r>
        <w:rPr>
          <w:rFonts w:cs="Arial"/>
          <w:szCs w:val="32"/>
          <w:lang w:val="en-US"/>
        </w:rPr>
        <w:t xml:space="preserve">ments is shown in Attachment 11 and further investigations on these will need to be undertaken during a structure plan investigation over the site. </w:t>
      </w:r>
    </w:p>
    <w:p w14:paraId="6288CB15" w14:textId="77777777" w:rsidR="00FE4663" w:rsidRDefault="00FE4663" w:rsidP="00FE4663">
      <w:pPr>
        <w:jc w:val="both"/>
        <w:rPr>
          <w:rFonts w:cs="Arial"/>
          <w:szCs w:val="32"/>
          <w:lang w:val="en-US"/>
        </w:rPr>
      </w:pPr>
    </w:p>
    <w:p w14:paraId="34E3E2BC" w14:textId="77777777" w:rsidR="00FE4663" w:rsidRPr="00AD73CC" w:rsidRDefault="00FE4663" w:rsidP="00FE4663">
      <w:pPr>
        <w:pStyle w:val="ListParagraph"/>
        <w:numPr>
          <w:ilvl w:val="0"/>
          <w:numId w:val="54"/>
        </w:numPr>
        <w:jc w:val="both"/>
        <w:rPr>
          <w:rFonts w:cs="Arial"/>
          <w:b/>
          <w:sz w:val="28"/>
          <w:szCs w:val="32"/>
          <w:lang w:val="en-US"/>
        </w:rPr>
      </w:pPr>
      <w:r w:rsidRPr="00AD73CC">
        <w:rPr>
          <w:rFonts w:cs="Arial"/>
          <w:b/>
          <w:sz w:val="28"/>
          <w:szCs w:val="32"/>
          <w:lang w:val="en-US"/>
        </w:rPr>
        <w:t>Consultation</w:t>
      </w:r>
    </w:p>
    <w:p w14:paraId="257E14AC" w14:textId="77777777" w:rsidR="00FE4663" w:rsidRPr="00AD73CC" w:rsidRDefault="00FE4663" w:rsidP="00FE4663">
      <w:pPr>
        <w:jc w:val="both"/>
        <w:rPr>
          <w:rFonts w:cs="Arial"/>
          <w:b/>
          <w:szCs w:val="32"/>
          <w:lang w:val="en-US"/>
        </w:rPr>
      </w:pPr>
    </w:p>
    <w:p w14:paraId="70EBE42C" w14:textId="77777777" w:rsidR="00FE4663" w:rsidRDefault="00FE4663" w:rsidP="00FE4663">
      <w:pPr>
        <w:jc w:val="both"/>
        <w:rPr>
          <w:rFonts w:cs="Arial"/>
          <w:szCs w:val="32"/>
          <w:lang w:val="en-US"/>
        </w:rPr>
      </w:pPr>
      <w:r>
        <w:rPr>
          <w:rFonts w:cs="Arial"/>
          <w:szCs w:val="32"/>
          <w:lang w:val="en-US"/>
        </w:rPr>
        <w:t xml:space="preserve">In the event of a Structure Plan being initiated and once the Local Government has prepared a Structure Plan under schedule 2 cl.16(2) of the Regulations the City must advertise the Structure Plan in one or more ways listed in schedule 2 cl.18(1)(a). The period for submissions on the advertised plan must be between 14 and 28 days. Administration will then consider the submissions and make modifications based on these submissions if necessary. The City can then decide to further advertise these modifications. </w:t>
      </w:r>
    </w:p>
    <w:p w14:paraId="249D5616" w14:textId="77777777" w:rsidR="00FE4663" w:rsidRDefault="00FE4663" w:rsidP="00FE4663">
      <w:pPr>
        <w:jc w:val="both"/>
        <w:rPr>
          <w:rFonts w:cs="Arial"/>
          <w:szCs w:val="32"/>
          <w:lang w:val="en-US"/>
        </w:rPr>
      </w:pPr>
    </w:p>
    <w:p w14:paraId="42FC4543" w14:textId="77777777" w:rsidR="00FE4663" w:rsidRPr="00AD73CC" w:rsidRDefault="00FE4663" w:rsidP="00FE4663">
      <w:pPr>
        <w:jc w:val="both"/>
        <w:rPr>
          <w:rFonts w:cs="Arial"/>
          <w:szCs w:val="32"/>
          <w:lang w:val="en-US"/>
        </w:rPr>
      </w:pPr>
      <w:r>
        <w:rPr>
          <w:rFonts w:cs="Arial"/>
          <w:szCs w:val="32"/>
          <w:lang w:val="en-US"/>
        </w:rPr>
        <w:t xml:space="preserve">A recommendation report must be provided to the West Australian Planning Commission (the Commission) within 60 days of the end of the submission period. The Commission will then consider the Structure Plan in which they have 120 days to; support, support with modifications or refuse. </w:t>
      </w:r>
    </w:p>
    <w:p w14:paraId="62F9E8D0" w14:textId="77777777" w:rsidR="00FE4663" w:rsidRDefault="00FE4663" w:rsidP="00FE4663">
      <w:pPr>
        <w:jc w:val="both"/>
        <w:rPr>
          <w:rFonts w:cs="Arial"/>
          <w:szCs w:val="32"/>
          <w:lang w:val="en-US"/>
        </w:rPr>
      </w:pPr>
    </w:p>
    <w:p w14:paraId="4A3701F4" w14:textId="77777777" w:rsidR="00D23E74" w:rsidRDefault="00D23E74">
      <w:pPr>
        <w:spacing w:after="160" w:line="259" w:lineRule="auto"/>
        <w:contextualSpacing w:val="0"/>
        <w:rPr>
          <w:rFonts w:cs="Arial"/>
          <w:szCs w:val="32"/>
          <w:lang w:val="en-US"/>
        </w:rPr>
      </w:pPr>
      <w:r>
        <w:rPr>
          <w:rFonts w:cs="Arial"/>
          <w:szCs w:val="32"/>
          <w:lang w:val="en-US"/>
        </w:rPr>
        <w:br w:type="page"/>
      </w:r>
    </w:p>
    <w:p w14:paraId="28656CB9" w14:textId="1CD8F4E0" w:rsidR="00FE4663" w:rsidRDefault="00FE4663" w:rsidP="00FE4663">
      <w:pPr>
        <w:jc w:val="both"/>
        <w:rPr>
          <w:rFonts w:cs="Arial"/>
          <w:szCs w:val="32"/>
          <w:lang w:val="en-US"/>
        </w:rPr>
      </w:pPr>
      <w:r>
        <w:rPr>
          <w:rFonts w:cs="Arial"/>
          <w:szCs w:val="32"/>
          <w:lang w:val="en-US"/>
        </w:rPr>
        <w:t>Throughout the regulatory process it is only legally mandatory to consult with the public during the advertising period. Administration would recommend the City engage with the landowners of the sites and surrounding community prior to the drafting of the Structure Plan and throughout the process, to create a more transparent process for the community. Administration will prepare a Community Engagement Strategy to be presented to Council prior to undertaking any consultation for this project.</w:t>
      </w:r>
    </w:p>
    <w:p w14:paraId="5608C408" w14:textId="77777777" w:rsidR="00FE4663" w:rsidRDefault="00FE4663" w:rsidP="00FE4663">
      <w:pPr>
        <w:jc w:val="both"/>
        <w:rPr>
          <w:rFonts w:cs="Arial"/>
          <w:szCs w:val="32"/>
          <w:lang w:val="en-US"/>
        </w:rPr>
      </w:pPr>
      <w:r>
        <w:rPr>
          <w:rFonts w:cs="Arial"/>
          <w:szCs w:val="32"/>
          <w:lang w:val="en-US"/>
        </w:rPr>
        <w:t xml:space="preserve"> </w:t>
      </w:r>
    </w:p>
    <w:p w14:paraId="2955440B" w14:textId="77777777" w:rsidR="00FE4663" w:rsidRDefault="00FE4663" w:rsidP="00FE4663">
      <w:pPr>
        <w:jc w:val="both"/>
        <w:rPr>
          <w:rFonts w:cs="Arial"/>
          <w:szCs w:val="32"/>
          <w:lang w:val="en-US"/>
        </w:rPr>
      </w:pPr>
      <w:r w:rsidRPr="00994C4A">
        <w:rPr>
          <w:rFonts w:cs="Arial"/>
          <w:szCs w:val="32"/>
          <w:lang w:val="en-US"/>
        </w:rPr>
        <w:t>The Commission will need to be consulted for the Structure Plan to cover land zoned Private Community Purpose and land reserved under the Metropolitan Regional Scheme (MRS).</w:t>
      </w:r>
    </w:p>
    <w:p w14:paraId="47202B5E" w14:textId="77777777" w:rsidR="00FE4663" w:rsidRPr="00AD73CC" w:rsidRDefault="00FE4663" w:rsidP="00FE4663">
      <w:pPr>
        <w:jc w:val="both"/>
        <w:rPr>
          <w:rFonts w:cs="Arial"/>
          <w:szCs w:val="32"/>
          <w:lang w:val="en-US"/>
        </w:rPr>
      </w:pPr>
    </w:p>
    <w:p w14:paraId="382C9907" w14:textId="77777777" w:rsidR="00FE4663" w:rsidRPr="00AD73CC" w:rsidRDefault="00FE4663" w:rsidP="00FE4663">
      <w:pPr>
        <w:pStyle w:val="ListParagraph"/>
        <w:numPr>
          <w:ilvl w:val="0"/>
          <w:numId w:val="54"/>
        </w:numPr>
        <w:jc w:val="both"/>
        <w:rPr>
          <w:rFonts w:cs="Arial"/>
          <w:b/>
          <w:sz w:val="28"/>
          <w:szCs w:val="32"/>
          <w:lang w:val="en-US"/>
        </w:rPr>
      </w:pPr>
      <w:r w:rsidRPr="00AD73CC">
        <w:rPr>
          <w:rFonts w:cs="Arial"/>
          <w:b/>
          <w:sz w:val="28"/>
          <w:szCs w:val="32"/>
          <w:lang w:val="en-US"/>
        </w:rPr>
        <w:t>Budget</w:t>
      </w:r>
      <w:r>
        <w:rPr>
          <w:rFonts w:cs="Arial"/>
          <w:b/>
          <w:sz w:val="28"/>
          <w:szCs w:val="32"/>
          <w:lang w:val="en-US"/>
        </w:rPr>
        <w:t xml:space="preserve"> </w:t>
      </w:r>
      <w:r w:rsidRPr="00AD73CC">
        <w:rPr>
          <w:rFonts w:cs="Arial"/>
          <w:b/>
          <w:sz w:val="28"/>
          <w:szCs w:val="32"/>
          <w:lang w:val="en-US"/>
        </w:rPr>
        <w:t>/</w:t>
      </w:r>
      <w:r>
        <w:rPr>
          <w:rFonts w:cs="Arial"/>
          <w:b/>
          <w:sz w:val="28"/>
          <w:szCs w:val="32"/>
          <w:lang w:val="en-US"/>
        </w:rPr>
        <w:t xml:space="preserve"> </w:t>
      </w:r>
      <w:r w:rsidRPr="00AD73CC">
        <w:rPr>
          <w:rFonts w:cs="Arial"/>
          <w:b/>
          <w:sz w:val="28"/>
          <w:szCs w:val="32"/>
          <w:lang w:val="en-US"/>
        </w:rPr>
        <w:t>Financial Implications</w:t>
      </w:r>
    </w:p>
    <w:p w14:paraId="21F78041" w14:textId="77777777" w:rsidR="00FE4663" w:rsidRPr="00F1006A" w:rsidRDefault="00FE4663" w:rsidP="00FE4663">
      <w:pPr>
        <w:jc w:val="both"/>
        <w:rPr>
          <w:rFonts w:cs="Arial"/>
          <w:szCs w:val="32"/>
          <w:lang w:val="en-US"/>
        </w:rPr>
      </w:pPr>
    </w:p>
    <w:p w14:paraId="2F0007DE" w14:textId="77777777" w:rsidR="00FE4663" w:rsidRDefault="00FE4663" w:rsidP="00FE4663">
      <w:pPr>
        <w:jc w:val="both"/>
        <w:rPr>
          <w:rFonts w:cs="Arial"/>
          <w:szCs w:val="32"/>
          <w:lang w:val="en-US"/>
        </w:rPr>
      </w:pPr>
      <w:r>
        <w:rPr>
          <w:rFonts w:cs="Arial"/>
          <w:szCs w:val="32"/>
          <w:lang w:val="en-US"/>
        </w:rPr>
        <w:t xml:space="preserve">Financial implications will be investigated at the point when a project plan is established following the finalisation of LPS3. If Council chooses to proceed with the project consulting fees may apply depending on the final project scope of works. </w:t>
      </w:r>
    </w:p>
    <w:p w14:paraId="2F3AA9B7" w14:textId="77777777" w:rsidR="00FE4663" w:rsidRDefault="00FE4663" w:rsidP="00FE4663">
      <w:pPr>
        <w:jc w:val="both"/>
        <w:rPr>
          <w:rFonts w:cs="Arial"/>
          <w:b/>
          <w:sz w:val="28"/>
          <w:szCs w:val="32"/>
          <w:lang w:val="en-US"/>
        </w:rPr>
      </w:pPr>
    </w:p>
    <w:p w14:paraId="788D91B1" w14:textId="77777777" w:rsidR="00FE4663" w:rsidRPr="00041016" w:rsidRDefault="00FE4663" w:rsidP="00FE4663">
      <w:pPr>
        <w:pStyle w:val="ListParagraph"/>
        <w:numPr>
          <w:ilvl w:val="0"/>
          <w:numId w:val="54"/>
        </w:numPr>
        <w:jc w:val="both"/>
        <w:rPr>
          <w:rFonts w:cs="Arial"/>
          <w:b/>
          <w:sz w:val="28"/>
          <w:szCs w:val="28"/>
          <w:lang w:val="en-US"/>
        </w:rPr>
      </w:pPr>
      <w:r w:rsidRPr="00C816FB">
        <w:rPr>
          <w:rFonts w:cs="Arial"/>
          <w:b/>
          <w:sz w:val="28"/>
          <w:szCs w:val="32"/>
          <w:lang w:val="en-US"/>
        </w:rPr>
        <w:t>Risk</w:t>
      </w:r>
      <w:r w:rsidRPr="00041016">
        <w:rPr>
          <w:rFonts w:cs="Arial"/>
          <w:b/>
          <w:sz w:val="28"/>
          <w:szCs w:val="28"/>
          <w:lang w:val="en-US"/>
        </w:rPr>
        <w:t xml:space="preserve"> Management</w:t>
      </w:r>
    </w:p>
    <w:p w14:paraId="6A1B26B0" w14:textId="77777777" w:rsidR="00FE4663" w:rsidRPr="00F3652E" w:rsidRDefault="00FE4663" w:rsidP="00FE4663">
      <w:pPr>
        <w:jc w:val="both"/>
        <w:rPr>
          <w:rFonts w:cs="Arial"/>
          <w:szCs w:val="32"/>
          <w:lang w:val="en-US"/>
        </w:rPr>
      </w:pPr>
    </w:p>
    <w:p w14:paraId="2EA823A7" w14:textId="77777777" w:rsidR="00FE4663" w:rsidRPr="00F3652E" w:rsidRDefault="00FE4663" w:rsidP="00FE4663">
      <w:pPr>
        <w:jc w:val="both"/>
        <w:rPr>
          <w:rFonts w:cs="Arial"/>
          <w:szCs w:val="32"/>
          <w:lang w:val="en-US"/>
        </w:rPr>
      </w:pPr>
      <w:r w:rsidRPr="00F3652E">
        <w:rPr>
          <w:rFonts w:cs="Arial"/>
          <w:szCs w:val="32"/>
          <w:lang w:val="en-US"/>
        </w:rPr>
        <w:t>Nil.</w:t>
      </w:r>
    </w:p>
    <w:p w14:paraId="036C7EDC" w14:textId="77777777" w:rsidR="00FE4663" w:rsidRPr="00AD73CC" w:rsidRDefault="00FE4663" w:rsidP="00FE4663">
      <w:pPr>
        <w:jc w:val="both"/>
        <w:rPr>
          <w:rFonts w:cs="Arial"/>
          <w:b/>
          <w:szCs w:val="32"/>
          <w:lang w:val="en-US"/>
        </w:rPr>
      </w:pPr>
    </w:p>
    <w:p w14:paraId="744B7272" w14:textId="77777777" w:rsidR="00FE4663" w:rsidRDefault="00FE4663" w:rsidP="00FE4663">
      <w:pPr>
        <w:pStyle w:val="ListParagraph"/>
        <w:numPr>
          <w:ilvl w:val="0"/>
          <w:numId w:val="54"/>
        </w:numPr>
        <w:jc w:val="both"/>
        <w:rPr>
          <w:rFonts w:cs="Arial"/>
          <w:b/>
          <w:sz w:val="28"/>
          <w:szCs w:val="28"/>
        </w:rPr>
      </w:pPr>
      <w:r w:rsidRPr="00C816FB">
        <w:rPr>
          <w:rFonts w:cs="Arial"/>
          <w:b/>
          <w:sz w:val="28"/>
          <w:szCs w:val="32"/>
          <w:lang w:val="en-US"/>
        </w:rPr>
        <w:t>Administration</w:t>
      </w:r>
      <w:r w:rsidRPr="00F3652E">
        <w:rPr>
          <w:rFonts w:cs="Arial"/>
          <w:b/>
          <w:sz w:val="28"/>
          <w:szCs w:val="28"/>
        </w:rPr>
        <w:t xml:space="preserve"> Comment</w:t>
      </w:r>
    </w:p>
    <w:p w14:paraId="0D7265EB" w14:textId="77777777" w:rsidR="00FE4663" w:rsidRPr="00C816FB" w:rsidRDefault="00FE4663" w:rsidP="00FE4663">
      <w:pPr>
        <w:jc w:val="both"/>
        <w:rPr>
          <w:rFonts w:cs="Arial"/>
          <w:b/>
          <w:szCs w:val="28"/>
        </w:rPr>
      </w:pPr>
    </w:p>
    <w:p w14:paraId="78BCAE6D" w14:textId="08D14DC1" w:rsidR="00FE4663" w:rsidRDefault="00FE4663" w:rsidP="00FE4663">
      <w:pPr>
        <w:jc w:val="both"/>
        <w:rPr>
          <w:rFonts w:cs="Arial"/>
          <w:szCs w:val="24"/>
        </w:rPr>
      </w:pPr>
      <w:r>
        <w:rPr>
          <w:rFonts w:cs="Arial"/>
          <w:szCs w:val="24"/>
        </w:rPr>
        <w:t xml:space="preserve">The </w:t>
      </w:r>
      <w:r w:rsidR="00A24600">
        <w:rPr>
          <w:rFonts w:cs="Arial"/>
          <w:szCs w:val="24"/>
        </w:rPr>
        <w:t>A</w:t>
      </w:r>
      <w:r w:rsidRPr="00143BF1">
        <w:rPr>
          <w:rFonts w:cs="Arial"/>
          <w:szCs w:val="24"/>
        </w:rPr>
        <w:t xml:space="preserve">dministration </w:t>
      </w:r>
      <w:r>
        <w:rPr>
          <w:rFonts w:cs="Arial"/>
          <w:szCs w:val="24"/>
        </w:rPr>
        <w:t>conclude</w:t>
      </w:r>
      <w:r w:rsidRPr="00143BF1">
        <w:rPr>
          <w:rFonts w:cs="Arial"/>
          <w:szCs w:val="24"/>
        </w:rPr>
        <w:t xml:space="preserve"> </w:t>
      </w:r>
      <w:r>
        <w:rPr>
          <w:rFonts w:cs="Arial"/>
          <w:szCs w:val="24"/>
        </w:rPr>
        <w:t xml:space="preserve">that comprehensive planning </w:t>
      </w:r>
      <w:r w:rsidRPr="00143BF1">
        <w:rPr>
          <w:rFonts w:cs="Arial"/>
          <w:szCs w:val="24"/>
        </w:rPr>
        <w:t xml:space="preserve">should be </w:t>
      </w:r>
      <w:r>
        <w:rPr>
          <w:rFonts w:cs="Arial"/>
          <w:szCs w:val="24"/>
        </w:rPr>
        <w:t>undertaken for</w:t>
      </w:r>
      <w:r w:rsidRPr="00143BF1">
        <w:rPr>
          <w:rFonts w:cs="Arial"/>
          <w:szCs w:val="24"/>
        </w:rPr>
        <w:t xml:space="preserve"> the non</w:t>
      </w:r>
      <w:r>
        <w:rPr>
          <w:rFonts w:cs="Arial"/>
          <w:szCs w:val="24"/>
        </w:rPr>
        <w:t>-</w:t>
      </w:r>
      <w:r w:rsidRPr="00143BF1">
        <w:rPr>
          <w:rFonts w:cs="Arial"/>
          <w:szCs w:val="24"/>
        </w:rPr>
        <w:t>residential</w:t>
      </w:r>
      <w:r>
        <w:rPr>
          <w:rFonts w:cs="Arial"/>
          <w:szCs w:val="24"/>
        </w:rPr>
        <w:t xml:space="preserve"> </w:t>
      </w:r>
      <w:r w:rsidRPr="00143BF1">
        <w:rPr>
          <w:rFonts w:cs="Arial"/>
          <w:szCs w:val="24"/>
        </w:rPr>
        <w:t xml:space="preserve">landholdings within the Mt Claremont </w:t>
      </w:r>
      <w:r>
        <w:rPr>
          <w:rFonts w:cs="Arial"/>
          <w:szCs w:val="24"/>
        </w:rPr>
        <w:t>North-</w:t>
      </w:r>
      <w:r w:rsidRPr="00143BF1">
        <w:rPr>
          <w:rFonts w:cs="Arial"/>
          <w:szCs w:val="24"/>
        </w:rPr>
        <w:t>East precinct, as indicated in</w:t>
      </w:r>
      <w:r>
        <w:rPr>
          <w:rFonts w:cs="Arial"/>
          <w:szCs w:val="24"/>
        </w:rPr>
        <w:t xml:space="preserve"> </w:t>
      </w:r>
      <w:r w:rsidRPr="00143BF1">
        <w:rPr>
          <w:rFonts w:cs="Arial"/>
          <w:szCs w:val="24"/>
        </w:rPr>
        <w:t>the Local Planning Strategy.</w:t>
      </w:r>
      <w:r>
        <w:rPr>
          <w:rFonts w:cs="Arial"/>
          <w:szCs w:val="24"/>
        </w:rPr>
        <w:t xml:space="preserve"> This will aid in allowing for orderly and proper planning in the area.</w:t>
      </w:r>
    </w:p>
    <w:p w14:paraId="797C856E" w14:textId="77777777" w:rsidR="00FE4663" w:rsidRDefault="00FE4663" w:rsidP="00FE4663">
      <w:pPr>
        <w:jc w:val="both"/>
        <w:rPr>
          <w:rFonts w:cs="Arial"/>
          <w:szCs w:val="24"/>
        </w:rPr>
      </w:pPr>
    </w:p>
    <w:p w14:paraId="3917B44A" w14:textId="23B50BC9" w:rsidR="00FE4663" w:rsidRDefault="00FE4663" w:rsidP="00FE4663">
      <w:pPr>
        <w:jc w:val="both"/>
        <w:rPr>
          <w:rFonts w:cs="Arial"/>
          <w:szCs w:val="24"/>
        </w:rPr>
      </w:pPr>
      <w:r>
        <w:rPr>
          <w:rFonts w:cs="Arial"/>
          <w:szCs w:val="24"/>
        </w:rPr>
        <w:t>It is noted that t</w:t>
      </w:r>
      <w:r w:rsidRPr="00143BF1">
        <w:rPr>
          <w:rFonts w:cs="Arial"/>
          <w:szCs w:val="24"/>
        </w:rPr>
        <w:t>he defined area is complex and includes multiple landholdings and</w:t>
      </w:r>
      <w:r>
        <w:rPr>
          <w:rFonts w:cs="Arial"/>
          <w:szCs w:val="24"/>
        </w:rPr>
        <w:t xml:space="preserve"> </w:t>
      </w:r>
      <w:r w:rsidRPr="00143BF1">
        <w:rPr>
          <w:rFonts w:cs="Arial"/>
          <w:szCs w:val="24"/>
        </w:rPr>
        <w:t xml:space="preserve">landowners, </w:t>
      </w:r>
      <w:r>
        <w:rPr>
          <w:rFonts w:cs="Arial"/>
          <w:szCs w:val="24"/>
        </w:rPr>
        <w:t xml:space="preserve">differing </w:t>
      </w:r>
      <w:r w:rsidRPr="00143BF1">
        <w:rPr>
          <w:rFonts w:cs="Arial"/>
          <w:szCs w:val="24"/>
        </w:rPr>
        <w:t>zones under</w:t>
      </w:r>
      <w:r>
        <w:rPr>
          <w:rFonts w:cs="Arial"/>
          <w:szCs w:val="24"/>
        </w:rPr>
        <w:t xml:space="preserve"> TPS2 and</w:t>
      </w:r>
      <w:r w:rsidRPr="00143BF1">
        <w:rPr>
          <w:rFonts w:cs="Arial"/>
          <w:szCs w:val="24"/>
        </w:rPr>
        <w:t xml:space="preserve"> draft </w:t>
      </w:r>
      <w:r>
        <w:rPr>
          <w:rFonts w:cs="Arial"/>
          <w:szCs w:val="24"/>
        </w:rPr>
        <w:t>LPS3,</w:t>
      </w:r>
      <w:r w:rsidRPr="00143BF1">
        <w:rPr>
          <w:rFonts w:cs="Arial"/>
          <w:szCs w:val="24"/>
        </w:rPr>
        <w:t xml:space="preserve"> </w:t>
      </w:r>
      <w:r>
        <w:rPr>
          <w:rFonts w:cs="Arial"/>
          <w:szCs w:val="24"/>
        </w:rPr>
        <w:t>Regional R</w:t>
      </w:r>
      <w:r w:rsidRPr="00143BF1">
        <w:rPr>
          <w:rFonts w:cs="Arial"/>
          <w:szCs w:val="24"/>
        </w:rPr>
        <w:t>eserves</w:t>
      </w:r>
      <w:r>
        <w:rPr>
          <w:rFonts w:cs="Arial"/>
          <w:szCs w:val="24"/>
        </w:rPr>
        <w:t xml:space="preserve"> </w:t>
      </w:r>
      <w:r w:rsidRPr="00143BF1">
        <w:rPr>
          <w:rFonts w:cs="Arial"/>
          <w:szCs w:val="24"/>
        </w:rPr>
        <w:t>under the MRS, as well as potential environmental (contaminated sites)</w:t>
      </w:r>
      <w:r>
        <w:rPr>
          <w:rFonts w:cs="Arial"/>
          <w:szCs w:val="24"/>
        </w:rPr>
        <w:t xml:space="preserve">, </w:t>
      </w:r>
      <w:r w:rsidRPr="00143BF1">
        <w:rPr>
          <w:rFonts w:cs="Arial"/>
          <w:szCs w:val="24"/>
        </w:rPr>
        <w:t>access</w:t>
      </w:r>
      <w:r>
        <w:rPr>
          <w:rFonts w:cs="Arial"/>
          <w:szCs w:val="24"/>
        </w:rPr>
        <w:t xml:space="preserve"> and </w:t>
      </w:r>
      <w:r w:rsidR="00D23E74">
        <w:rPr>
          <w:rFonts w:cs="Arial"/>
          <w:szCs w:val="24"/>
        </w:rPr>
        <w:t>easement</w:t>
      </w:r>
      <w:r w:rsidRPr="00143BF1">
        <w:rPr>
          <w:rFonts w:cs="Arial"/>
          <w:szCs w:val="24"/>
        </w:rPr>
        <w:t xml:space="preserve"> issues. As such, the subject area may need to be redefined</w:t>
      </w:r>
      <w:r>
        <w:rPr>
          <w:rFonts w:cs="Arial"/>
          <w:szCs w:val="24"/>
        </w:rPr>
        <w:t xml:space="preserve"> following the gazettal of LPS3. </w:t>
      </w:r>
    </w:p>
    <w:p w14:paraId="5D6C40F0" w14:textId="77777777" w:rsidR="00FE4663" w:rsidRDefault="00FE4663" w:rsidP="00FE4663">
      <w:pPr>
        <w:jc w:val="both"/>
        <w:rPr>
          <w:rFonts w:cs="Arial"/>
          <w:szCs w:val="24"/>
        </w:rPr>
      </w:pPr>
    </w:p>
    <w:p w14:paraId="1D043106" w14:textId="0D0D5EE4" w:rsidR="00FE4663" w:rsidRDefault="00FE4663" w:rsidP="00FE4663">
      <w:pPr>
        <w:jc w:val="both"/>
        <w:rPr>
          <w:rFonts w:cs="Arial"/>
          <w:szCs w:val="24"/>
        </w:rPr>
      </w:pPr>
      <w:r w:rsidRPr="00143BF1">
        <w:rPr>
          <w:rFonts w:cs="Arial"/>
          <w:szCs w:val="24"/>
        </w:rPr>
        <w:t xml:space="preserve">It is recommended </w:t>
      </w:r>
      <w:r w:rsidR="00A24600">
        <w:rPr>
          <w:rFonts w:cs="Arial"/>
          <w:szCs w:val="24"/>
        </w:rPr>
        <w:t>A</w:t>
      </w:r>
      <w:r w:rsidRPr="00143BF1">
        <w:rPr>
          <w:rFonts w:cs="Arial"/>
          <w:szCs w:val="24"/>
        </w:rPr>
        <w:t>dministration engage with the relevant stakeholders and</w:t>
      </w:r>
      <w:r>
        <w:rPr>
          <w:rFonts w:cs="Arial"/>
          <w:szCs w:val="24"/>
        </w:rPr>
        <w:t xml:space="preserve"> </w:t>
      </w:r>
      <w:r w:rsidRPr="00143BF1">
        <w:rPr>
          <w:rFonts w:cs="Arial"/>
          <w:szCs w:val="24"/>
        </w:rPr>
        <w:t>government agencies following</w:t>
      </w:r>
      <w:r>
        <w:rPr>
          <w:rFonts w:cs="Arial"/>
          <w:szCs w:val="24"/>
        </w:rPr>
        <w:t xml:space="preserve"> the Minister’s finalisation</w:t>
      </w:r>
      <w:r w:rsidRPr="00143BF1">
        <w:rPr>
          <w:rFonts w:cs="Arial"/>
          <w:szCs w:val="24"/>
        </w:rPr>
        <w:t xml:space="preserve"> LPS3 </w:t>
      </w:r>
      <w:r>
        <w:rPr>
          <w:rFonts w:cs="Arial"/>
          <w:szCs w:val="24"/>
        </w:rPr>
        <w:t>and</w:t>
      </w:r>
      <w:r w:rsidRPr="00143BF1">
        <w:rPr>
          <w:rFonts w:cs="Arial"/>
          <w:szCs w:val="24"/>
        </w:rPr>
        <w:t xml:space="preserve"> to explore options for</w:t>
      </w:r>
      <w:r>
        <w:rPr>
          <w:rFonts w:cs="Arial"/>
          <w:szCs w:val="24"/>
        </w:rPr>
        <w:t xml:space="preserve"> </w:t>
      </w:r>
      <w:r w:rsidRPr="00143BF1">
        <w:rPr>
          <w:rFonts w:cs="Arial"/>
          <w:szCs w:val="24"/>
        </w:rPr>
        <w:t>future development and planning for the area</w:t>
      </w:r>
      <w:r>
        <w:rPr>
          <w:rFonts w:cs="Arial"/>
          <w:szCs w:val="24"/>
        </w:rPr>
        <w:t>.</w:t>
      </w:r>
    </w:p>
    <w:p w14:paraId="44D973FE" w14:textId="77777777" w:rsidR="00FE4663" w:rsidRDefault="00FE4663" w:rsidP="00FE4663">
      <w:pPr>
        <w:jc w:val="both"/>
        <w:rPr>
          <w:rFonts w:cs="Arial"/>
          <w:szCs w:val="32"/>
          <w:lang w:val="en-US"/>
        </w:rPr>
      </w:pPr>
    </w:p>
    <w:p w14:paraId="6543B5AE" w14:textId="77777777" w:rsidR="00FE4663" w:rsidRDefault="00FE4663" w:rsidP="00FE4663">
      <w:pPr>
        <w:jc w:val="both"/>
        <w:rPr>
          <w:rFonts w:cs="Arial"/>
          <w:szCs w:val="32"/>
          <w:lang w:val="en-US"/>
        </w:rPr>
      </w:pPr>
      <w:r>
        <w:rPr>
          <w:rFonts w:cs="Arial"/>
          <w:szCs w:val="32"/>
          <w:lang w:val="en-US"/>
        </w:rPr>
        <w:t xml:space="preserve">Even though the Council have resolved to not support LPS3 at the Council Meeting on 31 July 2018, LPS3 will continue to be progressed by the Department of Planning Lands and Heritage (DPLH). Whilst the DPLH continue to assess LPS3 and there is uncertainty about possible zoning changes, it is recommended that Council wait for the gazettal of LPS3 before proceeding with a structure plan over the study area. </w:t>
      </w:r>
    </w:p>
    <w:p w14:paraId="719DCF51" w14:textId="77777777" w:rsidR="00FE4663" w:rsidRDefault="00FE4663" w:rsidP="00FE4663">
      <w:pPr>
        <w:jc w:val="both"/>
        <w:rPr>
          <w:rFonts w:cs="Arial"/>
          <w:szCs w:val="24"/>
        </w:rPr>
      </w:pPr>
    </w:p>
    <w:p w14:paraId="4E2740F9" w14:textId="77777777" w:rsidR="00FE4663" w:rsidRDefault="00FE4663" w:rsidP="00FE4663">
      <w:pPr>
        <w:spacing w:after="160" w:line="259" w:lineRule="auto"/>
        <w:contextualSpacing w:val="0"/>
        <w:rPr>
          <w:rFonts w:cs="Arial"/>
          <w:b/>
          <w:szCs w:val="28"/>
        </w:rPr>
      </w:pPr>
    </w:p>
    <w:p w14:paraId="2758CB05" w14:textId="3CD9D370" w:rsidR="00FE4663" w:rsidRDefault="00FE4663">
      <w:pPr>
        <w:spacing w:after="160" w:line="259" w:lineRule="auto"/>
        <w:contextualSpacing w:val="0"/>
        <w:rPr>
          <w:rFonts w:cs="Arial"/>
          <w:b/>
          <w:szCs w:val="28"/>
        </w:rPr>
      </w:pPr>
      <w:r>
        <w:rPr>
          <w:rFonts w:cs="Arial"/>
          <w:b/>
          <w:szCs w:val="28"/>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B8072F" w:rsidRPr="00F67C46" w14:paraId="2ACE4E1D" w14:textId="77777777" w:rsidTr="00B8072F">
        <w:tc>
          <w:tcPr>
            <w:tcW w:w="2268" w:type="dxa"/>
            <w:tcBorders>
              <w:bottom w:val="single" w:sz="4" w:space="0" w:color="auto"/>
              <w:right w:val="nil"/>
            </w:tcBorders>
            <w:shd w:val="clear" w:color="auto" w:fill="auto"/>
          </w:tcPr>
          <w:p w14:paraId="5B5439C4" w14:textId="6CDD4DFE" w:rsidR="00B8072F" w:rsidRPr="007865EC" w:rsidRDefault="00B8072F" w:rsidP="00B8072F">
            <w:pPr>
              <w:keepNext/>
              <w:keepLines/>
              <w:jc w:val="both"/>
              <w:outlineLvl w:val="0"/>
              <w:rPr>
                <w:rFonts w:eastAsia="Times New Roman" w:cs="Arial"/>
                <w:b/>
                <w:bCs/>
                <w:sz w:val="28"/>
                <w:szCs w:val="28"/>
              </w:rPr>
            </w:pPr>
            <w:bookmarkStart w:id="22" w:name="_Toc525899978"/>
            <w:r w:rsidRPr="007865EC">
              <w:rPr>
                <w:rFonts w:eastAsia="Times New Roman" w:cs="Arial"/>
                <w:b/>
                <w:bCs/>
                <w:sz w:val="28"/>
                <w:szCs w:val="28"/>
              </w:rPr>
              <w:t>PD</w:t>
            </w:r>
            <w:r>
              <w:rPr>
                <w:rFonts w:eastAsia="Times New Roman" w:cs="Arial"/>
                <w:b/>
                <w:bCs/>
                <w:sz w:val="28"/>
                <w:szCs w:val="28"/>
              </w:rPr>
              <w:t>5</w:t>
            </w:r>
            <w:r w:rsidR="00172A2C">
              <w:rPr>
                <w:rFonts w:eastAsia="Times New Roman" w:cs="Arial"/>
                <w:b/>
                <w:bCs/>
                <w:sz w:val="28"/>
                <w:szCs w:val="28"/>
              </w:rPr>
              <w:t>4</w:t>
            </w:r>
            <w:r w:rsidRPr="007865EC">
              <w:rPr>
                <w:rFonts w:eastAsia="Times New Roman" w:cs="Arial"/>
                <w:b/>
                <w:bCs/>
                <w:sz w:val="28"/>
                <w:szCs w:val="28"/>
              </w:rPr>
              <w:t>.</w:t>
            </w:r>
            <w:r>
              <w:rPr>
                <w:rFonts w:eastAsia="Times New Roman" w:cs="Arial"/>
                <w:b/>
                <w:bCs/>
                <w:sz w:val="28"/>
                <w:szCs w:val="28"/>
              </w:rPr>
              <w:t>18</w:t>
            </w:r>
            <w:bookmarkEnd w:id="22"/>
          </w:p>
        </w:tc>
        <w:tc>
          <w:tcPr>
            <w:tcW w:w="6663" w:type="dxa"/>
            <w:tcBorders>
              <w:left w:val="nil"/>
              <w:bottom w:val="single" w:sz="4" w:space="0" w:color="auto"/>
            </w:tcBorders>
            <w:shd w:val="clear" w:color="auto" w:fill="auto"/>
          </w:tcPr>
          <w:p w14:paraId="49390053" w14:textId="3BB0E0B5" w:rsidR="00B8072F" w:rsidRPr="007865EC" w:rsidRDefault="00B8072F" w:rsidP="00B8072F">
            <w:pPr>
              <w:keepNext/>
              <w:keepLines/>
              <w:jc w:val="both"/>
              <w:outlineLvl w:val="0"/>
              <w:rPr>
                <w:rFonts w:eastAsia="Times New Roman" w:cs="Arial"/>
                <w:b/>
                <w:bCs/>
                <w:sz w:val="28"/>
                <w:szCs w:val="28"/>
              </w:rPr>
            </w:pPr>
            <w:bookmarkStart w:id="23" w:name="_Toc525899979"/>
            <w:r>
              <w:rPr>
                <w:rFonts w:eastAsia="Times New Roman" w:cs="Arial"/>
                <w:b/>
                <w:bCs/>
                <w:sz w:val="28"/>
                <w:szCs w:val="28"/>
              </w:rPr>
              <w:t>Municipal Inventory</w:t>
            </w:r>
            <w:bookmarkEnd w:id="23"/>
          </w:p>
        </w:tc>
      </w:tr>
      <w:tr w:rsidR="00B8072F" w:rsidRPr="00F67C46" w14:paraId="1A0FEB4B" w14:textId="77777777" w:rsidTr="00B8072F">
        <w:tc>
          <w:tcPr>
            <w:tcW w:w="8931" w:type="dxa"/>
            <w:gridSpan w:val="2"/>
            <w:tcBorders>
              <w:left w:val="nil"/>
              <w:right w:val="nil"/>
            </w:tcBorders>
            <w:shd w:val="clear" w:color="auto" w:fill="auto"/>
          </w:tcPr>
          <w:p w14:paraId="47977FD5" w14:textId="77777777" w:rsidR="00B8072F" w:rsidRPr="007865EC" w:rsidRDefault="00B8072F" w:rsidP="00B8072F">
            <w:pPr>
              <w:jc w:val="both"/>
              <w:rPr>
                <w:rFonts w:cs="Arial"/>
                <w:highlight w:val="yellow"/>
              </w:rPr>
            </w:pPr>
          </w:p>
        </w:tc>
      </w:tr>
      <w:tr w:rsidR="00B8072F" w:rsidRPr="00F67C46" w14:paraId="53495D28" w14:textId="77777777" w:rsidTr="00B8072F">
        <w:tc>
          <w:tcPr>
            <w:tcW w:w="2268" w:type="dxa"/>
            <w:shd w:val="clear" w:color="auto" w:fill="auto"/>
          </w:tcPr>
          <w:p w14:paraId="6FC258B6" w14:textId="77777777" w:rsidR="00B8072F" w:rsidRPr="00F67C46" w:rsidRDefault="00B8072F" w:rsidP="00B8072F">
            <w:pPr>
              <w:jc w:val="both"/>
              <w:rPr>
                <w:rFonts w:cs="Arial"/>
                <w:b/>
                <w:szCs w:val="24"/>
              </w:rPr>
            </w:pPr>
            <w:r w:rsidRPr="00F67C46">
              <w:rPr>
                <w:rFonts w:cs="Arial"/>
                <w:b/>
                <w:szCs w:val="24"/>
              </w:rPr>
              <w:t>Committee</w:t>
            </w:r>
          </w:p>
        </w:tc>
        <w:tc>
          <w:tcPr>
            <w:tcW w:w="6663" w:type="dxa"/>
            <w:shd w:val="clear" w:color="auto" w:fill="auto"/>
          </w:tcPr>
          <w:p w14:paraId="0DD22E5D" w14:textId="77777777" w:rsidR="00B8072F" w:rsidRPr="002B32AF" w:rsidRDefault="00B8072F" w:rsidP="00B8072F">
            <w:pPr>
              <w:jc w:val="both"/>
              <w:rPr>
                <w:rFonts w:cs="Arial"/>
                <w:i/>
                <w:szCs w:val="24"/>
              </w:rPr>
            </w:pPr>
            <w:r>
              <w:rPr>
                <w:rFonts w:cs="Arial"/>
                <w:szCs w:val="24"/>
              </w:rPr>
              <w:t>9 October 2018</w:t>
            </w:r>
          </w:p>
        </w:tc>
      </w:tr>
      <w:tr w:rsidR="00B8072F" w:rsidRPr="00F67C46" w14:paraId="26119C74" w14:textId="77777777" w:rsidTr="00B8072F">
        <w:tc>
          <w:tcPr>
            <w:tcW w:w="2268" w:type="dxa"/>
            <w:shd w:val="clear" w:color="auto" w:fill="auto"/>
          </w:tcPr>
          <w:p w14:paraId="4087AA49" w14:textId="77777777" w:rsidR="00B8072F" w:rsidRPr="00F67C46" w:rsidRDefault="00B8072F" w:rsidP="00B8072F">
            <w:pPr>
              <w:jc w:val="both"/>
              <w:rPr>
                <w:rFonts w:cs="Arial"/>
                <w:b/>
                <w:szCs w:val="24"/>
              </w:rPr>
            </w:pPr>
            <w:r w:rsidRPr="00F67C46">
              <w:rPr>
                <w:rFonts w:cs="Arial"/>
                <w:b/>
                <w:szCs w:val="24"/>
              </w:rPr>
              <w:t>Council</w:t>
            </w:r>
          </w:p>
        </w:tc>
        <w:tc>
          <w:tcPr>
            <w:tcW w:w="6663" w:type="dxa"/>
            <w:shd w:val="clear" w:color="auto" w:fill="auto"/>
          </w:tcPr>
          <w:p w14:paraId="2F9C9BCC" w14:textId="77777777" w:rsidR="00B8072F" w:rsidRPr="002B32AF" w:rsidRDefault="00B8072F" w:rsidP="00B8072F">
            <w:pPr>
              <w:jc w:val="both"/>
              <w:rPr>
                <w:rFonts w:cs="Arial"/>
                <w:i/>
                <w:szCs w:val="24"/>
              </w:rPr>
            </w:pPr>
            <w:r>
              <w:rPr>
                <w:rFonts w:cs="Arial"/>
                <w:szCs w:val="24"/>
              </w:rPr>
              <w:t>23 October 2018</w:t>
            </w:r>
          </w:p>
        </w:tc>
      </w:tr>
      <w:tr w:rsidR="00B8072F" w:rsidRPr="00F67C46" w14:paraId="2A8937D2" w14:textId="77777777" w:rsidTr="00B8072F">
        <w:tc>
          <w:tcPr>
            <w:tcW w:w="2268" w:type="dxa"/>
            <w:shd w:val="clear" w:color="auto" w:fill="auto"/>
          </w:tcPr>
          <w:p w14:paraId="0CABE297" w14:textId="77777777" w:rsidR="00B8072F" w:rsidRPr="00F67C46" w:rsidRDefault="00B8072F" w:rsidP="00B8072F">
            <w:pPr>
              <w:jc w:val="both"/>
              <w:rPr>
                <w:rFonts w:cs="Arial"/>
                <w:b/>
                <w:szCs w:val="24"/>
              </w:rPr>
            </w:pPr>
            <w:r w:rsidRPr="00F67C46">
              <w:rPr>
                <w:rFonts w:cs="Arial"/>
                <w:b/>
                <w:szCs w:val="24"/>
              </w:rPr>
              <w:t>Applicant</w:t>
            </w:r>
          </w:p>
        </w:tc>
        <w:tc>
          <w:tcPr>
            <w:tcW w:w="6663" w:type="dxa"/>
            <w:shd w:val="clear" w:color="auto" w:fill="auto"/>
          </w:tcPr>
          <w:p w14:paraId="3920632B" w14:textId="77777777" w:rsidR="00B8072F" w:rsidRPr="00FF109C" w:rsidRDefault="00B8072F" w:rsidP="00B8072F">
            <w:pPr>
              <w:jc w:val="both"/>
              <w:rPr>
                <w:rFonts w:cs="Arial"/>
                <w:szCs w:val="24"/>
              </w:rPr>
            </w:pPr>
            <w:r w:rsidRPr="000B2BCA">
              <w:rPr>
                <w:rFonts w:cs="Arial"/>
                <w:szCs w:val="24"/>
              </w:rPr>
              <w:t xml:space="preserve">City of Nedlands </w:t>
            </w:r>
          </w:p>
        </w:tc>
      </w:tr>
      <w:tr w:rsidR="00B8072F" w:rsidRPr="00F67C46" w14:paraId="61B53B2F" w14:textId="77777777" w:rsidTr="00B8072F">
        <w:tc>
          <w:tcPr>
            <w:tcW w:w="2268" w:type="dxa"/>
            <w:shd w:val="clear" w:color="auto" w:fill="auto"/>
          </w:tcPr>
          <w:p w14:paraId="6D2F4CE7" w14:textId="77777777" w:rsidR="00B8072F" w:rsidRPr="00F67C46" w:rsidRDefault="00B8072F" w:rsidP="00B8072F">
            <w:pPr>
              <w:jc w:val="both"/>
              <w:rPr>
                <w:rFonts w:cs="Arial"/>
                <w:b/>
                <w:szCs w:val="24"/>
              </w:rPr>
            </w:pPr>
            <w:r w:rsidRPr="00F67C46">
              <w:rPr>
                <w:rFonts w:cs="Arial"/>
                <w:b/>
                <w:szCs w:val="24"/>
              </w:rPr>
              <w:t>Director</w:t>
            </w:r>
          </w:p>
        </w:tc>
        <w:tc>
          <w:tcPr>
            <w:tcW w:w="6663" w:type="dxa"/>
            <w:shd w:val="clear" w:color="auto" w:fill="auto"/>
            <w:vAlign w:val="center"/>
          </w:tcPr>
          <w:p w14:paraId="4AA61D0C" w14:textId="77777777" w:rsidR="00B8072F" w:rsidRPr="00F67C46" w:rsidRDefault="00B8072F" w:rsidP="00B8072F">
            <w:pPr>
              <w:jc w:val="both"/>
              <w:rPr>
                <w:rFonts w:cs="Arial"/>
                <w:szCs w:val="24"/>
              </w:rPr>
            </w:pPr>
            <w:r w:rsidRPr="00F67C46">
              <w:rPr>
                <w:rFonts w:cs="Arial"/>
                <w:szCs w:val="24"/>
              </w:rPr>
              <w:t xml:space="preserve">Peter Mickleson – Director Planning &amp; Development </w:t>
            </w:r>
          </w:p>
        </w:tc>
      </w:tr>
      <w:tr w:rsidR="00B8072F" w:rsidRPr="00F67C46" w14:paraId="2652200B" w14:textId="77777777" w:rsidTr="00B8072F">
        <w:tc>
          <w:tcPr>
            <w:tcW w:w="2268" w:type="dxa"/>
            <w:tcBorders>
              <w:bottom w:val="single" w:sz="4" w:space="0" w:color="auto"/>
            </w:tcBorders>
            <w:shd w:val="clear" w:color="auto" w:fill="auto"/>
          </w:tcPr>
          <w:p w14:paraId="00AC7483" w14:textId="77777777" w:rsidR="00B8072F" w:rsidRPr="00F67C46" w:rsidRDefault="00B8072F" w:rsidP="00B8072F">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72FE716C" w14:textId="1F288A41" w:rsidR="00B8072F" w:rsidRPr="00F67C46" w:rsidRDefault="00B8072F" w:rsidP="00B8072F">
            <w:pPr>
              <w:jc w:val="both"/>
              <w:rPr>
                <w:rFonts w:cs="Arial"/>
                <w:szCs w:val="24"/>
              </w:rPr>
            </w:pPr>
            <w:r>
              <w:rPr>
                <w:rFonts w:cs="Arial"/>
                <w:szCs w:val="24"/>
              </w:rPr>
              <w:t>PD23.18 – OCM 22 May 2018</w:t>
            </w:r>
          </w:p>
        </w:tc>
      </w:tr>
      <w:tr w:rsidR="00B8072F" w:rsidRPr="00F67C46" w14:paraId="757D0B09" w14:textId="77777777" w:rsidTr="00B8072F">
        <w:tc>
          <w:tcPr>
            <w:tcW w:w="2268" w:type="dxa"/>
            <w:tcBorders>
              <w:bottom w:val="single" w:sz="4" w:space="0" w:color="auto"/>
            </w:tcBorders>
            <w:shd w:val="clear" w:color="auto" w:fill="auto"/>
          </w:tcPr>
          <w:p w14:paraId="37A402EA" w14:textId="77777777" w:rsidR="00B8072F" w:rsidRPr="00F67C46" w:rsidRDefault="00B8072F" w:rsidP="00B8072F">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261457E7" w14:textId="2AEEC9B3" w:rsidR="00B8072F" w:rsidRPr="00C82533" w:rsidRDefault="00B8072F" w:rsidP="000025C2">
            <w:pPr>
              <w:numPr>
                <w:ilvl w:val="0"/>
                <w:numId w:val="62"/>
              </w:numPr>
              <w:ind w:left="456" w:hanging="456"/>
              <w:rPr>
                <w:rFonts w:cs="Arial"/>
                <w:szCs w:val="24"/>
              </w:rPr>
            </w:pPr>
            <w:r w:rsidRPr="003F7226">
              <w:rPr>
                <w:rFonts w:cs="Arial"/>
                <w:szCs w:val="24"/>
                <w:lang w:val="en-US"/>
              </w:rPr>
              <w:t>Proposed Municipal Inventory</w:t>
            </w:r>
          </w:p>
        </w:tc>
      </w:tr>
    </w:tbl>
    <w:p w14:paraId="1E075054" w14:textId="6A48F4B4" w:rsidR="00C816FB" w:rsidRDefault="00C816FB" w:rsidP="00A70826">
      <w:pPr>
        <w:jc w:val="both"/>
        <w:rPr>
          <w:rFonts w:cs="Arial"/>
          <w:b/>
          <w:szCs w:val="28"/>
        </w:rPr>
      </w:pPr>
    </w:p>
    <w:p w14:paraId="2C011531" w14:textId="23EED9C9" w:rsidR="005D59CE" w:rsidRDefault="005D59CE" w:rsidP="000025C2">
      <w:pPr>
        <w:pStyle w:val="ListParagraph"/>
        <w:numPr>
          <w:ilvl w:val="0"/>
          <w:numId w:val="63"/>
        </w:numPr>
        <w:jc w:val="both"/>
        <w:rPr>
          <w:rFonts w:cs="Arial"/>
          <w:b/>
          <w:sz w:val="28"/>
          <w:szCs w:val="28"/>
        </w:rPr>
      </w:pPr>
      <w:r>
        <w:rPr>
          <w:rFonts w:cs="Arial"/>
          <w:b/>
          <w:sz w:val="28"/>
          <w:szCs w:val="32"/>
          <w:lang w:val="en-US"/>
        </w:rPr>
        <w:t>Executive Summary</w:t>
      </w:r>
    </w:p>
    <w:p w14:paraId="0BE09F18" w14:textId="43441F4E" w:rsidR="00B8072F" w:rsidRDefault="00B8072F" w:rsidP="00A70826">
      <w:pPr>
        <w:jc w:val="both"/>
        <w:rPr>
          <w:rFonts w:cs="Arial"/>
          <w:b/>
          <w:szCs w:val="28"/>
        </w:rPr>
      </w:pPr>
    </w:p>
    <w:p w14:paraId="52ED53A0" w14:textId="77777777" w:rsidR="00B8072F" w:rsidRDefault="00B8072F" w:rsidP="00B8072F">
      <w:pPr>
        <w:jc w:val="both"/>
        <w:rPr>
          <w:rFonts w:cs="Arial"/>
          <w:szCs w:val="24"/>
          <w:lang w:val="en-US"/>
        </w:rPr>
      </w:pPr>
      <w:r w:rsidRPr="003F7226">
        <w:rPr>
          <w:rFonts w:cs="Arial"/>
          <w:szCs w:val="24"/>
          <w:lang w:val="en-US"/>
        </w:rPr>
        <w:t>The purpose of this report is to present a</w:t>
      </w:r>
      <w:r>
        <w:rPr>
          <w:rFonts w:cs="Arial"/>
          <w:szCs w:val="24"/>
          <w:lang w:val="en-US"/>
        </w:rPr>
        <w:t xml:space="preserve"> revised</w:t>
      </w:r>
      <w:r w:rsidRPr="003F7226">
        <w:rPr>
          <w:rFonts w:cs="Arial"/>
          <w:szCs w:val="24"/>
          <w:lang w:val="en-US"/>
        </w:rPr>
        <w:t xml:space="preserve"> Municipal Inventory</w:t>
      </w:r>
      <w:r>
        <w:rPr>
          <w:rFonts w:cs="Arial"/>
          <w:szCs w:val="24"/>
          <w:lang w:val="en-US"/>
        </w:rPr>
        <w:t xml:space="preserve"> (MI),</w:t>
      </w:r>
      <w:r w:rsidRPr="003F7226">
        <w:rPr>
          <w:rFonts w:cs="Arial"/>
          <w:szCs w:val="24"/>
          <w:lang w:val="en-US"/>
        </w:rPr>
        <w:t xml:space="preserve"> </w:t>
      </w:r>
      <w:r>
        <w:rPr>
          <w:rFonts w:cs="Arial"/>
          <w:szCs w:val="24"/>
          <w:lang w:val="en-US"/>
        </w:rPr>
        <w:t xml:space="preserve">following consultation with affected owners, </w:t>
      </w:r>
      <w:r w:rsidRPr="003F7226">
        <w:rPr>
          <w:rFonts w:cs="Arial"/>
          <w:szCs w:val="24"/>
          <w:lang w:val="en-US"/>
        </w:rPr>
        <w:t>for</w:t>
      </w:r>
      <w:r>
        <w:rPr>
          <w:rFonts w:cs="Arial"/>
          <w:szCs w:val="24"/>
          <w:lang w:val="en-US"/>
        </w:rPr>
        <w:t xml:space="preserve"> Council’s consideration.</w:t>
      </w:r>
    </w:p>
    <w:p w14:paraId="75ADF32B" w14:textId="77777777" w:rsidR="00B8072F" w:rsidRDefault="00B8072F" w:rsidP="00B8072F">
      <w:pPr>
        <w:jc w:val="both"/>
        <w:rPr>
          <w:rFonts w:cs="Arial"/>
          <w:szCs w:val="24"/>
          <w:lang w:val="en-US"/>
        </w:rPr>
      </w:pPr>
    </w:p>
    <w:p w14:paraId="2D56B4DB" w14:textId="77777777" w:rsidR="00B8072F" w:rsidRDefault="00B8072F" w:rsidP="00B8072F">
      <w:pPr>
        <w:jc w:val="both"/>
        <w:rPr>
          <w:rFonts w:cs="Arial"/>
          <w:szCs w:val="24"/>
          <w:lang w:val="en-US"/>
        </w:rPr>
      </w:pPr>
      <w:r>
        <w:rPr>
          <w:rFonts w:cs="Arial"/>
          <w:szCs w:val="24"/>
          <w:lang w:val="en-US"/>
        </w:rPr>
        <w:t>The review of the MI has involved the following:</w:t>
      </w:r>
    </w:p>
    <w:p w14:paraId="7264EF53" w14:textId="77777777" w:rsidR="00B8072F" w:rsidRDefault="00B8072F" w:rsidP="00B8072F">
      <w:pPr>
        <w:jc w:val="both"/>
        <w:rPr>
          <w:rFonts w:cs="Arial"/>
          <w:szCs w:val="24"/>
          <w:lang w:val="en-US"/>
        </w:rPr>
      </w:pPr>
    </w:p>
    <w:p w14:paraId="253E4514" w14:textId="2F2BA7D7" w:rsidR="00B8072F" w:rsidRDefault="00B8072F" w:rsidP="000025C2">
      <w:pPr>
        <w:pStyle w:val="ListParagraph"/>
        <w:numPr>
          <w:ilvl w:val="0"/>
          <w:numId w:val="60"/>
        </w:numPr>
        <w:jc w:val="both"/>
        <w:rPr>
          <w:rFonts w:cs="Arial"/>
          <w:szCs w:val="24"/>
          <w:lang w:val="en-US"/>
        </w:rPr>
      </w:pPr>
      <w:r w:rsidRPr="57C2E341">
        <w:rPr>
          <w:rFonts w:cs="Arial"/>
          <w:szCs w:val="24"/>
          <w:lang w:val="en-US"/>
        </w:rPr>
        <w:t>Consultation with the community in accordance with Councils resolution on 22 May 2018. The City received 1</w:t>
      </w:r>
      <w:r w:rsidR="0092270D">
        <w:rPr>
          <w:rFonts w:cs="Arial"/>
          <w:szCs w:val="24"/>
          <w:lang w:val="en-US"/>
        </w:rPr>
        <w:t>6</w:t>
      </w:r>
      <w:r w:rsidRPr="57C2E341">
        <w:rPr>
          <w:rFonts w:cs="Arial"/>
          <w:szCs w:val="24"/>
          <w:lang w:val="en-US"/>
        </w:rPr>
        <w:t xml:space="preserve"> submissions during the consultation period including 1</w:t>
      </w:r>
      <w:r w:rsidR="0092270D">
        <w:rPr>
          <w:rFonts w:cs="Arial"/>
          <w:szCs w:val="24"/>
          <w:lang w:val="en-US"/>
        </w:rPr>
        <w:t>5</w:t>
      </w:r>
      <w:r w:rsidRPr="57C2E341">
        <w:rPr>
          <w:rFonts w:cs="Arial"/>
          <w:szCs w:val="24"/>
          <w:lang w:val="en-US"/>
        </w:rPr>
        <w:t xml:space="preserve"> requests for properties to be taken off the MI.</w:t>
      </w:r>
    </w:p>
    <w:p w14:paraId="60ECE8E7" w14:textId="77777777" w:rsidR="00B8072F" w:rsidRPr="00323115" w:rsidRDefault="00B8072F" w:rsidP="000025C2">
      <w:pPr>
        <w:pStyle w:val="ListParagraph"/>
        <w:numPr>
          <w:ilvl w:val="0"/>
          <w:numId w:val="60"/>
        </w:numPr>
        <w:jc w:val="both"/>
        <w:rPr>
          <w:rFonts w:cs="Arial"/>
          <w:szCs w:val="24"/>
          <w:lang w:val="en-US"/>
        </w:rPr>
      </w:pPr>
      <w:r>
        <w:rPr>
          <w:rFonts w:cs="Arial"/>
          <w:szCs w:val="24"/>
          <w:lang w:val="en-US"/>
        </w:rPr>
        <w:t xml:space="preserve">The City also removed 2 properties from the MI due to the properties having been demolished. </w:t>
      </w:r>
    </w:p>
    <w:p w14:paraId="7BAFE18C" w14:textId="77777777" w:rsidR="00B8072F" w:rsidRDefault="00B8072F" w:rsidP="00B8072F">
      <w:pPr>
        <w:jc w:val="both"/>
        <w:rPr>
          <w:rFonts w:cs="Arial"/>
          <w:szCs w:val="24"/>
          <w:lang w:val="en-US"/>
        </w:rPr>
      </w:pPr>
    </w:p>
    <w:p w14:paraId="256CACD3" w14:textId="77777777" w:rsidR="00B8072F" w:rsidRPr="003F7226" w:rsidRDefault="00B8072F" w:rsidP="00B8072F">
      <w:pPr>
        <w:jc w:val="both"/>
        <w:rPr>
          <w:rFonts w:cs="Arial"/>
          <w:szCs w:val="24"/>
          <w:lang w:val="en-US"/>
        </w:rPr>
      </w:pPr>
      <w:r>
        <w:rPr>
          <w:rFonts w:cs="Arial"/>
          <w:szCs w:val="24"/>
          <w:lang w:val="en-US"/>
        </w:rPr>
        <w:t>Accordingly, it is recommended that the Municipal Inventory as revised, be approved by Council.</w:t>
      </w:r>
    </w:p>
    <w:p w14:paraId="02C5B5B6" w14:textId="77777777" w:rsidR="00B8072F" w:rsidRPr="003F7226" w:rsidRDefault="00B8072F" w:rsidP="00B8072F">
      <w:pPr>
        <w:jc w:val="both"/>
        <w:rPr>
          <w:rFonts w:cs="Arial"/>
          <w:b/>
          <w:szCs w:val="24"/>
          <w:lang w:val="en-US"/>
        </w:rPr>
      </w:pPr>
    </w:p>
    <w:p w14:paraId="75D8BF63" w14:textId="69A3A0D1" w:rsidR="00B8072F" w:rsidRPr="005D59CE" w:rsidRDefault="00B8072F" w:rsidP="000025C2">
      <w:pPr>
        <w:pStyle w:val="ListParagraph"/>
        <w:numPr>
          <w:ilvl w:val="0"/>
          <w:numId w:val="63"/>
        </w:numPr>
        <w:jc w:val="both"/>
        <w:rPr>
          <w:rFonts w:cs="Arial"/>
          <w:b/>
          <w:sz w:val="28"/>
          <w:szCs w:val="28"/>
          <w:lang w:val="en-US"/>
        </w:rPr>
      </w:pPr>
      <w:r w:rsidRPr="005D59CE">
        <w:rPr>
          <w:rFonts w:cs="Arial"/>
          <w:b/>
          <w:sz w:val="28"/>
          <w:szCs w:val="28"/>
          <w:lang w:val="en-US"/>
        </w:rPr>
        <w:t>Recommendation to Committee</w:t>
      </w:r>
    </w:p>
    <w:p w14:paraId="1733229E" w14:textId="77777777" w:rsidR="00B8072F" w:rsidRPr="003F7226" w:rsidRDefault="00B8072F" w:rsidP="00B8072F">
      <w:pPr>
        <w:jc w:val="both"/>
        <w:rPr>
          <w:rFonts w:cs="Arial"/>
          <w:b/>
          <w:szCs w:val="24"/>
          <w:lang w:val="en-US"/>
        </w:rPr>
      </w:pPr>
    </w:p>
    <w:p w14:paraId="3D450ABB" w14:textId="15DE6BE8" w:rsidR="00B8072F" w:rsidRPr="009879D8" w:rsidRDefault="00B8072F" w:rsidP="009879D8">
      <w:pPr>
        <w:jc w:val="both"/>
        <w:rPr>
          <w:rFonts w:cs="Arial"/>
          <w:b/>
          <w:szCs w:val="24"/>
          <w:lang w:val="en-US"/>
        </w:rPr>
      </w:pPr>
      <w:r w:rsidRPr="00265539">
        <w:rPr>
          <w:rFonts w:cs="Arial"/>
          <w:b/>
          <w:szCs w:val="24"/>
          <w:lang w:val="en-US"/>
        </w:rPr>
        <w:t>Council</w:t>
      </w:r>
      <w:r w:rsidR="009879D8">
        <w:rPr>
          <w:rFonts w:cs="Arial"/>
          <w:b/>
          <w:szCs w:val="24"/>
          <w:lang w:val="en-US"/>
        </w:rPr>
        <w:t xml:space="preserve"> a</w:t>
      </w:r>
      <w:r w:rsidRPr="009879D8">
        <w:rPr>
          <w:rFonts w:cs="Arial"/>
          <w:b/>
          <w:szCs w:val="24"/>
        </w:rPr>
        <w:t xml:space="preserve">dopts the proposed Municipal Inventory (Attachment 1).  </w:t>
      </w:r>
    </w:p>
    <w:p w14:paraId="1543E8A1" w14:textId="77777777" w:rsidR="00B8072F" w:rsidRPr="00AD73CC" w:rsidRDefault="00B8072F" w:rsidP="009879D8">
      <w:pPr>
        <w:jc w:val="both"/>
        <w:rPr>
          <w:rFonts w:cs="Arial"/>
          <w:b/>
          <w:szCs w:val="32"/>
          <w:lang w:val="en-US"/>
        </w:rPr>
      </w:pPr>
    </w:p>
    <w:p w14:paraId="69401E22" w14:textId="2ADB939D" w:rsidR="00B8072F" w:rsidRDefault="00B8072F" w:rsidP="000025C2">
      <w:pPr>
        <w:pStyle w:val="ListParagraph"/>
        <w:numPr>
          <w:ilvl w:val="0"/>
          <w:numId w:val="63"/>
        </w:numPr>
        <w:jc w:val="both"/>
        <w:rPr>
          <w:rFonts w:cs="Arial"/>
          <w:b/>
          <w:szCs w:val="24"/>
          <w:lang w:val="en-US"/>
        </w:rPr>
      </w:pPr>
      <w:r w:rsidRPr="005D59CE">
        <w:rPr>
          <w:rFonts w:cs="Arial"/>
          <w:b/>
          <w:sz w:val="28"/>
          <w:szCs w:val="28"/>
          <w:lang w:val="en-US"/>
        </w:rPr>
        <w:t>Background</w:t>
      </w:r>
      <w:r>
        <w:rPr>
          <w:rFonts w:cs="Arial"/>
          <w:b/>
          <w:szCs w:val="24"/>
          <w:lang w:val="en-US"/>
        </w:rPr>
        <w:t xml:space="preserve"> </w:t>
      </w:r>
    </w:p>
    <w:p w14:paraId="5BD100A7" w14:textId="77777777" w:rsidR="00B8072F" w:rsidRPr="003F7226" w:rsidRDefault="00B8072F" w:rsidP="009879D8">
      <w:pPr>
        <w:jc w:val="both"/>
        <w:rPr>
          <w:rFonts w:cs="Arial"/>
          <w:szCs w:val="24"/>
          <w:lang w:val="en-US"/>
        </w:rPr>
      </w:pPr>
    </w:p>
    <w:p w14:paraId="7C12DBA2" w14:textId="77777777" w:rsidR="00B8072F" w:rsidRPr="00CA36AB" w:rsidRDefault="00B8072F" w:rsidP="009879D8">
      <w:pPr>
        <w:jc w:val="both"/>
        <w:rPr>
          <w:rFonts w:cs="Arial"/>
          <w:szCs w:val="24"/>
          <w:lang w:val="en-US"/>
        </w:rPr>
      </w:pPr>
      <w:r w:rsidRPr="57C2E341">
        <w:rPr>
          <w:rFonts w:cs="Arial"/>
          <w:szCs w:val="24"/>
          <w:lang w:val="en-US"/>
        </w:rPr>
        <w:t>The City of Nedlands engaged Palassis Architects in 2011 for the purpose of</w:t>
      </w:r>
    </w:p>
    <w:p w14:paraId="7A80D54D" w14:textId="77777777" w:rsidR="00B8072F" w:rsidRDefault="00B8072F" w:rsidP="009879D8">
      <w:pPr>
        <w:jc w:val="both"/>
        <w:rPr>
          <w:rFonts w:cs="Arial"/>
          <w:szCs w:val="24"/>
          <w:lang w:val="en-US"/>
        </w:rPr>
      </w:pPr>
      <w:r w:rsidRPr="57C2E341">
        <w:rPr>
          <w:rFonts w:cs="Arial"/>
          <w:szCs w:val="24"/>
          <w:lang w:val="en-US"/>
        </w:rPr>
        <w:t>reviewing the existing Municipal Inventory (MI) (1999 MI).</w:t>
      </w:r>
    </w:p>
    <w:p w14:paraId="3B83EA20" w14:textId="77777777" w:rsidR="00B8072F" w:rsidRDefault="00B8072F" w:rsidP="009879D8">
      <w:pPr>
        <w:jc w:val="both"/>
        <w:rPr>
          <w:rFonts w:cs="Arial"/>
          <w:szCs w:val="24"/>
          <w:lang w:val="en-US"/>
        </w:rPr>
      </w:pPr>
    </w:p>
    <w:p w14:paraId="426E5062" w14:textId="17734B08" w:rsidR="00B8072F" w:rsidRDefault="00B8072F" w:rsidP="009879D8">
      <w:pPr>
        <w:jc w:val="both"/>
        <w:rPr>
          <w:rFonts w:cs="Arial"/>
          <w:szCs w:val="24"/>
          <w:lang w:val="en-US"/>
        </w:rPr>
      </w:pPr>
      <w:r w:rsidRPr="00523582">
        <w:rPr>
          <w:rFonts w:cs="Arial"/>
          <w:szCs w:val="24"/>
          <w:lang w:val="en-US"/>
        </w:rPr>
        <w:t>A</w:t>
      </w:r>
      <w:r>
        <w:rPr>
          <w:rFonts w:cs="Arial"/>
          <w:szCs w:val="24"/>
          <w:lang w:val="en-US"/>
        </w:rPr>
        <w:t xml:space="preserve">n MI </w:t>
      </w:r>
      <w:r w:rsidRPr="00523582">
        <w:rPr>
          <w:rFonts w:cs="Arial"/>
          <w:szCs w:val="24"/>
          <w:lang w:val="en-US"/>
        </w:rPr>
        <w:t>is a list of places that the community see as important and/or</w:t>
      </w:r>
      <w:r w:rsidR="009879D8">
        <w:rPr>
          <w:rFonts w:cs="Arial"/>
          <w:szCs w:val="24"/>
          <w:lang w:val="en-US"/>
        </w:rPr>
        <w:t xml:space="preserve"> </w:t>
      </w:r>
      <w:r w:rsidRPr="57C2E341">
        <w:rPr>
          <w:rFonts w:cs="Arial"/>
          <w:szCs w:val="24"/>
          <w:lang w:val="en-US"/>
        </w:rPr>
        <w:t>representative</w:t>
      </w:r>
      <w:r w:rsidR="009879D8">
        <w:rPr>
          <w:rFonts w:cs="Arial"/>
          <w:szCs w:val="24"/>
          <w:lang w:val="en-US"/>
        </w:rPr>
        <w:t xml:space="preserve"> </w:t>
      </w:r>
      <w:r w:rsidRPr="57C2E341">
        <w:rPr>
          <w:rFonts w:cs="Arial"/>
          <w:szCs w:val="24"/>
          <w:lang w:val="en-US"/>
        </w:rPr>
        <w:t>of their heritage. These places may have aesthetic, historic, social or</w:t>
      </w:r>
      <w:r w:rsidR="009879D8">
        <w:rPr>
          <w:rFonts w:cs="Arial"/>
          <w:szCs w:val="24"/>
          <w:lang w:val="en-US"/>
        </w:rPr>
        <w:t xml:space="preserve"> </w:t>
      </w:r>
      <w:r w:rsidRPr="57C2E341">
        <w:rPr>
          <w:rFonts w:cs="Arial"/>
          <w:szCs w:val="24"/>
          <w:lang w:val="en-US"/>
        </w:rPr>
        <w:t>scientific</w:t>
      </w:r>
      <w:r w:rsidR="009879D8">
        <w:rPr>
          <w:rFonts w:cs="Arial"/>
          <w:szCs w:val="24"/>
          <w:lang w:val="en-US"/>
        </w:rPr>
        <w:t xml:space="preserve"> </w:t>
      </w:r>
      <w:r w:rsidRPr="57C2E341">
        <w:rPr>
          <w:rFonts w:cs="Arial"/>
          <w:szCs w:val="24"/>
          <w:lang w:val="en-US"/>
        </w:rPr>
        <w:t xml:space="preserve">value. An MI does not prohibit, restrict, or otherwise </w:t>
      </w:r>
      <w:r w:rsidR="009879D8">
        <w:rPr>
          <w:rFonts w:cs="Arial"/>
          <w:szCs w:val="24"/>
          <w:lang w:val="en-US"/>
        </w:rPr>
        <w:t xml:space="preserve"> </w:t>
      </w:r>
      <w:r w:rsidRPr="57C2E341">
        <w:rPr>
          <w:rFonts w:cs="Arial"/>
          <w:szCs w:val="24"/>
          <w:lang w:val="en-US"/>
        </w:rPr>
        <w:t>alter the development potential</w:t>
      </w:r>
      <w:r w:rsidR="009879D8">
        <w:rPr>
          <w:rFonts w:cs="Arial"/>
          <w:szCs w:val="24"/>
          <w:lang w:val="en-US"/>
        </w:rPr>
        <w:t xml:space="preserve"> </w:t>
      </w:r>
      <w:r w:rsidRPr="57C2E341">
        <w:rPr>
          <w:rFonts w:cs="Arial"/>
          <w:szCs w:val="24"/>
          <w:lang w:val="en-US"/>
        </w:rPr>
        <w:t>of the place. The requirement for a local</w:t>
      </w:r>
      <w:r w:rsidR="009879D8">
        <w:rPr>
          <w:rFonts w:cs="Arial"/>
          <w:szCs w:val="24"/>
          <w:lang w:val="en-US"/>
        </w:rPr>
        <w:t xml:space="preserve"> </w:t>
      </w:r>
      <w:r w:rsidRPr="57C2E341">
        <w:rPr>
          <w:rFonts w:cs="Arial"/>
          <w:szCs w:val="24"/>
          <w:lang w:val="en-US"/>
        </w:rPr>
        <w:t>government to have a MI comes from the Heritage of Western</w:t>
      </w:r>
      <w:r w:rsidR="009879D8">
        <w:rPr>
          <w:rFonts w:cs="Arial"/>
          <w:szCs w:val="24"/>
          <w:lang w:val="en-US"/>
        </w:rPr>
        <w:t xml:space="preserve"> </w:t>
      </w:r>
      <w:r w:rsidRPr="57C2E341">
        <w:rPr>
          <w:rFonts w:cs="Arial"/>
          <w:szCs w:val="24"/>
          <w:lang w:val="en-US"/>
        </w:rPr>
        <w:t>Australia Act 1990.</w:t>
      </w:r>
    </w:p>
    <w:p w14:paraId="1D0EA655" w14:textId="77777777" w:rsidR="00B8072F" w:rsidRDefault="00B8072F" w:rsidP="009879D8">
      <w:pPr>
        <w:jc w:val="both"/>
        <w:rPr>
          <w:rFonts w:cs="Arial"/>
          <w:szCs w:val="32"/>
          <w:lang w:val="en-US"/>
        </w:rPr>
      </w:pPr>
    </w:p>
    <w:p w14:paraId="560FBF7A" w14:textId="77777777" w:rsidR="00B8072F" w:rsidRPr="004E6835" w:rsidRDefault="00B8072F" w:rsidP="009879D8">
      <w:pPr>
        <w:jc w:val="both"/>
        <w:rPr>
          <w:rFonts w:cs="Arial"/>
          <w:szCs w:val="32"/>
          <w:lang w:val="en-US"/>
        </w:rPr>
      </w:pPr>
      <w:r w:rsidRPr="004E6835">
        <w:rPr>
          <w:rFonts w:cs="Arial"/>
          <w:szCs w:val="32"/>
          <w:lang w:val="en-US"/>
        </w:rPr>
        <w:t xml:space="preserve">A basic timeline of events relating to the review of the </w:t>
      </w:r>
      <w:r>
        <w:rPr>
          <w:rFonts w:cs="Arial"/>
          <w:szCs w:val="32"/>
          <w:lang w:val="en-US"/>
        </w:rPr>
        <w:t>MI</w:t>
      </w:r>
      <w:r w:rsidRPr="004E6835">
        <w:rPr>
          <w:rFonts w:cs="Arial"/>
          <w:szCs w:val="32"/>
          <w:lang w:val="en-US"/>
        </w:rPr>
        <w:t xml:space="preserve"> since that</w:t>
      </w:r>
    </w:p>
    <w:p w14:paraId="353198CB" w14:textId="77777777" w:rsidR="00B8072F" w:rsidRDefault="00B8072F" w:rsidP="009879D8">
      <w:pPr>
        <w:jc w:val="both"/>
        <w:rPr>
          <w:rFonts w:cs="Arial"/>
          <w:szCs w:val="32"/>
          <w:lang w:val="en-US"/>
        </w:rPr>
      </w:pPr>
      <w:r w:rsidRPr="004E6835">
        <w:rPr>
          <w:rFonts w:cs="Arial"/>
          <w:szCs w:val="32"/>
          <w:lang w:val="en-US"/>
        </w:rPr>
        <w:t>time follows:</w:t>
      </w:r>
    </w:p>
    <w:p w14:paraId="4ABF65AF" w14:textId="77777777" w:rsidR="00B8072F" w:rsidRDefault="00B8072F" w:rsidP="00B8072F">
      <w:pPr>
        <w:jc w:val="both"/>
        <w:rPr>
          <w:rFonts w:cs="Arial"/>
          <w:szCs w:val="32"/>
          <w:lang w:val="en-US"/>
        </w:rPr>
      </w:pPr>
    </w:p>
    <w:tbl>
      <w:tblPr>
        <w:tblStyle w:val="TableGrid"/>
        <w:tblW w:w="0" w:type="auto"/>
        <w:tblLook w:val="04A0" w:firstRow="1" w:lastRow="0" w:firstColumn="1" w:lastColumn="0" w:noHBand="0" w:noVBand="1"/>
      </w:tblPr>
      <w:tblGrid>
        <w:gridCol w:w="1838"/>
        <w:gridCol w:w="7060"/>
      </w:tblGrid>
      <w:tr w:rsidR="00B8072F" w14:paraId="5491EED9" w14:textId="77777777" w:rsidTr="005D59CE">
        <w:tc>
          <w:tcPr>
            <w:tcW w:w="1838" w:type="dxa"/>
          </w:tcPr>
          <w:p w14:paraId="2BACBE6C" w14:textId="77777777" w:rsidR="00B8072F" w:rsidRPr="005D59CE" w:rsidRDefault="00B8072F" w:rsidP="00B8072F">
            <w:pPr>
              <w:jc w:val="both"/>
              <w:rPr>
                <w:rFonts w:cs="Arial"/>
                <w:sz w:val="22"/>
                <w:lang w:val="en-US"/>
              </w:rPr>
            </w:pPr>
            <w:r w:rsidRPr="005D59CE">
              <w:rPr>
                <w:rFonts w:cs="Arial"/>
                <w:sz w:val="22"/>
                <w:lang w:val="en-US"/>
              </w:rPr>
              <w:t>March 2012</w:t>
            </w:r>
          </w:p>
        </w:tc>
        <w:tc>
          <w:tcPr>
            <w:tcW w:w="7060" w:type="dxa"/>
          </w:tcPr>
          <w:p w14:paraId="1D11F287" w14:textId="77777777" w:rsidR="00B8072F" w:rsidRPr="005D59CE" w:rsidRDefault="00B8072F" w:rsidP="00B8072F">
            <w:pPr>
              <w:jc w:val="both"/>
              <w:rPr>
                <w:rFonts w:cs="Arial"/>
                <w:sz w:val="22"/>
                <w:lang w:val="en-US"/>
              </w:rPr>
            </w:pPr>
            <w:r w:rsidRPr="005D59CE">
              <w:rPr>
                <w:rFonts w:cs="Arial"/>
                <w:sz w:val="22"/>
                <w:lang w:val="en-US"/>
              </w:rPr>
              <w:t>Palassis MI first considered by Council, matter referred to Administration for further consideration.</w:t>
            </w:r>
          </w:p>
        </w:tc>
      </w:tr>
      <w:tr w:rsidR="00B8072F" w14:paraId="76A2BAB2" w14:textId="77777777" w:rsidTr="005D59CE">
        <w:tc>
          <w:tcPr>
            <w:tcW w:w="1838" w:type="dxa"/>
          </w:tcPr>
          <w:p w14:paraId="7D84D172" w14:textId="77777777" w:rsidR="00B8072F" w:rsidRPr="005D59CE" w:rsidRDefault="00B8072F" w:rsidP="00B8072F">
            <w:pPr>
              <w:jc w:val="both"/>
              <w:rPr>
                <w:rFonts w:cs="Arial"/>
                <w:sz w:val="22"/>
                <w:lang w:val="en-US"/>
              </w:rPr>
            </w:pPr>
            <w:r w:rsidRPr="005D59CE">
              <w:rPr>
                <w:rFonts w:cs="Arial"/>
                <w:sz w:val="22"/>
                <w:lang w:val="en-US"/>
              </w:rPr>
              <w:t>February 2013</w:t>
            </w:r>
          </w:p>
        </w:tc>
        <w:tc>
          <w:tcPr>
            <w:tcW w:w="7060" w:type="dxa"/>
          </w:tcPr>
          <w:p w14:paraId="6B6401B7" w14:textId="77777777" w:rsidR="00B8072F" w:rsidRPr="005D59CE" w:rsidRDefault="00B8072F" w:rsidP="00B8072F">
            <w:pPr>
              <w:jc w:val="both"/>
              <w:rPr>
                <w:rFonts w:cs="Arial"/>
                <w:sz w:val="22"/>
                <w:lang w:val="en-US"/>
              </w:rPr>
            </w:pPr>
            <w:r w:rsidRPr="005D59CE">
              <w:rPr>
                <w:rFonts w:cs="Arial"/>
                <w:sz w:val="22"/>
                <w:lang w:val="en-US"/>
              </w:rPr>
              <w:t>Palassis MI considered by Council.</w:t>
            </w:r>
          </w:p>
        </w:tc>
      </w:tr>
      <w:tr w:rsidR="00B8072F" w14:paraId="1ED3853A" w14:textId="77777777" w:rsidTr="005D59CE">
        <w:tc>
          <w:tcPr>
            <w:tcW w:w="1838" w:type="dxa"/>
          </w:tcPr>
          <w:p w14:paraId="5BE12A2F" w14:textId="77777777" w:rsidR="00B8072F" w:rsidRPr="005D59CE" w:rsidRDefault="00B8072F" w:rsidP="00B8072F">
            <w:pPr>
              <w:jc w:val="both"/>
              <w:rPr>
                <w:rFonts w:cs="Arial"/>
                <w:sz w:val="22"/>
                <w:lang w:val="en-US"/>
              </w:rPr>
            </w:pPr>
            <w:r w:rsidRPr="005D59CE">
              <w:rPr>
                <w:rFonts w:cs="Arial"/>
                <w:sz w:val="22"/>
                <w:lang w:val="en-US"/>
              </w:rPr>
              <w:t>April 2013</w:t>
            </w:r>
          </w:p>
        </w:tc>
        <w:tc>
          <w:tcPr>
            <w:tcW w:w="7060" w:type="dxa"/>
          </w:tcPr>
          <w:p w14:paraId="681C4016" w14:textId="77777777" w:rsidR="00B8072F" w:rsidRPr="005D59CE" w:rsidRDefault="00B8072F" w:rsidP="00B8072F">
            <w:pPr>
              <w:jc w:val="both"/>
              <w:rPr>
                <w:rFonts w:cs="Arial"/>
                <w:sz w:val="22"/>
                <w:lang w:val="en-US"/>
              </w:rPr>
            </w:pPr>
            <w:r w:rsidRPr="005D59CE">
              <w:rPr>
                <w:rFonts w:cs="Arial"/>
                <w:sz w:val="22"/>
                <w:lang w:val="en-US"/>
              </w:rPr>
              <w:t>The consultation process commenced.</w:t>
            </w:r>
          </w:p>
        </w:tc>
      </w:tr>
      <w:tr w:rsidR="00B8072F" w14:paraId="6852E5B8" w14:textId="77777777" w:rsidTr="005D59CE">
        <w:tc>
          <w:tcPr>
            <w:tcW w:w="1838" w:type="dxa"/>
          </w:tcPr>
          <w:p w14:paraId="33AAD7DD" w14:textId="77777777" w:rsidR="00B8072F" w:rsidRPr="005D59CE" w:rsidRDefault="00B8072F" w:rsidP="00B8072F">
            <w:pPr>
              <w:jc w:val="both"/>
              <w:rPr>
                <w:rFonts w:cs="Arial"/>
                <w:sz w:val="22"/>
                <w:lang w:val="en-US"/>
              </w:rPr>
            </w:pPr>
            <w:r w:rsidRPr="005D59CE">
              <w:rPr>
                <w:rFonts w:cs="Arial"/>
                <w:sz w:val="22"/>
                <w:lang w:val="en-US"/>
              </w:rPr>
              <w:t>October 2013</w:t>
            </w:r>
          </w:p>
        </w:tc>
        <w:tc>
          <w:tcPr>
            <w:tcW w:w="7060" w:type="dxa"/>
          </w:tcPr>
          <w:p w14:paraId="3C28124D" w14:textId="77777777" w:rsidR="00B8072F" w:rsidRPr="005D59CE" w:rsidRDefault="00B8072F" w:rsidP="00B8072F">
            <w:pPr>
              <w:jc w:val="both"/>
              <w:rPr>
                <w:rFonts w:cs="Arial"/>
                <w:sz w:val="22"/>
                <w:lang w:val="en-US"/>
              </w:rPr>
            </w:pPr>
            <w:r w:rsidRPr="005D59CE">
              <w:rPr>
                <w:rFonts w:cs="Arial"/>
                <w:sz w:val="22"/>
                <w:lang w:val="en-US"/>
              </w:rPr>
              <w:t>The City undertook workshops with the community regarding a possible incentive program.</w:t>
            </w:r>
          </w:p>
        </w:tc>
      </w:tr>
      <w:tr w:rsidR="00B8072F" w14:paraId="07D48AC5" w14:textId="77777777" w:rsidTr="005D59CE">
        <w:tc>
          <w:tcPr>
            <w:tcW w:w="1838" w:type="dxa"/>
          </w:tcPr>
          <w:p w14:paraId="4F43A433" w14:textId="77777777" w:rsidR="00B8072F" w:rsidRPr="005D59CE" w:rsidRDefault="00B8072F" w:rsidP="00B8072F">
            <w:pPr>
              <w:jc w:val="both"/>
              <w:rPr>
                <w:rFonts w:cs="Arial"/>
                <w:sz w:val="22"/>
                <w:lang w:val="en-US"/>
              </w:rPr>
            </w:pPr>
            <w:r w:rsidRPr="005D59CE">
              <w:rPr>
                <w:rFonts w:cs="Arial"/>
                <w:sz w:val="22"/>
                <w:lang w:val="en-US"/>
              </w:rPr>
              <w:t>November 2013</w:t>
            </w:r>
          </w:p>
        </w:tc>
        <w:tc>
          <w:tcPr>
            <w:tcW w:w="7060" w:type="dxa"/>
          </w:tcPr>
          <w:p w14:paraId="70FF28FE" w14:textId="77777777" w:rsidR="00B8072F" w:rsidRPr="005D59CE" w:rsidRDefault="00B8072F" w:rsidP="00B8072F">
            <w:pPr>
              <w:jc w:val="both"/>
              <w:rPr>
                <w:rFonts w:cs="Arial"/>
                <w:sz w:val="22"/>
                <w:lang w:val="en-US"/>
              </w:rPr>
            </w:pPr>
            <w:r w:rsidRPr="005D59CE">
              <w:rPr>
                <w:rFonts w:cs="Arial"/>
                <w:sz w:val="22"/>
                <w:lang w:val="en-US"/>
              </w:rPr>
              <w:t>Council considered a proposed incentives program. The matter was then referred to Administration.</w:t>
            </w:r>
          </w:p>
        </w:tc>
      </w:tr>
      <w:tr w:rsidR="00B8072F" w14:paraId="1D743107" w14:textId="77777777" w:rsidTr="005D59CE">
        <w:tc>
          <w:tcPr>
            <w:tcW w:w="1838" w:type="dxa"/>
          </w:tcPr>
          <w:p w14:paraId="7FDC49A8" w14:textId="77777777" w:rsidR="00B8072F" w:rsidRPr="005D59CE" w:rsidRDefault="00B8072F" w:rsidP="00B8072F">
            <w:pPr>
              <w:jc w:val="both"/>
              <w:rPr>
                <w:rFonts w:cs="Arial"/>
                <w:sz w:val="22"/>
                <w:lang w:val="en-US"/>
              </w:rPr>
            </w:pPr>
            <w:r w:rsidRPr="005D59CE">
              <w:rPr>
                <w:rFonts w:cs="Arial"/>
                <w:sz w:val="22"/>
                <w:lang w:val="en-US"/>
              </w:rPr>
              <w:t>February 2014</w:t>
            </w:r>
          </w:p>
        </w:tc>
        <w:tc>
          <w:tcPr>
            <w:tcW w:w="7060" w:type="dxa"/>
          </w:tcPr>
          <w:p w14:paraId="4102A4AC" w14:textId="77777777" w:rsidR="00B8072F" w:rsidRPr="005D59CE" w:rsidRDefault="00B8072F" w:rsidP="00B8072F">
            <w:pPr>
              <w:jc w:val="both"/>
              <w:rPr>
                <w:rFonts w:cs="Arial"/>
                <w:sz w:val="22"/>
                <w:lang w:val="en-US"/>
              </w:rPr>
            </w:pPr>
            <w:r w:rsidRPr="005D59CE">
              <w:rPr>
                <w:rFonts w:cs="Arial"/>
                <w:sz w:val="22"/>
                <w:lang w:val="en-US"/>
              </w:rPr>
              <w:t>The City undertook workshops with the community regarding a possible incentive program.</w:t>
            </w:r>
          </w:p>
        </w:tc>
      </w:tr>
      <w:tr w:rsidR="00B8072F" w14:paraId="259E504D" w14:textId="77777777" w:rsidTr="005D59CE">
        <w:tc>
          <w:tcPr>
            <w:tcW w:w="1838" w:type="dxa"/>
          </w:tcPr>
          <w:p w14:paraId="0D89AB85" w14:textId="77777777" w:rsidR="00B8072F" w:rsidRPr="005D59CE" w:rsidRDefault="00B8072F" w:rsidP="00B8072F">
            <w:pPr>
              <w:jc w:val="both"/>
              <w:rPr>
                <w:rFonts w:cs="Arial"/>
                <w:sz w:val="22"/>
                <w:lang w:val="en-US"/>
              </w:rPr>
            </w:pPr>
            <w:r w:rsidRPr="005D59CE">
              <w:rPr>
                <w:rFonts w:cs="Arial"/>
                <w:sz w:val="22"/>
                <w:lang w:val="en-US"/>
              </w:rPr>
              <w:t>June 2014</w:t>
            </w:r>
          </w:p>
        </w:tc>
        <w:tc>
          <w:tcPr>
            <w:tcW w:w="7060" w:type="dxa"/>
          </w:tcPr>
          <w:p w14:paraId="7585B5DA" w14:textId="77777777" w:rsidR="00B8072F" w:rsidRPr="005D59CE" w:rsidRDefault="00B8072F" w:rsidP="00B8072F">
            <w:pPr>
              <w:jc w:val="both"/>
              <w:rPr>
                <w:rFonts w:cs="Arial"/>
                <w:sz w:val="22"/>
                <w:lang w:val="en-US"/>
              </w:rPr>
            </w:pPr>
            <w:r w:rsidRPr="005D59CE">
              <w:rPr>
                <w:rFonts w:cs="Arial"/>
                <w:sz w:val="22"/>
                <w:lang w:val="en-US"/>
              </w:rPr>
              <w:t>No incentive program was included in 2014-15 budget.</w:t>
            </w:r>
          </w:p>
        </w:tc>
      </w:tr>
      <w:tr w:rsidR="00B8072F" w14:paraId="223D8D8F" w14:textId="77777777" w:rsidTr="005D59CE">
        <w:tc>
          <w:tcPr>
            <w:tcW w:w="1838" w:type="dxa"/>
          </w:tcPr>
          <w:p w14:paraId="457B6739" w14:textId="77777777" w:rsidR="00B8072F" w:rsidRPr="005D59CE" w:rsidRDefault="00B8072F" w:rsidP="00B8072F">
            <w:pPr>
              <w:jc w:val="both"/>
              <w:rPr>
                <w:rFonts w:cs="Arial"/>
                <w:sz w:val="22"/>
                <w:lang w:val="en-US"/>
              </w:rPr>
            </w:pPr>
            <w:r w:rsidRPr="005D59CE">
              <w:rPr>
                <w:rFonts w:cs="Arial"/>
                <w:sz w:val="22"/>
                <w:lang w:val="en-US"/>
              </w:rPr>
              <w:t>December 2014</w:t>
            </w:r>
          </w:p>
        </w:tc>
        <w:tc>
          <w:tcPr>
            <w:tcW w:w="7060" w:type="dxa"/>
          </w:tcPr>
          <w:p w14:paraId="2A33D9F6" w14:textId="77777777" w:rsidR="00B8072F" w:rsidRPr="005D59CE" w:rsidRDefault="00B8072F" w:rsidP="00B8072F">
            <w:pPr>
              <w:jc w:val="both"/>
              <w:rPr>
                <w:rFonts w:cs="Arial"/>
                <w:sz w:val="22"/>
                <w:lang w:val="en-US"/>
              </w:rPr>
            </w:pPr>
            <w:r w:rsidRPr="005D59CE">
              <w:rPr>
                <w:rFonts w:cs="Arial"/>
                <w:sz w:val="22"/>
                <w:lang w:val="en-US"/>
              </w:rPr>
              <w:t>A Notice of Motion (NOM) was passed by Council to request Administration re-present a MI.</w:t>
            </w:r>
          </w:p>
        </w:tc>
      </w:tr>
      <w:tr w:rsidR="00B8072F" w14:paraId="5DF70449" w14:textId="77777777" w:rsidTr="005D59CE">
        <w:tc>
          <w:tcPr>
            <w:tcW w:w="1838" w:type="dxa"/>
          </w:tcPr>
          <w:p w14:paraId="2E6C5C99" w14:textId="77777777" w:rsidR="00B8072F" w:rsidRPr="005D59CE" w:rsidRDefault="00B8072F" w:rsidP="00B8072F">
            <w:pPr>
              <w:jc w:val="both"/>
              <w:rPr>
                <w:rFonts w:cs="Arial"/>
                <w:sz w:val="22"/>
                <w:lang w:val="en-US"/>
              </w:rPr>
            </w:pPr>
            <w:r w:rsidRPr="005D59CE">
              <w:rPr>
                <w:rFonts w:cs="Arial"/>
                <w:sz w:val="22"/>
                <w:lang w:val="en-US"/>
              </w:rPr>
              <w:t>May 2015</w:t>
            </w:r>
          </w:p>
        </w:tc>
        <w:tc>
          <w:tcPr>
            <w:tcW w:w="7060" w:type="dxa"/>
          </w:tcPr>
          <w:p w14:paraId="0E293586" w14:textId="77777777" w:rsidR="00B8072F" w:rsidRPr="005D59CE" w:rsidRDefault="00B8072F" w:rsidP="00B8072F">
            <w:pPr>
              <w:jc w:val="both"/>
              <w:rPr>
                <w:rFonts w:cs="Arial"/>
                <w:sz w:val="22"/>
                <w:lang w:val="en-US"/>
              </w:rPr>
            </w:pPr>
            <w:r w:rsidRPr="005D59CE">
              <w:rPr>
                <w:rFonts w:cs="Arial"/>
                <w:sz w:val="22"/>
                <w:lang w:val="en-US"/>
              </w:rPr>
              <w:t xml:space="preserve">A revised Heritage List and MI was considered by Council. The Heritage List was endorsed, and the MI was endorsed for purposes of consultation with affected landowners. </w:t>
            </w:r>
          </w:p>
        </w:tc>
      </w:tr>
      <w:tr w:rsidR="00B8072F" w14:paraId="40BF4C34" w14:textId="77777777" w:rsidTr="005D59CE">
        <w:tc>
          <w:tcPr>
            <w:tcW w:w="1838" w:type="dxa"/>
          </w:tcPr>
          <w:p w14:paraId="686C3D9B" w14:textId="77777777" w:rsidR="00B8072F" w:rsidRPr="005D59CE" w:rsidRDefault="00B8072F" w:rsidP="00B8072F">
            <w:pPr>
              <w:jc w:val="both"/>
              <w:rPr>
                <w:rFonts w:cs="Arial"/>
                <w:sz w:val="22"/>
                <w:lang w:val="en-US"/>
              </w:rPr>
            </w:pPr>
            <w:r w:rsidRPr="005D59CE">
              <w:rPr>
                <w:rFonts w:cs="Arial"/>
                <w:sz w:val="22"/>
                <w:lang w:val="en-US"/>
              </w:rPr>
              <w:t>July 2015</w:t>
            </w:r>
          </w:p>
        </w:tc>
        <w:tc>
          <w:tcPr>
            <w:tcW w:w="7060" w:type="dxa"/>
          </w:tcPr>
          <w:p w14:paraId="1B846264" w14:textId="77777777" w:rsidR="00B8072F" w:rsidRPr="005D59CE" w:rsidRDefault="00B8072F" w:rsidP="00B8072F">
            <w:pPr>
              <w:jc w:val="both"/>
              <w:rPr>
                <w:rFonts w:cs="Arial"/>
                <w:sz w:val="22"/>
                <w:lang w:val="en-US"/>
              </w:rPr>
            </w:pPr>
            <w:r w:rsidRPr="005D59CE">
              <w:rPr>
                <w:rFonts w:cs="Arial"/>
                <w:sz w:val="22"/>
                <w:lang w:val="en-US"/>
              </w:rPr>
              <w:t>The consultation process re-commenced.</w:t>
            </w:r>
          </w:p>
        </w:tc>
      </w:tr>
      <w:tr w:rsidR="00B8072F" w14:paraId="71E6A31C" w14:textId="77777777" w:rsidTr="005D59CE">
        <w:tc>
          <w:tcPr>
            <w:tcW w:w="1838" w:type="dxa"/>
          </w:tcPr>
          <w:p w14:paraId="05DB3160" w14:textId="77777777" w:rsidR="00B8072F" w:rsidRPr="005D59CE" w:rsidRDefault="00B8072F" w:rsidP="00B8072F">
            <w:pPr>
              <w:jc w:val="both"/>
              <w:rPr>
                <w:rFonts w:cs="Arial"/>
                <w:sz w:val="22"/>
                <w:lang w:val="en-US"/>
              </w:rPr>
            </w:pPr>
            <w:r w:rsidRPr="005D59CE">
              <w:rPr>
                <w:rFonts w:cs="Arial"/>
                <w:sz w:val="22"/>
                <w:lang w:val="en-US"/>
              </w:rPr>
              <w:t>December 2017</w:t>
            </w:r>
          </w:p>
        </w:tc>
        <w:tc>
          <w:tcPr>
            <w:tcW w:w="7060" w:type="dxa"/>
          </w:tcPr>
          <w:p w14:paraId="4501D21E" w14:textId="77777777" w:rsidR="00B8072F" w:rsidRPr="005D59CE" w:rsidRDefault="00B8072F" w:rsidP="00B8072F">
            <w:pPr>
              <w:jc w:val="both"/>
              <w:rPr>
                <w:rFonts w:cs="Arial"/>
                <w:sz w:val="22"/>
                <w:lang w:val="en-US"/>
              </w:rPr>
            </w:pPr>
            <w:r w:rsidRPr="005D59CE">
              <w:rPr>
                <w:rFonts w:cs="Arial"/>
                <w:sz w:val="22"/>
                <w:lang w:val="en-US"/>
              </w:rPr>
              <w:t>Council adopts the proposed Heritage List.</w:t>
            </w:r>
          </w:p>
        </w:tc>
      </w:tr>
      <w:tr w:rsidR="00B8072F" w14:paraId="4D19822D" w14:textId="77777777" w:rsidTr="005D59CE">
        <w:tc>
          <w:tcPr>
            <w:tcW w:w="1838" w:type="dxa"/>
          </w:tcPr>
          <w:p w14:paraId="380C5DB0" w14:textId="77777777" w:rsidR="00B8072F" w:rsidRPr="005D59CE" w:rsidRDefault="00B8072F" w:rsidP="00B8072F">
            <w:pPr>
              <w:jc w:val="both"/>
              <w:rPr>
                <w:rFonts w:cs="Arial"/>
                <w:sz w:val="22"/>
                <w:lang w:val="en-US"/>
              </w:rPr>
            </w:pPr>
            <w:r w:rsidRPr="005D59CE">
              <w:rPr>
                <w:rFonts w:cs="Arial"/>
                <w:sz w:val="22"/>
                <w:lang w:val="en-US"/>
              </w:rPr>
              <w:t>May 2018</w:t>
            </w:r>
          </w:p>
        </w:tc>
        <w:tc>
          <w:tcPr>
            <w:tcW w:w="7060" w:type="dxa"/>
          </w:tcPr>
          <w:p w14:paraId="4D72EDCC" w14:textId="77777777" w:rsidR="00B8072F" w:rsidRPr="005D59CE" w:rsidRDefault="00B8072F" w:rsidP="00B8072F">
            <w:pPr>
              <w:jc w:val="both"/>
              <w:rPr>
                <w:rFonts w:cs="Arial"/>
                <w:sz w:val="22"/>
                <w:lang w:val="en-US"/>
              </w:rPr>
            </w:pPr>
            <w:r w:rsidRPr="005D59CE">
              <w:rPr>
                <w:rFonts w:cs="Arial"/>
                <w:sz w:val="22"/>
                <w:lang w:val="en-US"/>
              </w:rPr>
              <w:t>Heritage Incentive Policies are adopted by Council.</w:t>
            </w:r>
          </w:p>
        </w:tc>
      </w:tr>
      <w:tr w:rsidR="00B8072F" w14:paraId="45CC14D8" w14:textId="77777777" w:rsidTr="005D59CE">
        <w:tc>
          <w:tcPr>
            <w:tcW w:w="1838" w:type="dxa"/>
          </w:tcPr>
          <w:p w14:paraId="66A3D4BB" w14:textId="77777777" w:rsidR="00B8072F" w:rsidRPr="005D59CE" w:rsidRDefault="00B8072F" w:rsidP="00B8072F">
            <w:pPr>
              <w:jc w:val="both"/>
              <w:rPr>
                <w:rFonts w:cs="Arial"/>
                <w:sz w:val="22"/>
                <w:lang w:val="en-US"/>
              </w:rPr>
            </w:pPr>
            <w:r w:rsidRPr="005D59CE">
              <w:rPr>
                <w:rFonts w:cs="Arial"/>
                <w:sz w:val="22"/>
                <w:lang w:val="en-US"/>
              </w:rPr>
              <w:t>May 2018</w:t>
            </w:r>
          </w:p>
        </w:tc>
        <w:tc>
          <w:tcPr>
            <w:tcW w:w="7060" w:type="dxa"/>
          </w:tcPr>
          <w:p w14:paraId="362508B7" w14:textId="77777777" w:rsidR="00B8072F" w:rsidRPr="005D59CE" w:rsidRDefault="00B8072F" w:rsidP="00B8072F">
            <w:pPr>
              <w:jc w:val="both"/>
              <w:rPr>
                <w:rFonts w:cs="Arial"/>
                <w:sz w:val="22"/>
                <w:lang w:val="en-US"/>
              </w:rPr>
            </w:pPr>
            <w:r w:rsidRPr="005D59CE">
              <w:rPr>
                <w:rFonts w:cs="Arial"/>
                <w:sz w:val="22"/>
                <w:lang w:val="en-US"/>
              </w:rPr>
              <w:t>Council adopts proposed MI subject to consultation with property owners.</w:t>
            </w:r>
          </w:p>
        </w:tc>
      </w:tr>
      <w:tr w:rsidR="00B8072F" w14:paraId="5B95AE42" w14:textId="77777777" w:rsidTr="005D59CE">
        <w:tc>
          <w:tcPr>
            <w:tcW w:w="1838" w:type="dxa"/>
          </w:tcPr>
          <w:p w14:paraId="41487D6F" w14:textId="77777777" w:rsidR="00B8072F" w:rsidRPr="005D59CE" w:rsidRDefault="00B8072F" w:rsidP="00B8072F">
            <w:pPr>
              <w:jc w:val="both"/>
              <w:rPr>
                <w:rFonts w:cs="Arial"/>
                <w:sz w:val="22"/>
                <w:lang w:val="en-US"/>
              </w:rPr>
            </w:pPr>
            <w:r w:rsidRPr="005D59CE">
              <w:rPr>
                <w:rFonts w:cs="Arial"/>
                <w:sz w:val="22"/>
                <w:lang w:val="en-US"/>
              </w:rPr>
              <w:t>June 2018</w:t>
            </w:r>
          </w:p>
        </w:tc>
        <w:tc>
          <w:tcPr>
            <w:tcW w:w="7060" w:type="dxa"/>
          </w:tcPr>
          <w:p w14:paraId="1500D26F" w14:textId="77777777" w:rsidR="00B8072F" w:rsidRPr="005D59CE" w:rsidRDefault="00B8072F" w:rsidP="00B8072F">
            <w:pPr>
              <w:jc w:val="both"/>
              <w:rPr>
                <w:rFonts w:cs="Arial"/>
                <w:sz w:val="22"/>
                <w:lang w:val="en-US"/>
              </w:rPr>
            </w:pPr>
            <w:r w:rsidRPr="005D59CE">
              <w:rPr>
                <w:rFonts w:cs="Arial"/>
                <w:sz w:val="22"/>
                <w:lang w:val="en-US"/>
              </w:rPr>
              <w:t>NOM was passed by Council to include extra properties on the Municipal Inventory which included (Tom Collins Group, The Maisonettes, Drabble House and Sunset Hospital).</w:t>
            </w:r>
          </w:p>
        </w:tc>
      </w:tr>
      <w:tr w:rsidR="00B8072F" w14:paraId="5370F9BD" w14:textId="77777777" w:rsidTr="005D59CE">
        <w:tc>
          <w:tcPr>
            <w:tcW w:w="1838" w:type="dxa"/>
          </w:tcPr>
          <w:p w14:paraId="184B1430" w14:textId="77777777" w:rsidR="00B8072F" w:rsidRPr="005D59CE" w:rsidRDefault="00B8072F" w:rsidP="00B8072F">
            <w:pPr>
              <w:jc w:val="both"/>
              <w:rPr>
                <w:rFonts w:cs="Arial"/>
                <w:sz w:val="22"/>
                <w:lang w:val="en-US"/>
              </w:rPr>
            </w:pPr>
            <w:r w:rsidRPr="005D59CE">
              <w:rPr>
                <w:rFonts w:cs="Arial"/>
                <w:sz w:val="22"/>
                <w:lang w:val="en-US"/>
              </w:rPr>
              <w:t>August 2018</w:t>
            </w:r>
          </w:p>
        </w:tc>
        <w:tc>
          <w:tcPr>
            <w:tcW w:w="7060" w:type="dxa"/>
          </w:tcPr>
          <w:p w14:paraId="135232BB" w14:textId="77777777" w:rsidR="00B8072F" w:rsidRPr="005D59CE" w:rsidRDefault="00B8072F" w:rsidP="00B8072F">
            <w:pPr>
              <w:jc w:val="both"/>
              <w:rPr>
                <w:rFonts w:cs="Arial"/>
                <w:sz w:val="22"/>
                <w:lang w:val="en-US"/>
              </w:rPr>
            </w:pPr>
            <w:r w:rsidRPr="005D59CE">
              <w:rPr>
                <w:rFonts w:cs="Arial"/>
                <w:sz w:val="22"/>
                <w:lang w:val="en-US"/>
              </w:rPr>
              <w:t xml:space="preserve">Consultation process occurs to engage affected landowners as per Councils recommendation on 22 May 2018. </w:t>
            </w:r>
          </w:p>
        </w:tc>
      </w:tr>
    </w:tbl>
    <w:p w14:paraId="30299E47" w14:textId="77777777" w:rsidR="00B8072F" w:rsidRPr="005D59CE" w:rsidRDefault="00B8072F" w:rsidP="005D59CE">
      <w:pPr>
        <w:jc w:val="both"/>
        <w:rPr>
          <w:rFonts w:cs="Arial"/>
          <w:szCs w:val="32"/>
          <w:lang w:val="en-US"/>
        </w:rPr>
      </w:pPr>
    </w:p>
    <w:p w14:paraId="47A9E2BC" w14:textId="77777777" w:rsidR="00B8072F" w:rsidRPr="005D59CE" w:rsidRDefault="00B8072F" w:rsidP="005D59CE">
      <w:pPr>
        <w:jc w:val="both"/>
        <w:rPr>
          <w:rFonts w:cs="Arial"/>
          <w:szCs w:val="24"/>
          <w:lang w:val="en-US"/>
        </w:rPr>
      </w:pPr>
      <w:r w:rsidRPr="005D59CE">
        <w:rPr>
          <w:rFonts w:cs="Arial"/>
          <w:szCs w:val="24"/>
          <w:lang w:val="en-US"/>
        </w:rPr>
        <w:t>Council, at its 22 May 2018 meeting resolved as follows in relation to the Municipal Inventory:</w:t>
      </w:r>
    </w:p>
    <w:p w14:paraId="5B6C1113" w14:textId="77777777" w:rsidR="00B8072F" w:rsidRPr="005D59CE" w:rsidRDefault="00B8072F" w:rsidP="005D59CE">
      <w:pPr>
        <w:jc w:val="both"/>
        <w:rPr>
          <w:rFonts w:cs="Arial"/>
          <w:szCs w:val="24"/>
          <w:lang w:val="en-US"/>
        </w:rPr>
      </w:pPr>
    </w:p>
    <w:p w14:paraId="5BD7EA61" w14:textId="77777777" w:rsidR="00B8072F" w:rsidRPr="005D59CE" w:rsidRDefault="00B8072F" w:rsidP="00172A2C">
      <w:pPr>
        <w:ind w:left="567"/>
        <w:jc w:val="both"/>
        <w:rPr>
          <w:rFonts w:cs="Arial"/>
          <w:i/>
          <w:szCs w:val="24"/>
          <w:lang w:val="en-US"/>
        </w:rPr>
      </w:pPr>
      <w:r w:rsidRPr="005D59CE">
        <w:rPr>
          <w:rFonts w:cs="Arial"/>
          <w:i/>
          <w:szCs w:val="24"/>
          <w:lang w:val="en-US"/>
        </w:rPr>
        <w:t>“Council adopts the proposed Municipal Inventory (Attachment 1) subject</w:t>
      </w:r>
    </w:p>
    <w:p w14:paraId="05477B56" w14:textId="77777777" w:rsidR="00B8072F" w:rsidRPr="005D59CE" w:rsidRDefault="00B8072F" w:rsidP="00172A2C">
      <w:pPr>
        <w:ind w:left="567"/>
        <w:jc w:val="both"/>
        <w:rPr>
          <w:rFonts w:cs="Arial"/>
          <w:i/>
          <w:szCs w:val="24"/>
          <w:lang w:val="en-US"/>
        </w:rPr>
      </w:pPr>
      <w:r w:rsidRPr="005D59CE">
        <w:rPr>
          <w:rFonts w:cs="Arial"/>
          <w:i/>
          <w:szCs w:val="24"/>
          <w:lang w:val="en-US"/>
        </w:rPr>
        <w:t>to:</w:t>
      </w:r>
    </w:p>
    <w:p w14:paraId="22533B88" w14:textId="77777777" w:rsidR="00B8072F" w:rsidRPr="005D59CE" w:rsidRDefault="00B8072F" w:rsidP="00172A2C">
      <w:pPr>
        <w:ind w:left="567"/>
        <w:jc w:val="both"/>
        <w:rPr>
          <w:rFonts w:cs="Arial"/>
          <w:i/>
          <w:szCs w:val="24"/>
          <w:lang w:val="en-US"/>
        </w:rPr>
      </w:pPr>
    </w:p>
    <w:p w14:paraId="4A8EE136" w14:textId="3F6712FC" w:rsidR="00B8072F" w:rsidRPr="005D59CE" w:rsidRDefault="00B8072F" w:rsidP="00172A2C">
      <w:pPr>
        <w:pStyle w:val="ListParagraph"/>
        <w:numPr>
          <w:ilvl w:val="0"/>
          <w:numId w:val="69"/>
        </w:numPr>
        <w:ind w:left="993" w:hanging="426"/>
        <w:jc w:val="both"/>
        <w:rPr>
          <w:rFonts w:cs="Arial"/>
          <w:i/>
          <w:szCs w:val="24"/>
          <w:lang w:val="en-US"/>
        </w:rPr>
      </w:pPr>
      <w:r w:rsidRPr="005D59CE">
        <w:rPr>
          <w:rFonts w:cs="Arial"/>
          <w:i/>
          <w:szCs w:val="24"/>
          <w:lang w:val="en-US"/>
        </w:rPr>
        <w:t>Consultation and agreement with private property owners to list or</w:t>
      </w:r>
      <w:r w:rsidR="005D59CE" w:rsidRPr="005D59CE">
        <w:rPr>
          <w:rFonts w:cs="Arial"/>
          <w:i/>
          <w:szCs w:val="24"/>
          <w:lang w:val="en-US"/>
        </w:rPr>
        <w:t xml:space="preserve"> </w:t>
      </w:r>
      <w:r w:rsidRPr="005D59CE">
        <w:rPr>
          <w:rFonts w:cs="Arial"/>
          <w:i/>
          <w:szCs w:val="24"/>
          <w:lang w:val="en-US"/>
        </w:rPr>
        <w:t>remove their property on the Municipal Inventory; and</w:t>
      </w:r>
    </w:p>
    <w:p w14:paraId="5EA97EF6" w14:textId="79463893" w:rsidR="00B8072F" w:rsidRPr="005D59CE" w:rsidRDefault="00B8072F" w:rsidP="00172A2C">
      <w:pPr>
        <w:pStyle w:val="ListParagraph"/>
        <w:numPr>
          <w:ilvl w:val="0"/>
          <w:numId w:val="69"/>
        </w:numPr>
        <w:ind w:left="993" w:hanging="426"/>
        <w:jc w:val="both"/>
        <w:rPr>
          <w:rFonts w:cs="Arial"/>
          <w:i/>
          <w:szCs w:val="24"/>
          <w:lang w:val="en-US"/>
        </w:rPr>
      </w:pPr>
      <w:r w:rsidRPr="005D59CE">
        <w:rPr>
          <w:rFonts w:cs="Arial"/>
          <w:i/>
          <w:szCs w:val="24"/>
          <w:lang w:val="en-US"/>
        </w:rPr>
        <w:t>Subsequent removal of properties where an owner object to the</w:t>
      </w:r>
      <w:r w:rsidR="005D59CE" w:rsidRPr="005D59CE">
        <w:rPr>
          <w:rFonts w:cs="Arial"/>
          <w:i/>
          <w:szCs w:val="24"/>
          <w:lang w:val="en-US"/>
        </w:rPr>
        <w:t xml:space="preserve"> </w:t>
      </w:r>
      <w:r w:rsidRPr="005D59CE">
        <w:rPr>
          <w:rFonts w:cs="Arial"/>
          <w:i/>
          <w:szCs w:val="24"/>
          <w:lang w:val="en-US"/>
        </w:rPr>
        <w:t>listing, or in the case of strata titled properties, all owners object to</w:t>
      </w:r>
      <w:r w:rsidR="005D59CE" w:rsidRPr="005D59CE">
        <w:rPr>
          <w:rFonts w:cs="Arial"/>
          <w:i/>
          <w:szCs w:val="24"/>
          <w:lang w:val="en-US"/>
        </w:rPr>
        <w:t xml:space="preserve"> </w:t>
      </w:r>
      <w:r w:rsidRPr="005D59CE">
        <w:rPr>
          <w:rFonts w:cs="Arial"/>
          <w:i/>
          <w:szCs w:val="24"/>
          <w:lang w:val="en-US"/>
        </w:rPr>
        <w:t>the listing.”</w:t>
      </w:r>
    </w:p>
    <w:p w14:paraId="2778927D" w14:textId="77777777" w:rsidR="00B8072F" w:rsidRPr="005D59CE" w:rsidRDefault="00B8072F" w:rsidP="005D59CE">
      <w:pPr>
        <w:jc w:val="both"/>
        <w:rPr>
          <w:rFonts w:cs="Arial"/>
          <w:szCs w:val="24"/>
          <w:lang w:val="en-US"/>
        </w:rPr>
      </w:pPr>
    </w:p>
    <w:p w14:paraId="57988732" w14:textId="695E113D" w:rsidR="00B8072F" w:rsidRDefault="00B8072F" w:rsidP="005D59CE">
      <w:pPr>
        <w:jc w:val="both"/>
        <w:rPr>
          <w:rFonts w:cs="Arial"/>
          <w:szCs w:val="24"/>
          <w:lang w:val="en-US"/>
        </w:rPr>
      </w:pPr>
      <w:r w:rsidRPr="005D59CE">
        <w:rPr>
          <w:rFonts w:cs="Arial"/>
          <w:szCs w:val="24"/>
          <w:lang w:val="en-US"/>
        </w:rPr>
        <w:t>As per Council’s resolution to the Notice of Motion at the Council Meeting on the 26 June 2018 the following properties have been added to the MI:</w:t>
      </w:r>
    </w:p>
    <w:p w14:paraId="58C841DA" w14:textId="77777777" w:rsidR="005D59CE" w:rsidRPr="005D59CE" w:rsidRDefault="005D59CE" w:rsidP="005D59CE">
      <w:pPr>
        <w:jc w:val="both"/>
        <w:rPr>
          <w:rFonts w:cs="Arial"/>
          <w:szCs w:val="24"/>
          <w:lang w:val="en-US"/>
        </w:rPr>
      </w:pPr>
    </w:p>
    <w:p w14:paraId="11877570" w14:textId="77777777" w:rsidR="00B8072F" w:rsidRPr="005D59CE" w:rsidRDefault="00B8072F" w:rsidP="00172A2C">
      <w:pPr>
        <w:pStyle w:val="ListParagraph"/>
        <w:numPr>
          <w:ilvl w:val="0"/>
          <w:numId w:val="61"/>
        </w:numPr>
        <w:ind w:left="426" w:hanging="426"/>
        <w:jc w:val="both"/>
        <w:rPr>
          <w:rFonts w:cs="Arial"/>
          <w:szCs w:val="24"/>
          <w:lang w:val="en-US"/>
        </w:rPr>
      </w:pPr>
      <w:r w:rsidRPr="005D59CE">
        <w:rPr>
          <w:rFonts w:cs="Arial"/>
          <w:szCs w:val="24"/>
          <w:lang w:val="en-US"/>
        </w:rPr>
        <w:t>Tom Collins Group (Tom Collins House, Mattie Furphy House, Tom Fricker House, Mayo House and Friends of Allen Park Cottage);</w:t>
      </w:r>
    </w:p>
    <w:p w14:paraId="14B10F39" w14:textId="77777777" w:rsidR="00B8072F" w:rsidRPr="005D59CE" w:rsidRDefault="00B8072F" w:rsidP="00172A2C">
      <w:pPr>
        <w:pStyle w:val="ListParagraph"/>
        <w:numPr>
          <w:ilvl w:val="0"/>
          <w:numId w:val="61"/>
        </w:numPr>
        <w:ind w:left="426" w:hanging="426"/>
        <w:jc w:val="both"/>
        <w:rPr>
          <w:rFonts w:cs="Arial"/>
          <w:szCs w:val="24"/>
          <w:lang w:val="en-US"/>
        </w:rPr>
      </w:pPr>
      <w:r w:rsidRPr="005D59CE">
        <w:rPr>
          <w:rFonts w:cs="Arial"/>
          <w:szCs w:val="24"/>
          <w:lang w:val="en-US"/>
        </w:rPr>
        <w:t>The Maisonettes;</w:t>
      </w:r>
    </w:p>
    <w:p w14:paraId="67A1C6C3" w14:textId="77777777" w:rsidR="00B8072F" w:rsidRPr="005D59CE" w:rsidRDefault="00B8072F" w:rsidP="00172A2C">
      <w:pPr>
        <w:pStyle w:val="ListParagraph"/>
        <w:numPr>
          <w:ilvl w:val="0"/>
          <w:numId w:val="61"/>
        </w:numPr>
        <w:ind w:left="426" w:hanging="426"/>
        <w:jc w:val="both"/>
        <w:rPr>
          <w:rFonts w:cs="Arial"/>
          <w:szCs w:val="24"/>
          <w:lang w:val="en-US"/>
        </w:rPr>
      </w:pPr>
      <w:r w:rsidRPr="005D59CE">
        <w:rPr>
          <w:rFonts w:cs="Arial"/>
          <w:szCs w:val="24"/>
          <w:lang w:val="en-US"/>
        </w:rPr>
        <w:t>Drabble House; and</w:t>
      </w:r>
    </w:p>
    <w:p w14:paraId="44530480" w14:textId="77777777" w:rsidR="00B8072F" w:rsidRPr="005D59CE" w:rsidRDefault="00B8072F" w:rsidP="00172A2C">
      <w:pPr>
        <w:pStyle w:val="ListParagraph"/>
        <w:numPr>
          <w:ilvl w:val="0"/>
          <w:numId w:val="61"/>
        </w:numPr>
        <w:ind w:left="426" w:hanging="426"/>
        <w:jc w:val="both"/>
        <w:rPr>
          <w:rFonts w:cs="Arial"/>
          <w:szCs w:val="24"/>
          <w:lang w:val="en-US"/>
        </w:rPr>
      </w:pPr>
      <w:r w:rsidRPr="005D59CE">
        <w:rPr>
          <w:rFonts w:cs="Arial"/>
          <w:szCs w:val="24"/>
          <w:lang w:val="en-US"/>
        </w:rPr>
        <w:t>Sunset Hospital.</w:t>
      </w:r>
    </w:p>
    <w:p w14:paraId="2259A3EB" w14:textId="77777777" w:rsidR="00B8072F" w:rsidRPr="005D59CE" w:rsidRDefault="00B8072F" w:rsidP="005D59CE">
      <w:pPr>
        <w:jc w:val="both"/>
        <w:rPr>
          <w:rFonts w:cs="Arial"/>
          <w:szCs w:val="24"/>
          <w:lang w:val="en-US"/>
        </w:rPr>
      </w:pPr>
    </w:p>
    <w:p w14:paraId="63F22956" w14:textId="50B7E04A" w:rsidR="00B8072F" w:rsidRPr="00CB3B05" w:rsidRDefault="00B8072F" w:rsidP="000025C2">
      <w:pPr>
        <w:pStyle w:val="ListParagraph"/>
        <w:numPr>
          <w:ilvl w:val="0"/>
          <w:numId w:val="63"/>
        </w:numPr>
        <w:jc w:val="both"/>
        <w:rPr>
          <w:rFonts w:cs="Arial"/>
          <w:b/>
          <w:sz w:val="28"/>
          <w:szCs w:val="28"/>
          <w:lang w:val="en-US"/>
        </w:rPr>
      </w:pPr>
      <w:r w:rsidRPr="00CB3B05">
        <w:rPr>
          <w:rFonts w:cs="Arial"/>
          <w:b/>
          <w:sz w:val="28"/>
          <w:szCs w:val="28"/>
          <w:lang w:val="en-US"/>
        </w:rPr>
        <w:t>Municipal Inventory (MI) Detail</w:t>
      </w:r>
    </w:p>
    <w:p w14:paraId="5C28C692" w14:textId="77777777" w:rsidR="00B8072F" w:rsidRPr="005D59CE" w:rsidRDefault="00B8072F" w:rsidP="005D59CE">
      <w:pPr>
        <w:jc w:val="both"/>
        <w:rPr>
          <w:rFonts w:cs="Arial"/>
          <w:b/>
          <w:szCs w:val="24"/>
          <w:lang w:val="en-US"/>
        </w:rPr>
      </w:pPr>
    </w:p>
    <w:p w14:paraId="2356B252" w14:textId="77777777" w:rsidR="00B8072F" w:rsidRPr="005D59CE" w:rsidRDefault="00B8072F" w:rsidP="005D59CE">
      <w:pPr>
        <w:jc w:val="both"/>
        <w:rPr>
          <w:rFonts w:cs="Arial"/>
          <w:szCs w:val="24"/>
          <w:lang w:val="en-US"/>
        </w:rPr>
      </w:pPr>
      <w:r w:rsidRPr="005D59CE">
        <w:rPr>
          <w:rFonts w:cs="Arial"/>
          <w:szCs w:val="24"/>
          <w:lang w:val="en-US"/>
        </w:rPr>
        <w:t>The proposed MI is included as Attachment 1, and is split into four sections:</w:t>
      </w:r>
    </w:p>
    <w:p w14:paraId="5003C11D" w14:textId="77777777" w:rsidR="00B8072F" w:rsidRPr="005D59CE" w:rsidRDefault="00B8072F" w:rsidP="005D59CE">
      <w:pPr>
        <w:jc w:val="both"/>
        <w:rPr>
          <w:rFonts w:cs="Arial"/>
          <w:szCs w:val="24"/>
          <w:lang w:val="en-US"/>
        </w:rPr>
      </w:pPr>
    </w:p>
    <w:p w14:paraId="3B1460C2" w14:textId="77777777" w:rsidR="00B8072F" w:rsidRPr="005D59CE" w:rsidRDefault="00B8072F" w:rsidP="000025C2">
      <w:pPr>
        <w:pStyle w:val="ListParagraph"/>
        <w:numPr>
          <w:ilvl w:val="0"/>
          <w:numId w:val="59"/>
        </w:numPr>
        <w:jc w:val="both"/>
        <w:rPr>
          <w:rFonts w:cs="Arial"/>
          <w:szCs w:val="24"/>
          <w:lang w:val="en-US"/>
        </w:rPr>
      </w:pPr>
      <w:r w:rsidRPr="005D59CE">
        <w:rPr>
          <w:rFonts w:cs="Arial"/>
          <w:szCs w:val="24"/>
          <w:lang w:val="en-US"/>
        </w:rPr>
        <w:t>Residential Properties: are all in private ownership.</w:t>
      </w:r>
    </w:p>
    <w:p w14:paraId="17D0C98C" w14:textId="77777777" w:rsidR="00B8072F" w:rsidRPr="005D59CE" w:rsidRDefault="00B8072F" w:rsidP="000025C2">
      <w:pPr>
        <w:pStyle w:val="ListParagraph"/>
        <w:numPr>
          <w:ilvl w:val="0"/>
          <w:numId w:val="59"/>
        </w:numPr>
        <w:jc w:val="both"/>
        <w:rPr>
          <w:rFonts w:cs="Arial"/>
          <w:szCs w:val="24"/>
          <w:lang w:val="en-US"/>
        </w:rPr>
      </w:pPr>
      <w:r w:rsidRPr="005D59CE">
        <w:rPr>
          <w:rFonts w:cs="Arial"/>
          <w:szCs w:val="24"/>
          <w:lang w:val="en-US"/>
        </w:rPr>
        <w:t>Residential Strata Flats: apartments held in strata ownership.</w:t>
      </w:r>
    </w:p>
    <w:p w14:paraId="3FD0B5E2" w14:textId="77777777" w:rsidR="00B8072F" w:rsidRPr="005D59CE" w:rsidRDefault="00B8072F" w:rsidP="000025C2">
      <w:pPr>
        <w:pStyle w:val="ListParagraph"/>
        <w:numPr>
          <w:ilvl w:val="0"/>
          <w:numId w:val="59"/>
        </w:numPr>
        <w:jc w:val="both"/>
        <w:rPr>
          <w:rFonts w:cs="Arial"/>
          <w:szCs w:val="24"/>
          <w:lang w:val="en-US"/>
        </w:rPr>
      </w:pPr>
      <w:r w:rsidRPr="005D59CE">
        <w:rPr>
          <w:rFonts w:cs="Arial"/>
          <w:szCs w:val="24"/>
          <w:lang w:val="en-US"/>
        </w:rPr>
        <w:t>Commercial Properties: privately owned but used for commercial purposes. Some of these may also include a residential component (i.e. an apartment above a shop).</w:t>
      </w:r>
    </w:p>
    <w:p w14:paraId="44DE7784" w14:textId="507464C0" w:rsidR="00B8072F" w:rsidRDefault="00B8072F" w:rsidP="000025C2">
      <w:pPr>
        <w:pStyle w:val="ListParagraph"/>
        <w:numPr>
          <w:ilvl w:val="0"/>
          <w:numId w:val="59"/>
        </w:numPr>
        <w:jc w:val="both"/>
        <w:rPr>
          <w:rFonts w:cs="Arial"/>
          <w:szCs w:val="24"/>
          <w:lang w:val="en-US"/>
        </w:rPr>
      </w:pPr>
      <w:r w:rsidRPr="005D59CE">
        <w:rPr>
          <w:rFonts w:cs="Arial"/>
          <w:szCs w:val="24"/>
          <w:lang w:val="en-US"/>
        </w:rPr>
        <w:t xml:space="preserve">Other Properties: includes places that do not fall into the previous sections. Places within this section are varied but includes all places under the management of the City of Nedlands. </w:t>
      </w:r>
    </w:p>
    <w:p w14:paraId="1C4A01C1" w14:textId="77777777" w:rsidR="00172A2C" w:rsidRPr="00172A2C" w:rsidRDefault="00172A2C" w:rsidP="00172A2C">
      <w:pPr>
        <w:jc w:val="both"/>
        <w:rPr>
          <w:rFonts w:cs="Arial"/>
          <w:szCs w:val="24"/>
          <w:lang w:val="en-US"/>
        </w:rPr>
      </w:pPr>
    </w:p>
    <w:p w14:paraId="6960932C" w14:textId="77777777" w:rsidR="00B8072F" w:rsidRPr="005D59CE" w:rsidRDefault="00B8072F" w:rsidP="005D59CE">
      <w:pPr>
        <w:jc w:val="both"/>
        <w:rPr>
          <w:rFonts w:cs="Arial"/>
          <w:szCs w:val="24"/>
          <w:lang w:val="en-US"/>
        </w:rPr>
      </w:pPr>
      <w:r w:rsidRPr="005D59CE">
        <w:rPr>
          <w:rFonts w:cs="Arial"/>
          <w:szCs w:val="24"/>
          <w:lang w:val="en-US"/>
        </w:rPr>
        <w:t xml:space="preserve">The sections are sorted by street address for ease of reference. </w:t>
      </w:r>
    </w:p>
    <w:p w14:paraId="38FAEC75" w14:textId="77777777" w:rsidR="00B8072F" w:rsidRPr="005D59CE" w:rsidRDefault="00B8072F" w:rsidP="005D59CE">
      <w:pPr>
        <w:jc w:val="both"/>
        <w:rPr>
          <w:rFonts w:cs="Arial"/>
          <w:szCs w:val="24"/>
          <w:lang w:val="en-US"/>
        </w:rPr>
      </w:pPr>
    </w:p>
    <w:p w14:paraId="633F6C42" w14:textId="77777777" w:rsidR="00172A2C" w:rsidRDefault="00172A2C">
      <w:pPr>
        <w:spacing w:after="160" w:line="259" w:lineRule="auto"/>
        <w:contextualSpacing w:val="0"/>
        <w:rPr>
          <w:rFonts w:cs="Arial"/>
          <w:szCs w:val="24"/>
          <w:lang w:val="en-US"/>
        </w:rPr>
      </w:pPr>
      <w:r>
        <w:rPr>
          <w:rFonts w:cs="Arial"/>
          <w:szCs w:val="24"/>
          <w:lang w:val="en-US"/>
        </w:rPr>
        <w:br w:type="page"/>
      </w:r>
    </w:p>
    <w:p w14:paraId="0D4E0672" w14:textId="41962936" w:rsidR="00B8072F" w:rsidRDefault="00B8072F" w:rsidP="005D59CE">
      <w:pPr>
        <w:jc w:val="both"/>
        <w:rPr>
          <w:rFonts w:cs="Arial"/>
          <w:szCs w:val="24"/>
          <w:lang w:val="en-US"/>
        </w:rPr>
      </w:pPr>
      <w:r w:rsidRPr="005D59CE">
        <w:rPr>
          <w:rFonts w:cs="Arial"/>
          <w:szCs w:val="24"/>
          <w:lang w:val="en-US"/>
        </w:rPr>
        <w:t>The main point of difference between the proposed MI and the previous version presented to Council on the 22 May 2018 is the removal of those who objected to the entry during the August 2018 consultation period. Where a property is in strata ownership, the place has not been removed unless all owners objected to the entry.</w:t>
      </w:r>
    </w:p>
    <w:p w14:paraId="38B7D70E" w14:textId="77777777" w:rsidR="00172A2C" w:rsidRPr="005D59CE" w:rsidRDefault="00172A2C" w:rsidP="005D59CE">
      <w:pPr>
        <w:jc w:val="both"/>
        <w:rPr>
          <w:rFonts w:cs="Arial"/>
          <w:szCs w:val="24"/>
          <w:lang w:val="en-US"/>
        </w:rPr>
      </w:pPr>
    </w:p>
    <w:p w14:paraId="26D8A2A3" w14:textId="49E696DE" w:rsidR="00B8072F" w:rsidRPr="005D59CE" w:rsidRDefault="00B8072F" w:rsidP="000025C2">
      <w:pPr>
        <w:pStyle w:val="ListParagraph"/>
        <w:numPr>
          <w:ilvl w:val="0"/>
          <w:numId w:val="63"/>
        </w:numPr>
        <w:jc w:val="both"/>
        <w:rPr>
          <w:rFonts w:cs="Arial"/>
          <w:szCs w:val="24"/>
          <w:lang w:val="en-US"/>
        </w:rPr>
      </w:pPr>
      <w:r w:rsidRPr="005D59CE">
        <w:rPr>
          <w:rFonts w:cs="Arial"/>
          <w:b/>
          <w:sz w:val="28"/>
          <w:szCs w:val="28"/>
          <w:lang w:val="en-US"/>
        </w:rPr>
        <w:t>Consultation</w:t>
      </w:r>
    </w:p>
    <w:p w14:paraId="5FE41DD5" w14:textId="77777777" w:rsidR="00B8072F" w:rsidRPr="005D59CE" w:rsidRDefault="00B8072F" w:rsidP="005D59CE">
      <w:pPr>
        <w:jc w:val="both"/>
        <w:rPr>
          <w:rFonts w:cs="Arial"/>
          <w:b/>
          <w:szCs w:val="24"/>
          <w:lang w:val="en-US"/>
        </w:rPr>
      </w:pPr>
    </w:p>
    <w:p w14:paraId="4D594D51" w14:textId="2034DE14" w:rsidR="00B8072F" w:rsidRPr="005D59CE" w:rsidRDefault="00B8072F" w:rsidP="005D59CE">
      <w:pPr>
        <w:jc w:val="both"/>
        <w:rPr>
          <w:rFonts w:cs="Arial"/>
          <w:szCs w:val="24"/>
          <w:lang w:val="en-US"/>
        </w:rPr>
      </w:pPr>
      <w:r w:rsidRPr="005D59CE">
        <w:rPr>
          <w:rFonts w:cs="Arial"/>
          <w:szCs w:val="24"/>
          <w:lang w:val="en-US"/>
        </w:rPr>
        <w:t>Due to Councils resolution on 22 May 2018 a substantial consultation process was undertaken in August 2018 to allow owners of properties listed on the MI to request their property be removed. 73 places were included in the consultation process. During this consultation 1</w:t>
      </w:r>
      <w:r w:rsidR="0047108E">
        <w:rPr>
          <w:rFonts w:cs="Arial"/>
          <w:szCs w:val="24"/>
          <w:lang w:val="en-US"/>
        </w:rPr>
        <w:t>6</w:t>
      </w:r>
      <w:r w:rsidRPr="005D59CE">
        <w:rPr>
          <w:rFonts w:cs="Arial"/>
          <w:szCs w:val="24"/>
          <w:lang w:val="en-US"/>
        </w:rPr>
        <w:t xml:space="preserve"> written responses were received. </w:t>
      </w:r>
    </w:p>
    <w:p w14:paraId="75F80D91" w14:textId="77777777" w:rsidR="00B8072F" w:rsidRPr="005D59CE" w:rsidRDefault="00B8072F" w:rsidP="005D59CE">
      <w:pPr>
        <w:jc w:val="both"/>
        <w:rPr>
          <w:rFonts w:cs="Arial"/>
          <w:szCs w:val="24"/>
          <w:lang w:val="en-US"/>
        </w:rPr>
      </w:pPr>
    </w:p>
    <w:p w14:paraId="482D5828" w14:textId="77777777" w:rsidR="00B8072F" w:rsidRPr="005D59CE" w:rsidRDefault="00B8072F" w:rsidP="005D59CE">
      <w:pPr>
        <w:jc w:val="both"/>
        <w:rPr>
          <w:rFonts w:cs="Arial"/>
          <w:szCs w:val="24"/>
          <w:lang w:val="en-US"/>
        </w:rPr>
      </w:pPr>
      <w:r w:rsidRPr="005D59CE">
        <w:rPr>
          <w:rFonts w:cs="Arial"/>
          <w:szCs w:val="24"/>
          <w:lang w:val="en-US"/>
        </w:rPr>
        <w:t>Where an objection was received the property has been removed from the MI unless;</w:t>
      </w:r>
    </w:p>
    <w:p w14:paraId="0E9BC057" w14:textId="77777777" w:rsidR="00B8072F" w:rsidRPr="005D59CE" w:rsidRDefault="00B8072F" w:rsidP="005D59CE">
      <w:pPr>
        <w:jc w:val="both"/>
        <w:rPr>
          <w:rFonts w:cs="Arial"/>
          <w:szCs w:val="24"/>
          <w:lang w:val="en-US"/>
        </w:rPr>
      </w:pPr>
    </w:p>
    <w:p w14:paraId="082E79DD" w14:textId="77777777" w:rsidR="00B8072F" w:rsidRPr="005D59CE" w:rsidRDefault="00B8072F" w:rsidP="000025C2">
      <w:pPr>
        <w:pStyle w:val="ListParagraph"/>
        <w:numPr>
          <w:ilvl w:val="0"/>
          <w:numId w:val="58"/>
        </w:numPr>
        <w:jc w:val="both"/>
        <w:rPr>
          <w:rFonts w:cs="Arial"/>
          <w:szCs w:val="24"/>
          <w:lang w:val="en-US"/>
        </w:rPr>
      </w:pPr>
      <w:r w:rsidRPr="005D59CE">
        <w:rPr>
          <w:rFonts w:cs="Arial"/>
          <w:szCs w:val="24"/>
          <w:lang w:val="en-US"/>
        </w:rPr>
        <w:t>The property is already on the State Heritage Register, or</w:t>
      </w:r>
    </w:p>
    <w:p w14:paraId="7A05C5DC" w14:textId="77777777" w:rsidR="00B8072F" w:rsidRPr="005D59CE" w:rsidRDefault="00B8072F" w:rsidP="000025C2">
      <w:pPr>
        <w:pStyle w:val="ListParagraph"/>
        <w:numPr>
          <w:ilvl w:val="0"/>
          <w:numId w:val="58"/>
        </w:numPr>
        <w:jc w:val="both"/>
        <w:rPr>
          <w:rFonts w:cs="Arial"/>
          <w:szCs w:val="24"/>
          <w:lang w:val="en-US"/>
        </w:rPr>
      </w:pPr>
      <w:r w:rsidRPr="005D59CE">
        <w:rPr>
          <w:rFonts w:cs="Arial"/>
          <w:szCs w:val="24"/>
          <w:lang w:val="en-US"/>
        </w:rPr>
        <w:t>The property is strata titled, and the objection is not unanimous (i.e. not all owners have objected).</w:t>
      </w:r>
    </w:p>
    <w:p w14:paraId="4A847A10" w14:textId="77777777" w:rsidR="00B8072F" w:rsidRPr="005D59CE" w:rsidRDefault="00B8072F" w:rsidP="005D59CE">
      <w:pPr>
        <w:jc w:val="both"/>
        <w:rPr>
          <w:rFonts w:cs="Arial"/>
          <w:szCs w:val="24"/>
          <w:lang w:val="en-US"/>
        </w:rPr>
      </w:pPr>
    </w:p>
    <w:p w14:paraId="574B9C71" w14:textId="77777777" w:rsidR="00B8072F" w:rsidRPr="005D59CE" w:rsidRDefault="00B8072F" w:rsidP="005D59CE">
      <w:pPr>
        <w:autoSpaceDE w:val="0"/>
        <w:autoSpaceDN w:val="0"/>
        <w:adjustRightInd w:val="0"/>
        <w:rPr>
          <w:rFonts w:cs="Arial"/>
          <w:szCs w:val="24"/>
        </w:rPr>
      </w:pPr>
      <w:r w:rsidRPr="005D59CE">
        <w:rPr>
          <w:rFonts w:cs="Arial"/>
          <w:szCs w:val="24"/>
        </w:rPr>
        <w:t>As per Council resolution, the proposed MI has been advertised to affected property owners and does not include any entry where the property owner objected in 2013, 2015 or most recently in August 2018.</w:t>
      </w:r>
    </w:p>
    <w:p w14:paraId="0ABD72B8" w14:textId="77777777" w:rsidR="00B8072F" w:rsidRPr="005D59CE" w:rsidRDefault="00B8072F" w:rsidP="005D59CE">
      <w:pPr>
        <w:autoSpaceDE w:val="0"/>
        <w:autoSpaceDN w:val="0"/>
        <w:adjustRightInd w:val="0"/>
        <w:rPr>
          <w:rFonts w:cs="Arial"/>
          <w:szCs w:val="24"/>
        </w:rPr>
      </w:pPr>
    </w:p>
    <w:p w14:paraId="20E6C441" w14:textId="77777777" w:rsidR="00B8072F" w:rsidRPr="005D59CE" w:rsidRDefault="00B8072F" w:rsidP="005D59CE">
      <w:pPr>
        <w:jc w:val="both"/>
        <w:rPr>
          <w:rFonts w:cs="Arial"/>
          <w:szCs w:val="24"/>
          <w:highlight w:val="yellow"/>
          <w:lang w:val="en-US"/>
        </w:rPr>
      </w:pPr>
      <w:r w:rsidRPr="005D59CE">
        <w:rPr>
          <w:rFonts w:cs="Arial"/>
          <w:szCs w:val="24"/>
          <w:lang w:val="en-US"/>
        </w:rPr>
        <w:t xml:space="preserve">Once Council has adopted the proposed the MI it will be referred to the Heritage Council as per the </w:t>
      </w:r>
      <w:r w:rsidRPr="009879D8">
        <w:rPr>
          <w:rFonts w:cs="Arial"/>
          <w:szCs w:val="24"/>
          <w:lang w:val="en-US"/>
        </w:rPr>
        <w:t>Heritage Act.</w:t>
      </w:r>
    </w:p>
    <w:p w14:paraId="5003A90F" w14:textId="77777777" w:rsidR="00B8072F" w:rsidRPr="005D59CE" w:rsidRDefault="00B8072F" w:rsidP="005D59CE">
      <w:pPr>
        <w:jc w:val="both"/>
        <w:rPr>
          <w:rFonts w:cs="Arial"/>
          <w:szCs w:val="24"/>
          <w:highlight w:val="yellow"/>
          <w:lang w:val="en-US"/>
        </w:rPr>
      </w:pPr>
    </w:p>
    <w:p w14:paraId="37798E2D" w14:textId="77777777" w:rsidR="00B8072F" w:rsidRPr="005D59CE" w:rsidRDefault="00B8072F" w:rsidP="005D59CE">
      <w:pPr>
        <w:jc w:val="both"/>
        <w:rPr>
          <w:rFonts w:cs="Arial"/>
          <w:szCs w:val="24"/>
          <w:lang w:val="en-US"/>
        </w:rPr>
      </w:pPr>
      <w:r w:rsidRPr="005D59CE">
        <w:rPr>
          <w:rFonts w:cs="Arial"/>
          <w:szCs w:val="24"/>
          <w:lang w:val="en-US"/>
        </w:rPr>
        <w:t>After Council adoption of the MI, affected property owners will be informed, and the final MI will be published on the City of Nedlands website.</w:t>
      </w:r>
    </w:p>
    <w:p w14:paraId="13FB07CD" w14:textId="77777777" w:rsidR="00B8072F" w:rsidRPr="005D59CE" w:rsidRDefault="00B8072F" w:rsidP="005D59CE">
      <w:pPr>
        <w:jc w:val="both"/>
        <w:rPr>
          <w:rFonts w:cs="Arial"/>
          <w:b/>
          <w:szCs w:val="24"/>
          <w:lang w:val="en-US"/>
        </w:rPr>
      </w:pPr>
    </w:p>
    <w:p w14:paraId="2066EE09" w14:textId="77777777" w:rsidR="00B8072F" w:rsidRPr="00CB3B05" w:rsidRDefault="00B8072F" w:rsidP="000025C2">
      <w:pPr>
        <w:pStyle w:val="ListParagraph"/>
        <w:numPr>
          <w:ilvl w:val="0"/>
          <w:numId w:val="63"/>
        </w:numPr>
        <w:jc w:val="both"/>
        <w:rPr>
          <w:rFonts w:cs="Arial"/>
          <w:b/>
          <w:sz w:val="28"/>
          <w:szCs w:val="28"/>
          <w:lang w:val="en-US"/>
        </w:rPr>
      </w:pPr>
      <w:r w:rsidRPr="00CB3B05">
        <w:rPr>
          <w:rFonts w:cs="Arial"/>
          <w:b/>
          <w:sz w:val="28"/>
          <w:szCs w:val="28"/>
          <w:lang w:val="en-US"/>
        </w:rPr>
        <w:t>Legislation / Policy</w:t>
      </w:r>
    </w:p>
    <w:p w14:paraId="27C68957" w14:textId="77777777" w:rsidR="00B8072F" w:rsidRPr="005D59CE" w:rsidRDefault="00B8072F" w:rsidP="005D59CE">
      <w:pPr>
        <w:jc w:val="both"/>
        <w:rPr>
          <w:rFonts w:cs="Arial"/>
          <w:b/>
          <w:i/>
          <w:szCs w:val="24"/>
          <w:lang w:val="en-US"/>
        </w:rPr>
      </w:pPr>
    </w:p>
    <w:p w14:paraId="068F9FAF" w14:textId="523DC2A9" w:rsidR="00B8072F" w:rsidRPr="005D59CE" w:rsidRDefault="00B8072F" w:rsidP="000025C2">
      <w:pPr>
        <w:pStyle w:val="ListParagraph"/>
        <w:numPr>
          <w:ilvl w:val="1"/>
          <w:numId w:val="63"/>
        </w:numPr>
        <w:ind w:left="709" w:hanging="709"/>
        <w:jc w:val="both"/>
        <w:rPr>
          <w:rFonts w:cs="Arial"/>
          <w:b/>
          <w:szCs w:val="24"/>
          <w:lang w:val="en-US"/>
        </w:rPr>
      </w:pPr>
      <w:r w:rsidRPr="005D59CE">
        <w:rPr>
          <w:rFonts w:cs="Arial"/>
          <w:b/>
          <w:szCs w:val="24"/>
          <w:lang w:val="en-US"/>
        </w:rPr>
        <w:t>Heritage of Western Australia Act 1990</w:t>
      </w:r>
    </w:p>
    <w:p w14:paraId="4EED9E37" w14:textId="77777777" w:rsidR="00B8072F" w:rsidRPr="005D59CE" w:rsidRDefault="00B8072F" w:rsidP="005D59CE">
      <w:pPr>
        <w:jc w:val="both"/>
        <w:rPr>
          <w:rFonts w:cs="Arial"/>
          <w:b/>
          <w:i/>
          <w:szCs w:val="24"/>
          <w:lang w:val="en-US"/>
        </w:rPr>
      </w:pPr>
    </w:p>
    <w:p w14:paraId="0CDB932D" w14:textId="78074692" w:rsidR="00B8072F" w:rsidRPr="005D59CE" w:rsidRDefault="00B8072F" w:rsidP="005D59CE">
      <w:pPr>
        <w:jc w:val="both"/>
        <w:rPr>
          <w:rFonts w:cs="Arial"/>
          <w:szCs w:val="24"/>
          <w:lang w:val="en-US"/>
        </w:rPr>
      </w:pPr>
      <w:r w:rsidRPr="009879D8">
        <w:rPr>
          <w:rFonts w:cs="Arial"/>
          <w:i/>
          <w:szCs w:val="24"/>
          <w:lang w:val="en-US"/>
        </w:rPr>
        <w:t>The Heritage of Western Australia Act 1990</w:t>
      </w:r>
      <w:r w:rsidRPr="005D59CE">
        <w:rPr>
          <w:rFonts w:cs="Arial"/>
          <w:szCs w:val="24"/>
          <w:lang w:val="en-US"/>
        </w:rPr>
        <w:t xml:space="preserve"> (The Act) s.45 cl.1 directs all Local Governments to compile and maintain an inventory of buildings within its district which in its opinion are, or may become, of cultural heritage significance. The Act also states that the inventory shall be reviewed ever</w:t>
      </w:r>
      <w:r w:rsidR="00382616">
        <w:rPr>
          <w:rFonts w:cs="Arial"/>
          <w:szCs w:val="24"/>
          <w:lang w:val="en-US"/>
        </w:rPr>
        <w:t>y</w:t>
      </w:r>
      <w:r w:rsidRPr="005D59CE">
        <w:rPr>
          <w:rFonts w:cs="Arial"/>
          <w:szCs w:val="24"/>
          <w:lang w:val="en-US"/>
        </w:rPr>
        <w:t xml:space="preserve"> 4 years under s.45 cl.2(b). The Local Government shall ensure that the inventory required by s.45 cl.4 has undertaken proper public consultation. </w:t>
      </w:r>
    </w:p>
    <w:p w14:paraId="5EA9EE1A" w14:textId="77777777" w:rsidR="00B8072F" w:rsidRPr="005D59CE" w:rsidRDefault="00B8072F" w:rsidP="005D59CE">
      <w:pPr>
        <w:jc w:val="both"/>
        <w:rPr>
          <w:rFonts w:cs="Arial"/>
          <w:b/>
          <w:i/>
          <w:szCs w:val="24"/>
          <w:lang w:val="en-US"/>
        </w:rPr>
      </w:pPr>
    </w:p>
    <w:p w14:paraId="38204399" w14:textId="76C3215D" w:rsidR="00B8072F" w:rsidRPr="005D59CE" w:rsidRDefault="00B8072F" w:rsidP="000025C2">
      <w:pPr>
        <w:pStyle w:val="ListParagraph"/>
        <w:numPr>
          <w:ilvl w:val="1"/>
          <w:numId w:val="63"/>
        </w:numPr>
        <w:ind w:left="709" w:hanging="709"/>
        <w:jc w:val="both"/>
        <w:rPr>
          <w:rFonts w:cs="Arial"/>
          <w:b/>
          <w:szCs w:val="24"/>
          <w:lang w:val="en-US"/>
        </w:rPr>
      </w:pPr>
      <w:r w:rsidRPr="005D59CE">
        <w:rPr>
          <w:rFonts w:cs="Arial"/>
          <w:b/>
          <w:szCs w:val="24"/>
          <w:lang w:val="en-US"/>
        </w:rPr>
        <w:t>Planning and Development (Local Planning Schemes) Regulations 2015</w:t>
      </w:r>
    </w:p>
    <w:p w14:paraId="48CE0A7D" w14:textId="77777777" w:rsidR="00B8072F" w:rsidRPr="005D59CE" w:rsidRDefault="00B8072F" w:rsidP="005D59CE">
      <w:pPr>
        <w:jc w:val="both"/>
        <w:rPr>
          <w:rFonts w:cs="Arial"/>
          <w:szCs w:val="24"/>
          <w:lang w:val="en-US"/>
        </w:rPr>
      </w:pPr>
    </w:p>
    <w:p w14:paraId="2375494F" w14:textId="77777777" w:rsidR="00B8072F" w:rsidRPr="005D59CE" w:rsidRDefault="00B8072F" w:rsidP="005D59CE">
      <w:pPr>
        <w:jc w:val="both"/>
        <w:rPr>
          <w:rFonts w:cs="Arial"/>
          <w:szCs w:val="24"/>
          <w:lang w:val="en-US"/>
        </w:rPr>
      </w:pPr>
      <w:r w:rsidRPr="005D59CE">
        <w:rPr>
          <w:rFonts w:cs="Arial"/>
          <w:szCs w:val="24"/>
          <w:lang w:val="en-US"/>
        </w:rPr>
        <w:t>Part 3 of the</w:t>
      </w:r>
      <w:r w:rsidRPr="00151DD0">
        <w:rPr>
          <w:rFonts w:cs="Arial"/>
          <w:i/>
          <w:szCs w:val="24"/>
          <w:lang w:val="en-US"/>
        </w:rPr>
        <w:t xml:space="preserve"> Planning and Development (Local Planning Schemes) Regulations 2015</w:t>
      </w:r>
      <w:r w:rsidRPr="005D59CE">
        <w:rPr>
          <w:rFonts w:cs="Arial"/>
          <w:szCs w:val="24"/>
          <w:lang w:val="en-US"/>
        </w:rPr>
        <w:t xml:space="preserve"> (The Regulations) discusses Heritage Protection within Local Planning Schemes. The Regulations are used in reference to the Heritage List and does not apply to the Municipal Inventory. </w:t>
      </w:r>
    </w:p>
    <w:p w14:paraId="658A24C1" w14:textId="77777777" w:rsidR="00B8072F" w:rsidRPr="005D59CE" w:rsidRDefault="00B8072F" w:rsidP="005D59CE">
      <w:pPr>
        <w:jc w:val="both"/>
        <w:rPr>
          <w:rFonts w:cs="Arial"/>
          <w:szCs w:val="24"/>
          <w:lang w:val="en-US"/>
        </w:rPr>
      </w:pPr>
    </w:p>
    <w:p w14:paraId="7FB0DDC5" w14:textId="0A157A79" w:rsidR="00B8072F" w:rsidRPr="005D59CE" w:rsidRDefault="00B8072F" w:rsidP="000025C2">
      <w:pPr>
        <w:pStyle w:val="ListParagraph"/>
        <w:numPr>
          <w:ilvl w:val="1"/>
          <w:numId w:val="63"/>
        </w:numPr>
        <w:ind w:left="709" w:hanging="709"/>
        <w:jc w:val="both"/>
        <w:rPr>
          <w:rFonts w:cs="Arial"/>
          <w:b/>
          <w:szCs w:val="24"/>
          <w:lang w:val="en-US"/>
        </w:rPr>
      </w:pPr>
      <w:r w:rsidRPr="005D59CE">
        <w:rPr>
          <w:rFonts w:cs="Arial"/>
          <w:b/>
          <w:szCs w:val="24"/>
          <w:lang w:val="en-US"/>
        </w:rPr>
        <w:t>City of Nedlands Town Planning Scheme No.2 (TPS2)</w:t>
      </w:r>
    </w:p>
    <w:p w14:paraId="3F38D0B8" w14:textId="77777777" w:rsidR="00B8072F" w:rsidRPr="005D59CE" w:rsidRDefault="00B8072F" w:rsidP="005D59CE">
      <w:pPr>
        <w:jc w:val="both"/>
        <w:rPr>
          <w:rFonts w:cs="Arial"/>
          <w:szCs w:val="24"/>
          <w:lang w:val="en-US"/>
        </w:rPr>
      </w:pPr>
    </w:p>
    <w:p w14:paraId="01ABE9F4" w14:textId="77777777" w:rsidR="00B8072F" w:rsidRPr="005D59CE" w:rsidRDefault="00B8072F" w:rsidP="005D59CE">
      <w:pPr>
        <w:jc w:val="both"/>
        <w:rPr>
          <w:rFonts w:cs="Arial"/>
          <w:szCs w:val="24"/>
          <w:lang w:val="en-US"/>
        </w:rPr>
      </w:pPr>
      <w:r w:rsidRPr="005D59CE">
        <w:rPr>
          <w:rFonts w:cs="Arial"/>
          <w:szCs w:val="24"/>
          <w:lang w:val="en-US"/>
        </w:rPr>
        <w:t xml:space="preserve">Town Planning Scheme No.2 (TPS2) refers to buildings of heritage significance although this document is in reference to properties on the Heritage List and not the MI. </w:t>
      </w:r>
    </w:p>
    <w:p w14:paraId="3B3AF794" w14:textId="7FC21723" w:rsidR="00172A2C" w:rsidRDefault="00172A2C">
      <w:pPr>
        <w:spacing w:after="160" w:line="259" w:lineRule="auto"/>
        <w:contextualSpacing w:val="0"/>
        <w:rPr>
          <w:rFonts w:cs="Arial"/>
          <w:b/>
          <w:szCs w:val="24"/>
          <w:lang w:val="en-US"/>
        </w:rPr>
      </w:pPr>
      <w:r>
        <w:rPr>
          <w:rFonts w:cs="Arial"/>
          <w:b/>
          <w:szCs w:val="24"/>
          <w:lang w:val="en-US"/>
        </w:rPr>
        <w:br w:type="page"/>
      </w:r>
    </w:p>
    <w:p w14:paraId="53FE9EDD" w14:textId="77777777" w:rsidR="00B8072F" w:rsidRPr="005D59CE" w:rsidRDefault="00B8072F" w:rsidP="005D59CE">
      <w:pPr>
        <w:jc w:val="both"/>
        <w:rPr>
          <w:rFonts w:cs="Arial"/>
          <w:b/>
          <w:szCs w:val="24"/>
          <w:lang w:val="en-US"/>
        </w:rPr>
      </w:pPr>
    </w:p>
    <w:p w14:paraId="6038BC9C" w14:textId="7B0A1AD4" w:rsidR="00B8072F" w:rsidRPr="005D59CE" w:rsidRDefault="00B8072F" w:rsidP="000025C2">
      <w:pPr>
        <w:pStyle w:val="ListParagraph"/>
        <w:numPr>
          <w:ilvl w:val="0"/>
          <w:numId w:val="63"/>
        </w:numPr>
        <w:jc w:val="both"/>
        <w:rPr>
          <w:rFonts w:cs="Arial"/>
          <w:b/>
          <w:sz w:val="28"/>
          <w:szCs w:val="28"/>
          <w:lang w:val="en-US"/>
        </w:rPr>
      </w:pPr>
      <w:r w:rsidRPr="005D59CE">
        <w:rPr>
          <w:rFonts w:cs="Arial"/>
          <w:b/>
          <w:sz w:val="28"/>
          <w:szCs w:val="28"/>
          <w:lang w:val="en-US"/>
        </w:rPr>
        <w:t>Budget/Financial Implications</w:t>
      </w:r>
    </w:p>
    <w:p w14:paraId="7BA8A753" w14:textId="77777777" w:rsidR="00B8072F" w:rsidRPr="005D59CE" w:rsidRDefault="00B8072F" w:rsidP="005D59CE">
      <w:pPr>
        <w:jc w:val="both"/>
        <w:rPr>
          <w:rFonts w:cs="Arial"/>
          <w:b/>
          <w:szCs w:val="24"/>
          <w:lang w:val="en-US"/>
        </w:rPr>
      </w:pPr>
    </w:p>
    <w:p w14:paraId="1028289F" w14:textId="77777777" w:rsidR="00B8072F" w:rsidRPr="005D59CE" w:rsidRDefault="00B8072F" w:rsidP="005D59CE">
      <w:pPr>
        <w:jc w:val="both"/>
        <w:rPr>
          <w:rFonts w:cs="Arial"/>
          <w:b/>
          <w:szCs w:val="24"/>
          <w:lang w:val="en-US"/>
        </w:rPr>
      </w:pPr>
      <w:r w:rsidRPr="005D59CE">
        <w:rPr>
          <w:rFonts w:cs="Arial"/>
          <w:szCs w:val="24"/>
          <w:lang w:val="en-US"/>
        </w:rPr>
        <w:t xml:space="preserve">Nil. </w:t>
      </w:r>
    </w:p>
    <w:p w14:paraId="6FAB0CD6" w14:textId="77777777" w:rsidR="00B8072F" w:rsidRPr="005D59CE" w:rsidRDefault="00B8072F" w:rsidP="005D59CE">
      <w:pPr>
        <w:jc w:val="both"/>
        <w:rPr>
          <w:rFonts w:cs="Arial"/>
          <w:b/>
          <w:szCs w:val="24"/>
          <w:lang w:val="en-US"/>
        </w:rPr>
      </w:pPr>
    </w:p>
    <w:p w14:paraId="10186CF9" w14:textId="10DE5B7B" w:rsidR="00B8072F" w:rsidRPr="005D59CE" w:rsidRDefault="00B8072F" w:rsidP="000025C2">
      <w:pPr>
        <w:pStyle w:val="ListParagraph"/>
        <w:numPr>
          <w:ilvl w:val="0"/>
          <w:numId w:val="63"/>
        </w:numPr>
        <w:jc w:val="both"/>
        <w:rPr>
          <w:rFonts w:cs="Arial"/>
          <w:b/>
          <w:szCs w:val="24"/>
        </w:rPr>
      </w:pPr>
      <w:r w:rsidRPr="005D59CE">
        <w:rPr>
          <w:rFonts w:cs="Arial"/>
          <w:b/>
          <w:sz w:val="28"/>
          <w:szCs w:val="28"/>
          <w:lang w:val="en-US"/>
        </w:rPr>
        <w:t>Risk</w:t>
      </w:r>
      <w:r w:rsidRPr="005D59CE">
        <w:rPr>
          <w:rFonts w:cs="Arial"/>
          <w:b/>
          <w:sz w:val="28"/>
          <w:szCs w:val="28"/>
        </w:rPr>
        <w:t xml:space="preserve"> </w:t>
      </w:r>
      <w:r w:rsidR="005D59CE" w:rsidRPr="005D59CE">
        <w:rPr>
          <w:rFonts w:cs="Arial"/>
          <w:b/>
          <w:sz w:val="28"/>
          <w:szCs w:val="28"/>
        </w:rPr>
        <w:t>M</w:t>
      </w:r>
      <w:r w:rsidRPr="005D59CE">
        <w:rPr>
          <w:rFonts w:cs="Arial"/>
          <w:b/>
          <w:sz w:val="28"/>
          <w:szCs w:val="28"/>
        </w:rPr>
        <w:t>anagement</w:t>
      </w:r>
    </w:p>
    <w:p w14:paraId="1419506C" w14:textId="77777777" w:rsidR="00B8072F" w:rsidRPr="005D59CE" w:rsidRDefault="00B8072F" w:rsidP="005D59CE">
      <w:pPr>
        <w:jc w:val="both"/>
        <w:rPr>
          <w:rFonts w:cs="Arial"/>
          <w:b/>
          <w:szCs w:val="24"/>
        </w:rPr>
      </w:pPr>
    </w:p>
    <w:p w14:paraId="2A2EE90C" w14:textId="77777777" w:rsidR="00B8072F" w:rsidRPr="005D59CE" w:rsidRDefault="00B8072F" w:rsidP="005D59CE">
      <w:pPr>
        <w:jc w:val="both"/>
        <w:rPr>
          <w:rFonts w:cs="Arial"/>
          <w:szCs w:val="24"/>
        </w:rPr>
      </w:pPr>
      <w:r w:rsidRPr="005D59CE">
        <w:rPr>
          <w:rFonts w:cs="Arial"/>
          <w:szCs w:val="24"/>
        </w:rPr>
        <w:t xml:space="preserve">The current 1999 MI is outdated and requires review. The local government is not in compliance with the </w:t>
      </w:r>
      <w:r w:rsidRPr="005D59CE">
        <w:rPr>
          <w:rFonts w:cs="Arial"/>
          <w:i/>
          <w:szCs w:val="24"/>
        </w:rPr>
        <w:t xml:space="preserve">Heritage of Western Australia Act 1990 </w:t>
      </w:r>
      <w:r w:rsidRPr="005D59CE">
        <w:rPr>
          <w:rFonts w:cs="Arial"/>
          <w:szCs w:val="24"/>
        </w:rPr>
        <w:t xml:space="preserve">if the MI is not reviewed every four years. Therefore, the City must review and update its MI. </w:t>
      </w:r>
    </w:p>
    <w:p w14:paraId="64AF3278" w14:textId="77777777" w:rsidR="00B8072F" w:rsidRPr="009879D8" w:rsidRDefault="00B8072F" w:rsidP="009879D8">
      <w:pPr>
        <w:jc w:val="both"/>
        <w:rPr>
          <w:rFonts w:cs="Arial"/>
          <w:b/>
          <w:szCs w:val="28"/>
        </w:rPr>
      </w:pPr>
    </w:p>
    <w:p w14:paraId="30301FE1" w14:textId="123D6654" w:rsidR="00B8072F" w:rsidRPr="005D59CE" w:rsidRDefault="00B8072F" w:rsidP="000025C2">
      <w:pPr>
        <w:pStyle w:val="ListParagraph"/>
        <w:numPr>
          <w:ilvl w:val="0"/>
          <w:numId w:val="63"/>
        </w:numPr>
        <w:jc w:val="both"/>
        <w:rPr>
          <w:rFonts w:cs="Arial"/>
          <w:b/>
          <w:szCs w:val="24"/>
        </w:rPr>
      </w:pPr>
      <w:r w:rsidRPr="005D59CE">
        <w:rPr>
          <w:rFonts w:cs="Arial"/>
          <w:b/>
          <w:sz w:val="28"/>
          <w:szCs w:val="28"/>
        </w:rPr>
        <w:t>Administration Comm</w:t>
      </w:r>
      <w:r w:rsidRPr="00CB3B05">
        <w:rPr>
          <w:rFonts w:cs="Arial"/>
          <w:b/>
          <w:sz w:val="28"/>
          <w:szCs w:val="28"/>
        </w:rPr>
        <w:t>ent</w:t>
      </w:r>
    </w:p>
    <w:p w14:paraId="4143BF00" w14:textId="77777777" w:rsidR="00B8072F" w:rsidRPr="005D59CE" w:rsidRDefault="00B8072F" w:rsidP="005D59CE">
      <w:pPr>
        <w:jc w:val="both"/>
        <w:rPr>
          <w:rFonts w:cs="Arial"/>
          <w:b/>
          <w:szCs w:val="24"/>
        </w:rPr>
      </w:pPr>
    </w:p>
    <w:p w14:paraId="5F0328AF" w14:textId="77777777" w:rsidR="00B8072F" w:rsidRPr="005D59CE" w:rsidRDefault="00B8072F" w:rsidP="005D59CE">
      <w:pPr>
        <w:jc w:val="both"/>
        <w:rPr>
          <w:rFonts w:cs="Arial"/>
          <w:szCs w:val="24"/>
        </w:rPr>
      </w:pPr>
      <w:r w:rsidRPr="005D59CE">
        <w:rPr>
          <w:rFonts w:cs="Arial"/>
          <w:szCs w:val="24"/>
        </w:rPr>
        <w:t>This report presents a proposed 2018 MI to update the City’s heritage planning framework in line with legislative requirements. Administration recommend that the MI as revised, be approved by Council.</w:t>
      </w:r>
    </w:p>
    <w:p w14:paraId="2771C708" w14:textId="4EE74651" w:rsidR="009879D8" w:rsidRDefault="009879D8">
      <w:pPr>
        <w:spacing w:after="160" w:line="259" w:lineRule="auto"/>
        <w:contextualSpacing w:val="0"/>
        <w:rPr>
          <w:rFonts w:cs="Arial"/>
          <w:b/>
          <w:szCs w:val="28"/>
        </w:rPr>
      </w:pPr>
      <w:r>
        <w:rPr>
          <w:rFonts w:cs="Arial"/>
          <w:b/>
          <w:szCs w:val="28"/>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9879D8" w:rsidRPr="00F67C46" w14:paraId="0148BB3B" w14:textId="77777777" w:rsidTr="009879D8">
        <w:tc>
          <w:tcPr>
            <w:tcW w:w="2268" w:type="dxa"/>
            <w:tcBorders>
              <w:bottom w:val="single" w:sz="4" w:space="0" w:color="auto"/>
              <w:right w:val="nil"/>
            </w:tcBorders>
            <w:shd w:val="clear" w:color="auto" w:fill="auto"/>
          </w:tcPr>
          <w:p w14:paraId="15645CB9" w14:textId="12D11EC3" w:rsidR="009879D8" w:rsidRPr="007865EC" w:rsidRDefault="009879D8" w:rsidP="009879D8">
            <w:pPr>
              <w:keepNext/>
              <w:keepLines/>
              <w:jc w:val="both"/>
              <w:outlineLvl w:val="0"/>
              <w:rPr>
                <w:rFonts w:eastAsia="Times New Roman" w:cs="Arial"/>
                <w:b/>
                <w:bCs/>
                <w:sz w:val="28"/>
                <w:szCs w:val="28"/>
              </w:rPr>
            </w:pPr>
            <w:bookmarkStart w:id="24" w:name="_Toc525899980"/>
            <w:r w:rsidRPr="007865EC">
              <w:rPr>
                <w:rFonts w:eastAsia="Times New Roman" w:cs="Arial"/>
                <w:b/>
                <w:bCs/>
                <w:sz w:val="28"/>
                <w:szCs w:val="28"/>
              </w:rPr>
              <w:t>PD</w:t>
            </w:r>
            <w:r>
              <w:rPr>
                <w:rFonts w:eastAsia="Times New Roman" w:cs="Arial"/>
                <w:b/>
                <w:bCs/>
                <w:sz w:val="28"/>
                <w:szCs w:val="28"/>
              </w:rPr>
              <w:t>5</w:t>
            </w:r>
            <w:r w:rsidR="00172A2C">
              <w:rPr>
                <w:rFonts w:eastAsia="Times New Roman" w:cs="Arial"/>
                <w:b/>
                <w:bCs/>
                <w:sz w:val="28"/>
                <w:szCs w:val="28"/>
              </w:rPr>
              <w:t>5</w:t>
            </w:r>
            <w:r w:rsidRPr="007865EC">
              <w:rPr>
                <w:rFonts w:eastAsia="Times New Roman" w:cs="Arial"/>
                <w:b/>
                <w:bCs/>
                <w:sz w:val="28"/>
                <w:szCs w:val="28"/>
              </w:rPr>
              <w:t>.</w:t>
            </w:r>
            <w:r>
              <w:rPr>
                <w:rFonts w:eastAsia="Times New Roman" w:cs="Arial"/>
                <w:b/>
                <w:bCs/>
                <w:sz w:val="28"/>
                <w:szCs w:val="28"/>
              </w:rPr>
              <w:t>18</w:t>
            </w:r>
            <w:bookmarkEnd w:id="24"/>
          </w:p>
        </w:tc>
        <w:tc>
          <w:tcPr>
            <w:tcW w:w="6663" w:type="dxa"/>
            <w:tcBorders>
              <w:left w:val="nil"/>
              <w:bottom w:val="single" w:sz="4" w:space="0" w:color="auto"/>
            </w:tcBorders>
            <w:shd w:val="clear" w:color="auto" w:fill="auto"/>
          </w:tcPr>
          <w:p w14:paraId="4645DD54" w14:textId="34A0938E" w:rsidR="009879D8" w:rsidRPr="007865EC" w:rsidRDefault="009879D8" w:rsidP="009879D8">
            <w:pPr>
              <w:keepNext/>
              <w:keepLines/>
              <w:jc w:val="both"/>
              <w:outlineLvl w:val="0"/>
              <w:rPr>
                <w:rFonts w:eastAsia="Times New Roman" w:cs="Arial"/>
                <w:b/>
                <w:bCs/>
                <w:sz w:val="28"/>
                <w:szCs w:val="28"/>
              </w:rPr>
            </w:pPr>
            <w:bookmarkStart w:id="25" w:name="_Toc525899981"/>
            <w:r w:rsidRPr="009879D8">
              <w:rPr>
                <w:rFonts w:eastAsia="Times New Roman" w:cs="Arial"/>
                <w:b/>
                <w:bCs/>
                <w:sz w:val="28"/>
                <w:szCs w:val="28"/>
              </w:rPr>
              <w:t>RFT 2018-19.01</w:t>
            </w:r>
            <w:r w:rsidR="00555A38">
              <w:rPr>
                <w:rFonts w:eastAsia="Times New Roman" w:cs="Arial"/>
                <w:b/>
                <w:bCs/>
                <w:sz w:val="28"/>
                <w:szCs w:val="28"/>
              </w:rPr>
              <w:t xml:space="preserve"> - </w:t>
            </w:r>
            <w:r w:rsidRPr="009879D8">
              <w:rPr>
                <w:rFonts w:eastAsia="Times New Roman" w:cs="Arial"/>
                <w:b/>
                <w:bCs/>
                <w:sz w:val="28"/>
                <w:szCs w:val="28"/>
              </w:rPr>
              <w:t>Natural Area Maintenance and Services</w:t>
            </w:r>
            <w:bookmarkEnd w:id="25"/>
          </w:p>
        </w:tc>
      </w:tr>
      <w:tr w:rsidR="009879D8" w:rsidRPr="00F67C46" w14:paraId="5F8B9B97" w14:textId="77777777" w:rsidTr="009879D8">
        <w:tc>
          <w:tcPr>
            <w:tcW w:w="8931" w:type="dxa"/>
            <w:gridSpan w:val="2"/>
            <w:tcBorders>
              <w:left w:val="nil"/>
              <w:right w:val="nil"/>
            </w:tcBorders>
            <w:shd w:val="clear" w:color="auto" w:fill="auto"/>
          </w:tcPr>
          <w:p w14:paraId="5E43867F" w14:textId="77777777" w:rsidR="009879D8" w:rsidRPr="007865EC" w:rsidRDefault="009879D8" w:rsidP="009879D8">
            <w:pPr>
              <w:jc w:val="both"/>
              <w:rPr>
                <w:rFonts w:cs="Arial"/>
                <w:highlight w:val="yellow"/>
              </w:rPr>
            </w:pPr>
          </w:p>
        </w:tc>
      </w:tr>
      <w:tr w:rsidR="009879D8" w:rsidRPr="00F67C46" w14:paraId="06BA3430" w14:textId="77777777" w:rsidTr="009879D8">
        <w:tc>
          <w:tcPr>
            <w:tcW w:w="2268" w:type="dxa"/>
            <w:shd w:val="clear" w:color="auto" w:fill="auto"/>
          </w:tcPr>
          <w:p w14:paraId="09DCD2EA" w14:textId="77777777" w:rsidR="009879D8" w:rsidRPr="00F67C46" w:rsidRDefault="009879D8" w:rsidP="009879D8">
            <w:pPr>
              <w:jc w:val="both"/>
              <w:rPr>
                <w:rFonts w:cs="Arial"/>
                <w:b/>
                <w:szCs w:val="24"/>
              </w:rPr>
            </w:pPr>
            <w:r w:rsidRPr="00F67C46">
              <w:rPr>
                <w:rFonts w:cs="Arial"/>
                <w:b/>
                <w:szCs w:val="24"/>
              </w:rPr>
              <w:t>Committee</w:t>
            </w:r>
          </w:p>
        </w:tc>
        <w:tc>
          <w:tcPr>
            <w:tcW w:w="6663" w:type="dxa"/>
            <w:shd w:val="clear" w:color="auto" w:fill="auto"/>
          </w:tcPr>
          <w:p w14:paraId="7794136D" w14:textId="77777777" w:rsidR="009879D8" w:rsidRPr="002B32AF" w:rsidRDefault="009879D8" w:rsidP="009879D8">
            <w:pPr>
              <w:jc w:val="both"/>
              <w:rPr>
                <w:rFonts w:cs="Arial"/>
                <w:i/>
                <w:szCs w:val="24"/>
              </w:rPr>
            </w:pPr>
            <w:r>
              <w:rPr>
                <w:rFonts w:cs="Arial"/>
                <w:szCs w:val="24"/>
              </w:rPr>
              <w:t>9 October 2018</w:t>
            </w:r>
          </w:p>
        </w:tc>
      </w:tr>
      <w:tr w:rsidR="009879D8" w:rsidRPr="00F67C46" w14:paraId="34FF8C49" w14:textId="77777777" w:rsidTr="009879D8">
        <w:tc>
          <w:tcPr>
            <w:tcW w:w="2268" w:type="dxa"/>
            <w:shd w:val="clear" w:color="auto" w:fill="auto"/>
          </w:tcPr>
          <w:p w14:paraId="3070C505" w14:textId="77777777" w:rsidR="009879D8" w:rsidRPr="00F67C46" w:rsidRDefault="009879D8" w:rsidP="009879D8">
            <w:pPr>
              <w:jc w:val="both"/>
              <w:rPr>
                <w:rFonts w:cs="Arial"/>
                <w:b/>
                <w:szCs w:val="24"/>
              </w:rPr>
            </w:pPr>
            <w:r w:rsidRPr="00F67C46">
              <w:rPr>
                <w:rFonts w:cs="Arial"/>
                <w:b/>
                <w:szCs w:val="24"/>
              </w:rPr>
              <w:t>Council</w:t>
            </w:r>
          </w:p>
        </w:tc>
        <w:tc>
          <w:tcPr>
            <w:tcW w:w="6663" w:type="dxa"/>
            <w:shd w:val="clear" w:color="auto" w:fill="auto"/>
          </w:tcPr>
          <w:p w14:paraId="71431167" w14:textId="77777777" w:rsidR="009879D8" w:rsidRPr="002B32AF" w:rsidRDefault="009879D8" w:rsidP="009879D8">
            <w:pPr>
              <w:jc w:val="both"/>
              <w:rPr>
                <w:rFonts w:cs="Arial"/>
                <w:i/>
                <w:szCs w:val="24"/>
              </w:rPr>
            </w:pPr>
            <w:r>
              <w:rPr>
                <w:rFonts w:cs="Arial"/>
                <w:szCs w:val="24"/>
              </w:rPr>
              <w:t>23 October 2018</w:t>
            </w:r>
          </w:p>
        </w:tc>
      </w:tr>
      <w:tr w:rsidR="009879D8" w:rsidRPr="00F67C46" w14:paraId="3BDEA065" w14:textId="77777777" w:rsidTr="009879D8">
        <w:tc>
          <w:tcPr>
            <w:tcW w:w="2268" w:type="dxa"/>
            <w:shd w:val="clear" w:color="auto" w:fill="auto"/>
          </w:tcPr>
          <w:p w14:paraId="4AB5ADB4" w14:textId="77777777" w:rsidR="009879D8" w:rsidRPr="00F67C46" w:rsidRDefault="009879D8" w:rsidP="009879D8">
            <w:pPr>
              <w:jc w:val="both"/>
              <w:rPr>
                <w:rFonts w:cs="Arial"/>
                <w:b/>
                <w:szCs w:val="24"/>
              </w:rPr>
            </w:pPr>
            <w:r w:rsidRPr="00F67C46">
              <w:rPr>
                <w:rFonts w:cs="Arial"/>
                <w:b/>
                <w:szCs w:val="24"/>
              </w:rPr>
              <w:t>Applicant</w:t>
            </w:r>
          </w:p>
        </w:tc>
        <w:tc>
          <w:tcPr>
            <w:tcW w:w="6663" w:type="dxa"/>
            <w:shd w:val="clear" w:color="auto" w:fill="auto"/>
          </w:tcPr>
          <w:p w14:paraId="36D59C6C" w14:textId="77777777" w:rsidR="009879D8" w:rsidRPr="00FF109C" w:rsidRDefault="009879D8" w:rsidP="009879D8">
            <w:pPr>
              <w:jc w:val="both"/>
              <w:rPr>
                <w:rFonts w:cs="Arial"/>
                <w:szCs w:val="24"/>
              </w:rPr>
            </w:pPr>
            <w:r w:rsidRPr="000B2BCA">
              <w:rPr>
                <w:rFonts w:cs="Arial"/>
                <w:szCs w:val="24"/>
              </w:rPr>
              <w:t xml:space="preserve">City of Nedlands </w:t>
            </w:r>
          </w:p>
        </w:tc>
      </w:tr>
      <w:tr w:rsidR="009879D8" w:rsidRPr="00F67C46" w14:paraId="13602503" w14:textId="77777777" w:rsidTr="009879D8">
        <w:tc>
          <w:tcPr>
            <w:tcW w:w="2268" w:type="dxa"/>
            <w:shd w:val="clear" w:color="auto" w:fill="auto"/>
          </w:tcPr>
          <w:p w14:paraId="66BC0F44" w14:textId="77777777" w:rsidR="009879D8" w:rsidRPr="00F67C46" w:rsidRDefault="009879D8" w:rsidP="009879D8">
            <w:pPr>
              <w:jc w:val="both"/>
              <w:rPr>
                <w:rFonts w:cs="Arial"/>
                <w:b/>
                <w:szCs w:val="24"/>
              </w:rPr>
            </w:pPr>
            <w:r w:rsidRPr="00F67C46">
              <w:rPr>
                <w:rFonts w:cs="Arial"/>
                <w:b/>
                <w:szCs w:val="24"/>
              </w:rPr>
              <w:t>Director</w:t>
            </w:r>
          </w:p>
        </w:tc>
        <w:tc>
          <w:tcPr>
            <w:tcW w:w="6663" w:type="dxa"/>
            <w:shd w:val="clear" w:color="auto" w:fill="auto"/>
            <w:vAlign w:val="center"/>
          </w:tcPr>
          <w:p w14:paraId="57A295F8" w14:textId="77777777" w:rsidR="009879D8" w:rsidRPr="00F67C46" w:rsidRDefault="009879D8" w:rsidP="009879D8">
            <w:pPr>
              <w:jc w:val="both"/>
              <w:rPr>
                <w:rFonts w:cs="Arial"/>
                <w:szCs w:val="24"/>
              </w:rPr>
            </w:pPr>
            <w:r w:rsidRPr="00F67C46">
              <w:rPr>
                <w:rFonts w:cs="Arial"/>
                <w:szCs w:val="24"/>
              </w:rPr>
              <w:t xml:space="preserve">Peter Mickleson – Director Planning &amp; Development </w:t>
            </w:r>
          </w:p>
        </w:tc>
      </w:tr>
      <w:tr w:rsidR="009879D8" w:rsidRPr="00F67C46" w14:paraId="4D7893BD" w14:textId="77777777" w:rsidTr="009879D8">
        <w:tc>
          <w:tcPr>
            <w:tcW w:w="2268" w:type="dxa"/>
            <w:tcBorders>
              <w:bottom w:val="single" w:sz="4" w:space="0" w:color="auto"/>
            </w:tcBorders>
            <w:shd w:val="clear" w:color="auto" w:fill="auto"/>
          </w:tcPr>
          <w:p w14:paraId="24AF7631" w14:textId="77777777" w:rsidR="009879D8" w:rsidRPr="00F67C46" w:rsidRDefault="009879D8" w:rsidP="009879D8">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7A55ED2B" w14:textId="45A421D9" w:rsidR="009879D8" w:rsidRPr="00C82533" w:rsidRDefault="000025C2" w:rsidP="000025C2">
            <w:pPr>
              <w:rPr>
                <w:rFonts w:cs="Arial"/>
                <w:szCs w:val="24"/>
              </w:rPr>
            </w:pPr>
            <w:r>
              <w:rPr>
                <w:rFonts w:cs="Arial"/>
                <w:szCs w:val="24"/>
              </w:rPr>
              <w:t>Nil.</w:t>
            </w:r>
          </w:p>
        </w:tc>
      </w:tr>
    </w:tbl>
    <w:p w14:paraId="19816DF7" w14:textId="09161AD6" w:rsidR="00B8072F" w:rsidRDefault="00B8072F" w:rsidP="000025C2">
      <w:pPr>
        <w:jc w:val="both"/>
        <w:rPr>
          <w:rFonts w:cs="Arial"/>
          <w:b/>
          <w:szCs w:val="28"/>
        </w:rPr>
      </w:pPr>
    </w:p>
    <w:p w14:paraId="782EDC01" w14:textId="77777777" w:rsidR="000025C2" w:rsidRPr="00AD73CC" w:rsidRDefault="000025C2" w:rsidP="000025C2">
      <w:pPr>
        <w:pStyle w:val="ListParagraph"/>
        <w:numPr>
          <w:ilvl w:val="0"/>
          <w:numId w:val="66"/>
        </w:numPr>
        <w:jc w:val="both"/>
        <w:rPr>
          <w:rFonts w:cs="Arial"/>
          <w:b/>
          <w:sz w:val="28"/>
          <w:szCs w:val="32"/>
          <w:lang w:val="en-US"/>
        </w:rPr>
      </w:pPr>
      <w:r w:rsidRPr="000025C2">
        <w:rPr>
          <w:rFonts w:cs="Arial"/>
          <w:b/>
          <w:sz w:val="28"/>
          <w:szCs w:val="28"/>
        </w:rPr>
        <w:t>Executive</w:t>
      </w:r>
      <w:r w:rsidRPr="00AD73CC">
        <w:rPr>
          <w:rFonts w:cs="Arial"/>
          <w:b/>
          <w:sz w:val="28"/>
          <w:szCs w:val="32"/>
          <w:lang w:val="en-US"/>
        </w:rPr>
        <w:t xml:space="preserve"> Summary</w:t>
      </w:r>
    </w:p>
    <w:p w14:paraId="38BB1723" w14:textId="77777777" w:rsidR="000025C2" w:rsidRPr="00AD73CC" w:rsidRDefault="000025C2" w:rsidP="000025C2">
      <w:pPr>
        <w:jc w:val="both"/>
        <w:rPr>
          <w:rFonts w:cs="Arial"/>
          <w:b/>
          <w:szCs w:val="32"/>
          <w:lang w:val="en-US"/>
        </w:rPr>
      </w:pPr>
    </w:p>
    <w:p w14:paraId="7C736E75" w14:textId="77777777" w:rsidR="000025C2" w:rsidRPr="00AD73CC" w:rsidRDefault="000025C2" w:rsidP="000025C2">
      <w:pPr>
        <w:jc w:val="both"/>
        <w:rPr>
          <w:rFonts w:cs="Arial"/>
          <w:szCs w:val="32"/>
          <w:lang w:val="en-US"/>
        </w:rPr>
      </w:pPr>
      <w:r>
        <w:rPr>
          <w:rFonts w:cs="Arial"/>
          <w:szCs w:val="32"/>
          <w:lang w:val="en-US"/>
        </w:rPr>
        <w:t>To award the tender for natural area maintenance and services. As part of the Environmental Conservation program, the City undertakes maintenance of these areas and this includes weed control, fire fuel load reduction, erosion control and replacement of plant stock within reserves</w:t>
      </w:r>
    </w:p>
    <w:p w14:paraId="7B07FCF3" w14:textId="77777777" w:rsidR="000025C2" w:rsidRDefault="000025C2" w:rsidP="000025C2">
      <w:pPr>
        <w:jc w:val="both"/>
        <w:rPr>
          <w:rFonts w:cs="Arial"/>
          <w:b/>
          <w:szCs w:val="32"/>
          <w:lang w:val="en-US"/>
        </w:rPr>
      </w:pPr>
    </w:p>
    <w:p w14:paraId="7C7FDF66" w14:textId="77777777" w:rsidR="000025C2" w:rsidRPr="00AD73CC" w:rsidRDefault="000025C2" w:rsidP="000025C2">
      <w:pPr>
        <w:pStyle w:val="ListParagraph"/>
        <w:numPr>
          <w:ilvl w:val="0"/>
          <w:numId w:val="66"/>
        </w:numPr>
        <w:jc w:val="both"/>
        <w:rPr>
          <w:rFonts w:cs="Arial"/>
          <w:b/>
          <w:sz w:val="28"/>
          <w:szCs w:val="32"/>
          <w:lang w:val="en-US"/>
        </w:rPr>
      </w:pPr>
      <w:r w:rsidRPr="000025C2">
        <w:rPr>
          <w:rFonts w:cs="Arial"/>
          <w:b/>
          <w:sz w:val="28"/>
          <w:szCs w:val="28"/>
        </w:rPr>
        <w:t>Recommendation</w:t>
      </w:r>
      <w:r w:rsidRPr="00AD73CC">
        <w:rPr>
          <w:rFonts w:cs="Arial"/>
          <w:b/>
          <w:sz w:val="28"/>
          <w:szCs w:val="32"/>
          <w:lang w:val="en-US"/>
        </w:rPr>
        <w:t xml:space="preserve"> to Committee</w:t>
      </w:r>
    </w:p>
    <w:p w14:paraId="50AA4643" w14:textId="77777777" w:rsidR="000025C2" w:rsidRPr="00AD73CC" w:rsidRDefault="000025C2" w:rsidP="000025C2">
      <w:pPr>
        <w:jc w:val="both"/>
        <w:rPr>
          <w:rFonts w:cs="Arial"/>
          <w:b/>
          <w:szCs w:val="32"/>
          <w:lang w:val="en-US"/>
        </w:rPr>
      </w:pPr>
    </w:p>
    <w:p w14:paraId="2F565C12" w14:textId="77777777" w:rsidR="000025C2" w:rsidRDefault="000025C2" w:rsidP="000025C2">
      <w:pPr>
        <w:jc w:val="both"/>
        <w:rPr>
          <w:rFonts w:cs="Arial"/>
          <w:b/>
          <w:szCs w:val="32"/>
          <w:lang w:val="en-US"/>
        </w:rPr>
      </w:pPr>
      <w:r w:rsidRPr="006E7453">
        <w:rPr>
          <w:rFonts w:cs="Arial"/>
          <w:b/>
          <w:szCs w:val="32"/>
          <w:lang w:val="en-US"/>
        </w:rPr>
        <w:t>Council</w:t>
      </w:r>
    </w:p>
    <w:p w14:paraId="1F16EF50" w14:textId="77777777" w:rsidR="000025C2" w:rsidRPr="00AD73CC" w:rsidRDefault="000025C2" w:rsidP="000025C2">
      <w:pPr>
        <w:jc w:val="both"/>
        <w:rPr>
          <w:rFonts w:cs="Arial"/>
          <w:b/>
          <w:szCs w:val="32"/>
          <w:lang w:val="en-US"/>
        </w:rPr>
      </w:pPr>
    </w:p>
    <w:p w14:paraId="4DE7A28F" w14:textId="6AFBFC6F" w:rsidR="000025C2" w:rsidRPr="00872776" w:rsidRDefault="000025C2" w:rsidP="000025C2">
      <w:pPr>
        <w:pStyle w:val="ListParagraph"/>
        <w:numPr>
          <w:ilvl w:val="0"/>
          <w:numId w:val="67"/>
        </w:numPr>
        <w:ind w:left="567" w:hanging="567"/>
        <w:jc w:val="both"/>
        <w:rPr>
          <w:rFonts w:cs="Arial"/>
          <w:b/>
          <w:szCs w:val="24"/>
        </w:rPr>
      </w:pPr>
      <w:r w:rsidRPr="00872776">
        <w:rPr>
          <w:rFonts w:cs="Arial"/>
          <w:b/>
          <w:szCs w:val="24"/>
        </w:rPr>
        <w:t>Agrees to award tender no. 2018-19.01 to Green Skills Inc. for the provision of natural area maintenance and services, as per the schedule of rates and additional price information submitted; and</w:t>
      </w:r>
    </w:p>
    <w:p w14:paraId="4A542143" w14:textId="629FFECC" w:rsidR="000025C2" w:rsidRPr="00872776" w:rsidRDefault="000025C2" w:rsidP="000025C2">
      <w:pPr>
        <w:ind w:left="567" w:hanging="567"/>
        <w:jc w:val="both"/>
        <w:rPr>
          <w:rFonts w:cs="Arial"/>
          <w:b/>
          <w:szCs w:val="24"/>
        </w:rPr>
      </w:pPr>
    </w:p>
    <w:p w14:paraId="188CF4F6" w14:textId="60100BC2" w:rsidR="000025C2" w:rsidRPr="00872776" w:rsidRDefault="000025C2" w:rsidP="000025C2">
      <w:pPr>
        <w:pStyle w:val="ListParagraph"/>
        <w:numPr>
          <w:ilvl w:val="0"/>
          <w:numId w:val="67"/>
        </w:numPr>
        <w:ind w:left="567" w:hanging="567"/>
        <w:jc w:val="both"/>
        <w:rPr>
          <w:rFonts w:cs="Arial"/>
          <w:szCs w:val="24"/>
          <w:lang w:val="en-US"/>
        </w:rPr>
      </w:pPr>
      <w:r w:rsidRPr="00872776">
        <w:rPr>
          <w:rFonts w:cs="Arial"/>
          <w:b/>
          <w:szCs w:val="24"/>
        </w:rPr>
        <w:t>Authorises the Chief Executive Officer to sign an acceptance of offer for this tender.</w:t>
      </w:r>
    </w:p>
    <w:p w14:paraId="3C92A08A" w14:textId="77777777" w:rsidR="000025C2" w:rsidRDefault="000025C2" w:rsidP="000025C2">
      <w:pPr>
        <w:jc w:val="both"/>
        <w:rPr>
          <w:rFonts w:cs="Arial"/>
          <w:szCs w:val="32"/>
          <w:lang w:val="en-US"/>
        </w:rPr>
      </w:pPr>
    </w:p>
    <w:p w14:paraId="60259DC8" w14:textId="77777777" w:rsidR="000025C2" w:rsidRPr="007402AF" w:rsidRDefault="000025C2" w:rsidP="000025C2">
      <w:pPr>
        <w:pStyle w:val="ListParagraph"/>
        <w:numPr>
          <w:ilvl w:val="0"/>
          <w:numId w:val="66"/>
        </w:numPr>
        <w:jc w:val="both"/>
        <w:rPr>
          <w:rFonts w:cs="Arial"/>
          <w:b/>
          <w:szCs w:val="32"/>
          <w:lang w:val="en-US"/>
        </w:rPr>
      </w:pPr>
      <w:r w:rsidRPr="000025C2">
        <w:rPr>
          <w:rFonts w:cs="Arial"/>
          <w:b/>
          <w:sz w:val="28"/>
          <w:szCs w:val="28"/>
        </w:rPr>
        <w:t>Background</w:t>
      </w:r>
    </w:p>
    <w:p w14:paraId="1E22DEB8" w14:textId="77777777" w:rsidR="000025C2" w:rsidRPr="00AD73CC" w:rsidRDefault="000025C2" w:rsidP="000025C2">
      <w:pPr>
        <w:jc w:val="both"/>
        <w:rPr>
          <w:rFonts w:cs="Arial"/>
          <w:szCs w:val="32"/>
          <w:lang w:val="en-US"/>
        </w:rPr>
      </w:pPr>
    </w:p>
    <w:p w14:paraId="171E39D3" w14:textId="7D9D18F5" w:rsidR="000025C2" w:rsidRPr="00F964EA" w:rsidRDefault="000025C2" w:rsidP="000025C2">
      <w:pPr>
        <w:autoSpaceDE w:val="0"/>
        <w:autoSpaceDN w:val="0"/>
        <w:adjustRightInd w:val="0"/>
        <w:jc w:val="both"/>
        <w:rPr>
          <w:rFonts w:cs="Arial"/>
          <w:szCs w:val="24"/>
        </w:rPr>
      </w:pPr>
      <w:r w:rsidRPr="00F964EA">
        <w:rPr>
          <w:rFonts w:cs="Arial"/>
          <w:szCs w:val="24"/>
          <w:lang w:val="en-US"/>
        </w:rPr>
        <w:t>The City undertakes an annual natural area maintenance program in the City’s natural areas. These works are undertaken in accordance with recommendations contained within the City’s natural area management plans and includes the below listed activities:</w:t>
      </w:r>
      <w:r w:rsidRPr="00F964EA">
        <w:rPr>
          <w:rFonts w:cs="Arial"/>
          <w:szCs w:val="24"/>
        </w:rPr>
        <w:t xml:space="preserve"> </w:t>
      </w:r>
    </w:p>
    <w:p w14:paraId="7FD46FE2"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Environmental weed control;</w:t>
      </w:r>
    </w:p>
    <w:p w14:paraId="13D535CD"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Erosion control;</w:t>
      </w:r>
    </w:p>
    <w:p w14:paraId="757DC752"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 xml:space="preserve">Fencing maintenance and installation; </w:t>
      </w:r>
    </w:p>
    <w:p w14:paraId="75548A6C"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 xml:space="preserve">Pathway maintenance; </w:t>
      </w:r>
    </w:p>
    <w:p w14:paraId="474F5854"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 xml:space="preserve">Dryland revegetation; </w:t>
      </w:r>
    </w:p>
    <w:p w14:paraId="49FC7B89"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 xml:space="preserve">Wetland revegetation; </w:t>
      </w:r>
    </w:p>
    <w:p w14:paraId="761C1B9F"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 xml:space="preserve">Fire break maintenance and upgrade; </w:t>
      </w:r>
    </w:p>
    <w:p w14:paraId="2F5C8F56"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 xml:space="preserve">Fuel load reduction; </w:t>
      </w:r>
    </w:p>
    <w:p w14:paraId="0CF3915D"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 xml:space="preserve">Mulching; </w:t>
      </w:r>
    </w:p>
    <w:p w14:paraId="771C5C52"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Pruning;</w:t>
      </w:r>
    </w:p>
    <w:p w14:paraId="160EB731"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Feral animal control;</w:t>
      </w:r>
    </w:p>
    <w:p w14:paraId="4D96A0F3"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Rubbish collection; and</w:t>
      </w:r>
    </w:p>
    <w:p w14:paraId="26A9756D" w14:textId="77777777" w:rsidR="000025C2" w:rsidRPr="00F964EA" w:rsidRDefault="000025C2" w:rsidP="000025C2">
      <w:pPr>
        <w:pStyle w:val="ListParagraph"/>
        <w:numPr>
          <w:ilvl w:val="0"/>
          <w:numId w:val="65"/>
        </w:numPr>
        <w:autoSpaceDE w:val="0"/>
        <w:autoSpaceDN w:val="0"/>
        <w:adjustRightInd w:val="0"/>
        <w:jc w:val="both"/>
        <w:rPr>
          <w:rFonts w:cs="Arial"/>
          <w:szCs w:val="24"/>
        </w:rPr>
      </w:pPr>
      <w:r w:rsidRPr="00F964EA">
        <w:rPr>
          <w:rFonts w:cs="Arial"/>
          <w:szCs w:val="24"/>
        </w:rPr>
        <w:t xml:space="preserve">Seed and plant material collection for revegetation activities; and </w:t>
      </w:r>
    </w:p>
    <w:p w14:paraId="4E0AA6B2" w14:textId="77777777" w:rsidR="000025C2" w:rsidRPr="001B6236" w:rsidRDefault="000025C2" w:rsidP="000025C2">
      <w:pPr>
        <w:jc w:val="both"/>
        <w:rPr>
          <w:rFonts w:cs="Arial"/>
          <w:szCs w:val="24"/>
        </w:rPr>
      </w:pPr>
    </w:p>
    <w:p w14:paraId="09A9DB2D" w14:textId="77777777" w:rsidR="000025C2" w:rsidRPr="001B6236" w:rsidRDefault="000025C2" w:rsidP="000025C2">
      <w:pPr>
        <w:jc w:val="both"/>
        <w:rPr>
          <w:rFonts w:cs="Arial"/>
          <w:szCs w:val="24"/>
          <w:lang w:val="en-US"/>
        </w:rPr>
      </w:pPr>
      <w:r w:rsidRPr="001B6236">
        <w:rPr>
          <w:rFonts w:cs="Arial"/>
          <w:szCs w:val="24"/>
        </w:rPr>
        <w:t xml:space="preserve">Expenditure on this contract will exceed $150,000 if extended over two or more years. Therefore, to comply with legislative requirements outlined in the </w:t>
      </w:r>
      <w:r w:rsidRPr="001B6236">
        <w:rPr>
          <w:rFonts w:cs="Arial"/>
          <w:i/>
          <w:iCs/>
          <w:szCs w:val="24"/>
        </w:rPr>
        <w:t xml:space="preserve">Local Government Act 1995 </w:t>
      </w:r>
      <w:r w:rsidRPr="001B6236">
        <w:rPr>
          <w:rFonts w:cs="Arial"/>
          <w:szCs w:val="24"/>
        </w:rPr>
        <w:t>and ensure the best value for money for the City, this service must be tendered.</w:t>
      </w:r>
    </w:p>
    <w:p w14:paraId="5449FF06" w14:textId="77777777" w:rsidR="000025C2" w:rsidRPr="00394181" w:rsidRDefault="000025C2" w:rsidP="000025C2">
      <w:pPr>
        <w:jc w:val="both"/>
        <w:rPr>
          <w:rFonts w:cs="Arial"/>
          <w:szCs w:val="32"/>
          <w:lang w:val="en-US"/>
        </w:rPr>
      </w:pPr>
    </w:p>
    <w:p w14:paraId="35C9736E" w14:textId="6EC79678" w:rsidR="000025C2" w:rsidRDefault="000025C2" w:rsidP="000025C2">
      <w:pPr>
        <w:jc w:val="both"/>
        <w:rPr>
          <w:rFonts w:cs="Arial"/>
          <w:szCs w:val="32"/>
          <w:lang w:val="en-US"/>
        </w:rPr>
      </w:pPr>
      <w:r>
        <w:rPr>
          <w:rFonts w:cs="Arial"/>
          <w:szCs w:val="32"/>
          <w:lang w:val="en-US"/>
        </w:rPr>
        <w:t>Tender</w:t>
      </w:r>
      <w:r w:rsidRPr="007402AF">
        <w:rPr>
          <w:rFonts w:cs="Arial"/>
          <w:szCs w:val="32"/>
          <w:lang w:val="en-US"/>
        </w:rPr>
        <w:t xml:space="preserve"> 201</w:t>
      </w:r>
      <w:r>
        <w:rPr>
          <w:rFonts w:cs="Arial"/>
          <w:szCs w:val="32"/>
          <w:lang w:val="en-US"/>
        </w:rPr>
        <w:t>8</w:t>
      </w:r>
      <w:r w:rsidRPr="007402AF">
        <w:rPr>
          <w:rFonts w:cs="Arial"/>
          <w:szCs w:val="32"/>
          <w:lang w:val="en-US"/>
        </w:rPr>
        <w:t>-1</w:t>
      </w:r>
      <w:r>
        <w:rPr>
          <w:rFonts w:cs="Arial"/>
          <w:szCs w:val="32"/>
          <w:lang w:val="en-US"/>
        </w:rPr>
        <w:t>9</w:t>
      </w:r>
      <w:r w:rsidRPr="007402AF">
        <w:rPr>
          <w:rFonts w:cs="Arial"/>
          <w:szCs w:val="32"/>
          <w:lang w:val="en-US"/>
        </w:rPr>
        <w:t>.0</w:t>
      </w:r>
      <w:r>
        <w:rPr>
          <w:rFonts w:cs="Arial"/>
          <w:szCs w:val="32"/>
          <w:lang w:val="en-US"/>
        </w:rPr>
        <w:t>1</w:t>
      </w:r>
      <w:r w:rsidRPr="007402AF">
        <w:rPr>
          <w:rFonts w:cs="Arial"/>
          <w:szCs w:val="32"/>
          <w:lang w:val="en-US"/>
        </w:rPr>
        <w:t xml:space="preserve"> was advertised on </w:t>
      </w:r>
      <w:r>
        <w:rPr>
          <w:rFonts w:cs="Arial"/>
          <w:szCs w:val="32"/>
          <w:lang w:val="en-US"/>
        </w:rPr>
        <w:t>3 August 2018</w:t>
      </w:r>
      <w:r w:rsidRPr="007402AF">
        <w:rPr>
          <w:rFonts w:cs="Arial"/>
          <w:szCs w:val="32"/>
          <w:lang w:val="en-US"/>
        </w:rPr>
        <w:t xml:space="preserve"> in the West Australian Newspaper and on www.tenderlink.com/nedlands. The </w:t>
      </w:r>
      <w:r>
        <w:rPr>
          <w:rFonts w:cs="Arial"/>
          <w:szCs w:val="32"/>
          <w:lang w:val="en-US"/>
        </w:rPr>
        <w:t>tender</w:t>
      </w:r>
      <w:r w:rsidRPr="007402AF">
        <w:rPr>
          <w:rFonts w:cs="Arial"/>
          <w:szCs w:val="32"/>
          <w:lang w:val="en-US"/>
        </w:rPr>
        <w:t xml:space="preserve"> period ended on </w:t>
      </w:r>
      <w:r>
        <w:rPr>
          <w:rFonts w:cs="Arial"/>
          <w:szCs w:val="32"/>
          <w:lang w:val="en-US"/>
        </w:rPr>
        <w:t>24 August 2018</w:t>
      </w:r>
      <w:r w:rsidRPr="007402AF">
        <w:rPr>
          <w:rFonts w:cs="Arial"/>
          <w:szCs w:val="32"/>
          <w:lang w:val="en-US"/>
        </w:rPr>
        <w:t xml:space="preserve"> and </w:t>
      </w:r>
      <w:r>
        <w:rPr>
          <w:rFonts w:cs="Arial"/>
          <w:szCs w:val="32"/>
          <w:lang w:val="en-US"/>
        </w:rPr>
        <w:t>submissions</w:t>
      </w:r>
      <w:r w:rsidRPr="007402AF">
        <w:rPr>
          <w:rFonts w:cs="Arial"/>
          <w:szCs w:val="32"/>
          <w:lang w:val="en-US"/>
        </w:rPr>
        <w:t xml:space="preserve"> were opened by officers of the City at </w:t>
      </w:r>
      <w:r>
        <w:rPr>
          <w:rFonts w:cs="Arial"/>
          <w:szCs w:val="32"/>
          <w:lang w:val="en-US"/>
        </w:rPr>
        <w:t>10:00</w:t>
      </w:r>
      <w:r w:rsidRPr="007402AF">
        <w:rPr>
          <w:rFonts w:cs="Arial"/>
          <w:szCs w:val="32"/>
          <w:lang w:val="en-US"/>
        </w:rPr>
        <w:t xml:space="preserve"> </w:t>
      </w:r>
      <w:r>
        <w:rPr>
          <w:rFonts w:cs="Arial"/>
          <w:szCs w:val="32"/>
          <w:lang w:val="en-US"/>
        </w:rPr>
        <w:t>a</w:t>
      </w:r>
      <w:r w:rsidRPr="007402AF">
        <w:rPr>
          <w:rFonts w:cs="Arial"/>
          <w:szCs w:val="32"/>
          <w:lang w:val="en-US"/>
        </w:rPr>
        <w:t>m</w:t>
      </w:r>
      <w:r>
        <w:rPr>
          <w:rFonts w:cs="Arial"/>
          <w:szCs w:val="32"/>
          <w:lang w:val="en-US"/>
        </w:rPr>
        <w:t xml:space="preserve"> on Monday 27</w:t>
      </w:r>
      <w:r>
        <w:rPr>
          <w:rFonts w:cs="Arial"/>
          <w:szCs w:val="32"/>
          <w:vertAlign w:val="superscript"/>
          <w:lang w:val="en-US"/>
        </w:rPr>
        <w:t xml:space="preserve"> </w:t>
      </w:r>
      <w:r>
        <w:rPr>
          <w:rFonts w:cs="Arial"/>
          <w:szCs w:val="32"/>
          <w:lang w:val="en-US"/>
        </w:rPr>
        <w:t>August 2018</w:t>
      </w:r>
      <w:r w:rsidRPr="007402AF">
        <w:rPr>
          <w:rFonts w:cs="Arial"/>
          <w:szCs w:val="32"/>
          <w:lang w:val="en-US"/>
        </w:rPr>
        <w:t xml:space="preserve">. </w:t>
      </w:r>
      <w:r>
        <w:rPr>
          <w:rFonts w:cs="Arial"/>
          <w:szCs w:val="32"/>
          <w:lang w:val="en-US"/>
        </w:rPr>
        <w:t>Nine</w:t>
      </w:r>
      <w:r w:rsidRPr="007402AF">
        <w:rPr>
          <w:rFonts w:cs="Arial"/>
          <w:szCs w:val="32"/>
          <w:lang w:val="en-US"/>
        </w:rPr>
        <w:t xml:space="preserve"> (</w:t>
      </w:r>
      <w:r>
        <w:rPr>
          <w:rFonts w:cs="Arial"/>
          <w:szCs w:val="32"/>
          <w:lang w:val="en-US"/>
        </w:rPr>
        <w:t>9</w:t>
      </w:r>
      <w:r w:rsidRPr="007402AF">
        <w:rPr>
          <w:rFonts w:cs="Arial"/>
          <w:szCs w:val="32"/>
          <w:lang w:val="en-US"/>
        </w:rPr>
        <w:t xml:space="preserve">) submissions were received by the City. </w:t>
      </w:r>
    </w:p>
    <w:p w14:paraId="0C5E0C2B" w14:textId="77777777" w:rsidR="000025C2" w:rsidRDefault="000025C2" w:rsidP="000025C2">
      <w:pPr>
        <w:jc w:val="both"/>
        <w:rPr>
          <w:rFonts w:cs="Arial"/>
          <w:szCs w:val="32"/>
          <w:lang w:val="en-US"/>
        </w:rPr>
      </w:pPr>
    </w:p>
    <w:p w14:paraId="0F0592DC" w14:textId="77777777" w:rsidR="000025C2" w:rsidRPr="007402AF" w:rsidRDefault="000025C2" w:rsidP="000025C2">
      <w:pPr>
        <w:jc w:val="both"/>
        <w:rPr>
          <w:rFonts w:cs="Arial"/>
          <w:szCs w:val="32"/>
          <w:lang w:val="en-US"/>
        </w:rPr>
      </w:pPr>
      <w:r w:rsidRPr="007402AF">
        <w:rPr>
          <w:rFonts w:cs="Arial"/>
          <w:szCs w:val="32"/>
          <w:lang w:val="en-US"/>
        </w:rPr>
        <w:t xml:space="preserve">Compliant </w:t>
      </w:r>
      <w:r>
        <w:rPr>
          <w:rFonts w:cs="Arial"/>
          <w:szCs w:val="32"/>
          <w:lang w:val="en-US"/>
        </w:rPr>
        <w:t>submissions</w:t>
      </w:r>
      <w:r w:rsidRPr="007402AF">
        <w:rPr>
          <w:rFonts w:cs="Arial"/>
          <w:szCs w:val="32"/>
          <w:lang w:val="en-US"/>
        </w:rPr>
        <w:t xml:space="preserve"> were received from the following companies;</w:t>
      </w:r>
    </w:p>
    <w:p w14:paraId="63DFAF1A" w14:textId="6077F4C3" w:rsidR="000025C2" w:rsidRPr="000025C2" w:rsidRDefault="000025C2" w:rsidP="000025C2">
      <w:pPr>
        <w:pStyle w:val="ListParagraph"/>
        <w:numPr>
          <w:ilvl w:val="0"/>
          <w:numId w:val="68"/>
        </w:numPr>
        <w:ind w:left="426" w:hanging="426"/>
        <w:jc w:val="both"/>
        <w:rPr>
          <w:rFonts w:cs="Arial"/>
          <w:szCs w:val="32"/>
          <w:lang w:val="en-US"/>
        </w:rPr>
      </w:pPr>
      <w:r w:rsidRPr="000025C2">
        <w:rPr>
          <w:rFonts w:cs="Arial"/>
          <w:szCs w:val="32"/>
          <w:lang w:val="en-US"/>
        </w:rPr>
        <w:t>Green Skills Inc</w:t>
      </w:r>
    </w:p>
    <w:p w14:paraId="174D6698" w14:textId="74F5B780" w:rsidR="000025C2" w:rsidRPr="000025C2" w:rsidRDefault="000025C2" w:rsidP="000025C2">
      <w:pPr>
        <w:pStyle w:val="ListParagraph"/>
        <w:numPr>
          <w:ilvl w:val="0"/>
          <w:numId w:val="68"/>
        </w:numPr>
        <w:ind w:left="426" w:hanging="426"/>
        <w:jc w:val="both"/>
        <w:rPr>
          <w:rFonts w:cs="Arial"/>
          <w:szCs w:val="32"/>
          <w:lang w:val="en-US"/>
        </w:rPr>
      </w:pPr>
      <w:r w:rsidRPr="000025C2">
        <w:rPr>
          <w:rFonts w:cs="Arial"/>
          <w:szCs w:val="32"/>
          <w:lang w:val="en-US"/>
        </w:rPr>
        <w:t>Natural Area Holdings Pty Ltd</w:t>
      </w:r>
    </w:p>
    <w:p w14:paraId="0F658926" w14:textId="118DA177" w:rsidR="000025C2" w:rsidRPr="000025C2" w:rsidRDefault="000025C2" w:rsidP="000025C2">
      <w:pPr>
        <w:pStyle w:val="ListParagraph"/>
        <w:numPr>
          <w:ilvl w:val="0"/>
          <w:numId w:val="68"/>
        </w:numPr>
        <w:ind w:left="426" w:hanging="426"/>
        <w:jc w:val="both"/>
        <w:rPr>
          <w:rFonts w:cs="Arial"/>
          <w:szCs w:val="32"/>
          <w:lang w:val="en-US"/>
        </w:rPr>
      </w:pPr>
      <w:r w:rsidRPr="000025C2">
        <w:rPr>
          <w:rFonts w:cs="Arial"/>
          <w:szCs w:val="32"/>
          <w:lang w:val="en-US"/>
        </w:rPr>
        <w:t>Skyline Landscape Services Group Pty Ltd</w:t>
      </w:r>
    </w:p>
    <w:p w14:paraId="454B258F" w14:textId="2D5E1FB4" w:rsidR="000025C2" w:rsidRPr="000025C2" w:rsidRDefault="000025C2" w:rsidP="000025C2">
      <w:pPr>
        <w:pStyle w:val="ListParagraph"/>
        <w:numPr>
          <w:ilvl w:val="0"/>
          <w:numId w:val="68"/>
        </w:numPr>
        <w:ind w:left="426" w:hanging="426"/>
        <w:jc w:val="both"/>
        <w:rPr>
          <w:rFonts w:cs="Arial"/>
          <w:szCs w:val="32"/>
          <w:lang w:val="en-US"/>
        </w:rPr>
      </w:pPr>
      <w:r w:rsidRPr="000025C2">
        <w:rPr>
          <w:rFonts w:cs="Arial"/>
          <w:szCs w:val="32"/>
          <w:lang w:val="en-US"/>
        </w:rPr>
        <w:t>South East Regional Centre for Urban Landcare</w:t>
      </w:r>
    </w:p>
    <w:p w14:paraId="6EECC5F9" w14:textId="412CA9CB" w:rsidR="000025C2" w:rsidRPr="000025C2" w:rsidRDefault="000025C2" w:rsidP="000025C2">
      <w:pPr>
        <w:pStyle w:val="ListParagraph"/>
        <w:numPr>
          <w:ilvl w:val="0"/>
          <w:numId w:val="68"/>
        </w:numPr>
        <w:ind w:left="426" w:hanging="426"/>
        <w:jc w:val="both"/>
        <w:rPr>
          <w:rFonts w:cs="Arial"/>
          <w:szCs w:val="32"/>
          <w:lang w:val="en-US"/>
        </w:rPr>
      </w:pPr>
      <w:r w:rsidRPr="000025C2">
        <w:rPr>
          <w:rFonts w:cs="Arial"/>
          <w:szCs w:val="32"/>
          <w:lang w:val="en-US"/>
        </w:rPr>
        <w:t>Sustainable Outdoors</w:t>
      </w:r>
    </w:p>
    <w:p w14:paraId="0C73D84C" w14:textId="089E9D92" w:rsidR="000025C2" w:rsidRPr="000025C2" w:rsidRDefault="000025C2" w:rsidP="000025C2">
      <w:pPr>
        <w:pStyle w:val="ListParagraph"/>
        <w:numPr>
          <w:ilvl w:val="0"/>
          <w:numId w:val="68"/>
        </w:numPr>
        <w:ind w:left="426" w:hanging="426"/>
        <w:jc w:val="both"/>
        <w:rPr>
          <w:rFonts w:cs="Arial"/>
          <w:szCs w:val="32"/>
          <w:lang w:val="en-US"/>
        </w:rPr>
      </w:pPr>
      <w:r w:rsidRPr="000025C2">
        <w:rPr>
          <w:rFonts w:cs="Arial"/>
          <w:szCs w:val="32"/>
          <w:lang w:val="en-US"/>
        </w:rPr>
        <w:t xml:space="preserve">Western Suburbs Landscape Supplies &amp; Maintenance </w:t>
      </w:r>
    </w:p>
    <w:p w14:paraId="533D9262" w14:textId="672C4714" w:rsidR="000025C2" w:rsidRPr="000025C2" w:rsidRDefault="000025C2" w:rsidP="000025C2">
      <w:pPr>
        <w:pStyle w:val="ListParagraph"/>
        <w:numPr>
          <w:ilvl w:val="0"/>
          <w:numId w:val="68"/>
        </w:numPr>
        <w:ind w:left="426" w:hanging="426"/>
        <w:jc w:val="both"/>
        <w:rPr>
          <w:rFonts w:cs="Arial"/>
          <w:szCs w:val="32"/>
          <w:lang w:val="en-US"/>
        </w:rPr>
      </w:pPr>
      <w:r w:rsidRPr="000025C2">
        <w:rPr>
          <w:rFonts w:cs="Arial"/>
          <w:szCs w:val="32"/>
          <w:lang w:val="en-US"/>
        </w:rPr>
        <w:t>Workpower Incorporated</w:t>
      </w:r>
    </w:p>
    <w:p w14:paraId="7C258AF8" w14:textId="77777777" w:rsidR="000025C2" w:rsidRDefault="000025C2" w:rsidP="000025C2">
      <w:pPr>
        <w:jc w:val="both"/>
        <w:rPr>
          <w:rFonts w:cs="Arial"/>
          <w:szCs w:val="32"/>
          <w:lang w:val="en-US"/>
        </w:rPr>
      </w:pPr>
    </w:p>
    <w:p w14:paraId="47515656" w14:textId="77777777" w:rsidR="000025C2" w:rsidRDefault="000025C2" w:rsidP="000025C2">
      <w:pPr>
        <w:jc w:val="both"/>
        <w:rPr>
          <w:rFonts w:cs="Arial"/>
          <w:szCs w:val="32"/>
          <w:lang w:val="en-US"/>
        </w:rPr>
      </w:pPr>
      <w:r>
        <w:rPr>
          <w:rFonts w:cs="Arial"/>
          <w:szCs w:val="32"/>
          <w:lang w:val="en-US"/>
        </w:rPr>
        <w:t xml:space="preserve">Two (2) </w:t>
      </w:r>
      <w:r w:rsidRPr="007402AF">
        <w:rPr>
          <w:rFonts w:cs="Arial"/>
          <w:szCs w:val="32"/>
          <w:lang w:val="en-US"/>
        </w:rPr>
        <w:t xml:space="preserve">non-compliant </w:t>
      </w:r>
      <w:r>
        <w:rPr>
          <w:rFonts w:cs="Arial"/>
          <w:szCs w:val="32"/>
          <w:lang w:val="en-US"/>
        </w:rPr>
        <w:t>submissions</w:t>
      </w:r>
      <w:r w:rsidRPr="007402AF">
        <w:rPr>
          <w:rFonts w:cs="Arial"/>
          <w:szCs w:val="32"/>
          <w:lang w:val="en-US"/>
        </w:rPr>
        <w:t xml:space="preserve"> were received.</w:t>
      </w:r>
    </w:p>
    <w:p w14:paraId="166A0008" w14:textId="77777777" w:rsidR="000025C2" w:rsidRDefault="000025C2" w:rsidP="000025C2">
      <w:pPr>
        <w:jc w:val="both"/>
        <w:rPr>
          <w:rFonts w:cs="Arial"/>
          <w:szCs w:val="32"/>
          <w:lang w:val="en-US"/>
        </w:rPr>
      </w:pPr>
    </w:p>
    <w:p w14:paraId="7B8FDDC3" w14:textId="77777777" w:rsidR="000025C2" w:rsidRPr="007402AF" w:rsidRDefault="000025C2" w:rsidP="000025C2">
      <w:pPr>
        <w:pStyle w:val="ListParagraph"/>
        <w:numPr>
          <w:ilvl w:val="0"/>
          <w:numId w:val="66"/>
        </w:numPr>
        <w:jc w:val="both"/>
        <w:rPr>
          <w:rFonts w:cs="Arial"/>
          <w:b/>
          <w:szCs w:val="32"/>
          <w:lang w:val="en-US"/>
        </w:rPr>
      </w:pPr>
      <w:r w:rsidRPr="000025C2">
        <w:rPr>
          <w:rFonts w:cs="Arial"/>
          <w:b/>
          <w:sz w:val="28"/>
          <w:szCs w:val="28"/>
        </w:rPr>
        <w:t>Evaluation</w:t>
      </w:r>
    </w:p>
    <w:p w14:paraId="593B7E25" w14:textId="77777777" w:rsidR="000025C2" w:rsidRPr="007402AF" w:rsidRDefault="000025C2" w:rsidP="000025C2">
      <w:pPr>
        <w:jc w:val="both"/>
        <w:rPr>
          <w:rFonts w:cs="Arial"/>
          <w:szCs w:val="32"/>
          <w:lang w:val="en-US"/>
        </w:rPr>
      </w:pPr>
    </w:p>
    <w:p w14:paraId="5A633877" w14:textId="77777777" w:rsidR="000025C2" w:rsidRPr="007402AF" w:rsidRDefault="000025C2" w:rsidP="000025C2">
      <w:pPr>
        <w:jc w:val="both"/>
        <w:rPr>
          <w:rFonts w:cs="Arial"/>
          <w:szCs w:val="32"/>
          <w:lang w:val="en-US"/>
        </w:rPr>
      </w:pPr>
      <w:r w:rsidRPr="007402AF">
        <w:rPr>
          <w:rFonts w:cs="Arial"/>
          <w:szCs w:val="32"/>
          <w:lang w:val="en-US"/>
        </w:rPr>
        <w:t xml:space="preserve">The </w:t>
      </w:r>
      <w:r>
        <w:rPr>
          <w:rFonts w:cs="Arial"/>
          <w:szCs w:val="32"/>
          <w:lang w:val="en-US"/>
        </w:rPr>
        <w:t>tender was</w:t>
      </w:r>
      <w:r w:rsidRPr="007402AF">
        <w:rPr>
          <w:rFonts w:cs="Arial"/>
          <w:szCs w:val="32"/>
          <w:lang w:val="en-US"/>
        </w:rPr>
        <w:t xml:space="preserve"> independently evaluated by three (3) City officers in accordance with the qualitative criteria specified in the </w:t>
      </w:r>
      <w:r>
        <w:rPr>
          <w:rFonts w:cs="Arial"/>
          <w:szCs w:val="32"/>
          <w:lang w:val="en-US"/>
        </w:rPr>
        <w:t>request for tender</w:t>
      </w:r>
      <w:r w:rsidRPr="007402AF">
        <w:rPr>
          <w:rFonts w:cs="Arial"/>
          <w:szCs w:val="32"/>
          <w:lang w:val="en-US"/>
        </w:rPr>
        <w:t xml:space="preserve"> documentation, qualitative criteria was afforded a total of </w:t>
      </w:r>
      <w:r>
        <w:rPr>
          <w:rFonts w:cs="Arial"/>
          <w:szCs w:val="32"/>
          <w:lang w:val="en-US"/>
        </w:rPr>
        <w:t>7</w:t>
      </w:r>
      <w:r w:rsidRPr="007402AF">
        <w:rPr>
          <w:rFonts w:cs="Arial"/>
          <w:szCs w:val="32"/>
          <w:lang w:val="en-US"/>
        </w:rPr>
        <w:t>0% of the total score</w:t>
      </w:r>
      <w:r>
        <w:rPr>
          <w:rFonts w:cs="Arial"/>
          <w:szCs w:val="32"/>
          <w:lang w:val="en-US"/>
        </w:rPr>
        <w:t>.</w:t>
      </w:r>
    </w:p>
    <w:p w14:paraId="2B7A2411" w14:textId="77777777" w:rsidR="000025C2" w:rsidRPr="007402AF" w:rsidRDefault="000025C2" w:rsidP="000025C2">
      <w:pPr>
        <w:jc w:val="both"/>
        <w:rPr>
          <w:rFonts w:cs="Arial"/>
          <w:szCs w:val="32"/>
          <w:lang w:val="en-US"/>
        </w:rPr>
      </w:pPr>
    </w:p>
    <w:p w14:paraId="07C67D2A" w14:textId="77777777" w:rsidR="000025C2" w:rsidRPr="00666C14" w:rsidRDefault="000025C2" w:rsidP="000025C2">
      <w:pPr>
        <w:jc w:val="both"/>
        <w:rPr>
          <w:rFonts w:cs="Arial"/>
          <w:szCs w:val="32"/>
          <w:lang w:val="en-US"/>
        </w:rPr>
      </w:pPr>
      <w:r w:rsidRPr="00666C14">
        <w:rPr>
          <w:rFonts w:cs="Arial"/>
          <w:szCs w:val="32"/>
          <w:lang w:val="en-US"/>
        </w:rPr>
        <w:t>The priced items were compiled into a spreadsheet for close analysis of value comparison. A price criteria score was allocated based on the best value being scored at 100% and other values scored proportionally against this price. A total of 30% weighting was allocated to the price criteria.</w:t>
      </w:r>
    </w:p>
    <w:p w14:paraId="64BC77B1" w14:textId="77777777" w:rsidR="000025C2" w:rsidRPr="007402AF" w:rsidRDefault="000025C2" w:rsidP="000025C2">
      <w:pPr>
        <w:jc w:val="both"/>
        <w:rPr>
          <w:rFonts w:cs="Arial"/>
          <w:szCs w:val="32"/>
          <w:lang w:val="en-US"/>
        </w:rPr>
      </w:pPr>
    </w:p>
    <w:p w14:paraId="2D48AD6C" w14:textId="77777777" w:rsidR="000025C2" w:rsidRPr="007402AF" w:rsidRDefault="000025C2" w:rsidP="000025C2">
      <w:pPr>
        <w:jc w:val="both"/>
        <w:rPr>
          <w:rFonts w:cs="Arial"/>
          <w:szCs w:val="32"/>
          <w:lang w:val="en-US"/>
        </w:rPr>
      </w:pPr>
      <w:r w:rsidRPr="007402AF">
        <w:rPr>
          <w:rFonts w:cs="Arial"/>
          <w:szCs w:val="32"/>
          <w:lang w:val="en-US"/>
        </w:rPr>
        <w:t xml:space="preserve">A confidential evaluation and recommendation report was completed and approved by the evaluation panel, Manager </w:t>
      </w:r>
      <w:r>
        <w:rPr>
          <w:rFonts w:cs="Arial"/>
          <w:szCs w:val="32"/>
          <w:lang w:val="en-US"/>
        </w:rPr>
        <w:t>Health and Compliance</w:t>
      </w:r>
      <w:r w:rsidRPr="007402AF">
        <w:rPr>
          <w:rFonts w:cs="Arial"/>
          <w:szCs w:val="32"/>
          <w:lang w:val="en-US"/>
        </w:rPr>
        <w:t xml:space="preserve"> and </w:t>
      </w:r>
      <w:r>
        <w:rPr>
          <w:rFonts w:cs="Arial"/>
          <w:szCs w:val="32"/>
          <w:lang w:val="en-US"/>
        </w:rPr>
        <w:t xml:space="preserve">the </w:t>
      </w:r>
      <w:r w:rsidRPr="007402AF">
        <w:rPr>
          <w:rFonts w:cs="Arial"/>
          <w:szCs w:val="32"/>
          <w:lang w:val="en-US"/>
        </w:rPr>
        <w:t xml:space="preserve">Director </w:t>
      </w:r>
      <w:r>
        <w:rPr>
          <w:rFonts w:cs="Arial"/>
          <w:szCs w:val="32"/>
          <w:lang w:val="en-US"/>
        </w:rPr>
        <w:t>Planning and Development</w:t>
      </w:r>
      <w:r w:rsidRPr="007402AF">
        <w:rPr>
          <w:rFonts w:cs="Arial"/>
          <w:szCs w:val="32"/>
          <w:lang w:val="en-US"/>
        </w:rPr>
        <w:t xml:space="preserve">. References were sought from appropriate sources for quality assurance purposes which </w:t>
      </w:r>
      <w:r>
        <w:rPr>
          <w:rFonts w:cs="Arial"/>
          <w:szCs w:val="32"/>
          <w:lang w:val="en-US"/>
        </w:rPr>
        <w:t>supported</w:t>
      </w:r>
      <w:r w:rsidRPr="007402AF">
        <w:rPr>
          <w:rFonts w:cs="Arial"/>
          <w:szCs w:val="32"/>
          <w:lang w:val="en-US"/>
        </w:rPr>
        <w:t xml:space="preserve"> the findings of the evaluation panel.</w:t>
      </w:r>
    </w:p>
    <w:p w14:paraId="5831E631" w14:textId="77777777" w:rsidR="000025C2" w:rsidRPr="007402AF" w:rsidRDefault="000025C2" w:rsidP="000025C2">
      <w:pPr>
        <w:jc w:val="both"/>
        <w:rPr>
          <w:rFonts w:cs="Arial"/>
          <w:szCs w:val="32"/>
          <w:lang w:val="en-US"/>
        </w:rPr>
      </w:pPr>
    </w:p>
    <w:p w14:paraId="0D58DD77" w14:textId="77777777" w:rsidR="000025C2" w:rsidRPr="007402AF" w:rsidRDefault="000025C2" w:rsidP="000025C2">
      <w:pPr>
        <w:jc w:val="both"/>
        <w:rPr>
          <w:rFonts w:cs="Arial"/>
          <w:szCs w:val="32"/>
          <w:lang w:val="en-US"/>
        </w:rPr>
      </w:pPr>
      <w:r w:rsidRPr="007402AF">
        <w:rPr>
          <w:rFonts w:cs="Arial"/>
          <w:szCs w:val="32"/>
          <w:lang w:val="en-US"/>
        </w:rPr>
        <w:t xml:space="preserve">The final evaluation, including pricing and scoring, can be viewed in the confidential attachment – </w:t>
      </w:r>
      <w:r w:rsidRPr="00593DA2">
        <w:rPr>
          <w:rFonts w:cs="Arial"/>
          <w:szCs w:val="32"/>
          <w:lang w:val="en-US"/>
        </w:rPr>
        <w:t>Final Tender Evaluation Score Sheet</w:t>
      </w:r>
      <w:r>
        <w:rPr>
          <w:rFonts w:cs="Arial"/>
          <w:szCs w:val="32"/>
          <w:lang w:val="en-US"/>
        </w:rPr>
        <w:t xml:space="preserve"> </w:t>
      </w:r>
      <w:r w:rsidRPr="007402AF">
        <w:rPr>
          <w:rFonts w:cs="Arial"/>
          <w:szCs w:val="32"/>
          <w:lang w:val="en-US"/>
        </w:rPr>
        <w:t>RF</w:t>
      </w:r>
      <w:r>
        <w:rPr>
          <w:rFonts w:cs="Arial"/>
          <w:szCs w:val="32"/>
          <w:lang w:val="en-US"/>
        </w:rPr>
        <w:t>T</w:t>
      </w:r>
      <w:r w:rsidRPr="007402AF">
        <w:rPr>
          <w:rFonts w:cs="Arial"/>
          <w:szCs w:val="32"/>
          <w:lang w:val="en-US"/>
        </w:rPr>
        <w:t xml:space="preserve"> 2017</w:t>
      </w:r>
      <w:r>
        <w:rPr>
          <w:rFonts w:cs="Arial"/>
          <w:szCs w:val="32"/>
          <w:lang w:val="en-US"/>
        </w:rPr>
        <w:t>/</w:t>
      </w:r>
      <w:r w:rsidRPr="007402AF">
        <w:rPr>
          <w:rFonts w:cs="Arial"/>
          <w:szCs w:val="32"/>
          <w:lang w:val="en-US"/>
        </w:rPr>
        <w:t>18</w:t>
      </w:r>
      <w:r>
        <w:rPr>
          <w:rFonts w:cs="Arial"/>
          <w:szCs w:val="32"/>
          <w:lang w:val="en-US"/>
        </w:rPr>
        <w:t>.01</w:t>
      </w:r>
      <w:r w:rsidRPr="007402AF">
        <w:rPr>
          <w:rFonts w:cs="Arial"/>
          <w:szCs w:val="32"/>
          <w:lang w:val="en-US"/>
        </w:rPr>
        <w:t xml:space="preserve"> Natural Area</w:t>
      </w:r>
      <w:r>
        <w:rPr>
          <w:rFonts w:cs="Arial"/>
          <w:szCs w:val="32"/>
          <w:lang w:val="en-US"/>
        </w:rPr>
        <w:t xml:space="preserve"> Maintenance and Services. </w:t>
      </w:r>
    </w:p>
    <w:p w14:paraId="1E409CD7" w14:textId="77777777" w:rsidR="000025C2" w:rsidRDefault="000025C2" w:rsidP="000025C2">
      <w:pPr>
        <w:jc w:val="both"/>
        <w:rPr>
          <w:rFonts w:cs="Arial"/>
          <w:szCs w:val="32"/>
          <w:lang w:val="en-US"/>
        </w:rPr>
      </w:pPr>
    </w:p>
    <w:p w14:paraId="2FCDB2C8" w14:textId="77777777" w:rsidR="000025C2" w:rsidRPr="004A59FE" w:rsidRDefault="000025C2" w:rsidP="000025C2">
      <w:pPr>
        <w:pStyle w:val="ListParagraph"/>
        <w:numPr>
          <w:ilvl w:val="0"/>
          <w:numId w:val="66"/>
        </w:numPr>
        <w:jc w:val="both"/>
        <w:rPr>
          <w:rFonts w:cs="Arial"/>
          <w:b/>
          <w:sz w:val="28"/>
          <w:szCs w:val="28"/>
          <w:lang w:val="en-US"/>
        </w:rPr>
      </w:pPr>
      <w:r w:rsidRPr="004A59FE">
        <w:rPr>
          <w:rFonts w:cs="Arial"/>
          <w:b/>
          <w:sz w:val="28"/>
          <w:szCs w:val="28"/>
          <w:lang w:val="en-US"/>
        </w:rPr>
        <w:t xml:space="preserve">Key </w:t>
      </w:r>
      <w:r w:rsidRPr="004A59FE">
        <w:rPr>
          <w:rFonts w:cs="Arial"/>
          <w:b/>
          <w:sz w:val="28"/>
          <w:szCs w:val="28"/>
        </w:rPr>
        <w:t>Relevant</w:t>
      </w:r>
      <w:r w:rsidRPr="004A59FE">
        <w:rPr>
          <w:rFonts w:cs="Arial"/>
          <w:b/>
          <w:sz w:val="28"/>
          <w:szCs w:val="28"/>
          <w:lang w:val="en-US"/>
        </w:rPr>
        <w:t xml:space="preserve"> Previous Council Decisions:</w:t>
      </w:r>
    </w:p>
    <w:p w14:paraId="015071DC" w14:textId="77777777" w:rsidR="000025C2" w:rsidRPr="00AD73CC" w:rsidRDefault="000025C2" w:rsidP="000025C2">
      <w:pPr>
        <w:jc w:val="both"/>
        <w:rPr>
          <w:rFonts w:cs="Arial"/>
          <w:szCs w:val="32"/>
          <w:lang w:val="en-US"/>
        </w:rPr>
      </w:pPr>
    </w:p>
    <w:p w14:paraId="062CB82D" w14:textId="77777777" w:rsidR="000025C2" w:rsidRPr="00AD73CC" w:rsidRDefault="000025C2" w:rsidP="000025C2">
      <w:pPr>
        <w:jc w:val="both"/>
        <w:rPr>
          <w:rFonts w:cs="Arial"/>
          <w:szCs w:val="32"/>
          <w:lang w:val="en-US"/>
        </w:rPr>
      </w:pPr>
      <w:r>
        <w:rPr>
          <w:rFonts w:cs="Arial"/>
          <w:szCs w:val="32"/>
          <w:lang w:val="en-US"/>
        </w:rPr>
        <w:t>Nil.</w:t>
      </w:r>
    </w:p>
    <w:p w14:paraId="7CA2531D" w14:textId="77777777" w:rsidR="000025C2" w:rsidRPr="00AD73CC" w:rsidRDefault="000025C2" w:rsidP="000025C2">
      <w:pPr>
        <w:jc w:val="both"/>
        <w:rPr>
          <w:rFonts w:cs="Arial"/>
          <w:szCs w:val="32"/>
          <w:lang w:val="en-US"/>
        </w:rPr>
      </w:pPr>
    </w:p>
    <w:p w14:paraId="7A5B70C8" w14:textId="77777777" w:rsidR="000025C2" w:rsidRPr="00AD73CC" w:rsidRDefault="000025C2" w:rsidP="000025C2">
      <w:pPr>
        <w:pStyle w:val="ListParagraph"/>
        <w:numPr>
          <w:ilvl w:val="0"/>
          <w:numId w:val="66"/>
        </w:numPr>
        <w:jc w:val="both"/>
        <w:rPr>
          <w:rFonts w:cs="Arial"/>
          <w:b/>
          <w:sz w:val="28"/>
          <w:szCs w:val="32"/>
          <w:lang w:val="en-US"/>
        </w:rPr>
      </w:pPr>
      <w:r w:rsidRPr="000025C2">
        <w:rPr>
          <w:rFonts w:cs="Arial"/>
          <w:b/>
          <w:sz w:val="28"/>
          <w:szCs w:val="28"/>
        </w:rPr>
        <w:t>Consultation</w:t>
      </w:r>
    </w:p>
    <w:p w14:paraId="2102A32B" w14:textId="77777777" w:rsidR="000025C2" w:rsidRPr="00AD73CC" w:rsidRDefault="000025C2" w:rsidP="000025C2">
      <w:pPr>
        <w:jc w:val="both"/>
        <w:rPr>
          <w:rFonts w:cs="Arial"/>
          <w:b/>
          <w:szCs w:val="32"/>
          <w:lang w:val="en-US"/>
        </w:rPr>
      </w:pPr>
    </w:p>
    <w:p w14:paraId="7D3A5B7E" w14:textId="77777777" w:rsidR="000025C2" w:rsidRDefault="000025C2" w:rsidP="000025C2">
      <w:pPr>
        <w:jc w:val="both"/>
        <w:rPr>
          <w:rFonts w:cs="Arial"/>
          <w:szCs w:val="32"/>
          <w:lang w:val="en-US"/>
        </w:rPr>
      </w:pPr>
      <w:r w:rsidRPr="004D3DB6">
        <w:rPr>
          <w:rFonts w:cs="Arial"/>
          <w:szCs w:val="32"/>
          <w:lang w:val="en-US"/>
        </w:rPr>
        <w:t>Not required.</w:t>
      </w:r>
    </w:p>
    <w:p w14:paraId="42D4FDCA" w14:textId="77777777" w:rsidR="000025C2" w:rsidRPr="00AD73CC" w:rsidRDefault="000025C2" w:rsidP="000025C2">
      <w:pPr>
        <w:jc w:val="both"/>
        <w:rPr>
          <w:rFonts w:cs="Arial"/>
          <w:szCs w:val="32"/>
          <w:lang w:val="en-US"/>
        </w:rPr>
      </w:pPr>
    </w:p>
    <w:p w14:paraId="00190288" w14:textId="1F93C41C" w:rsidR="000025C2" w:rsidRPr="00AD73CC" w:rsidRDefault="000025C2" w:rsidP="000025C2">
      <w:pPr>
        <w:pStyle w:val="ListParagraph"/>
        <w:numPr>
          <w:ilvl w:val="0"/>
          <w:numId w:val="66"/>
        </w:numPr>
        <w:jc w:val="both"/>
        <w:rPr>
          <w:rFonts w:cs="Arial"/>
          <w:b/>
          <w:sz w:val="28"/>
          <w:szCs w:val="32"/>
          <w:lang w:val="en-US"/>
        </w:rPr>
      </w:pPr>
      <w:r w:rsidRPr="000025C2">
        <w:rPr>
          <w:rFonts w:cs="Arial"/>
          <w:b/>
          <w:sz w:val="28"/>
          <w:szCs w:val="28"/>
        </w:rPr>
        <w:t>Budget</w:t>
      </w:r>
      <w:r>
        <w:rPr>
          <w:rFonts w:cs="Arial"/>
          <w:b/>
          <w:sz w:val="28"/>
          <w:szCs w:val="28"/>
        </w:rPr>
        <w:t xml:space="preserve"> </w:t>
      </w:r>
      <w:r w:rsidRPr="00AD73CC">
        <w:rPr>
          <w:rFonts w:cs="Arial"/>
          <w:b/>
          <w:sz w:val="28"/>
          <w:szCs w:val="32"/>
          <w:lang w:val="en-US"/>
        </w:rPr>
        <w:t>/</w:t>
      </w:r>
      <w:r>
        <w:rPr>
          <w:rFonts w:cs="Arial"/>
          <w:b/>
          <w:sz w:val="28"/>
          <w:szCs w:val="32"/>
          <w:lang w:val="en-US"/>
        </w:rPr>
        <w:t xml:space="preserve"> </w:t>
      </w:r>
      <w:r w:rsidRPr="00AD73CC">
        <w:rPr>
          <w:rFonts w:cs="Arial"/>
          <w:b/>
          <w:sz w:val="28"/>
          <w:szCs w:val="32"/>
          <w:lang w:val="en-US"/>
        </w:rPr>
        <w:t>Financial Implications</w:t>
      </w:r>
    </w:p>
    <w:p w14:paraId="5A82CE35" w14:textId="77777777" w:rsidR="000025C2" w:rsidRPr="00AD73CC" w:rsidRDefault="000025C2" w:rsidP="000025C2">
      <w:pPr>
        <w:jc w:val="both"/>
        <w:rPr>
          <w:rFonts w:cs="Arial"/>
          <w:b/>
          <w:szCs w:val="32"/>
          <w:lang w:val="en-US"/>
        </w:rPr>
      </w:pPr>
    </w:p>
    <w:p w14:paraId="672DA6F0" w14:textId="77777777" w:rsidR="000025C2" w:rsidRPr="00666C14" w:rsidRDefault="000025C2" w:rsidP="000025C2">
      <w:pPr>
        <w:jc w:val="both"/>
        <w:rPr>
          <w:rFonts w:cs="Arial"/>
          <w:szCs w:val="32"/>
          <w:lang w:val="en-US"/>
        </w:rPr>
      </w:pPr>
      <w:r>
        <w:rPr>
          <w:rFonts w:cs="Arial"/>
          <w:szCs w:val="32"/>
          <w:lang w:val="en-US"/>
        </w:rPr>
        <w:t xml:space="preserve">These contract services are provided for through the Environmental Conservation annual operational budget.  </w:t>
      </w:r>
    </w:p>
    <w:p w14:paraId="5D6A2AF0" w14:textId="0E36A726" w:rsidR="000025C2" w:rsidRDefault="000025C2" w:rsidP="000025C2">
      <w:pPr>
        <w:jc w:val="both"/>
        <w:rPr>
          <w:rFonts w:cs="Arial"/>
          <w:b/>
          <w:szCs w:val="32"/>
          <w:lang w:val="en-US"/>
        </w:rPr>
      </w:pPr>
    </w:p>
    <w:p w14:paraId="57CE327D" w14:textId="77777777" w:rsidR="000025C2" w:rsidRDefault="000025C2">
      <w:pPr>
        <w:spacing w:after="160" w:line="259" w:lineRule="auto"/>
        <w:contextualSpacing w:val="0"/>
        <w:rPr>
          <w:rFonts w:cs="Arial"/>
          <w:b/>
          <w:sz w:val="28"/>
          <w:szCs w:val="28"/>
        </w:rPr>
      </w:pPr>
      <w:r>
        <w:rPr>
          <w:rFonts w:cs="Arial"/>
          <w:b/>
          <w:sz w:val="28"/>
          <w:szCs w:val="28"/>
        </w:rPr>
        <w:br w:type="page"/>
      </w:r>
    </w:p>
    <w:p w14:paraId="47A20433" w14:textId="3C5D0679" w:rsidR="000025C2" w:rsidRPr="00272A5A" w:rsidRDefault="000025C2" w:rsidP="000025C2">
      <w:pPr>
        <w:pStyle w:val="ListParagraph"/>
        <w:numPr>
          <w:ilvl w:val="0"/>
          <w:numId w:val="66"/>
        </w:numPr>
        <w:jc w:val="both"/>
        <w:rPr>
          <w:rFonts w:cs="Arial"/>
          <w:b/>
          <w:szCs w:val="32"/>
          <w:lang w:val="en-US"/>
        </w:rPr>
      </w:pPr>
      <w:r w:rsidRPr="000025C2">
        <w:rPr>
          <w:rFonts w:cs="Arial"/>
          <w:b/>
          <w:sz w:val="28"/>
          <w:szCs w:val="28"/>
        </w:rPr>
        <w:t>Conclusion</w:t>
      </w:r>
    </w:p>
    <w:p w14:paraId="2D87E4F5" w14:textId="77777777" w:rsidR="000025C2" w:rsidRPr="00272A5A" w:rsidRDefault="000025C2" w:rsidP="000025C2">
      <w:pPr>
        <w:jc w:val="both"/>
        <w:rPr>
          <w:rFonts w:cs="Arial"/>
          <w:szCs w:val="32"/>
          <w:lang w:val="en-US"/>
        </w:rPr>
      </w:pPr>
    </w:p>
    <w:p w14:paraId="516748F8" w14:textId="02D7190D" w:rsidR="000025C2" w:rsidRDefault="000025C2" w:rsidP="000025C2">
      <w:pPr>
        <w:jc w:val="both"/>
        <w:rPr>
          <w:rFonts w:cs="Arial"/>
          <w:szCs w:val="24"/>
          <w:lang w:val="en-US"/>
        </w:rPr>
      </w:pPr>
      <w:r w:rsidRPr="00FA5B7B">
        <w:rPr>
          <w:rFonts w:cs="Arial"/>
          <w:szCs w:val="24"/>
          <w:lang w:val="en-US"/>
        </w:rPr>
        <w:t>After assessment of the submitted tenders it is proposed that the submission received from Green Skills Inc</w:t>
      </w:r>
      <w:r>
        <w:rPr>
          <w:rFonts w:cs="Arial"/>
          <w:szCs w:val="24"/>
          <w:lang w:val="en-US"/>
        </w:rPr>
        <w:t>.</w:t>
      </w:r>
      <w:r w:rsidRPr="00FA5B7B">
        <w:rPr>
          <w:rFonts w:cs="Arial"/>
          <w:szCs w:val="24"/>
          <w:lang w:val="en-US"/>
        </w:rPr>
        <w:t xml:space="preserve"> be accepted.</w:t>
      </w:r>
    </w:p>
    <w:p w14:paraId="10E8C804" w14:textId="77777777" w:rsidR="000025C2" w:rsidRPr="00FA5B7B" w:rsidRDefault="000025C2" w:rsidP="000025C2">
      <w:pPr>
        <w:jc w:val="both"/>
        <w:rPr>
          <w:rFonts w:cs="Arial"/>
          <w:szCs w:val="24"/>
          <w:lang w:val="en-US"/>
        </w:rPr>
      </w:pPr>
    </w:p>
    <w:p w14:paraId="301030DA" w14:textId="1C73B9C8" w:rsidR="000025C2" w:rsidRPr="000025C2" w:rsidRDefault="000025C2" w:rsidP="000025C2">
      <w:pPr>
        <w:jc w:val="both"/>
        <w:rPr>
          <w:rFonts w:cs="Arial"/>
          <w:szCs w:val="24"/>
        </w:rPr>
      </w:pPr>
      <w:r w:rsidRPr="00FA5B7B">
        <w:rPr>
          <w:rFonts w:cs="Arial"/>
          <w:szCs w:val="24"/>
        </w:rPr>
        <w:t>Green Skills Inc</w:t>
      </w:r>
      <w:r>
        <w:rPr>
          <w:rFonts w:cs="Arial"/>
          <w:szCs w:val="24"/>
        </w:rPr>
        <w:t>.</w:t>
      </w:r>
      <w:r w:rsidRPr="00FA5B7B">
        <w:rPr>
          <w:rFonts w:cs="Arial"/>
          <w:szCs w:val="24"/>
        </w:rPr>
        <w:t xml:space="preserve"> scored highest in the evaluation in both the qualitative criteria and the price.</w:t>
      </w:r>
      <w:r>
        <w:rPr>
          <w:rFonts w:cs="Arial"/>
          <w:szCs w:val="24"/>
        </w:rPr>
        <w:t xml:space="preserve"> They </w:t>
      </w:r>
      <w:r w:rsidRPr="00FA5B7B">
        <w:rPr>
          <w:rFonts w:cs="Arial"/>
          <w:szCs w:val="24"/>
        </w:rPr>
        <w:t>provided a list of key personnel with relevant experienc</w:t>
      </w:r>
      <w:r>
        <w:rPr>
          <w:rFonts w:cs="Arial"/>
          <w:szCs w:val="24"/>
        </w:rPr>
        <w:t>e along with e</w:t>
      </w:r>
      <w:r w:rsidRPr="00FA5B7B">
        <w:rPr>
          <w:rFonts w:cs="Arial"/>
          <w:szCs w:val="24"/>
        </w:rPr>
        <w:t>vidence of experience with other similar contracts</w:t>
      </w:r>
      <w:r>
        <w:rPr>
          <w:rFonts w:cs="Arial"/>
          <w:szCs w:val="24"/>
        </w:rPr>
        <w:t>. Green skills Inc. are a p</w:t>
      </w:r>
      <w:r w:rsidRPr="00FA5B7B">
        <w:rPr>
          <w:rFonts w:cs="Arial"/>
          <w:szCs w:val="24"/>
        </w:rPr>
        <w:t xml:space="preserve">revious holder of this contract and </w:t>
      </w:r>
      <w:r>
        <w:rPr>
          <w:rFonts w:cs="Arial"/>
          <w:szCs w:val="24"/>
        </w:rPr>
        <w:t xml:space="preserve">have </w:t>
      </w:r>
      <w:r w:rsidRPr="00FA5B7B">
        <w:rPr>
          <w:rFonts w:cs="Arial"/>
          <w:szCs w:val="24"/>
        </w:rPr>
        <w:t xml:space="preserve">demonstrated they are </w:t>
      </w:r>
      <w:r>
        <w:rPr>
          <w:rFonts w:cs="Arial"/>
          <w:szCs w:val="24"/>
        </w:rPr>
        <w:t xml:space="preserve">capable of providing the services required. </w:t>
      </w:r>
      <w:r w:rsidRPr="00FA5B7B">
        <w:rPr>
          <w:rFonts w:cs="Arial"/>
          <w:szCs w:val="24"/>
        </w:rPr>
        <w:t xml:space="preserve">They demonstrated </w:t>
      </w:r>
      <w:r>
        <w:rPr>
          <w:rFonts w:cs="Arial"/>
          <w:szCs w:val="24"/>
        </w:rPr>
        <w:t xml:space="preserve">that </w:t>
      </w:r>
      <w:r w:rsidRPr="00FA5B7B">
        <w:rPr>
          <w:rFonts w:cs="Arial"/>
          <w:szCs w:val="24"/>
        </w:rPr>
        <w:t xml:space="preserve">they understood the contract works and they own ample plant and resources to provide the required services especially during seasonally busy </w:t>
      </w:r>
      <w:r>
        <w:rPr>
          <w:rFonts w:cs="Arial"/>
          <w:szCs w:val="24"/>
        </w:rPr>
        <w:t>periods</w:t>
      </w:r>
      <w:r w:rsidRPr="00FA5B7B">
        <w:rPr>
          <w:rFonts w:cs="Arial"/>
          <w:szCs w:val="24"/>
        </w:rPr>
        <w:t xml:space="preserve">. </w:t>
      </w:r>
    </w:p>
    <w:sectPr w:rsidR="000025C2" w:rsidRPr="000025C2" w:rsidSect="00BE6AB0">
      <w:headerReference w:type="default" r:id="rId19"/>
      <w:footerReference w:type="default" r:id="rId20"/>
      <w:pgSz w:w="11906" w:h="16838" w:code="9"/>
      <w:pgMar w:top="993" w:right="1558" w:bottom="709" w:left="1440" w:header="426" w:footer="546"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D5E4E9" w14:textId="77777777" w:rsidR="009B44CC" w:rsidRDefault="009B44CC" w:rsidP="00613C60">
      <w:r>
        <w:separator/>
      </w:r>
    </w:p>
  </w:endnote>
  <w:endnote w:type="continuationSeparator" w:id="0">
    <w:p w14:paraId="26125306" w14:textId="77777777" w:rsidR="009B44CC" w:rsidRDefault="009B44CC" w:rsidP="00613C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yriad Pro Light Cond">
    <w:altName w:val="Segoe UI Light"/>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0462494"/>
      <w:docPartObj>
        <w:docPartGallery w:val="Page Numbers (Bottom of Page)"/>
        <w:docPartUnique/>
      </w:docPartObj>
    </w:sdtPr>
    <w:sdtEndPr>
      <w:rPr>
        <w:rFonts w:cs="Arial"/>
        <w:noProof/>
        <w:szCs w:val="24"/>
      </w:rPr>
    </w:sdtEndPr>
    <w:sdtContent>
      <w:p w14:paraId="0A705B67" w14:textId="77777777" w:rsidR="009B44CC" w:rsidRPr="00EA308A" w:rsidRDefault="009B44CC" w:rsidP="00EA308A">
        <w:pPr>
          <w:pStyle w:val="Footer"/>
          <w:jc w:val="right"/>
          <w:rPr>
            <w:rFonts w:cs="Arial"/>
            <w:szCs w:val="24"/>
          </w:rPr>
        </w:pPr>
        <w:r w:rsidRPr="005C3D83">
          <w:rPr>
            <w:rFonts w:cs="Arial"/>
            <w:szCs w:val="24"/>
          </w:rPr>
          <w:fldChar w:fldCharType="begin"/>
        </w:r>
        <w:r w:rsidRPr="005C3D83">
          <w:rPr>
            <w:rFonts w:cs="Arial"/>
            <w:szCs w:val="24"/>
          </w:rPr>
          <w:instrText xml:space="preserve"> PAGE   \* MERGEFORMAT </w:instrText>
        </w:r>
        <w:r w:rsidRPr="005C3D83">
          <w:rPr>
            <w:rFonts w:cs="Arial"/>
            <w:szCs w:val="24"/>
          </w:rPr>
          <w:fldChar w:fldCharType="separate"/>
        </w:r>
        <w:r w:rsidRPr="00631C11">
          <w:rPr>
            <w:rFonts w:ascii="Calibri" w:hAnsi="Calibri" w:cs="Arial"/>
            <w:noProof/>
            <w:sz w:val="22"/>
            <w:szCs w:val="24"/>
          </w:rPr>
          <w:t>21</w:t>
        </w:r>
        <w:r w:rsidRPr="005C3D83">
          <w:rPr>
            <w:rFonts w:cs="Arial"/>
            <w:noProof/>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28C301" w14:textId="77777777" w:rsidR="009B44CC" w:rsidRDefault="009B44CC" w:rsidP="00613C60">
      <w:r>
        <w:separator/>
      </w:r>
    </w:p>
  </w:footnote>
  <w:footnote w:type="continuationSeparator" w:id="0">
    <w:p w14:paraId="7199EB76" w14:textId="77777777" w:rsidR="009B44CC" w:rsidRDefault="009B44CC" w:rsidP="00613C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3DA10" w14:textId="5E28C77F" w:rsidR="009B44CC" w:rsidRDefault="009B44CC" w:rsidP="003B110B">
    <w:pPr>
      <w:pStyle w:val="Header"/>
      <w:jc w:val="right"/>
      <w:rPr>
        <w:rFonts w:cs="Arial"/>
      </w:rPr>
    </w:pPr>
    <w:r>
      <w:rPr>
        <w:rFonts w:cs="Arial"/>
      </w:rPr>
      <w:t>2018 PD Reports – PD48.18 – PD5</w:t>
    </w:r>
    <w:r w:rsidR="00614933">
      <w:rPr>
        <w:rFonts w:cs="Arial"/>
      </w:rPr>
      <w:t>5</w:t>
    </w:r>
    <w:r>
      <w:rPr>
        <w:rFonts w:cs="Arial"/>
      </w:rPr>
      <w:t>.</w:t>
    </w:r>
    <w:r w:rsidRPr="004F2285">
      <w:rPr>
        <w:rFonts w:cs="Arial"/>
      </w:rPr>
      <w:t>1</w:t>
    </w:r>
    <w:r>
      <w:rPr>
        <w:rFonts w:cs="Arial"/>
      </w:rPr>
      <w:t>8</w:t>
    </w:r>
    <w:r w:rsidRPr="004F2285">
      <w:rPr>
        <w:rFonts w:cs="Arial"/>
      </w:rPr>
      <w:t xml:space="preserve"> </w:t>
    </w:r>
    <w:r>
      <w:rPr>
        <w:rFonts w:cs="Arial"/>
      </w:rPr>
      <w:t>– 23 October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DE85E6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B2A8E1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B5245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4B0F13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D686CC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AD49E5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F6A7C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094CD2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0C2F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0C24EC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221168"/>
    <w:multiLevelType w:val="hybridMultilevel"/>
    <w:tmpl w:val="D1F42C8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18207B5"/>
    <w:multiLevelType w:val="hybridMultilevel"/>
    <w:tmpl w:val="F7121F1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059020F1"/>
    <w:multiLevelType w:val="hybridMultilevel"/>
    <w:tmpl w:val="DAC8A4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5BC39B0"/>
    <w:multiLevelType w:val="hybridMultilevel"/>
    <w:tmpl w:val="B2C839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67F595D"/>
    <w:multiLevelType w:val="hybridMultilevel"/>
    <w:tmpl w:val="1FDA62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8654A2F"/>
    <w:multiLevelType w:val="hybridMultilevel"/>
    <w:tmpl w:val="F1085986"/>
    <w:lvl w:ilvl="0" w:tplc="E4346292">
      <w:start w:val="1"/>
      <w:numFmt w:val="decimal"/>
      <w:lvlText w:val="%1."/>
      <w:lvlJc w:val="left"/>
      <w:pPr>
        <w:ind w:left="720" w:hanging="360"/>
      </w:pPr>
      <w:rPr>
        <w:rFonts w:ascii="Arial" w:hAnsi="Arial" w:cs="Arial" w:hint="default"/>
        <w:b/>
        <w:sz w:val="24"/>
        <w:szCs w:val="24"/>
      </w:r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08B41649"/>
    <w:multiLevelType w:val="hybridMultilevel"/>
    <w:tmpl w:val="F1085986"/>
    <w:lvl w:ilvl="0" w:tplc="E4346292">
      <w:start w:val="1"/>
      <w:numFmt w:val="decimal"/>
      <w:lvlText w:val="%1."/>
      <w:lvlJc w:val="left"/>
      <w:pPr>
        <w:ind w:left="720" w:hanging="360"/>
      </w:pPr>
      <w:rPr>
        <w:rFonts w:ascii="Arial" w:hAnsi="Arial" w:cs="Arial" w:hint="default"/>
        <w:b/>
        <w:sz w:val="24"/>
        <w:szCs w:val="24"/>
      </w:r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0BBF4F65"/>
    <w:multiLevelType w:val="hybridMultilevel"/>
    <w:tmpl w:val="61D47172"/>
    <w:lvl w:ilvl="0" w:tplc="9612A9B8">
      <w:start w:val="1"/>
      <w:numFmt w:val="decimal"/>
      <w:lvlText w:val="%1."/>
      <w:lvlJc w:val="left"/>
      <w:pPr>
        <w:ind w:left="720" w:hanging="360"/>
      </w:pPr>
      <w:rPr>
        <w:rFonts w:ascii="Arial" w:hAnsi="Arial" w:cs="Arial" w:hint="default"/>
        <w:b w:val="0"/>
        <w:sz w:val="24"/>
        <w:szCs w:val="24"/>
      </w:r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0F9752EA"/>
    <w:multiLevelType w:val="hybridMultilevel"/>
    <w:tmpl w:val="C61803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1B62F7D"/>
    <w:multiLevelType w:val="hybridMultilevel"/>
    <w:tmpl w:val="445C144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0" w15:restartNumberingAfterBreak="0">
    <w:nsid w:val="11CA3485"/>
    <w:multiLevelType w:val="hybridMultilevel"/>
    <w:tmpl w:val="1892DB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5E35514"/>
    <w:multiLevelType w:val="hybridMultilevel"/>
    <w:tmpl w:val="6FA8F9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81214F4"/>
    <w:multiLevelType w:val="hybridMultilevel"/>
    <w:tmpl w:val="111CBD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85B7F2C"/>
    <w:multiLevelType w:val="hybridMultilevel"/>
    <w:tmpl w:val="D2F6D75C"/>
    <w:lvl w:ilvl="0" w:tplc="6712B9CC">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BA82D20"/>
    <w:multiLevelType w:val="hybridMultilevel"/>
    <w:tmpl w:val="7F78A4A0"/>
    <w:lvl w:ilvl="0" w:tplc="BD20E8E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D2548CA"/>
    <w:multiLevelType w:val="multilevel"/>
    <w:tmpl w:val="5C6C0402"/>
    <w:lvl w:ilvl="0">
      <w:start w:val="1"/>
      <w:numFmt w:val="decimal"/>
      <w:lvlText w:val="%1.0"/>
      <w:lvlJc w:val="left"/>
      <w:pPr>
        <w:ind w:left="720" w:hanging="720"/>
      </w:pPr>
      <w:rPr>
        <w:rFonts w:hint="default"/>
        <w:b/>
        <w:sz w:val="28"/>
        <w:szCs w:val="28"/>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6" w15:restartNumberingAfterBreak="0">
    <w:nsid w:val="1F774B4F"/>
    <w:multiLevelType w:val="hybridMultilevel"/>
    <w:tmpl w:val="9940B9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FB81AD4"/>
    <w:multiLevelType w:val="hybridMultilevel"/>
    <w:tmpl w:val="6DB095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12835A2"/>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22DC049A"/>
    <w:multiLevelType w:val="hybridMultilevel"/>
    <w:tmpl w:val="8272B2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78C668F"/>
    <w:multiLevelType w:val="hybridMultilevel"/>
    <w:tmpl w:val="82100BE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 w15:restartNumberingAfterBreak="0">
    <w:nsid w:val="2CEA4FD7"/>
    <w:multiLevelType w:val="hybridMultilevel"/>
    <w:tmpl w:val="D2F6D75C"/>
    <w:lvl w:ilvl="0" w:tplc="6712B9CC">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2D990F7E"/>
    <w:multiLevelType w:val="hybridMultilevel"/>
    <w:tmpl w:val="EBFA94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F64542A"/>
    <w:multiLevelType w:val="hybridMultilevel"/>
    <w:tmpl w:val="0E58A982"/>
    <w:lvl w:ilvl="0" w:tplc="0C090001">
      <w:start w:val="1"/>
      <w:numFmt w:val="bullet"/>
      <w:lvlText w:val=""/>
      <w:lvlJc w:val="left"/>
      <w:pPr>
        <w:ind w:left="720" w:hanging="360"/>
      </w:pPr>
      <w:rPr>
        <w:rFonts w:ascii="Symbol" w:hAnsi="Symbol" w:hint="default"/>
      </w:rPr>
    </w:lvl>
    <w:lvl w:ilvl="1" w:tplc="C5943230">
      <w:numFmt w:val="bullet"/>
      <w:lvlText w:val="•"/>
      <w:lvlJc w:val="left"/>
      <w:pPr>
        <w:ind w:left="1440" w:hanging="360"/>
      </w:pPr>
      <w:rPr>
        <w:rFonts w:ascii="Arial" w:eastAsiaTheme="minorHAnsi" w:hAnsi="Arial" w:cs="Aria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30933406"/>
    <w:multiLevelType w:val="hybridMultilevel"/>
    <w:tmpl w:val="4BC2D502"/>
    <w:lvl w:ilvl="0" w:tplc="32CE7844">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592C7074">
      <w:numFmt w:val="bullet"/>
      <w:lvlText w:val="•"/>
      <w:lvlJc w:val="left"/>
      <w:pPr>
        <w:ind w:left="2340" w:hanging="360"/>
      </w:pPr>
      <w:rPr>
        <w:rFonts w:ascii="Arial" w:eastAsiaTheme="minorHAnsi" w:hAnsi="Arial" w:cs="Arial"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33422FD5"/>
    <w:multiLevelType w:val="hybridMultilevel"/>
    <w:tmpl w:val="6D64F45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49506AE"/>
    <w:multiLevelType w:val="hybridMultilevel"/>
    <w:tmpl w:val="1DF21B3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7" w15:restartNumberingAfterBreak="0">
    <w:nsid w:val="35FE197B"/>
    <w:multiLevelType w:val="hybridMultilevel"/>
    <w:tmpl w:val="64EABF22"/>
    <w:lvl w:ilvl="0" w:tplc="07EC26C2">
      <w:start w:val="1"/>
      <w:numFmt w:val="decimal"/>
      <w:lvlText w:val="%1."/>
      <w:lvlJc w:val="left"/>
      <w:pPr>
        <w:ind w:left="720" w:hanging="360"/>
      </w:pPr>
      <w:rPr>
        <w:b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8" w15:restartNumberingAfterBreak="0">
    <w:nsid w:val="371A2418"/>
    <w:multiLevelType w:val="hybridMultilevel"/>
    <w:tmpl w:val="BC220A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7822B5D"/>
    <w:multiLevelType w:val="hybridMultilevel"/>
    <w:tmpl w:val="445C144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0" w15:restartNumberingAfterBreak="0">
    <w:nsid w:val="3B921DCC"/>
    <w:multiLevelType w:val="hybridMultilevel"/>
    <w:tmpl w:val="8780A7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D262109"/>
    <w:multiLevelType w:val="hybridMultilevel"/>
    <w:tmpl w:val="D2F6D75C"/>
    <w:lvl w:ilvl="0" w:tplc="6712B9CC">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0B81CA9"/>
    <w:multiLevelType w:val="multilevel"/>
    <w:tmpl w:val="5C6C0402"/>
    <w:lvl w:ilvl="0">
      <w:start w:val="1"/>
      <w:numFmt w:val="decimal"/>
      <w:lvlText w:val="%1.0"/>
      <w:lvlJc w:val="left"/>
      <w:pPr>
        <w:ind w:left="720" w:hanging="720"/>
      </w:pPr>
      <w:rPr>
        <w:rFonts w:hint="default"/>
        <w:b/>
        <w:sz w:val="28"/>
        <w:szCs w:val="28"/>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3" w15:restartNumberingAfterBreak="0">
    <w:nsid w:val="446F2BA0"/>
    <w:multiLevelType w:val="multilevel"/>
    <w:tmpl w:val="854081BC"/>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4" w15:restartNumberingAfterBreak="0">
    <w:nsid w:val="44C44521"/>
    <w:multiLevelType w:val="hybridMultilevel"/>
    <w:tmpl w:val="FFA877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5AD4177"/>
    <w:multiLevelType w:val="hybridMultilevel"/>
    <w:tmpl w:val="7CF67A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FA400C5"/>
    <w:multiLevelType w:val="hybridMultilevel"/>
    <w:tmpl w:val="1DF21B3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7" w15:restartNumberingAfterBreak="0">
    <w:nsid w:val="4FDC67A8"/>
    <w:multiLevelType w:val="hybridMultilevel"/>
    <w:tmpl w:val="BC0CC5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FF709AB"/>
    <w:multiLevelType w:val="hybridMultilevel"/>
    <w:tmpl w:val="1DF21B3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9" w15:restartNumberingAfterBreak="0">
    <w:nsid w:val="54CB3846"/>
    <w:multiLevelType w:val="hybridMultilevel"/>
    <w:tmpl w:val="4BC2D502"/>
    <w:lvl w:ilvl="0" w:tplc="32CE7844">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592C7074">
      <w:numFmt w:val="bullet"/>
      <w:lvlText w:val="•"/>
      <w:lvlJc w:val="left"/>
      <w:pPr>
        <w:ind w:left="2340" w:hanging="360"/>
      </w:pPr>
      <w:rPr>
        <w:rFonts w:ascii="Arial" w:eastAsiaTheme="minorHAnsi" w:hAnsi="Arial" w:cs="Arial"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55A97610"/>
    <w:multiLevelType w:val="hybridMultilevel"/>
    <w:tmpl w:val="F1085986"/>
    <w:lvl w:ilvl="0" w:tplc="E4346292">
      <w:start w:val="1"/>
      <w:numFmt w:val="decimal"/>
      <w:lvlText w:val="%1."/>
      <w:lvlJc w:val="left"/>
      <w:pPr>
        <w:ind w:left="720" w:hanging="360"/>
      </w:pPr>
      <w:rPr>
        <w:rFonts w:ascii="Arial" w:hAnsi="Arial" w:cs="Arial" w:hint="default"/>
        <w:b/>
        <w:sz w:val="24"/>
        <w:szCs w:val="24"/>
      </w:r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571512D8"/>
    <w:multiLevelType w:val="hybridMultilevel"/>
    <w:tmpl w:val="3732D7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AB92841"/>
    <w:multiLevelType w:val="hybridMultilevel"/>
    <w:tmpl w:val="F468BC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F811A74"/>
    <w:multiLevelType w:val="multilevel"/>
    <w:tmpl w:val="FF502676"/>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60016159"/>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605C751B"/>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6" w15:restartNumberingAfterBreak="0">
    <w:nsid w:val="625641CF"/>
    <w:multiLevelType w:val="hybridMultilevel"/>
    <w:tmpl w:val="D1F42C8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659E2DA9"/>
    <w:multiLevelType w:val="hybridMultilevel"/>
    <w:tmpl w:val="384657AE"/>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66D66340"/>
    <w:multiLevelType w:val="hybridMultilevel"/>
    <w:tmpl w:val="B74EE4E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676F61BF"/>
    <w:multiLevelType w:val="hybridMultilevel"/>
    <w:tmpl w:val="631213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97E6221"/>
    <w:multiLevelType w:val="hybridMultilevel"/>
    <w:tmpl w:val="A608EABC"/>
    <w:lvl w:ilvl="0" w:tplc="0C09000F">
      <w:start w:val="1"/>
      <w:numFmt w:val="decimal"/>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1" w15:restartNumberingAfterBreak="0">
    <w:nsid w:val="69C45451"/>
    <w:multiLevelType w:val="hybridMultilevel"/>
    <w:tmpl w:val="E386137C"/>
    <w:lvl w:ilvl="0" w:tplc="0C090001">
      <w:start w:val="1"/>
      <w:numFmt w:val="bullet"/>
      <w:lvlText w:val=""/>
      <w:lvlJc w:val="left"/>
      <w:pPr>
        <w:ind w:left="720" w:hanging="360"/>
      </w:pPr>
      <w:rPr>
        <w:rFonts w:ascii="Symbol" w:hAnsi="Symbol" w:hint="default"/>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6C0D7353"/>
    <w:multiLevelType w:val="hybridMultilevel"/>
    <w:tmpl w:val="05AE4B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6CCC1A8D"/>
    <w:multiLevelType w:val="hybridMultilevel"/>
    <w:tmpl w:val="75AA8C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78517DB2"/>
    <w:multiLevelType w:val="hybridMultilevel"/>
    <w:tmpl w:val="E306EFB4"/>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7A3B76AF"/>
    <w:multiLevelType w:val="hybridMultilevel"/>
    <w:tmpl w:val="D1681B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7A96231C"/>
    <w:multiLevelType w:val="hybridMultilevel"/>
    <w:tmpl w:val="6A20CD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7D922812"/>
    <w:multiLevelType w:val="multilevel"/>
    <w:tmpl w:val="A346568A"/>
    <w:lvl w:ilvl="0">
      <w:start w:val="1"/>
      <w:numFmt w:val="decimal"/>
      <w:lvlText w:val="%1."/>
      <w:lvlJc w:val="left"/>
      <w:pPr>
        <w:ind w:left="720" w:hanging="720"/>
      </w:pPr>
      <w:rPr>
        <w:rFonts w:hint="default"/>
        <w:b/>
        <w:sz w:val="24"/>
        <w:szCs w:val="28"/>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8" w15:restartNumberingAfterBreak="0">
    <w:nsid w:val="7E805B97"/>
    <w:multiLevelType w:val="hybridMultilevel"/>
    <w:tmpl w:val="DA860A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4"/>
  </w:num>
  <w:num w:numId="2">
    <w:abstractNumId w:val="56"/>
  </w:num>
  <w:num w:numId="3">
    <w:abstractNumId w:val="57"/>
  </w:num>
  <w:num w:numId="4">
    <w:abstractNumId w:val="10"/>
  </w:num>
  <w:num w:numId="5">
    <w:abstractNumId w:val="55"/>
  </w:num>
  <w:num w:numId="6">
    <w:abstractNumId w:val="44"/>
  </w:num>
  <w:num w:numId="7">
    <w:abstractNumId w:val="15"/>
  </w:num>
  <w:num w:numId="8">
    <w:abstractNumId w:val="34"/>
  </w:num>
  <w:num w:numId="9">
    <w:abstractNumId w:val="46"/>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65"/>
  </w:num>
  <w:num w:numId="21">
    <w:abstractNumId w:val="37"/>
  </w:num>
  <w:num w:numId="22">
    <w:abstractNumId w:val="40"/>
  </w:num>
  <w:num w:numId="23">
    <w:abstractNumId w:val="23"/>
  </w:num>
  <w:num w:numId="24">
    <w:abstractNumId w:val="38"/>
  </w:num>
  <w:num w:numId="25">
    <w:abstractNumId w:val="29"/>
  </w:num>
  <w:num w:numId="26">
    <w:abstractNumId w:val="12"/>
  </w:num>
  <w:num w:numId="27">
    <w:abstractNumId w:val="41"/>
  </w:num>
  <w:num w:numId="28">
    <w:abstractNumId w:val="58"/>
  </w:num>
  <w:num w:numId="29">
    <w:abstractNumId w:val="14"/>
  </w:num>
  <w:num w:numId="30">
    <w:abstractNumId w:val="26"/>
  </w:num>
  <w:num w:numId="31">
    <w:abstractNumId w:val="61"/>
  </w:num>
  <w:num w:numId="32">
    <w:abstractNumId w:val="32"/>
  </w:num>
  <w:num w:numId="33">
    <w:abstractNumId w:val="50"/>
  </w:num>
  <w:num w:numId="34">
    <w:abstractNumId w:val="53"/>
  </w:num>
  <w:num w:numId="35">
    <w:abstractNumId w:val="63"/>
  </w:num>
  <w:num w:numId="36">
    <w:abstractNumId w:val="35"/>
  </w:num>
  <w:num w:numId="37">
    <w:abstractNumId w:val="64"/>
  </w:num>
  <w:num w:numId="38">
    <w:abstractNumId w:val="52"/>
  </w:num>
  <w:num w:numId="39">
    <w:abstractNumId w:val="22"/>
  </w:num>
  <w:num w:numId="40">
    <w:abstractNumId w:val="27"/>
  </w:num>
  <w:num w:numId="41">
    <w:abstractNumId w:val="13"/>
  </w:num>
  <w:num w:numId="42">
    <w:abstractNumId w:val="18"/>
  </w:num>
  <w:num w:numId="43">
    <w:abstractNumId w:val="16"/>
  </w:num>
  <w:num w:numId="44">
    <w:abstractNumId w:val="48"/>
  </w:num>
  <w:num w:numId="45">
    <w:abstractNumId w:val="59"/>
  </w:num>
  <w:num w:numId="46">
    <w:abstractNumId w:val="33"/>
  </w:num>
  <w:num w:numId="47">
    <w:abstractNumId w:val="45"/>
  </w:num>
  <w:num w:numId="48">
    <w:abstractNumId w:val="30"/>
  </w:num>
  <w:num w:numId="49">
    <w:abstractNumId w:val="28"/>
  </w:num>
  <w:num w:numId="50">
    <w:abstractNumId w:val="31"/>
  </w:num>
  <w:num w:numId="51">
    <w:abstractNumId w:val="17"/>
  </w:num>
  <w:num w:numId="52">
    <w:abstractNumId w:val="49"/>
  </w:num>
  <w:num w:numId="53">
    <w:abstractNumId w:val="36"/>
  </w:num>
  <w:num w:numId="54">
    <w:abstractNumId w:val="43"/>
  </w:num>
  <w:num w:numId="55">
    <w:abstractNumId w:val="11"/>
  </w:num>
  <w:num w:numId="56">
    <w:abstractNumId w:val="47"/>
  </w:num>
  <w:num w:numId="57">
    <w:abstractNumId w:val="20"/>
  </w:num>
  <w:num w:numId="58">
    <w:abstractNumId w:val="21"/>
  </w:num>
  <w:num w:numId="59">
    <w:abstractNumId w:val="68"/>
  </w:num>
  <w:num w:numId="60">
    <w:abstractNumId w:val="51"/>
  </w:num>
  <w:num w:numId="61">
    <w:abstractNumId w:val="24"/>
  </w:num>
  <w:num w:numId="62">
    <w:abstractNumId w:val="19"/>
  </w:num>
  <w:num w:numId="63">
    <w:abstractNumId w:val="25"/>
  </w:num>
  <w:num w:numId="64">
    <w:abstractNumId w:val="60"/>
  </w:num>
  <w:num w:numId="65">
    <w:abstractNumId w:val="66"/>
  </w:num>
  <w:num w:numId="66">
    <w:abstractNumId w:val="42"/>
  </w:num>
  <w:num w:numId="67">
    <w:abstractNumId w:val="67"/>
  </w:num>
  <w:num w:numId="68">
    <w:abstractNumId w:val="62"/>
  </w:num>
  <w:num w:numId="69">
    <w:abstractNumId w:val="39"/>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ocumentProtection w:edit="readOnly" w:formatting="1" w:enforcement="1" w:cryptProviderType="rsaAES" w:cryptAlgorithmClass="hash" w:cryptAlgorithmType="typeAny" w:cryptAlgorithmSid="14" w:cryptSpinCount="100000" w:hash="D0zUIjsgikBcVpFB8u/Lj0RWcrGz2iFpM/WHdbtPNhKKjYJksQSr/bUznP48jEerV/tefBhtGFrRx//oCgP29w==" w:salt="nRAfLE2nxe0NC5nRyysBzA=="/>
  <w:defaultTabStop w:val="720"/>
  <w:doNotShadeFormData/>
  <w:characterSpacingControl w:val="doNotCompress"/>
  <w:savePreviewPicture/>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514C"/>
    <w:rsid w:val="00000F0C"/>
    <w:rsid w:val="000025C2"/>
    <w:rsid w:val="00003635"/>
    <w:rsid w:val="00004D31"/>
    <w:rsid w:val="000056B6"/>
    <w:rsid w:val="00005ECC"/>
    <w:rsid w:val="000061E9"/>
    <w:rsid w:val="000075FD"/>
    <w:rsid w:val="0000793A"/>
    <w:rsid w:val="000079FB"/>
    <w:rsid w:val="00011BDF"/>
    <w:rsid w:val="0001359F"/>
    <w:rsid w:val="0001779E"/>
    <w:rsid w:val="00020B73"/>
    <w:rsid w:val="00023541"/>
    <w:rsid w:val="00024970"/>
    <w:rsid w:val="00026D43"/>
    <w:rsid w:val="000325BD"/>
    <w:rsid w:val="00035D97"/>
    <w:rsid w:val="0003643C"/>
    <w:rsid w:val="0003684B"/>
    <w:rsid w:val="000374FB"/>
    <w:rsid w:val="00040E42"/>
    <w:rsid w:val="00041C9E"/>
    <w:rsid w:val="00042A5E"/>
    <w:rsid w:val="0004403D"/>
    <w:rsid w:val="00044898"/>
    <w:rsid w:val="00044EB9"/>
    <w:rsid w:val="00046CB1"/>
    <w:rsid w:val="0004707F"/>
    <w:rsid w:val="00047BFA"/>
    <w:rsid w:val="00050725"/>
    <w:rsid w:val="000511BC"/>
    <w:rsid w:val="00051636"/>
    <w:rsid w:val="00052A29"/>
    <w:rsid w:val="00052A3E"/>
    <w:rsid w:val="000530E6"/>
    <w:rsid w:val="000532DF"/>
    <w:rsid w:val="000556C6"/>
    <w:rsid w:val="000569ED"/>
    <w:rsid w:val="00057B96"/>
    <w:rsid w:val="0006005F"/>
    <w:rsid w:val="000600CE"/>
    <w:rsid w:val="00061293"/>
    <w:rsid w:val="000618C6"/>
    <w:rsid w:val="000622A6"/>
    <w:rsid w:val="00062560"/>
    <w:rsid w:val="0006311D"/>
    <w:rsid w:val="000631E1"/>
    <w:rsid w:val="00063C48"/>
    <w:rsid w:val="00063C50"/>
    <w:rsid w:val="00063D31"/>
    <w:rsid w:val="000651F4"/>
    <w:rsid w:val="0006599C"/>
    <w:rsid w:val="00065B68"/>
    <w:rsid w:val="000661E5"/>
    <w:rsid w:val="00066BFE"/>
    <w:rsid w:val="000701F2"/>
    <w:rsid w:val="00070AD3"/>
    <w:rsid w:val="000721AE"/>
    <w:rsid w:val="00072A4E"/>
    <w:rsid w:val="00072DE7"/>
    <w:rsid w:val="00074BBA"/>
    <w:rsid w:val="00074BD6"/>
    <w:rsid w:val="00074CDF"/>
    <w:rsid w:val="00074EBF"/>
    <w:rsid w:val="00076C03"/>
    <w:rsid w:val="000809F4"/>
    <w:rsid w:val="000814B0"/>
    <w:rsid w:val="00081B4F"/>
    <w:rsid w:val="0008215F"/>
    <w:rsid w:val="000824F6"/>
    <w:rsid w:val="00083820"/>
    <w:rsid w:val="00083946"/>
    <w:rsid w:val="00084970"/>
    <w:rsid w:val="00084AFA"/>
    <w:rsid w:val="00084DC4"/>
    <w:rsid w:val="000867A0"/>
    <w:rsid w:val="00086C17"/>
    <w:rsid w:val="00086E87"/>
    <w:rsid w:val="00090318"/>
    <w:rsid w:val="00090753"/>
    <w:rsid w:val="00090EC8"/>
    <w:rsid w:val="00092B03"/>
    <w:rsid w:val="00094A42"/>
    <w:rsid w:val="00096083"/>
    <w:rsid w:val="0009644E"/>
    <w:rsid w:val="00097E80"/>
    <w:rsid w:val="000A0CBD"/>
    <w:rsid w:val="000A254B"/>
    <w:rsid w:val="000A2918"/>
    <w:rsid w:val="000A345E"/>
    <w:rsid w:val="000A3F34"/>
    <w:rsid w:val="000A468A"/>
    <w:rsid w:val="000A4CA4"/>
    <w:rsid w:val="000A55A8"/>
    <w:rsid w:val="000B0671"/>
    <w:rsid w:val="000B1620"/>
    <w:rsid w:val="000B328D"/>
    <w:rsid w:val="000B5337"/>
    <w:rsid w:val="000C0140"/>
    <w:rsid w:val="000C020D"/>
    <w:rsid w:val="000C2895"/>
    <w:rsid w:val="000C347B"/>
    <w:rsid w:val="000C3B32"/>
    <w:rsid w:val="000C5CE2"/>
    <w:rsid w:val="000D007A"/>
    <w:rsid w:val="000D0F1C"/>
    <w:rsid w:val="000D2182"/>
    <w:rsid w:val="000D28A2"/>
    <w:rsid w:val="000D2BF4"/>
    <w:rsid w:val="000D3359"/>
    <w:rsid w:val="000D4875"/>
    <w:rsid w:val="000D4B33"/>
    <w:rsid w:val="000D577E"/>
    <w:rsid w:val="000D5D19"/>
    <w:rsid w:val="000D6FAC"/>
    <w:rsid w:val="000D71D6"/>
    <w:rsid w:val="000D7AD3"/>
    <w:rsid w:val="000E023C"/>
    <w:rsid w:val="000E18A7"/>
    <w:rsid w:val="000E1C70"/>
    <w:rsid w:val="000E2A9D"/>
    <w:rsid w:val="000E2B39"/>
    <w:rsid w:val="000E4040"/>
    <w:rsid w:val="000E46CD"/>
    <w:rsid w:val="000E4F94"/>
    <w:rsid w:val="000E5808"/>
    <w:rsid w:val="000E5AB5"/>
    <w:rsid w:val="000E70FB"/>
    <w:rsid w:val="000E72B8"/>
    <w:rsid w:val="000E7A4D"/>
    <w:rsid w:val="000E7D19"/>
    <w:rsid w:val="000F043E"/>
    <w:rsid w:val="000F0B38"/>
    <w:rsid w:val="000F0E62"/>
    <w:rsid w:val="000F171C"/>
    <w:rsid w:val="000F1A5A"/>
    <w:rsid w:val="000F1B34"/>
    <w:rsid w:val="000F1BC3"/>
    <w:rsid w:val="000F416D"/>
    <w:rsid w:val="000F5BCC"/>
    <w:rsid w:val="000F788F"/>
    <w:rsid w:val="001000BD"/>
    <w:rsid w:val="001006C0"/>
    <w:rsid w:val="00101C8E"/>
    <w:rsid w:val="001037AA"/>
    <w:rsid w:val="00103D01"/>
    <w:rsid w:val="0010514F"/>
    <w:rsid w:val="001051F9"/>
    <w:rsid w:val="0010787A"/>
    <w:rsid w:val="001100DB"/>
    <w:rsid w:val="00110A25"/>
    <w:rsid w:val="001113FB"/>
    <w:rsid w:val="001116B2"/>
    <w:rsid w:val="00112577"/>
    <w:rsid w:val="00113E9E"/>
    <w:rsid w:val="00114D3B"/>
    <w:rsid w:val="00116E27"/>
    <w:rsid w:val="001205FA"/>
    <w:rsid w:val="00120DA9"/>
    <w:rsid w:val="00121794"/>
    <w:rsid w:val="00121A87"/>
    <w:rsid w:val="00122A12"/>
    <w:rsid w:val="00122B2A"/>
    <w:rsid w:val="001257B6"/>
    <w:rsid w:val="00125AC9"/>
    <w:rsid w:val="001261B8"/>
    <w:rsid w:val="00132D8D"/>
    <w:rsid w:val="00133896"/>
    <w:rsid w:val="00134152"/>
    <w:rsid w:val="001341B4"/>
    <w:rsid w:val="00134376"/>
    <w:rsid w:val="00135EF3"/>
    <w:rsid w:val="0013774B"/>
    <w:rsid w:val="00137C1A"/>
    <w:rsid w:val="001435DB"/>
    <w:rsid w:val="00144836"/>
    <w:rsid w:val="00144D36"/>
    <w:rsid w:val="00145CF8"/>
    <w:rsid w:val="00145D8D"/>
    <w:rsid w:val="0014747F"/>
    <w:rsid w:val="00151DD0"/>
    <w:rsid w:val="00153F8B"/>
    <w:rsid w:val="00156C57"/>
    <w:rsid w:val="0015749A"/>
    <w:rsid w:val="001622EF"/>
    <w:rsid w:val="00162B02"/>
    <w:rsid w:val="00163631"/>
    <w:rsid w:val="00164AFF"/>
    <w:rsid w:val="00166B8A"/>
    <w:rsid w:val="0016702D"/>
    <w:rsid w:val="00171CA7"/>
    <w:rsid w:val="001728AF"/>
    <w:rsid w:val="00172A2C"/>
    <w:rsid w:val="00174E63"/>
    <w:rsid w:val="001775C8"/>
    <w:rsid w:val="001779D0"/>
    <w:rsid w:val="00177C61"/>
    <w:rsid w:val="00177D65"/>
    <w:rsid w:val="00180400"/>
    <w:rsid w:val="001809D9"/>
    <w:rsid w:val="0018113A"/>
    <w:rsid w:val="001812CE"/>
    <w:rsid w:val="001818A8"/>
    <w:rsid w:val="00181A88"/>
    <w:rsid w:val="00181CC4"/>
    <w:rsid w:val="00181EF6"/>
    <w:rsid w:val="00182148"/>
    <w:rsid w:val="0018768E"/>
    <w:rsid w:val="00191931"/>
    <w:rsid w:val="00191A8E"/>
    <w:rsid w:val="001938B9"/>
    <w:rsid w:val="00193E72"/>
    <w:rsid w:val="001940F3"/>
    <w:rsid w:val="00195D3F"/>
    <w:rsid w:val="00196B66"/>
    <w:rsid w:val="0019785F"/>
    <w:rsid w:val="001978C9"/>
    <w:rsid w:val="0019796C"/>
    <w:rsid w:val="00197F26"/>
    <w:rsid w:val="001A1863"/>
    <w:rsid w:val="001A19E7"/>
    <w:rsid w:val="001A1CB2"/>
    <w:rsid w:val="001A2437"/>
    <w:rsid w:val="001A6845"/>
    <w:rsid w:val="001A7C8E"/>
    <w:rsid w:val="001B0166"/>
    <w:rsid w:val="001B0466"/>
    <w:rsid w:val="001B192B"/>
    <w:rsid w:val="001B296E"/>
    <w:rsid w:val="001B297D"/>
    <w:rsid w:val="001B4125"/>
    <w:rsid w:val="001B651E"/>
    <w:rsid w:val="001C0636"/>
    <w:rsid w:val="001C2663"/>
    <w:rsid w:val="001C365C"/>
    <w:rsid w:val="001C5B89"/>
    <w:rsid w:val="001C6B83"/>
    <w:rsid w:val="001C7B70"/>
    <w:rsid w:val="001D06A7"/>
    <w:rsid w:val="001D0D8F"/>
    <w:rsid w:val="001D4C5B"/>
    <w:rsid w:val="001D5830"/>
    <w:rsid w:val="001D5D94"/>
    <w:rsid w:val="001E1556"/>
    <w:rsid w:val="001E2568"/>
    <w:rsid w:val="001E2C96"/>
    <w:rsid w:val="001E3DAE"/>
    <w:rsid w:val="001E3E43"/>
    <w:rsid w:val="001E6A86"/>
    <w:rsid w:val="001E6D29"/>
    <w:rsid w:val="001F0EE4"/>
    <w:rsid w:val="001F43C6"/>
    <w:rsid w:val="001F6FDA"/>
    <w:rsid w:val="00200393"/>
    <w:rsid w:val="002016F3"/>
    <w:rsid w:val="0020496C"/>
    <w:rsid w:val="00204AFB"/>
    <w:rsid w:val="00205156"/>
    <w:rsid w:val="002053B4"/>
    <w:rsid w:val="0020629D"/>
    <w:rsid w:val="00207234"/>
    <w:rsid w:val="00212185"/>
    <w:rsid w:val="00212D4F"/>
    <w:rsid w:val="00214283"/>
    <w:rsid w:val="002159C2"/>
    <w:rsid w:val="00215C99"/>
    <w:rsid w:val="00216BA7"/>
    <w:rsid w:val="00216E0D"/>
    <w:rsid w:val="00216F90"/>
    <w:rsid w:val="00217188"/>
    <w:rsid w:val="00217343"/>
    <w:rsid w:val="002218C8"/>
    <w:rsid w:val="00222906"/>
    <w:rsid w:val="00223498"/>
    <w:rsid w:val="00225423"/>
    <w:rsid w:val="00225AAB"/>
    <w:rsid w:val="002268AC"/>
    <w:rsid w:val="00226B97"/>
    <w:rsid w:val="00230D0D"/>
    <w:rsid w:val="00231A25"/>
    <w:rsid w:val="00233266"/>
    <w:rsid w:val="00234BA8"/>
    <w:rsid w:val="0023586A"/>
    <w:rsid w:val="00236662"/>
    <w:rsid w:val="00236CB4"/>
    <w:rsid w:val="00237347"/>
    <w:rsid w:val="00237436"/>
    <w:rsid w:val="00237874"/>
    <w:rsid w:val="00237B8B"/>
    <w:rsid w:val="002403B3"/>
    <w:rsid w:val="00240FDB"/>
    <w:rsid w:val="00241264"/>
    <w:rsid w:val="00241851"/>
    <w:rsid w:val="00241C2F"/>
    <w:rsid w:val="0024425B"/>
    <w:rsid w:val="00244711"/>
    <w:rsid w:val="00244CD2"/>
    <w:rsid w:val="0024539E"/>
    <w:rsid w:val="00245B6A"/>
    <w:rsid w:val="00246D55"/>
    <w:rsid w:val="00247C20"/>
    <w:rsid w:val="00254878"/>
    <w:rsid w:val="00254CED"/>
    <w:rsid w:val="002579FC"/>
    <w:rsid w:val="00262D95"/>
    <w:rsid w:val="00264E20"/>
    <w:rsid w:val="00265884"/>
    <w:rsid w:val="00266E31"/>
    <w:rsid w:val="00267D84"/>
    <w:rsid w:val="00267E86"/>
    <w:rsid w:val="00270C9E"/>
    <w:rsid w:val="00270F13"/>
    <w:rsid w:val="00270F17"/>
    <w:rsid w:val="002724E5"/>
    <w:rsid w:val="002734D2"/>
    <w:rsid w:val="0027431D"/>
    <w:rsid w:val="00274478"/>
    <w:rsid w:val="00275472"/>
    <w:rsid w:val="00275486"/>
    <w:rsid w:val="00275E02"/>
    <w:rsid w:val="0027607A"/>
    <w:rsid w:val="00277EFB"/>
    <w:rsid w:val="0028027F"/>
    <w:rsid w:val="002811BA"/>
    <w:rsid w:val="00282828"/>
    <w:rsid w:val="00282F3E"/>
    <w:rsid w:val="00284354"/>
    <w:rsid w:val="002902A5"/>
    <w:rsid w:val="00292874"/>
    <w:rsid w:val="00294A4A"/>
    <w:rsid w:val="00295A8C"/>
    <w:rsid w:val="00296234"/>
    <w:rsid w:val="002A02C5"/>
    <w:rsid w:val="002A0534"/>
    <w:rsid w:val="002A23F8"/>
    <w:rsid w:val="002A2EC2"/>
    <w:rsid w:val="002A2EC6"/>
    <w:rsid w:val="002A2FF2"/>
    <w:rsid w:val="002A386B"/>
    <w:rsid w:val="002A3933"/>
    <w:rsid w:val="002A4594"/>
    <w:rsid w:val="002A4D74"/>
    <w:rsid w:val="002A518C"/>
    <w:rsid w:val="002A58EA"/>
    <w:rsid w:val="002A6A7A"/>
    <w:rsid w:val="002A7AF3"/>
    <w:rsid w:val="002A7DC8"/>
    <w:rsid w:val="002B29A6"/>
    <w:rsid w:val="002B46AB"/>
    <w:rsid w:val="002B4DE7"/>
    <w:rsid w:val="002B58BB"/>
    <w:rsid w:val="002B70D8"/>
    <w:rsid w:val="002B7D0B"/>
    <w:rsid w:val="002C24A0"/>
    <w:rsid w:val="002C33E8"/>
    <w:rsid w:val="002C4476"/>
    <w:rsid w:val="002C4805"/>
    <w:rsid w:val="002C5C4F"/>
    <w:rsid w:val="002C6434"/>
    <w:rsid w:val="002D440D"/>
    <w:rsid w:val="002D459D"/>
    <w:rsid w:val="002D4D7D"/>
    <w:rsid w:val="002D4DF5"/>
    <w:rsid w:val="002D59C6"/>
    <w:rsid w:val="002D6910"/>
    <w:rsid w:val="002D780B"/>
    <w:rsid w:val="002D7ED1"/>
    <w:rsid w:val="002E1298"/>
    <w:rsid w:val="002E1421"/>
    <w:rsid w:val="002E181B"/>
    <w:rsid w:val="002E3507"/>
    <w:rsid w:val="002E70CE"/>
    <w:rsid w:val="002F086E"/>
    <w:rsid w:val="002F0FC1"/>
    <w:rsid w:val="002F268B"/>
    <w:rsid w:val="002F51A3"/>
    <w:rsid w:val="002F599D"/>
    <w:rsid w:val="002F78F0"/>
    <w:rsid w:val="002F7E17"/>
    <w:rsid w:val="00301A7C"/>
    <w:rsid w:val="00301E91"/>
    <w:rsid w:val="00301EA8"/>
    <w:rsid w:val="00306390"/>
    <w:rsid w:val="003106CE"/>
    <w:rsid w:val="00310962"/>
    <w:rsid w:val="00312C8A"/>
    <w:rsid w:val="00312D3A"/>
    <w:rsid w:val="0031475F"/>
    <w:rsid w:val="00314A79"/>
    <w:rsid w:val="00322D1E"/>
    <w:rsid w:val="00324878"/>
    <w:rsid w:val="00326A8D"/>
    <w:rsid w:val="00330080"/>
    <w:rsid w:val="00330120"/>
    <w:rsid w:val="00330C9B"/>
    <w:rsid w:val="00330FD2"/>
    <w:rsid w:val="003319A1"/>
    <w:rsid w:val="00332B7B"/>
    <w:rsid w:val="00333718"/>
    <w:rsid w:val="0033451C"/>
    <w:rsid w:val="00334615"/>
    <w:rsid w:val="00335B7B"/>
    <w:rsid w:val="0033613A"/>
    <w:rsid w:val="0033636C"/>
    <w:rsid w:val="00336476"/>
    <w:rsid w:val="003366E7"/>
    <w:rsid w:val="0033710F"/>
    <w:rsid w:val="00341F88"/>
    <w:rsid w:val="003424A3"/>
    <w:rsid w:val="00342509"/>
    <w:rsid w:val="00343718"/>
    <w:rsid w:val="003444C1"/>
    <w:rsid w:val="003463B0"/>
    <w:rsid w:val="003475D4"/>
    <w:rsid w:val="00347883"/>
    <w:rsid w:val="003517F8"/>
    <w:rsid w:val="00352760"/>
    <w:rsid w:val="0035662F"/>
    <w:rsid w:val="00357909"/>
    <w:rsid w:val="0036010D"/>
    <w:rsid w:val="00360175"/>
    <w:rsid w:val="00360DE2"/>
    <w:rsid w:val="00361D8B"/>
    <w:rsid w:val="00363B78"/>
    <w:rsid w:val="00363CB5"/>
    <w:rsid w:val="00364BCE"/>
    <w:rsid w:val="003655EC"/>
    <w:rsid w:val="003673EF"/>
    <w:rsid w:val="003700D4"/>
    <w:rsid w:val="0037204C"/>
    <w:rsid w:val="003774A2"/>
    <w:rsid w:val="00382567"/>
    <w:rsid w:val="00382616"/>
    <w:rsid w:val="00383D74"/>
    <w:rsid w:val="0038481A"/>
    <w:rsid w:val="003861C3"/>
    <w:rsid w:val="00386337"/>
    <w:rsid w:val="00386E1B"/>
    <w:rsid w:val="003932E0"/>
    <w:rsid w:val="003935F1"/>
    <w:rsid w:val="003945F1"/>
    <w:rsid w:val="00394BD2"/>
    <w:rsid w:val="003964D7"/>
    <w:rsid w:val="00396F39"/>
    <w:rsid w:val="003A0988"/>
    <w:rsid w:val="003A0E43"/>
    <w:rsid w:val="003A1F23"/>
    <w:rsid w:val="003A21EF"/>
    <w:rsid w:val="003A3435"/>
    <w:rsid w:val="003A34C3"/>
    <w:rsid w:val="003A46C0"/>
    <w:rsid w:val="003A48ED"/>
    <w:rsid w:val="003A4C23"/>
    <w:rsid w:val="003A4DE5"/>
    <w:rsid w:val="003A5CFE"/>
    <w:rsid w:val="003B110B"/>
    <w:rsid w:val="003B1168"/>
    <w:rsid w:val="003B26F5"/>
    <w:rsid w:val="003B2C44"/>
    <w:rsid w:val="003B372E"/>
    <w:rsid w:val="003B3876"/>
    <w:rsid w:val="003B3A46"/>
    <w:rsid w:val="003B3D77"/>
    <w:rsid w:val="003B4512"/>
    <w:rsid w:val="003B684E"/>
    <w:rsid w:val="003B6875"/>
    <w:rsid w:val="003B7636"/>
    <w:rsid w:val="003C08A6"/>
    <w:rsid w:val="003C0FBF"/>
    <w:rsid w:val="003C17A1"/>
    <w:rsid w:val="003C1FF6"/>
    <w:rsid w:val="003C20ED"/>
    <w:rsid w:val="003C32DD"/>
    <w:rsid w:val="003C695A"/>
    <w:rsid w:val="003C6C72"/>
    <w:rsid w:val="003C6D07"/>
    <w:rsid w:val="003C7C0D"/>
    <w:rsid w:val="003D0986"/>
    <w:rsid w:val="003D0DD6"/>
    <w:rsid w:val="003D1CBE"/>
    <w:rsid w:val="003D2703"/>
    <w:rsid w:val="003D447F"/>
    <w:rsid w:val="003D5F20"/>
    <w:rsid w:val="003D7336"/>
    <w:rsid w:val="003E0361"/>
    <w:rsid w:val="003E155A"/>
    <w:rsid w:val="003E172C"/>
    <w:rsid w:val="003E2263"/>
    <w:rsid w:val="003E244B"/>
    <w:rsid w:val="003E2E8B"/>
    <w:rsid w:val="003E3966"/>
    <w:rsid w:val="003E424B"/>
    <w:rsid w:val="003F3361"/>
    <w:rsid w:val="003F342D"/>
    <w:rsid w:val="003F53F1"/>
    <w:rsid w:val="003F54FA"/>
    <w:rsid w:val="003F5762"/>
    <w:rsid w:val="003F5BD6"/>
    <w:rsid w:val="003F6E05"/>
    <w:rsid w:val="003F74FC"/>
    <w:rsid w:val="003F79E7"/>
    <w:rsid w:val="00402A24"/>
    <w:rsid w:val="00403725"/>
    <w:rsid w:val="00407CA6"/>
    <w:rsid w:val="00407D2D"/>
    <w:rsid w:val="004111EA"/>
    <w:rsid w:val="00412611"/>
    <w:rsid w:val="0041292B"/>
    <w:rsid w:val="0041385B"/>
    <w:rsid w:val="00413DCB"/>
    <w:rsid w:val="004140DB"/>
    <w:rsid w:val="00415C68"/>
    <w:rsid w:val="0041644B"/>
    <w:rsid w:val="00416AAC"/>
    <w:rsid w:val="004205CA"/>
    <w:rsid w:val="0042087F"/>
    <w:rsid w:val="00420C3E"/>
    <w:rsid w:val="00421983"/>
    <w:rsid w:val="004227FC"/>
    <w:rsid w:val="00422924"/>
    <w:rsid w:val="00424C9E"/>
    <w:rsid w:val="00425918"/>
    <w:rsid w:val="0042593E"/>
    <w:rsid w:val="004274C0"/>
    <w:rsid w:val="004276F2"/>
    <w:rsid w:val="00427A4C"/>
    <w:rsid w:val="004304F8"/>
    <w:rsid w:val="00432A7E"/>
    <w:rsid w:val="00436B8B"/>
    <w:rsid w:val="00436F12"/>
    <w:rsid w:val="00440661"/>
    <w:rsid w:val="004429A2"/>
    <w:rsid w:val="00443032"/>
    <w:rsid w:val="00443E00"/>
    <w:rsid w:val="004447D8"/>
    <w:rsid w:val="0044523C"/>
    <w:rsid w:val="00445F7A"/>
    <w:rsid w:val="004460CB"/>
    <w:rsid w:val="00450128"/>
    <w:rsid w:val="00450AD1"/>
    <w:rsid w:val="00450C4D"/>
    <w:rsid w:val="00453007"/>
    <w:rsid w:val="004555F6"/>
    <w:rsid w:val="00457A0E"/>
    <w:rsid w:val="00457D61"/>
    <w:rsid w:val="00460628"/>
    <w:rsid w:val="0046167B"/>
    <w:rsid w:val="00461993"/>
    <w:rsid w:val="004627F9"/>
    <w:rsid w:val="00463BC3"/>
    <w:rsid w:val="00464468"/>
    <w:rsid w:val="00465EE6"/>
    <w:rsid w:val="00467138"/>
    <w:rsid w:val="004673E5"/>
    <w:rsid w:val="004674A8"/>
    <w:rsid w:val="00467C1D"/>
    <w:rsid w:val="00470ABE"/>
    <w:rsid w:val="00470CFC"/>
    <w:rsid w:val="00470D95"/>
    <w:rsid w:val="0047108E"/>
    <w:rsid w:val="00471206"/>
    <w:rsid w:val="004715EC"/>
    <w:rsid w:val="00472103"/>
    <w:rsid w:val="004731FF"/>
    <w:rsid w:val="00473799"/>
    <w:rsid w:val="00474F2A"/>
    <w:rsid w:val="004750AC"/>
    <w:rsid w:val="00475191"/>
    <w:rsid w:val="00475C82"/>
    <w:rsid w:val="00475D86"/>
    <w:rsid w:val="00475FF0"/>
    <w:rsid w:val="00477259"/>
    <w:rsid w:val="004773C9"/>
    <w:rsid w:val="00477D5B"/>
    <w:rsid w:val="004806A7"/>
    <w:rsid w:val="0048262F"/>
    <w:rsid w:val="00486A2C"/>
    <w:rsid w:val="00487A4C"/>
    <w:rsid w:val="00493B49"/>
    <w:rsid w:val="00497210"/>
    <w:rsid w:val="004A0AE0"/>
    <w:rsid w:val="004A0D5C"/>
    <w:rsid w:val="004A1A00"/>
    <w:rsid w:val="004A1D18"/>
    <w:rsid w:val="004A347E"/>
    <w:rsid w:val="004A391B"/>
    <w:rsid w:val="004A44CA"/>
    <w:rsid w:val="004A4942"/>
    <w:rsid w:val="004A5153"/>
    <w:rsid w:val="004A59FE"/>
    <w:rsid w:val="004B11CB"/>
    <w:rsid w:val="004B12BF"/>
    <w:rsid w:val="004B15D6"/>
    <w:rsid w:val="004B2ABE"/>
    <w:rsid w:val="004B39AC"/>
    <w:rsid w:val="004B3D48"/>
    <w:rsid w:val="004B4368"/>
    <w:rsid w:val="004B4DFE"/>
    <w:rsid w:val="004B7C08"/>
    <w:rsid w:val="004C1973"/>
    <w:rsid w:val="004C4AC4"/>
    <w:rsid w:val="004C4E4C"/>
    <w:rsid w:val="004C5146"/>
    <w:rsid w:val="004C5B30"/>
    <w:rsid w:val="004C5FC3"/>
    <w:rsid w:val="004D0ECA"/>
    <w:rsid w:val="004D1021"/>
    <w:rsid w:val="004D1040"/>
    <w:rsid w:val="004D1B57"/>
    <w:rsid w:val="004D289A"/>
    <w:rsid w:val="004D3482"/>
    <w:rsid w:val="004D55B4"/>
    <w:rsid w:val="004D5912"/>
    <w:rsid w:val="004D70CF"/>
    <w:rsid w:val="004D7BF0"/>
    <w:rsid w:val="004E2BAE"/>
    <w:rsid w:val="004E3BA8"/>
    <w:rsid w:val="004E4474"/>
    <w:rsid w:val="004E673A"/>
    <w:rsid w:val="004E6AE0"/>
    <w:rsid w:val="004E6E30"/>
    <w:rsid w:val="004F0BD2"/>
    <w:rsid w:val="004F0D30"/>
    <w:rsid w:val="004F0FEC"/>
    <w:rsid w:val="004F16E8"/>
    <w:rsid w:val="004F17AB"/>
    <w:rsid w:val="004F1906"/>
    <w:rsid w:val="004F2285"/>
    <w:rsid w:val="004F3DE6"/>
    <w:rsid w:val="004F4274"/>
    <w:rsid w:val="004F46FE"/>
    <w:rsid w:val="004F4741"/>
    <w:rsid w:val="004F5313"/>
    <w:rsid w:val="004F7EB2"/>
    <w:rsid w:val="00500487"/>
    <w:rsid w:val="005004E9"/>
    <w:rsid w:val="00500C1D"/>
    <w:rsid w:val="0050155A"/>
    <w:rsid w:val="005035B4"/>
    <w:rsid w:val="00503BD8"/>
    <w:rsid w:val="00505D95"/>
    <w:rsid w:val="005078F5"/>
    <w:rsid w:val="0051011B"/>
    <w:rsid w:val="005103E8"/>
    <w:rsid w:val="00511521"/>
    <w:rsid w:val="00511661"/>
    <w:rsid w:val="0051256F"/>
    <w:rsid w:val="00512A11"/>
    <w:rsid w:val="005134F9"/>
    <w:rsid w:val="00513A6B"/>
    <w:rsid w:val="00513A6C"/>
    <w:rsid w:val="00514CBD"/>
    <w:rsid w:val="00516B9B"/>
    <w:rsid w:val="005178B2"/>
    <w:rsid w:val="00520521"/>
    <w:rsid w:val="005228E2"/>
    <w:rsid w:val="00525F6F"/>
    <w:rsid w:val="0053026D"/>
    <w:rsid w:val="005306FC"/>
    <w:rsid w:val="00532859"/>
    <w:rsid w:val="00532866"/>
    <w:rsid w:val="00534253"/>
    <w:rsid w:val="00534752"/>
    <w:rsid w:val="00536220"/>
    <w:rsid w:val="00537015"/>
    <w:rsid w:val="00537063"/>
    <w:rsid w:val="0053707E"/>
    <w:rsid w:val="00537898"/>
    <w:rsid w:val="00537F22"/>
    <w:rsid w:val="005411C4"/>
    <w:rsid w:val="0054179C"/>
    <w:rsid w:val="005434D2"/>
    <w:rsid w:val="005434E7"/>
    <w:rsid w:val="005438EA"/>
    <w:rsid w:val="00543D9F"/>
    <w:rsid w:val="0054483B"/>
    <w:rsid w:val="005449EF"/>
    <w:rsid w:val="00544EA2"/>
    <w:rsid w:val="00545ADC"/>
    <w:rsid w:val="00546D66"/>
    <w:rsid w:val="00550382"/>
    <w:rsid w:val="00550DBE"/>
    <w:rsid w:val="005516F2"/>
    <w:rsid w:val="005523DA"/>
    <w:rsid w:val="00555A38"/>
    <w:rsid w:val="00555ADD"/>
    <w:rsid w:val="005565DF"/>
    <w:rsid w:val="00557E82"/>
    <w:rsid w:val="0056130C"/>
    <w:rsid w:val="00562B5D"/>
    <w:rsid w:val="00562F13"/>
    <w:rsid w:val="005663A7"/>
    <w:rsid w:val="00566526"/>
    <w:rsid w:val="00566E90"/>
    <w:rsid w:val="00570C55"/>
    <w:rsid w:val="005739C3"/>
    <w:rsid w:val="00573F32"/>
    <w:rsid w:val="0057561C"/>
    <w:rsid w:val="00576BAE"/>
    <w:rsid w:val="00581D03"/>
    <w:rsid w:val="0058452C"/>
    <w:rsid w:val="00584C7F"/>
    <w:rsid w:val="00584DCF"/>
    <w:rsid w:val="00585290"/>
    <w:rsid w:val="00585E2C"/>
    <w:rsid w:val="00587B00"/>
    <w:rsid w:val="00591FD8"/>
    <w:rsid w:val="0059329D"/>
    <w:rsid w:val="00594569"/>
    <w:rsid w:val="00594626"/>
    <w:rsid w:val="005949E3"/>
    <w:rsid w:val="00594CDD"/>
    <w:rsid w:val="005951B2"/>
    <w:rsid w:val="005969D1"/>
    <w:rsid w:val="005974BB"/>
    <w:rsid w:val="00597B99"/>
    <w:rsid w:val="005A1514"/>
    <w:rsid w:val="005A2BAF"/>
    <w:rsid w:val="005A2CFF"/>
    <w:rsid w:val="005A3D68"/>
    <w:rsid w:val="005A550A"/>
    <w:rsid w:val="005A656D"/>
    <w:rsid w:val="005A72A0"/>
    <w:rsid w:val="005A76A8"/>
    <w:rsid w:val="005A7AE5"/>
    <w:rsid w:val="005B17B8"/>
    <w:rsid w:val="005B1E45"/>
    <w:rsid w:val="005B2072"/>
    <w:rsid w:val="005B2648"/>
    <w:rsid w:val="005B27AC"/>
    <w:rsid w:val="005B3D9C"/>
    <w:rsid w:val="005B51CE"/>
    <w:rsid w:val="005B52B4"/>
    <w:rsid w:val="005B75BB"/>
    <w:rsid w:val="005C19DB"/>
    <w:rsid w:val="005C20C4"/>
    <w:rsid w:val="005C237A"/>
    <w:rsid w:val="005C28CD"/>
    <w:rsid w:val="005C31B0"/>
    <w:rsid w:val="005C3D83"/>
    <w:rsid w:val="005C4826"/>
    <w:rsid w:val="005C4832"/>
    <w:rsid w:val="005C4B54"/>
    <w:rsid w:val="005C728F"/>
    <w:rsid w:val="005C7D1B"/>
    <w:rsid w:val="005D09BC"/>
    <w:rsid w:val="005D1A66"/>
    <w:rsid w:val="005D248D"/>
    <w:rsid w:val="005D31E3"/>
    <w:rsid w:val="005D4368"/>
    <w:rsid w:val="005D59CE"/>
    <w:rsid w:val="005D5E87"/>
    <w:rsid w:val="005D6696"/>
    <w:rsid w:val="005E0450"/>
    <w:rsid w:val="005E0F91"/>
    <w:rsid w:val="005E0FE5"/>
    <w:rsid w:val="005E1DEF"/>
    <w:rsid w:val="005E2461"/>
    <w:rsid w:val="005E29F0"/>
    <w:rsid w:val="005E3164"/>
    <w:rsid w:val="005E428E"/>
    <w:rsid w:val="005E4BB2"/>
    <w:rsid w:val="005E7873"/>
    <w:rsid w:val="005E7B22"/>
    <w:rsid w:val="005F040F"/>
    <w:rsid w:val="005F0700"/>
    <w:rsid w:val="005F2492"/>
    <w:rsid w:val="005F4651"/>
    <w:rsid w:val="005F5FCD"/>
    <w:rsid w:val="005F629F"/>
    <w:rsid w:val="005F695E"/>
    <w:rsid w:val="006030DF"/>
    <w:rsid w:val="00605CCF"/>
    <w:rsid w:val="00606494"/>
    <w:rsid w:val="006067BE"/>
    <w:rsid w:val="00606822"/>
    <w:rsid w:val="00606A78"/>
    <w:rsid w:val="006073A6"/>
    <w:rsid w:val="006106C6"/>
    <w:rsid w:val="00611032"/>
    <w:rsid w:val="0061129F"/>
    <w:rsid w:val="00611EC5"/>
    <w:rsid w:val="006123DE"/>
    <w:rsid w:val="006130D7"/>
    <w:rsid w:val="00613C60"/>
    <w:rsid w:val="0061441B"/>
    <w:rsid w:val="00614933"/>
    <w:rsid w:val="00615366"/>
    <w:rsid w:val="00615C0C"/>
    <w:rsid w:val="00616C9B"/>
    <w:rsid w:val="00620380"/>
    <w:rsid w:val="0062608E"/>
    <w:rsid w:val="0062772B"/>
    <w:rsid w:val="00627ACC"/>
    <w:rsid w:val="00630A14"/>
    <w:rsid w:val="00630A25"/>
    <w:rsid w:val="006314DF"/>
    <w:rsid w:val="006316FD"/>
    <w:rsid w:val="00631C11"/>
    <w:rsid w:val="00632E12"/>
    <w:rsid w:val="00633485"/>
    <w:rsid w:val="00633639"/>
    <w:rsid w:val="00633E1D"/>
    <w:rsid w:val="0063467A"/>
    <w:rsid w:val="0063514C"/>
    <w:rsid w:val="00635811"/>
    <w:rsid w:val="00637259"/>
    <w:rsid w:val="00642410"/>
    <w:rsid w:val="00642684"/>
    <w:rsid w:val="00642795"/>
    <w:rsid w:val="00642C5A"/>
    <w:rsid w:val="006512A2"/>
    <w:rsid w:val="006530BA"/>
    <w:rsid w:val="00653C66"/>
    <w:rsid w:val="00655403"/>
    <w:rsid w:val="00655920"/>
    <w:rsid w:val="00655A45"/>
    <w:rsid w:val="00655DD3"/>
    <w:rsid w:val="0065658A"/>
    <w:rsid w:val="00656BC7"/>
    <w:rsid w:val="00657224"/>
    <w:rsid w:val="00657B6B"/>
    <w:rsid w:val="00657D53"/>
    <w:rsid w:val="0066017C"/>
    <w:rsid w:val="00660CF6"/>
    <w:rsid w:val="0066132F"/>
    <w:rsid w:val="0066226F"/>
    <w:rsid w:val="00662495"/>
    <w:rsid w:val="00662584"/>
    <w:rsid w:val="00662CD4"/>
    <w:rsid w:val="00665551"/>
    <w:rsid w:val="0067191E"/>
    <w:rsid w:val="0067359F"/>
    <w:rsid w:val="006753DD"/>
    <w:rsid w:val="00675415"/>
    <w:rsid w:val="006763EC"/>
    <w:rsid w:val="00676DEA"/>
    <w:rsid w:val="00677D58"/>
    <w:rsid w:val="006800E6"/>
    <w:rsid w:val="0068015F"/>
    <w:rsid w:val="0068077B"/>
    <w:rsid w:val="0068095A"/>
    <w:rsid w:val="00681A27"/>
    <w:rsid w:val="00682717"/>
    <w:rsid w:val="00682A4C"/>
    <w:rsid w:val="00687446"/>
    <w:rsid w:val="00690CD8"/>
    <w:rsid w:val="00690D00"/>
    <w:rsid w:val="006922B2"/>
    <w:rsid w:val="00692ABA"/>
    <w:rsid w:val="00693E4F"/>
    <w:rsid w:val="00694C64"/>
    <w:rsid w:val="0069592F"/>
    <w:rsid w:val="00696586"/>
    <w:rsid w:val="006A0DFC"/>
    <w:rsid w:val="006A1F34"/>
    <w:rsid w:val="006A55FD"/>
    <w:rsid w:val="006A58BA"/>
    <w:rsid w:val="006A5A76"/>
    <w:rsid w:val="006B20CD"/>
    <w:rsid w:val="006B54F9"/>
    <w:rsid w:val="006B7AD1"/>
    <w:rsid w:val="006C18ED"/>
    <w:rsid w:val="006C3635"/>
    <w:rsid w:val="006C3A93"/>
    <w:rsid w:val="006D18A6"/>
    <w:rsid w:val="006D1B9C"/>
    <w:rsid w:val="006D347E"/>
    <w:rsid w:val="006D5310"/>
    <w:rsid w:val="006D5A31"/>
    <w:rsid w:val="006E1B37"/>
    <w:rsid w:val="006E1C99"/>
    <w:rsid w:val="006E21A1"/>
    <w:rsid w:val="006E2ADF"/>
    <w:rsid w:val="006E2E24"/>
    <w:rsid w:val="006E35A2"/>
    <w:rsid w:val="006E5B7B"/>
    <w:rsid w:val="006E75A3"/>
    <w:rsid w:val="006F356C"/>
    <w:rsid w:val="006F4649"/>
    <w:rsid w:val="006F55AC"/>
    <w:rsid w:val="006F5F46"/>
    <w:rsid w:val="00700065"/>
    <w:rsid w:val="00701934"/>
    <w:rsid w:val="007022A2"/>
    <w:rsid w:val="00702860"/>
    <w:rsid w:val="00702BC5"/>
    <w:rsid w:val="00703053"/>
    <w:rsid w:val="00704A43"/>
    <w:rsid w:val="00704FD6"/>
    <w:rsid w:val="00705844"/>
    <w:rsid w:val="0070657F"/>
    <w:rsid w:val="007079F8"/>
    <w:rsid w:val="0071009E"/>
    <w:rsid w:val="007114B2"/>
    <w:rsid w:val="007152B1"/>
    <w:rsid w:val="00715E44"/>
    <w:rsid w:val="00717FC5"/>
    <w:rsid w:val="007231DD"/>
    <w:rsid w:val="0072358D"/>
    <w:rsid w:val="00723940"/>
    <w:rsid w:val="0072412A"/>
    <w:rsid w:val="00724324"/>
    <w:rsid w:val="007263DB"/>
    <w:rsid w:val="00726E3F"/>
    <w:rsid w:val="007275CA"/>
    <w:rsid w:val="00730155"/>
    <w:rsid w:val="00731285"/>
    <w:rsid w:val="0073209F"/>
    <w:rsid w:val="00732A9C"/>
    <w:rsid w:val="00732CA5"/>
    <w:rsid w:val="00733F4E"/>
    <w:rsid w:val="00734440"/>
    <w:rsid w:val="00734598"/>
    <w:rsid w:val="0073796C"/>
    <w:rsid w:val="00737B6C"/>
    <w:rsid w:val="00740B51"/>
    <w:rsid w:val="00743D19"/>
    <w:rsid w:val="0074555F"/>
    <w:rsid w:val="00745C4E"/>
    <w:rsid w:val="00745FE6"/>
    <w:rsid w:val="00747E01"/>
    <w:rsid w:val="00751C2E"/>
    <w:rsid w:val="00751D1B"/>
    <w:rsid w:val="00755C60"/>
    <w:rsid w:val="007566B6"/>
    <w:rsid w:val="00756E18"/>
    <w:rsid w:val="00757287"/>
    <w:rsid w:val="00760381"/>
    <w:rsid w:val="00761DE5"/>
    <w:rsid w:val="00763665"/>
    <w:rsid w:val="00764022"/>
    <w:rsid w:val="00764956"/>
    <w:rsid w:val="00764E52"/>
    <w:rsid w:val="00765514"/>
    <w:rsid w:val="007665E0"/>
    <w:rsid w:val="007666AA"/>
    <w:rsid w:val="00771D6C"/>
    <w:rsid w:val="00771F68"/>
    <w:rsid w:val="0077246E"/>
    <w:rsid w:val="007724C6"/>
    <w:rsid w:val="007735F8"/>
    <w:rsid w:val="007737F6"/>
    <w:rsid w:val="007758B0"/>
    <w:rsid w:val="00780CBE"/>
    <w:rsid w:val="00780D21"/>
    <w:rsid w:val="0078489A"/>
    <w:rsid w:val="00784A5E"/>
    <w:rsid w:val="00784A88"/>
    <w:rsid w:val="007857D1"/>
    <w:rsid w:val="00785C66"/>
    <w:rsid w:val="00786395"/>
    <w:rsid w:val="007877A1"/>
    <w:rsid w:val="007903DA"/>
    <w:rsid w:val="00790E52"/>
    <w:rsid w:val="0079168B"/>
    <w:rsid w:val="00791F97"/>
    <w:rsid w:val="00792D33"/>
    <w:rsid w:val="00793A70"/>
    <w:rsid w:val="0079558F"/>
    <w:rsid w:val="0079738F"/>
    <w:rsid w:val="00797C3E"/>
    <w:rsid w:val="007A1CBF"/>
    <w:rsid w:val="007A3243"/>
    <w:rsid w:val="007A53C8"/>
    <w:rsid w:val="007A7B0B"/>
    <w:rsid w:val="007B2493"/>
    <w:rsid w:val="007B2576"/>
    <w:rsid w:val="007B25C5"/>
    <w:rsid w:val="007B2AE8"/>
    <w:rsid w:val="007B2FBA"/>
    <w:rsid w:val="007B4861"/>
    <w:rsid w:val="007B48E2"/>
    <w:rsid w:val="007B4BEB"/>
    <w:rsid w:val="007B548B"/>
    <w:rsid w:val="007B5A99"/>
    <w:rsid w:val="007B7C6E"/>
    <w:rsid w:val="007C2606"/>
    <w:rsid w:val="007C2968"/>
    <w:rsid w:val="007C3658"/>
    <w:rsid w:val="007C3FFD"/>
    <w:rsid w:val="007C43FB"/>
    <w:rsid w:val="007C492B"/>
    <w:rsid w:val="007C4D0B"/>
    <w:rsid w:val="007C5599"/>
    <w:rsid w:val="007C7BCF"/>
    <w:rsid w:val="007D27B1"/>
    <w:rsid w:val="007D2F1B"/>
    <w:rsid w:val="007D3258"/>
    <w:rsid w:val="007D3ABA"/>
    <w:rsid w:val="007D3B81"/>
    <w:rsid w:val="007D5E7E"/>
    <w:rsid w:val="007D614D"/>
    <w:rsid w:val="007D61DB"/>
    <w:rsid w:val="007D6DAD"/>
    <w:rsid w:val="007D7EA4"/>
    <w:rsid w:val="007E0B71"/>
    <w:rsid w:val="007E16CA"/>
    <w:rsid w:val="007E191C"/>
    <w:rsid w:val="007E1ADD"/>
    <w:rsid w:val="007E216F"/>
    <w:rsid w:val="007E2ADA"/>
    <w:rsid w:val="007E4928"/>
    <w:rsid w:val="007F05E2"/>
    <w:rsid w:val="007F19AE"/>
    <w:rsid w:val="007F37B1"/>
    <w:rsid w:val="007F43D3"/>
    <w:rsid w:val="007F48A8"/>
    <w:rsid w:val="007F79D4"/>
    <w:rsid w:val="007F7CFF"/>
    <w:rsid w:val="008008A8"/>
    <w:rsid w:val="00801B6D"/>
    <w:rsid w:val="00801E93"/>
    <w:rsid w:val="0080344C"/>
    <w:rsid w:val="008048B7"/>
    <w:rsid w:val="00805F33"/>
    <w:rsid w:val="00806939"/>
    <w:rsid w:val="00807B32"/>
    <w:rsid w:val="00812770"/>
    <w:rsid w:val="00812C3D"/>
    <w:rsid w:val="008137A2"/>
    <w:rsid w:val="008137AB"/>
    <w:rsid w:val="00814E95"/>
    <w:rsid w:val="00816169"/>
    <w:rsid w:val="00816E39"/>
    <w:rsid w:val="00821B1A"/>
    <w:rsid w:val="00822D51"/>
    <w:rsid w:val="0082482F"/>
    <w:rsid w:val="00826080"/>
    <w:rsid w:val="00826371"/>
    <w:rsid w:val="00826FA9"/>
    <w:rsid w:val="008273A7"/>
    <w:rsid w:val="0083081D"/>
    <w:rsid w:val="008313EA"/>
    <w:rsid w:val="008319C7"/>
    <w:rsid w:val="0083325D"/>
    <w:rsid w:val="00834F65"/>
    <w:rsid w:val="0083507E"/>
    <w:rsid w:val="008369C1"/>
    <w:rsid w:val="00836CFD"/>
    <w:rsid w:val="00840E8E"/>
    <w:rsid w:val="0084110A"/>
    <w:rsid w:val="0085190C"/>
    <w:rsid w:val="00851FEC"/>
    <w:rsid w:val="00853A6B"/>
    <w:rsid w:val="00853D43"/>
    <w:rsid w:val="00853FC0"/>
    <w:rsid w:val="00854000"/>
    <w:rsid w:val="00854B43"/>
    <w:rsid w:val="008556C7"/>
    <w:rsid w:val="008556ED"/>
    <w:rsid w:val="0085709B"/>
    <w:rsid w:val="008579CB"/>
    <w:rsid w:val="008601FA"/>
    <w:rsid w:val="00861024"/>
    <w:rsid w:val="008620B9"/>
    <w:rsid w:val="008630CE"/>
    <w:rsid w:val="00863490"/>
    <w:rsid w:val="00863530"/>
    <w:rsid w:val="0086413A"/>
    <w:rsid w:val="00867426"/>
    <w:rsid w:val="0087158F"/>
    <w:rsid w:val="00871BA9"/>
    <w:rsid w:val="00872315"/>
    <w:rsid w:val="00872776"/>
    <w:rsid w:val="00872A4A"/>
    <w:rsid w:val="00873B6D"/>
    <w:rsid w:val="0087437A"/>
    <w:rsid w:val="008752D5"/>
    <w:rsid w:val="008757EF"/>
    <w:rsid w:val="0087682F"/>
    <w:rsid w:val="00880F24"/>
    <w:rsid w:val="00881052"/>
    <w:rsid w:val="008829EF"/>
    <w:rsid w:val="00882BA7"/>
    <w:rsid w:val="00884262"/>
    <w:rsid w:val="008851DC"/>
    <w:rsid w:val="008856F0"/>
    <w:rsid w:val="00891DC6"/>
    <w:rsid w:val="008921EC"/>
    <w:rsid w:val="00892B63"/>
    <w:rsid w:val="008933A1"/>
    <w:rsid w:val="0089433A"/>
    <w:rsid w:val="00895F1A"/>
    <w:rsid w:val="00895FF2"/>
    <w:rsid w:val="00896066"/>
    <w:rsid w:val="00896391"/>
    <w:rsid w:val="008964A9"/>
    <w:rsid w:val="0089765C"/>
    <w:rsid w:val="008A07FD"/>
    <w:rsid w:val="008A10B3"/>
    <w:rsid w:val="008A15EC"/>
    <w:rsid w:val="008A1A6D"/>
    <w:rsid w:val="008A2179"/>
    <w:rsid w:val="008A3056"/>
    <w:rsid w:val="008A3D97"/>
    <w:rsid w:val="008A3DBB"/>
    <w:rsid w:val="008A5768"/>
    <w:rsid w:val="008A69CE"/>
    <w:rsid w:val="008A7960"/>
    <w:rsid w:val="008A7F16"/>
    <w:rsid w:val="008B1F8F"/>
    <w:rsid w:val="008B2234"/>
    <w:rsid w:val="008B2BF2"/>
    <w:rsid w:val="008B3AA4"/>
    <w:rsid w:val="008B3E40"/>
    <w:rsid w:val="008B42A5"/>
    <w:rsid w:val="008B6224"/>
    <w:rsid w:val="008B7562"/>
    <w:rsid w:val="008C1C9E"/>
    <w:rsid w:val="008C35A7"/>
    <w:rsid w:val="008C387C"/>
    <w:rsid w:val="008C68C0"/>
    <w:rsid w:val="008C7113"/>
    <w:rsid w:val="008D0103"/>
    <w:rsid w:val="008D05EA"/>
    <w:rsid w:val="008D121F"/>
    <w:rsid w:val="008D171A"/>
    <w:rsid w:val="008D190E"/>
    <w:rsid w:val="008D1ED0"/>
    <w:rsid w:val="008D2181"/>
    <w:rsid w:val="008D26BB"/>
    <w:rsid w:val="008D4D17"/>
    <w:rsid w:val="008D6B77"/>
    <w:rsid w:val="008E03FD"/>
    <w:rsid w:val="008E3312"/>
    <w:rsid w:val="008E663F"/>
    <w:rsid w:val="008E7388"/>
    <w:rsid w:val="008E7E34"/>
    <w:rsid w:val="008F1D7A"/>
    <w:rsid w:val="008F3EB5"/>
    <w:rsid w:val="008F525C"/>
    <w:rsid w:val="008F52D0"/>
    <w:rsid w:val="008F6A7F"/>
    <w:rsid w:val="008F6E63"/>
    <w:rsid w:val="008F6F23"/>
    <w:rsid w:val="009009BA"/>
    <w:rsid w:val="00900B25"/>
    <w:rsid w:val="009034C4"/>
    <w:rsid w:val="00904E8D"/>
    <w:rsid w:val="00906E45"/>
    <w:rsid w:val="00910A4F"/>
    <w:rsid w:val="00911953"/>
    <w:rsid w:val="009133A1"/>
    <w:rsid w:val="00913A4F"/>
    <w:rsid w:val="00914595"/>
    <w:rsid w:val="00914C35"/>
    <w:rsid w:val="0091508E"/>
    <w:rsid w:val="00916D92"/>
    <w:rsid w:val="009170B3"/>
    <w:rsid w:val="00917176"/>
    <w:rsid w:val="0091781C"/>
    <w:rsid w:val="009218FE"/>
    <w:rsid w:val="0092270D"/>
    <w:rsid w:val="0092304B"/>
    <w:rsid w:val="009234B4"/>
    <w:rsid w:val="00923B20"/>
    <w:rsid w:val="00925A07"/>
    <w:rsid w:val="00925D2A"/>
    <w:rsid w:val="00925EF0"/>
    <w:rsid w:val="00926E22"/>
    <w:rsid w:val="00927141"/>
    <w:rsid w:val="009311C4"/>
    <w:rsid w:val="009318BE"/>
    <w:rsid w:val="00931967"/>
    <w:rsid w:val="00934AC0"/>
    <w:rsid w:val="00937605"/>
    <w:rsid w:val="0093778F"/>
    <w:rsid w:val="00937F82"/>
    <w:rsid w:val="00940CCE"/>
    <w:rsid w:val="00940F4E"/>
    <w:rsid w:val="00941099"/>
    <w:rsid w:val="00943DE7"/>
    <w:rsid w:val="00944605"/>
    <w:rsid w:val="009501E7"/>
    <w:rsid w:val="00951E1D"/>
    <w:rsid w:val="0095213E"/>
    <w:rsid w:val="009523B9"/>
    <w:rsid w:val="0095293C"/>
    <w:rsid w:val="00954865"/>
    <w:rsid w:val="0095543F"/>
    <w:rsid w:val="00955ECD"/>
    <w:rsid w:val="009567B7"/>
    <w:rsid w:val="0095704C"/>
    <w:rsid w:val="00957A68"/>
    <w:rsid w:val="00957DB1"/>
    <w:rsid w:val="00962481"/>
    <w:rsid w:val="009629F2"/>
    <w:rsid w:val="00962E87"/>
    <w:rsid w:val="00962F88"/>
    <w:rsid w:val="00964575"/>
    <w:rsid w:val="009651F1"/>
    <w:rsid w:val="00965221"/>
    <w:rsid w:val="00966B67"/>
    <w:rsid w:val="00970E37"/>
    <w:rsid w:val="009729A0"/>
    <w:rsid w:val="00972D31"/>
    <w:rsid w:val="0097509A"/>
    <w:rsid w:val="009765BE"/>
    <w:rsid w:val="0097711D"/>
    <w:rsid w:val="00980C91"/>
    <w:rsid w:val="0098116A"/>
    <w:rsid w:val="00981397"/>
    <w:rsid w:val="009821DD"/>
    <w:rsid w:val="00982684"/>
    <w:rsid w:val="00983CBC"/>
    <w:rsid w:val="00984C2D"/>
    <w:rsid w:val="00985BAF"/>
    <w:rsid w:val="009869C7"/>
    <w:rsid w:val="00986D58"/>
    <w:rsid w:val="009879D8"/>
    <w:rsid w:val="00990772"/>
    <w:rsid w:val="009908D2"/>
    <w:rsid w:val="00990C7E"/>
    <w:rsid w:val="00992A6D"/>
    <w:rsid w:val="00992B74"/>
    <w:rsid w:val="009943AA"/>
    <w:rsid w:val="0099561C"/>
    <w:rsid w:val="0099574C"/>
    <w:rsid w:val="00997351"/>
    <w:rsid w:val="009A19B3"/>
    <w:rsid w:val="009A1BC9"/>
    <w:rsid w:val="009A1F7A"/>
    <w:rsid w:val="009A202C"/>
    <w:rsid w:val="009A32D0"/>
    <w:rsid w:val="009A4EC4"/>
    <w:rsid w:val="009A5364"/>
    <w:rsid w:val="009A53F3"/>
    <w:rsid w:val="009A6570"/>
    <w:rsid w:val="009A6EBA"/>
    <w:rsid w:val="009A733E"/>
    <w:rsid w:val="009B03FB"/>
    <w:rsid w:val="009B0A76"/>
    <w:rsid w:val="009B2988"/>
    <w:rsid w:val="009B44CC"/>
    <w:rsid w:val="009B52CD"/>
    <w:rsid w:val="009B6AE0"/>
    <w:rsid w:val="009B6E6E"/>
    <w:rsid w:val="009B7105"/>
    <w:rsid w:val="009B7A2D"/>
    <w:rsid w:val="009C0C18"/>
    <w:rsid w:val="009C172D"/>
    <w:rsid w:val="009C78D5"/>
    <w:rsid w:val="009C7BD3"/>
    <w:rsid w:val="009D0F18"/>
    <w:rsid w:val="009D323E"/>
    <w:rsid w:val="009D4515"/>
    <w:rsid w:val="009D563E"/>
    <w:rsid w:val="009D5D37"/>
    <w:rsid w:val="009D6650"/>
    <w:rsid w:val="009E1CB9"/>
    <w:rsid w:val="009E1DDB"/>
    <w:rsid w:val="009E3FBD"/>
    <w:rsid w:val="009E40EA"/>
    <w:rsid w:val="009E454D"/>
    <w:rsid w:val="009E45BF"/>
    <w:rsid w:val="009E6FC5"/>
    <w:rsid w:val="009F0405"/>
    <w:rsid w:val="009F0554"/>
    <w:rsid w:val="009F1B51"/>
    <w:rsid w:val="009F240C"/>
    <w:rsid w:val="009F31E6"/>
    <w:rsid w:val="009F7092"/>
    <w:rsid w:val="009F7FF3"/>
    <w:rsid w:val="00A00301"/>
    <w:rsid w:val="00A00516"/>
    <w:rsid w:val="00A02C3E"/>
    <w:rsid w:val="00A071EB"/>
    <w:rsid w:val="00A0772D"/>
    <w:rsid w:val="00A07EBF"/>
    <w:rsid w:val="00A10B43"/>
    <w:rsid w:val="00A10ECE"/>
    <w:rsid w:val="00A11242"/>
    <w:rsid w:val="00A11636"/>
    <w:rsid w:val="00A11C86"/>
    <w:rsid w:val="00A13EA7"/>
    <w:rsid w:val="00A14BFA"/>
    <w:rsid w:val="00A15808"/>
    <w:rsid w:val="00A1586C"/>
    <w:rsid w:val="00A15FC4"/>
    <w:rsid w:val="00A171A6"/>
    <w:rsid w:val="00A17C4E"/>
    <w:rsid w:val="00A231A3"/>
    <w:rsid w:val="00A23725"/>
    <w:rsid w:val="00A24600"/>
    <w:rsid w:val="00A252C4"/>
    <w:rsid w:val="00A26896"/>
    <w:rsid w:val="00A26C79"/>
    <w:rsid w:val="00A271E5"/>
    <w:rsid w:val="00A27A96"/>
    <w:rsid w:val="00A30713"/>
    <w:rsid w:val="00A30A3A"/>
    <w:rsid w:val="00A324D7"/>
    <w:rsid w:val="00A35F1F"/>
    <w:rsid w:val="00A40CEA"/>
    <w:rsid w:val="00A426EF"/>
    <w:rsid w:val="00A42A73"/>
    <w:rsid w:val="00A43908"/>
    <w:rsid w:val="00A455CA"/>
    <w:rsid w:val="00A45DF9"/>
    <w:rsid w:val="00A51F86"/>
    <w:rsid w:val="00A52453"/>
    <w:rsid w:val="00A53C72"/>
    <w:rsid w:val="00A54D77"/>
    <w:rsid w:val="00A55CE0"/>
    <w:rsid w:val="00A5617A"/>
    <w:rsid w:val="00A56587"/>
    <w:rsid w:val="00A573D7"/>
    <w:rsid w:val="00A575A4"/>
    <w:rsid w:val="00A57C20"/>
    <w:rsid w:val="00A610BA"/>
    <w:rsid w:val="00A611F8"/>
    <w:rsid w:val="00A615FF"/>
    <w:rsid w:val="00A62124"/>
    <w:rsid w:val="00A63124"/>
    <w:rsid w:val="00A637FC"/>
    <w:rsid w:val="00A63939"/>
    <w:rsid w:val="00A65D07"/>
    <w:rsid w:val="00A67C1E"/>
    <w:rsid w:val="00A70826"/>
    <w:rsid w:val="00A7239E"/>
    <w:rsid w:val="00A743DA"/>
    <w:rsid w:val="00A745F4"/>
    <w:rsid w:val="00A75CBC"/>
    <w:rsid w:val="00A760C4"/>
    <w:rsid w:val="00A80E90"/>
    <w:rsid w:val="00A8126C"/>
    <w:rsid w:val="00A844B0"/>
    <w:rsid w:val="00A85A80"/>
    <w:rsid w:val="00A85B3A"/>
    <w:rsid w:val="00A86A39"/>
    <w:rsid w:val="00A9070B"/>
    <w:rsid w:val="00A90C98"/>
    <w:rsid w:val="00A90F02"/>
    <w:rsid w:val="00A91967"/>
    <w:rsid w:val="00A97C5D"/>
    <w:rsid w:val="00AA09C6"/>
    <w:rsid w:val="00AA0E2D"/>
    <w:rsid w:val="00AA1D2E"/>
    <w:rsid w:val="00AA4523"/>
    <w:rsid w:val="00AA6263"/>
    <w:rsid w:val="00AA6887"/>
    <w:rsid w:val="00AA6CA6"/>
    <w:rsid w:val="00AB08DA"/>
    <w:rsid w:val="00AB0E28"/>
    <w:rsid w:val="00AB36DA"/>
    <w:rsid w:val="00AB3EB4"/>
    <w:rsid w:val="00AB45FF"/>
    <w:rsid w:val="00AB5A62"/>
    <w:rsid w:val="00AB7A09"/>
    <w:rsid w:val="00AC180C"/>
    <w:rsid w:val="00AC1DAE"/>
    <w:rsid w:val="00AC22D4"/>
    <w:rsid w:val="00AC2540"/>
    <w:rsid w:val="00AC291F"/>
    <w:rsid w:val="00AC494F"/>
    <w:rsid w:val="00AC504A"/>
    <w:rsid w:val="00AD026B"/>
    <w:rsid w:val="00AD0DF6"/>
    <w:rsid w:val="00AD1CBC"/>
    <w:rsid w:val="00AD2E4D"/>
    <w:rsid w:val="00AD2E8F"/>
    <w:rsid w:val="00AD4036"/>
    <w:rsid w:val="00AD4836"/>
    <w:rsid w:val="00AD53EE"/>
    <w:rsid w:val="00AD56DA"/>
    <w:rsid w:val="00AD7777"/>
    <w:rsid w:val="00AE00CA"/>
    <w:rsid w:val="00AE06AB"/>
    <w:rsid w:val="00AE0741"/>
    <w:rsid w:val="00AE0A09"/>
    <w:rsid w:val="00AE0A7D"/>
    <w:rsid w:val="00AE1203"/>
    <w:rsid w:val="00AE48E0"/>
    <w:rsid w:val="00AE4A72"/>
    <w:rsid w:val="00AE62CB"/>
    <w:rsid w:val="00AF068E"/>
    <w:rsid w:val="00AF0A6B"/>
    <w:rsid w:val="00AF14BD"/>
    <w:rsid w:val="00AF2E37"/>
    <w:rsid w:val="00AF3C60"/>
    <w:rsid w:val="00AF4B7D"/>
    <w:rsid w:val="00AF4EC8"/>
    <w:rsid w:val="00B00744"/>
    <w:rsid w:val="00B014EB"/>
    <w:rsid w:val="00B0166E"/>
    <w:rsid w:val="00B02465"/>
    <w:rsid w:val="00B032D4"/>
    <w:rsid w:val="00B03956"/>
    <w:rsid w:val="00B05798"/>
    <w:rsid w:val="00B078C9"/>
    <w:rsid w:val="00B105AA"/>
    <w:rsid w:val="00B1253D"/>
    <w:rsid w:val="00B13828"/>
    <w:rsid w:val="00B16862"/>
    <w:rsid w:val="00B172C5"/>
    <w:rsid w:val="00B175F2"/>
    <w:rsid w:val="00B17BE5"/>
    <w:rsid w:val="00B17CB1"/>
    <w:rsid w:val="00B200A6"/>
    <w:rsid w:val="00B21F4A"/>
    <w:rsid w:val="00B22856"/>
    <w:rsid w:val="00B22F85"/>
    <w:rsid w:val="00B2326E"/>
    <w:rsid w:val="00B23395"/>
    <w:rsid w:val="00B240B0"/>
    <w:rsid w:val="00B301FB"/>
    <w:rsid w:val="00B302D2"/>
    <w:rsid w:val="00B30562"/>
    <w:rsid w:val="00B3087C"/>
    <w:rsid w:val="00B31B63"/>
    <w:rsid w:val="00B31E75"/>
    <w:rsid w:val="00B32319"/>
    <w:rsid w:val="00B32B01"/>
    <w:rsid w:val="00B33120"/>
    <w:rsid w:val="00B3339A"/>
    <w:rsid w:val="00B33E2A"/>
    <w:rsid w:val="00B35612"/>
    <w:rsid w:val="00B356CA"/>
    <w:rsid w:val="00B43EB1"/>
    <w:rsid w:val="00B4408E"/>
    <w:rsid w:val="00B469E2"/>
    <w:rsid w:val="00B46DA3"/>
    <w:rsid w:val="00B500AC"/>
    <w:rsid w:val="00B50210"/>
    <w:rsid w:val="00B50441"/>
    <w:rsid w:val="00B526AC"/>
    <w:rsid w:val="00B52782"/>
    <w:rsid w:val="00B54026"/>
    <w:rsid w:val="00B57B03"/>
    <w:rsid w:val="00B60069"/>
    <w:rsid w:val="00B60470"/>
    <w:rsid w:val="00B60ED8"/>
    <w:rsid w:val="00B63E82"/>
    <w:rsid w:val="00B64441"/>
    <w:rsid w:val="00B64771"/>
    <w:rsid w:val="00B648F2"/>
    <w:rsid w:val="00B65113"/>
    <w:rsid w:val="00B660CA"/>
    <w:rsid w:val="00B665F2"/>
    <w:rsid w:val="00B66AD0"/>
    <w:rsid w:val="00B66B83"/>
    <w:rsid w:val="00B7231C"/>
    <w:rsid w:val="00B72E5D"/>
    <w:rsid w:val="00B749FA"/>
    <w:rsid w:val="00B7508F"/>
    <w:rsid w:val="00B76F06"/>
    <w:rsid w:val="00B806D5"/>
    <w:rsid w:val="00B8072F"/>
    <w:rsid w:val="00B80F26"/>
    <w:rsid w:val="00B81479"/>
    <w:rsid w:val="00B82646"/>
    <w:rsid w:val="00B83348"/>
    <w:rsid w:val="00B83662"/>
    <w:rsid w:val="00B85556"/>
    <w:rsid w:val="00B8699C"/>
    <w:rsid w:val="00B86EB9"/>
    <w:rsid w:val="00B86F7E"/>
    <w:rsid w:val="00B9037F"/>
    <w:rsid w:val="00B90E03"/>
    <w:rsid w:val="00B9143B"/>
    <w:rsid w:val="00B93226"/>
    <w:rsid w:val="00B9328B"/>
    <w:rsid w:val="00B935D9"/>
    <w:rsid w:val="00B93B01"/>
    <w:rsid w:val="00B93B55"/>
    <w:rsid w:val="00B953D0"/>
    <w:rsid w:val="00B96121"/>
    <w:rsid w:val="00B96708"/>
    <w:rsid w:val="00BA1C43"/>
    <w:rsid w:val="00BA2181"/>
    <w:rsid w:val="00BA455B"/>
    <w:rsid w:val="00BA4FF1"/>
    <w:rsid w:val="00BA557F"/>
    <w:rsid w:val="00BA5B26"/>
    <w:rsid w:val="00BA63E3"/>
    <w:rsid w:val="00BA76ED"/>
    <w:rsid w:val="00BB0E6B"/>
    <w:rsid w:val="00BB2B85"/>
    <w:rsid w:val="00BB3292"/>
    <w:rsid w:val="00BB3DCC"/>
    <w:rsid w:val="00BB6A5E"/>
    <w:rsid w:val="00BB7AA3"/>
    <w:rsid w:val="00BC03A4"/>
    <w:rsid w:val="00BC0E39"/>
    <w:rsid w:val="00BC167F"/>
    <w:rsid w:val="00BC17B9"/>
    <w:rsid w:val="00BC29C2"/>
    <w:rsid w:val="00BC3C1B"/>
    <w:rsid w:val="00BC3F97"/>
    <w:rsid w:val="00BC595F"/>
    <w:rsid w:val="00BC7AA3"/>
    <w:rsid w:val="00BD1436"/>
    <w:rsid w:val="00BD518F"/>
    <w:rsid w:val="00BD6A51"/>
    <w:rsid w:val="00BD7F0E"/>
    <w:rsid w:val="00BE02F3"/>
    <w:rsid w:val="00BE12A2"/>
    <w:rsid w:val="00BE27A8"/>
    <w:rsid w:val="00BE3BF8"/>
    <w:rsid w:val="00BE3DF9"/>
    <w:rsid w:val="00BE3FED"/>
    <w:rsid w:val="00BE5F87"/>
    <w:rsid w:val="00BE649D"/>
    <w:rsid w:val="00BE6AB0"/>
    <w:rsid w:val="00BE7192"/>
    <w:rsid w:val="00BE7F18"/>
    <w:rsid w:val="00BE7F82"/>
    <w:rsid w:val="00BF0919"/>
    <w:rsid w:val="00BF23EF"/>
    <w:rsid w:val="00BF5229"/>
    <w:rsid w:val="00BF6251"/>
    <w:rsid w:val="00C0013C"/>
    <w:rsid w:val="00C006EE"/>
    <w:rsid w:val="00C00897"/>
    <w:rsid w:val="00C016FC"/>
    <w:rsid w:val="00C022EA"/>
    <w:rsid w:val="00C02B5B"/>
    <w:rsid w:val="00C045FD"/>
    <w:rsid w:val="00C07415"/>
    <w:rsid w:val="00C102A5"/>
    <w:rsid w:val="00C10F4C"/>
    <w:rsid w:val="00C1122B"/>
    <w:rsid w:val="00C146B5"/>
    <w:rsid w:val="00C1478E"/>
    <w:rsid w:val="00C16051"/>
    <w:rsid w:val="00C16FC7"/>
    <w:rsid w:val="00C17375"/>
    <w:rsid w:val="00C20F87"/>
    <w:rsid w:val="00C221D8"/>
    <w:rsid w:val="00C223CB"/>
    <w:rsid w:val="00C227F8"/>
    <w:rsid w:val="00C23096"/>
    <w:rsid w:val="00C2430E"/>
    <w:rsid w:val="00C248A9"/>
    <w:rsid w:val="00C24DD5"/>
    <w:rsid w:val="00C24EAD"/>
    <w:rsid w:val="00C27E2B"/>
    <w:rsid w:val="00C30157"/>
    <w:rsid w:val="00C308F0"/>
    <w:rsid w:val="00C34294"/>
    <w:rsid w:val="00C355D3"/>
    <w:rsid w:val="00C35733"/>
    <w:rsid w:val="00C371DD"/>
    <w:rsid w:val="00C41F7E"/>
    <w:rsid w:val="00C429EC"/>
    <w:rsid w:val="00C42A77"/>
    <w:rsid w:val="00C4336A"/>
    <w:rsid w:val="00C43D12"/>
    <w:rsid w:val="00C44D19"/>
    <w:rsid w:val="00C44FB4"/>
    <w:rsid w:val="00C46967"/>
    <w:rsid w:val="00C5005F"/>
    <w:rsid w:val="00C50561"/>
    <w:rsid w:val="00C507AB"/>
    <w:rsid w:val="00C514A2"/>
    <w:rsid w:val="00C516F4"/>
    <w:rsid w:val="00C517E9"/>
    <w:rsid w:val="00C53A88"/>
    <w:rsid w:val="00C561F2"/>
    <w:rsid w:val="00C56DB8"/>
    <w:rsid w:val="00C571D0"/>
    <w:rsid w:val="00C57398"/>
    <w:rsid w:val="00C5769D"/>
    <w:rsid w:val="00C5799B"/>
    <w:rsid w:val="00C579BA"/>
    <w:rsid w:val="00C57C2A"/>
    <w:rsid w:val="00C57CF7"/>
    <w:rsid w:val="00C62255"/>
    <w:rsid w:val="00C64614"/>
    <w:rsid w:val="00C64C95"/>
    <w:rsid w:val="00C64D94"/>
    <w:rsid w:val="00C658BD"/>
    <w:rsid w:val="00C66C21"/>
    <w:rsid w:val="00C67798"/>
    <w:rsid w:val="00C67A51"/>
    <w:rsid w:val="00C70014"/>
    <w:rsid w:val="00C7134D"/>
    <w:rsid w:val="00C71B28"/>
    <w:rsid w:val="00C72804"/>
    <w:rsid w:val="00C739FF"/>
    <w:rsid w:val="00C74E69"/>
    <w:rsid w:val="00C7578F"/>
    <w:rsid w:val="00C7623E"/>
    <w:rsid w:val="00C8069F"/>
    <w:rsid w:val="00C80784"/>
    <w:rsid w:val="00C816FB"/>
    <w:rsid w:val="00C81897"/>
    <w:rsid w:val="00C82533"/>
    <w:rsid w:val="00C83E25"/>
    <w:rsid w:val="00C83F58"/>
    <w:rsid w:val="00C8480A"/>
    <w:rsid w:val="00C8507D"/>
    <w:rsid w:val="00C85A05"/>
    <w:rsid w:val="00C86866"/>
    <w:rsid w:val="00C878D8"/>
    <w:rsid w:val="00C91641"/>
    <w:rsid w:val="00C91B9E"/>
    <w:rsid w:val="00C92F49"/>
    <w:rsid w:val="00CA0679"/>
    <w:rsid w:val="00CA078A"/>
    <w:rsid w:val="00CA1D93"/>
    <w:rsid w:val="00CA2275"/>
    <w:rsid w:val="00CA2B3E"/>
    <w:rsid w:val="00CA4BE8"/>
    <w:rsid w:val="00CA51BC"/>
    <w:rsid w:val="00CA5AC8"/>
    <w:rsid w:val="00CB21BA"/>
    <w:rsid w:val="00CB2782"/>
    <w:rsid w:val="00CB2A50"/>
    <w:rsid w:val="00CB359B"/>
    <w:rsid w:val="00CB3A0D"/>
    <w:rsid w:val="00CB3B05"/>
    <w:rsid w:val="00CB52FE"/>
    <w:rsid w:val="00CB5D26"/>
    <w:rsid w:val="00CB6305"/>
    <w:rsid w:val="00CB69EC"/>
    <w:rsid w:val="00CB709F"/>
    <w:rsid w:val="00CB76AE"/>
    <w:rsid w:val="00CB7BF0"/>
    <w:rsid w:val="00CC0D25"/>
    <w:rsid w:val="00CC1630"/>
    <w:rsid w:val="00CC2444"/>
    <w:rsid w:val="00CC3427"/>
    <w:rsid w:val="00CC35AA"/>
    <w:rsid w:val="00CC3863"/>
    <w:rsid w:val="00CC404D"/>
    <w:rsid w:val="00CC6576"/>
    <w:rsid w:val="00CC67E8"/>
    <w:rsid w:val="00CD0278"/>
    <w:rsid w:val="00CD360B"/>
    <w:rsid w:val="00CD3AF9"/>
    <w:rsid w:val="00CD4658"/>
    <w:rsid w:val="00CD4885"/>
    <w:rsid w:val="00CD4D43"/>
    <w:rsid w:val="00CD517E"/>
    <w:rsid w:val="00CD6138"/>
    <w:rsid w:val="00CD6E3C"/>
    <w:rsid w:val="00CE0335"/>
    <w:rsid w:val="00CE0E16"/>
    <w:rsid w:val="00CE1A00"/>
    <w:rsid w:val="00CE3507"/>
    <w:rsid w:val="00CE35A8"/>
    <w:rsid w:val="00CE480B"/>
    <w:rsid w:val="00CE6952"/>
    <w:rsid w:val="00CE750F"/>
    <w:rsid w:val="00CF11C2"/>
    <w:rsid w:val="00CF1D66"/>
    <w:rsid w:val="00CF2129"/>
    <w:rsid w:val="00CF4010"/>
    <w:rsid w:val="00CF50B8"/>
    <w:rsid w:val="00CF5799"/>
    <w:rsid w:val="00CF5D50"/>
    <w:rsid w:val="00CF6108"/>
    <w:rsid w:val="00CF68BC"/>
    <w:rsid w:val="00D01B46"/>
    <w:rsid w:val="00D025D6"/>
    <w:rsid w:val="00D03A90"/>
    <w:rsid w:val="00D041C7"/>
    <w:rsid w:val="00D05128"/>
    <w:rsid w:val="00D073C5"/>
    <w:rsid w:val="00D1140D"/>
    <w:rsid w:val="00D12C95"/>
    <w:rsid w:val="00D1478D"/>
    <w:rsid w:val="00D20789"/>
    <w:rsid w:val="00D208A7"/>
    <w:rsid w:val="00D21945"/>
    <w:rsid w:val="00D22A78"/>
    <w:rsid w:val="00D230D4"/>
    <w:rsid w:val="00D23E74"/>
    <w:rsid w:val="00D259E3"/>
    <w:rsid w:val="00D26630"/>
    <w:rsid w:val="00D26D8B"/>
    <w:rsid w:val="00D27634"/>
    <w:rsid w:val="00D3160C"/>
    <w:rsid w:val="00D34B43"/>
    <w:rsid w:val="00D3519B"/>
    <w:rsid w:val="00D415A6"/>
    <w:rsid w:val="00D41D07"/>
    <w:rsid w:val="00D4380D"/>
    <w:rsid w:val="00D44B6F"/>
    <w:rsid w:val="00D5163A"/>
    <w:rsid w:val="00D52993"/>
    <w:rsid w:val="00D534D7"/>
    <w:rsid w:val="00D53904"/>
    <w:rsid w:val="00D53BAE"/>
    <w:rsid w:val="00D54B86"/>
    <w:rsid w:val="00D56B48"/>
    <w:rsid w:val="00D571D8"/>
    <w:rsid w:val="00D5792D"/>
    <w:rsid w:val="00D6056A"/>
    <w:rsid w:val="00D615BB"/>
    <w:rsid w:val="00D62707"/>
    <w:rsid w:val="00D62F73"/>
    <w:rsid w:val="00D63E30"/>
    <w:rsid w:val="00D63F0E"/>
    <w:rsid w:val="00D650E1"/>
    <w:rsid w:val="00D651B8"/>
    <w:rsid w:val="00D65C66"/>
    <w:rsid w:val="00D65D01"/>
    <w:rsid w:val="00D66224"/>
    <w:rsid w:val="00D675E8"/>
    <w:rsid w:val="00D67EFE"/>
    <w:rsid w:val="00D715A3"/>
    <w:rsid w:val="00D728D4"/>
    <w:rsid w:val="00D72E51"/>
    <w:rsid w:val="00D74456"/>
    <w:rsid w:val="00D75539"/>
    <w:rsid w:val="00D766C3"/>
    <w:rsid w:val="00D76E26"/>
    <w:rsid w:val="00D8076A"/>
    <w:rsid w:val="00D80B16"/>
    <w:rsid w:val="00D80F66"/>
    <w:rsid w:val="00D8203C"/>
    <w:rsid w:val="00D83A21"/>
    <w:rsid w:val="00D84A07"/>
    <w:rsid w:val="00D85D82"/>
    <w:rsid w:val="00D861FD"/>
    <w:rsid w:val="00D86626"/>
    <w:rsid w:val="00D8774E"/>
    <w:rsid w:val="00D9013D"/>
    <w:rsid w:val="00D907F9"/>
    <w:rsid w:val="00D92554"/>
    <w:rsid w:val="00D934EA"/>
    <w:rsid w:val="00D94606"/>
    <w:rsid w:val="00D96864"/>
    <w:rsid w:val="00DA1E50"/>
    <w:rsid w:val="00DA3E18"/>
    <w:rsid w:val="00DA62F3"/>
    <w:rsid w:val="00DA7D3B"/>
    <w:rsid w:val="00DB0325"/>
    <w:rsid w:val="00DB0AF6"/>
    <w:rsid w:val="00DB10C9"/>
    <w:rsid w:val="00DB2D18"/>
    <w:rsid w:val="00DB385B"/>
    <w:rsid w:val="00DB4514"/>
    <w:rsid w:val="00DB46D2"/>
    <w:rsid w:val="00DB6F0D"/>
    <w:rsid w:val="00DB72BD"/>
    <w:rsid w:val="00DC1149"/>
    <w:rsid w:val="00DC73FD"/>
    <w:rsid w:val="00DC773B"/>
    <w:rsid w:val="00DD30FC"/>
    <w:rsid w:val="00DD34E4"/>
    <w:rsid w:val="00DD3A82"/>
    <w:rsid w:val="00DD4190"/>
    <w:rsid w:val="00DD50A2"/>
    <w:rsid w:val="00DE0378"/>
    <w:rsid w:val="00DE0763"/>
    <w:rsid w:val="00DE0DAE"/>
    <w:rsid w:val="00DE0EF7"/>
    <w:rsid w:val="00DE145D"/>
    <w:rsid w:val="00DE16FA"/>
    <w:rsid w:val="00DE2650"/>
    <w:rsid w:val="00DE3EA5"/>
    <w:rsid w:val="00DE4AA8"/>
    <w:rsid w:val="00DE4D88"/>
    <w:rsid w:val="00DE5D91"/>
    <w:rsid w:val="00DF0FA8"/>
    <w:rsid w:val="00DF1A48"/>
    <w:rsid w:val="00DF2947"/>
    <w:rsid w:val="00DF2CC5"/>
    <w:rsid w:val="00DF3F3C"/>
    <w:rsid w:val="00DF40C3"/>
    <w:rsid w:val="00DF445B"/>
    <w:rsid w:val="00E014C2"/>
    <w:rsid w:val="00E03B0F"/>
    <w:rsid w:val="00E047E9"/>
    <w:rsid w:val="00E04A8D"/>
    <w:rsid w:val="00E073FB"/>
    <w:rsid w:val="00E1013F"/>
    <w:rsid w:val="00E10315"/>
    <w:rsid w:val="00E115F5"/>
    <w:rsid w:val="00E1182C"/>
    <w:rsid w:val="00E11B80"/>
    <w:rsid w:val="00E12BD6"/>
    <w:rsid w:val="00E12F52"/>
    <w:rsid w:val="00E15236"/>
    <w:rsid w:val="00E159A0"/>
    <w:rsid w:val="00E15AF2"/>
    <w:rsid w:val="00E163F5"/>
    <w:rsid w:val="00E209F6"/>
    <w:rsid w:val="00E219C3"/>
    <w:rsid w:val="00E245B7"/>
    <w:rsid w:val="00E24654"/>
    <w:rsid w:val="00E25543"/>
    <w:rsid w:val="00E27CFA"/>
    <w:rsid w:val="00E33507"/>
    <w:rsid w:val="00E341F9"/>
    <w:rsid w:val="00E3422C"/>
    <w:rsid w:val="00E3534D"/>
    <w:rsid w:val="00E35C06"/>
    <w:rsid w:val="00E37563"/>
    <w:rsid w:val="00E4214F"/>
    <w:rsid w:val="00E425AD"/>
    <w:rsid w:val="00E445B0"/>
    <w:rsid w:val="00E45802"/>
    <w:rsid w:val="00E46EF5"/>
    <w:rsid w:val="00E47F8E"/>
    <w:rsid w:val="00E506E7"/>
    <w:rsid w:val="00E53C0B"/>
    <w:rsid w:val="00E5428B"/>
    <w:rsid w:val="00E54C4A"/>
    <w:rsid w:val="00E54DEA"/>
    <w:rsid w:val="00E55BD2"/>
    <w:rsid w:val="00E56840"/>
    <w:rsid w:val="00E5762C"/>
    <w:rsid w:val="00E57B71"/>
    <w:rsid w:val="00E60342"/>
    <w:rsid w:val="00E6584E"/>
    <w:rsid w:val="00E66CED"/>
    <w:rsid w:val="00E670AB"/>
    <w:rsid w:val="00E70AE0"/>
    <w:rsid w:val="00E7217F"/>
    <w:rsid w:val="00E72A5F"/>
    <w:rsid w:val="00E74898"/>
    <w:rsid w:val="00E7729F"/>
    <w:rsid w:val="00E80574"/>
    <w:rsid w:val="00E81718"/>
    <w:rsid w:val="00E826D8"/>
    <w:rsid w:val="00E84E97"/>
    <w:rsid w:val="00E84EC4"/>
    <w:rsid w:val="00E84F09"/>
    <w:rsid w:val="00E86285"/>
    <w:rsid w:val="00E86871"/>
    <w:rsid w:val="00E87025"/>
    <w:rsid w:val="00E87043"/>
    <w:rsid w:val="00E87340"/>
    <w:rsid w:val="00E92E91"/>
    <w:rsid w:val="00E9348A"/>
    <w:rsid w:val="00E94628"/>
    <w:rsid w:val="00E94667"/>
    <w:rsid w:val="00E9526D"/>
    <w:rsid w:val="00E96AA5"/>
    <w:rsid w:val="00EA0678"/>
    <w:rsid w:val="00EA110C"/>
    <w:rsid w:val="00EA1A29"/>
    <w:rsid w:val="00EA21AE"/>
    <w:rsid w:val="00EA233E"/>
    <w:rsid w:val="00EA308A"/>
    <w:rsid w:val="00EA38DA"/>
    <w:rsid w:val="00EA4084"/>
    <w:rsid w:val="00EA6D6F"/>
    <w:rsid w:val="00EA6FEB"/>
    <w:rsid w:val="00EB29E8"/>
    <w:rsid w:val="00EB35BE"/>
    <w:rsid w:val="00EB37BE"/>
    <w:rsid w:val="00EB6C25"/>
    <w:rsid w:val="00EB7F58"/>
    <w:rsid w:val="00EC0A99"/>
    <w:rsid w:val="00EC2654"/>
    <w:rsid w:val="00EC2A64"/>
    <w:rsid w:val="00EC36AF"/>
    <w:rsid w:val="00EC36E9"/>
    <w:rsid w:val="00EC4A05"/>
    <w:rsid w:val="00EC4A15"/>
    <w:rsid w:val="00EC79AE"/>
    <w:rsid w:val="00ED0064"/>
    <w:rsid w:val="00ED0653"/>
    <w:rsid w:val="00ED06B6"/>
    <w:rsid w:val="00ED09ED"/>
    <w:rsid w:val="00ED15CF"/>
    <w:rsid w:val="00ED191C"/>
    <w:rsid w:val="00ED23A9"/>
    <w:rsid w:val="00ED49D7"/>
    <w:rsid w:val="00ED4B54"/>
    <w:rsid w:val="00ED6EF6"/>
    <w:rsid w:val="00EE0CBC"/>
    <w:rsid w:val="00EE2540"/>
    <w:rsid w:val="00EE27EB"/>
    <w:rsid w:val="00EE404F"/>
    <w:rsid w:val="00EE46FA"/>
    <w:rsid w:val="00EE61E9"/>
    <w:rsid w:val="00EE65FE"/>
    <w:rsid w:val="00EE690D"/>
    <w:rsid w:val="00EE6D7F"/>
    <w:rsid w:val="00EF0008"/>
    <w:rsid w:val="00EF1576"/>
    <w:rsid w:val="00EF1DBC"/>
    <w:rsid w:val="00EF1EE0"/>
    <w:rsid w:val="00EF35D5"/>
    <w:rsid w:val="00EF3CC0"/>
    <w:rsid w:val="00EF45D1"/>
    <w:rsid w:val="00EF565E"/>
    <w:rsid w:val="00EF63A2"/>
    <w:rsid w:val="00EF7D77"/>
    <w:rsid w:val="00F00564"/>
    <w:rsid w:val="00F0067B"/>
    <w:rsid w:val="00F00894"/>
    <w:rsid w:val="00F01418"/>
    <w:rsid w:val="00F0368B"/>
    <w:rsid w:val="00F0505B"/>
    <w:rsid w:val="00F05289"/>
    <w:rsid w:val="00F05382"/>
    <w:rsid w:val="00F11998"/>
    <w:rsid w:val="00F131CD"/>
    <w:rsid w:val="00F13C9F"/>
    <w:rsid w:val="00F14D47"/>
    <w:rsid w:val="00F150E1"/>
    <w:rsid w:val="00F15B05"/>
    <w:rsid w:val="00F16758"/>
    <w:rsid w:val="00F16831"/>
    <w:rsid w:val="00F1757E"/>
    <w:rsid w:val="00F178F6"/>
    <w:rsid w:val="00F2053C"/>
    <w:rsid w:val="00F22C22"/>
    <w:rsid w:val="00F2314B"/>
    <w:rsid w:val="00F23AB7"/>
    <w:rsid w:val="00F2474E"/>
    <w:rsid w:val="00F24D83"/>
    <w:rsid w:val="00F26343"/>
    <w:rsid w:val="00F26954"/>
    <w:rsid w:val="00F26DDC"/>
    <w:rsid w:val="00F274BA"/>
    <w:rsid w:val="00F315C2"/>
    <w:rsid w:val="00F315D4"/>
    <w:rsid w:val="00F32C03"/>
    <w:rsid w:val="00F32F93"/>
    <w:rsid w:val="00F33287"/>
    <w:rsid w:val="00F34D07"/>
    <w:rsid w:val="00F34EA4"/>
    <w:rsid w:val="00F350CB"/>
    <w:rsid w:val="00F3658D"/>
    <w:rsid w:val="00F4489B"/>
    <w:rsid w:val="00F44BCA"/>
    <w:rsid w:val="00F4540C"/>
    <w:rsid w:val="00F462EB"/>
    <w:rsid w:val="00F4690B"/>
    <w:rsid w:val="00F47DC2"/>
    <w:rsid w:val="00F50443"/>
    <w:rsid w:val="00F52003"/>
    <w:rsid w:val="00F52265"/>
    <w:rsid w:val="00F53B25"/>
    <w:rsid w:val="00F54294"/>
    <w:rsid w:val="00F54E2F"/>
    <w:rsid w:val="00F55EF9"/>
    <w:rsid w:val="00F57087"/>
    <w:rsid w:val="00F579E4"/>
    <w:rsid w:val="00F600CB"/>
    <w:rsid w:val="00F61382"/>
    <w:rsid w:val="00F62E55"/>
    <w:rsid w:val="00F63199"/>
    <w:rsid w:val="00F67192"/>
    <w:rsid w:val="00F73CA7"/>
    <w:rsid w:val="00F74A28"/>
    <w:rsid w:val="00F74CFA"/>
    <w:rsid w:val="00F74E11"/>
    <w:rsid w:val="00F75BF5"/>
    <w:rsid w:val="00F76A2A"/>
    <w:rsid w:val="00F82611"/>
    <w:rsid w:val="00F842B3"/>
    <w:rsid w:val="00F90949"/>
    <w:rsid w:val="00F90CF9"/>
    <w:rsid w:val="00F92E84"/>
    <w:rsid w:val="00F94CE5"/>
    <w:rsid w:val="00F95182"/>
    <w:rsid w:val="00F961D6"/>
    <w:rsid w:val="00FA0486"/>
    <w:rsid w:val="00FA0AF0"/>
    <w:rsid w:val="00FA20D3"/>
    <w:rsid w:val="00FA37CC"/>
    <w:rsid w:val="00FA3F36"/>
    <w:rsid w:val="00FA64E0"/>
    <w:rsid w:val="00FB06FA"/>
    <w:rsid w:val="00FB0A3C"/>
    <w:rsid w:val="00FB13AE"/>
    <w:rsid w:val="00FB27B9"/>
    <w:rsid w:val="00FB3765"/>
    <w:rsid w:val="00FB377F"/>
    <w:rsid w:val="00FB473F"/>
    <w:rsid w:val="00FC02FD"/>
    <w:rsid w:val="00FC0ECF"/>
    <w:rsid w:val="00FC1BAA"/>
    <w:rsid w:val="00FC1E63"/>
    <w:rsid w:val="00FC26B1"/>
    <w:rsid w:val="00FC3D07"/>
    <w:rsid w:val="00FC4077"/>
    <w:rsid w:val="00FC4BA1"/>
    <w:rsid w:val="00FC50C9"/>
    <w:rsid w:val="00FC6380"/>
    <w:rsid w:val="00FD387D"/>
    <w:rsid w:val="00FD3B75"/>
    <w:rsid w:val="00FD58B3"/>
    <w:rsid w:val="00FD6502"/>
    <w:rsid w:val="00FD6896"/>
    <w:rsid w:val="00FE32D1"/>
    <w:rsid w:val="00FE3DEB"/>
    <w:rsid w:val="00FE43AA"/>
    <w:rsid w:val="00FE4663"/>
    <w:rsid w:val="00FE5517"/>
    <w:rsid w:val="00FE56B2"/>
    <w:rsid w:val="00FE6B5B"/>
    <w:rsid w:val="00FE76B0"/>
    <w:rsid w:val="00FF109C"/>
    <w:rsid w:val="00FF3552"/>
    <w:rsid w:val="00FF4185"/>
    <w:rsid w:val="00FF451D"/>
    <w:rsid w:val="00FF6366"/>
    <w:rsid w:val="00FF6944"/>
    <w:rsid w:val="00FF6D87"/>
    <w:rsid w:val="00FF6DE4"/>
    <w:rsid w:val="00FF7279"/>
    <w:rsid w:val="00FF73FD"/>
    <w:rsid w:val="00FF7432"/>
    <w:rsid w:val="00FF7792"/>
    <w:rsid w:val="00FF7FD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39F7DE63"/>
  <w15:chartTrackingRefBased/>
  <w15:docId w15:val="{CD7DDB6A-0EE2-4144-820E-4053F0ABE7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116B2"/>
    <w:pPr>
      <w:spacing w:after="0" w:line="240" w:lineRule="auto"/>
      <w:contextualSpacing/>
    </w:pPr>
    <w:rPr>
      <w:rFonts w:ascii="Arial" w:eastAsia="Calibri" w:hAnsi="Arial" w:cs="Times New Roman"/>
      <w:sz w:val="24"/>
    </w:rPr>
  </w:style>
  <w:style w:type="paragraph" w:styleId="Heading1">
    <w:name w:val="heading 1"/>
    <w:basedOn w:val="Normal"/>
    <w:next w:val="Normal"/>
    <w:link w:val="Heading1Char"/>
    <w:autoRedefine/>
    <w:uiPriority w:val="9"/>
    <w:qFormat/>
    <w:rsid w:val="00EB29E8"/>
    <w:pPr>
      <w:keepNext/>
      <w:keepLines/>
      <w:ind w:right="6"/>
      <w:jc w:val="both"/>
      <w:outlineLvl w:val="0"/>
    </w:pPr>
    <w:rPr>
      <w:rFonts w:eastAsia="Times New Roman"/>
      <w:b/>
      <w:bCs/>
      <w:sz w:val="32"/>
      <w:szCs w:val="28"/>
    </w:rPr>
  </w:style>
  <w:style w:type="paragraph" w:styleId="Heading2">
    <w:name w:val="heading 2"/>
    <w:basedOn w:val="Normal"/>
    <w:next w:val="Normal"/>
    <w:link w:val="Heading2Char"/>
    <w:uiPriority w:val="9"/>
    <w:semiHidden/>
    <w:unhideWhenUsed/>
    <w:qFormat/>
    <w:rsid w:val="007D2F1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7D2F1B"/>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semiHidden/>
    <w:unhideWhenUsed/>
    <w:qFormat/>
    <w:rsid w:val="008A1A6D"/>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8A1A6D"/>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8A1A6D"/>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8A1A6D"/>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8A1A6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A1A6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63514C"/>
    <w:rPr>
      <w:color w:val="0000FF"/>
      <w:u w:val="single"/>
    </w:rPr>
  </w:style>
  <w:style w:type="paragraph" w:styleId="TOC1">
    <w:name w:val="toc 1"/>
    <w:aliases w:val="Report - TOC,TOC_Repot"/>
    <w:basedOn w:val="Normal"/>
    <w:next w:val="Normal"/>
    <w:autoRedefine/>
    <w:uiPriority w:val="39"/>
    <w:unhideWhenUsed/>
    <w:qFormat/>
    <w:rsid w:val="003A3435"/>
    <w:pPr>
      <w:tabs>
        <w:tab w:val="left" w:pos="1843"/>
        <w:tab w:val="right" w:leader="dot" w:pos="8505"/>
      </w:tabs>
      <w:spacing w:line="276" w:lineRule="auto"/>
      <w:ind w:left="1843" w:right="261" w:hanging="1276"/>
    </w:pPr>
    <w:rPr>
      <w:rFonts w:eastAsia="Times New Roman" w:cs="Arial"/>
      <w:bCs/>
      <w:noProof/>
      <w:szCs w:val="20"/>
      <w:lang w:eastAsia="en-AU"/>
    </w:rPr>
  </w:style>
  <w:style w:type="paragraph" w:styleId="Title">
    <w:name w:val="Title"/>
    <w:basedOn w:val="Normal"/>
    <w:link w:val="TitleChar"/>
    <w:qFormat/>
    <w:rsid w:val="0063514C"/>
    <w:pPr>
      <w:ind w:left="567"/>
      <w:jc w:val="center"/>
    </w:pPr>
    <w:rPr>
      <w:rFonts w:eastAsia="Times New Roman"/>
      <w:b/>
      <w:szCs w:val="20"/>
      <w:u w:val="single"/>
      <w:lang w:eastAsia="ja-JP"/>
    </w:rPr>
  </w:style>
  <w:style w:type="character" w:customStyle="1" w:styleId="TitleChar">
    <w:name w:val="Title Char"/>
    <w:basedOn w:val="DefaultParagraphFont"/>
    <w:link w:val="Title"/>
    <w:rsid w:val="0063514C"/>
    <w:rPr>
      <w:rFonts w:ascii="Arial" w:eastAsia="Times New Roman" w:hAnsi="Arial" w:cs="Times New Roman"/>
      <w:b/>
      <w:sz w:val="24"/>
      <w:szCs w:val="20"/>
      <w:u w:val="single"/>
      <w:lang w:eastAsia="ja-JP"/>
    </w:rPr>
  </w:style>
  <w:style w:type="character" w:customStyle="1" w:styleId="Heading1Char">
    <w:name w:val="Heading 1 Char"/>
    <w:basedOn w:val="DefaultParagraphFont"/>
    <w:link w:val="Heading1"/>
    <w:uiPriority w:val="9"/>
    <w:rsid w:val="00EB29E8"/>
    <w:rPr>
      <w:rFonts w:ascii="Arial" w:eastAsia="Times New Roman" w:hAnsi="Arial" w:cs="Times New Roman"/>
      <w:b/>
      <w:bCs/>
      <w:sz w:val="32"/>
      <w:szCs w:val="28"/>
    </w:rPr>
  </w:style>
  <w:style w:type="paragraph" w:styleId="ListParagraph">
    <w:name w:val="List Paragraph"/>
    <w:basedOn w:val="Normal"/>
    <w:uiPriority w:val="34"/>
    <w:qFormat/>
    <w:rsid w:val="00CF68BC"/>
    <w:pPr>
      <w:ind w:left="720"/>
    </w:pPr>
  </w:style>
  <w:style w:type="paragraph" w:customStyle="1" w:styleId="Default">
    <w:name w:val="Default"/>
    <w:rsid w:val="00CF68BC"/>
    <w:pPr>
      <w:autoSpaceDE w:val="0"/>
      <w:autoSpaceDN w:val="0"/>
      <w:adjustRightInd w:val="0"/>
      <w:spacing w:after="0" w:line="240" w:lineRule="auto"/>
    </w:pPr>
    <w:rPr>
      <w:rFonts w:ascii="Arial" w:eastAsia="Calibri" w:hAnsi="Arial" w:cs="Arial"/>
      <w:color w:val="000000"/>
      <w:sz w:val="24"/>
      <w:szCs w:val="24"/>
      <w:lang w:eastAsia="en-AU"/>
    </w:rPr>
  </w:style>
  <w:style w:type="table" w:styleId="TableGrid">
    <w:name w:val="Table Grid"/>
    <w:basedOn w:val="TableNormal"/>
    <w:uiPriority w:val="59"/>
    <w:rsid w:val="00CF68BC"/>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CF68BC"/>
    <w:pPr>
      <w:spacing w:after="0" w:line="240" w:lineRule="auto"/>
    </w:pPr>
    <w:rPr>
      <w:lang w:val="en-GB"/>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alloonText">
    <w:name w:val="Balloon Text"/>
    <w:basedOn w:val="Normal"/>
    <w:link w:val="BalloonTextChar"/>
    <w:uiPriority w:val="99"/>
    <w:semiHidden/>
    <w:unhideWhenUsed/>
    <w:rsid w:val="00613C6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13C60"/>
    <w:rPr>
      <w:rFonts w:ascii="Segoe UI" w:eastAsia="Calibri" w:hAnsi="Segoe UI" w:cs="Segoe UI"/>
      <w:sz w:val="18"/>
      <w:szCs w:val="18"/>
      <w:lang w:val="en-GB"/>
    </w:rPr>
  </w:style>
  <w:style w:type="paragraph" w:styleId="Header">
    <w:name w:val="header"/>
    <w:basedOn w:val="Normal"/>
    <w:link w:val="HeaderChar"/>
    <w:uiPriority w:val="99"/>
    <w:unhideWhenUsed/>
    <w:rsid w:val="00613C60"/>
    <w:pPr>
      <w:tabs>
        <w:tab w:val="center" w:pos="4513"/>
        <w:tab w:val="right" w:pos="9026"/>
      </w:tabs>
    </w:pPr>
  </w:style>
  <w:style w:type="character" w:customStyle="1" w:styleId="HeaderChar">
    <w:name w:val="Header Char"/>
    <w:basedOn w:val="DefaultParagraphFont"/>
    <w:link w:val="Header"/>
    <w:uiPriority w:val="99"/>
    <w:rsid w:val="00613C60"/>
    <w:rPr>
      <w:rFonts w:ascii="Calibri" w:eastAsia="Calibri" w:hAnsi="Calibri" w:cs="Times New Roman"/>
      <w:lang w:val="en-GB"/>
    </w:rPr>
  </w:style>
  <w:style w:type="paragraph" w:styleId="Footer">
    <w:name w:val="footer"/>
    <w:basedOn w:val="Normal"/>
    <w:link w:val="FooterChar"/>
    <w:uiPriority w:val="99"/>
    <w:unhideWhenUsed/>
    <w:rsid w:val="00613C60"/>
    <w:pPr>
      <w:tabs>
        <w:tab w:val="center" w:pos="4513"/>
        <w:tab w:val="right" w:pos="9026"/>
      </w:tabs>
    </w:pPr>
  </w:style>
  <w:style w:type="character" w:customStyle="1" w:styleId="FooterChar">
    <w:name w:val="Footer Char"/>
    <w:basedOn w:val="DefaultParagraphFont"/>
    <w:link w:val="Footer"/>
    <w:uiPriority w:val="99"/>
    <w:rsid w:val="00613C60"/>
    <w:rPr>
      <w:rFonts w:ascii="Calibri" w:eastAsia="Calibri" w:hAnsi="Calibri" w:cs="Times New Roman"/>
      <w:lang w:val="en-GB"/>
    </w:rPr>
  </w:style>
  <w:style w:type="paragraph" w:styleId="NormalWeb">
    <w:name w:val="Normal (Web)"/>
    <w:basedOn w:val="Normal"/>
    <w:uiPriority w:val="99"/>
    <w:unhideWhenUsed/>
    <w:rsid w:val="00FF3552"/>
    <w:rPr>
      <w:rFonts w:ascii="Times New Roman" w:eastAsiaTheme="minorHAnsi" w:hAnsi="Times New Roman"/>
      <w:szCs w:val="24"/>
      <w:lang w:eastAsia="en-AU"/>
    </w:rPr>
  </w:style>
  <w:style w:type="character" w:styleId="FollowedHyperlink">
    <w:name w:val="FollowedHyperlink"/>
    <w:basedOn w:val="DefaultParagraphFont"/>
    <w:uiPriority w:val="99"/>
    <w:semiHidden/>
    <w:unhideWhenUsed/>
    <w:rsid w:val="0023586A"/>
    <w:rPr>
      <w:color w:val="954F72" w:themeColor="followedHyperlink"/>
      <w:u w:val="single"/>
    </w:rPr>
  </w:style>
  <w:style w:type="paragraph" w:styleId="NoSpacing">
    <w:name w:val="No Spacing"/>
    <w:link w:val="NoSpacingChar"/>
    <w:uiPriority w:val="1"/>
    <w:qFormat/>
    <w:rsid w:val="002B7D0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2B7D0B"/>
    <w:rPr>
      <w:rFonts w:eastAsiaTheme="minorEastAsia"/>
      <w:lang w:val="en-US"/>
    </w:rPr>
  </w:style>
  <w:style w:type="character" w:styleId="LineNumber">
    <w:name w:val="line number"/>
    <w:basedOn w:val="DefaultParagraphFont"/>
    <w:uiPriority w:val="99"/>
    <w:semiHidden/>
    <w:unhideWhenUsed/>
    <w:rsid w:val="00E70AE0"/>
  </w:style>
  <w:style w:type="table" w:customStyle="1" w:styleId="TableGrid1">
    <w:name w:val="Table Grid1"/>
    <w:basedOn w:val="TableNormal"/>
    <w:next w:val="TableGrid"/>
    <w:uiPriority w:val="59"/>
    <w:rsid w:val="00562F13"/>
    <w:pPr>
      <w:spacing w:after="0" w:line="240" w:lineRule="auto"/>
    </w:pPr>
    <w:rPr>
      <w:rFonts w:ascii="Calibri" w:eastAsia="Calibri" w:hAnsi="Calibri" w:cs="Times New Roman"/>
      <w:sz w:val="20"/>
      <w:szCs w:val="20"/>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unhideWhenUsed/>
    <w:qFormat/>
    <w:rsid w:val="009D0F18"/>
    <w:pPr>
      <w:spacing w:before="240" w:line="259" w:lineRule="auto"/>
      <w:jc w:val="left"/>
      <w:outlineLvl w:val="9"/>
    </w:pPr>
    <w:rPr>
      <w:rFonts w:asciiTheme="majorHAnsi" w:eastAsiaTheme="majorEastAsia" w:hAnsiTheme="majorHAnsi" w:cstheme="majorBidi"/>
      <w:b w:val="0"/>
      <w:bCs w:val="0"/>
      <w:color w:val="2E74B5" w:themeColor="accent1" w:themeShade="BF"/>
      <w:szCs w:val="32"/>
      <w:lang w:val="en-US"/>
    </w:rPr>
  </w:style>
  <w:style w:type="character" w:customStyle="1" w:styleId="Heading2Char">
    <w:name w:val="Heading 2 Char"/>
    <w:basedOn w:val="DefaultParagraphFont"/>
    <w:link w:val="Heading2"/>
    <w:uiPriority w:val="9"/>
    <w:semiHidden/>
    <w:rsid w:val="007D2F1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7D2F1B"/>
    <w:rPr>
      <w:rFonts w:asciiTheme="majorHAnsi" w:eastAsiaTheme="majorEastAsia" w:hAnsiTheme="majorHAnsi" w:cstheme="majorBidi"/>
      <w:color w:val="1F4D78" w:themeColor="accent1" w:themeShade="7F"/>
      <w:sz w:val="24"/>
      <w:szCs w:val="24"/>
    </w:rPr>
  </w:style>
  <w:style w:type="table" w:customStyle="1" w:styleId="TableGrid2">
    <w:name w:val="Table Grid2"/>
    <w:basedOn w:val="TableNormal"/>
    <w:next w:val="TableGrid"/>
    <w:uiPriority w:val="59"/>
    <w:rsid w:val="00460628"/>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60628"/>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F79D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D6056A"/>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C254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E3422C"/>
    <w:rPr>
      <w:i/>
      <w:iCs/>
    </w:rPr>
  </w:style>
  <w:style w:type="paragraph" w:customStyle="1" w:styleId="Pa24">
    <w:name w:val="Pa24"/>
    <w:basedOn w:val="Default"/>
    <w:next w:val="Default"/>
    <w:uiPriority w:val="99"/>
    <w:rsid w:val="007E191C"/>
    <w:pPr>
      <w:spacing w:line="181" w:lineRule="atLeast"/>
    </w:pPr>
    <w:rPr>
      <w:rFonts w:ascii="Myriad Pro Light Cond" w:hAnsi="Myriad Pro Light Cond" w:cs="Times New Roman"/>
      <w:color w:val="auto"/>
    </w:rPr>
  </w:style>
  <w:style w:type="paragraph" w:customStyle="1" w:styleId="Pa17">
    <w:name w:val="Pa17"/>
    <w:basedOn w:val="Default"/>
    <w:next w:val="Default"/>
    <w:uiPriority w:val="99"/>
    <w:rsid w:val="007E191C"/>
    <w:pPr>
      <w:spacing w:line="181" w:lineRule="atLeast"/>
    </w:pPr>
    <w:rPr>
      <w:rFonts w:ascii="Myriad Pro Light Cond" w:hAnsi="Myriad Pro Light Cond" w:cs="Times New Roman"/>
      <w:color w:val="auto"/>
    </w:rPr>
  </w:style>
  <w:style w:type="character" w:styleId="Mention">
    <w:name w:val="Mention"/>
    <w:basedOn w:val="DefaultParagraphFont"/>
    <w:uiPriority w:val="99"/>
    <w:semiHidden/>
    <w:unhideWhenUsed/>
    <w:rsid w:val="00760381"/>
    <w:rPr>
      <w:color w:val="2B579A"/>
      <w:shd w:val="clear" w:color="auto" w:fill="E6E6E6"/>
    </w:rPr>
  </w:style>
  <w:style w:type="paragraph" w:styleId="PlainText">
    <w:name w:val="Plain Text"/>
    <w:basedOn w:val="Normal"/>
    <w:link w:val="PlainTextChar"/>
    <w:uiPriority w:val="99"/>
    <w:unhideWhenUsed/>
    <w:rsid w:val="00415C68"/>
    <w:rPr>
      <w:rFonts w:eastAsia="Times New Roman"/>
      <w:szCs w:val="21"/>
      <w:lang w:eastAsia="en-AU"/>
    </w:rPr>
  </w:style>
  <w:style w:type="character" w:customStyle="1" w:styleId="PlainTextChar">
    <w:name w:val="Plain Text Char"/>
    <w:basedOn w:val="DefaultParagraphFont"/>
    <w:link w:val="PlainText"/>
    <w:uiPriority w:val="99"/>
    <w:rsid w:val="00415C68"/>
    <w:rPr>
      <w:rFonts w:ascii="Arial" w:eastAsia="Times New Roman" w:hAnsi="Arial" w:cs="Times New Roman"/>
      <w:sz w:val="24"/>
      <w:szCs w:val="21"/>
      <w:lang w:eastAsia="en-AU"/>
    </w:rPr>
  </w:style>
  <w:style w:type="paragraph" w:customStyle="1" w:styleId="KRHeading1">
    <w:name w:val="KR Heading 1"/>
    <w:qFormat/>
    <w:rsid w:val="002268AC"/>
    <w:pPr>
      <w:spacing w:after="0" w:line="240" w:lineRule="auto"/>
    </w:pPr>
    <w:rPr>
      <w:rFonts w:ascii="Arial" w:eastAsia="Calibri" w:hAnsi="Arial" w:cs="Times New Roman"/>
      <w:sz w:val="28"/>
    </w:rPr>
  </w:style>
  <w:style w:type="paragraph" w:styleId="Revision">
    <w:name w:val="Revision"/>
    <w:hidden/>
    <w:uiPriority w:val="99"/>
    <w:semiHidden/>
    <w:rsid w:val="00630A25"/>
    <w:pPr>
      <w:spacing w:after="0" w:line="240" w:lineRule="auto"/>
    </w:pPr>
    <w:rPr>
      <w:rFonts w:ascii="Arial" w:eastAsia="Calibri" w:hAnsi="Arial" w:cs="Times New Roman"/>
      <w:sz w:val="24"/>
    </w:rPr>
  </w:style>
  <w:style w:type="character" w:styleId="CommentReference">
    <w:name w:val="annotation reference"/>
    <w:basedOn w:val="DefaultParagraphFont"/>
    <w:uiPriority w:val="99"/>
    <w:semiHidden/>
    <w:unhideWhenUsed/>
    <w:rsid w:val="00CE3507"/>
    <w:rPr>
      <w:sz w:val="16"/>
      <w:szCs w:val="16"/>
    </w:rPr>
  </w:style>
  <w:style w:type="paragraph" w:styleId="CommentText">
    <w:name w:val="annotation text"/>
    <w:basedOn w:val="Normal"/>
    <w:link w:val="CommentTextChar"/>
    <w:uiPriority w:val="99"/>
    <w:semiHidden/>
    <w:unhideWhenUsed/>
    <w:rsid w:val="00CE3507"/>
    <w:pPr>
      <w:spacing w:after="200"/>
      <w:contextualSpacing w:val="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semiHidden/>
    <w:rsid w:val="00CE3507"/>
    <w:rPr>
      <w:sz w:val="20"/>
      <w:szCs w:val="20"/>
      <w:lang w:val="en-GB"/>
    </w:rPr>
  </w:style>
  <w:style w:type="paragraph" w:customStyle="1" w:styleId="CouncilReporttext">
    <w:name w:val="Council Report text"/>
    <w:basedOn w:val="Normal"/>
    <w:qFormat/>
    <w:rsid w:val="00CE3507"/>
    <w:pPr>
      <w:contextualSpacing w:val="0"/>
      <w:jc w:val="both"/>
    </w:pPr>
    <w:rPr>
      <w:rFonts w:eastAsiaTheme="minorHAnsi" w:cs="Arial"/>
      <w:szCs w:val="32"/>
      <w:lang w:val="en-US"/>
    </w:rPr>
  </w:style>
  <w:style w:type="table" w:customStyle="1" w:styleId="TableGrid6">
    <w:name w:val="Table Grid6"/>
    <w:basedOn w:val="TableNormal"/>
    <w:next w:val="TableGrid"/>
    <w:uiPriority w:val="59"/>
    <w:rsid w:val="005523DA"/>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A85A8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743DA"/>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057B96"/>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7F19AE"/>
    <w:pPr>
      <w:spacing w:after="100" w:line="259" w:lineRule="auto"/>
      <w:ind w:left="220"/>
      <w:contextualSpacing w:val="0"/>
    </w:pPr>
    <w:rPr>
      <w:rFonts w:asciiTheme="minorHAnsi" w:eastAsiaTheme="minorEastAsia" w:hAnsiTheme="minorHAnsi"/>
      <w:sz w:val="22"/>
      <w:lang w:val="en-US"/>
    </w:rPr>
  </w:style>
  <w:style w:type="paragraph" w:styleId="TOC3">
    <w:name w:val="toc 3"/>
    <w:basedOn w:val="Normal"/>
    <w:next w:val="Normal"/>
    <w:autoRedefine/>
    <w:uiPriority w:val="39"/>
    <w:unhideWhenUsed/>
    <w:rsid w:val="007F19AE"/>
    <w:pPr>
      <w:spacing w:after="100" w:line="259" w:lineRule="auto"/>
      <w:ind w:left="440"/>
      <w:contextualSpacing w:val="0"/>
    </w:pPr>
    <w:rPr>
      <w:rFonts w:asciiTheme="minorHAnsi" w:eastAsiaTheme="minorEastAsia" w:hAnsiTheme="minorHAnsi"/>
      <w:sz w:val="22"/>
      <w:lang w:val="en-US"/>
    </w:rPr>
  </w:style>
  <w:style w:type="table" w:styleId="ListTable3">
    <w:name w:val="List Table 3"/>
    <w:basedOn w:val="TableNormal"/>
    <w:uiPriority w:val="48"/>
    <w:rsid w:val="001C2663"/>
    <w:pPr>
      <w:spacing w:after="0" w:line="240" w:lineRule="auto"/>
    </w:pPr>
    <w:rPr>
      <w:lang w:val="en-GB"/>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Bibliography">
    <w:name w:val="Bibliography"/>
    <w:basedOn w:val="Normal"/>
    <w:next w:val="Normal"/>
    <w:uiPriority w:val="37"/>
    <w:semiHidden/>
    <w:unhideWhenUsed/>
    <w:rsid w:val="008A1A6D"/>
  </w:style>
  <w:style w:type="paragraph" w:styleId="BlockText">
    <w:name w:val="Block Text"/>
    <w:basedOn w:val="Normal"/>
    <w:uiPriority w:val="99"/>
    <w:semiHidden/>
    <w:unhideWhenUsed/>
    <w:rsid w:val="008A1A6D"/>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paragraph" w:styleId="BodyText">
    <w:name w:val="Body Text"/>
    <w:basedOn w:val="Normal"/>
    <w:link w:val="BodyTextChar"/>
    <w:uiPriority w:val="99"/>
    <w:semiHidden/>
    <w:unhideWhenUsed/>
    <w:rsid w:val="008A1A6D"/>
    <w:pPr>
      <w:spacing w:after="120"/>
    </w:pPr>
  </w:style>
  <w:style w:type="character" w:customStyle="1" w:styleId="BodyTextChar">
    <w:name w:val="Body Text Char"/>
    <w:basedOn w:val="DefaultParagraphFont"/>
    <w:link w:val="BodyText"/>
    <w:uiPriority w:val="99"/>
    <w:semiHidden/>
    <w:rsid w:val="008A1A6D"/>
    <w:rPr>
      <w:rFonts w:ascii="Arial" w:eastAsia="Calibri" w:hAnsi="Arial" w:cs="Times New Roman"/>
      <w:sz w:val="24"/>
    </w:rPr>
  </w:style>
  <w:style w:type="paragraph" w:styleId="BodyText2">
    <w:name w:val="Body Text 2"/>
    <w:basedOn w:val="Normal"/>
    <w:link w:val="BodyText2Char"/>
    <w:uiPriority w:val="99"/>
    <w:semiHidden/>
    <w:unhideWhenUsed/>
    <w:rsid w:val="008A1A6D"/>
    <w:pPr>
      <w:spacing w:after="120" w:line="480" w:lineRule="auto"/>
    </w:pPr>
  </w:style>
  <w:style w:type="character" w:customStyle="1" w:styleId="BodyText2Char">
    <w:name w:val="Body Text 2 Char"/>
    <w:basedOn w:val="DefaultParagraphFont"/>
    <w:link w:val="BodyText2"/>
    <w:uiPriority w:val="99"/>
    <w:semiHidden/>
    <w:rsid w:val="008A1A6D"/>
    <w:rPr>
      <w:rFonts w:ascii="Arial" w:eastAsia="Calibri" w:hAnsi="Arial" w:cs="Times New Roman"/>
      <w:sz w:val="24"/>
    </w:rPr>
  </w:style>
  <w:style w:type="paragraph" w:styleId="BodyText3">
    <w:name w:val="Body Text 3"/>
    <w:basedOn w:val="Normal"/>
    <w:link w:val="BodyText3Char"/>
    <w:uiPriority w:val="99"/>
    <w:semiHidden/>
    <w:unhideWhenUsed/>
    <w:rsid w:val="008A1A6D"/>
    <w:pPr>
      <w:spacing w:after="120"/>
    </w:pPr>
    <w:rPr>
      <w:sz w:val="16"/>
      <w:szCs w:val="16"/>
    </w:rPr>
  </w:style>
  <w:style w:type="character" w:customStyle="1" w:styleId="BodyText3Char">
    <w:name w:val="Body Text 3 Char"/>
    <w:basedOn w:val="DefaultParagraphFont"/>
    <w:link w:val="BodyText3"/>
    <w:uiPriority w:val="99"/>
    <w:semiHidden/>
    <w:rsid w:val="008A1A6D"/>
    <w:rPr>
      <w:rFonts w:ascii="Arial" w:eastAsia="Calibri" w:hAnsi="Arial" w:cs="Times New Roman"/>
      <w:sz w:val="16"/>
      <w:szCs w:val="16"/>
    </w:rPr>
  </w:style>
  <w:style w:type="paragraph" w:styleId="BodyTextFirstIndent">
    <w:name w:val="Body Text First Indent"/>
    <w:basedOn w:val="BodyText"/>
    <w:link w:val="BodyTextFirstIndentChar"/>
    <w:uiPriority w:val="99"/>
    <w:semiHidden/>
    <w:unhideWhenUsed/>
    <w:rsid w:val="008A1A6D"/>
    <w:pPr>
      <w:spacing w:after="0"/>
      <w:ind w:firstLine="360"/>
    </w:pPr>
  </w:style>
  <w:style w:type="character" w:customStyle="1" w:styleId="BodyTextFirstIndentChar">
    <w:name w:val="Body Text First Indent Char"/>
    <w:basedOn w:val="BodyTextChar"/>
    <w:link w:val="BodyTextFirstIndent"/>
    <w:uiPriority w:val="99"/>
    <w:semiHidden/>
    <w:rsid w:val="008A1A6D"/>
    <w:rPr>
      <w:rFonts w:ascii="Arial" w:eastAsia="Calibri" w:hAnsi="Arial" w:cs="Times New Roman"/>
      <w:sz w:val="24"/>
    </w:rPr>
  </w:style>
  <w:style w:type="paragraph" w:styleId="BodyTextIndent">
    <w:name w:val="Body Text Indent"/>
    <w:basedOn w:val="Normal"/>
    <w:link w:val="BodyTextIndentChar"/>
    <w:uiPriority w:val="99"/>
    <w:semiHidden/>
    <w:unhideWhenUsed/>
    <w:rsid w:val="008A1A6D"/>
    <w:pPr>
      <w:spacing w:after="120"/>
      <w:ind w:left="283"/>
    </w:pPr>
  </w:style>
  <w:style w:type="character" w:customStyle="1" w:styleId="BodyTextIndentChar">
    <w:name w:val="Body Text Indent Char"/>
    <w:basedOn w:val="DefaultParagraphFont"/>
    <w:link w:val="BodyTextIndent"/>
    <w:uiPriority w:val="99"/>
    <w:semiHidden/>
    <w:rsid w:val="008A1A6D"/>
    <w:rPr>
      <w:rFonts w:ascii="Arial" w:eastAsia="Calibri" w:hAnsi="Arial" w:cs="Times New Roman"/>
      <w:sz w:val="24"/>
    </w:rPr>
  </w:style>
  <w:style w:type="paragraph" w:styleId="BodyTextFirstIndent2">
    <w:name w:val="Body Text First Indent 2"/>
    <w:basedOn w:val="BodyTextIndent"/>
    <w:link w:val="BodyTextFirstIndent2Char"/>
    <w:uiPriority w:val="99"/>
    <w:semiHidden/>
    <w:unhideWhenUsed/>
    <w:rsid w:val="008A1A6D"/>
    <w:pPr>
      <w:spacing w:after="0"/>
      <w:ind w:left="360" w:firstLine="360"/>
    </w:pPr>
  </w:style>
  <w:style w:type="character" w:customStyle="1" w:styleId="BodyTextFirstIndent2Char">
    <w:name w:val="Body Text First Indent 2 Char"/>
    <w:basedOn w:val="BodyTextIndentChar"/>
    <w:link w:val="BodyTextFirstIndent2"/>
    <w:uiPriority w:val="99"/>
    <w:semiHidden/>
    <w:rsid w:val="008A1A6D"/>
    <w:rPr>
      <w:rFonts w:ascii="Arial" w:eastAsia="Calibri" w:hAnsi="Arial" w:cs="Times New Roman"/>
      <w:sz w:val="24"/>
    </w:rPr>
  </w:style>
  <w:style w:type="paragraph" w:styleId="BodyTextIndent2">
    <w:name w:val="Body Text Indent 2"/>
    <w:basedOn w:val="Normal"/>
    <w:link w:val="BodyTextIndent2Char"/>
    <w:uiPriority w:val="99"/>
    <w:semiHidden/>
    <w:unhideWhenUsed/>
    <w:rsid w:val="008A1A6D"/>
    <w:pPr>
      <w:spacing w:after="120" w:line="480" w:lineRule="auto"/>
      <w:ind w:left="283"/>
    </w:pPr>
  </w:style>
  <w:style w:type="character" w:customStyle="1" w:styleId="BodyTextIndent2Char">
    <w:name w:val="Body Text Indent 2 Char"/>
    <w:basedOn w:val="DefaultParagraphFont"/>
    <w:link w:val="BodyTextIndent2"/>
    <w:uiPriority w:val="99"/>
    <w:semiHidden/>
    <w:rsid w:val="008A1A6D"/>
    <w:rPr>
      <w:rFonts w:ascii="Arial" w:eastAsia="Calibri" w:hAnsi="Arial" w:cs="Times New Roman"/>
      <w:sz w:val="24"/>
    </w:rPr>
  </w:style>
  <w:style w:type="paragraph" w:styleId="BodyTextIndent3">
    <w:name w:val="Body Text Indent 3"/>
    <w:basedOn w:val="Normal"/>
    <w:link w:val="BodyTextIndent3Char"/>
    <w:uiPriority w:val="99"/>
    <w:semiHidden/>
    <w:unhideWhenUsed/>
    <w:rsid w:val="008A1A6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8A1A6D"/>
    <w:rPr>
      <w:rFonts w:ascii="Arial" w:eastAsia="Calibri" w:hAnsi="Arial" w:cs="Times New Roman"/>
      <w:sz w:val="16"/>
      <w:szCs w:val="16"/>
    </w:rPr>
  </w:style>
  <w:style w:type="paragraph" w:styleId="Caption">
    <w:name w:val="caption"/>
    <w:basedOn w:val="Normal"/>
    <w:next w:val="Normal"/>
    <w:uiPriority w:val="35"/>
    <w:semiHidden/>
    <w:unhideWhenUsed/>
    <w:qFormat/>
    <w:rsid w:val="008A1A6D"/>
    <w:pPr>
      <w:spacing w:after="200"/>
    </w:pPr>
    <w:rPr>
      <w:i/>
      <w:iCs/>
      <w:color w:val="44546A" w:themeColor="text2"/>
      <w:sz w:val="18"/>
      <w:szCs w:val="18"/>
    </w:rPr>
  </w:style>
  <w:style w:type="paragraph" w:styleId="Closing">
    <w:name w:val="Closing"/>
    <w:basedOn w:val="Normal"/>
    <w:link w:val="ClosingChar"/>
    <w:uiPriority w:val="99"/>
    <w:semiHidden/>
    <w:unhideWhenUsed/>
    <w:rsid w:val="008A1A6D"/>
    <w:pPr>
      <w:ind w:left="4252"/>
    </w:pPr>
  </w:style>
  <w:style w:type="character" w:customStyle="1" w:styleId="ClosingChar">
    <w:name w:val="Closing Char"/>
    <w:basedOn w:val="DefaultParagraphFont"/>
    <w:link w:val="Closing"/>
    <w:uiPriority w:val="99"/>
    <w:semiHidden/>
    <w:rsid w:val="008A1A6D"/>
    <w:rPr>
      <w:rFonts w:ascii="Arial" w:eastAsia="Calibri" w:hAnsi="Arial" w:cs="Times New Roman"/>
      <w:sz w:val="24"/>
    </w:rPr>
  </w:style>
  <w:style w:type="paragraph" w:styleId="CommentSubject">
    <w:name w:val="annotation subject"/>
    <w:basedOn w:val="CommentText"/>
    <w:next w:val="CommentText"/>
    <w:link w:val="CommentSubjectChar"/>
    <w:uiPriority w:val="99"/>
    <w:semiHidden/>
    <w:unhideWhenUsed/>
    <w:rsid w:val="008A1A6D"/>
    <w:pPr>
      <w:spacing w:after="0"/>
      <w:contextualSpacing/>
    </w:pPr>
    <w:rPr>
      <w:rFonts w:ascii="Arial" w:eastAsia="Calibri" w:hAnsi="Arial" w:cs="Times New Roman"/>
      <w:b/>
      <w:bCs/>
      <w:lang w:val="en-AU"/>
    </w:rPr>
  </w:style>
  <w:style w:type="character" w:customStyle="1" w:styleId="CommentSubjectChar">
    <w:name w:val="Comment Subject Char"/>
    <w:basedOn w:val="CommentTextChar"/>
    <w:link w:val="CommentSubject"/>
    <w:uiPriority w:val="99"/>
    <w:semiHidden/>
    <w:rsid w:val="008A1A6D"/>
    <w:rPr>
      <w:rFonts w:ascii="Arial" w:eastAsia="Calibri" w:hAnsi="Arial" w:cs="Times New Roman"/>
      <w:b/>
      <w:bCs/>
      <w:sz w:val="20"/>
      <w:szCs w:val="20"/>
      <w:lang w:val="en-GB"/>
    </w:rPr>
  </w:style>
  <w:style w:type="paragraph" w:styleId="Date">
    <w:name w:val="Date"/>
    <w:basedOn w:val="Normal"/>
    <w:next w:val="Normal"/>
    <w:link w:val="DateChar"/>
    <w:uiPriority w:val="99"/>
    <w:semiHidden/>
    <w:unhideWhenUsed/>
    <w:rsid w:val="008A1A6D"/>
  </w:style>
  <w:style w:type="character" w:customStyle="1" w:styleId="DateChar">
    <w:name w:val="Date Char"/>
    <w:basedOn w:val="DefaultParagraphFont"/>
    <w:link w:val="Date"/>
    <w:uiPriority w:val="99"/>
    <w:semiHidden/>
    <w:rsid w:val="008A1A6D"/>
    <w:rPr>
      <w:rFonts w:ascii="Arial" w:eastAsia="Calibri" w:hAnsi="Arial" w:cs="Times New Roman"/>
      <w:sz w:val="24"/>
    </w:rPr>
  </w:style>
  <w:style w:type="paragraph" w:styleId="DocumentMap">
    <w:name w:val="Document Map"/>
    <w:basedOn w:val="Normal"/>
    <w:link w:val="DocumentMapChar"/>
    <w:uiPriority w:val="99"/>
    <w:semiHidden/>
    <w:unhideWhenUsed/>
    <w:rsid w:val="008A1A6D"/>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A1A6D"/>
    <w:rPr>
      <w:rFonts w:ascii="Segoe UI" w:eastAsia="Calibri" w:hAnsi="Segoe UI" w:cs="Segoe UI"/>
      <w:sz w:val="16"/>
      <w:szCs w:val="16"/>
    </w:rPr>
  </w:style>
  <w:style w:type="paragraph" w:styleId="E-mailSignature">
    <w:name w:val="E-mail Signature"/>
    <w:basedOn w:val="Normal"/>
    <w:link w:val="E-mailSignatureChar"/>
    <w:uiPriority w:val="99"/>
    <w:semiHidden/>
    <w:unhideWhenUsed/>
    <w:rsid w:val="008A1A6D"/>
  </w:style>
  <w:style w:type="character" w:customStyle="1" w:styleId="E-mailSignatureChar">
    <w:name w:val="E-mail Signature Char"/>
    <w:basedOn w:val="DefaultParagraphFont"/>
    <w:link w:val="E-mailSignature"/>
    <w:uiPriority w:val="99"/>
    <w:semiHidden/>
    <w:rsid w:val="008A1A6D"/>
    <w:rPr>
      <w:rFonts w:ascii="Arial" w:eastAsia="Calibri" w:hAnsi="Arial" w:cs="Times New Roman"/>
      <w:sz w:val="24"/>
    </w:rPr>
  </w:style>
  <w:style w:type="paragraph" w:styleId="EndnoteText">
    <w:name w:val="endnote text"/>
    <w:basedOn w:val="Normal"/>
    <w:link w:val="EndnoteTextChar"/>
    <w:uiPriority w:val="99"/>
    <w:semiHidden/>
    <w:unhideWhenUsed/>
    <w:rsid w:val="008A1A6D"/>
    <w:rPr>
      <w:sz w:val="20"/>
      <w:szCs w:val="20"/>
    </w:rPr>
  </w:style>
  <w:style w:type="character" w:customStyle="1" w:styleId="EndnoteTextChar">
    <w:name w:val="Endnote Text Char"/>
    <w:basedOn w:val="DefaultParagraphFont"/>
    <w:link w:val="EndnoteText"/>
    <w:uiPriority w:val="99"/>
    <w:semiHidden/>
    <w:rsid w:val="008A1A6D"/>
    <w:rPr>
      <w:rFonts w:ascii="Arial" w:eastAsia="Calibri" w:hAnsi="Arial" w:cs="Times New Roman"/>
      <w:sz w:val="20"/>
      <w:szCs w:val="20"/>
    </w:rPr>
  </w:style>
  <w:style w:type="paragraph" w:styleId="EnvelopeAddress">
    <w:name w:val="envelope address"/>
    <w:basedOn w:val="Normal"/>
    <w:uiPriority w:val="99"/>
    <w:semiHidden/>
    <w:unhideWhenUsed/>
    <w:rsid w:val="008A1A6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A1A6D"/>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8A1A6D"/>
    <w:rPr>
      <w:sz w:val="20"/>
      <w:szCs w:val="20"/>
    </w:rPr>
  </w:style>
  <w:style w:type="character" w:customStyle="1" w:styleId="FootnoteTextChar">
    <w:name w:val="Footnote Text Char"/>
    <w:basedOn w:val="DefaultParagraphFont"/>
    <w:link w:val="FootnoteText"/>
    <w:uiPriority w:val="99"/>
    <w:semiHidden/>
    <w:rsid w:val="008A1A6D"/>
    <w:rPr>
      <w:rFonts w:ascii="Arial" w:eastAsia="Calibri" w:hAnsi="Arial" w:cs="Times New Roman"/>
      <w:sz w:val="20"/>
      <w:szCs w:val="20"/>
    </w:rPr>
  </w:style>
  <w:style w:type="character" w:customStyle="1" w:styleId="Heading4Char">
    <w:name w:val="Heading 4 Char"/>
    <w:basedOn w:val="DefaultParagraphFont"/>
    <w:link w:val="Heading4"/>
    <w:uiPriority w:val="9"/>
    <w:semiHidden/>
    <w:rsid w:val="008A1A6D"/>
    <w:rPr>
      <w:rFonts w:asciiTheme="majorHAnsi" w:eastAsiaTheme="majorEastAsia" w:hAnsiTheme="majorHAnsi" w:cstheme="majorBidi"/>
      <w:i/>
      <w:iCs/>
      <w:color w:val="2E74B5" w:themeColor="accent1" w:themeShade="BF"/>
      <w:sz w:val="24"/>
    </w:rPr>
  </w:style>
  <w:style w:type="character" w:customStyle="1" w:styleId="Heading5Char">
    <w:name w:val="Heading 5 Char"/>
    <w:basedOn w:val="DefaultParagraphFont"/>
    <w:link w:val="Heading5"/>
    <w:uiPriority w:val="9"/>
    <w:semiHidden/>
    <w:rsid w:val="008A1A6D"/>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8A1A6D"/>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8A1A6D"/>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8A1A6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A1A6D"/>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8A1A6D"/>
    <w:rPr>
      <w:i/>
      <w:iCs/>
    </w:rPr>
  </w:style>
  <w:style w:type="character" w:customStyle="1" w:styleId="HTMLAddressChar">
    <w:name w:val="HTML Address Char"/>
    <w:basedOn w:val="DefaultParagraphFont"/>
    <w:link w:val="HTMLAddress"/>
    <w:uiPriority w:val="99"/>
    <w:semiHidden/>
    <w:rsid w:val="008A1A6D"/>
    <w:rPr>
      <w:rFonts w:ascii="Arial" w:eastAsia="Calibri" w:hAnsi="Arial" w:cs="Times New Roman"/>
      <w:i/>
      <w:iCs/>
      <w:sz w:val="24"/>
    </w:rPr>
  </w:style>
  <w:style w:type="paragraph" w:styleId="HTMLPreformatted">
    <w:name w:val="HTML Preformatted"/>
    <w:basedOn w:val="Normal"/>
    <w:link w:val="HTMLPreformattedChar"/>
    <w:uiPriority w:val="99"/>
    <w:semiHidden/>
    <w:unhideWhenUsed/>
    <w:rsid w:val="008A1A6D"/>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A1A6D"/>
    <w:rPr>
      <w:rFonts w:ascii="Consolas" w:eastAsia="Calibri" w:hAnsi="Consolas" w:cs="Times New Roman"/>
      <w:sz w:val="20"/>
      <w:szCs w:val="20"/>
    </w:rPr>
  </w:style>
  <w:style w:type="paragraph" w:styleId="Index1">
    <w:name w:val="index 1"/>
    <w:basedOn w:val="Normal"/>
    <w:next w:val="Normal"/>
    <w:autoRedefine/>
    <w:uiPriority w:val="99"/>
    <w:semiHidden/>
    <w:unhideWhenUsed/>
    <w:rsid w:val="008A1A6D"/>
    <w:pPr>
      <w:ind w:left="240" w:hanging="240"/>
    </w:pPr>
  </w:style>
  <w:style w:type="paragraph" w:styleId="Index2">
    <w:name w:val="index 2"/>
    <w:basedOn w:val="Normal"/>
    <w:next w:val="Normal"/>
    <w:autoRedefine/>
    <w:uiPriority w:val="99"/>
    <w:semiHidden/>
    <w:unhideWhenUsed/>
    <w:rsid w:val="008A1A6D"/>
    <w:pPr>
      <w:ind w:left="480" w:hanging="240"/>
    </w:pPr>
  </w:style>
  <w:style w:type="paragraph" w:styleId="Index3">
    <w:name w:val="index 3"/>
    <w:basedOn w:val="Normal"/>
    <w:next w:val="Normal"/>
    <w:autoRedefine/>
    <w:uiPriority w:val="99"/>
    <w:semiHidden/>
    <w:unhideWhenUsed/>
    <w:rsid w:val="008A1A6D"/>
    <w:pPr>
      <w:ind w:left="720" w:hanging="240"/>
    </w:pPr>
  </w:style>
  <w:style w:type="paragraph" w:styleId="Index4">
    <w:name w:val="index 4"/>
    <w:basedOn w:val="Normal"/>
    <w:next w:val="Normal"/>
    <w:autoRedefine/>
    <w:uiPriority w:val="99"/>
    <w:semiHidden/>
    <w:unhideWhenUsed/>
    <w:rsid w:val="008A1A6D"/>
    <w:pPr>
      <w:ind w:left="960" w:hanging="240"/>
    </w:pPr>
  </w:style>
  <w:style w:type="paragraph" w:styleId="Index5">
    <w:name w:val="index 5"/>
    <w:basedOn w:val="Normal"/>
    <w:next w:val="Normal"/>
    <w:autoRedefine/>
    <w:uiPriority w:val="99"/>
    <w:semiHidden/>
    <w:unhideWhenUsed/>
    <w:rsid w:val="008A1A6D"/>
    <w:pPr>
      <w:ind w:left="1200" w:hanging="240"/>
    </w:pPr>
  </w:style>
  <w:style w:type="paragraph" w:styleId="Index6">
    <w:name w:val="index 6"/>
    <w:basedOn w:val="Normal"/>
    <w:next w:val="Normal"/>
    <w:autoRedefine/>
    <w:uiPriority w:val="99"/>
    <w:semiHidden/>
    <w:unhideWhenUsed/>
    <w:rsid w:val="008A1A6D"/>
    <w:pPr>
      <w:ind w:left="1440" w:hanging="240"/>
    </w:pPr>
  </w:style>
  <w:style w:type="paragraph" w:styleId="Index7">
    <w:name w:val="index 7"/>
    <w:basedOn w:val="Normal"/>
    <w:next w:val="Normal"/>
    <w:autoRedefine/>
    <w:uiPriority w:val="99"/>
    <w:semiHidden/>
    <w:unhideWhenUsed/>
    <w:rsid w:val="008A1A6D"/>
    <w:pPr>
      <w:ind w:left="1680" w:hanging="240"/>
    </w:pPr>
  </w:style>
  <w:style w:type="paragraph" w:styleId="Index8">
    <w:name w:val="index 8"/>
    <w:basedOn w:val="Normal"/>
    <w:next w:val="Normal"/>
    <w:autoRedefine/>
    <w:uiPriority w:val="99"/>
    <w:semiHidden/>
    <w:unhideWhenUsed/>
    <w:rsid w:val="008A1A6D"/>
    <w:pPr>
      <w:ind w:left="1920" w:hanging="240"/>
    </w:pPr>
  </w:style>
  <w:style w:type="paragraph" w:styleId="Index9">
    <w:name w:val="index 9"/>
    <w:basedOn w:val="Normal"/>
    <w:next w:val="Normal"/>
    <w:autoRedefine/>
    <w:uiPriority w:val="99"/>
    <w:semiHidden/>
    <w:unhideWhenUsed/>
    <w:rsid w:val="008A1A6D"/>
    <w:pPr>
      <w:ind w:left="2160" w:hanging="240"/>
    </w:pPr>
  </w:style>
  <w:style w:type="paragraph" w:styleId="IndexHeading">
    <w:name w:val="index heading"/>
    <w:basedOn w:val="Normal"/>
    <w:next w:val="Index1"/>
    <w:uiPriority w:val="99"/>
    <w:semiHidden/>
    <w:unhideWhenUsed/>
    <w:rsid w:val="008A1A6D"/>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A1A6D"/>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8A1A6D"/>
    <w:rPr>
      <w:rFonts w:ascii="Arial" w:eastAsia="Calibri" w:hAnsi="Arial" w:cs="Times New Roman"/>
      <w:i/>
      <w:iCs/>
      <w:color w:val="5B9BD5" w:themeColor="accent1"/>
      <w:sz w:val="24"/>
    </w:rPr>
  </w:style>
  <w:style w:type="paragraph" w:styleId="List">
    <w:name w:val="List"/>
    <w:basedOn w:val="Normal"/>
    <w:uiPriority w:val="99"/>
    <w:semiHidden/>
    <w:unhideWhenUsed/>
    <w:rsid w:val="008A1A6D"/>
    <w:pPr>
      <w:ind w:left="283" w:hanging="283"/>
    </w:pPr>
  </w:style>
  <w:style w:type="paragraph" w:styleId="List2">
    <w:name w:val="List 2"/>
    <w:basedOn w:val="Normal"/>
    <w:uiPriority w:val="99"/>
    <w:semiHidden/>
    <w:unhideWhenUsed/>
    <w:rsid w:val="008A1A6D"/>
    <w:pPr>
      <w:ind w:left="566" w:hanging="283"/>
    </w:pPr>
  </w:style>
  <w:style w:type="paragraph" w:styleId="List3">
    <w:name w:val="List 3"/>
    <w:basedOn w:val="Normal"/>
    <w:uiPriority w:val="99"/>
    <w:semiHidden/>
    <w:unhideWhenUsed/>
    <w:rsid w:val="008A1A6D"/>
    <w:pPr>
      <w:ind w:left="849" w:hanging="283"/>
    </w:pPr>
  </w:style>
  <w:style w:type="paragraph" w:styleId="List4">
    <w:name w:val="List 4"/>
    <w:basedOn w:val="Normal"/>
    <w:uiPriority w:val="99"/>
    <w:semiHidden/>
    <w:unhideWhenUsed/>
    <w:rsid w:val="008A1A6D"/>
    <w:pPr>
      <w:ind w:left="1132" w:hanging="283"/>
    </w:pPr>
  </w:style>
  <w:style w:type="paragraph" w:styleId="List5">
    <w:name w:val="List 5"/>
    <w:basedOn w:val="Normal"/>
    <w:uiPriority w:val="99"/>
    <w:semiHidden/>
    <w:unhideWhenUsed/>
    <w:rsid w:val="008A1A6D"/>
    <w:pPr>
      <w:ind w:left="1415" w:hanging="283"/>
    </w:pPr>
  </w:style>
  <w:style w:type="paragraph" w:styleId="ListBullet">
    <w:name w:val="List Bullet"/>
    <w:basedOn w:val="Normal"/>
    <w:uiPriority w:val="99"/>
    <w:semiHidden/>
    <w:unhideWhenUsed/>
    <w:rsid w:val="008A1A6D"/>
    <w:pPr>
      <w:numPr>
        <w:numId w:val="10"/>
      </w:numPr>
    </w:pPr>
  </w:style>
  <w:style w:type="paragraph" w:styleId="ListBullet2">
    <w:name w:val="List Bullet 2"/>
    <w:basedOn w:val="Normal"/>
    <w:uiPriority w:val="99"/>
    <w:semiHidden/>
    <w:unhideWhenUsed/>
    <w:rsid w:val="008A1A6D"/>
    <w:pPr>
      <w:numPr>
        <w:numId w:val="11"/>
      </w:numPr>
    </w:pPr>
  </w:style>
  <w:style w:type="paragraph" w:styleId="ListBullet3">
    <w:name w:val="List Bullet 3"/>
    <w:basedOn w:val="Normal"/>
    <w:uiPriority w:val="99"/>
    <w:semiHidden/>
    <w:unhideWhenUsed/>
    <w:rsid w:val="008A1A6D"/>
    <w:pPr>
      <w:numPr>
        <w:numId w:val="12"/>
      </w:numPr>
    </w:pPr>
  </w:style>
  <w:style w:type="paragraph" w:styleId="ListBullet4">
    <w:name w:val="List Bullet 4"/>
    <w:basedOn w:val="Normal"/>
    <w:uiPriority w:val="99"/>
    <w:semiHidden/>
    <w:unhideWhenUsed/>
    <w:rsid w:val="008A1A6D"/>
    <w:pPr>
      <w:numPr>
        <w:numId w:val="13"/>
      </w:numPr>
    </w:pPr>
  </w:style>
  <w:style w:type="paragraph" w:styleId="ListBullet5">
    <w:name w:val="List Bullet 5"/>
    <w:basedOn w:val="Normal"/>
    <w:uiPriority w:val="99"/>
    <w:semiHidden/>
    <w:unhideWhenUsed/>
    <w:rsid w:val="008A1A6D"/>
    <w:pPr>
      <w:numPr>
        <w:numId w:val="14"/>
      </w:numPr>
    </w:pPr>
  </w:style>
  <w:style w:type="paragraph" w:styleId="ListContinue">
    <w:name w:val="List Continue"/>
    <w:basedOn w:val="Normal"/>
    <w:uiPriority w:val="99"/>
    <w:semiHidden/>
    <w:unhideWhenUsed/>
    <w:rsid w:val="008A1A6D"/>
    <w:pPr>
      <w:spacing w:after="120"/>
      <w:ind w:left="283"/>
    </w:pPr>
  </w:style>
  <w:style w:type="paragraph" w:styleId="ListContinue2">
    <w:name w:val="List Continue 2"/>
    <w:basedOn w:val="Normal"/>
    <w:uiPriority w:val="99"/>
    <w:semiHidden/>
    <w:unhideWhenUsed/>
    <w:rsid w:val="008A1A6D"/>
    <w:pPr>
      <w:spacing w:after="120"/>
      <w:ind w:left="566"/>
    </w:pPr>
  </w:style>
  <w:style w:type="paragraph" w:styleId="ListContinue3">
    <w:name w:val="List Continue 3"/>
    <w:basedOn w:val="Normal"/>
    <w:uiPriority w:val="99"/>
    <w:semiHidden/>
    <w:unhideWhenUsed/>
    <w:rsid w:val="008A1A6D"/>
    <w:pPr>
      <w:spacing w:after="120"/>
      <w:ind w:left="849"/>
    </w:pPr>
  </w:style>
  <w:style w:type="paragraph" w:styleId="ListContinue4">
    <w:name w:val="List Continue 4"/>
    <w:basedOn w:val="Normal"/>
    <w:uiPriority w:val="99"/>
    <w:semiHidden/>
    <w:unhideWhenUsed/>
    <w:rsid w:val="008A1A6D"/>
    <w:pPr>
      <w:spacing w:after="120"/>
      <w:ind w:left="1132"/>
    </w:pPr>
  </w:style>
  <w:style w:type="paragraph" w:styleId="ListContinue5">
    <w:name w:val="List Continue 5"/>
    <w:basedOn w:val="Normal"/>
    <w:uiPriority w:val="99"/>
    <w:semiHidden/>
    <w:unhideWhenUsed/>
    <w:rsid w:val="008A1A6D"/>
    <w:pPr>
      <w:spacing w:after="120"/>
      <w:ind w:left="1415"/>
    </w:pPr>
  </w:style>
  <w:style w:type="paragraph" w:styleId="ListNumber">
    <w:name w:val="List Number"/>
    <w:basedOn w:val="Normal"/>
    <w:uiPriority w:val="99"/>
    <w:semiHidden/>
    <w:unhideWhenUsed/>
    <w:rsid w:val="008A1A6D"/>
    <w:pPr>
      <w:numPr>
        <w:numId w:val="15"/>
      </w:numPr>
    </w:pPr>
  </w:style>
  <w:style w:type="paragraph" w:styleId="ListNumber2">
    <w:name w:val="List Number 2"/>
    <w:basedOn w:val="Normal"/>
    <w:uiPriority w:val="99"/>
    <w:semiHidden/>
    <w:unhideWhenUsed/>
    <w:rsid w:val="008A1A6D"/>
    <w:pPr>
      <w:numPr>
        <w:numId w:val="16"/>
      </w:numPr>
    </w:pPr>
  </w:style>
  <w:style w:type="paragraph" w:styleId="ListNumber3">
    <w:name w:val="List Number 3"/>
    <w:basedOn w:val="Normal"/>
    <w:uiPriority w:val="99"/>
    <w:semiHidden/>
    <w:unhideWhenUsed/>
    <w:rsid w:val="008A1A6D"/>
    <w:pPr>
      <w:numPr>
        <w:numId w:val="17"/>
      </w:numPr>
    </w:pPr>
  </w:style>
  <w:style w:type="paragraph" w:styleId="ListNumber4">
    <w:name w:val="List Number 4"/>
    <w:basedOn w:val="Normal"/>
    <w:uiPriority w:val="99"/>
    <w:semiHidden/>
    <w:unhideWhenUsed/>
    <w:rsid w:val="008A1A6D"/>
    <w:pPr>
      <w:numPr>
        <w:numId w:val="18"/>
      </w:numPr>
    </w:pPr>
  </w:style>
  <w:style w:type="paragraph" w:styleId="ListNumber5">
    <w:name w:val="List Number 5"/>
    <w:basedOn w:val="Normal"/>
    <w:uiPriority w:val="99"/>
    <w:semiHidden/>
    <w:unhideWhenUsed/>
    <w:rsid w:val="008A1A6D"/>
    <w:pPr>
      <w:numPr>
        <w:numId w:val="19"/>
      </w:numPr>
    </w:pPr>
  </w:style>
  <w:style w:type="paragraph" w:styleId="MacroText">
    <w:name w:val="macro"/>
    <w:link w:val="MacroTextChar"/>
    <w:uiPriority w:val="99"/>
    <w:semiHidden/>
    <w:unhideWhenUsed/>
    <w:rsid w:val="008A1A6D"/>
    <w:pPr>
      <w:tabs>
        <w:tab w:val="left" w:pos="480"/>
        <w:tab w:val="left" w:pos="960"/>
        <w:tab w:val="left" w:pos="1440"/>
        <w:tab w:val="left" w:pos="1920"/>
        <w:tab w:val="left" w:pos="2400"/>
        <w:tab w:val="left" w:pos="2880"/>
        <w:tab w:val="left" w:pos="3360"/>
        <w:tab w:val="left" w:pos="3840"/>
        <w:tab w:val="left" w:pos="4320"/>
      </w:tabs>
      <w:spacing w:after="0" w:line="240" w:lineRule="auto"/>
      <w:contextualSpacing/>
    </w:pPr>
    <w:rPr>
      <w:rFonts w:ascii="Consolas" w:eastAsia="Calibri" w:hAnsi="Consolas" w:cs="Times New Roman"/>
      <w:sz w:val="20"/>
      <w:szCs w:val="20"/>
    </w:rPr>
  </w:style>
  <w:style w:type="character" w:customStyle="1" w:styleId="MacroTextChar">
    <w:name w:val="Macro Text Char"/>
    <w:basedOn w:val="DefaultParagraphFont"/>
    <w:link w:val="MacroText"/>
    <w:uiPriority w:val="99"/>
    <w:semiHidden/>
    <w:rsid w:val="008A1A6D"/>
    <w:rPr>
      <w:rFonts w:ascii="Consolas" w:eastAsia="Calibri" w:hAnsi="Consolas" w:cs="Times New Roman"/>
      <w:sz w:val="20"/>
      <w:szCs w:val="20"/>
    </w:rPr>
  </w:style>
  <w:style w:type="paragraph" w:styleId="MessageHeader">
    <w:name w:val="Message Header"/>
    <w:basedOn w:val="Normal"/>
    <w:link w:val="MessageHeaderChar"/>
    <w:uiPriority w:val="99"/>
    <w:semiHidden/>
    <w:unhideWhenUsed/>
    <w:rsid w:val="008A1A6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A1A6D"/>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A1A6D"/>
    <w:pPr>
      <w:ind w:left="720"/>
    </w:pPr>
  </w:style>
  <w:style w:type="paragraph" w:styleId="NoteHeading">
    <w:name w:val="Note Heading"/>
    <w:basedOn w:val="Normal"/>
    <w:next w:val="Normal"/>
    <w:link w:val="NoteHeadingChar"/>
    <w:uiPriority w:val="99"/>
    <w:semiHidden/>
    <w:unhideWhenUsed/>
    <w:rsid w:val="008A1A6D"/>
  </w:style>
  <w:style w:type="character" w:customStyle="1" w:styleId="NoteHeadingChar">
    <w:name w:val="Note Heading Char"/>
    <w:basedOn w:val="DefaultParagraphFont"/>
    <w:link w:val="NoteHeading"/>
    <w:uiPriority w:val="99"/>
    <w:semiHidden/>
    <w:rsid w:val="008A1A6D"/>
    <w:rPr>
      <w:rFonts w:ascii="Arial" w:eastAsia="Calibri" w:hAnsi="Arial" w:cs="Times New Roman"/>
      <w:sz w:val="24"/>
    </w:rPr>
  </w:style>
  <w:style w:type="paragraph" w:styleId="Quote">
    <w:name w:val="Quote"/>
    <w:basedOn w:val="Normal"/>
    <w:next w:val="Normal"/>
    <w:link w:val="QuoteChar"/>
    <w:uiPriority w:val="29"/>
    <w:qFormat/>
    <w:rsid w:val="008A1A6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A1A6D"/>
    <w:rPr>
      <w:rFonts w:ascii="Arial" w:eastAsia="Calibri" w:hAnsi="Arial" w:cs="Times New Roman"/>
      <w:i/>
      <w:iCs/>
      <w:color w:val="404040" w:themeColor="text1" w:themeTint="BF"/>
      <w:sz w:val="24"/>
    </w:rPr>
  </w:style>
  <w:style w:type="paragraph" w:styleId="Salutation">
    <w:name w:val="Salutation"/>
    <w:basedOn w:val="Normal"/>
    <w:next w:val="Normal"/>
    <w:link w:val="SalutationChar"/>
    <w:uiPriority w:val="99"/>
    <w:semiHidden/>
    <w:unhideWhenUsed/>
    <w:rsid w:val="008A1A6D"/>
  </w:style>
  <w:style w:type="character" w:customStyle="1" w:styleId="SalutationChar">
    <w:name w:val="Salutation Char"/>
    <w:basedOn w:val="DefaultParagraphFont"/>
    <w:link w:val="Salutation"/>
    <w:uiPriority w:val="99"/>
    <w:semiHidden/>
    <w:rsid w:val="008A1A6D"/>
    <w:rPr>
      <w:rFonts w:ascii="Arial" w:eastAsia="Calibri" w:hAnsi="Arial" w:cs="Times New Roman"/>
      <w:sz w:val="24"/>
    </w:rPr>
  </w:style>
  <w:style w:type="paragraph" w:styleId="Signature">
    <w:name w:val="Signature"/>
    <w:basedOn w:val="Normal"/>
    <w:link w:val="SignatureChar"/>
    <w:uiPriority w:val="99"/>
    <w:semiHidden/>
    <w:unhideWhenUsed/>
    <w:rsid w:val="008A1A6D"/>
    <w:pPr>
      <w:ind w:left="4252"/>
    </w:pPr>
  </w:style>
  <w:style w:type="character" w:customStyle="1" w:styleId="SignatureChar">
    <w:name w:val="Signature Char"/>
    <w:basedOn w:val="DefaultParagraphFont"/>
    <w:link w:val="Signature"/>
    <w:uiPriority w:val="99"/>
    <w:semiHidden/>
    <w:rsid w:val="008A1A6D"/>
    <w:rPr>
      <w:rFonts w:ascii="Arial" w:eastAsia="Calibri" w:hAnsi="Arial" w:cs="Times New Roman"/>
      <w:sz w:val="24"/>
    </w:rPr>
  </w:style>
  <w:style w:type="paragraph" w:styleId="Subtitle">
    <w:name w:val="Subtitle"/>
    <w:basedOn w:val="Normal"/>
    <w:next w:val="Normal"/>
    <w:link w:val="SubtitleChar"/>
    <w:uiPriority w:val="11"/>
    <w:qFormat/>
    <w:rsid w:val="008A1A6D"/>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8A1A6D"/>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8A1A6D"/>
    <w:pPr>
      <w:ind w:left="240" w:hanging="240"/>
    </w:pPr>
  </w:style>
  <w:style w:type="paragraph" w:styleId="TableofFigures">
    <w:name w:val="table of figures"/>
    <w:basedOn w:val="Normal"/>
    <w:next w:val="Normal"/>
    <w:uiPriority w:val="99"/>
    <w:semiHidden/>
    <w:unhideWhenUsed/>
    <w:rsid w:val="008A1A6D"/>
  </w:style>
  <w:style w:type="paragraph" w:styleId="TOAHeading">
    <w:name w:val="toa heading"/>
    <w:basedOn w:val="Normal"/>
    <w:next w:val="Normal"/>
    <w:uiPriority w:val="99"/>
    <w:semiHidden/>
    <w:unhideWhenUsed/>
    <w:rsid w:val="008A1A6D"/>
    <w:pPr>
      <w:spacing w:before="120"/>
    </w:pPr>
    <w:rPr>
      <w:rFonts w:asciiTheme="majorHAnsi" w:eastAsiaTheme="majorEastAsia" w:hAnsiTheme="majorHAnsi" w:cstheme="majorBidi"/>
      <w:b/>
      <w:bCs/>
      <w:szCs w:val="24"/>
    </w:rPr>
  </w:style>
  <w:style w:type="paragraph" w:styleId="TOC4">
    <w:name w:val="toc 4"/>
    <w:basedOn w:val="Normal"/>
    <w:next w:val="Normal"/>
    <w:autoRedefine/>
    <w:uiPriority w:val="39"/>
    <w:semiHidden/>
    <w:unhideWhenUsed/>
    <w:rsid w:val="008A1A6D"/>
    <w:pPr>
      <w:spacing w:after="100"/>
      <w:ind w:left="720"/>
    </w:pPr>
  </w:style>
  <w:style w:type="paragraph" w:styleId="TOC5">
    <w:name w:val="toc 5"/>
    <w:basedOn w:val="Normal"/>
    <w:next w:val="Normal"/>
    <w:autoRedefine/>
    <w:uiPriority w:val="39"/>
    <w:semiHidden/>
    <w:unhideWhenUsed/>
    <w:rsid w:val="008A1A6D"/>
    <w:pPr>
      <w:spacing w:after="100"/>
      <w:ind w:left="960"/>
    </w:pPr>
  </w:style>
  <w:style w:type="paragraph" w:styleId="TOC6">
    <w:name w:val="toc 6"/>
    <w:basedOn w:val="Normal"/>
    <w:next w:val="Normal"/>
    <w:autoRedefine/>
    <w:uiPriority w:val="39"/>
    <w:semiHidden/>
    <w:unhideWhenUsed/>
    <w:rsid w:val="008A1A6D"/>
    <w:pPr>
      <w:spacing w:after="100"/>
      <w:ind w:left="1200"/>
    </w:pPr>
  </w:style>
  <w:style w:type="paragraph" w:styleId="TOC7">
    <w:name w:val="toc 7"/>
    <w:basedOn w:val="Normal"/>
    <w:next w:val="Normal"/>
    <w:autoRedefine/>
    <w:uiPriority w:val="39"/>
    <w:semiHidden/>
    <w:unhideWhenUsed/>
    <w:rsid w:val="008A1A6D"/>
    <w:pPr>
      <w:spacing w:after="100"/>
      <w:ind w:left="1440"/>
    </w:pPr>
  </w:style>
  <w:style w:type="paragraph" w:styleId="TOC8">
    <w:name w:val="toc 8"/>
    <w:basedOn w:val="Normal"/>
    <w:next w:val="Normal"/>
    <w:autoRedefine/>
    <w:uiPriority w:val="39"/>
    <w:semiHidden/>
    <w:unhideWhenUsed/>
    <w:rsid w:val="008A1A6D"/>
    <w:pPr>
      <w:spacing w:after="100"/>
      <w:ind w:left="1680"/>
    </w:pPr>
  </w:style>
  <w:style w:type="paragraph" w:styleId="TOC9">
    <w:name w:val="toc 9"/>
    <w:basedOn w:val="Normal"/>
    <w:next w:val="Normal"/>
    <w:autoRedefine/>
    <w:uiPriority w:val="39"/>
    <w:semiHidden/>
    <w:unhideWhenUsed/>
    <w:rsid w:val="008A1A6D"/>
    <w:pPr>
      <w:spacing w:after="100"/>
      <w:ind w:left="1920"/>
    </w:pPr>
  </w:style>
  <w:style w:type="paragraph" w:customStyle="1" w:styleId="MEDIA">
    <w:name w:val="MEDIA"/>
    <w:basedOn w:val="Normal"/>
    <w:uiPriority w:val="99"/>
    <w:rsid w:val="004C5B30"/>
    <w:pPr>
      <w:tabs>
        <w:tab w:val="left" w:pos="1276"/>
      </w:tabs>
      <w:spacing w:after="240"/>
      <w:ind w:left="709" w:hanging="709"/>
      <w:contextualSpacing w:val="0"/>
      <w:jc w:val="both"/>
    </w:pPr>
    <w:rPr>
      <w:rFonts w:ascii="Times New Roman" w:eastAsia="Times New Roman" w:hAnsi="Times New Roman"/>
      <w:sz w:val="28"/>
      <w:szCs w:val="28"/>
    </w:rPr>
  </w:style>
  <w:style w:type="character" w:customStyle="1" w:styleId="normaltextrun1">
    <w:name w:val="normaltextrun1"/>
    <w:basedOn w:val="DefaultParagraphFont"/>
    <w:rsid w:val="00C816FB"/>
  </w:style>
  <w:style w:type="character" w:customStyle="1" w:styleId="eop">
    <w:name w:val="eop"/>
    <w:basedOn w:val="DefaultParagraphFont"/>
    <w:rsid w:val="00C816FB"/>
  </w:style>
  <w:style w:type="paragraph" w:customStyle="1" w:styleId="paragraph">
    <w:name w:val="paragraph"/>
    <w:basedOn w:val="Normal"/>
    <w:rsid w:val="00C816FB"/>
    <w:pPr>
      <w:contextualSpacing w:val="0"/>
    </w:pPr>
    <w:rPr>
      <w:rFonts w:ascii="Times New Roman" w:eastAsia="Times New Roman" w:hAnsi="Times New Roman"/>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196546">
      <w:bodyDiv w:val="1"/>
      <w:marLeft w:val="0"/>
      <w:marRight w:val="0"/>
      <w:marTop w:val="0"/>
      <w:marBottom w:val="0"/>
      <w:divBdr>
        <w:top w:val="none" w:sz="0" w:space="0" w:color="auto"/>
        <w:left w:val="none" w:sz="0" w:space="0" w:color="auto"/>
        <w:bottom w:val="none" w:sz="0" w:space="0" w:color="auto"/>
        <w:right w:val="none" w:sz="0" w:space="0" w:color="auto"/>
      </w:divBdr>
    </w:div>
    <w:div w:id="156000870">
      <w:bodyDiv w:val="1"/>
      <w:marLeft w:val="0"/>
      <w:marRight w:val="0"/>
      <w:marTop w:val="0"/>
      <w:marBottom w:val="0"/>
      <w:divBdr>
        <w:top w:val="none" w:sz="0" w:space="0" w:color="auto"/>
        <w:left w:val="none" w:sz="0" w:space="0" w:color="auto"/>
        <w:bottom w:val="none" w:sz="0" w:space="0" w:color="auto"/>
        <w:right w:val="none" w:sz="0" w:space="0" w:color="auto"/>
      </w:divBdr>
    </w:div>
    <w:div w:id="172885223">
      <w:bodyDiv w:val="1"/>
      <w:marLeft w:val="0"/>
      <w:marRight w:val="0"/>
      <w:marTop w:val="0"/>
      <w:marBottom w:val="0"/>
      <w:divBdr>
        <w:top w:val="none" w:sz="0" w:space="0" w:color="auto"/>
        <w:left w:val="none" w:sz="0" w:space="0" w:color="auto"/>
        <w:bottom w:val="none" w:sz="0" w:space="0" w:color="auto"/>
        <w:right w:val="none" w:sz="0" w:space="0" w:color="auto"/>
      </w:divBdr>
    </w:div>
    <w:div w:id="244850263">
      <w:bodyDiv w:val="1"/>
      <w:marLeft w:val="0"/>
      <w:marRight w:val="0"/>
      <w:marTop w:val="0"/>
      <w:marBottom w:val="0"/>
      <w:divBdr>
        <w:top w:val="none" w:sz="0" w:space="0" w:color="auto"/>
        <w:left w:val="none" w:sz="0" w:space="0" w:color="auto"/>
        <w:bottom w:val="none" w:sz="0" w:space="0" w:color="auto"/>
        <w:right w:val="none" w:sz="0" w:space="0" w:color="auto"/>
      </w:divBdr>
    </w:div>
    <w:div w:id="357508078">
      <w:bodyDiv w:val="1"/>
      <w:marLeft w:val="0"/>
      <w:marRight w:val="0"/>
      <w:marTop w:val="0"/>
      <w:marBottom w:val="0"/>
      <w:divBdr>
        <w:top w:val="none" w:sz="0" w:space="0" w:color="auto"/>
        <w:left w:val="none" w:sz="0" w:space="0" w:color="auto"/>
        <w:bottom w:val="none" w:sz="0" w:space="0" w:color="auto"/>
        <w:right w:val="none" w:sz="0" w:space="0" w:color="auto"/>
      </w:divBdr>
    </w:div>
    <w:div w:id="597829322">
      <w:bodyDiv w:val="1"/>
      <w:marLeft w:val="0"/>
      <w:marRight w:val="0"/>
      <w:marTop w:val="0"/>
      <w:marBottom w:val="0"/>
      <w:divBdr>
        <w:top w:val="none" w:sz="0" w:space="0" w:color="auto"/>
        <w:left w:val="none" w:sz="0" w:space="0" w:color="auto"/>
        <w:bottom w:val="none" w:sz="0" w:space="0" w:color="auto"/>
        <w:right w:val="none" w:sz="0" w:space="0" w:color="auto"/>
      </w:divBdr>
    </w:div>
    <w:div w:id="605309990">
      <w:bodyDiv w:val="1"/>
      <w:marLeft w:val="0"/>
      <w:marRight w:val="0"/>
      <w:marTop w:val="0"/>
      <w:marBottom w:val="0"/>
      <w:divBdr>
        <w:top w:val="none" w:sz="0" w:space="0" w:color="auto"/>
        <w:left w:val="none" w:sz="0" w:space="0" w:color="auto"/>
        <w:bottom w:val="none" w:sz="0" w:space="0" w:color="auto"/>
        <w:right w:val="none" w:sz="0" w:space="0" w:color="auto"/>
      </w:divBdr>
    </w:div>
    <w:div w:id="648367750">
      <w:bodyDiv w:val="1"/>
      <w:marLeft w:val="0"/>
      <w:marRight w:val="0"/>
      <w:marTop w:val="0"/>
      <w:marBottom w:val="0"/>
      <w:divBdr>
        <w:top w:val="none" w:sz="0" w:space="0" w:color="auto"/>
        <w:left w:val="none" w:sz="0" w:space="0" w:color="auto"/>
        <w:bottom w:val="none" w:sz="0" w:space="0" w:color="auto"/>
        <w:right w:val="none" w:sz="0" w:space="0" w:color="auto"/>
      </w:divBdr>
    </w:div>
    <w:div w:id="760956306">
      <w:bodyDiv w:val="1"/>
      <w:marLeft w:val="0"/>
      <w:marRight w:val="0"/>
      <w:marTop w:val="0"/>
      <w:marBottom w:val="0"/>
      <w:divBdr>
        <w:top w:val="none" w:sz="0" w:space="0" w:color="auto"/>
        <w:left w:val="none" w:sz="0" w:space="0" w:color="auto"/>
        <w:bottom w:val="none" w:sz="0" w:space="0" w:color="auto"/>
        <w:right w:val="none" w:sz="0" w:space="0" w:color="auto"/>
      </w:divBdr>
    </w:div>
    <w:div w:id="798037090">
      <w:bodyDiv w:val="1"/>
      <w:marLeft w:val="0"/>
      <w:marRight w:val="0"/>
      <w:marTop w:val="0"/>
      <w:marBottom w:val="0"/>
      <w:divBdr>
        <w:top w:val="none" w:sz="0" w:space="0" w:color="auto"/>
        <w:left w:val="none" w:sz="0" w:space="0" w:color="auto"/>
        <w:bottom w:val="none" w:sz="0" w:space="0" w:color="auto"/>
        <w:right w:val="none" w:sz="0" w:space="0" w:color="auto"/>
      </w:divBdr>
    </w:div>
    <w:div w:id="811941712">
      <w:bodyDiv w:val="1"/>
      <w:marLeft w:val="0"/>
      <w:marRight w:val="0"/>
      <w:marTop w:val="0"/>
      <w:marBottom w:val="0"/>
      <w:divBdr>
        <w:top w:val="none" w:sz="0" w:space="0" w:color="auto"/>
        <w:left w:val="none" w:sz="0" w:space="0" w:color="auto"/>
        <w:bottom w:val="none" w:sz="0" w:space="0" w:color="auto"/>
        <w:right w:val="none" w:sz="0" w:space="0" w:color="auto"/>
      </w:divBdr>
    </w:div>
    <w:div w:id="854543121">
      <w:bodyDiv w:val="1"/>
      <w:marLeft w:val="0"/>
      <w:marRight w:val="0"/>
      <w:marTop w:val="0"/>
      <w:marBottom w:val="0"/>
      <w:divBdr>
        <w:top w:val="none" w:sz="0" w:space="0" w:color="auto"/>
        <w:left w:val="none" w:sz="0" w:space="0" w:color="auto"/>
        <w:bottom w:val="none" w:sz="0" w:space="0" w:color="auto"/>
        <w:right w:val="none" w:sz="0" w:space="0" w:color="auto"/>
      </w:divBdr>
    </w:div>
    <w:div w:id="865404711">
      <w:bodyDiv w:val="1"/>
      <w:marLeft w:val="0"/>
      <w:marRight w:val="0"/>
      <w:marTop w:val="0"/>
      <w:marBottom w:val="0"/>
      <w:divBdr>
        <w:top w:val="none" w:sz="0" w:space="0" w:color="auto"/>
        <w:left w:val="none" w:sz="0" w:space="0" w:color="auto"/>
        <w:bottom w:val="none" w:sz="0" w:space="0" w:color="auto"/>
        <w:right w:val="none" w:sz="0" w:space="0" w:color="auto"/>
      </w:divBdr>
    </w:div>
    <w:div w:id="943879490">
      <w:bodyDiv w:val="1"/>
      <w:marLeft w:val="0"/>
      <w:marRight w:val="0"/>
      <w:marTop w:val="0"/>
      <w:marBottom w:val="0"/>
      <w:divBdr>
        <w:top w:val="none" w:sz="0" w:space="0" w:color="auto"/>
        <w:left w:val="none" w:sz="0" w:space="0" w:color="auto"/>
        <w:bottom w:val="none" w:sz="0" w:space="0" w:color="auto"/>
        <w:right w:val="none" w:sz="0" w:space="0" w:color="auto"/>
      </w:divBdr>
    </w:div>
    <w:div w:id="980227871">
      <w:bodyDiv w:val="1"/>
      <w:marLeft w:val="0"/>
      <w:marRight w:val="0"/>
      <w:marTop w:val="0"/>
      <w:marBottom w:val="0"/>
      <w:divBdr>
        <w:top w:val="none" w:sz="0" w:space="0" w:color="auto"/>
        <w:left w:val="none" w:sz="0" w:space="0" w:color="auto"/>
        <w:bottom w:val="none" w:sz="0" w:space="0" w:color="auto"/>
        <w:right w:val="none" w:sz="0" w:space="0" w:color="auto"/>
      </w:divBdr>
    </w:div>
    <w:div w:id="1112935979">
      <w:bodyDiv w:val="1"/>
      <w:marLeft w:val="0"/>
      <w:marRight w:val="0"/>
      <w:marTop w:val="0"/>
      <w:marBottom w:val="0"/>
      <w:divBdr>
        <w:top w:val="none" w:sz="0" w:space="0" w:color="auto"/>
        <w:left w:val="none" w:sz="0" w:space="0" w:color="auto"/>
        <w:bottom w:val="none" w:sz="0" w:space="0" w:color="auto"/>
        <w:right w:val="none" w:sz="0" w:space="0" w:color="auto"/>
      </w:divBdr>
    </w:div>
    <w:div w:id="1115518877">
      <w:bodyDiv w:val="1"/>
      <w:marLeft w:val="0"/>
      <w:marRight w:val="0"/>
      <w:marTop w:val="0"/>
      <w:marBottom w:val="0"/>
      <w:divBdr>
        <w:top w:val="none" w:sz="0" w:space="0" w:color="auto"/>
        <w:left w:val="none" w:sz="0" w:space="0" w:color="auto"/>
        <w:bottom w:val="none" w:sz="0" w:space="0" w:color="auto"/>
        <w:right w:val="none" w:sz="0" w:space="0" w:color="auto"/>
      </w:divBdr>
    </w:div>
    <w:div w:id="1379670690">
      <w:bodyDiv w:val="1"/>
      <w:marLeft w:val="0"/>
      <w:marRight w:val="0"/>
      <w:marTop w:val="0"/>
      <w:marBottom w:val="0"/>
      <w:divBdr>
        <w:top w:val="none" w:sz="0" w:space="0" w:color="auto"/>
        <w:left w:val="none" w:sz="0" w:space="0" w:color="auto"/>
        <w:bottom w:val="none" w:sz="0" w:space="0" w:color="auto"/>
        <w:right w:val="none" w:sz="0" w:space="0" w:color="auto"/>
      </w:divBdr>
    </w:div>
    <w:div w:id="1394158528">
      <w:bodyDiv w:val="1"/>
      <w:marLeft w:val="0"/>
      <w:marRight w:val="0"/>
      <w:marTop w:val="0"/>
      <w:marBottom w:val="0"/>
      <w:divBdr>
        <w:top w:val="none" w:sz="0" w:space="0" w:color="auto"/>
        <w:left w:val="none" w:sz="0" w:space="0" w:color="auto"/>
        <w:bottom w:val="none" w:sz="0" w:space="0" w:color="auto"/>
        <w:right w:val="none" w:sz="0" w:space="0" w:color="auto"/>
      </w:divBdr>
    </w:div>
    <w:div w:id="1450776996">
      <w:bodyDiv w:val="1"/>
      <w:marLeft w:val="0"/>
      <w:marRight w:val="0"/>
      <w:marTop w:val="0"/>
      <w:marBottom w:val="0"/>
      <w:divBdr>
        <w:top w:val="none" w:sz="0" w:space="0" w:color="auto"/>
        <w:left w:val="none" w:sz="0" w:space="0" w:color="auto"/>
        <w:bottom w:val="none" w:sz="0" w:space="0" w:color="auto"/>
        <w:right w:val="none" w:sz="0" w:space="0" w:color="auto"/>
      </w:divBdr>
    </w:div>
    <w:div w:id="1537615358">
      <w:bodyDiv w:val="1"/>
      <w:marLeft w:val="0"/>
      <w:marRight w:val="0"/>
      <w:marTop w:val="0"/>
      <w:marBottom w:val="0"/>
      <w:divBdr>
        <w:top w:val="none" w:sz="0" w:space="0" w:color="auto"/>
        <w:left w:val="none" w:sz="0" w:space="0" w:color="auto"/>
        <w:bottom w:val="none" w:sz="0" w:space="0" w:color="auto"/>
        <w:right w:val="none" w:sz="0" w:space="0" w:color="auto"/>
      </w:divBdr>
    </w:div>
    <w:div w:id="1734812627">
      <w:bodyDiv w:val="1"/>
      <w:marLeft w:val="0"/>
      <w:marRight w:val="0"/>
      <w:marTop w:val="0"/>
      <w:marBottom w:val="0"/>
      <w:divBdr>
        <w:top w:val="none" w:sz="0" w:space="0" w:color="auto"/>
        <w:left w:val="none" w:sz="0" w:space="0" w:color="auto"/>
        <w:bottom w:val="none" w:sz="0" w:space="0" w:color="auto"/>
        <w:right w:val="none" w:sz="0" w:space="0" w:color="auto"/>
      </w:divBdr>
    </w:div>
    <w:div w:id="1792894596">
      <w:bodyDiv w:val="1"/>
      <w:marLeft w:val="0"/>
      <w:marRight w:val="0"/>
      <w:marTop w:val="0"/>
      <w:marBottom w:val="0"/>
      <w:divBdr>
        <w:top w:val="none" w:sz="0" w:space="0" w:color="auto"/>
        <w:left w:val="none" w:sz="0" w:space="0" w:color="auto"/>
        <w:bottom w:val="none" w:sz="0" w:space="0" w:color="auto"/>
        <w:right w:val="none" w:sz="0" w:space="0" w:color="auto"/>
      </w:divBdr>
    </w:div>
    <w:div w:id="1880122752">
      <w:bodyDiv w:val="1"/>
      <w:marLeft w:val="0"/>
      <w:marRight w:val="0"/>
      <w:marTop w:val="0"/>
      <w:marBottom w:val="0"/>
      <w:divBdr>
        <w:top w:val="none" w:sz="0" w:space="0" w:color="auto"/>
        <w:left w:val="none" w:sz="0" w:space="0" w:color="auto"/>
        <w:bottom w:val="none" w:sz="0" w:space="0" w:color="auto"/>
        <w:right w:val="none" w:sz="0" w:space="0" w:color="auto"/>
      </w:divBdr>
    </w:div>
    <w:div w:id="1929457213">
      <w:bodyDiv w:val="1"/>
      <w:marLeft w:val="0"/>
      <w:marRight w:val="0"/>
      <w:marTop w:val="0"/>
      <w:marBottom w:val="0"/>
      <w:divBdr>
        <w:top w:val="none" w:sz="0" w:space="0" w:color="auto"/>
        <w:left w:val="none" w:sz="0" w:space="0" w:color="auto"/>
        <w:bottom w:val="none" w:sz="0" w:space="0" w:color="auto"/>
        <w:right w:val="none" w:sz="0" w:space="0" w:color="auto"/>
      </w:divBdr>
    </w:div>
    <w:div w:id="2128885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png"/><Relationship Id="rId10" Type="http://schemas.openxmlformats.org/officeDocument/2006/relationships/footnotes" Target="foot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12" ma:contentTypeDescription="" ma:contentTypeScope="" ma:versionID="4b0c1c30a88533b16bf7231d90199ce6">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targetNamespace="http://schemas.microsoft.com/office/2006/metadata/properties" ma:root="true" ma:fieldsID="c2d1b32d1e571c3ed7b63e78c805eae3" ns1:_="" ns2:_="" ns3:_="" ns4:_="" ns5:_="" ns6: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02b462e0-950b-4d18-8f56-efe6ec8fd98e">ORGN-317801165-4441</_dlc_DocId>
    <_dlc_DocIdUrl xmlns="02b462e0-950b-4d18-8f56-efe6ec8fd98e">
      <Url>https://nedlands365.sharepoint.com/sites/organisation/council/_layouts/15/DocIdRedir.aspx?ID=ORGN-317801165-4441</Url>
      <Description>ORGN-317801165-4441</Description>
    </_dlc_DocIdUrl>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TaxCatchAll xmlns="02b462e0-950b-4d18-8f56-efe6ec8fd98e">
      <Value>153</Value>
      <Value>139</Value>
      <Value>4</Value>
      <Value>140</Value>
      <Value>154</Value>
    </TaxCatchAll>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Additional_x0020_Info xmlns="7dce4f99-cff1-4fd8-801c-290f26aab7b1" xsi:nil="true"/>
    <eDMS_x0020_Library xmlns="7dce4f99-cff1-4fd8-801c-290f26aab7b1">Meetings</eDMS_x0020_Library>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V3Comments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58D069-3B0C-4036-B9AD-22232EBA4095}">
  <ds:schemaRefs>
    <ds:schemaRef ds:uri="http://schemas.microsoft.com/sharepoint/events"/>
  </ds:schemaRefs>
</ds:datastoreItem>
</file>

<file path=customXml/itemProps2.xml><?xml version="1.0" encoding="utf-8"?>
<ds:datastoreItem xmlns:ds="http://schemas.openxmlformats.org/officeDocument/2006/customXml" ds:itemID="{1B4B51F0-008F-4287-A086-A70B1C87A9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F746128-4EE8-4404-956F-304F7AEA2563}">
  <ds:schemaRefs>
    <ds:schemaRef ds:uri="http://schemas.microsoft.com/sharepoint/v3/contenttype/forms"/>
  </ds:schemaRefs>
</ds:datastoreItem>
</file>

<file path=customXml/itemProps4.xml><?xml version="1.0" encoding="utf-8"?>
<ds:datastoreItem xmlns:ds="http://schemas.openxmlformats.org/officeDocument/2006/customXml" ds:itemID="{C491EAE0-37B4-4AD7-9EC4-78D8AAB83EE5}">
  <ds:schemaRefs>
    <ds:schemaRef ds:uri="http://purl.org/dc/terms/"/>
    <ds:schemaRef ds:uri="cd65c3b7-7938-4f03-990b-4a0a9f3f7f13"/>
    <ds:schemaRef ds:uri="http://schemas.openxmlformats.org/package/2006/metadata/core-properties"/>
    <ds:schemaRef ds:uri="http://purl.org/dc/elements/1.1/"/>
    <ds:schemaRef ds:uri="02b462e0-950b-4d18-8f56-efe6ec8fd98e"/>
    <ds:schemaRef ds:uri="http://schemas.microsoft.com/office/infopath/2007/PartnerControls"/>
    <ds:schemaRef ds:uri="http://purl.org/dc/dcmitype/"/>
    <ds:schemaRef ds:uri="82dc8473-40ba-4f11-b935-f34260e482de"/>
    <ds:schemaRef ds:uri="http://schemas.microsoft.com/office/2006/documentManagement/types"/>
    <ds:schemaRef ds:uri="0c665f16-30b6-4359-a893-1fad0e760a0b"/>
    <ds:schemaRef ds:uri="http://schemas.microsoft.com/office/2006/metadata/properties"/>
    <ds:schemaRef ds:uri="http://www.w3.org/XML/1998/namespace"/>
    <ds:schemaRef ds:uri="7dce4f99-cff1-4fd8-801c-290f26aab7b1"/>
    <ds:schemaRef ds:uri="a4569545-3f5c-4d76-b5ef-e21c01e673e6"/>
    <ds:schemaRef ds:uri="http://schemas.microsoft.com/sharepoint/v3"/>
  </ds:schemaRefs>
</ds:datastoreItem>
</file>

<file path=customXml/itemProps5.xml><?xml version="1.0" encoding="utf-8"?>
<ds:datastoreItem xmlns:ds="http://schemas.openxmlformats.org/officeDocument/2006/customXml" ds:itemID="{B3BB6142-17A4-4685-8D70-5CCD448887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4C8542</Template>
  <TotalTime>279</TotalTime>
  <Pages>52</Pages>
  <Words>15969</Words>
  <Characters>87031</Characters>
  <Application>Microsoft Office Word</Application>
  <DocSecurity>8</DocSecurity>
  <Lines>725</Lines>
  <Paragraphs>205</Paragraphs>
  <ScaleCrop>false</ScaleCrop>
  <HeadingPairs>
    <vt:vector size="2" baseType="variant">
      <vt:variant>
        <vt:lpstr>Title</vt:lpstr>
      </vt:variant>
      <vt:variant>
        <vt:i4>1</vt:i4>
      </vt:variant>
    </vt:vector>
  </HeadingPairs>
  <TitlesOfParts>
    <vt:vector size="1" baseType="lpstr">
      <vt:lpstr>2018 PD Reports – PD48.18 – PD55.18 – 23 October</vt:lpstr>
    </vt:vector>
  </TitlesOfParts>
  <Company>City of Nedlands</Company>
  <LinksUpToDate>false</LinksUpToDate>
  <CharactersWithSpaces>102795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 PD Reports – PD48.18 – PD55.18 – 23 October</dc:title>
  <dc:subject/>
  <dc:creator>krichards</dc:creator>
  <cp:keywords/>
  <dc:description/>
  <cp:lastModifiedBy>Kimberley Richards</cp:lastModifiedBy>
  <cp:revision>65</cp:revision>
  <cp:lastPrinted>2018-09-21T08:44:00Z</cp:lastPrinted>
  <dcterms:created xsi:type="dcterms:W3CDTF">2018-09-20T03:44:00Z</dcterms:created>
  <dcterms:modified xsi:type="dcterms:W3CDTF">2018-10-01T08:11:00Z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0x010100DBE2AFA49EAD6847BCAE523F8D149C8E000566C0B26DA3DE4E9B2DCE89672D6D34</vt:lpwstr>
  </property>
  <property fmtid="{D5CDD505-2E9C-101B-9397-08002B2CF9AE}" pid="3" name="_dlc_DocIdItemGuid">
    <vt:lpwstr>1fa6e857-b2f8-4043-8163-d9e89096b26d</vt:lpwstr>
  </property>
  <property fmtid="{D5CDD505-2E9C-101B-9397-08002B2CF9AE}" pid="4" name="Function">
    <vt:lpwstr>153;#Council|e9dab8bc-19a9-476e-9804-8565541956eb</vt:lpwstr>
  </property>
  <property fmtid="{D5CDD505-2E9C-101B-9397-08002B2CF9AE}" pid="5" name="Entity">
    <vt:lpwstr>4;#City of Nedlands|e1cb6260-fbdb-4707-a83e-0c933e524b72</vt:lpwstr>
  </property>
  <property fmtid="{D5CDD505-2E9C-101B-9397-08002B2CF9AE}" pid="6" name="Activity">
    <vt:lpwstr>139;#Meetings|1b90c5f6-ddf7-405d-b0aa-a573170e1a5d</vt:lpwstr>
  </property>
  <property fmtid="{D5CDD505-2E9C-101B-9397-08002B2CF9AE}" pid="7" name="Subject Matter">
    <vt:lpwstr>140;#Meeting|1f576ca3-e898-4889-9bff-971fa1197b35</vt:lpwstr>
  </property>
  <property fmtid="{D5CDD505-2E9C-101B-9397-08002B2CF9AE}" pid="8" name="eDMS Site">
    <vt:lpwstr>154;#Council|aa216eff-3449-4bd9-a57e-8ddebac59c1d</vt:lpwstr>
  </property>
  <property fmtid="{D5CDD505-2E9C-101B-9397-08002B2CF9AE}" pid="9" name="_docset_NoMedatataSyncRequired">
    <vt:lpwstr>False</vt:lpwstr>
  </property>
  <property fmtid="{D5CDD505-2E9C-101B-9397-08002B2CF9AE}" pid="10" name="_dlc_policyId">
    <vt:lpwstr/>
  </property>
  <property fmtid="{D5CDD505-2E9C-101B-9397-08002B2CF9AE}" pid="11" name="ItemRetentionFormula">
    <vt:lpwstr/>
  </property>
</Properties>
</file>