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669942"/>
        <w:docPartObj>
          <w:docPartGallery w:val="Cover Pages"/>
          <w:docPartUnique/>
        </w:docPartObj>
      </w:sdtPr>
      <w:sdtEndPr>
        <w:rPr>
          <w:sz w:val="20"/>
          <w:szCs w:val="20"/>
        </w:rPr>
      </w:sdtEndPr>
      <w:sdtContent>
        <w:bookmarkStart w:id="0" w:name="OLE_LINK7" w:displacedByCustomXml="prev"/>
        <w:bookmarkStart w:id="1" w:name="OLE_LINK11" w:displacedByCustomXml="prev"/>
        <w:p w14:paraId="6602DC63" w14:textId="77777777" w:rsidR="00B57015" w:rsidRPr="00B57015" w:rsidRDefault="00B57015" w:rsidP="00B57015">
          <w:pPr>
            <w:spacing w:after="0" w:line="240" w:lineRule="auto"/>
            <w:contextualSpacing/>
            <w:jc w:val="both"/>
            <w:rPr>
              <w:rFonts w:ascii="Arial" w:eastAsia="Times New Roman" w:hAnsi="Arial" w:cs="Arial"/>
              <w:b/>
              <w:iCs/>
              <w:sz w:val="56"/>
              <w:szCs w:val="160"/>
              <w:lang w:val="en-AU" w:eastAsia="en-GB"/>
            </w:rPr>
          </w:pPr>
          <w:r w:rsidRPr="00B57015">
            <w:rPr>
              <w:noProof/>
              <w:lang w:val="en-AU" w:eastAsia="en-AU"/>
            </w:rPr>
            <w:drawing>
              <wp:anchor distT="0" distB="0" distL="114300" distR="114300" simplePos="0" relativeHeight="251658240" behindDoc="1" locked="0" layoutInCell="1" allowOverlap="1" wp14:anchorId="606FFC97" wp14:editId="433A1F6C">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16CDBCB3"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6DCCE6BB"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68BC8D9D"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2491BFA4"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0671B6DF" w14:textId="77777777" w:rsidR="00B57015" w:rsidRPr="00B57015" w:rsidRDefault="00B57015" w:rsidP="00B57015">
          <w:pPr>
            <w:spacing w:after="0" w:line="240" w:lineRule="auto"/>
            <w:ind w:left="567"/>
            <w:contextualSpacing/>
            <w:rPr>
              <w:rFonts w:ascii="Arial" w:eastAsia="Times New Roman" w:hAnsi="Arial" w:cs="Arial"/>
              <w:b/>
              <w:iCs/>
              <w:sz w:val="56"/>
              <w:szCs w:val="160"/>
              <w:lang w:val="en-AU" w:eastAsia="en-GB"/>
            </w:rPr>
          </w:pPr>
        </w:p>
        <w:p w14:paraId="538136A4" w14:textId="77777777" w:rsidR="00B57015" w:rsidRPr="00B57015" w:rsidRDefault="00B57015" w:rsidP="00B57015">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Development Report</w:t>
          </w:r>
        </w:p>
        <w:p w14:paraId="1F1A232C" w14:textId="77777777" w:rsidR="00B57015" w:rsidRPr="00B57015" w:rsidRDefault="00B57015" w:rsidP="00B57015">
          <w:pPr>
            <w:spacing w:after="0" w:line="240" w:lineRule="auto"/>
            <w:ind w:left="567"/>
            <w:contextualSpacing/>
            <w:jc w:val="center"/>
            <w:rPr>
              <w:rFonts w:ascii="Arial" w:eastAsia="Times New Roman" w:hAnsi="Arial" w:cs="Arial"/>
              <w:sz w:val="24"/>
              <w:szCs w:val="24"/>
              <w:lang w:eastAsia="ja-JP"/>
            </w:rPr>
          </w:pPr>
        </w:p>
        <w:p w14:paraId="48C4108C" w14:textId="77777777" w:rsidR="00B57015" w:rsidRPr="00B57015" w:rsidRDefault="00B57015" w:rsidP="00B57015">
          <w:pPr>
            <w:spacing w:after="0" w:line="240" w:lineRule="auto"/>
            <w:contextualSpacing/>
            <w:jc w:val="both"/>
            <w:rPr>
              <w:rFonts w:ascii="Arial" w:eastAsia="Times New Roman" w:hAnsi="Arial" w:cs="Arial"/>
              <w:sz w:val="24"/>
              <w:szCs w:val="24"/>
              <w:lang w:eastAsia="ja-JP"/>
            </w:rPr>
          </w:pPr>
        </w:p>
        <w:p w14:paraId="24BBA23A" w14:textId="3DBAC0A3" w:rsidR="00B57015" w:rsidRPr="00B57015" w:rsidRDefault="00B57015" w:rsidP="00B57015">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sidR="00942F21">
            <w:rPr>
              <w:rFonts w:ascii="Arial" w:eastAsia="Times New Roman" w:hAnsi="Arial" w:cs="Arial"/>
              <w:b/>
              <w:iCs/>
              <w:sz w:val="28"/>
              <w:szCs w:val="160"/>
              <w:lang w:eastAsia="en-GB"/>
            </w:rPr>
            <w:t xml:space="preserve"> </w:t>
          </w:r>
          <w:r w:rsidR="00946DEF">
            <w:rPr>
              <w:rFonts w:ascii="Arial" w:eastAsia="Times New Roman" w:hAnsi="Arial" w:cs="Arial"/>
              <w:b/>
              <w:iCs/>
              <w:sz w:val="28"/>
              <w:szCs w:val="160"/>
              <w:lang w:eastAsia="en-GB"/>
            </w:rPr>
            <w:t>10 November</w:t>
          </w:r>
          <w:r w:rsidRPr="00B57015">
            <w:rPr>
              <w:rFonts w:ascii="Arial" w:eastAsia="Times New Roman" w:hAnsi="Arial" w:cs="Arial"/>
              <w:b/>
              <w:iCs/>
              <w:sz w:val="28"/>
              <w:szCs w:val="160"/>
              <w:lang w:eastAsia="en-GB"/>
            </w:rPr>
            <w:t xml:space="preserve"> 2020</w:t>
          </w:r>
        </w:p>
        <w:p w14:paraId="4D4B5CF7" w14:textId="72A9DE0E" w:rsidR="00B57015" w:rsidRPr="00B57015" w:rsidRDefault="00B57015" w:rsidP="00B57015">
          <w:pPr>
            <w:spacing w:after="0" w:line="240" w:lineRule="auto"/>
            <w:ind w:left="567"/>
            <w:contextualSpacing/>
            <w:jc w:val="both"/>
            <w:rPr>
              <w:rFonts w:ascii="Arial" w:eastAsia="Times New Roman" w:hAnsi="Arial" w:cs="Arial"/>
              <w:b/>
              <w:iCs/>
              <w:sz w:val="28"/>
              <w:szCs w:val="160"/>
              <w:lang w:val="en-AU" w:eastAsia="en-GB"/>
            </w:rPr>
          </w:pPr>
          <w:r w:rsidRPr="00B57015">
            <w:rPr>
              <w:rFonts w:ascii="Arial" w:eastAsia="Times New Roman" w:hAnsi="Arial" w:cs="Arial"/>
              <w:b/>
              <w:iCs/>
              <w:sz w:val="28"/>
              <w:szCs w:val="160"/>
              <w:lang w:eastAsia="en-GB"/>
            </w:rPr>
            <w:t xml:space="preserve">Council Resolution – </w:t>
          </w:r>
          <w:r w:rsidR="00942F21">
            <w:rPr>
              <w:rFonts w:ascii="Arial" w:eastAsia="Times New Roman" w:hAnsi="Arial" w:cs="Arial"/>
              <w:b/>
              <w:iCs/>
              <w:sz w:val="28"/>
              <w:szCs w:val="160"/>
              <w:lang w:eastAsia="en-GB"/>
            </w:rPr>
            <w:t>2</w:t>
          </w:r>
          <w:r w:rsidR="00946DEF">
            <w:rPr>
              <w:rFonts w:ascii="Arial" w:eastAsia="Times New Roman" w:hAnsi="Arial" w:cs="Arial"/>
              <w:b/>
              <w:iCs/>
              <w:sz w:val="28"/>
              <w:szCs w:val="160"/>
              <w:lang w:eastAsia="en-GB"/>
            </w:rPr>
            <w:t>4</w:t>
          </w:r>
          <w:r w:rsidR="00942F21">
            <w:rPr>
              <w:rFonts w:ascii="Arial" w:eastAsia="Times New Roman" w:hAnsi="Arial" w:cs="Arial"/>
              <w:b/>
              <w:iCs/>
              <w:sz w:val="28"/>
              <w:szCs w:val="160"/>
              <w:lang w:eastAsia="en-GB"/>
            </w:rPr>
            <w:t xml:space="preserve"> </w:t>
          </w:r>
          <w:r w:rsidR="00946DEF">
            <w:rPr>
              <w:rFonts w:ascii="Arial" w:eastAsia="Times New Roman" w:hAnsi="Arial" w:cs="Arial"/>
              <w:b/>
              <w:iCs/>
              <w:sz w:val="28"/>
              <w:szCs w:val="160"/>
              <w:lang w:eastAsia="en-GB"/>
            </w:rPr>
            <w:t>November</w:t>
          </w:r>
          <w:r w:rsidR="00DF6A6E">
            <w:rPr>
              <w:rFonts w:ascii="Arial" w:eastAsia="Times New Roman" w:hAnsi="Arial" w:cs="Arial"/>
              <w:b/>
              <w:iCs/>
              <w:sz w:val="28"/>
              <w:szCs w:val="160"/>
              <w:lang w:eastAsia="en-GB"/>
            </w:rPr>
            <w:t xml:space="preserve"> </w:t>
          </w:r>
          <w:r w:rsidRPr="00B57015">
            <w:rPr>
              <w:rFonts w:ascii="Arial" w:eastAsia="Times New Roman" w:hAnsi="Arial" w:cs="Arial"/>
              <w:b/>
              <w:iCs/>
              <w:sz w:val="28"/>
              <w:szCs w:val="160"/>
              <w:lang w:eastAsia="en-GB"/>
            </w:rPr>
            <w:t>2020</w:t>
          </w:r>
        </w:p>
        <w:p w14:paraId="5F3A5E06" w14:textId="77777777" w:rsidR="00B57015" w:rsidRPr="00B57015" w:rsidRDefault="00B57015" w:rsidP="00B57015">
          <w:pPr>
            <w:spacing w:after="0" w:line="240" w:lineRule="auto"/>
            <w:contextualSpacing/>
            <w:jc w:val="both"/>
            <w:rPr>
              <w:rFonts w:ascii="Arial" w:eastAsia="Times New Roman" w:hAnsi="Arial" w:cs="Arial"/>
              <w:b/>
              <w:i/>
              <w:iCs/>
              <w:sz w:val="28"/>
              <w:szCs w:val="160"/>
              <w:lang w:eastAsia="en-GB"/>
            </w:rPr>
          </w:pPr>
        </w:p>
        <w:p w14:paraId="5D35F467" w14:textId="77777777" w:rsidR="00B57015" w:rsidRPr="00B57015" w:rsidRDefault="00B57015" w:rsidP="00B57015">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79EE06A8" w14:textId="77777777" w:rsidR="00B57015" w:rsidRPr="00F90CDE" w:rsidRDefault="00B57015" w:rsidP="00B57015">
          <w:pPr>
            <w:tabs>
              <w:tab w:val="left" w:pos="5472"/>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ab/>
          </w:r>
        </w:p>
        <w:p w14:paraId="3B8242CF" w14:textId="77777777" w:rsidR="00B57015" w:rsidRPr="00F90CDE" w:rsidRDefault="00B57015" w:rsidP="00B57015">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Item No.</w:t>
          </w:r>
          <w:r w:rsidRPr="00F90CDE">
            <w:rPr>
              <w:rFonts w:ascii="Arial" w:eastAsia="Times New Roman" w:hAnsi="Arial" w:cs="Arial"/>
              <w:sz w:val="24"/>
              <w:szCs w:val="24"/>
              <w:lang w:eastAsia="ja-JP"/>
            </w:rPr>
            <w:tab/>
          </w:r>
          <w:r w:rsidRPr="00F90CDE">
            <w:rPr>
              <w:rFonts w:ascii="Arial" w:eastAsia="Times New Roman" w:hAnsi="Arial" w:cs="Arial"/>
              <w:sz w:val="24"/>
              <w:szCs w:val="24"/>
              <w:lang w:eastAsia="ja-JP"/>
            </w:rPr>
            <w:tab/>
            <w:t xml:space="preserve">     Page No.</w:t>
          </w:r>
          <w:bookmarkStart w:id="2" w:name="OLE_LINK30"/>
          <w:bookmarkStart w:id="3" w:name="OLE_LINK31"/>
          <w:bookmarkEnd w:id="1"/>
          <w:bookmarkEnd w:id="0"/>
        </w:p>
        <w:p w14:paraId="36836DA1" w14:textId="452AEBD6" w:rsidR="00F90CDE" w:rsidRPr="00F90CDE" w:rsidRDefault="00B57015">
          <w:pPr>
            <w:pStyle w:val="TOC1"/>
            <w:tabs>
              <w:tab w:val="left" w:pos="1760"/>
            </w:tabs>
            <w:rPr>
              <w:rFonts w:ascii="Arial" w:eastAsiaTheme="minorEastAsia" w:hAnsi="Arial" w:cs="Arial"/>
              <w:noProof/>
              <w:sz w:val="24"/>
              <w:szCs w:val="24"/>
              <w:lang w:val="en-AU" w:eastAsia="en-AU"/>
            </w:rPr>
          </w:pPr>
          <w:r w:rsidRPr="00F90CDE">
            <w:rPr>
              <w:rFonts w:ascii="Arial" w:hAnsi="Arial" w:cs="Arial"/>
              <w:noProof/>
              <w:sz w:val="24"/>
              <w:szCs w:val="24"/>
              <w:lang w:val="en-AU"/>
            </w:rPr>
            <w:fldChar w:fldCharType="begin"/>
          </w:r>
          <w:r w:rsidRPr="00F90CDE">
            <w:rPr>
              <w:rFonts w:ascii="Arial" w:eastAsia="Times New Roman" w:hAnsi="Arial" w:cs="Arial"/>
              <w:noProof/>
              <w:sz w:val="24"/>
              <w:szCs w:val="24"/>
              <w:lang w:val="en-AU"/>
            </w:rPr>
            <w:instrText xml:space="preserve"> TOC \o "1-3" \h \z \u </w:instrText>
          </w:r>
          <w:r w:rsidRPr="00F90CDE">
            <w:rPr>
              <w:rFonts w:ascii="Arial" w:hAnsi="Arial" w:cs="Arial"/>
              <w:noProof/>
              <w:sz w:val="24"/>
              <w:szCs w:val="24"/>
              <w:lang w:val="en-AU"/>
            </w:rPr>
            <w:fldChar w:fldCharType="separate"/>
          </w:r>
          <w:bookmarkEnd w:id="2"/>
          <w:bookmarkEnd w:id="3"/>
          <w:r w:rsidR="00F90CDE" w:rsidRPr="00F90CDE">
            <w:rPr>
              <w:rStyle w:val="Hyperlink"/>
              <w:rFonts w:ascii="Arial" w:hAnsi="Arial" w:cs="Arial"/>
              <w:noProof/>
              <w:sz w:val="24"/>
              <w:szCs w:val="24"/>
            </w:rPr>
            <w:fldChar w:fldCharType="begin"/>
          </w:r>
          <w:r w:rsidR="00F90CDE" w:rsidRPr="00F90CDE">
            <w:rPr>
              <w:rStyle w:val="Hyperlink"/>
              <w:rFonts w:ascii="Arial" w:hAnsi="Arial" w:cs="Arial"/>
              <w:noProof/>
              <w:sz w:val="24"/>
              <w:szCs w:val="24"/>
            </w:rPr>
            <w:instrText xml:space="preserve"> </w:instrText>
          </w:r>
          <w:r w:rsidR="00F90CDE" w:rsidRPr="00F90CDE">
            <w:rPr>
              <w:rFonts w:ascii="Arial" w:hAnsi="Arial" w:cs="Arial"/>
              <w:noProof/>
              <w:sz w:val="24"/>
              <w:szCs w:val="24"/>
            </w:rPr>
            <w:instrText>HYPERLINK \l "_Toc54353039"</w:instrText>
          </w:r>
          <w:r w:rsidR="00F90CDE" w:rsidRPr="00F90CDE">
            <w:rPr>
              <w:rStyle w:val="Hyperlink"/>
              <w:rFonts w:ascii="Arial" w:hAnsi="Arial" w:cs="Arial"/>
              <w:noProof/>
              <w:sz w:val="24"/>
              <w:szCs w:val="24"/>
            </w:rPr>
            <w:instrText xml:space="preserve"> </w:instrText>
          </w:r>
          <w:r w:rsidR="00F90CDE" w:rsidRPr="00F90CDE">
            <w:rPr>
              <w:rStyle w:val="Hyperlink"/>
              <w:rFonts w:ascii="Arial" w:hAnsi="Arial" w:cs="Arial"/>
              <w:noProof/>
              <w:sz w:val="24"/>
              <w:szCs w:val="24"/>
            </w:rPr>
            <w:fldChar w:fldCharType="separate"/>
          </w:r>
          <w:r w:rsidR="00F90CDE" w:rsidRPr="00F90CDE">
            <w:rPr>
              <w:rStyle w:val="Hyperlink"/>
              <w:rFonts w:ascii="Arial" w:hAnsi="Arial" w:cs="Arial"/>
              <w:noProof/>
              <w:sz w:val="24"/>
              <w:szCs w:val="24"/>
              <w:lang w:val="en-US"/>
            </w:rPr>
            <w:t>CM09.20</w:t>
          </w:r>
          <w:r w:rsidR="00F90CDE" w:rsidRPr="00F90CDE">
            <w:rPr>
              <w:rFonts w:ascii="Arial" w:eastAsiaTheme="minorEastAsia" w:hAnsi="Arial" w:cs="Arial"/>
              <w:noProof/>
              <w:sz w:val="24"/>
              <w:szCs w:val="24"/>
              <w:lang w:val="en-AU" w:eastAsia="en-AU"/>
            </w:rPr>
            <w:tab/>
          </w:r>
          <w:r w:rsidR="00F90CDE" w:rsidRPr="00F90CDE">
            <w:rPr>
              <w:rStyle w:val="Hyperlink"/>
              <w:rFonts w:ascii="Arial" w:hAnsi="Arial" w:cs="Arial"/>
              <w:noProof/>
              <w:sz w:val="24"/>
              <w:szCs w:val="24"/>
              <w:lang w:val="en-AU"/>
            </w:rPr>
            <w:t>Council Contribution to Rotary Centenary Event</w:t>
          </w:r>
          <w:r w:rsidR="00F90CDE" w:rsidRPr="00F90CDE">
            <w:rPr>
              <w:rFonts w:ascii="Arial" w:hAnsi="Arial" w:cs="Arial"/>
              <w:noProof/>
              <w:webHidden/>
              <w:sz w:val="24"/>
              <w:szCs w:val="24"/>
            </w:rPr>
            <w:tab/>
          </w:r>
          <w:r w:rsidR="00F90CDE" w:rsidRPr="00F90CDE">
            <w:rPr>
              <w:rFonts w:ascii="Arial" w:hAnsi="Arial" w:cs="Arial"/>
              <w:noProof/>
              <w:webHidden/>
              <w:sz w:val="24"/>
              <w:szCs w:val="24"/>
            </w:rPr>
            <w:fldChar w:fldCharType="begin"/>
          </w:r>
          <w:r w:rsidR="00F90CDE" w:rsidRPr="00F90CDE">
            <w:rPr>
              <w:rFonts w:ascii="Arial" w:hAnsi="Arial" w:cs="Arial"/>
              <w:noProof/>
              <w:webHidden/>
              <w:sz w:val="24"/>
              <w:szCs w:val="24"/>
            </w:rPr>
            <w:instrText xml:space="preserve"> PAGEREF _Toc54353039 \h </w:instrText>
          </w:r>
          <w:r w:rsidR="00F90CDE" w:rsidRPr="00F90CDE">
            <w:rPr>
              <w:rFonts w:ascii="Arial" w:hAnsi="Arial" w:cs="Arial"/>
              <w:noProof/>
              <w:webHidden/>
              <w:sz w:val="24"/>
              <w:szCs w:val="24"/>
            </w:rPr>
          </w:r>
          <w:r w:rsidR="00F90CDE" w:rsidRPr="00F90CDE">
            <w:rPr>
              <w:rFonts w:ascii="Arial" w:hAnsi="Arial" w:cs="Arial"/>
              <w:noProof/>
              <w:webHidden/>
              <w:sz w:val="24"/>
              <w:szCs w:val="24"/>
            </w:rPr>
            <w:fldChar w:fldCharType="separate"/>
          </w:r>
          <w:r w:rsidR="003C1E28">
            <w:rPr>
              <w:rFonts w:ascii="Arial" w:hAnsi="Arial" w:cs="Arial"/>
              <w:noProof/>
              <w:webHidden/>
              <w:sz w:val="24"/>
              <w:szCs w:val="24"/>
            </w:rPr>
            <w:t>2</w:t>
          </w:r>
          <w:r w:rsidR="00F90CDE" w:rsidRPr="00F90CDE">
            <w:rPr>
              <w:rFonts w:ascii="Arial" w:hAnsi="Arial" w:cs="Arial"/>
              <w:noProof/>
              <w:webHidden/>
              <w:sz w:val="24"/>
              <w:szCs w:val="24"/>
            </w:rPr>
            <w:fldChar w:fldCharType="end"/>
          </w:r>
          <w:r w:rsidR="00F90CDE" w:rsidRPr="00F90CDE">
            <w:rPr>
              <w:rStyle w:val="Hyperlink"/>
              <w:rFonts w:ascii="Arial" w:hAnsi="Arial" w:cs="Arial"/>
              <w:noProof/>
              <w:sz w:val="24"/>
              <w:szCs w:val="24"/>
            </w:rPr>
            <w:fldChar w:fldCharType="end"/>
          </w:r>
        </w:p>
        <w:p w14:paraId="6B119772" w14:textId="779767B2" w:rsidR="00F90CDE" w:rsidRPr="00F90CDE" w:rsidRDefault="00D20B68">
          <w:pPr>
            <w:pStyle w:val="TOC1"/>
            <w:tabs>
              <w:tab w:val="left" w:pos="1760"/>
            </w:tabs>
            <w:rPr>
              <w:rFonts w:ascii="Arial" w:eastAsiaTheme="minorEastAsia" w:hAnsi="Arial" w:cs="Arial"/>
              <w:noProof/>
              <w:sz w:val="24"/>
              <w:szCs w:val="24"/>
              <w:lang w:val="en-AU" w:eastAsia="en-AU"/>
            </w:rPr>
          </w:pPr>
          <w:hyperlink w:anchor="_Toc54353040" w:history="1">
            <w:r w:rsidR="00F90CDE" w:rsidRPr="00F90CDE">
              <w:rPr>
                <w:rStyle w:val="Hyperlink"/>
                <w:rFonts w:ascii="Arial" w:hAnsi="Arial" w:cs="Arial"/>
                <w:noProof/>
                <w:sz w:val="24"/>
                <w:szCs w:val="24"/>
                <w:lang w:val="en-US"/>
              </w:rPr>
              <w:t>CM10.20</w:t>
            </w:r>
            <w:r w:rsidR="00F90CDE" w:rsidRPr="00F90CDE">
              <w:rPr>
                <w:rFonts w:ascii="Arial" w:eastAsiaTheme="minorEastAsia" w:hAnsi="Arial" w:cs="Arial"/>
                <w:noProof/>
                <w:sz w:val="24"/>
                <w:szCs w:val="24"/>
                <w:lang w:val="en-AU" w:eastAsia="en-AU"/>
              </w:rPr>
              <w:tab/>
            </w:r>
            <w:r w:rsidR="00F90CDE" w:rsidRPr="00F90CDE">
              <w:rPr>
                <w:rStyle w:val="Hyperlink"/>
                <w:rFonts w:ascii="Arial" w:hAnsi="Arial" w:cs="Arial"/>
                <w:noProof/>
                <w:sz w:val="24"/>
                <w:szCs w:val="24"/>
                <w:lang w:val="en-US"/>
              </w:rPr>
              <w:t xml:space="preserve"> </w:t>
            </w:r>
            <w:r w:rsidR="00F90CDE" w:rsidRPr="00F90CDE">
              <w:rPr>
                <w:rStyle w:val="Hyperlink"/>
                <w:rFonts w:ascii="Arial" w:hAnsi="Arial" w:cs="Arial"/>
                <w:noProof/>
                <w:sz w:val="24"/>
                <w:szCs w:val="24"/>
                <w:lang w:val="en-AU"/>
              </w:rPr>
              <w:t>Public Artwork Health Workers Tribute Project</w:t>
            </w:r>
            <w:r w:rsidR="00F90CDE" w:rsidRPr="00F90CDE">
              <w:rPr>
                <w:rFonts w:ascii="Arial" w:hAnsi="Arial" w:cs="Arial"/>
                <w:noProof/>
                <w:webHidden/>
                <w:sz w:val="24"/>
                <w:szCs w:val="24"/>
              </w:rPr>
              <w:tab/>
            </w:r>
            <w:r w:rsidR="00F90CDE" w:rsidRPr="00F90CDE">
              <w:rPr>
                <w:rFonts w:ascii="Arial" w:hAnsi="Arial" w:cs="Arial"/>
                <w:noProof/>
                <w:webHidden/>
                <w:sz w:val="24"/>
                <w:szCs w:val="24"/>
              </w:rPr>
              <w:fldChar w:fldCharType="begin"/>
            </w:r>
            <w:r w:rsidR="00F90CDE" w:rsidRPr="00F90CDE">
              <w:rPr>
                <w:rFonts w:ascii="Arial" w:hAnsi="Arial" w:cs="Arial"/>
                <w:noProof/>
                <w:webHidden/>
                <w:sz w:val="24"/>
                <w:szCs w:val="24"/>
              </w:rPr>
              <w:instrText xml:space="preserve"> PAGEREF _Toc54353040 \h </w:instrText>
            </w:r>
            <w:r w:rsidR="00F90CDE" w:rsidRPr="00F90CDE">
              <w:rPr>
                <w:rFonts w:ascii="Arial" w:hAnsi="Arial" w:cs="Arial"/>
                <w:noProof/>
                <w:webHidden/>
                <w:sz w:val="24"/>
                <w:szCs w:val="24"/>
              </w:rPr>
            </w:r>
            <w:r w:rsidR="00F90CDE" w:rsidRPr="00F90CDE">
              <w:rPr>
                <w:rFonts w:ascii="Arial" w:hAnsi="Arial" w:cs="Arial"/>
                <w:noProof/>
                <w:webHidden/>
                <w:sz w:val="24"/>
                <w:szCs w:val="24"/>
              </w:rPr>
              <w:fldChar w:fldCharType="separate"/>
            </w:r>
            <w:r w:rsidR="003C1E28">
              <w:rPr>
                <w:rFonts w:ascii="Arial" w:hAnsi="Arial" w:cs="Arial"/>
                <w:noProof/>
                <w:webHidden/>
                <w:sz w:val="24"/>
                <w:szCs w:val="24"/>
              </w:rPr>
              <w:t>6</w:t>
            </w:r>
            <w:r w:rsidR="00F90CDE" w:rsidRPr="00F90CDE">
              <w:rPr>
                <w:rFonts w:ascii="Arial" w:hAnsi="Arial" w:cs="Arial"/>
                <w:noProof/>
                <w:webHidden/>
                <w:sz w:val="24"/>
                <w:szCs w:val="24"/>
              </w:rPr>
              <w:fldChar w:fldCharType="end"/>
            </w:r>
          </w:hyperlink>
        </w:p>
        <w:p w14:paraId="1CA58280" w14:textId="1CEBE814" w:rsidR="00B57015" w:rsidRPr="00B57015" w:rsidRDefault="00B57015" w:rsidP="00B57015">
          <w:pPr>
            <w:rPr>
              <w:sz w:val="20"/>
              <w:szCs w:val="20"/>
            </w:rPr>
          </w:pPr>
          <w:r w:rsidRPr="00F90CDE">
            <w:rPr>
              <w:rFonts w:ascii="Arial" w:eastAsia="Times New Roman" w:hAnsi="Arial" w:cs="Arial"/>
              <w:sz w:val="24"/>
              <w:szCs w:val="24"/>
              <w:lang w:eastAsia="ja-JP"/>
            </w:rPr>
            <w:fldChar w:fldCharType="end"/>
          </w:r>
        </w:p>
      </w:sdtContent>
    </w:sdt>
    <w:p w14:paraId="148C2B90" w14:textId="6F07D5C8" w:rsidR="00B57015" w:rsidRPr="00B57015" w:rsidRDefault="00B57015" w:rsidP="00B57015">
      <w:r w:rsidRPr="00B57015">
        <w:br w:type="page"/>
      </w:r>
    </w:p>
    <w:tbl>
      <w:tblPr>
        <w:tblStyle w:val="TableGrid"/>
        <w:tblW w:w="0" w:type="auto"/>
        <w:tblInd w:w="108" w:type="dxa"/>
        <w:tblLook w:val="04A0" w:firstRow="1" w:lastRow="0" w:firstColumn="1" w:lastColumn="0" w:noHBand="0" w:noVBand="1"/>
      </w:tblPr>
      <w:tblGrid>
        <w:gridCol w:w="8908"/>
      </w:tblGrid>
      <w:tr w:rsidR="00DF6A6E" w:rsidRPr="00C17AF3" w14:paraId="5FE7F0BC" w14:textId="77777777" w:rsidTr="009C324D">
        <w:tc>
          <w:tcPr>
            <w:tcW w:w="8931" w:type="dxa"/>
          </w:tcPr>
          <w:p w14:paraId="2B225A1E" w14:textId="5261C56D" w:rsidR="00DF6A6E" w:rsidRPr="00C17AF3" w:rsidRDefault="00DF6A6E" w:rsidP="00C17AF3">
            <w:pPr>
              <w:pStyle w:val="Heading1"/>
              <w:spacing w:before="0"/>
              <w:ind w:left="2188" w:hanging="2268"/>
              <w:jc w:val="both"/>
              <w:outlineLvl w:val="0"/>
              <w:rPr>
                <w:rFonts w:ascii="Arial" w:hAnsi="Arial" w:cs="Arial"/>
                <w:color w:val="auto"/>
                <w:lang w:val="en-AU"/>
              </w:rPr>
            </w:pPr>
            <w:bookmarkStart w:id="4" w:name="_Toc51923277"/>
            <w:bookmarkStart w:id="5" w:name="_Toc54353039"/>
            <w:r w:rsidRPr="00C17AF3">
              <w:rPr>
                <w:rFonts w:ascii="Arial" w:hAnsi="Arial" w:cs="Arial"/>
                <w:color w:val="auto"/>
                <w:lang w:val="en-US"/>
              </w:rPr>
              <w:lastRenderedPageBreak/>
              <w:t>CM0</w:t>
            </w:r>
            <w:r w:rsidR="00A34627">
              <w:rPr>
                <w:rFonts w:ascii="Arial" w:hAnsi="Arial" w:cs="Arial"/>
                <w:color w:val="auto"/>
                <w:lang w:val="en-US"/>
              </w:rPr>
              <w:t>9</w:t>
            </w:r>
            <w:r w:rsidRPr="00C17AF3">
              <w:rPr>
                <w:rFonts w:ascii="Arial" w:hAnsi="Arial" w:cs="Arial"/>
                <w:color w:val="auto"/>
                <w:lang w:val="en-US"/>
              </w:rPr>
              <w:t>.20</w:t>
            </w:r>
            <w:r w:rsidRPr="00C17AF3">
              <w:rPr>
                <w:rFonts w:ascii="Arial" w:hAnsi="Arial" w:cs="Arial"/>
                <w:color w:val="auto"/>
                <w:lang w:val="en-US"/>
              </w:rPr>
              <w:tab/>
            </w:r>
            <w:bookmarkEnd w:id="4"/>
            <w:r w:rsidR="00462008" w:rsidRPr="00462008">
              <w:rPr>
                <w:rFonts w:ascii="Arial" w:hAnsi="Arial" w:cs="Arial"/>
                <w:color w:val="auto"/>
                <w:lang w:val="en-AU"/>
              </w:rPr>
              <w:t>Council Contribution to Rotary Centenary Event</w:t>
            </w:r>
            <w:bookmarkEnd w:id="5"/>
          </w:p>
        </w:tc>
      </w:tr>
    </w:tbl>
    <w:p w14:paraId="600B5335" w14:textId="77777777" w:rsidR="00DF6A6E" w:rsidRPr="00C17AF3" w:rsidRDefault="00DF6A6E" w:rsidP="00C17A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DF6A6E" w:rsidRPr="00C17AF3" w14:paraId="3B3330F5" w14:textId="77777777" w:rsidTr="00D73110">
        <w:tc>
          <w:tcPr>
            <w:tcW w:w="2297" w:type="dxa"/>
          </w:tcPr>
          <w:p w14:paraId="2D83FC36"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Committee</w:t>
            </w:r>
          </w:p>
        </w:tc>
        <w:tc>
          <w:tcPr>
            <w:tcW w:w="6611" w:type="dxa"/>
          </w:tcPr>
          <w:p w14:paraId="3B6F62EF" w14:textId="3AE6B50C" w:rsidR="00DF6A6E" w:rsidRPr="00C17AF3" w:rsidRDefault="003B1687" w:rsidP="00C17AF3">
            <w:pPr>
              <w:jc w:val="both"/>
              <w:rPr>
                <w:rFonts w:ascii="Arial" w:hAnsi="Arial" w:cs="Arial"/>
                <w:sz w:val="24"/>
                <w:szCs w:val="24"/>
                <w:lang w:val="en-AU"/>
              </w:rPr>
            </w:pPr>
            <w:r w:rsidRPr="00C17AF3">
              <w:rPr>
                <w:rFonts w:ascii="Arial" w:hAnsi="Arial" w:cs="Arial"/>
                <w:sz w:val="24"/>
                <w:szCs w:val="24"/>
                <w:lang w:val="en-AU"/>
              </w:rPr>
              <w:t>1</w:t>
            </w:r>
            <w:r w:rsidR="00521A07">
              <w:rPr>
                <w:rFonts w:ascii="Arial" w:hAnsi="Arial" w:cs="Arial"/>
                <w:sz w:val="24"/>
                <w:szCs w:val="24"/>
                <w:lang w:val="en-AU"/>
              </w:rPr>
              <w:t>0</w:t>
            </w:r>
            <w:r w:rsidRPr="00C17AF3">
              <w:rPr>
                <w:rFonts w:ascii="Arial" w:hAnsi="Arial" w:cs="Arial"/>
                <w:sz w:val="24"/>
                <w:szCs w:val="24"/>
                <w:lang w:val="en-AU"/>
              </w:rPr>
              <w:t xml:space="preserve"> </w:t>
            </w:r>
            <w:r w:rsidR="00521A07">
              <w:rPr>
                <w:rFonts w:ascii="Arial" w:hAnsi="Arial" w:cs="Arial"/>
                <w:sz w:val="24"/>
                <w:szCs w:val="24"/>
                <w:lang w:val="en-AU"/>
              </w:rPr>
              <w:t>Novem</w:t>
            </w:r>
            <w:r w:rsidR="00FA3D1B" w:rsidRPr="00C17AF3">
              <w:rPr>
                <w:rFonts w:ascii="Arial" w:hAnsi="Arial" w:cs="Arial"/>
                <w:sz w:val="24"/>
                <w:szCs w:val="24"/>
                <w:lang w:val="en-AU"/>
              </w:rPr>
              <w:t xml:space="preserve">ber </w:t>
            </w:r>
            <w:r w:rsidR="00DF6A6E" w:rsidRPr="00C17AF3">
              <w:rPr>
                <w:rFonts w:ascii="Arial" w:hAnsi="Arial" w:cs="Arial"/>
                <w:sz w:val="24"/>
                <w:szCs w:val="24"/>
                <w:lang w:val="en-AU"/>
              </w:rPr>
              <w:t>2020</w:t>
            </w:r>
          </w:p>
        </w:tc>
      </w:tr>
      <w:tr w:rsidR="00DF6A6E" w:rsidRPr="00C17AF3" w14:paraId="3889FD98" w14:textId="77777777" w:rsidTr="00D73110">
        <w:tc>
          <w:tcPr>
            <w:tcW w:w="2297" w:type="dxa"/>
          </w:tcPr>
          <w:p w14:paraId="35EA0171"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Council</w:t>
            </w:r>
          </w:p>
        </w:tc>
        <w:tc>
          <w:tcPr>
            <w:tcW w:w="6611" w:type="dxa"/>
          </w:tcPr>
          <w:p w14:paraId="6D462F1B" w14:textId="57F71A2C" w:rsidR="00DF6A6E" w:rsidRPr="00C17AF3" w:rsidRDefault="003B1687" w:rsidP="00C17AF3">
            <w:pPr>
              <w:jc w:val="both"/>
              <w:rPr>
                <w:rFonts w:ascii="Arial" w:hAnsi="Arial" w:cs="Arial"/>
                <w:sz w:val="24"/>
                <w:szCs w:val="24"/>
                <w:lang w:val="en-AU"/>
              </w:rPr>
            </w:pPr>
            <w:r w:rsidRPr="00C17AF3">
              <w:rPr>
                <w:rFonts w:ascii="Arial" w:hAnsi="Arial" w:cs="Arial"/>
                <w:sz w:val="24"/>
                <w:szCs w:val="24"/>
                <w:lang w:val="en-AU"/>
              </w:rPr>
              <w:t>2</w:t>
            </w:r>
            <w:r w:rsidR="00521A07">
              <w:rPr>
                <w:rFonts w:ascii="Arial" w:hAnsi="Arial" w:cs="Arial"/>
                <w:sz w:val="24"/>
                <w:szCs w:val="24"/>
                <w:lang w:val="en-AU"/>
              </w:rPr>
              <w:t>4 Novem</w:t>
            </w:r>
            <w:r w:rsidR="00FA3D1B" w:rsidRPr="00C17AF3">
              <w:rPr>
                <w:rFonts w:ascii="Arial" w:hAnsi="Arial" w:cs="Arial"/>
                <w:sz w:val="24"/>
                <w:szCs w:val="24"/>
                <w:lang w:val="en-AU"/>
              </w:rPr>
              <w:t xml:space="preserve">ber </w:t>
            </w:r>
            <w:r w:rsidR="00DF6A6E" w:rsidRPr="00C17AF3">
              <w:rPr>
                <w:rFonts w:ascii="Arial" w:hAnsi="Arial" w:cs="Arial"/>
                <w:sz w:val="24"/>
                <w:szCs w:val="24"/>
                <w:lang w:val="en-AU"/>
              </w:rPr>
              <w:t>2020</w:t>
            </w:r>
          </w:p>
        </w:tc>
      </w:tr>
      <w:tr w:rsidR="00DF6A6E" w:rsidRPr="00C17AF3" w14:paraId="3BE5DE1E" w14:textId="77777777" w:rsidTr="00D73110">
        <w:tc>
          <w:tcPr>
            <w:tcW w:w="2297" w:type="dxa"/>
          </w:tcPr>
          <w:p w14:paraId="20D28185"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Applicant</w:t>
            </w:r>
          </w:p>
        </w:tc>
        <w:tc>
          <w:tcPr>
            <w:tcW w:w="6611" w:type="dxa"/>
          </w:tcPr>
          <w:p w14:paraId="46BF81DD" w14:textId="77777777" w:rsidR="00DF6A6E" w:rsidRPr="00C17AF3" w:rsidRDefault="00DF6A6E" w:rsidP="00C17AF3">
            <w:pPr>
              <w:jc w:val="both"/>
              <w:rPr>
                <w:rFonts w:ascii="Arial" w:hAnsi="Arial" w:cs="Arial"/>
                <w:sz w:val="24"/>
                <w:szCs w:val="24"/>
                <w:lang w:val="en-AU"/>
              </w:rPr>
            </w:pPr>
            <w:r w:rsidRPr="00C17AF3">
              <w:rPr>
                <w:rFonts w:ascii="Arial" w:hAnsi="Arial" w:cs="Arial"/>
                <w:sz w:val="24"/>
                <w:szCs w:val="24"/>
                <w:lang w:val="en-AU"/>
              </w:rPr>
              <w:t xml:space="preserve">City of Nedlands </w:t>
            </w:r>
          </w:p>
        </w:tc>
      </w:tr>
      <w:tr w:rsidR="00DF6A6E" w:rsidRPr="00C17AF3" w14:paraId="4550FDA2" w14:textId="77777777" w:rsidTr="00D73110">
        <w:tc>
          <w:tcPr>
            <w:tcW w:w="2297" w:type="dxa"/>
          </w:tcPr>
          <w:p w14:paraId="7C86EEC6"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 xml:space="preserve">Employee Disclosure under </w:t>
            </w:r>
            <w:r w:rsidRPr="00C17AF3">
              <w:rPr>
                <w:rFonts w:ascii="Arial" w:hAnsi="Arial" w:cs="Arial"/>
                <w:b/>
                <w:i/>
                <w:sz w:val="24"/>
                <w:szCs w:val="24"/>
                <w:lang w:val="en-AU"/>
              </w:rPr>
              <w:t>section 5.70 Local Government Act 1995</w:t>
            </w:r>
          </w:p>
        </w:tc>
        <w:tc>
          <w:tcPr>
            <w:tcW w:w="6611" w:type="dxa"/>
          </w:tcPr>
          <w:p w14:paraId="5F8325E0" w14:textId="77777777" w:rsidR="00DF6A6E" w:rsidRPr="00C17AF3" w:rsidRDefault="00DF6A6E" w:rsidP="00C17AF3">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DF6A6E" w:rsidRPr="00C17AF3" w14:paraId="31153B1C" w14:textId="77777777" w:rsidTr="00D73110">
        <w:tc>
          <w:tcPr>
            <w:tcW w:w="2297" w:type="dxa"/>
          </w:tcPr>
          <w:p w14:paraId="4F1F01F9"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Director</w:t>
            </w:r>
          </w:p>
        </w:tc>
        <w:tc>
          <w:tcPr>
            <w:tcW w:w="6611" w:type="dxa"/>
          </w:tcPr>
          <w:p w14:paraId="739B8A4A" w14:textId="3142F26A" w:rsidR="00DF6A6E" w:rsidRPr="00C17AF3" w:rsidRDefault="00462008" w:rsidP="00C17AF3">
            <w:pPr>
              <w:jc w:val="both"/>
              <w:rPr>
                <w:rFonts w:ascii="Arial" w:hAnsi="Arial" w:cs="Arial"/>
                <w:sz w:val="24"/>
                <w:szCs w:val="24"/>
                <w:lang w:val="en-AU"/>
              </w:rPr>
            </w:pPr>
            <w:r>
              <w:rPr>
                <w:rFonts w:ascii="Arial" w:hAnsi="Arial" w:cs="Arial"/>
                <w:sz w:val="24"/>
                <w:szCs w:val="24"/>
                <w:lang w:val="en-AU"/>
              </w:rPr>
              <w:t>Marion Granich – A/Director Corporate and Strate</w:t>
            </w:r>
            <w:r w:rsidR="00E87017">
              <w:rPr>
                <w:rFonts w:ascii="Arial" w:hAnsi="Arial" w:cs="Arial"/>
                <w:sz w:val="24"/>
                <w:szCs w:val="24"/>
                <w:lang w:val="en-AU"/>
              </w:rPr>
              <w:t>gy</w:t>
            </w:r>
          </w:p>
        </w:tc>
      </w:tr>
      <w:tr w:rsidR="00DF6A6E" w:rsidRPr="00C17AF3" w14:paraId="2AEBD24A" w14:textId="77777777" w:rsidTr="00D73110">
        <w:tc>
          <w:tcPr>
            <w:tcW w:w="2297" w:type="dxa"/>
          </w:tcPr>
          <w:p w14:paraId="16896F53"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Attachments</w:t>
            </w:r>
          </w:p>
        </w:tc>
        <w:tc>
          <w:tcPr>
            <w:tcW w:w="6611" w:type="dxa"/>
          </w:tcPr>
          <w:p w14:paraId="318087F0" w14:textId="1795CAF3" w:rsidR="00DF6A6E" w:rsidRPr="00DD6395" w:rsidRDefault="00E87017" w:rsidP="00DD6395">
            <w:pPr>
              <w:jc w:val="both"/>
              <w:rPr>
                <w:rFonts w:ascii="Arial" w:hAnsi="Arial" w:cs="Arial"/>
                <w:sz w:val="24"/>
                <w:szCs w:val="24"/>
                <w:lang w:val="en-AU"/>
              </w:rPr>
            </w:pPr>
            <w:r>
              <w:rPr>
                <w:rFonts w:ascii="Arial" w:hAnsi="Arial" w:cs="Arial"/>
                <w:sz w:val="24"/>
                <w:szCs w:val="24"/>
                <w:lang w:val="en-AU"/>
              </w:rPr>
              <w:t xml:space="preserve">Nil. </w:t>
            </w:r>
          </w:p>
        </w:tc>
      </w:tr>
      <w:tr w:rsidR="00DF6A6E" w:rsidRPr="00C17AF3" w14:paraId="71B24560" w14:textId="77777777" w:rsidTr="00D73110">
        <w:tc>
          <w:tcPr>
            <w:tcW w:w="2297" w:type="dxa"/>
          </w:tcPr>
          <w:p w14:paraId="33EF1B07" w14:textId="77777777" w:rsidR="00DF6A6E" w:rsidRPr="00C17AF3" w:rsidRDefault="00DF6A6E" w:rsidP="00C17AF3">
            <w:pPr>
              <w:jc w:val="both"/>
              <w:rPr>
                <w:rFonts w:ascii="Arial" w:hAnsi="Arial" w:cs="Arial"/>
                <w:b/>
                <w:sz w:val="24"/>
                <w:szCs w:val="24"/>
                <w:lang w:val="en-AU"/>
              </w:rPr>
            </w:pPr>
            <w:r w:rsidRPr="00C17AF3">
              <w:rPr>
                <w:rFonts w:ascii="Arial" w:hAnsi="Arial" w:cs="Arial"/>
                <w:b/>
                <w:sz w:val="24"/>
                <w:szCs w:val="24"/>
                <w:lang w:val="en-AU"/>
              </w:rPr>
              <w:t>Confidential Attachments</w:t>
            </w:r>
          </w:p>
        </w:tc>
        <w:tc>
          <w:tcPr>
            <w:tcW w:w="6611" w:type="dxa"/>
          </w:tcPr>
          <w:p w14:paraId="76ECB395" w14:textId="2639E62D" w:rsidR="00DF6A6E" w:rsidRPr="00C17AF3" w:rsidRDefault="00E87017" w:rsidP="00C17AF3">
            <w:pPr>
              <w:jc w:val="both"/>
              <w:rPr>
                <w:rFonts w:ascii="Arial" w:hAnsi="Arial" w:cs="Arial"/>
                <w:sz w:val="24"/>
                <w:szCs w:val="24"/>
                <w:lang w:val="en-AU"/>
              </w:rPr>
            </w:pPr>
            <w:r>
              <w:rPr>
                <w:rFonts w:ascii="Arial" w:hAnsi="Arial" w:cs="Arial"/>
                <w:sz w:val="24"/>
                <w:szCs w:val="24"/>
                <w:lang w:val="en-AU"/>
              </w:rPr>
              <w:t xml:space="preserve">Nil. </w:t>
            </w:r>
          </w:p>
        </w:tc>
      </w:tr>
    </w:tbl>
    <w:p w14:paraId="5F1C6397" w14:textId="432DD6AB" w:rsidR="00DF6A6E" w:rsidRDefault="00DF6A6E" w:rsidP="00C17AF3">
      <w:pPr>
        <w:spacing w:after="0" w:line="240" w:lineRule="auto"/>
        <w:jc w:val="both"/>
        <w:rPr>
          <w:rFonts w:ascii="Arial" w:hAnsi="Arial" w:cs="Arial"/>
          <w:b/>
          <w:sz w:val="28"/>
          <w:szCs w:val="32"/>
          <w:lang w:val="en-US"/>
        </w:rPr>
      </w:pPr>
    </w:p>
    <w:p w14:paraId="7D7AA3C0" w14:textId="77777777" w:rsidR="00B85573" w:rsidRP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t>Executive Summary</w:t>
      </w:r>
    </w:p>
    <w:p w14:paraId="64E8EFFD" w14:textId="77777777" w:rsidR="00B85573" w:rsidRPr="00B85573" w:rsidRDefault="00B85573" w:rsidP="00B85573">
      <w:pPr>
        <w:spacing w:after="0" w:line="240" w:lineRule="auto"/>
        <w:jc w:val="both"/>
        <w:rPr>
          <w:rFonts w:ascii="Arial" w:hAnsi="Arial" w:cs="Arial"/>
          <w:bCs/>
          <w:sz w:val="24"/>
          <w:szCs w:val="24"/>
          <w:lang w:val="en-US"/>
        </w:rPr>
      </w:pPr>
    </w:p>
    <w:p w14:paraId="574BA4D6" w14:textId="77777777" w:rsidR="00B85573" w:rsidRPr="00B85573" w:rsidRDefault="00B85573" w:rsidP="00B85573">
      <w:pPr>
        <w:spacing w:after="0" w:line="240" w:lineRule="auto"/>
        <w:jc w:val="both"/>
        <w:rPr>
          <w:rFonts w:ascii="Arial" w:hAnsi="Arial" w:cs="Arial"/>
          <w:bCs/>
          <w:sz w:val="24"/>
          <w:szCs w:val="24"/>
          <w:lang w:val="en-US"/>
        </w:rPr>
      </w:pPr>
      <w:r w:rsidRPr="00B85573">
        <w:rPr>
          <w:rFonts w:ascii="Arial" w:hAnsi="Arial" w:cs="Arial"/>
          <w:bCs/>
          <w:sz w:val="24"/>
          <w:szCs w:val="24"/>
          <w:lang w:val="en-US"/>
        </w:rPr>
        <w:t>The Rotary Club of Freshwater Bay has requested the City’s participation in an event to celebrate the centenary of Rotary International being established in Australia.  Council approval is required because participation in the event involves unbudgeted expenditure.</w:t>
      </w:r>
    </w:p>
    <w:p w14:paraId="0BFF7D1D" w14:textId="77777777" w:rsidR="00B85573" w:rsidRPr="00B85573" w:rsidRDefault="00B85573" w:rsidP="00B85573">
      <w:pPr>
        <w:spacing w:after="0" w:line="240" w:lineRule="auto"/>
        <w:jc w:val="both"/>
        <w:rPr>
          <w:rFonts w:ascii="Arial" w:hAnsi="Arial" w:cs="Arial"/>
          <w:b/>
          <w:sz w:val="24"/>
          <w:szCs w:val="32"/>
          <w:lang w:val="en-US"/>
        </w:rPr>
      </w:pPr>
    </w:p>
    <w:p w14:paraId="636F6D11" w14:textId="77777777" w:rsidR="00B85573" w:rsidRPr="00B85573" w:rsidRDefault="00B85573" w:rsidP="00B85573">
      <w:pPr>
        <w:spacing w:after="0" w:line="240" w:lineRule="auto"/>
        <w:jc w:val="both"/>
        <w:rPr>
          <w:rFonts w:ascii="Arial" w:hAnsi="Arial" w:cs="Arial"/>
          <w:b/>
          <w:sz w:val="24"/>
          <w:szCs w:val="32"/>
          <w:lang w:val="en-US"/>
        </w:rPr>
      </w:pPr>
    </w:p>
    <w:p w14:paraId="44B81378" w14:textId="77777777" w:rsidR="00B85573" w:rsidRP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t>Recommendation to Committee</w:t>
      </w:r>
    </w:p>
    <w:p w14:paraId="64CFCAD1" w14:textId="77777777" w:rsidR="00B85573" w:rsidRPr="00B85573" w:rsidRDefault="00B85573" w:rsidP="00B85573">
      <w:pPr>
        <w:spacing w:after="0" w:line="240" w:lineRule="auto"/>
        <w:jc w:val="both"/>
        <w:rPr>
          <w:rFonts w:ascii="Arial" w:hAnsi="Arial" w:cs="Arial"/>
          <w:b/>
          <w:sz w:val="24"/>
          <w:szCs w:val="32"/>
          <w:lang w:val="en-US"/>
        </w:rPr>
      </w:pPr>
    </w:p>
    <w:p w14:paraId="12A4A72B" w14:textId="77777777" w:rsidR="00B85573" w:rsidRPr="00B85573" w:rsidRDefault="00B85573" w:rsidP="00B85573">
      <w:pPr>
        <w:spacing w:after="0" w:line="240" w:lineRule="auto"/>
        <w:jc w:val="both"/>
        <w:rPr>
          <w:rFonts w:ascii="Arial" w:hAnsi="Arial" w:cs="Arial"/>
          <w:b/>
          <w:sz w:val="24"/>
          <w:szCs w:val="32"/>
          <w:lang w:val="en-US"/>
        </w:rPr>
      </w:pPr>
      <w:r w:rsidRPr="00B85573">
        <w:rPr>
          <w:rFonts w:ascii="Arial" w:hAnsi="Arial" w:cs="Arial"/>
          <w:b/>
          <w:sz w:val="24"/>
          <w:szCs w:val="32"/>
          <w:lang w:val="en-US"/>
        </w:rPr>
        <w:t>Council:</w:t>
      </w:r>
    </w:p>
    <w:p w14:paraId="51ADDE08" w14:textId="77777777" w:rsidR="00B85573" w:rsidRPr="00B85573" w:rsidRDefault="00B85573" w:rsidP="00B85573">
      <w:pPr>
        <w:spacing w:after="0" w:line="240" w:lineRule="auto"/>
        <w:jc w:val="both"/>
        <w:rPr>
          <w:rFonts w:ascii="Arial" w:hAnsi="Arial" w:cs="Arial"/>
          <w:b/>
          <w:sz w:val="24"/>
          <w:szCs w:val="32"/>
          <w:lang w:val="en-US"/>
        </w:rPr>
      </w:pPr>
    </w:p>
    <w:p w14:paraId="162BC8B4" w14:textId="77777777" w:rsidR="00B85573" w:rsidRPr="00B85573" w:rsidRDefault="00B85573" w:rsidP="00E87017">
      <w:pPr>
        <w:numPr>
          <w:ilvl w:val="0"/>
          <w:numId w:val="32"/>
        </w:numPr>
        <w:spacing w:after="0" w:line="240" w:lineRule="auto"/>
        <w:ind w:left="1134" w:hanging="567"/>
        <w:contextualSpacing/>
        <w:jc w:val="both"/>
        <w:rPr>
          <w:rFonts w:ascii="Arial" w:hAnsi="Arial" w:cs="Arial"/>
          <w:b/>
          <w:sz w:val="24"/>
          <w:szCs w:val="32"/>
          <w:lang w:val="en-US"/>
        </w:rPr>
      </w:pPr>
      <w:r w:rsidRPr="00B85573">
        <w:rPr>
          <w:rFonts w:ascii="Arial" w:hAnsi="Arial" w:cs="Arial"/>
          <w:b/>
          <w:sz w:val="24"/>
          <w:szCs w:val="32"/>
          <w:lang w:val="en-US"/>
        </w:rPr>
        <w:t>agrees to participate in a tree planting ceremony to commemorate Rotary’s centenary in Australia; and</w:t>
      </w:r>
    </w:p>
    <w:p w14:paraId="28BF552B" w14:textId="77777777" w:rsidR="00B85573" w:rsidRPr="00B85573" w:rsidRDefault="00B85573" w:rsidP="00E87017">
      <w:pPr>
        <w:spacing w:after="0" w:line="240" w:lineRule="auto"/>
        <w:ind w:left="1134" w:hanging="567"/>
        <w:contextualSpacing/>
        <w:jc w:val="both"/>
        <w:rPr>
          <w:rFonts w:ascii="Arial" w:hAnsi="Arial" w:cs="Arial"/>
          <w:b/>
          <w:sz w:val="24"/>
          <w:szCs w:val="32"/>
          <w:lang w:val="en-US"/>
        </w:rPr>
      </w:pPr>
    </w:p>
    <w:p w14:paraId="4F3319CD" w14:textId="1EFEF7ED" w:rsidR="00B85573" w:rsidRPr="00B85573" w:rsidRDefault="00B85573" w:rsidP="00E87017">
      <w:pPr>
        <w:numPr>
          <w:ilvl w:val="0"/>
          <w:numId w:val="32"/>
        </w:numPr>
        <w:spacing w:after="0" w:line="240" w:lineRule="auto"/>
        <w:ind w:left="1134" w:hanging="567"/>
        <w:contextualSpacing/>
        <w:jc w:val="both"/>
        <w:rPr>
          <w:rFonts w:ascii="Arial" w:hAnsi="Arial" w:cs="Arial"/>
          <w:b/>
          <w:sz w:val="24"/>
          <w:szCs w:val="32"/>
          <w:lang w:val="en-US"/>
        </w:rPr>
      </w:pPr>
      <w:r w:rsidRPr="00B85573">
        <w:rPr>
          <w:rFonts w:ascii="Arial" w:hAnsi="Arial" w:cs="Arial"/>
          <w:b/>
          <w:sz w:val="24"/>
          <w:szCs w:val="32"/>
          <w:lang w:val="en-US"/>
        </w:rPr>
        <w:t>approves expenditure of $1,500 on a plaque and plinth to mark the occasion.</w:t>
      </w:r>
    </w:p>
    <w:p w14:paraId="046294C0" w14:textId="429033AE" w:rsidR="00B85573" w:rsidRPr="00B85573" w:rsidRDefault="00B85573" w:rsidP="00B85573">
      <w:pPr>
        <w:spacing w:after="0" w:line="240" w:lineRule="auto"/>
        <w:jc w:val="both"/>
        <w:rPr>
          <w:rFonts w:ascii="Arial" w:hAnsi="Arial" w:cs="Arial"/>
          <w:b/>
          <w:sz w:val="24"/>
          <w:szCs w:val="24"/>
        </w:rPr>
      </w:pPr>
    </w:p>
    <w:p w14:paraId="54F1476A" w14:textId="77777777" w:rsidR="00B85573" w:rsidRPr="00B85573" w:rsidRDefault="00B85573" w:rsidP="00B85573">
      <w:pPr>
        <w:spacing w:after="0" w:line="240" w:lineRule="auto"/>
        <w:jc w:val="both"/>
        <w:rPr>
          <w:rFonts w:ascii="Arial" w:hAnsi="Arial" w:cs="Arial"/>
          <w:sz w:val="24"/>
          <w:szCs w:val="32"/>
          <w:lang w:val="en-US"/>
        </w:rPr>
      </w:pPr>
    </w:p>
    <w:p w14:paraId="474D9A27" w14:textId="680627CC" w:rsid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t>Background</w:t>
      </w:r>
    </w:p>
    <w:p w14:paraId="4F31AA5B" w14:textId="77777777" w:rsidR="003C1E28" w:rsidRPr="00B85573" w:rsidRDefault="003C1E28" w:rsidP="00B85573">
      <w:pPr>
        <w:spacing w:after="0" w:line="240" w:lineRule="auto"/>
        <w:jc w:val="both"/>
        <w:rPr>
          <w:rFonts w:ascii="Arial" w:hAnsi="Arial" w:cs="Arial"/>
          <w:b/>
          <w:sz w:val="28"/>
          <w:szCs w:val="32"/>
          <w:lang w:val="en-US"/>
        </w:rPr>
      </w:pPr>
    </w:p>
    <w:p w14:paraId="071FB28C" w14:textId="77777777" w:rsidR="00B85573" w:rsidRPr="00B85573" w:rsidRDefault="00B85573" w:rsidP="003C1E28">
      <w:pPr>
        <w:shd w:val="clear" w:color="auto" w:fill="FFFFFF"/>
        <w:spacing w:after="100" w:afterAutospacing="1" w:line="240" w:lineRule="auto"/>
        <w:rPr>
          <w:rFonts w:ascii="Arial" w:hAnsi="Arial" w:cs="Arial"/>
          <w:bCs/>
          <w:sz w:val="24"/>
          <w:szCs w:val="24"/>
          <w:lang w:val="en-US"/>
        </w:rPr>
      </w:pPr>
      <w:r w:rsidRPr="00B85573">
        <w:rPr>
          <w:rFonts w:ascii="Arial" w:hAnsi="Arial" w:cs="Arial"/>
          <w:bCs/>
          <w:sz w:val="24"/>
          <w:szCs w:val="24"/>
          <w:lang w:val="en-US"/>
        </w:rPr>
        <w:t xml:space="preserve">Rotary International is a service organisation with over 35,000 clubs worldwide. Rotary members believe that they have a shared responsibility to take action on the world’s most persistent issues and to promote peace; fight disease; provide clean water, sanitation, and hygiene; save mothers and children; support education; and grow local economies.  Their mission is to provide service to others, promote integrity and advance world understanding, </w:t>
      </w:r>
      <w:proofErr w:type="gramStart"/>
      <w:r w:rsidRPr="00B85573">
        <w:rPr>
          <w:rFonts w:ascii="Arial" w:hAnsi="Arial" w:cs="Arial"/>
          <w:bCs/>
          <w:sz w:val="24"/>
          <w:szCs w:val="24"/>
          <w:lang w:val="en-US"/>
        </w:rPr>
        <w:t>goodwill</w:t>
      </w:r>
      <w:proofErr w:type="gramEnd"/>
      <w:r w:rsidRPr="00B85573">
        <w:rPr>
          <w:rFonts w:ascii="Arial" w:hAnsi="Arial" w:cs="Arial"/>
          <w:bCs/>
          <w:sz w:val="24"/>
          <w:szCs w:val="24"/>
          <w:lang w:val="en-US"/>
        </w:rPr>
        <w:t xml:space="preserve"> and peace through fellowship with business, professional and community leaders.</w:t>
      </w:r>
    </w:p>
    <w:p w14:paraId="6611594F" w14:textId="77777777" w:rsidR="00B85573" w:rsidRPr="00B85573" w:rsidRDefault="00B85573" w:rsidP="00B85573">
      <w:pPr>
        <w:spacing w:after="0" w:line="240" w:lineRule="auto"/>
        <w:rPr>
          <w:rFonts w:ascii="Arial" w:eastAsia="Times New Roman" w:hAnsi="Arial" w:cs="Arial"/>
          <w:color w:val="000000" w:themeColor="text1"/>
          <w:sz w:val="24"/>
          <w:szCs w:val="24"/>
        </w:rPr>
      </w:pPr>
      <w:r w:rsidRPr="00B85573">
        <w:rPr>
          <w:rFonts w:ascii="Arial" w:eastAsia="Times New Roman" w:hAnsi="Arial" w:cs="Arial"/>
          <w:color w:val="000000" w:themeColor="text1"/>
          <w:sz w:val="24"/>
          <w:szCs w:val="24"/>
        </w:rPr>
        <w:t>Rotary International was founded in Chicago, USA, in 1905.  Rotary in Australia began operating in 1921, with 2021 being its important first centenary milestone.</w:t>
      </w:r>
    </w:p>
    <w:p w14:paraId="429C0B3C" w14:textId="311B6777" w:rsidR="00B85573" w:rsidRDefault="00B85573" w:rsidP="00B85573">
      <w:pPr>
        <w:spacing w:after="0" w:line="240" w:lineRule="auto"/>
        <w:jc w:val="both"/>
        <w:rPr>
          <w:rFonts w:ascii="Arial" w:hAnsi="Arial" w:cs="Arial"/>
          <w:b/>
          <w:sz w:val="28"/>
          <w:szCs w:val="32"/>
          <w:lang w:val="en-US"/>
        </w:rPr>
      </w:pPr>
    </w:p>
    <w:p w14:paraId="035CFE20" w14:textId="77777777" w:rsidR="00E87017" w:rsidRPr="00B85573" w:rsidRDefault="00E87017" w:rsidP="00B85573">
      <w:pPr>
        <w:spacing w:after="0" w:line="240" w:lineRule="auto"/>
        <w:jc w:val="both"/>
        <w:rPr>
          <w:rFonts w:ascii="Arial" w:hAnsi="Arial" w:cs="Arial"/>
          <w:b/>
          <w:sz w:val="28"/>
          <w:szCs w:val="32"/>
          <w:lang w:val="en-US"/>
        </w:rPr>
      </w:pPr>
    </w:p>
    <w:p w14:paraId="7767C6F9" w14:textId="77777777" w:rsidR="00B85573" w:rsidRP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lastRenderedPageBreak/>
        <w:t>Discussion</w:t>
      </w:r>
    </w:p>
    <w:p w14:paraId="634937EA" w14:textId="77777777" w:rsidR="00B85573" w:rsidRPr="00B85573" w:rsidRDefault="00B85573" w:rsidP="00B85573">
      <w:pPr>
        <w:spacing w:after="0" w:line="240" w:lineRule="auto"/>
        <w:jc w:val="both"/>
        <w:rPr>
          <w:rFonts w:ascii="Arial" w:hAnsi="Arial" w:cs="Arial"/>
          <w:sz w:val="24"/>
          <w:szCs w:val="32"/>
          <w:lang w:val="en-US"/>
        </w:rPr>
      </w:pPr>
    </w:p>
    <w:p w14:paraId="0AF2F6C9"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The Freshwater Bay Rotary Club has requested the City’s support in an event to celebrate the centenary of Rotary International operating in Australia, to be held in April 2021.</w:t>
      </w:r>
    </w:p>
    <w:p w14:paraId="25F22A47" w14:textId="77777777" w:rsidR="00B85573" w:rsidRPr="00B85573" w:rsidRDefault="00B85573" w:rsidP="00B85573">
      <w:pPr>
        <w:spacing w:after="0" w:line="240" w:lineRule="auto"/>
        <w:jc w:val="both"/>
        <w:rPr>
          <w:rFonts w:ascii="Arial" w:hAnsi="Arial" w:cs="Arial"/>
          <w:sz w:val="24"/>
          <w:szCs w:val="32"/>
          <w:lang w:val="en-US"/>
        </w:rPr>
      </w:pPr>
    </w:p>
    <w:p w14:paraId="564CB48B"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The proposed event would involve a ceremonial tree planting by Mayor De Lacy with Freshwater Bay Rotary Club president Dianne Collins, followed by refreshments with about 30 invited guests. Rotary expects to invite various high-profile guests to mark this significant occasion, including federal and state Members of Parliament, Rotary Club District Governor and City of Nedlands Councillors and senior staff.</w:t>
      </w:r>
    </w:p>
    <w:p w14:paraId="57B70EAA" w14:textId="77777777" w:rsidR="00B85573" w:rsidRPr="00B85573" w:rsidRDefault="00B85573" w:rsidP="00B85573">
      <w:pPr>
        <w:spacing w:after="0" w:line="240" w:lineRule="auto"/>
        <w:jc w:val="both"/>
        <w:rPr>
          <w:rFonts w:ascii="Arial" w:hAnsi="Arial" w:cs="Arial"/>
          <w:sz w:val="24"/>
          <w:szCs w:val="32"/>
          <w:lang w:val="en-US"/>
        </w:rPr>
      </w:pPr>
    </w:p>
    <w:p w14:paraId="24BA6541" w14:textId="68A97B88"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While the Freshwater Bay Rotary Club does not meet within the City of Nedlands, the City</w:t>
      </w:r>
      <w:r w:rsidR="00303D8E">
        <w:rPr>
          <w:rFonts w:ascii="Arial" w:hAnsi="Arial" w:cs="Arial"/>
          <w:sz w:val="24"/>
          <w:szCs w:val="32"/>
          <w:lang w:val="en-US"/>
        </w:rPr>
        <w:t xml:space="preserve"> is</w:t>
      </w:r>
      <w:r w:rsidRPr="00B85573">
        <w:rPr>
          <w:rFonts w:ascii="Arial" w:hAnsi="Arial" w:cs="Arial"/>
          <w:sz w:val="24"/>
          <w:szCs w:val="32"/>
          <w:lang w:val="en-US"/>
        </w:rPr>
        <w:t xml:space="preserve"> its nominated area, which means that much of its work and services are delivered within the City of Nedlands.  For example, the Club works closely with the City’s local primary schools on a range of on-going projects; and has also </w:t>
      </w:r>
      <w:r w:rsidR="00186B2A">
        <w:rPr>
          <w:rFonts w:ascii="Arial" w:hAnsi="Arial" w:cs="Arial"/>
          <w:sz w:val="24"/>
          <w:szCs w:val="32"/>
          <w:lang w:val="en-US"/>
        </w:rPr>
        <w:t xml:space="preserve">previously </w:t>
      </w:r>
      <w:r w:rsidRPr="00B85573">
        <w:rPr>
          <w:rFonts w:ascii="Arial" w:hAnsi="Arial" w:cs="Arial"/>
          <w:sz w:val="24"/>
          <w:szCs w:val="32"/>
          <w:lang w:val="en-US"/>
        </w:rPr>
        <w:t>undertaken joint projects with the City previously, such as publishing a walking route map for the City of Nedlands.</w:t>
      </w:r>
    </w:p>
    <w:p w14:paraId="1DCB2BC2" w14:textId="77777777" w:rsidR="00B85573" w:rsidRPr="00B85573" w:rsidRDefault="00B85573" w:rsidP="00B85573">
      <w:pPr>
        <w:spacing w:after="0" w:line="240" w:lineRule="auto"/>
        <w:jc w:val="both"/>
        <w:rPr>
          <w:rFonts w:ascii="Arial" w:hAnsi="Arial" w:cs="Arial"/>
          <w:sz w:val="24"/>
          <w:szCs w:val="32"/>
          <w:lang w:val="en-US"/>
        </w:rPr>
      </w:pPr>
    </w:p>
    <w:p w14:paraId="165A6D59"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 xml:space="preserve">The Club has indicated that they would be happy with any appropriate location chosen by the City for the tree planting.  They are also open to suggestion on how costs for the event can be shared. It is proposed that responsibilities for the event are that: </w:t>
      </w:r>
    </w:p>
    <w:p w14:paraId="2621A7D4" w14:textId="77777777" w:rsidR="00B85573" w:rsidRPr="00B85573" w:rsidRDefault="00B85573" w:rsidP="00B85573">
      <w:pPr>
        <w:numPr>
          <w:ilvl w:val="0"/>
          <w:numId w:val="31"/>
        </w:numPr>
        <w:spacing w:after="0" w:line="240" w:lineRule="auto"/>
        <w:contextualSpacing/>
        <w:jc w:val="both"/>
        <w:rPr>
          <w:rFonts w:ascii="Arial" w:hAnsi="Arial" w:cs="Arial"/>
          <w:sz w:val="24"/>
          <w:szCs w:val="32"/>
          <w:lang w:val="en-US"/>
        </w:rPr>
      </w:pPr>
      <w:r w:rsidRPr="00B85573">
        <w:rPr>
          <w:rFonts w:ascii="Arial" w:hAnsi="Arial" w:cs="Arial"/>
          <w:sz w:val="24"/>
          <w:szCs w:val="32"/>
          <w:lang w:val="en-US"/>
        </w:rPr>
        <w:t>the City provides the tree and plaque and the Mayor addresses guests; and</w:t>
      </w:r>
    </w:p>
    <w:p w14:paraId="74304834" w14:textId="77777777" w:rsidR="00B85573" w:rsidRPr="00B85573" w:rsidRDefault="00B85573" w:rsidP="00B85573">
      <w:pPr>
        <w:numPr>
          <w:ilvl w:val="0"/>
          <w:numId w:val="31"/>
        </w:numPr>
        <w:spacing w:after="0" w:line="240" w:lineRule="auto"/>
        <w:contextualSpacing/>
        <w:jc w:val="both"/>
        <w:rPr>
          <w:rFonts w:ascii="Arial" w:hAnsi="Arial" w:cs="Arial"/>
          <w:sz w:val="24"/>
          <w:szCs w:val="32"/>
          <w:lang w:val="en-US"/>
        </w:rPr>
      </w:pPr>
      <w:r w:rsidRPr="00B85573">
        <w:rPr>
          <w:rFonts w:ascii="Arial" w:hAnsi="Arial" w:cs="Arial"/>
          <w:sz w:val="24"/>
          <w:szCs w:val="32"/>
          <w:lang w:val="en-US"/>
        </w:rPr>
        <w:t>Rotary is responsible for invitations and catering, including any drinks.</w:t>
      </w:r>
    </w:p>
    <w:p w14:paraId="7B4EEB13" w14:textId="77777777" w:rsidR="00B85573" w:rsidRPr="00B85573" w:rsidRDefault="00B85573" w:rsidP="00B85573">
      <w:pPr>
        <w:spacing w:after="0" w:line="240" w:lineRule="auto"/>
        <w:jc w:val="both"/>
        <w:rPr>
          <w:rFonts w:ascii="Arial" w:hAnsi="Arial" w:cs="Arial"/>
          <w:sz w:val="24"/>
          <w:szCs w:val="32"/>
          <w:lang w:val="en-US"/>
        </w:rPr>
      </w:pPr>
    </w:p>
    <w:p w14:paraId="1D9D1F3B" w14:textId="77777777" w:rsidR="00B85573" w:rsidRP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Location</w:t>
      </w:r>
    </w:p>
    <w:p w14:paraId="2FC3E07E" w14:textId="77777777" w:rsidR="00B85573" w:rsidRPr="00B85573" w:rsidRDefault="00B85573" w:rsidP="00B85573">
      <w:pPr>
        <w:spacing w:after="0" w:line="240" w:lineRule="auto"/>
        <w:jc w:val="both"/>
        <w:rPr>
          <w:rFonts w:ascii="Arial" w:hAnsi="Arial" w:cs="Arial"/>
          <w:i/>
          <w:iCs/>
          <w:sz w:val="24"/>
          <w:szCs w:val="32"/>
          <w:lang w:val="en-US"/>
        </w:rPr>
      </w:pPr>
    </w:p>
    <w:p w14:paraId="0888153F"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 xml:space="preserve">The City’s Parks staff advise that the most suitable location would be on the Nedlands river foreshore; and that the most suitable tree would be a native species from the list of trees suitable for that site. A </w:t>
      </w:r>
      <w:r w:rsidRPr="00B85573">
        <w:rPr>
          <w:rFonts w:ascii="Arial" w:hAnsi="Arial" w:cs="Arial"/>
          <w:i/>
          <w:iCs/>
          <w:sz w:val="24"/>
          <w:szCs w:val="32"/>
          <w:lang w:val="en-US"/>
        </w:rPr>
        <w:t xml:space="preserve">Eucalyptus </w:t>
      </w:r>
      <w:proofErr w:type="spellStart"/>
      <w:r w:rsidRPr="00B85573">
        <w:rPr>
          <w:rFonts w:ascii="Arial" w:hAnsi="Arial" w:cs="Arial"/>
          <w:i/>
          <w:iCs/>
          <w:sz w:val="24"/>
          <w:szCs w:val="32"/>
          <w:lang w:val="en-US"/>
        </w:rPr>
        <w:t>Rudis</w:t>
      </w:r>
      <w:proofErr w:type="spellEnd"/>
      <w:r w:rsidRPr="00B85573">
        <w:rPr>
          <w:rFonts w:ascii="Arial" w:hAnsi="Arial" w:cs="Arial"/>
          <w:i/>
          <w:iCs/>
          <w:sz w:val="24"/>
          <w:szCs w:val="32"/>
          <w:lang w:val="en-US"/>
        </w:rPr>
        <w:t xml:space="preserve"> </w:t>
      </w:r>
      <w:r w:rsidRPr="00B85573">
        <w:rPr>
          <w:rFonts w:ascii="Arial" w:hAnsi="Arial" w:cs="Arial"/>
          <w:sz w:val="24"/>
          <w:szCs w:val="32"/>
          <w:lang w:val="en-US"/>
        </w:rPr>
        <w:t>could be considered.</w:t>
      </w:r>
    </w:p>
    <w:p w14:paraId="67A3D2B3" w14:textId="77777777" w:rsidR="00B85573" w:rsidRPr="00B85573" w:rsidRDefault="00B85573" w:rsidP="00B85573">
      <w:pPr>
        <w:spacing w:after="0" w:line="240" w:lineRule="auto"/>
        <w:jc w:val="both"/>
        <w:rPr>
          <w:rFonts w:ascii="Arial" w:hAnsi="Arial" w:cs="Arial"/>
          <w:sz w:val="24"/>
          <w:szCs w:val="32"/>
          <w:lang w:val="en-US"/>
        </w:rPr>
      </w:pPr>
    </w:p>
    <w:p w14:paraId="12D6FB71" w14:textId="77777777" w:rsidR="00B85573" w:rsidRP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Cost</w:t>
      </w:r>
    </w:p>
    <w:p w14:paraId="5C78CC6E" w14:textId="77777777" w:rsidR="00B85573" w:rsidRPr="00B85573" w:rsidRDefault="00B85573" w:rsidP="00B85573">
      <w:pPr>
        <w:spacing w:after="0" w:line="240" w:lineRule="auto"/>
        <w:jc w:val="both"/>
        <w:rPr>
          <w:rFonts w:ascii="Arial" w:hAnsi="Arial" w:cs="Arial"/>
          <w:i/>
          <w:iCs/>
          <w:sz w:val="24"/>
          <w:szCs w:val="32"/>
          <w:lang w:val="en-US"/>
        </w:rPr>
      </w:pPr>
    </w:p>
    <w:p w14:paraId="21478283" w14:textId="0037A92F"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 xml:space="preserve">The tree, worth approximately $280, could be paid for from the City’s approved tree-planting budget.  The additional cost for the City resulting from this event would be the plaque commemorating Rotary’s Australian Centenary: allow $1,500 for the plaque, </w:t>
      </w:r>
      <w:proofErr w:type="gramStart"/>
      <w:r w:rsidRPr="00B85573">
        <w:rPr>
          <w:rFonts w:ascii="Arial" w:hAnsi="Arial" w:cs="Arial"/>
          <w:sz w:val="24"/>
          <w:szCs w:val="32"/>
          <w:lang w:val="en-US"/>
        </w:rPr>
        <w:t>plinth</w:t>
      </w:r>
      <w:proofErr w:type="gramEnd"/>
      <w:r w:rsidRPr="00B85573">
        <w:rPr>
          <w:rFonts w:ascii="Arial" w:hAnsi="Arial" w:cs="Arial"/>
          <w:sz w:val="24"/>
          <w:szCs w:val="32"/>
          <w:lang w:val="en-US"/>
        </w:rPr>
        <w:t xml:space="preserve"> and cement foundations.  Rotary would organize all aspects of the event other than the tree and plaque</w:t>
      </w:r>
      <w:r w:rsidR="002D3670">
        <w:rPr>
          <w:rFonts w:ascii="Arial" w:hAnsi="Arial" w:cs="Arial"/>
          <w:sz w:val="24"/>
          <w:szCs w:val="32"/>
          <w:lang w:val="en-US"/>
        </w:rPr>
        <w:t>;</w:t>
      </w:r>
      <w:r w:rsidRPr="00B85573">
        <w:rPr>
          <w:rFonts w:ascii="Arial" w:hAnsi="Arial" w:cs="Arial"/>
          <w:sz w:val="24"/>
          <w:szCs w:val="32"/>
          <w:lang w:val="en-US"/>
        </w:rPr>
        <w:t xml:space="preserve"> and meet all costs to do with invitations and catering.  </w:t>
      </w:r>
    </w:p>
    <w:p w14:paraId="4F669A4E" w14:textId="77777777" w:rsidR="00B85573" w:rsidRPr="00B85573" w:rsidRDefault="00B85573" w:rsidP="00B85573">
      <w:pPr>
        <w:spacing w:after="0" w:line="240" w:lineRule="auto"/>
        <w:jc w:val="both"/>
        <w:rPr>
          <w:rFonts w:ascii="Arial" w:hAnsi="Arial" w:cs="Arial"/>
          <w:sz w:val="24"/>
          <w:szCs w:val="32"/>
          <w:lang w:val="en-US"/>
        </w:rPr>
      </w:pPr>
    </w:p>
    <w:p w14:paraId="2E3A7D73" w14:textId="77777777" w:rsidR="00B85573" w:rsidRP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Event Approval</w:t>
      </w:r>
    </w:p>
    <w:p w14:paraId="14EB79D3" w14:textId="77777777" w:rsidR="00B85573" w:rsidRPr="00B85573" w:rsidRDefault="00B85573" w:rsidP="00B85573">
      <w:pPr>
        <w:spacing w:after="0" w:line="240" w:lineRule="auto"/>
        <w:jc w:val="both"/>
        <w:rPr>
          <w:rFonts w:ascii="Arial" w:hAnsi="Arial" w:cs="Arial"/>
          <w:i/>
          <w:iCs/>
          <w:sz w:val="24"/>
          <w:szCs w:val="32"/>
          <w:lang w:val="en-US"/>
        </w:rPr>
      </w:pPr>
    </w:p>
    <w:p w14:paraId="28AD4D59"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As the event organizer, Rotary would be required to apply for approval to hold the event on Council land.  This is a relatively straight-forward process and gives the City the opportunity to ensure the event is well-run, including that it meets COVID-safe guidelines.</w:t>
      </w:r>
    </w:p>
    <w:p w14:paraId="1B7D23EE" w14:textId="77777777" w:rsidR="00B85573" w:rsidRPr="00B85573" w:rsidRDefault="00B85573" w:rsidP="00B85573">
      <w:pPr>
        <w:spacing w:after="0" w:line="240" w:lineRule="auto"/>
        <w:jc w:val="both"/>
        <w:rPr>
          <w:rFonts w:ascii="Arial" w:hAnsi="Arial" w:cs="Arial"/>
          <w:sz w:val="24"/>
          <w:szCs w:val="32"/>
          <w:lang w:val="en-US"/>
        </w:rPr>
      </w:pPr>
    </w:p>
    <w:p w14:paraId="3F126813" w14:textId="399023D1" w:rsidR="00B85573" w:rsidRDefault="00B85573" w:rsidP="00B85573">
      <w:pPr>
        <w:spacing w:after="0" w:line="240" w:lineRule="auto"/>
        <w:jc w:val="both"/>
        <w:rPr>
          <w:rFonts w:ascii="Arial" w:hAnsi="Arial" w:cs="Arial"/>
          <w:b/>
          <w:sz w:val="24"/>
          <w:szCs w:val="32"/>
          <w:lang w:val="en-US"/>
        </w:rPr>
      </w:pPr>
      <w:r w:rsidRPr="00B85573">
        <w:rPr>
          <w:rFonts w:ascii="Arial" w:hAnsi="Arial" w:cs="Arial"/>
          <w:b/>
          <w:sz w:val="24"/>
          <w:szCs w:val="32"/>
          <w:lang w:val="en-US"/>
        </w:rPr>
        <w:t>Key Relevant Previous Council Decisions:</w:t>
      </w:r>
    </w:p>
    <w:p w14:paraId="69BAD833" w14:textId="77777777" w:rsidR="0003244F" w:rsidRPr="00145E7A" w:rsidRDefault="0003244F" w:rsidP="00B85573">
      <w:pPr>
        <w:spacing w:after="0" w:line="240" w:lineRule="auto"/>
        <w:jc w:val="both"/>
        <w:rPr>
          <w:rFonts w:ascii="Arial" w:hAnsi="Arial" w:cs="Arial"/>
          <w:b/>
          <w:sz w:val="24"/>
          <w:szCs w:val="32"/>
          <w:lang w:val="en-US"/>
        </w:rPr>
      </w:pPr>
    </w:p>
    <w:p w14:paraId="402F7B44"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Nil.</w:t>
      </w:r>
    </w:p>
    <w:p w14:paraId="7898BBC9" w14:textId="77777777" w:rsidR="00B85573" w:rsidRPr="00B85573" w:rsidRDefault="00B85573" w:rsidP="00B85573">
      <w:pPr>
        <w:spacing w:after="0" w:line="240" w:lineRule="auto"/>
        <w:jc w:val="both"/>
        <w:rPr>
          <w:rFonts w:ascii="Arial" w:hAnsi="Arial" w:cs="Arial"/>
          <w:b/>
          <w:sz w:val="28"/>
          <w:szCs w:val="32"/>
          <w:lang w:val="en-US"/>
        </w:rPr>
      </w:pPr>
    </w:p>
    <w:p w14:paraId="1669174B" w14:textId="71C06B4D" w:rsidR="00B85573" w:rsidRP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lastRenderedPageBreak/>
        <w:t>Consultation</w:t>
      </w:r>
    </w:p>
    <w:p w14:paraId="58AF42BB" w14:textId="77777777" w:rsidR="00B85573" w:rsidRPr="00B85573" w:rsidRDefault="00B85573" w:rsidP="00B85573">
      <w:pPr>
        <w:spacing w:after="0" w:line="240" w:lineRule="auto"/>
        <w:jc w:val="both"/>
        <w:rPr>
          <w:rFonts w:ascii="Arial" w:hAnsi="Arial" w:cs="Arial"/>
          <w:bCs/>
          <w:lang w:val="en-US"/>
        </w:rPr>
      </w:pPr>
    </w:p>
    <w:p w14:paraId="569FD966" w14:textId="77777777" w:rsidR="00B85573" w:rsidRPr="00B85573" w:rsidRDefault="00B85573" w:rsidP="00B85573">
      <w:pPr>
        <w:spacing w:after="0" w:line="240" w:lineRule="auto"/>
        <w:jc w:val="both"/>
        <w:rPr>
          <w:rFonts w:ascii="Arial" w:hAnsi="Arial" w:cs="Arial"/>
          <w:bCs/>
          <w:sz w:val="24"/>
          <w:szCs w:val="32"/>
          <w:lang w:val="en-US"/>
        </w:rPr>
      </w:pPr>
      <w:r w:rsidRPr="00B85573">
        <w:rPr>
          <w:rFonts w:ascii="Arial" w:hAnsi="Arial" w:cs="Arial"/>
          <w:bCs/>
          <w:sz w:val="24"/>
          <w:szCs w:val="32"/>
          <w:lang w:val="en-US"/>
        </w:rPr>
        <w:t xml:space="preserve">This project has been initiated by Freshwater Bay Rotary Club; and the City has liaised with former Mayor Max Hipkins as the representative of the Club.  </w:t>
      </w:r>
    </w:p>
    <w:p w14:paraId="4D63F33F" w14:textId="26EED391" w:rsidR="00B85573" w:rsidRDefault="00B85573" w:rsidP="00B85573">
      <w:pPr>
        <w:spacing w:after="0" w:line="240" w:lineRule="auto"/>
        <w:jc w:val="both"/>
        <w:rPr>
          <w:rFonts w:ascii="Arial" w:hAnsi="Arial" w:cs="Arial"/>
          <w:lang w:val="en-US"/>
        </w:rPr>
      </w:pPr>
    </w:p>
    <w:p w14:paraId="7E64DE7B" w14:textId="77777777" w:rsidR="00B57FA5" w:rsidRDefault="00B57FA5" w:rsidP="00B85573">
      <w:pPr>
        <w:spacing w:after="0" w:line="240" w:lineRule="auto"/>
        <w:jc w:val="both"/>
        <w:rPr>
          <w:rFonts w:ascii="Arial" w:hAnsi="Arial" w:cs="Arial"/>
          <w:b/>
          <w:bCs/>
          <w:sz w:val="28"/>
          <w:szCs w:val="36"/>
          <w:lang w:val="en-US"/>
        </w:rPr>
      </w:pPr>
    </w:p>
    <w:p w14:paraId="0E77A5E3" w14:textId="69C67AE0" w:rsidR="00B85573" w:rsidRPr="00B85573" w:rsidRDefault="00B85573" w:rsidP="00B85573">
      <w:pPr>
        <w:spacing w:after="0" w:line="240" w:lineRule="auto"/>
        <w:jc w:val="both"/>
        <w:rPr>
          <w:rFonts w:ascii="Arial" w:hAnsi="Arial" w:cs="Arial"/>
          <w:b/>
          <w:bCs/>
          <w:sz w:val="28"/>
          <w:szCs w:val="36"/>
          <w:lang w:val="en-US"/>
        </w:rPr>
      </w:pPr>
      <w:r w:rsidRPr="00B85573">
        <w:rPr>
          <w:rFonts w:ascii="Arial" w:hAnsi="Arial" w:cs="Arial"/>
          <w:b/>
          <w:bCs/>
          <w:sz w:val="28"/>
          <w:szCs w:val="36"/>
          <w:lang w:val="en-US"/>
        </w:rPr>
        <w:t>Strategic Implications</w:t>
      </w:r>
    </w:p>
    <w:p w14:paraId="1F239B75" w14:textId="3C6DC303" w:rsidR="00B85573" w:rsidRDefault="00B85573" w:rsidP="00B85573">
      <w:pPr>
        <w:spacing w:after="0" w:line="240" w:lineRule="auto"/>
        <w:jc w:val="both"/>
        <w:rPr>
          <w:rFonts w:ascii="Arial" w:hAnsi="Arial" w:cs="Arial"/>
          <w:lang w:val="en-US"/>
        </w:rPr>
      </w:pPr>
    </w:p>
    <w:p w14:paraId="59DF1C36" w14:textId="77777777" w:rsidR="001821B1" w:rsidRPr="00B85573" w:rsidRDefault="001821B1" w:rsidP="00B85573">
      <w:pPr>
        <w:spacing w:after="0" w:line="240" w:lineRule="auto"/>
        <w:jc w:val="both"/>
        <w:rPr>
          <w:rFonts w:ascii="Arial" w:hAnsi="Arial" w:cs="Arial"/>
          <w:lang w:val="en-US"/>
        </w:rPr>
      </w:pPr>
    </w:p>
    <w:p w14:paraId="53DAAAC7" w14:textId="4004FD1C" w:rsid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 xml:space="preserve">How well does it fit with our strategic direction? </w:t>
      </w:r>
    </w:p>
    <w:p w14:paraId="1A6EFA2F" w14:textId="77777777" w:rsidR="0003244F" w:rsidRPr="00977FC2" w:rsidRDefault="0003244F" w:rsidP="00B85573">
      <w:pPr>
        <w:spacing w:after="0" w:line="240" w:lineRule="auto"/>
        <w:jc w:val="both"/>
        <w:rPr>
          <w:rFonts w:ascii="Arial" w:hAnsi="Arial" w:cs="Arial"/>
          <w:b/>
          <w:bCs/>
          <w:sz w:val="24"/>
          <w:szCs w:val="32"/>
          <w:lang w:val="en-US"/>
        </w:rPr>
      </w:pPr>
    </w:p>
    <w:p w14:paraId="06D66BD0" w14:textId="77777777" w:rsidR="00B85573" w:rsidRPr="00B85573" w:rsidRDefault="00B85573" w:rsidP="00B85573">
      <w:pPr>
        <w:spacing w:after="0" w:line="240" w:lineRule="auto"/>
        <w:jc w:val="both"/>
        <w:rPr>
          <w:rFonts w:ascii="Arial" w:hAnsi="Arial" w:cs="Arial"/>
          <w:sz w:val="24"/>
          <w:szCs w:val="24"/>
          <w:lang w:val="en-US"/>
        </w:rPr>
      </w:pPr>
      <w:r w:rsidRPr="00B85573">
        <w:rPr>
          <w:rFonts w:ascii="Arial" w:hAnsi="Arial" w:cs="Arial"/>
          <w:sz w:val="24"/>
          <w:szCs w:val="24"/>
          <w:lang w:val="en-US"/>
        </w:rPr>
        <w:t>The project does not connect directly with any specific strategic outcome; rather, Council participating in the event relates its general role in supporting local community organisations.</w:t>
      </w:r>
    </w:p>
    <w:p w14:paraId="6AF2C408" w14:textId="77777777" w:rsidR="00B85573" w:rsidRPr="00B85573" w:rsidRDefault="00B85573" w:rsidP="00B85573">
      <w:pPr>
        <w:spacing w:after="0" w:line="240" w:lineRule="auto"/>
        <w:jc w:val="both"/>
        <w:rPr>
          <w:rFonts w:ascii="Arial" w:hAnsi="Arial" w:cs="Arial"/>
          <w:b/>
          <w:bCs/>
          <w:lang w:val="en-US"/>
        </w:rPr>
      </w:pPr>
    </w:p>
    <w:p w14:paraId="76303C20" w14:textId="2E809CD7" w:rsid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 xml:space="preserve">Who benefits? </w:t>
      </w:r>
    </w:p>
    <w:p w14:paraId="170DADB0" w14:textId="77777777" w:rsidR="0003244F" w:rsidRPr="00977FC2" w:rsidRDefault="0003244F" w:rsidP="00B85573">
      <w:pPr>
        <w:spacing w:after="0" w:line="240" w:lineRule="auto"/>
        <w:jc w:val="both"/>
        <w:rPr>
          <w:rFonts w:ascii="Arial" w:hAnsi="Arial" w:cs="Arial"/>
          <w:b/>
          <w:bCs/>
          <w:sz w:val="24"/>
          <w:szCs w:val="32"/>
          <w:lang w:val="en-US"/>
        </w:rPr>
      </w:pPr>
    </w:p>
    <w:p w14:paraId="337F91D6" w14:textId="2B9C57A6"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 xml:space="preserve">The broader community benefits from Council having a positive relationship with community organisations such as Rotary. The local, </w:t>
      </w:r>
      <w:proofErr w:type="gramStart"/>
      <w:r w:rsidRPr="00B85573">
        <w:rPr>
          <w:rFonts w:ascii="Arial" w:hAnsi="Arial" w:cs="Arial"/>
          <w:sz w:val="24"/>
          <w:szCs w:val="32"/>
          <w:lang w:val="en-US"/>
        </w:rPr>
        <w:t>national</w:t>
      </w:r>
      <w:proofErr w:type="gramEnd"/>
      <w:r w:rsidRPr="00B85573">
        <w:rPr>
          <w:rFonts w:ascii="Arial" w:hAnsi="Arial" w:cs="Arial"/>
          <w:sz w:val="24"/>
          <w:szCs w:val="32"/>
          <w:lang w:val="en-US"/>
        </w:rPr>
        <w:t xml:space="preserve"> and international community benefits directly from a wide range of activities undertaken by Rotary Clubs throughout the world.</w:t>
      </w:r>
    </w:p>
    <w:p w14:paraId="400A7C1C" w14:textId="77777777" w:rsidR="00B85573" w:rsidRPr="00B85573" w:rsidRDefault="00B85573" w:rsidP="00B85573">
      <w:pPr>
        <w:spacing w:after="0" w:line="240" w:lineRule="auto"/>
        <w:jc w:val="both"/>
        <w:rPr>
          <w:rFonts w:ascii="Arial" w:hAnsi="Arial" w:cs="Arial"/>
          <w:lang w:val="en-US"/>
        </w:rPr>
      </w:pPr>
    </w:p>
    <w:p w14:paraId="00722C6A" w14:textId="02CCFAA7" w:rsid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Does it involve a tolerable risk?</w:t>
      </w:r>
    </w:p>
    <w:p w14:paraId="0CB8979C" w14:textId="77777777" w:rsidR="0003244F" w:rsidRPr="00977FC2" w:rsidRDefault="0003244F" w:rsidP="00B85573">
      <w:pPr>
        <w:spacing w:after="0" w:line="240" w:lineRule="auto"/>
        <w:jc w:val="both"/>
        <w:rPr>
          <w:rFonts w:ascii="Arial" w:hAnsi="Arial" w:cs="Arial"/>
          <w:b/>
          <w:bCs/>
          <w:sz w:val="24"/>
          <w:szCs w:val="32"/>
          <w:lang w:val="en-US"/>
        </w:rPr>
      </w:pPr>
    </w:p>
    <w:p w14:paraId="371E9189"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Yes – there is very little risk associated with this event.</w:t>
      </w:r>
    </w:p>
    <w:p w14:paraId="2AC202FF" w14:textId="77777777" w:rsidR="00B85573" w:rsidRPr="00B85573" w:rsidRDefault="00B85573" w:rsidP="00B85573">
      <w:pPr>
        <w:spacing w:after="0" w:line="240" w:lineRule="auto"/>
        <w:jc w:val="both"/>
        <w:rPr>
          <w:rFonts w:ascii="Arial" w:hAnsi="Arial" w:cs="Arial"/>
          <w:lang w:val="en-US"/>
        </w:rPr>
      </w:pPr>
    </w:p>
    <w:p w14:paraId="5C74E084" w14:textId="209D0555" w:rsidR="00B85573" w:rsidRDefault="00B85573" w:rsidP="00B85573">
      <w:pPr>
        <w:spacing w:after="0" w:line="240" w:lineRule="auto"/>
        <w:jc w:val="both"/>
        <w:rPr>
          <w:rFonts w:ascii="Arial" w:hAnsi="Arial" w:cs="Arial"/>
          <w:b/>
          <w:bCs/>
          <w:sz w:val="24"/>
          <w:szCs w:val="32"/>
          <w:lang w:val="en-US"/>
        </w:rPr>
      </w:pPr>
      <w:r w:rsidRPr="00B85573">
        <w:rPr>
          <w:rFonts w:ascii="Arial" w:hAnsi="Arial" w:cs="Arial"/>
          <w:b/>
          <w:bCs/>
          <w:sz w:val="24"/>
          <w:szCs w:val="32"/>
          <w:lang w:val="en-US"/>
        </w:rPr>
        <w:t>Do we have the information we need?</w:t>
      </w:r>
    </w:p>
    <w:p w14:paraId="42E24731" w14:textId="77777777" w:rsidR="0003244F" w:rsidRPr="00977FC2" w:rsidRDefault="0003244F" w:rsidP="00B85573">
      <w:pPr>
        <w:spacing w:after="0" w:line="240" w:lineRule="auto"/>
        <w:jc w:val="both"/>
        <w:rPr>
          <w:rFonts w:ascii="Arial" w:hAnsi="Arial" w:cs="Arial"/>
          <w:b/>
          <w:bCs/>
          <w:sz w:val="24"/>
          <w:szCs w:val="32"/>
          <w:lang w:val="en-US"/>
        </w:rPr>
      </w:pPr>
    </w:p>
    <w:p w14:paraId="0AD61E91" w14:textId="77777777" w:rsidR="00B85573" w:rsidRPr="00B85573" w:rsidRDefault="00B85573" w:rsidP="00B85573">
      <w:pPr>
        <w:spacing w:after="0" w:line="240" w:lineRule="auto"/>
        <w:jc w:val="both"/>
        <w:rPr>
          <w:rFonts w:ascii="Arial" w:hAnsi="Arial" w:cs="Arial"/>
          <w:sz w:val="24"/>
          <w:szCs w:val="32"/>
          <w:lang w:val="en-US"/>
        </w:rPr>
      </w:pPr>
      <w:r w:rsidRPr="00B85573">
        <w:rPr>
          <w:rFonts w:ascii="Arial" w:hAnsi="Arial" w:cs="Arial"/>
          <w:sz w:val="24"/>
          <w:szCs w:val="32"/>
          <w:lang w:val="en-US"/>
        </w:rPr>
        <w:t>Yes – the City has liaised with the Rotary Club of Freshwater Bay on the event.</w:t>
      </w:r>
    </w:p>
    <w:p w14:paraId="535F68C2" w14:textId="2A01F252" w:rsidR="00B85573" w:rsidRDefault="00B85573" w:rsidP="00B85573">
      <w:pPr>
        <w:spacing w:after="0" w:line="240" w:lineRule="auto"/>
        <w:jc w:val="both"/>
        <w:rPr>
          <w:rFonts w:ascii="Arial" w:hAnsi="Arial" w:cs="Arial"/>
          <w:b/>
          <w:lang w:val="en-US"/>
        </w:rPr>
      </w:pPr>
    </w:p>
    <w:p w14:paraId="757F2BCC" w14:textId="77777777" w:rsidR="00B57FA5" w:rsidRDefault="00B57FA5" w:rsidP="00B85573">
      <w:pPr>
        <w:spacing w:after="0" w:line="240" w:lineRule="auto"/>
        <w:jc w:val="both"/>
        <w:rPr>
          <w:rFonts w:ascii="Arial" w:hAnsi="Arial" w:cs="Arial"/>
          <w:b/>
          <w:sz w:val="28"/>
          <w:szCs w:val="32"/>
          <w:lang w:val="en-US"/>
        </w:rPr>
      </w:pPr>
    </w:p>
    <w:p w14:paraId="0E42AA47" w14:textId="7EB80AB1" w:rsidR="00B85573" w:rsidRPr="00B85573" w:rsidRDefault="00B85573" w:rsidP="00B85573">
      <w:pPr>
        <w:spacing w:after="0" w:line="240" w:lineRule="auto"/>
        <w:jc w:val="both"/>
        <w:rPr>
          <w:rFonts w:ascii="Arial" w:hAnsi="Arial" w:cs="Arial"/>
          <w:b/>
          <w:sz w:val="28"/>
          <w:szCs w:val="32"/>
          <w:lang w:val="en-US"/>
        </w:rPr>
      </w:pPr>
      <w:r w:rsidRPr="00B85573">
        <w:rPr>
          <w:rFonts w:ascii="Arial" w:hAnsi="Arial" w:cs="Arial"/>
          <w:b/>
          <w:sz w:val="28"/>
          <w:szCs w:val="32"/>
          <w:lang w:val="en-US"/>
        </w:rPr>
        <w:t>Budget/Financial Implications</w:t>
      </w:r>
    </w:p>
    <w:p w14:paraId="2E8B2A6E" w14:textId="5F4A2074" w:rsidR="00B85573" w:rsidRDefault="00B85573" w:rsidP="00B85573">
      <w:pPr>
        <w:spacing w:after="0" w:line="240" w:lineRule="auto"/>
        <w:jc w:val="both"/>
        <w:rPr>
          <w:rFonts w:ascii="Arial" w:hAnsi="Arial" w:cs="Arial"/>
          <w:bCs/>
          <w:lang w:val="en-US"/>
        </w:rPr>
      </w:pPr>
    </w:p>
    <w:p w14:paraId="39CBDE01" w14:textId="77777777" w:rsidR="001821B1" w:rsidRPr="00B85573" w:rsidRDefault="001821B1" w:rsidP="00B85573">
      <w:pPr>
        <w:spacing w:after="0" w:line="240" w:lineRule="auto"/>
        <w:jc w:val="both"/>
        <w:rPr>
          <w:rFonts w:ascii="Arial" w:hAnsi="Arial" w:cs="Arial"/>
          <w:bCs/>
          <w:lang w:val="en-US"/>
        </w:rPr>
      </w:pPr>
    </w:p>
    <w:p w14:paraId="2BE78020" w14:textId="77777777" w:rsidR="00B85573" w:rsidRPr="00B85573" w:rsidRDefault="00B85573" w:rsidP="00B85573">
      <w:pPr>
        <w:spacing w:after="0" w:line="240" w:lineRule="auto"/>
        <w:jc w:val="both"/>
        <w:rPr>
          <w:rFonts w:ascii="Arial" w:hAnsi="Arial" w:cs="Arial"/>
          <w:bCs/>
          <w:sz w:val="24"/>
          <w:szCs w:val="24"/>
          <w:lang w:val="en-US"/>
        </w:rPr>
      </w:pPr>
      <w:r w:rsidRPr="00B85573">
        <w:rPr>
          <w:rFonts w:ascii="Arial" w:hAnsi="Arial" w:cs="Arial"/>
          <w:bCs/>
          <w:sz w:val="24"/>
          <w:szCs w:val="24"/>
          <w:lang w:val="en-US"/>
        </w:rPr>
        <w:t xml:space="preserve">The cost of participating in the event as recommended in this report is $1,500 for the commemorative plaque, its </w:t>
      </w:r>
      <w:proofErr w:type="gramStart"/>
      <w:r w:rsidRPr="00B85573">
        <w:rPr>
          <w:rFonts w:ascii="Arial" w:hAnsi="Arial" w:cs="Arial"/>
          <w:bCs/>
          <w:sz w:val="24"/>
          <w:szCs w:val="24"/>
          <w:lang w:val="en-US"/>
        </w:rPr>
        <w:t>plinth</w:t>
      </w:r>
      <w:proofErr w:type="gramEnd"/>
      <w:r w:rsidRPr="00B85573">
        <w:rPr>
          <w:rFonts w:ascii="Arial" w:hAnsi="Arial" w:cs="Arial"/>
          <w:bCs/>
          <w:sz w:val="24"/>
          <w:szCs w:val="24"/>
          <w:lang w:val="en-US"/>
        </w:rPr>
        <w:t xml:space="preserve"> and foundations. The $280 for the mature tree is not an additional cost, as this would in any case be spent on tree planting in this location.</w:t>
      </w:r>
    </w:p>
    <w:p w14:paraId="6B2B0E02" w14:textId="77777777" w:rsidR="00B85573" w:rsidRPr="00B85573" w:rsidRDefault="00B85573" w:rsidP="00B85573">
      <w:pPr>
        <w:spacing w:after="0" w:line="240" w:lineRule="auto"/>
        <w:jc w:val="both"/>
        <w:rPr>
          <w:rFonts w:ascii="Arial" w:hAnsi="Arial" w:cs="Arial"/>
          <w:b/>
          <w:lang w:val="en-US"/>
        </w:rPr>
      </w:pPr>
    </w:p>
    <w:p w14:paraId="480F5A9B" w14:textId="7DD1EBAA" w:rsidR="00B85573" w:rsidRDefault="00B85573" w:rsidP="00B85573">
      <w:pPr>
        <w:spacing w:after="0" w:line="240" w:lineRule="auto"/>
        <w:jc w:val="both"/>
        <w:rPr>
          <w:rFonts w:ascii="Arial" w:hAnsi="Arial" w:cs="Arial"/>
          <w:b/>
          <w:sz w:val="24"/>
          <w:szCs w:val="32"/>
          <w:lang w:val="en-US"/>
        </w:rPr>
      </w:pPr>
      <w:r w:rsidRPr="00B85573">
        <w:rPr>
          <w:rFonts w:ascii="Arial" w:hAnsi="Arial" w:cs="Arial"/>
          <w:b/>
          <w:sz w:val="24"/>
          <w:szCs w:val="32"/>
          <w:lang w:val="en-US"/>
        </w:rPr>
        <w:t xml:space="preserve">Can we afford it? </w:t>
      </w:r>
    </w:p>
    <w:p w14:paraId="794ADE94" w14:textId="77777777" w:rsidR="0003244F" w:rsidRPr="00977FC2" w:rsidRDefault="0003244F" w:rsidP="00B85573">
      <w:pPr>
        <w:spacing w:after="0" w:line="240" w:lineRule="auto"/>
        <w:jc w:val="both"/>
        <w:rPr>
          <w:rFonts w:ascii="Arial" w:hAnsi="Arial" w:cs="Arial"/>
          <w:b/>
          <w:sz w:val="24"/>
          <w:szCs w:val="32"/>
          <w:lang w:val="en-US"/>
        </w:rPr>
      </w:pPr>
    </w:p>
    <w:p w14:paraId="1013BF68" w14:textId="77777777" w:rsidR="00B85573" w:rsidRPr="00B85573" w:rsidRDefault="00B85573" w:rsidP="00B85573">
      <w:pPr>
        <w:spacing w:after="0" w:line="240" w:lineRule="auto"/>
        <w:jc w:val="both"/>
        <w:rPr>
          <w:rFonts w:ascii="Arial" w:hAnsi="Arial" w:cs="Arial"/>
          <w:bCs/>
          <w:sz w:val="24"/>
          <w:szCs w:val="32"/>
          <w:lang w:val="en-US"/>
        </w:rPr>
      </w:pPr>
      <w:r w:rsidRPr="00B85573">
        <w:rPr>
          <w:rFonts w:ascii="Arial" w:hAnsi="Arial" w:cs="Arial"/>
          <w:bCs/>
          <w:sz w:val="24"/>
          <w:szCs w:val="32"/>
          <w:lang w:val="en-US"/>
        </w:rPr>
        <w:t xml:space="preserve">Yes. </w:t>
      </w:r>
    </w:p>
    <w:p w14:paraId="60A2BD1D" w14:textId="77777777" w:rsidR="00B85573" w:rsidRPr="00B85573" w:rsidRDefault="00B85573" w:rsidP="00B85573">
      <w:pPr>
        <w:spacing w:after="0" w:line="240" w:lineRule="auto"/>
        <w:jc w:val="both"/>
        <w:rPr>
          <w:rFonts w:ascii="Arial" w:hAnsi="Arial" w:cs="Arial"/>
          <w:bCs/>
          <w:lang w:val="en-US"/>
        </w:rPr>
      </w:pPr>
    </w:p>
    <w:p w14:paraId="09DB9819" w14:textId="4849BD7D" w:rsidR="00B85573" w:rsidRDefault="00B85573" w:rsidP="00B85573">
      <w:pPr>
        <w:spacing w:after="0" w:line="240" w:lineRule="auto"/>
        <w:jc w:val="both"/>
        <w:rPr>
          <w:rFonts w:ascii="Arial" w:hAnsi="Arial" w:cs="Arial"/>
          <w:b/>
          <w:sz w:val="24"/>
          <w:szCs w:val="32"/>
          <w:lang w:val="en-US"/>
        </w:rPr>
      </w:pPr>
      <w:r w:rsidRPr="00B85573">
        <w:rPr>
          <w:rFonts w:ascii="Arial" w:hAnsi="Arial" w:cs="Arial"/>
          <w:b/>
          <w:sz w:val="24"/>
          <w:szCs w:val="32"/>
          <w:lang w:val="en-US"/>
        </w:rPr>
        <w:t>How does the option impact upon rates?</w:t>
      </w:r>
    </w:p>
    <w:p w14:paraId="4FF749A3" w14:textId="77777777" w:rsidR="0003244F" w:rsidRPr="00977FC2" w:rsidRDefault="0003244F" w:rsidP="00B85573">
      <w:pPr>
        <w:spacing w:after="0" w:line="240" w:lineRule="auto"/>
        <w:jc w:val="both"/>
        <w:rPr>
          <w:rFonts w:ascii="Arial" w:hAnsi="Arial" w:cs="Arial"/>
          <w:b/>
          <w:sz w:val="24"/>
          <w:szCs w:val="32"/>
          <w:lang w:val="en-US"/>
        </w:rPr>
      </w:pPr>
    </w:p>
    <w:p w14:paraId="34480558" w14:textId="488D9DFB" w:rsidR="00B57FA5" w:rsidRDefault="00B85573" w:rsidP="00B85573">
      <w:pPr>
        <w:spacing w:after="0" w:line="240" w:lineRule="auto"/>
        <w:jc w:val="both"/>
        <w:rPr>
          <w:rFonts w:ascii="Arial" w:hAnsi="Arial" w:cs="Arial"/>
          <w:sz w:val="24"/>
          <w:szCs w:val="24"/>
          <w:lang w:val="en-AU"/>
        </w:rPr>
      </w:pPr>
      <w:r w:rsidRPr="00B85573">
        <w:rPr>
          <w:rFonts w:ascii="Arial" w:hAnsi="Arial" w:cs="Arial"/>
          <w:sz w:val="24"/>
          <w:szCs w:val="24"/>
          <w:lang w:val="en-AU"/>
        </w:rPr>
        <w:t>Very low impact.</w:t>
      </w:r>
    </w:p>
    <w:p w14:paraId="7BF27F6B" w14:textId="210F38E3" w:rsidR="003C1E28" w:rsidRDefault="003C1E28" w:rsidP="00B85573">
      <w:pPr>
        <w:spacing w:after="0" w:line="240" w:lineRule="auto"/>
        <w:jc w:val="both"/>
        <w:rPr>
          <w:rFonts w:ascii="Arial" w:hAnsi="Arial" w:cs="Arial"/>
          <w:sz w:val="24"/>
          <w:szCs w:val="24"/>
          <w:lang w:val="en-AU"/>
        </w:rPr>
      </w:pPr>
    </w:p>
    <w:p w14:paraId="6006309C" w14:textId="6883A9D6" w:rsidR="003C1E28" w:rsidRDefault="003C1E28" w:rsidP="00B85573">
      <w:pPr>
        <w:spacing w:after="0" w:line="240" w:lineRule="auto"/>
        <w:jc w:val="both"/>
        <w:rPr>
          <w:rFonts w:ascii="Arial" w:hAnsi="Arial" w:cs="Arial"/>
          <w:sz w:val="24"/>
          <w:szCs w:val="24"/>
          <w:lang w:val="en-AU"/>
        </w:rPr>
      </w:pPr>
    </w:p>
    <w:p w14:paraId="1E17566E" w14:textId="005B6BB8" w:rsidR="003C1E28" w:rsidRDefault="003C1E28" w:rsidP="00B85573">
      <w:pPr>
        <w:spacing w:after="0" w:line="240" w:lineRule="auto"/>
        <w:jc w:val="both"/>
        <w:rPr>
          <w:rFonts w:ascii="Arial" w:hAnsi="Arial" w:cs="Arial"/>
          <w:sz w:val="24"/>
          <w:szCs w:val="24"/>
          <w:lang w:val="en-AU"/>
        </w:rPr>
      </w:pPr>
    </w:p>
    <w:p w14:paraId="4E401655" w14:textId="0BA5A655" w:rsidR="003C1E28" w:rsidRDefault="003C1E28" w:rsidP="00B85573">
      <w:pPr>
        <w:spacing w:after="0" w:line="240" w:lineRule="auto"/>
        <w:jc w:val="both"/>
        <w:rPr>
          <w:rFonts w:ascii="Arial" w:hAnsi="Arial" w:cs="Arial"/>
          <w:sz w:val="24"/>
          <w:szCs w:val="24"/>
          <w:lang w:val="en-AU"/>
        </w:rPr>
      </w:pPr>
    </w:p>
    <w:p w14:paraId="6CEAB882" w14:textId="77777777" w:rsidR="003C1E28" w:rsidRPr="003C1E28" w:rsidRDefault="003C1E28" w:rsidP="00B85573">
      <w:pPr>
        <w:spacing w:after="0" w:line="240" w:lineRule="auto"/>
        <w:jc w:val="both"/>
        <w:rPr>
          <w:rFonts w:ascii="Arial" w:hAnsi="Arial" w:cs="Arial"/>
          <w:sz w:val="24"/>
          <w:szCs w:val="24"/>
          <w:lang w:val="en-AU"/>
        </w:rPr>
      </w:pPr>
    </w:p>
    <w:p w14:paraId="4332B40E" w14:textId="4E8B0AAA" w:rsidR="00B85573" w:rsidRPr="00B85573" w:rsidRDefault="00B85573" w:rsidP="00B85573">
      <w:pPr>
        <w:spacing w:after="0" w:line="240" w:lineRule="auto"/>
        <w:jc w:val="both"/>
        <w:rPr>
          <w:rFonts w:ascii="Arial" w:hAnsi="Arial" w:cs="Arial"/>
          <w:b/>
          <w:bCs/>
          <w:sz w:val="28"/>
          <w:szCs w:val="28"/>
          <w:lang w:val="en-AU"/>
        </w:rPr>
      </w:pPr>
      <w:r w:rsidRPr="00B85573">
        <w:rPr>
          <w:rFonts w:ascii="Arial" w:hAnsi="Arial" w:cs="Arial"/>
          <w:b/>
          <w:bCs/>
          <w:sz w:val="28"/>
          <w:szCs w:val="28"/>
          <w:lang w:val="en-AU"/>
        </w:rPr>
        <w:lastRenderedPageBreak/>
        <w:t>Conclusion</w:t>
      </w:r>
    </w:p>
    <w:p w14:paraId="0B325D73" w14:textId="77777777" w:rsidR="00B85573" w:rsidRPr="00B85573" w:rsidRDefault="00B85573" w:rsidP="00B85573">
      <w:pPr>
        <w:spacing w:after="0" w:line="240" w:lineRule="auto"/>
        <w:jc w:val="both"/>
        <w:rPr>
          <w:rFonts w:ascii="Arial" w:hAnsi="Arial" w:cs="Arial"/>
          <w:lang w:val="en-AU"/>
        </w:rPr>
      </w:pPr>
    </w:p>
    <w:p w14:paraId="2637A885" w14:textId="05BDF664" w:rsidR="00B85573" w:rsidRPr="00B85573" w:rsidRDefault="00B85573" w:rsidP="00B85573">
      <w:pPr>
        <w:spacing w:after="0" w:line="240" w:lineRule="auto"/>
        <w:jc w:val="both"/>
        <w:rPr>
          <w:rFonts w:ascii="Arial" w:hAnsi="Arial" w:cs="Arial"/>
          <w:sz w:val="24"/>
          <w:szCs w:val="24"/>
          <w:lang w:val="en-AU"/>
        </w:rPr>
      </w:pPr>
      <w:r w:rsidRPr="00B85573">
        <w:rPr>
          <w:rFonts w:ascii="Arial" w:hAnsi="Arial" w:cs="Arial"/>
          <w:sz w:val="24"/>
          <w:szCs w:val="24"/>
          <w:lang w:val="en-AU"/>
        </w:rPr>
        <w:t xml:space="preserve">It is recommended that Council agrees to the Mayor’s officiating at this event; and to the additional expenditure of $1,500 on a plaque to commemorate </w:t>
      </w:r>
      <w:proofErr w:type="gramStart"/>
      <w:r w:rsidRPr="00B85573">
        <w:rPr>
          <w:rFonts w:ascii="Arial" w:hAnsi="Arial" w:cs="Arial"/>
          <w:sz w:val="24"/>
          <w:szCs w:val="24"/>
          <w:lang w:val="en-AU"/>
        </w:rPr>
        <w:t>Rotary</w:t>
      </w:r>
      <w:r w:rsidR="00092701">
        <w:rPr>
          <w:rFonts w:ascii="Arial" w:hAnsi="Arial" w:cs="Arial"/>
          <w:sz w:val="24"/>
          <w:szCs w:val="24"/>
          <w:lang w:val="en-AU"/>
        </w:rPr>
        <w:t>’s</w:t>
      </w:r>
      <w:proofErr w:type="gramEnd"/>
      <w:r w:rsidRPr="00B85573">
        <w:rPr>
          <w:rFonts w:ascii="Arial" w:hAnsi="Arial" w:cs="Arial"/>
          <w:sz w:val="24"/>
          <w:szCs w:val="24"/>
          <w:lang w:val="en-AU"/>
        </w:rPr>
        <w:t xml:space="preserve"> first centenary in Australia.  The City has long had strong and positive relationships with local Rotary Clubs, including the Freshwater Bay, </w:t>
      </w:r>
      <w:proofErr w:type="gramStart"/>
      <w:r w:rsidRPr="00B85573">
        <w:rPr>
          <w:rFonts w:ascii="Arial" w:hAnsi="Arial" w:cs="Arial"/>
          <w:sz w:val="24"/>
          <w:szCs w:val="24"/>
          <w:lang w:val="en-AU"/>
        </w:rPr>
        <w:t>Nedlands</w:t>
      </w:r>
      <w:proofErr w:type="gramEnd"/>
      <w:r w:rsidRPr="00B85573">
        <w:rPr>
          <w:rFonts w:ascii="Arial" w:hAnsi="Arial" w:cs="Arial"/>
          <w:sz w:val="24"/>
          <w:szCs w:val="24"/>
          <w:lang w:val="en-AU"/>
        </w:rPr>
        <w:t xml:space="preserve"> and Dalkeith Rotary Clubs. These clubs not only provide services internationally, but also provide ongoing projects and services within the City of Nedlands.  </w:t>
      </w:r>
      <w:proofErr w:type="gramStart"/>
      <w:r w:rsidRPr="00B85573">
        <w:rPr>
          <w:rFonts w:ascii="Arial" w:hAnsi="Arial" w:cs="Arial"/>
          <w:sz w:val="24"/>
          <w:szCs w:val="24"/>
          <w:lang w:val="en-AU"/>
        </w:rPr>
        <w:t>Therefore</w:t>
      </w:r>
      <w:proofErr w:type="gramEnd"/>
      <w:r w:rsidRPr="00B85573">
        <w:rPr>
          <w:rFonts w:ascii="Arial" w:hAnsi="Arial" w:cs="Arial"/>
          <w:sz w:val="24"/>
          <w:szCs w:val="24"/>
          <w:lang w:val="en-AU"/>
        </w:rPr>
        <w:t xml:space="preserve"> it is fitting for the City to recognise the value of 100 years of Rotary operating in Australia.</w:t>
      </w:r>
    </w:p>
    <w:p w14:paraId="5091400D" w14:textId="77777777" w:rsidR="00B85573" w:rsidRPr="00C17AF3" w:rsidRDefault="00B85573" w:rsidP="00C17AF3">
      <w:pPr>
        <w:spacing w:after="0" w:line="240" w:lineRule="auto"/>
        <w:jc w:val="both"/>
        <w:rPr>
          <w:rFonts w:ascii="Arial" w:hAnsi="Arial" w:cs="Arial"/>
          <w:b/>
          <w:sz w:val="28"/>
          <w:szCs w:val="32"/>
          <w:lang w:val="en-US"/>
        </w:rPr>
      </w:pPr>
    </w:p>
    <w:p w14:paraId="191175A3" w14:textId="03F09D80" w:rsidR="00250651" w:rsidRPr="00D03A92" w:rsidRDefault="00E97AC4" w:rsidP="00D03A92">
      <w:pPr>
        <w:spacing w:after="0" w:line="240" w:lineRule="auto"/>
        <w:rPr>
          <w:rFonts w:ascii="Arial" w:eastAsia="Times New Roman" w:hAnsi="Arial" w:cs="Arial"/>
          <w:sz w:val="24"/>
          <w:szCs w:val="24"/>
          <w:lang w:val="en-AU" w:eastAsia="en-AU"/>
        </w:rPr>
      </w:pPr>
      <w:r w:rsidRPr="00C17AF3">
        <w:rPr>
          <w:rFonts w:ascii="Arial" w:eastAsia="Times New Roman" w:hAnsi="Arial" w:cs="Arial"/>
          <w:sz w:val="24"/>
          <w:szCs w:val="24"/>
          <w:lang w:val="en-AU" w:eastAsia="en-AU"/>
        </w:rPr>
        <w:br w:type="page"/>
      </w:r>
    </w:p>
    <w:tbl>
      <w:tblPr>
        <w:tblStyle w:val="TableGrid"/>
        <w:tblW w:w="0" w:type="auto"/>
        <w:tblInd w:w="108" w:type="dxa"/>
        <w:tblLook w:val="04A0" w:firstRow="1" w:lastRow="0" w:firstColumn="1" w:lastColumn="0" w:noHBand="0" w:noVBand="1"/>
      </w:tblPr>
      <w:tblGrid>
        <w:gridCol w:w="8908"/>
      </w:tblGrid>
      <w:tr w:rsidR="00CA45C9" w:rsidRPr="00C17AF3" w14:paraId="3F72B278" w14:textId="77777777" w:rsidTr="0098753E">
        <w:trPr>
          <w:trHeight w:val="132"/>
        </w:trPr>
        <w:tc>
          <w:tcPr>
            <w:tcW w:w="8931" w:type="dxa"/>
          </w:tcPr>
          <w:p w14:paraId="6C6D7D74" w14:textId="6018EBE7" w:rsidR="00CA45C9" w:rsidRPr="00C17AF3" w:rsidRDefault="00CA45C9" w:rsidP="00C17AF3">
            <w:pPr>
              <w:pStyle w:val="Heading1"/>
              <w:spacing w:before="0"/>
              <w:ind w:left="2188" w:hanging="2268"/>
              <w:jc w:val="both"/>
              <w:outlineLvl w:val="0"/>
              <w:rPr>
                <w:rFonts w:ascii="Arial" w:hAnsi="Arial" w:cs="Arial"/>
                <w:color w:val="auto"/>
                <w:lang w:val="en-AU"/>
              </w:rPr>
            </w:pPr>
            <w:bookmarkStart w:id="6" w:name="_Toc51923278"/>
            <w:bookmarkStart w:id="7" w:name="_Toc54353040"/>
            <w:r w:rsidRPr="00C17AF3">
              <w:rPr>
                <w:rFonts w:ascii="Arial" w:hAnsi="Arial" w:cs="Arial"/>
                <w:color w:val="auto"/>
                <w:lang w:val="en-US"/>
              </w:rPr>
              <w:lastRenderedPageBreak/>
              <w:t>CM</w:t>
            </w:r>
            <w:r w:rsidR="00875EEC">
              <w:rPr>
                <w:rFonts w:ascii="Arial" w:hAnsi="Arial" w:cs="Arial"/>
                <w:color w:val="auto"/>
                <w:lang w:val="en-US"/>
              </w:rPr>
              <w:t>10</w:t>
            </w:r>
            <w:r w:rsidRPr="00C17AF3">
              <w:rPr>
                <w:rFonts w:ascii="Arial" w:hAnsi="Arial" w:cs="Arial"/>
                <w:color w:val="auto"/>
                <w:lang w:val="en-US"/>
              </w:rPr>
              <w:t>.20</w:t>
            </w:r>
            <w:r w:rsidRPr="00C17AF3">
              <w:rPr>
                <w:rFonts w:ascii="Arial" w:hAnsi="Arial" w:cs="Arial"/>
                <w:color w:val="auto"/>
                <w:lang w:val="en-US"/>
              </w:rPr>
              <w:tab/>
            </w:r>
            <w:r w:rsidRPr="00C17AF3">
              <w:rPr>
                <w:rFonts w:ascii="Arial" w:hAnsi="Arial" w:cs="Arial"/>
                <w:color w:val="auto"/>
                <w:szCs w:val="32"/>
                <w:lang w:val="en-US"/>
              </w:rPr>
              <w:t xml:space="preserve"> </w:t>
            </w:r>
            <w:bookmarkEnd w:id="6"/>
            <w:r w:rsidR="0098753E" w:rsidRPr="0098753E">
              <w:rPr>
                <w:rFonts w:ascii="Arial" w:hAnsi="Arial" w:cs="Arial"/>
                <w:color w:val="auto"/>
                <w:szCs w:val="32"/>
                <w:lang w:val="en-AU"/>
              </w:rPr>
              <w:t>Public Artwork Health Workers Tribute Project</w:t>
            </w:r>
            <w:bookmarkEnd w:id="7"/>
          </w:p>
        </w:tc>
      </w:tr>
    </w:tbl>
    <w:p w14:paraId="2E356BA7" w14:textId="77777777" w:rsidR="00CA45C9" w:rsidRPr="00C17AF3" w:rsidRDefault="00CA45C9" w:rsidP="00C17A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97"/>
        <w:gridCol w:w="6611"/>
      </w:tblGrid>
      <w:tr w:rsidR="00CA45C9" w:rsidRPr="00C17AF3" w14:paraId="5E91BB3C" w14:textId="77777777" w:rsidTr="00D73110">
        <w:tc>
          <w:tcPr>
            <w:tcW w:w="2297" w:type="dxa"/>
          </w:tcPr>
          <w:p w14:paraId="526FB923"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Committee</w:t>
            </w:r>
          </w:p>
        </w:tc>
        <w:tc>
          <w:tcPr>
            <w:tcW w:w="6611" w:type="dxa"/>
          </w:tcPr>
          <w:p w14:paraId="231E5AE5" w14:textId="1F9C6A4B" w:rsidR="00CA45C9" w:rsidRPr="00C17AF3" w:rsidRDefault="00ED7A7B" w:rsidP="00C17AF3">
            <w:pPr>
              <w:jc w:val="both"/>
              <w:rPr>
                <w:rFonts w:ascii="Arial" w:hAnsi="Arial" w:cs="Arial"/>
                <w:sz w:val="24"/>
                <w:szCs w:val="24"/>
                <w:lang w:val="en-AU"/>
              </w:rPr>
            </w:pPr>
            <w:r w:rsidRPr="00C17AF3">
              <w:rPr>
                <w:rFonts w:ascii="Arial" w:hAnsi="Arial" w:cs="Arial"/>
                <w:sz w:val="24"/>
                <w:szCs w:val="24"/>
                <w:lang w:val="en-AU"/>
              </w:rPr>
              <w:t>1</w:t>
            </w:r>
            <w:r w:rsidR="00875EEC">
              <w:rPr>
                <w:rFonts w:ascii="Arial" w:hAnsi="Arial" w:cs="Arial"/>
                <w:sz w:val="24"/>
                <w:szCs w:val="24"/>
                <w:lang w:val="en-AU"/>
              </w:rPr>
              <w:t>0</w:t>
            </w:r>
            <w:r w:rsidRPr="00C17AF3">
              <w:rPr>
                <w:rFonts w:ascii="Arial" w:hAnsi="Arial" w:cs="Arial"/>
                <w:sz w:val="24"/>
                <w:szCs w:val="24"/>
                <w:lang w:val="en-AU"/>
              </w:rPr>
              <w:t xml:space="preserve"> </w:t>
            </w:r>
            <w:r w:rsidR="00875EEC">
              <w:rPr>
                <w:rFonts w:ascii="Arial" w:hAnsi="Arial" w:cs="Arial"/>
                <w:sz w:val="24"/>
                <w:szCs w:val="24"/>
                <w:lang w:val="en-AU"/>
              </w:rPr>
              <w:t>November</w:t>
            </w:r>
            <w:r w:rsidR="00B21B7B" w:rsidRPr="00C17AF3">
              <w:rPr>
                <w:rFonts w:ascii="Arial" w:hAnsi="Arial" w:cs="Arial"/>
                <w:sz w:val="24"/>
                <w:szCs w:val="24"/>
                <w:lang w:val="en-AU"/>
              </w:rPr>
              <w:t xml:space="preserve"> </w:t>
            </w:r>
            <w:r w:rsidR="00CA45C9" w:rsidRPr="00C17AF3">
              <w:rPr>
                <w:rFonts w:ascii="Arial" w:hAnsi="Arial" w:cs="Arial"/>
                <w:sz w:val="24"/>
                <w:szCs w:val="24"/>
                <w:lang w:val="en-AU"/>
              </w:rPr>
              <w:t>2020</w:t>
            </w:r>
          </w:p>
        </w:tc>
      </w:tr>
      <w:tr w:rsidR="00CA45C9" w:rsidRPr="00C17AF3" w14:paraId="61DB814F" w14:textId="77777777" w:rsidTr="00D73110">
        <w:tc>
          <w:tcPr>
            <w:tcW w:w="2297" w:type="dxa"/>
          </w:tcPr>
          <w:p w14:paraId="17C8E7E8"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Council</w:t>
            </w:r>
          </w:p>
        </w:tc>
        <w:tc>
          <w:tcPr>
            <w:tcW w:w="6611" w:type="dxa"/>
          </w:tcPr>
          <w:p w14:paraId="11757378" w14:textId="5E04AD09" w:rsidR="00CA45C9" w:rsidRPr="00C17AF3" w:rsidRDefault="00ED7A7B" w:rsidP="00C17AF3">
            <w:pPr>
              <w:jc w:val="both"/>
              <w:rPr>
                <w:rFonts w:ascii="Arial" w:hAnsi="Arial" w:cs="Arial"/>
                <w:sz w:val="24"/>
                <w:szCs w:val="24"/>
                <w:lang w:val="en-AU"/>
              </w:rPr>
            </w:pPr>
            <w:r w:rsidRPr="00C17AF3">
              <w:rPr>
                <w:rFonts w:ascii="Arial" w:hAnsi="Arial" w:cs="Arial"/>
                <w:sz w:val="24"/>
                <w:szCs w:val="24"/>
                <w:lang w:val="en-AU"/>
              </w:rPr>
              <w:t>2</w:t>
            </w:r>
            <w:r w:rsidR="00875EEC">
              <w:rPr>
                <w:rFonts w:ascii="Arial" w:hAnsi="Arial" w:cs="Arial"/>
                <w:sz w:val="24"/>
                <w:szCs w:val="24"/>
                <w:lang w:val="en-AU"/>
              </w:rPr>
              <w:t>4</w:t>
            </w:r>
            <w:r w:rsidRPr="00C17AF3">
              <w:rPr>
                <w:rFonts w:ascii="Arial" w:hAnsi="Arial" w:cs="Arial"/>
                <w:sz w:val="24"/>
                <w:szCs w:val="24"/>
                <w:lang w:val="en-AU"/>
              </w:rPr>
              <w:t xml:space="preserve"> </w:t>
            </w:r>
            <w:r w:rsidR="00875EEC">
              <w:rPr>
                <w:rFonts w:ascii="Arial" w:hAnsi="Arial" w:cs="Arial"/>
                <w:sz w:val="24"/>
                <w:szCs w:val="24"/>
                <w:lang w:val="en-AU"/>
              </w:rPr>
              <w:t>Novem</w:t>
            </w:r>
            <w:r w:rsidR="00B21B7B" w:rsidRPr="00C17AF3">
              <w:rPr>
                <w:rFonts w:ascii="Arial" w:hAnsi="Arial" w:cs="Arial"/>
                <w:sz w:val="24"/>
                <w:szCs w:val="24"/>
                <w:lang w:val="en-AU"/>
              </w:rPr>
              <w:t xml:space="preserve">ber </w:t>
            </w:r>
            <w:r w:rsidR="00CA45C9" w:rsidRPr="00C17AF3">
              <w:rPr>
                <w:rFonts w:ascii="Arial" w:hAnsi="Arial" w:cs="Arial"/>
                <w:sz w:val="24"/>
                <w:szCs w:val="24"/>
                <w:lang w:val="en-AU"/>
              </w:rPr>
              <w:t>2020</w:t>
            </w:r>
          </w:p>
        </w:tc>
      </w:tr>
      <w:tr w:rsidR="00CA45C9" w:rsidRPr="00C17AF3" w14:paraId="4B41985E" w14:textId="77777777" w:rsidTr="00D73110">
        <w:tc>
          <w:tcPr>
            <w:tcW w:w="2297" w:type="dxa"/>
          </w:tcPr>
          <w:p w14:paraId="3CFC8ED0"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Applicant</w:t>
            </w:r>
          </w:p>
        </w:tc>
        <w:tc>
          <w:tcPr>
            <w:tcW w:w="6611" w:type="dxa"/>
          </w:tcPr>
          <w:p w14:paraId="3FFF969B" w14:textId="77777777" w:rsidR="00CA45C9" w:rsidRPr="00C17AF3" w:rsidRDefault="00CA45C9" w:rsidP="00C17AF3">
            <w:pPr>
              <w:jc w:val="both"/>
              <w:rPr>
                <w:rFonts w:ascii="Arial" w:hAnsi="Arial" w:cs="Arial"/>
                <w:sz w:val="24"/>
                <w:szCs w:val="24"/>
                <w:lang w:val="en-AU"/>
              </w:rPr>
            </w:pPr>
            <w:r w:rsidRPr="00C17AF3">
              <w:rPr>
                <w:rFonts w:ascii="Arial" w:hAnsi="Arial" w:cs="Arial"/>
                <w:sz w:val="24"/>
                <w:szCs w:val="24"/>
                <w:lang w:val="en-AU"/>
              </w:rPr>
              <w:t xml:space="preserve">City of Nedlands </w:t>
            </w:r>
          </w:p>
        </w:tc>
      </w:tr>
      <w:tr w:rsidR="00CA45C9" w:rsidRPr="00C17AF3" w14:paraId="57B2C72C" w14:textId="77777777" w:rsidTr="00D73110">
        <w:tc>
          <w:tcPr>
            <w:tcW w:w="2297" w:type="dxa"/>
          </w:tcPr>
          <w:p w14:paraId="2E7F22BE"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 xml:space="preserve">Employee Disclosure under </w:t>
            </w:r>
            <w:r w:rsidRPr="00C17AF3">
              <w:rPr>
                <w:rFonts w:ascii="Arial" w:hAnsi="Arial" w:cs="Arial"/>
                <w:b/>
                <w:i/>
                <w:sz w:val="24"/>
                <w:szCs w:val="24"/>
                <w:lang w:val="en-AU"/>
              </w:rPr>
              <w:t>section 5.70 Local Government Act 1995</w:t>
            </w:r>
          </w:p>
        </w:tc>
        <w:tc>
          <w:tcPr>
            <w:tcW w:w="6611" w:type="dxa"/>
          </w:tcPr>
          <w:p w14:paraId="5E64AFA2" w14:textId="77777777" w:rsidR="00CA45C9" w:rsidRPr="00C17AF3" w:rsidRDefault="00CA45C9" w:rsidP="00C17AF3">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CA45C9" w:rsidRPr="00C17AF3" w14:paraId="69717AC7" w14:textId="77777777" w:rsidTr="00D73110">
        <w:tc>
          <w:tcPr>
            <w:tcW w:w="2297" w:type="dxa"/>
          </w:tcPr>
          <w:p w14:paraId="008FBD5A"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Director</w:t>
            </w:r>
          </w:p>
        </w:tc>
        <w:tc>
          <w:tcPr>
            <w:tcW w:w="6611" w:type="dxa"/>
          </w:tcPr>
          <w:p w14:paraId="255FDB6C" w14:textId="003A1C1A" w:rsidR="00CA45C9" w:rsidRPr="00C17AF3" w:rsidRDefault="005F2729" w:rsidP="00C17AF3">
            <w:pPr>
              <w:jc w:val="both"/>
              <w:rPr>
                <w:rFonts w:ascii="Arial" w:hAnsi="Arial" w:cs="Arial"/>
                <w:sz w:val="24"/>
                <w:szCs w:val="24"/>
                <w:lang w:val="en-AU"/>
              </w:rPr>
            </w:pPr>
            <w:r w:rsidRPr="005F2729">
              <w:rPr>
                <w:rFonts w:ascii="Arial" w:hAnsi="Arial" w:cs="Arial"/>
                <w:sz w:val="24"/>
                <w:szCs w:val="24"/>
                <w:lang w:val="en-AU"/>
              </w:rPr>
              <w:t>Marion Granich – A/Director Corporate &amp; Strategy</w:t>
            </w:r>
          </w:p>
        </w:tc>
      </w:tr>
      <w:tr w:rsidR="00CA45C9" w:rsidRPr="00C17AF3" w14:paraId="75887AD7" w14:textId="77777777" w:rsidTr="00D73110">
        <w:tc>
          <w:tcPr>
            <w:tcW w:w="2297" w:type="dxa"/>
          </w:tcPr>
          <w:p w14:paraId="418000A4"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Attachments</w:t>
            </w:r>
          </w:p>
        </w:tc>
        <w:tc>
          <w:tcPr>
            <w:tcW w:w="6611" w:type="dxa"/>
          </w:tcPr>
          <w:p w14:paraId="66A57BBA" w14:textId="4D453AB7" w:rsidR="00CA45C9" w:rsidRPr="004B0EA5" w:rsidRDefault="00CA45C9" w:rsidP="004B0EA5">
            <w:pPr>
              <w:jc w:val="both"/>
              <w:rPr>
                <w:rFonts w:ascii="Arial" w:hAnsi="Arial" w:cs="Arial"/>
                <w:sz w:val="24"/>
                <w:szCs w:val="24"/>
                <w:lang w:val="en-AU"/>
              </w:rPr>
            </w:pPr>
          </w:p>
        </w:tc>
      </w:tr>
      <w:tr w:rsidR="00CA45C9" w:rsidRPr="00C17AF3" w14:paraId="59495F88" w14:textId="77777777" w:rsidTr="00D73110">
        <w:tc>
          <w:tcPr>
            <w:tcW w:w="2297" w:type="dxa"/>
          </w:tcPr>
          <w:p w14:paraId="0FDD7601" w14:textId="77777777" w:rsidR="00CA45C9" w:rsidRPr="00C17AF3" w:rsidRDefault="00CA45C9" w:rsidP="00C17AF3">
            <w:pPr>
              <w:jc w:val="both"/>
              <w:rPr>
                <w:rFonts w:ascii="Arial" w:hAnsi="Arial" w:cs="Arial"/>
                <w:b/>
                <w:sz w:val="24"/>
                <w:szCs w:val="24"/>
                <w:lang w:val="en-AU"/>
              </w:rPr>
            </w:pPr>
            <w:r w:rsidRPr="00C17AF3">
              <w:rPr>
                <w:rFonts w:ascii="Arial" w:hAnsi="Arial" w:cs="Arial"/>
                <w:b/>
                <w:sz w:val="24"/>
                <w:szCs w:val="24"/>
                <w:lang w:val="en-AU"/>
              </w:rPr>
              <w:t>Confidential Attachments</w:t>
            </w:r>
          </w:p>
        </w:tc>
        <w:tc>
          <w:tcPr>
            <w:tcW w:w="6611" w:type="dxa"/>
          </w:tcPr>
          <w:p w14:paraId="3CE912AF" w14:textId="77777777" w:rsidR="00F66D84" w:rsidRPr="00F66D84" w:rsidRDefault="00F66D84" w:rsidP="00DB24E7">
            <w:pPr>
              <w:numPr>
                <w:ilvl w:val="0"/>
                <w:numId w:val="34"/>
              </w:numPr>
              <w:ind w:left="461"/>
              <w:jc w:val="both"/>
              <w:rPr>
                <w:rFonts w:ascii="Arial" w:hAnsi="Arial" w:cs="Arial"/>
                <w:bCs/>
                <w:sz w:val="24"/>
                <w:szCs w:val="24"/>
                <w:lang w:val="en-US"/>
              </w:rPr>
            </w:pPr>
            <w:r w:rsidRPr="00F66D84">
              <w:rPr>
                <w:rFonts w:ascii="Arial" w:hAnsi="Arial" w:cs="Arial"/>
                <w:bCs/>
                <w:sz w:val="24"/>
                <w:szCs w:val="24"/>
                <w:lang w:val="en-US"/>
              </w:rPr>
              <w:t>Public Artworks Available for Purchase.</w:t>
            </w:r>
          </w:p>
          <w:p w14:paraId="3E04CD6B" w14:textId="547E995E" w:rsidR="00CA45C9" w:rsidRPr="00F66D84" w:rsidRDefault="00F66D84" w:rsidP="00DB24E7">
            <w:pPr>
              <w:pStyle w:val="ListParagraph"/>
              <w:numPr>
                <w:ilvl w:val="0"/>
                <w:numId w:val="34"/>
              </w:numPr>
              <w:ind w:left="461"/>
              <w:jc w:val="both"/>
              <w:rPr>
                <w:rFonts w:ascii="Arial" w:hAnsi="Arial" w:cs="Arial"/>
                <w:sz w:val="24"/>
                <w:szCs w:val="24"/>
                <w:lang w:val="en-AU"/>
              </w:rPr>
            </w:pPr>
            <w:r w:rsidRPr="00F66D84">
              <w:rPr>
                <w:rFonts w:ascii="Arial" w:hAnsi="Arial" w:cs="Arial"/>
                <w:bCs/>
                <w:sz w:val="24"/>
                <w:szCs w:val="24"/>
                <w:lang w:val="en-US"/>
              </w:rPr>
              <w:t>Statement of Artworks’ Connection to Brief</w:t>
            </w:r>
          </w:p>
        </w:tc>
      </w:tr>
    </w:tbl>
    <w:p w14:paraId="6EE2C031" w14:textId="77777777" w:rsidR="00CA45C9" w:rsidRPr="00C17AF3" w:rsidRDefault="00CA45C9" w:rsidP="00C17AF3">
      <w:pPr>
        <w:spacing w:after="0" w:line="240" w:lineRule="auto"/>
        <w:jc w:val="both"/>
        <w:rPr>
          <w:rFonts w:ascii="Arial" w:hAnsi="Arial" w:cs="Arial"/>
          <w:b/>
          <w:sz w:val="28"/>
          <w:szCs w:val="32"/>
          <w:lang w:val="en-US"/>
        </w:rPr>
      </w:pPr>
    </w:p>
    <w:p w14:paraId="38E66679" w14:textId="77777777" w:rsidR="00805E38" w:rsidRPr="00805E38" w:rsidRDefault="00805E38" w:rsidP="00805E38">
      <w:pPr>
        <w:spacing w:after="0" w:line="240" w:lineRule="auto"/>
        <w:jc w:val="both"/>
        <w:rPr>
          <w:rFonts w:ascii="Arial" w:hAnsi="Arial" w:cs="Arial"/>
          <w:b/>
          <w:sz w:val="28"/>
          <w:szCs w:val="36"/>
          <w:lang w:val="en-US"/>
        </w:rPr>
      </w:pPr>
      <w:r w:rsidRPr="00805E38">
        <w:rPr>
          <w:rFonts w:ascii="Arial" w:hAnsi="Arial" w:cs="Arial"/>
          <w:b/>
          <w:sz w:val="28"/>
          <w:szCs w:val="36"/>
          <w:lang w:val="en-US"/>
        </w:rPr>
        <w:t>Executive Summary</w:t>
      </w:r>
    </w:p>
    <w:p w14:paraId="79F60513" w14:textId="77777777" w:rsidR="00805E38" w:rsidRPr="00805E38" w:rsidRDefault="00805E38" w:rsidP="00805E38">
      <w:pPr>
        <w:spacing w:after="0" w:line="240" w:lineRule="auto"/>
        <w:jc w:val="both"/>
        <w:rPr>
          <w:rFonts w:ascii="Arial" w:hAnsi="Arial" w:cs="Arial"/>
          <w:bCs/>
          <w:sz w:val="24"/>
          <w:szCs w:val="32"/>
          <w:lang w:val="en-US"/>
        </w:rPr>
      </w:pPr>
    </w:p>
    <w:p w14:paraId="6E2D90ED" w14:textId="173B8E5F" w:rsid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 xml:space="preserve">This report informs Council of the Public Art Committee’s recent decision on selecting an artwork to pay tribute to the role of health workers during the pandemic, including its location and cost. It is being presented to Council because Council approval is required on works </w:t>
      </w:r>
      <w:r w:rsidR="0093787B">
        <w:rPr>
          <w:rFonts w:ascii="Arial" w:hAnsi="Arial" w:cs="Arial"/>
          <w:bCs/>
          <w:sz w:val="24"/>
          <w:szCs w:val="32"/>
          <w:lang w:val="en-US"/>
        </w:rPr>
        <w:t xml:space="preserve">selected </w:t>
      </w:r>
      <w:r w:rsidRPr="00805E38">
        <w:rPr>
          <w:rFonts w:ascii="Arial" w:hAnsi="Arial" w:cs="Arial"/>
          <w:bCs/>
          <w:sz w:val="24"/>
          <w:szCs w:val="32"/>
          <w:lang w:val="en-US"/>
        </w:rPr>
        <w:t>by the Committee; use of the site; and any expenditure over $10,000.  Installation of the artwork recommended by the Committee would cost the full $50,000 that has been allocated to public art in the 2020/21 budget. This report also provides information on the range of artworks that Committee members had available to them to consider, in choosing this artwork to recommend to Council.</w:t>
      </w:r>
    </w:p>
    <w:p w14:paraId="62D18CCE" w14:textId="1C13A0D1" w:rsidR="003912F6" w:rsidRDefault="003912F6" w:rsidP="00805E38">
      <w:pPr>
        <w:spacing w:after="0" w:line="240" w:lineRule="auto"/>
        <w:jc w:val="both"/>
        <w:rPr>
          <w:rFonts w:ascii="Arial" w:hAnsi="Arial" w:cs="Arial"/>
          <w:bCs/>
          <w:sz w:val="24"/>
          <w:szCs w:val="32"/>
          <w:lang w:val="en-US"/>
        </w:rPr>
      </w:pPr>
    </w:p>
    <w:p w14:paraId="380D2D92" w14:textId="6017F425" w:rsidR="003912F6" w:rsidRPr="00805E38" w:rsidRDefault="003912F6" w:rsidP="00805E38">
      <w:pPr>
        <w:spacing w:after="0" w:line="240" w:lineRule="auto"/>
        <w:jc w:val="both"/>
        <w:rPr>
          <w:rFonts w:ascii="Arial" w:hAnsi="Arial" w:cs="Arial"/>
          <w:bCs/>
          <w:sz w:val="24"/>
          <w:szCs w:val="32"/>
          <w:lang w:val="en-US"/>
        </w:rPr>
      </w:pPr>
      <w:r>
        <w:rPr>
          <w:rFonts w:ascii="Arial" w:hAnsi="Arial" w:cs="Arial"/>
          <w:bCs/>
          <w:sz w:val="24"/>
          <w:szCs w:val="32"/>
          <w:lang w:val="en-US"/>
        </w:rPr>
        <w:t>Note:  the reason the attachments are confidential is that the City does not have the right to reproduce images of these artworks.</w:t>
      </w:r>
    </w:p>
    <w:p w14:paraId="651DCB02" w14:textId="03B544D2" w:rsidR="00805E38" w:rsidRDefault="00805E38" w:rsidP="00805E38">
      <w:pPr>
        <w:spacing w:after="0" w:line="240" w:lineRule="auto"/>
        <w:jc w:val="both"/>
        <w:rPr>
          <w:rFonts w:ascii="Arial" w:hAnsi="Arial" w:cs="Arial"/>
          <w:b/>
          <w:sz w:val="24"/>
          <w:szCs w:val="32"/>
          <w:lang w:val="en-US"/>
        </w:rPr>
      </w:pPr>
    </w:p>
    <w:p w14:paraId="5C1DEDDA" w14:textId="77777777" w:rsidR="003C1E28" w:rsidRPr="00805E38" w:rsidRDefault="003C1E28" w:rsidP="00805E38">
      <w:pPr>
        <w:spacing w:after="0" w:line="240" w:lineRule="auto"/>
        <w:jc w:val="both"/>
        <w:rPr>
          <w:rFonts w:ascii="Arial" w:hAnsi="Arial" w:cs="Arial"/>
          <w:b/>
          <w:sz w:val="24"/>
          <w:szCs w:val="32"/>
          <w:lang w:val="en-US"/>
        </w:rPr>
      </w:pPr>
    </w:p>
    <w:p w14:paraId="3C57ABC3" w14:textId="77777777" w:rsidR="00805E38" w:rsidRP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8"/>
          <w:szCs w:val="36"/>
          <w:lang w:val="en-US"/>
        </w:rPr>
        <w:t>Recommendation to Committee</w:t>
      </w:r>
    </w:p>
    <w:p w14:paraId="0A6519DB" w14:textId="77777777" w:rsidR="00805E38" w:rsidRPr="00805E38" w:rsidRDefault="00805E38" w:rsidP="00805E38">
      <w:pPr>
        <w:spacing w:after="0" w:line="240" w:lineRule="auto"/>
        <w:jc w:val="both"/>
        <w:rPr>
          <w:rFonts w:ascii="Arial" w:hAnsi="Arial" w:cs="Arial"/>
          <w:b/>
          <w:sz w:val="24"/>
          <w:szCs w:val="32"/>
          <w:lang w:val="en-US"/>
        </w:rPr>
      </w:pPr>
    </w:p>
    <w:p w14:paraId="639D9B02" w14:textId="77777777" w:rsidR="00805E38" w:rsidRP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t>Council approves:</w:t>
      </w:r>
    </w:p>
    <w:p w14:paraId="30507B43" w14:textId="77777777" w:rsidR="00805E38" w:rsidRPr="00805E38" w:rsidRDefault="00805E38" w:rsidP="00805E38">
      <w:pPr>
        <w:spacing w:after="0" w:line="240" w:lineRule="auto"/>
        <w:jc w:val="both"/>
        <w:rPr>
          <w:rFonts w:ascii="Arial" w:hAnsi="Arial" w:cs="Arial"/>
          <w:b/>
          <w:sz w:val="24"/>
          <w:szCs w:val="32"/>
          <w:lang w:val="en-US"/>
        </w:rPr>
      </w:pPr>
    </w:p>
    <w:p w14:paraId="1A958385" w14:textId="77777777" w:rsidR="00805E38" w:rsidRPr="00805E38" w:rsidRDefault="00805E38" w:rsidP="00805E38">
      <w:pPr>
        <w:numPr>
          <w:ilvl w:val="0"/>
          <w:numId w:val="35"/>
        </w:numPr>
        <w:spacing w:after="0" w:line="240" w:lineRule="auto"/>
        <w:jc w:val="both"/>
        <w:rPr>
          <w:rFonts w:ascii="Arial" w:hAnsi="Arial" w:cs="Arial"/>
          <w:b/>
          <w:sz w:val="24"/>
          <w:szCs w:val="32"/>
        </w:rPr>
      </w:pPr>
      <w:r w:rsidRPr="00805E38">
        <w:rPr>
          <w:rFonts w:ascii="Arial" w:hAnsi="Arial" w:cs="Arial"/>
          <w:b/>
          <w:sz w:val="24"/>
          <w:szCs w:val="32"/>
        </w:rPr>
        <w:t xml:space="preserve">purchase of the public artwork “Circle” by </w:t>
      </w:r>
      <w:proofErr w:type="spellStart"/>
      <w:r w:rsidRPr="00805E38">
        <w:rPr>
          <w:rFonts w:ascii="Arial" w:hAnsi="Arial" w:cs="Arial"/>
          <w:b/>
          <w:sz w:val="24"/>
          <w:szCs w:val="32"/>
        </w:rPr>
        <w:t>Tetsuro</w:t>
      </w:r>
      <w:proofErr w:type="spellEnd"/>
      <w:r w:rsidRPr="00805E38">
        <w:rPr>
          <w:rFonts w:ascii="Arial" w:hAnsi="Arial" w:cs="Arial"/>
          <w:b/>
          <w:sz w:val="24"/>
          <w:szCs w:val="32"/>
        </w:rPr>
        <w:t xml:space="preserve"> </w:t>
      </w:r>
      <w:proofErr w:type="gramStart"/>
      <w:r w:rsidRPr="00805E38">
        <w:rPr>
          <w:rFonts w:ascii="Arial" w:hAnsi="Arial" w:cs="Arial"/>
          <w:b/>
          <w:sz w:val="24"/>
          <w:szCs w:val="32"/>
        </w:rPr>
        <w:t>Yamasaki;</w:t>
      </w:r>
      <w:proofErr w:type="gramEnd"/>
    </w:p>
    <w:p w14:paraId="74E35869" w14:textId="77777777" w:rsidR="00805E38" w:rsidRPr="00805E38" w:rsidRDefault="00805E38" w:rsidP="00805E38">
      <w:pPr>
        <w:spacing w:after="0" w:line="240" w:lineRule="auto"/>
        <w:jc w:val="both"/>
        <w:rPr>
          <w:rFonts w:ascii="Arial" w:hAnsi="Arial" w:cs="Arial"/>
          <w:b/>
          <w:sz w:val="24"/>
          <w:szCs w:val="32"/>
        </w:rPr>
      </w:pPr>
    </w:p>
    <w:p w14:paraId="50C39ED7" w14:textId="53501C54" w:rsidR="00805E38" w:rsidRPr="00805E38" w:rsidRDefault="00805E38" w:rsidP="00805E38">
      <w:pPr>
        <w:numPr>
          <w:ilvl w:val="0"/>
          <w:numId w:val="35"/>
        </w:numPr>
        <w:spacing w:after="0" w:line="240" w:lineRule="auto"/>
        <w:jc w:val="both"/>
        <w:rPr>
          <w:rFonts w:ascii="Arial" w:hAnsi="Arial" w:cs="Arial"/>
          <w:b/>
          <w:sz w:val="24"/>
          <w:szCs w:val="32"/>
        </w:rPr>
      </w:pPr>
      <w:r w:rsidRPr="00805E38">
        <w:rPr>
          <w:rFonts w:ascii="Arial" w:hAnsi="Arial" w:cs="Arial"/>
          <w:b/>
          <w:sz w:val="24"/>
          <w:szCs w:val="32"/>
        </w:rPr>
        <w:t>expenditure of up to $50,000 (excluding traffic management) on the purchase and installation of the artwork specified at clause</w:t>
      </w:r>
      <w:r w:rsidR="00293A5B">
        <w:rPr>
          <w:rFonts w:ascii="Arial" w:hAnsi="Arial" w:cs="Arial"/>
          <w:b/>
          <w:sz w:val="24"/>
          <w:szCs w:val="32"/>
        </w:rPr>
        <w:t xml:space="preserve"> </w:t>
      </w:r>
      <w:proofErr w:type="gramStart"/>
      <w:r w:rsidRPr="00805E38">
        <w:rPr>
          <w:rFonts w:ascii="Arial" w:hAnsi="Arial" w:cs="Arial"/>
          <w:b/>
          <w:sz w:val="24"/>
          <w:szCs w:val="32"/>
        </w:rPr>
        <w:t>1;</w:t>
      </w:r>
      <w:proofErr w:type="gramEnd"/>
    </w:p>
    <w:p w14:paraId="7BB1911E" w14:textId="77777777" w:rsidR="00805E38" w:rsidRPr="00805E38" w:rsidRDefault="00805E38" w:rsidP="00805E38">
      <w:pPr>
        <w:spacing w:after="0" w:line="240" w:lineRule="auto"/>
        <w:jc w:val="both"/>
        <w:rPr>
          <w:rFonts w:ascii="Arial" w:hAnsi="Arial" w:cs="Arial"/>
          <w:b/>
          <w:sz w:val="24"/>
          <w:szCs w:val="32"/>
        </w:rPr>
      </w:pPr>
    </w:p>
    <w:p w14:paraId="6DB25F4B" w14:textId="530E9243" w:rsidR="00805E38" w:rsidRPr="003C1E28" w:rsidRDefault="00805E38" w:rsidP="00805E38">
      <w:pPr>
        <w:numPr>
          <w:ilvl w:val="0"/>
          <w:numId w:val="35"/>
        </w:numPr>
        <w:spacing w:after="0" w:line="240" w:lineRule="auto"/>
        <w:jc w:val="both"/>
        <w:rPr>
          <w:rFonts w:ascii="Arial" w:hAnsi="Arial" w:cs="Arial"/>
          <w:b/>
          <w:sz w:val="24"/>
          <w:szCs w:val="32"/>
        </w:rPr>
      </w:pPr>
      <w:r w:rsidRPr="00805E38">
        <w:rPr>
          <w:rFonts w:ascii="Arial" w:hAnsi="Arial" w:cs="Arial"/>
          <w:b/>
          <w:sz w:val="24"/>
          <w:szCs w:val="32"/>
        </w:rPr>
        <w:t xml:space="preserve">installation on Dot Bennett </w:t>
      </w:r>
      <w:r w:rsidR="00DC7D13">
        <w:rPr>
          <w:rFonts w:ascii="Arial" w:hAnsi="Arial" w:cs="Arial"/>
          <w:b/>
          <w:sz w:val="24"/>
          <w:szCs w:val="32"/>
        </w:rPr>
        <w:t>Park</w:t>
      </w:r>
      <w:r w:rsidR="00DC7D13" w:rsidRPr="00805E38">
        <w:rPr>
          <w:rFonts w:ascii="Arial" w:hAnsi="Arial" w:cs="Arial"/>
          <w:b/>
          <w:sz w:val="24"/>
          <w:szCs w:val="32"/>
        </w:rPr>
        <w:t xml:space="preserve"> </w:t>
      </w:r>
      <w:r w:rsidRPr="00805E38">
        <w:rPr>
          <w:rFonts w:ascii="Arial" w:hAnsi="Arial" w:cs="Arial"/>
          <w:b/>
          <w:sz w:val="24"/>
          <w:szCs w:val="32"/>
        </w:rPr>
        <w:t xml:space="preserve">of the artwork </w:t>
      </w:r>
      <w:bookmarkStart w:id="8" w:name="_Hlk54268292"/>
      <w:r w:rsidRPr="00805E38">
        <w:rPr>
          <w:rFonts w:ascii="Arial" w:hAnsi="Arial" w:cs="Arial"/>
          <w:b/>
          <w:sz w:val="24"/>
          <w:szCs w:val="32"/>
        </w:rPr>
        <w:t>specified at clause 1</w:t>
      </w:r>
      <w:bookmarkEnd w:id="8"/>
      <w:r w:rsidRPr="00805E38">
        <w:rPr>
          <w:rFonts w:ascii="Arial" w:hAnsi="Arial" w:cs="Arial"/>
          <w:b/>
          <w:sz w:val="24"/>
          <w:szCs w:val="32"/>
        </w:rPr>
        <w:t>.</w:t>
      </w:r>
    </w:p>
    <w:p w14:paraId="03CC5BD2" w14:textId="77777777" w:rsidR="00A87F1B" w:rsidRDefault="00A87F1B" w:rsidP="00805E38">
      <w:pPr>
        <w:spacing w:after="0" w:line="240" w:lineRule="auto"/>
        <w:jc w:val="both"/>
        <w:rPr>
          <w:rFonts w:ascii="Arial" w:hAnsi="Arial" w:cs="Arial"/>
          <w:sz w:val="24"/>
          <w:szCs w:val="32"/>
          <w:lang w:val="en-US"/>
        </w:rPr>
      </w:pPr>
    </w:p>
    <w:p w14:paraId="5E535E6A" w14:textId="77777777" w:rsidR="003C1E28" w:rsidRDefault="003C1E28" w:rsidP="00805E38">
      <w:pPr>
        <w:spacing w:after="0" w:line="240" w:lineRule="auto"/>
        <w:jc w:val="both"/>
        <w:rPr>
          <w:rFonts w:ascii="Arial" w:hAnsi="Arial" w:cs="Arial"/>
          <w:b/>
          <w:sz w:val="28"/>
          <w:szCs w:val="36"/>
          <w:lang w:val="en-US"/>
        </w:rPr>
      </w:pPr>
    </w:p>
    <w:p w14:paraId="6EFEA732" w14:textId="39E6979E" w:rsidR="00805E38" w:rsidRPr="00805E38" w:rsidRDefault="00805E38" w:rsidP="00805E38">
      <w:pPr>
        <w:spacing w:after="0" w:line="240" w:lineRule="auto"/>
        <w:jc w:val="both"/>
        <w:rPr>
          <w:rFonts w:ascii="Arial" w:hAnsi="Arial" w:cs="Arial"/>
          <w:b/>
          <w:sz w:val="28"/>
          <w:szCs w:val="36"/>
          <w:lang w:val="en-US"/>
        </w:rPr>
      </w:pPr>
      <w:r w:rsidRPr="00805E38">
        <w:rPr>
          <w:rFonts w:ascii="Arial" w:hAnsi="Arial" w:cs="Arial"/>
          <w:b/>
          <w:sz w:val="28"/>
          <w:szCs w:val="36"/>
          <w:lang w:val="en-US"/>
        </w:rPr>
        <w:t>Background</w:t>
      </w:r>
    </w:p>
    <w:p w14:paraId="3A61192F" w14:textId="77777777" w:rsidR="00805E38" w:rsidRPr="00805E38" w:rsidRDefault="00805E38" w:rsidP="00805E38">
      <w:pPr>
        <w:spacing w:after="0" w:line="240" w:lineRule="auto"/>
        <w:jc w:val="both"/>
        <w:rPr>
          <w:rFonts w:ascii="Arial" w:hAnsi="Arial" w:cs="Arial"/>
          <w:b/>
          <w:sz w:val="24"/>
          <w:szCs w:val="32"/>
          <w:lang w:val="en-US"/>
        </w:rPr>
      </w:pPr>
    </w:p>
    <w:p w14:paraId="402C0E87" w14:textId="5AF88101" w:rsidR="008B7967" w:rsidRPr="003C1E28" w:rsidRDefault="00805E38" w:rsidP="00805E38">
      <w:pPr>
        <w:spacing w:after="0" w:line="240" w:lineRule="auto"/>
        <w:jc w:val="both"/>
        <w:rPr>
          <w:rFonts w:ascii="Arial" w:hAnsi="Arial" w:cs="Arial"/>
          <w:sz w:val="24"/>
          <w:szCs w:val="32"/>
          <w:lang w:val="en-US"/>
        </w:rPr>
      </w:pPr>
      <w:r w:rsidRPr="00805E38">
        <w:rPr>
          <w:rFonts w:ascii="Arial" w:hAnsi="Arial" w:cs="Arial"/>
          <w:bCs/>
          <w:sz w:val="24"/>
          <w:szCs w:val="32"/>
          <w:lang w:val="en-US"/>
        </w:rPr>
        <w:t xml:space="preserve">On 18 May 2020, the Public Art Committee </w:t>
      </w:r>
      <w:r w:rsidRPr="00805E38">
        <w:rPr>
          <w:rFonts w:ascii="Arial" w:hAnsi="Arial" w:cs="Arial"/>
          <w:sz w:val="24"/>
          <w:szCs w:val="32"/>
          <w:lang w:val="en-US"/>
        </w:rPr>
        <w:t>recommended that Council approve</w:t>
      </w:r>
      <w:r w:rsidR="00A25804">
        <w:rPr>
          <w:rFonts w:ascii="Arial" w:hAnsi="Arial" w:cs="Arial"/>
          <w:sz w:val="24"/>
          <w:szCs w:val="32"/>
          <w:lang w:val="en-US"/>
        </w:rPr>
        <w:t>s</w:t>
      </w:r>
      <w:r w:rsidRPr="00805E38">
        <w:rPr>
          <w:rFonts w:ascii="Arial" w:hAnsi="Arial" w:cs="Arial"/>
          <w:sz w:val="24"/>
          <w:szCs w:val="32"/>
          <w:lang w:val="en-US"/>
        </w:rPr>
        <w:t xml:space="preserve"> $50,000 for expenditure on public art in the 2020/21 Council budget for </w:t>
      </w:r>
      <w:r w:rsidRPr="00805E38">
        <w:rPr>
          <w:rFonts w:ascii="Arial" w:hAnsi="Arial" w:cs="Arial"/>
          <w:sz w:val="24"/>
          <w:szCs w:val="32"/>
        </w:rPr>
        <w:t xml:space="preserve">the acquisition of a </w:t>
      </w:r>
      <w:r w:rsidRPr="00805E38">
        <w:rPr>
          <w:rFonts w:ascii="Arial" w:hAnsi="Arial" w:cs="Arial"/>
          <w:sz w:val="24"/>
          <w:szCs w:val="32"/>
          <w:lang w:val="en-US"/>
        </w:rPr>
        <w:t xml:space="preserve">public artwork commemorating the work of health workers during the COVID-19 pandemic, from the 2020/21 Public Art Budget allocation. </w:t>
      </w:r>
      <w:r w:rsidRPr="00805E38">
        <w:rPr>
          <w:rFonts w:ascii="Arial" w:hAnsi="Arial" w:cs="Arial"/>
          <w:bCs/>
          <w:sz w:val="24"/>
          <w:szCs w:val="32"/>
          <w:lang w:val="en-US"/>
        </w:rPr>
        <w:t>Council then approved the $50,000 allocation as part of its 2020/21 budget.</w:t>
      </w:r>
    </w:p>
    <w:p w14:paraId="2FECAC9B" w14:textId="28EDA6FD" w:rsidR="00805E38" w:rsidRPr="00805E38" w:rsidRDefault="00805E38" w:rsidP="00805E38">
      <w:pPr>
        <w:spacing w:after="0" w:line="240" w:lineRule="auto"/>
        <w:jc w:val="both"/>
        <w:rPr>
          <w:rFonts w:ascii="Arial" w:hAnsi="Arial" w:cs="Arial"/>
          <w:b/>
          <w:sz w:val="28"/>
          <w:szCs w:val="36"/>
          <w:lang w:val="en-US"/>
        </w:rPr>
      </w:pPr>
      <w:r w:rsidRPr="00805E38">
        <w:rPr>
          <w:rFonts w:ascii="Arial" w:hAnsi="Arial" w:cs="Arial"/>
          <w:b/>
          <w:sz w:val="28"/>
          <w:szCs w:val="36"/>
          <w:lang w:val="en-US"/>
        </w:rPr>
        <w:lastRenderedPageBreak/>
        <w:t>Discussion/Overview</w:t>
      </w:r>
    </w:p>
    <w:p w14:paraId="48817DBF" w14:textId="77777777" w:rsidR="009A561D" w:rsidRDefault="009A561D" w:rsidP="00805E38">
      <w:pPr>
        <w:spacing w:after="0" w:line="240" w:lineRule="auto"/>
        <w:jc w:val="both"/>
        <w:rPr>
          <w:rFonts w:ascii="Arial" w:hAnsi="Arial" w:cs="Arial"/>
          <w:bCs/>
          <w:sz w:val="24"/>
          <w:szCs w:val="32"/>
          <w:lang w:val="en-US"/>
        </w:rPr>
      </w:pPr>
    </w:p>
    <w:p w14:paraId="028A4CC1" w14:textId="249A24C6"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 xml:space="preserve">On 17 August 2020, the Public Art Committee considered how it would go about the Health Workers Tribute project and </w:t>
      </w:r>
      <w:r w:rsidRPr="00805E38">
        <w:rPr>
          <w:rFonts w:ascii="Arial" w:hAnsi="Arial" w:cs="Arial"/>
          <w:sz w:val="24"/>
          <w:szCs w:val="32"/>
        </w:rPr>
        <w:t>requested Administration to report back with a list of suitable artworks that were currently available for purchase; and that also suited this brief.</w:t>
      </w:r>
      <w:r w:rsidRPr="00805E38">
        <w:rPr>
          <w:rFonts w:ascii="Arial" w:hAnsi="Arial" w:cs="Arial"/>
          <w:bCs/>
          <w:sz w:val="24"/>
          <w:szCs w:val="32"/>
          <w:lang w:val="en-US"/>
        </w:rPr>
        <w:t xml:space="preserve"> The Committee preferred to purchase an </w:t>
      </w:r>
      <w:r w:rsidRPr="00805E38">
        <w:rPr>
          <w:rFonts w:ascii="Arial" w:hAnsi="Arial" w:cs="Arial"/>
          <w:bCs/>
          <w:i/>
          <w:iCs/>
          <w:sz w:val="24"/>
          <w:szCs w:val="32"/>
          <w:lang w:val="en-US"/>
        </w:rPr>
        <w:t>existing</w:t>
      </w:r>
      <w:r w:rsidRPr="00805E38">
        <w:rPr>
          <w:rFonts w:ascii="Arial" w:hAnsi="Arial" w:cs="Arial"/>
          <w:bCs/>
          <w:sz w:val="24"/>
          <w:szCs w:val="32"/>
          <w:lang w:val="en-US"/>
        </w:rPr>
        <w:t xml:space="preserve"> artwork, if a suitable one could be found, rather than commissioning a </w:t>
      </w:r>
      <w:r w:rsidRPr="00805E38">
        <w:rPr>
          <w:rFonts w:ascii="Arial" w:hAnsi="Arial" w:cs="Arial"/>
          <w:bCs/>
          <w:i/>
          <w:iCs/>
          <w:sz w:val="24"/>
          <w:szCs w:val="32"/>
          <w:lang w:val="en-US"/>
        </w:rPr>
        <w:t xml:space="preserve">new </w:t>
      </w:r>
      <w:r w:rsidRPr="00805E38">
        <w:rPr>
          <w:rFonts w:ascii="Arial" w:hAnsi="Arial" w:cs="Arial"/>
          <w:bCs/>
          <w:sz w:val="24"/>
          <w:szCs w:val="32"/>
          <w:lang w:val="en-US"/>
        </w:rPr>
        <w:t>work, for two main reasons: cost and time.</w:t>
      </w:r>
    </w:p>
    <w:p w14:paraId="0EAF4B07" w14:textId="77777777" w:rsidR="00805E38" w:rsidRPr="00805E38" w:rsidRDefault="00805E38" w:rsidP="00805E38">
      <w:pPr>
        <w:spacing w:after="0" w:line="240" w:lineRule="auto"/>
        <w:jc w:val="both"/>
        <w:rPr>
          <w:rFonts w:ascii="Arial" w:hAnsi="Arial" w:cs="Arial"/>
          <w:bCs/>
          <w:sz w:val="24"/>
          <w:szCs w:val="32"/>
          <w:lang w:val="en-US"/>
        </w:rPr>
      </w:pPr>
    </w:p>
    <w:p w14:paraId="75DE06E3" w14:textId="77777777"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i/>
          <w:iCs/>
          <w:sz w:val="24"/>
          <w:szCs w:val="32"/>
          <w:lang w:val="en-US"/>
        </w:rPr>
        <w:t>Cost</w:t>
      </w:r>
      <w:r w:rsidRPr="00805E38">
        <w:rPr>
          <w:rFonts w:ascii="Arial" w:hAnsi="Arial" w:cs="Arial"/>
          <w:bCs/>
          <w:sz w:val="24"/>
          <w:szCs w:val="32"/>
          <w:lang w:val="en-US"/>
        </w:rPr>
        <w:t>: an existing artwork, purchased “off the hook”, is likely to be more cost-effective than commissioning a work, because commissioning involves calling for Expressions of Interest and paying a number of shortlisted artists to develop their proposals; as well as then paying the artist who wins the commission to develop their work and have it fabricated. Commissioning is also generally more expensive because it involves extensive liaison between the Committee and the artist, so more of the artist’s time is required. And finally, commissioning is more expensive because it is a bespoke process.</w:t>
      </w:r>
    </w:p>
    <w:p w14:paraId="61BB1DE9" w14:textId="77777777" w:rsidR="00805E38" w:rsidRPr="00805E38" w:rsidRDefault="00805E38" w:rsidP="00805E38">
      <w:pPr>
        <w:spacing w:after="0" w:line="240" w:lineRule="auto"/>
        <w:jc w:val="both"/>
        <w:rPr>
          <w:rFonts w:ascii="Arial" w:hAnsi="Arial" w:cs="Arial"/>
          <w:bCs/>
          <w:sz w:val="24"/>
          <w:szCs w:val="32"/>
          <w:lang w:val="en-US"/>
        </w:rPr>
      </w:pPr>
    </w:p>
    <w:p w14:paraId="62775FC4" w14:textId="77777777"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i/>
          <w:iCs/>
          <w:sz w:val="24"/>
          <w:szCs w:val="32"/>
          <w:lang w:val="en-US"/>
        </w:rPr>
        <w:t>Timing</w:t>
      </w:r>
      <w:r w:rsidRPr="00805E38">
        <w:rPr>
          <w:rFonts w:ascii="Arial" w:hAnsi="Arial" w:cs="Arial"/>
          <w:bCs/>
          <w:sz w:val="24"/>
          <w:szCs w:val="32"/>
          <w:lang w:val="en-US"/>
        </w:rPr>
        <w:t>:  purchasing an existing artwork will always be quicker than commissioning a new work, since the work is already in existence and has only to be purchased and installed.  The Committee is aware that much of the impact of the gesture of acknowledging the role of health workers depends on the work’s timely installation.  Other bodies are now also considering similar projects – not surprising, since the idea of an artwork recognizing health workers now has currency around the world.  A high-profile public launch of the proposed artwork will have its greatest impact, contributing positively to the City’s standing, if the City’s project is the first of its kind in WA.</w:t>
      </w:r>
    </w:p>
    <w:p w14:paraId="18A1C02A" w14:textId="77777777" w:rsidR="00805E38" w:rsidRPr="00805E38" w:rsidRDefault="00805E38" w:rsidP="00805E38">
      <w:pPr>
        <w:spacing w:after="0" w:line="240" w:lineRule="auto"/>
        <w:jc w:val="both"/>
        <w:rPr>
          <w:rFonts w:ascii="Arial" w:hAnsi="Arial" w:cs="Arial"/>
          <w:bCs/>
          <w:sz w:val="24"/>
          <w:szCs w:val="32"/>
          <w:lang w:val="en-US"/>
        </w:rPr>
      </w:pPr>
    </w:p>
    <w:p w14:paraId="1055DC8F" w14:textId="77777777"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 xml:space="preserve">On Monday 13 October, the Public Art Committee considered a range of existing artworks that are available for purchase, for its proposed project of honouring health workers, as at Confidential Attachment 1 – Public Artworks Available for Purchase. </w:t>
      </w:r>
    </w:p>
    <w:p w14:paraId="6A390670" w14:textId="77777777" w:rsidR="009A561D" w:rsidRPr="00805E38" w:rsidRDefault="009A561D" w:rsidP="00805E38">
      <w:pPr>
        <w:spacing w:after="0" w:line="240" w:lineRule="auto"/>
        <w:jc w:val="both"/>
        <w:rPr>
          <w:rFonts w:ascii="Arial" w:hAnsi="Arial" w:cs="Arial"/>
          <w:bCs/>
          <w:sz w:val="24"/>
          <w:szCs w:val="32"/>
          <w:lang w:val="en-US"/>
        </w:rPr>
      </w:pPr>
    </w:p>
    <w:p w14:paraId="62B4BAF7" w14:textId="77777777" w:rsidR="00805E38" w:rsidRP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t>Artworks Available for Purchase</w:t>
      </w:r>
    </w:p>
    <w:p w14:paraId="4A7585F9" w14:textId="77777777" w:rsidR="00805E38" w:rsidRPr="00805E38" w:rsidRDefault="00805E38" w:rsidP="00805E38">
      <w:pPr>
        <w:spacing w:after="0" w:line="240" w:lineRule="auto"/>
        <w:jc w:val="both"/>
        <w:rPr>
          <w:rFonts w:ascii="Arial" w:hAnsi="Arial" w:cs="Arial"/>
          <w:b/>
          <w:sz w:val="24"/>
          <w:szCs w:val="32"/>
          <w:lang w:val="en-US"/>
        </w:rPr>
      </w:pPr>
    </w:p>
    <w:p w14:paraId="19A17F0C" w14:textId="77777777" w:rsidR="00805E38" w:rsidRPr="00805E38" w:rsidRDefault="00805E38" w:rsidP="00805E38">
      <w:pPr>
        <w:spacing w:after="0" w:line="240" w:lineRule="auto"/>
        <w:jc w:val="both"/>
        <w:rPr>
          <w:rFonts w:ascii="Arial" w:hAnsi="Arial" w:cs="Arial"/>
          <w:bCs/>
          <w:i/>
          <w:iCs/>
          <w:sz w:val="24"/>
          <w:szCs w:val="32"/>
          <w:lang w:val="en-US"/>
        </w:rPr>
      </w:pPr>
      <w:r w:rsidRPr="00805E38">
        <w:rPr>
          <w:rFonts w:ascii="Arial" w:hAnsi="Arial" w:cs="Arial"/>
          <w:bCs/>
          <w:sz w:val="24"/>
          <w:szCs w:val="32"/>
          <w:lang w:val="en-US"/>
        </w:rPr>
        <w:t xml:space="preserve">The Committee had previously asked Administration to compile a list of artworks that fit with the brief of honouring health workers; and that are also available to be purchased.  These artworks are shown at Confidential Attachment 1 – Public Artworks Available for Purchase.  Note:  not every artwork included in this list is within budget.  The attachment is divided into three sections:  works under $50,000; works close to $50,000; and works over $50,000.  (Works that would exceed the budget are also provided, to show the broader context of what is available at what price.  This helps with understanding pricing in the public art market). Note also that approximately $2,000 needs to be allowed, over and above the purchase prices, for transport and installation of the artwork.  Therefore, to remain within the approved budget of $50,000, Councillors should consider </w:t>
      </w:r>
      <w:r w:rsidRPr="00805E38">
        <w:rPr>
          <w:rFonts w:ascii="Arial" w:hAnsi="Arial" w:cs="Arial"/>
          <w:bCs/>
          <w:i/>
          <w:iCs/>
          <w:sz w:val="24"/>
          <w:szCs w:val="32"/>
          <w:lang w:val="en-US"/>
        </w:rPr>
        <w:t>only artworks with a purchase price below $48,000.</w:t>
      </w:r>
    </w:p>
    <w:p w14:paraId="63939DD0" w14:textId="77777777" w:rsidR="00805E38" w:rsidRPr="00805E38" w:rsidRDefault="00805E38" w:rsidP="00805E38">
      <w:pPr>
        <w:spacing w:after="0" w:line="240" w:lineRule="auto"/>
        <w:jc w:val="both"/>
        <w:rPr>
          <w:rFonts w:ascii="Arial" w:hAnsi="Arial" w:cs="Arial"/>
          <w:bCs/>
          <w:sz w:val="24"/>
          <w:szCs w:val="32"/>
          <w:lang w:val="en-US"/>
        </w:rPr>
      </w:pPr>
    </w:p>
    <w:p w14:paraId="311A2615" w14:textId="42CC3F32" w:rsid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 xml:space="preserve">The Public Art Committee also requested Administration to provide Council with a brief statement on </w:t>
      </w:r>
      <w:r w:rsidRPr="00805E38">
        <w:rPr>
          <w:rFonts w:ascii="Arial" w:hAnsi="Arial" w:cs="Arial"/>
          <w:bCs/>
          <w:i/>
          <w:iCs/>
          <w:sz w:val="24"/>
          <w:szCs w:val="32"/>
          <w:lang w:val="en-US"/>
        </w:rPr>
        <w:t>why</w:t>
      </w:r>
      <w:r w:rsidRPr="00805E38">
        <w:rPr>
          <w:rFonts w:ascii="Arial" w:hAnsi="Arial" w:cs="Arial"/>
          <w:bCs/>
          <w:sz w:val="24"/>
          <w:szCs w:val="32"/>
          <w:lang w:val="en-US"/>
        </w:rPr>
        <w:t xml:space="preserve"> each work on the list was selected – i.e. how it relates to the brief of paying tribute to health workers.  This information is provided at Confidential Attachment 2 – Statement of Artworks’ Connection to Brief.</w:t>
      </w:r>
    </w:p>
    <w:p w14:paraId="30A1322A" w14:textId="77777777" w:rsidR="003C1E28" w:rsidRDefault="003C1E28" w:rsidP="00805E38">
      <w:pPr>
        <w:spacing w:after="0" w:line="240" w:lineRule="auto"/>
        <w:jc w:val="both"/>
        <w:rPr>
          <w:rFonts w:ascii="Arial" w:hAnsi="Arial" w:cs="Arial"/>
          <w:bCs/>
          <w:sz w:val="24"/>
          <w:szCs w:val="32"/>
          <w:lang w:val="en-US"/>
        </w:rPr>
      </w:pPr>
    </w:p>
    <w:p w14:paraId="5333AE39" w14:textId="77777777" w:rsidR="00805E38" w:rsidRP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lastRenderedPageBreak/>
        <w:t>Public Art Committee’s Preferred Artwork and Site</w:t>
      </w:r>
    </w:p>
    <w:p w14:paraId="00AF9C33" w14:textId="77777777" w:rsidR="00805E38" w:rsidRPr="00900CE6" w:rsidRDefault="00805E38" w:rsidP="00805E38">
      <w:pPr>
        <w:spacing w:after="0" w:line="240" w:lineRule="auto"/>
        <w:jc w:val="both"/>
        <w:rPr>
          <w:rFonts w:ascii="Arial" w:hAnsi="Arial" w:cs="Arial"/>
          <w:b/>
          <w:lang w:val="en-US"/>
        </w:rPr>
      </w:pPr>
    </w:p>
    <w:p w14:paraId="6C07FBAF" w14:textId="2D437FD8"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 xml:space="preserve">On 13 October 2020, the Public Art Committee considered the artworks presented to it at Confidential Attachment 1 – Public Artworks Available for Purchase.  These works are all considered appropriate to the brief of honouring health workers. In response, the Public Art Committee recommended to Council the purchase of the work titled “Circle” by </w:t>
      </w:r>
      <w:proofErr w:type="spellStart"/>
      <w:r w:rsidRPr="00805E38">
        <w:rPr>
          <w:rFonts w:ascii="Arial" w:hAnsi="Arial" w:cs="Arial"/>
          <w:bCs/>
          <w:sz w:val="24"/>
          <w:szCs w:val="32"/>
          <w:lang w:val="en-US"/>
        </w:rPr>
        <w:t>Tetsuro</w:t>
      </w:r>
      <w:proofErr w:type="spellEnd"/>
      <w:r w:rsidRPr="00805E38">
        <w:rPr>
          <w:rFonts w:ascii="Arial" w:hAnsi="Arial" w:cs="Arial"/>
          <w:bCs/>
          <w:sz w:val="24"/>
          <w:szCs w:val="32"/>
          <w:lang w:val="en-US"/>
        </w:rPr>
        <w:t xml:space="preserve"> Yamasaki; and recommended Dot Bennett </w:t>
      </w:r>
      <w:r w:rsidR="008E55E0">
        <w:rPr>
          <w:rFonts w:ascii="Arial" w:hAnsi="Arial" w:cs="Arial"/>
          <w:bCs/>
          <w:sz w:val="24"/>
          <w:szCs w:val="32"/>
          <w:lang w:val="en-US"/>
        </w:rPr>
        <w:t>Park</w:t>
      </w:r>
      <w:r w:rsidR="008E55E0" w:rsidRPr="00805E38">
        <w:rPr>
          <w:rFonts w:ascii="Arial" w:hAnsi="Arial" w:cs="Arial"/>
          <w:bCs/>
          <w:sz w:val="24"/>
          <w:szCs w:val="32"/>
          <w:lang w:val="en-US"/>
        </w:rPr>
        <w:t xml:space="preserve"> </w:t>
      </w:r>
      <w:r w:rsidRPr="00805E38">
        <w:rPr>
          <w:rFonts w:ascii="Arial" w:hAnsi="Arial" w:cs="Arial"/>
          <w:bCs/>
          <w:sz w:val="24"/>
          <w:szCs w:val="32"/>
          <w:lang w:val="en-US"/>
        </w:rPr>
        <w:t>as the appropriate location, being close to major medical institutions and suitable for a high-profile launch event to which significant medical professionals and government officials will be invited. The Public Art Committee’s recommendation to Council is provided below:</w:t>
      </w:r>
    </w:p>
    <w:p w14:paraId="4345CE90" w14:textId="681232B1" w:rsidR="003C1E28" w:rsidRDefault="003C1E28" w:rsidP="00805E38">
      <w:pPr>
        <w:spacing w:after="0" w:line="240" w:lineRule="auto"/>
        <w:jc w:val="both"/>
        <w:rPr>
          <w:rFonts w:ascii="Arial" w:hAnsi="Arial" w:cs="Arial"/>
          <w:bCs/>
          <w:sz w:val="24"/>
          <w:szCs w:val="32"/>
          <w:lang w:val="en-US"/>
        </w:rPr>
      </w:pPr>
    </w:p>
    <w:p w14:paraId="1D2F9BFA" w14:textId="77777777" w:rsidR="003C1E28" w:rsidRDefault="003C1E28" w:rsidP="00805E38">
      <w:pPr>
        <w:spacing w:after="0" w:line="240" w:lineRule="auto"/>
        <w:jc w:val="both"/>
        <w:rPr>
          <w:rFonts w:ascii="Arial" w:hAnsi="Arial" w:cs="Arial"/>
          <w:bCs/>
          <w:sz w:val="24"/>
          <w:szCs w:val="32"/>
          <w:lang w:val="en-US"/>
        </w:rPr>
      </w:pPr>
    </w:p>
    <w:p w14:paraId="444B9069" w14:textId="39A1E6E8" w:rsid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t xml:space="preserve">That the Public Art Committee: </w:t>
      </w:r>
    </w:p>
    <w:p w14:paraId="13243617" w14:textId="77777777" w:rsidR="004265F9" w:rsidRPr="00805E38" w:rsidRDefault="004265F9" w:rsidP="00805E38">
      <w:pPr>
        <w:spacing w:after="0" w:line="240" w:lineRule="auto"/>
        <w:jc w:val="both"/>
        <w:rPr>
          <w:rFonts w:ascii="Arial" w:hAnsi="Arial" w:cs="Arial"/>
          <w:b/>
          <w:sz w:val="24"/>
          <w:szCs w:val="32"/>
          <w:lang w:val="en-US"/>
        </w:rPr>
      </w:pPr>
    </w:p>
    <w:p w14:paraId="21EFDD12" w14:textId="00E57A4D" w:rsidR="00805E38" w:rsidRPr="00805E38" w:rsidRDefault="00805E38" w:rsidP="00805E38">
      <w:pPr>
        <w:numPr>
          <w:ilvl w:val="0"/>
          <w:numId w:val="36"/>
        </w:numPr>
        <w:spacing w:after="0" w:line="240" w:lineRule="auto"/>
        <w:jc w:val="both"/>
        <w:rPr>
          <w:rFonts w:ascii="Arial" w:hAnsi="Arial" w:cs="Arial"/>
          <w:b/>
          <w:sz w:val="24"/>
          <w:szCs w:val="32"/>
        </w:rPr>
      </w:pPr>
      <w:r w:rsidRPr="00805E38">
        <w:rPr>
          <w:rFonts w:ascii="Arial" w:hAnsi="Arial" w:cs="Arial"/>
          <w:b/>
          <w:sz w:val="24"/>
          <w:szCs w:val="32"/>
        </w:rPr>
        <w:t xml:space="preserve">considers the range of public artworks available to be purchased, </w:t>
      </w:r>
      <w:r w:rsidR="001979FF">
        <w:rPr>
          <w:rFonts w:ascii="Arial" w:hAnsi="Arial" w:cs="Arial"/>
          <w:b/>
          <w:sz w:val="24"/>
          <w:szCs w:val="32"/>
        </w:rPr>
        <w:t xml:space="preserve">as </w:t>
      </w:r>
      <w:r w:rsidRPr="00805E38">
        <w:rPr>
          <w:rFonts w:ascii="Arial" w:hAnsi="Arial" w:cs="Arial"/>
          <w:b/>
          <w:sz w:val="24"/>
          <w:szCs w:val="32"/>
        </w:rPr>
        <w:t xml:space="preserve">at </w:t>
      </w:r>
      <w:r w:rsidR="001979FF">
        <w:rPr>
          <w:rFonts w:ascii="Arial" w:hAnsi="Arial" w:cs="Arial"/>
          <w:b/>
          <w:sz w:val="24"/>
          <w:szCs w:val="32"/>
        </w:rPr>
        <w:t>C</w:t>
      </w:r>
      <w:r w:rsidRPr="00805E38">
        <w:rPr>
          <w:rFonts w:ascii="Arial" w:hAnsi="Arial" w:cs="Arial"/>
          <w:b/>
          <w:sz w:val="24"/>
          <w:szCs w:val="32"/>
        </w:rPr>
        <w:t xml:space="preserve">onfidential Attachment 1 – Artworks Available for Purchase for Health Professionals Tribute </w:t>
      </w:r>
      <w:proofErr w:type="gramStart"/>
      <w:r w:rsidRPr="00805E38">
        <w:rPr>
          <w:rFonts w:ascii="Arial" w:hAnsi="Arial" w:cs="Arial"/>
          <w:b/>
          <w:sz w:val="24"/>
          <w:szCs w:val="32"/>
        </w:rPr>
        <w:t>Project;</w:t>
      </w:r>
      <w:proofErr w:type="gramEnd"/>
      <w:r w:rsidRPr="00805E38">
        <w:rPr>
          <w:rFonts w:ascii="Arial" w:hAnsi="Arial" w:cs="Arial"/>
          <w:b/>
          <w:sz w:val="24"/>
          <w:szCs w:val="32"/>
        </w:rPr>
        <w:t xml:space="preserve"> </w:t>
      </w:r>
    </w:p>
    <w:p w14:paraId="0A00B59D" w14:textId="77777777" w:rsidR="00805E38" w:rsidRPr="00805E38" w:rsidRDefault="00805E38" w:rsidP="00805E38">
      <w:pPr>
        <w:spacing w:after="0" w:line="240" w:lineRule="auto"/>
        <w:jc w:val="both"/>
        <w:rPr>
          <w:rFonts w:ascii="Arial" w:hAnsi="Arial" w:cs="Arial"/>
          <w:b/>
          <w:sz w:val="24"/>
          <w:szCs w:val="32"/>
        </w:rPr>
      </w:pPr>
    </w:p>
    <w:p w14:paraId="5843F2BE" w14:textId="77777777" w:rsidR="00805E38" w:rsidRPr="00805E38" w:rsidRDefault="00805E38" w:rsidP="00805E38">
      <w:pPr>
        <w:numPr>
          <w:ilvl w:val="0"/>
          <w:numId w:val="36"/>
        </w:numPr>
        <w:spacing w:after="0" w:line="240" w:lineRule="auto"/>
        <w:jc w:val="both"/>
        <w:rPr>
          <w:rFonts w:ascii="Arial" w:hAnsi="Arial" w:cs="Arial"/>
          <w:b/>
          <w:sz w:val="24"/>
          <w:szCs w:val="32"/>
        </w:rPr>
      </w:pPr>
      <w:r w:rsidRPr="00805E38">
        <w:rPr>
          <w:rFonts w:ascii="Arial" w:hAnsi="Arial" w:cs="Arial"/>
          <w:b/>
          <w:sz w:val="24"/>
          <w:szCs w:val="32"/>
        </w:rPr>
        <w:t xml:space="preserve">selects ‘Circle – </w:t>
      </w:r>
      <w:proofErr w:type="spellStart"/>
      <w:r w:rsidRPr="00805E38">
        <w:rPr>
          <w:rFonts w:ascii="Arial" w:hAnsi="Arial" w:cs="Arial"/>
          <w:b/>
          <w:sz w:val="24"/>
          <w:szCs w:val="32"/>
        </w:rPr>
        <w:t>Yakibame</w:t>
      </w:r>
      <w:proofErr w:type="spellEnd"/>
      <w:r w:rsidRPr="00805E38">
        <w:rPr>
          <w:rFonts w:ascii="Arial" w:hAnsi="Arial" w:cs="Arial"/>
          <w:b/>
          <w:sz w:val="24"/>
          <w:szCs w:val="32"/>
        </w:rPr>
        <w:t xml:space="preserve"> (Shrink Fit) (C-11)’ by </w:t>
      </w:r>
      <w:proofErr w:type="spellStart"/>
      <w:r w:rsidRPr="00805E38">
        <w:rPr>
          <w:rFonts w:ascii="Arial" w:hAnsi="Arial" w:cs="Arial"/>
          <w:b/>
          <w:sz w:val="24"/>
          <w:szCs w:val="32"/>
        </w:rPr>
        <w:t>Tetsuro</w:t>
      </w:r>
      <w:proofErr w:type="spellEnd"/>
      <w:r w:rsidRPr="00805E38">
        <w:rPr>
          <w:rFonts w:ascii="Arial" w:hAnsi="Arial" w:cs="Arial"/>
          <w:b/>
          <w:sz w:val="24"/>
          <w:szCs w:val="32"/>
        </w:rPr>
        <w:t xml:space="preserve"> Yamasaki as the Committee’s preferred work; and</w:t>
      </w:r>
    </w:p>
    <w:p w14:paraId="41C45165" w14:textId="77777777" w:rsidR="00805E38" w:rsidRPr="00805E38" w:rsidRDefault="00805E38" w:rsidP="00805E38">
      <w:pPr>
        <w:spacing w:after="0" w:line="240" w:lineRule="auto"/>
        <w:jc w:val="both"/>
        <w:rPr>
          <w:rFonts w:ascii="Arial" w:hAnsi="Arial" w:cs="Arial"/>
          <w:b/>
          <w:sz w:val="24"/>
          <w:szCs w:val="32"/>
        </w:rPr>
      </w:pPr>
    </w:p>
    <w:p w14:paraId="23735886" w14:textId="6F3BC1BB" w:rsidR="00805E38" w:rsidRDefault="00805E38" w:rsidP="00805E38">
      <w:pPr>
        <w:numPr>
          <w:ilvl w:val="0"/>
          <w:numId w:val="36"/>
        </w:numPr>
        <w:spacing w:after="0" w:line="240" w:lineRule="auto"/>
        <w:jc w:val="both"/>
        <w:rPr>
          <w:rFonts w:ascii="Arial" w:hAnsi="Arial" w:cs="Arial"/>
          <w:b/>
          <w:sz w:val="24"/>
          <w:szCs w:val="32"/>
        </w:rPr>
      </w:pPr>
      <w:r w:rsidRPr="00805E38">
        <w:rPr>
          <w:rFonts w:ascii="Arial" w:hAnsi="Arial" w:cs="Arial"/>
          <w:b/>
          <w:sz w:val="24"/>
          <w:szCs w:val="32"/>
        </w:rPr>
        <w:t>selects Dot Bennett Park as the Committee’s preferred location for the siting of this work.</w:t>
      </w:r>
    </w:p>
    <w:p w14:paraId="1B17D570" w14:textId="77777777" w:rsidR="00805E38" w:rsidRPr="00805E38" w:rsidRDefault="00805E38" w:rsidP="004265F9">
      <w:pPr>
        <w:spacing w:after="0" w:line="240" w:lineRule="auto"/>
        <w:jc w:val="right"/>
        <w:rPr>
          <w:rFonts w:ascii="Arial" w:hAnsi="Arial" w:cs="Arial"/>
          <w:b/>
          <w:sz w:val="24"/>
          <w:szCs w:val="32"/>
        </w:rPr>
      </w:pPr>
      <w:r w:rsidRPr="00805E38">
        <w:rPr>
          <w:rFonts w:ascii="Arial" w:hAnsi="Arial" w:cs="Arial"/>
          <w:b/>
          <w:sz w:val="24"/>
          <w:szCs w:val="32"/>
        </w:rPr>
        <w:t>CARRIED 3/2</w:t>
      </w:r>
    </w:p>
    <w:p w14:paraId="7C63EB79" w14:textId="69660493" w:rsidR="00805E38" w:rsidRDefault="00805E38" w:rsidP="004265F9">
      <w:pPr>
        <w:spacing w:after="0" w:line="240" w:lineRule="auto"/>
        <w:jc w:val="right"/>
        <w:rPr>
          <w:rFonts w:ascii="Arial" w:hAnsi="Arial" w:cs="Arial"/>
          <w:b/>
          <w:sz w:val="24"/>
          <w:szCs w:val="32"/>
        </w:rPr>
      </w:pPr>
      <w:r w:rsidRPr="00805E38">
        <w:rPr>
          <w:rFonts w:ascii="Arial" w:hAnsi="Arial" w:cs="Arial"/>
          <w:b/>
          <w:sz w:val="24"/>
          <w:szCs w:val="32"/>
        </w:rPr>
        <w:t xml:space="preserve">(Against: </w:t>
      </w:r>
      <w:proofErr w:type="spellStart"/>
      <w:r w:rsidRPr="00805E38">
        <w:rPr>
          <w:rFonts w:ascii="Arial" w:hAnsi="Arial" w:cs="Arial"/>
          <w:b/>
          <w:sz w:val="24"/>
          <w:szCs w:val="32"/>
        </w:rPr>
        <w:t>Crs</w:t>
      </w:r>
      <w:proofErr w:type="spellEnd"/>
      <w:r w:rsidRPr="00805E38">
        <w:rPr>
          <w:rFonts w:ascii="Arial" w:hAnsi="Arial" w:cs="Arial"/>
          <w:b/>
          <w:sz w:val="24"/>
          <w:szCs w:val="32"/>
        </w:rPr>
        <w:t>. Smyth &amp; Mangano)</w:t>
      </w:r>
    </w:p>
    <w:p w14:paraId="501632EA" w14:textId="77777777" w:rsidR="00D64BE6" w:rsidRDefault="00D64BE6" w:rsidP="004265F9">
      <w:pPr>
        <w:spacing w:after="0" w:line="240" w:lineRule="auto"/>
        <w:jc w:val="right"/>
        <w:rPr>
          <w:rFonts w:ascii="Arial" w:hAnsi="Arial" w:cs="Arial"/>
          <w:b/>
          <w:sz w:val="24"/>
          <w:szCs w:val="32"/>
        </w:rPr>
      </w:pPr>
    </w:p>
    <w:p w14:paraId="15DF8525" w14:textId="65292B72" w:rsidR="002A6463" w:rsidRDefault="00167D31" w:rsidP="002A6463">
      <w:pPr>
        <w:spacing w:after="0" w:line="240" w:lineRule="auto"/>
        <w:rPr>
          <w:rFonts w:ascii="Arial" w:hAnsi="Arial" w:cs="Arial"/>
          <w:b/>
          <w:sz w:val="24"/>
          <w:szCs w:val="32"/>
        </w:rPr>
      </w:pPr>
      <w:r>
        <w:rPr>
          <w:rFonts w:ascii="Arial" w:hAnsi="Arial" w:cs="Arial"/>
          <w:b/>
          <w:sz w:val="24"/>
          <w:szCs w:val="32"/>
        </w:rPr>
        <w:t xml:space="preserve">The </w:t>
      </w:r>
      <w:r w:rsidR="005557B8">
        <w:rPr>
          <w:rFonts w:ascii="Arial" w:hAnsi="Arial" w:cs="Arial"/>
          <w:b/>
          <w:sz w:val="24"/>
          <w:szCs w:val="32"/>
        </w:rPr>
        <w:t xml:space="preserve">Artwork </w:t>
      </w:r>
      <w:r w:rsidR="00D64BE6" w:rsidRPr="00D64BE6">
        <w:rPr>
          <w:rFonts w:ascii="Arial" w:hAnsi="Arial" w:cs="Arial"/>
          <w:b/>
          <w:sz w:val="24"/>
          <w:szCs w:val="32"/>
        </w:rPr>
        <w:t xml:space="preserve">“Circle” by </w:t>
      </w:r>
      <w:proofErr w:type="spellStart"/>
      <w:r w:rsidR="00D64BE6" w:rsidRPr="00D64BE6">
        <w:rPr>
          <w:rFonts w:ascii="Arial" w:hAnsi="Arial" w:cs="Arial"/>
          <w:b/>
          <w:sz w:val="24"/>
          <w:szCs w:val="32"/>
        </w:rPr>
        <w:t>Tetsuro</w:t>
      </w:r>
      <w:proofErr w:type="spellEnd"/>
      <w:r w:rsidR="00D64BE6" w:rsidRPr="00D64BE6">
        <w:rPr>
          <w:rFonts w:ascii="Arial" w:hAnsi="Arial" w:cs="Arial"/>
          <w:b/>
          <w:sz w:val="24"/>
          <w:szCs w:val="32"/>
        </w:rPr>
        <w:t xml:space="preserve"> Yamasaki</w:t>
      </w:r>
    </w:p>
    <w:p w14:paraId="2AC55936" w14:textId="6FFC4328" w:rsidR="00D64BE6" w:rsidRDefault="00D64BE6" w:rsidP="002A6463">
      <w:pPr>
        <w:spacing w:after="0" w:line="240" w:lineRule="auto"/>
        <w:rPr>
          <w:rFonts w:ascii="Arial" w:hAnsi="Arial" w:cs="Arial"/>
          <w:b/>
          <w:sz w:val="24"/>
          <w:szCs w:val="32"/>
        </w:rPr>
      </w:pPr>
    </w:p>
    <w:p w14:paraId="23BB21BD" w14:textId="6449205D" w:rsidR="002E548D" w:rsidRDefault="003521EA" w:rsidP="002A6463">
      <w:pPr>
        <w:spacing w:after="0" w:line="240" w:lineRule="auto"/>
        <w:rPr>
          <w:rFonts w:ascii="Arial" w:hAnsi="Arial" w:cs="Arial"/>
          <w:sz w:val="24"/>
          <w:szCs w:val="24"/>
          <w:lang w:val="en-US"/>
        </w:rPr>
      </w:pPr>
      <w:r>
        <w:rPr>
          <w:rFonts w:ascii="Arial" w:hAnsi="Arial" w:cs="Arial"/>
          <w:bCs/>
          <w:i/>
          <w:iCs/>
          <w:sz w:val="24"/>
          <w:szCs w:val="32"/>
        </w:rPr>
        <w:t xml:space="preserve">Description: </w:t>
      </w:r>
      <w:r>
        <w:rPr>
          <w:rFonts w:ascii="Arial" w:hAnsi="Arial" w:cs="Arial"/>
          <w:bCs/>
          <w:sz w:val="24"/>
          <w:szCs w:val="32"/>
        </w:rPr>
        <w:t>“Ci</w:t>
      </w:r>
      <w:r w:rsidR="00FA1E82">
        <w:rPr>
          <w:rFonts w:ascii="Arial" w:hAnsi="Arial" w:cs="Arial"/>
          <w:bCs/>
          <w:sz w:val="24"/>
          <w:szCs w:val="32"/>
        </w:rPr>
        <w:t>rcle” is a sculpt</w:t>
      </w:r>
      <w:r w:rsidR="00703F8C">
        <w:rPr>
          <w:rFonts w:ascii="Arial" w:hAnsi="Arial" w:cs="Arial"/>
          <w:bCs/>
          <w:sz w:val="24"/>
          <w:szCs w:val="32"/>
        </w:rPr>
        <w:t xml:space="preserve">ure fabricated in </w:t>
      </w:r>
      <w:r w:rsidR="006943FA">
        <w:rPr>
          <w:rFonts w:ascii="Arial" w:hAnsi="Arial" w:cs="Arial"/>
          <w:sz w:val="24"/>
          <w:szCs w:val="24"/>
          <w:lang w:val="en-US"/>
        </w:rPr>
        <w:t>Corten</w:t>
      </w:r>
      <w:r w:rsidR="00C65784">
        <w:rPr>
          <w:rFonts w:ascii="Arial" w:hAnsi="Arial" w:cs="Arial"/>
          <w:sz w:val="24"/>
          <w:szCs w:val="24"/>
          <w:lang w:val="en-US"/>
        </w:rPr>
        <w:t xml:space="preserve"> steel</w:t>
      </w:r>
      <w:r w:rsidR="00AD49EF">
        <w:rPr>
          <w:rFonts w:ascii="Arial" w:hAnsi="Arial" w:cs="Arial"/>
          <w:sz w:val="24"/>
          <w:szCs w:val="24"/>
          <w:lang w:val="en-US"/>
        </w:rPr>
        <w:t xml:space="preserve"> in the form</w:t>
      </w:r>
      <w:r w:rsidR="006042F2">
        <w:rPr>
          <w:rFonts w:ascii="Arial" w:hAnsi="Arial" w:cs="Arial"/>
          <w:sz w:val="24"/>
          <w:szCs w:val="24"/>
          <w:lang w:val="en-US"/>
        </w:rPr>
        <w:t xml:space="preserve"> </w:t>
      </w:r>
      <w:r w:rsidR="00C7763C">
        <w:rPr>
          <w:rFonts w:ascii="Arial" w:hAnsi="Arial" w:cs="Arial"/>
          <w:sz w:val="24"/>
          <w:szCs w:val="24"/>
          <w:lang w:val="en-US"/>
        </w:rPr>
        <w:t xml:space="preserve">of </w:t>
      </w:r>
      <w:r w:rsidR="006042F2">
        <w:rPr>
          <w:rFonts w:ascii="Arial" w:hAnsi="Arial" w:cs="Arial"/>
          <w:sz w:val="24"/>
          <w:szCs w:val="24"/>
          <w:lang w:val="en-US"/>
        </w:rPr>
        <w:t>a</w:t>
      </w:r>
      <w:r w:rsidR="003B2C33">
        <w:rPr>
          <w:rFonts w:ascii="Arial" w:hAnsi="Arial" w:cs="Arial"/>
          <w:sz w:val="24"/>
          <w:szCs w:val="24"/>
          <w:lang w:val="en-US"/>
        </w:rPr>
        <w:t>n upright</w:t>
      </w:r>
      <w:r w:rsidR="00401C78">
        <w:rPr>
          <w:rFonts w:ascii="Arial" w:hAnsi="Arial" w:cs="Arial"/>
          <w:sz w:val="24"/>
          <w:szCs w:val="24"/>
          <w:lang w:val="en-US"/>
        </w:rPr>
        <w:t xml:space="preserve"> </w:t>
      </w:r>
      <w:r w:rsidR="006042F2">
        <w:rPr>
          <w:rFonts w:ascii="Arial" w:hAnsi="Arial" w:cs="Arial"/>
          <w:sz w:val="24"/>
          <w:szCs w:val="24"/>
          <w:lang w:val="en-US"/>
        </w:rPr>
        <w:t>circle</w:t>
      </w:r>
      <w:r w:rsidR="003B2C33">
        <w:rPr>
          <w:rFonts w:ascii="Arial" w:hAnsi="Arial" w:cs="Arial"/>
          <w:sz w:val="24"/>
          <w:szCs w:val="24"/>
          <w:lang w:val="en-US"/>
        </w:rPr>
        <w:t xml:space="preserve">, set on a </w:t>
      </w:r>
      <w:r w:rsidR="00401C78">
        <w:rPr>
          <w:rFonts w:ascii="Arial" w:hAnsi="Arial" w:cs="Arial"/>
          <w:sz w:val="24"/>
          <w:szCs w:val="24"/>
          <w:lang w:val="en-US"/>
        </w:rPr>
        <w:t>flat</w:t>
      </w:r>
      <w:r w:rsidR="00BE394F">
        <w:rPr>
          <w:rFonts w:ascii="Arial" w:hAnsi="Arial" w:cs="Arial"/>
          <w:sz w:val="24"/>
          <w:szCs w:val="24"/>
          <w:lang w:val="en-US"/>
        </w:rPr>
        <w:t xml:space="preserve"> </w:t>
      </w:r>
      <w:r w:rsidR="003B2C33">
        <w:rPr>
          <w:rFonts w:ascii="Arial" w:hAnsi="Arial" w:cs="Arial"/>
          <w:sz w:val="24"/>
          <w:szCs w:val="24"/>
          <w:lang w:val="en-US"/>
        </w:rPr>
        <w:t>base that it also circular</w:t>
      </w:r>
      <w:r w:rsidR="006042F2">
        <w:rPr>
          <w:rFonts w:ascii="Arial" w:hAnsi="Arial" w:cs="Arial"/>
          <w:sz w:val="24"/>
          <w:szCs w:val="24"/>
          <w:lang w:val="en-US"/>
        </w:rPr>
        <w:t>. Th</w:t>
      </w:r>
      <w:r w:rsidR="00681B30">
        <w:rPr>
          <w:rFonts w:ascii="Arial" w:hAnsi="Arial" w:cs="Arial"/>
          <w:sz w:val="24"/>
          <w:szCs w:val="24"/>
          <w:lang w:val="en-US"/>
        </w:rPr>
        <w:t>e main form of the</w:t>
      </w:r>
      <w:r w:rsidR="006042F2">
        <w:rPr>
          <w:rFonts w:ascii="Arial" w:hAnsi="Arial" w:cs="Arial"/>
          <w:sz w:val="24"/>
          <w:szCs w:val="24"/>
          <w:lang w:val="en-US"/>
        </w:rPr>
        <w:t xml:space="preserve"> </w:t>
      </w:r>
      <w:r w:rsidR="00D762AE">
        <w:rPr>
          <w:rFonts w:ascii="Arial" w:hAnsi="Arial" w:cs="Arial"/>
          <w:sz w:val="24"/>
          <w:szCs w:val="24"/>
          <w:lang w:val="en-US"/>
        </w:rPr>
        <w:t xml:space="preserve">upright </w:t>
      </w:r>
      <w:r w:rsidR="006042F2">
        <w:rPr>
          <w:rFonts w:ascii="Arial" w:hAnsi="Arial" w:cs="Arial"/>
          <w:sz w:val="24"/>
          <w:szCs w:val="24"/>
          <w:lang w:val="en-US"/>
        </w:rPr>
        <w:t xml:space="preserve">circle </w:t>
      </w:r>
      <w:r w:rsidR="007D16DF">
        <w:rPr>
          <w:rFonts w:ascii="Arial" w:hAnsi="Arial" w:cs="Arial"/>
          <w:sz w:val="24"/>
          <w:szCs w:val="24"/>
          <w:lang w:val="en-US"/>
        </w:rPr>
        <w:t xml:space="preserve">contains </w:t>
      </w:r>
      <w:r w:rsidR="00693E1F">
        <w:rPr>
          <w:rFonts w:ascii="Arial" w:hAnsi="Arial" w:cs="Arial"/>
          <w:sz w:val="24"/>
          <w:szCs w:val="24"/>
          <w:lang w:val="en-US"/>
        </w:rPr>
        <w:t>an inner circle</w:t>
      </w:r>
      <w:r w:rsidR="00D256EF">
        <w:rPr>
          <w:rFonts w:ascii="Arial" w:hAnsi="Arial" w:cs="Arial"/>
          <w:sz w:val="24"/>
          <w:szCs w:val="24"/>
          <w:lang w:val="en-US"/>
        </w:rPr>
        <w:t xml:space="preserve"> and an outer circle</w:t>
      </w:r>
      <w:r w:rsidR="00B746D1">
        <w:rPr>
          <w:rFonts w:ascii="Arial" w:hAnsi="Arial" w:cs="Arial"/>
          <w:sz w:val="24"/>
          <w:szCs w:val="24"/>
          <w:lang w:val="en-US"/>
        </w:rPr>
        <w:t xml:space="preserve">.  The inner circle </w:t>
      </w:r>
      <w:r w:rsidR="00E6480A">
        <w:rPr>
          <w:rFonts w:ascii="Arial" w:hAnsi="Arial" w:cs="Arial"/>
          <w:sz w:val="24"/>
          <w:szCs w:val="24"/>
          <w:lang w:val="en-US"/>
        </w:rPr>
        <w:t xml:space="preserve">is </w:t>
      </w:r>
      <w:r w:rsidR="00582671">
        <w:rPr>
          <w:rFonts w:ascii="Arial" w:hAnsi="Arial" w:cs="Arial"/>
          <w:sz w:val="24"/>
          <w:szCs w:val="24"/>
          <w:lang w:val="en-US"/>
        </w:rPr>
        <w:t xml:space="preserve">composed </w:t>
      </w:r>
      <w:r w:rsidR="00E6480A">
        <w:rPr>
          <w:rFonts w:ascii="Arial" w:hAnsi="Arial" w:cs="Arial"/>
          <w:sz w:val="24"/>
          <w:szCs w:val="24"/>
          <w:lang w:val="en-US"/>
        </w:rPr>
        <w:t xml:space="preserve">of </w:t>
      </w:r>
      <w:r w:rsidR="00582671">
        <w:rPr>
          <w:rFonts w:ascii="Arial" w:hAnsi="Arial" w:cs="Arial"/>
          <w:sz w:val="24"/>
          <w:szCs w:val="24"/>
          <w:lang w:val="en-US"/>
        </w:rPr>
        <w:t>many</w:t>
      </w:r>
      <w:r w:rsidR="00453267">
        <w:rPr>
          <w:rFonts w:ascii="Arial" w:hAnsi="Arial" w:cs="Arial"/>
          <w:sz w:val="24"/>
          <w:szCs w:val="24"/>
          <w:lang w:val="en-US"/>
        </w:rPr>
        <w:t xml:space="preserve">, varied </w:t>
      </w:r>
      <w:r w:rsidR="00BE1A84">
        <w:rPr>
          <w:rFonts w:ascii="Arial" w:hAnsi="Arial" w:cs="Arial"/>
          <w:sz w:val="24"/>
          <w:szCs w:val="24"/>
          <w:lang w:val="en-US"/>
        </w:rPr>
        <w:t xml:space="preserve">blocks; and is </w:t>
      </w:r>
      <w:r w:rsidR="00453267">
        <w:rPr>
          <w:rFonts w:ascii="Arial" w:hAnsi="Arial" w:cs="Arial"/>
          <w:sz w:val="24"/>
          <w:szCs w:val="24"/>
          <w:lang w:val="en-US"/>
        </w:rPr>
        <w:t xml:space="preserve">surrounded </w:t>
      </w:r>
      <w:r w:rsidR="004F1F3D">
        <w:rPr>
          <w:rFonts w:ascii="Arial" w:hAnsi="Arial" w:cs="Arial"/>
          <w:sz w:val="24"/>
          <w:szCs w:val="24"/>
          <w:lang w:val="en-US"/>
        </w:rPr>
        <w:t xml:space="preserve">and supported </w:t>
      </w:r>
      <w:r w:rsidR="00C7763C">
        <w:rPr>
          <w:rFonts w:ascii="Arial" w:hAnsi="Arial" w:cs="Arial"/>
          <w:sz w:val="24"/>
          <w:szCs w:val="24"/>
          <w:lang w:val="en-US"/>
        </w:rPr>
        <w:t>by the outer circle.</w:t>
      </w:r>
      <w:r w:rsidR="00824E06">
        <w:rPr>
          <w:rFonts w:ascii="Arial" w:hAnsi="Arial" w:cs="Arial"/>
          <w:sz w:val="24"/>
          <w:szCs w:val="24"/>
          <w:lang w:val="en-US"/>
        </w:rPr>
        <w:t xml:space="preserve"> </w:t>
      </w:r>
      <w:r w:rsidR="005710E7">
        <w:rPr>
          <w:rFonts w:ascii="Arial" w:hAnsi="Arial" w:cs="Arial"/>
          <w:sz w:val="24"/>
          <w:szCs w:val="24"/>
          <w:lang w:val="en-US"/>
        </w:rPr>
        <w:t xml:space="preserve">The blocks of the inner </w:t>
      </w:r>
      <w:r w:rsidR="00A349C4">
        <w:rPr>
          <w:rFonts w:ascii="Arial" w:hAnsi="Arial" w:cs="Arial"/>
          <w:sz w:val="24"/>
          <w:szCs w:val="24"/>
          <w:lang w:val="en-US"/>
        </w:rPr>
        <w:t xml:space="preserve">circle </w:t>
      </w:r>
      <w:r w:rsidR="00A349C4">
        <w:rPr>
          <w:rFonts w:ascii="Arial" w:hAnsi="Arial" w:cs="Arial"/>
          <w:sz w:val="24"/>
          <w:szCs w:val="24"/>
          <w:lang w:val="en-US" w:eastAsia="en-AU"/>
        </w:rPr>
        <w:t xml:space="preserve">are firmly connected to those next to them.  If </w:t>
      </w:r>
      <w:r w:rsidR="008C3700">
        <w:rPr>
          <w:rFonts w:ascii="Arial" w:hAnsi="Arial" w:cs="Arial"/>
          <w:sz w:val="24"/>
          <w:szCs w:val="24"/>
          <w:lang w:val="en-US" w:eastAsia="en-AU"/>
        </w:rPr>
        <w:t xml:space="preserve">one </w:t>
      </w:r>
      <w:r w:rsidR="00A349C4">
        <w:rPr>
          <w:rFonts w:ascii="Arial" w:hAnsi="Arial" w:cs="Arial"/>
          <w:sz w:val="24"/>
          <w:szCs w:val="24"/>
          <w:lang w:val="en-US" w:eastAsia="en-AU"/>
        </w:rPr>
        <w:t>strike anywhere on th</w:t>
      </w:r>
      <w:r w:rsidR="00DB6413">
        <w:rPr>
          <w:rFonts w:ascii="Arial" w:hAnsi="Arial" w:cs="Arial"/>
          <w:sz w:val="24"/>
          <w:szCs w:val="24"/>
          <w:lang w:val="en-US" w:eastAsia="en-AU"/>
        </w:rPr>
        <w:t>e</w:t>
      </w:r>
      <w:r w:rsidR="00A349C4">
        <w:rPr>
          <w:rFonts w:ascii="Arial" w:hAnsi="Arial" w:cs="Arial"/>
          <w:sz w:val="24"/>
          <w:szCs w:val="24"/>
          <w:lang w:val="en-US" w:eastAsia="en-AU"/>
        </w:rPr>
        <w:t xml:space="preserve"> work, the entire </w:t>
      </w:r>
      <w:r w:rsidR="00DB6413">
        <w:rPr>
          <w:rFonts w:ascii="Arial" w:hAnsi="Arial" w:cs="Arial"/>
          <w:sz w:val="24"/>
          <w:szCs w:val="24"/>
          <w:lang w:val="en-US" w:eastAsia="en-AU"/>
        </w:rPr>
        <w:t>c</w:t>
      </w:r>
      <w:r w:rsidR="00A349C4">
        <w:rPr>
          <w:rFonts w:ascii="Arial" w:hAnsi="Arial" w:cs="Arial"/>
          <w:sz w:val="24"/>
          <w:szCs w:val="24"/>
          <w:lang w:val="en-US" w:eastAsia="en-AU"/>
        </w:rPr>
        <w:t>ircle will resonate. </w:t>
      </w:r>
      <w:r w:rsidR="004B378B">
        <w:rPr>
          <w:rFonts w:ascii="Arial" w:hAnsi="Arial" w:cs="Arial"/>
          <w:sz w:val="24"/>
          <w:szCs w:val="24"/>
          <w:lang w:val="en-US"/>
        </w:rPr>
        <w:t>Dimensions</w:t>
      </w:r>
      <w:r w:rsidR="009312BD">
        <w:rPr>
          <w:rFonts w:ascii="Arial" w:hAnsi="Arial" w:cs="Arial"/>
          <w:sz w:val="24"/>
          <w:szCs w:val="24"/>
          <w:lang w:val="en-US"/>
        </w:rPr>
        <w:t>:</w:t>
      </w:r>
      <w:r w:rsidR="00564740">
        <w:rPr>
          <w:rFonts w:ascii="Arial" w:hAnsi="Arial" w:cs="Arial"/>
          <w:sz w:val="24"/>
          <w:szCs w:val="24"/>
          <w:lang w:val="en-US"/>
        </w:rPr>
        <w:t xml:space="preserve"> </w:t>
      </w:r>
      <w:r w:rsidR="00BD4654">
        <w:rPr>
          <w:rFonts w:ascii="Arial" w:hAnsi="Arial" w:cs="Arial"/>
          <w:sz w:val="24"/>
          <w:szCs w:val="24"/>
          <w:lang w:val="en-US"/>
        </w:rPr>
        <w:t xml:space="preserve">H </w:t>
      </w:r>
      <w:r w:rsidR="00824E06">
        <w:rPr>
          <w:rFonts w:ascii="Arial" w:hAnsi="Arial" w:cs="Arial"/>
          <w:sz w:val="24"/>
          <w:szCs w:val="24"/>
          <w:lang w:val="en-US"/>
        </w:rPr>
        <w:t xml:space="preserve">200 </w:t>
      </w:r>
      <w:r w:rsidR="00D84157">
        <w:rPr>
          <w:rFonts w:ascii="Arial" w:hAnsi="Arial" w:cs="Arial"/>
          <w:sz w:val="24"/>
          <w:szCs w:val="24"/>
          <w:lang w:val="en-US"/>
        </w:rPr>
        <w:t>centimeters</w:t>
      </w:r>
      <w:r w:rsidR="009312BD">
        <w:rPr>
          <w:rFonts w:ascii="Arial" w:hAnsi="Arial" w:cs="Arial"/>
          <w:sz w:val="24"/>
          <w:szCs w:val="24"/>
          <w:lang w:val="en-US"/>
        </w:rPr>
        <w:t xml:space="preserve"> x W </w:t>
      </w:r>
      <w:r w:rsidR="002E548D">
        <w:rPr>
          <w:rFonts w:ascii="Arial" w:hAnsi="Arial" w:cs="Arial"/>
          <w:sz w:val="24"/>
          <w:szCs w:val="24"/>
          <w:lang w:val="en-US"/>
        </w:rPr>
        <w:t xml:space="preserve">285 centimeters </w:t>
      </w:r>
      <w:r w:rsidR="000619DE">
        <w:rPr>
          <w:rFonts w:ascii="Arial" w:hAnsi="Arial" w:cs="Arial"/>
          <w:sz w:val="24"/>
          <w:szCs w:val="24"/>
          <w:lang w:val="en-US"/>
        </w:rPr>
        <w:t xml:space="preserve">x </w:t>
      </w:r>
      <w:r w:rsidR="00BD4654">
        <w:rPr>
          <w:rFonts w:ascii="Arial" w:hAnsi="Arial" w:cs="Arial"/>
          <w:sz w:val="24"/>
          <w:szCs w:val="24"/>
          <w:lang w:val="en-US"/>
        </w:rPr>
        <w:t xml:space="preserve">D </w:t>
      </w:r>
      <w:r w:rsidR="000619DE">
        <w:rPr>
          <w:rFonts w:ascii="Arial" w:hAnsi="Arial" w:cs="Arial"/>
          <w:sz w:val="24"/>
          <w:szCs w:val="24"/>
          <w:lang w:val="en-US"/>
        </w:rPr>
        <w:t>115 centimeters</w:t>
      </w:r>
      <w:r w:rsidR="00BD4654">
        <w:rPr>
          <w:rFonts w:ascii="Arial" w:hAnsi="Arial" w:cs="Arial"/>
          <w:sz w:val="24"/>
          <w:szCs w:val="24"/>
          <w:lang w:val="en-US"/>
        </w:rPr>
        <w:t>.</w:t>
      </w:r>
      <w:r w:rsidR="00427810">
        <w:rPr>
          <w:rFonts w:ascii="Arial" w:hAnsi="Arial" w:cs="Arial"/>
          <w:sz w:val="24"/>
          <w:szCs w:val="24"/>
          <w:lang w:val="en-US"/>
        </w:rPr>
        <w:t xml:space="preserve"> Cost:  $48,000.</w:t>
      </w:r>
    </w:p>
    <w:p w14:paraId="2A4EE5F6" w14:textId="2FD8CA29" w:rsidR="00822F2E" w:rsidRDefault="00822F2E" w:rsidP="002A6463">
      <w:pPr>
        <w:spacing w:after="0" w:line="240" w:lineRule="auto"/>
        <w:rPr>
          <w:rFonts w:ascii="Arial" w:hAnsi="Arial" w:cs="Arial"/>
          <w:sz w:val="24"/>
          <w:szCs w:val="24"/>
          <w:lang w:val="en-US"/>
        </w:rPr>
      </w:pPr>
    </w:p>
    <w:p w14:paraId="08C75FDC" w14:textId="2478ED65" w:rsidR="00F9415F" w:rsidRDefault="00C65784" w:rsidP="00E81C52">
      <w:pPr>
        <w:spacing w:after="0" w:line="240" w:lineRule="auto"/>
        <w:rPr>
          <w:rFonts w:ascii="Arial" w:hAnsi="Arial" w:cs="Arial"/>
          <w:sz w:val="24"/>
          <w:szCs w:val="24"/>
          <w:lang w:val="en-US"/>
        </w:rPr>
      </w:pPr>
      <w:r>
        <w:rPr>
          <w:rFonts w:ascii="Arial" w:hAnsi="Arial" w:cs="Arial"/>
          <w:bCs/>
          <w:i/>
          <w:iCs/>
          <w:sz w:val="24"/>
          <w:szCs w:val="32"/>
        </w:rPr>
        <w:t>Meaning:</w:t>
      </w:r>
      <w:r w:rsidR="00A76542">
        <w:rPr>
          <w:rFonts w:ascii="Arial" w:hAnsi="Arial" w:cs="Arial"/>
          <w:bCs/>
          <w:sz w:val="24"/>
          <w:szCs w:val="32"/>
        </w:rPr>
        <w:t xml:space="preserve"> </w:t>
      </w:r>
      <w:r w:rsidR="00212DCF">
        <w:rPr>
          <w:rFonts w:ascii="Arial" w:hAnsi="Arial" w:cs="Arial"/>
          <w:bCs/>
          <w:sz w:val="24"/>
          <w:szCs w:val="32"/>
        </w:rPr>
        <w:t>Different people see different things in an artwork, which is part of art’s joy.</w:t>
      </w:r>
      <w:r w:rsidR="00E102B1">
        <w:rPr>
          <w:rFonts w:ascii="Arial" w:hAnsi="Arial" w:cs="Arial"/>
          <w:bCs/>
          <w:sz w:val="24"/>
          <w:szCs w:val="32"/>
        </w:rPr>
        <w:t xml:space="preserve"> Abstract artwork</w:t>
      </w:r>
      <w:r w:rsidR="00490198">
        <w:rPr>
          <w:rFonts w:ascii="Arial" w:hAnsi="Arial" w:cs="Arial"/>
          <w:bCs/>
          <w:sz w:val="24"/>
          <w:szCs w:val="32"/>
        </w:rPr>
        <w:t>s</w:t>
      </w:r>
      <w:r w:rsidR="00E102B1">
        <w:rPr>
          <w:rFonts w:ascii="Arial" w:hAnsi="Arial" w:cs="Arial"/>
          <w:bCs/>
          <w:sz w:val="24"/>
          <w:szCs w:val="32"/>
        </w:rPr>
        <w:t xml:space="preserve"> are particularly open to interpretation</w:t>
      </w:r>
      <w:r w:rsidR="00CC2AE1">
        <w:rPr>
          <w:rFonts w:ascii="Arial" w:hAnsi="Arial" w:cs="Arial"/>
          <w:bCs/>
          <w:sz w:val="24"/>
          <w:szCs w:val="32"/>
        </w:rPr>
        <w:t xml:space="preserve">, not relying on the more literal </w:t>
      </w:r>
      <w:r w:rsidR="00D74F1C">
        <w:rPr>
          <w:rFonts w:ascii="Arial" w:hAnsi="Arial" w:cs="Arial"/>
          <w:bCs/>
          <w:sz w:val="24"/>
          <w:szCs w:val="32"/>
        </w:rPr>
        <w:t xml:space="preserve">meaning </w:t>
      </w:r>
      <w:r w:rsidR="00CC2AE1">
        <w:rPr>
          <w:rFonts w:ascii="Arial" w:hAnsi="Arial" w:cs="Arial"/>
          <w:bCs/>
          <w:sz w:val="24"/>
          <w:szCs w:val="32"/>
        </w:rPr>
        <w:t>that realistic works</w:t>
      </w:r>
      <w:r w:rsidR="00490198">
        <w:rPr>
          <w:rFonts w:ascii="Arial" w:hAnsi="Arial" w:cs="Arial"/>
          <w:bCs/>
          <w:sz w:val="24"/>
          <w:szCs w:val="32"/>
        </w:rPr>
        <w:t xml:space="preserve"> </w:t>
      </w:r>
      <w:r w:rsidR="002264BF">
        <w:rPr>
          <w:rFonts w:ascii="Arial" w:hAnsi="Arial" w:cs="Arial"/>
          <w:bCs/>
          <w:sz w:val="24"/>
          <w:szCs w:val="32"/>
        </w:rPr>
        <w:t>convey</w:t>
      </w:r>
      <w:r w:rsidR="00490198">
        <w:rPr>
          <w:rFonts w:ascii="Arial" w:hAnsi="Arial" w:cs="Arial"/>
          <w:bCs/>
          <w:sz w:val="24"/>
          <w:szCs w:val="32"/>
        </w:rPr>
        <w:t xml:space="preserve">. However, </w:t>
      </w:r>
      <w:r w:rsidR="00D44729">
        <w:rPr>
          <w:rFonts w:ascii="Arial" w:hAnsi="Arial" w:cs="Arial"/>
          <w:bCs/>
          <w:sz w:val="24"/>
          <w:szCs w:val="32"/>
        </w:rPr>
        <w:t>the use of</w:t>
      </w:r>
      <w:r w:rsidR="00033D58">
        <w:rPr>
          <w:rFonts w:ascii="Arial" w:hAnsi="Arial" w:cs="Arial"/>
          <w:bCs/>
          <w:sz w:val="24"/>
          <w:szCs w:val="32"/>
        </w:rPr>
        <w:t xml:space="preserve"> well-recognised, archetypal shapes</w:t>
      </w:r>
      <w:r w:rsidR="006E06CB">
        <w:rPr>
          <w:rFonts w:ascii="Arial" w:hAnsi="Arial" w:cs="Arial"/>
          <w:bCs/>
          <w:sz w:val="24"/>
          <w:szCs w:val="32"/>
        </w:rPr>
        <w:t>, with their long history of association</w:t>
      </w:r>
      <w:r w:rsidR="00AD67F3">
        <w:rPr>
          <w:rFonts w:ascii="Arial" w:hAnsi="Arial" w:cs="Arial"/>
          <w:bCs/>
          <w:sz w:val="24"/>
          <w:szCs w:val="32"/>
        </w:rPr>
        <w:t>s</w:t>
      </w:r>
      <w:r w:rsidR="006E06CB">
        <w:rPr>
          <w:rFonts w:ascii="Arial" w:hAnsi="Arial" w:cs="Arial"/>
          <w:bCs/>
          <w:sz w:val="24"/>
          <w:szCs w:val="32"/>
        </w:rPr>
        <w:t xml:space="preserve">, </w:t>
      </w:r>
      <w:r w:rsidR="00033D58">
        <w:rPr>
          <w:rFonts w:ascii="Arial" w:hAnsi="Arial" w:cs="Arial"/>
          <w:bCs/>
          <w:sz w:val="24"/>
          <w:szCs w:val="32"/>
        </w:rPr>
        <w:t>tends to generate responses</w:t>
      </w:r>
      <w:r w:rsidR="00C76FF7">
        <w:rPr>
          <w:rFonts w:ascii="Arial" w:hAnsi="Arial" w:cs="Arial"/>
          <w:bCs/>
          <w:sz w:val="24"/>
          <w:szCs w:val="32"/>
        </w:rPr>
        <w:t xml:space="preserve"> that many people </w:t>
      </w:r>
      <w:r w:rsidR="00EA199F">
        <w:rPr>
          <w:rFonts w:ascii="Arial" w:hAnsi="Arial" w:cs="Arial"/>
          <w:bCs/>
          <w:sz w:val="24"/>
          <w:szCs w:val="32"/>
        </w:rPr>
        <w:t xml:space="preserve">recognise and can </w:t>
      </w:r>
      <w:r w:rsidR="00C76FF7">
        <w:rPr>
          <w:rFonts w:ascii="Arial" w:hAnsi="Arial" w:cs="Arial"/>
          <w:bCs/>
          <w:sz w:val="24"/>
          <w:szCs w:val="32"/>
        </w:rPr>
        <w:t xml:space="preserve">agree on. </w:t>
      </w:r>
      <w:r w:rsidR="00A76542">
        <w:rPr>
          <w:rFonts w:ascii="Arial" w:hAnsi="Arial" w:cs="Arial"/>
          <w:sz w:val="24"/>
          <w:szCs w:val="24"/>
          <w:lang w:val="en-US"/>
        </w:rPr>
        <w:t>The circle is a strong and archetypal image that represents wholeness and strength.</w:t>
      </w:r>
      <w:r w:rsidR="00781633">
        <w:rPr>
          <w:rFonts w:ascii="Arial" w:hAnsi="Arial" w:cs="Arial"/>
          <w:sz w:val="24"/>
          <w:szCs w:val="24"/>
          <w:lang w:val="en-US"/>
        </w:rPr>
        <w:t xml:space="preserve"> </w:t>
      </w:r>
      <w:r w:rsidR="009C010C">
        <w:rPr>
          <w:rFonts w:ascii="Arial" w:hAnsi="Arial" w:cs="Arial"/>
          <w:sz w:val="24"/>
          <w:szCs w:val="24"/>
          <w:lang w:val="en-US"/>
        </w:rPr>
        <w:t xml:space="preserve">This has been its association </w:t>
      </w:r>
      <w:r w:rsidR="00EA199F">
        <w:rPr>
          <w:rFonts w:ascii="Arial" w:hAnsi="Arial" w:cs="Arial"/>
          <w:sz w:val="24"/>
          <w:szCs w:val="24"/>
          <w:lang w:val="en-US"/>
        </w:rPr>
        <w:t xml:space="preserve">for many centuries </w:t>
      </w:r>
      <w:r w:rsidR="009C010C">
        <w:rPr>
          <w:rFonts w:ascii="Arial" w:hAnsi="Arial" w:cs="Arial"/>
          <w:sz w:val="24"/>
          <w:szCs w:val="24"/>
          <w:lang w:val="en-US"/>
        </w:rPr>
        <w:t xml:space="preserve">and across many cultures. </w:t>
      </w:r>
    </w:p>
    <w:p w14:paraId="3ADE386A" w14:textId="77777777" w:rsidR="00F9415F" w:rsidRDefault="00F9415F" w:rsidP="00E81C52">
      <w:pPr>
        <w:spacing w:after="0" w:line="240" w:lineRule="auto"/>
        <w:rPr>
          <w:rFonts w:ascii="Arial" w:hAnsi="Arial" w:cs="Arial"/>
          <w:sz w:val="24"/>
          <w:szCs w:val="24"/>
          <w:lang w:val="en-US"/>
        </w:rPr>
      </w:pPr>
    </w:p>
    <w:p w14:paraId="180443FC" w14:textId="0E5D93AE" w:rsidR="00C954B2" w:rsidRPr="00E81C52" w:rsidRDefault="008E6801" w:rsidP="002A6463">
      <w:pPr>
        <w:spacing w:after="0" w:line="240" w:lineRule="auto"/>
        <w:rPr>
          <w:rFonts w:ascii="Arial" w:hAnsi="Arial" w:cs="Arial"/>
          <w:bCs/>
          <w:sz w:val="24"/>
          <w:szCs w:val="32"/>
        </w:rPr>
      </w:pPr>
      <w:r>
        <w:rPr>
          <w:rFonts w:ascii="Arial" w:hAnsi="Arial" w:cs="Arial"/>
          <w:sz w:val="24"/>
          <w:szCs w:val="24"/>
          <w:lang w:val="en-US"/>
        </w:rPr>
        <w:t>Th</w:t>
      </w:r>
      <w:r w:rsidR="00C26744">
        <w:rPr>
          <w:rFonts w:ascii="Arial" w:hAnsi="Arial" w:cs="Arial"/>
          <w:sz w:val="24"/>
          <w:szCs w:val="24"/>
          <w:lang w:val="en-US"/>
        </w:rPr>
        <w:t>is</w:t>
      </w:r>
      <w:r w:rsidR="00F9415F">
        <w:rPr>
          <w:rFonts w:ascii="Arial" w:hAnsi="Arial" w:cs="Arial"/>
          <w:sz w:val="24"/>
          <w:szCs w:val="24"/>
          <w:lang w:val="en-US"/>
        </w:rPr>
        <w:t xml:space="preserve"> </w:t>
      </w:r>
      <w:r w:rsidR="00900870">
        <w:rPr>
          <w:rFonts w:ascii="Arial" w:hAnsi="Arial" w:cs="Arial"/>
          <w:sz w:val="24"/>
          <w:szCs w:val="24"/>
          <w:lang w:val="en-US"/>
        </w:rPr>
        <w:t>sculpture</w:t>
      </w:r>
      <w:r w:rsidR="00993645">
        <w:rPr>
          <w:rFonts w:ascii="Arial" w:hAnsi="Arial" w:cs="Arial"/>
          <w:sz w:val="24"/>
          <w:szCs w:val="24"/>
          <w:lang w:val="en-US"/>
        </w:rPr>
        <w:t>’</w:t>
      </w:r>
      <w:r w:rsidR="00900870">
        <w:rPr>
          <w:rFonts w:ascii="Arial" w:hAnsi="Arial" w:cs="Arial"/>
          <w:sz w:val="24"/>
          <w:szCs w:val="24"/>
          <w:lang w:val="en-US"/>
        </w:rPr>
        <w:t>s i</w:t>
      </w:r>
      <w:r>
        <w:rPr>
          <w:rFonts w:ascii="Arial" w:hAnsi="Arial" w:cs="Arial"/>
          <w:sz w:val="24"/>
          <w:szCs w:val="24"/>
          <w:lang w:val="en-US"/>
        </w:rPr>
        <w:t>nner circle is made of many building blocks that give it strength and layers of interest.</w:t>
      </w:r>
      <w:r w:rsidR="00900870">
        <w:rPr>
          <w:rFonts w:ascii="Arial" w:hAnsi="Arial" w:cs="Arial"/>
          <w:sz w:val="24"/>
          <w:szCs w:val="24"/>
          <w:lang w:val="en-US"/>
        </w:rPr>
        <w:t xml:space="preserve"> This inner circle can be interpreted as </w:t>
      </w:r>
      <w:r w:rsidR="00EE5591">
        <w:rPr>
          <w:rFonts w:ascii="Arial" w:hAnsi="Arial" w:cs="Arial"/>
          <w:sz w:val="24"/>
          <w:szCs w:val="24"/>
          <w:lang w:val="en-US"/>
        </w:rPr>
        <w:t>symbolizing</w:t>
      </w:r>
      <w:r w:rsidR="00900870">
        <w:rPr>
          <w:rFonts w:ascii="Arial" w:hAnsi="Arial" w:cs="Arial"/>
          <w:sz w:val="24"/>
          <w:szCs w:val="24"/>
          <w:lang w:val="en-US"/>
        </w:rPr>
        <w:t xml:space="preserve"> the community, with </w:t>
      </w:r>
      <w:r w:rsidR="00EE5591">
        <w:rPr>
          <w:rFonts w:ascii="Arial" w:hAnsi="Arial" w:cs="Arial"/>
          <w:sz w:val="24"/>
          <w:szCs w:val="24"/>
          <w:lang w:val="en-US"/>
        </w:rPr>
        <w:t xml:space="preserve">its </w:t>
      </w:r>
      <w:r w:rsidR="00900870">
        <w:rPr>
          <w:rFonts w:ascii="Arial" w:hAnsi="Arial" w:cs="Arial"/>
          <w:sz w:val="24"/>
          <w:szCs w:val="24"/>
          <w:lang w:val="en-US"/>
        </w:rPr>
        <w:t>many and varied individuals.</w:t>
      </w:r>
      <w:r w:rsidR="00264537">
        <w:rPr>
          <w:rFonts w:ascii="Arial" w:hAnsi="Arial" w:cs="Arial"/>
          <w:sz w:val="24"/>
          <w:szCs w:val="24"/>
          <w:lang w:val="en-US"/>
        </w:rPr>
        <w:t xml:space="preserve"> This inner circle is held within a solid, strong outer circle</w:t>
      </w:r>
      <w:r w:rsidR="00481CFF">
        <w:rPr>
          <w:rFonts w:ascii="Arial" w:hAnsi="Arial" w:cs="Arial"/>
          <w:bCs/>
          <w:sz w:val="24"/>
          <w:szCs w:val="32"/>
        </w:rPr>
        <w:t xml:space="preserve"> which can be </w:t>
      </w:r>
      <w:r w:rsidR="00E81C52">
        <w:rPr>
          <w:rFonts w:ascii="Arial" w:hAnsi="Arial" w:cs="Arial"/>
          <w:sz w:val="24"/>
          <w:szCs w:val="24"/>
          <w:lang w:val="en-US"/>
        </w:rPr>
        <w:t>interpreted as representing health workers whose strength successful</w:t>
      </w:r>
      <w:r w:rsidR="00481CFF">
        <w:rPr>
          <w:rFonts w:ascii="Arial" w:hAnsi="Arial" w:cs="Arial"/>
          <w:sz w:val="24"/>
          <w:szCs w:val="24"/>
          <w:lang w:val="en-US"/>
        </w:rPr>
        <w:t>ly</w:t>
      </w:r>
      <w:r w:rsidR="00E81C52">
        <w:rPr>
          <w:rFonts w:ascii="Arial" w:hAnsi="Arial" w:cs="Arial"/>
          <w:sz w:val="24"/>
          <w:szCs w:val="24"/>
          <w:lang w:val="en-US"/>
        </w:rPr>
        <w:t xml:space="preserve"> </w:t>
      </w:r>
      <w:r w:rsidR="00A91BFE">
        <w:rPr>
          <w:rFonts w:ascii="Arial" w:hAnsi="Arial" w:cs="Arial"/>
          <w:sz w:val="24"/>
          <w:szCs w:val="24"/>
          <w:lang w:val="en-US"/>
        </w:rPr>
        <w:t xml:space="preserve">supports </w:t>
      </w:r>
      <w:r w:rsidR="00E81C52">
        <w:rPr>
          <w:rFonts w:ascii="Arial" w:hAnsi="Arial" w:cs="Arial"/>
          <w:sz w:val="24"/>
          <w:szCs w:val="24"/>
          <w:lang w:val="en-US"/>
        </w:rPr>
        <w:t xml:space="preserve">the inner circle, </w:t>
      </w:r>
      <w:r w:rsidR="003929DE">
        <w:rPr>
          <w:rFonts w:ascii="Arial" w:hAnsi="Arial" w:cs="Arial"/>
          <w:sz w:val="24"/>
          <w:szCs w:val="24"/>
          <w:lang w:val="en-US"/>
        </w:rPr>
        <w:t>which in turn repres</w:t>
      </w:r>
      <w:r w:rsidR="00A11C7F">
        <w:rPr>
          <w:rFonts w:ascii="Arial" w:hAnsi="Arial" w:cs="Arial"/>
          <w:sz w:val="24"/>
          <w:szCs w:val="24"/>
          <w:lang w:val="en-US"/>
        </w:rPr>
        <w:t xml:space="preserve">ents </w:t>
      </w:r>
      <w:r w:rsidR="00E81C52">
        <w:rPr>
          <w:rFonts w:ascii="Arial" w:hAnsi="Arial" w:cs="Arial"/>
          <w:sz w:val="24"/>
          <w:szCs w:val="24"/>
          <w:lang w:val="en-US"/>
        </w:rPr>
        <w:t>the many and varied individuals in the community – also whole and strong.</w:t>
      </w:r>
      <w:r w:rsidR="000B4841">
        <w:rPr>
          <w:rFonts w:ascii="Arial" w:hAnsi="Arial" w:cs="Arial"/>
          <w:bCs/>
          <w:sz w:val="24"/>
          <w:szCs w:val="32"/>
        </w:rPr>
        <w:t xml:space="preserve"> </w:t>
      </w:r>
      <w:r w:rsidR="00C954B2">
        <w:rPr>
          <w:rFonts w:ascii="Arial" w:hAnsi="Arial" w:cs="Arial"/>
          <w:bCs/>
          <w:sz w:val="24"/>
          <w:szCs w:val="32"/>
        </w:rPr>
        <w:t>The material</w:t>
      </w:r>
      <w:r w:rsidR="000B206A">
        <w:rPr>
          <w:rFonts w:ascii="Arial" w:hAnsi="Arial" w:cs="Arial"/>
          <w:bCs/>
          <w:sz w:val="24"/>
          <w:szCs w:val="32"/>
        </w:rPr>
        <w:t xml:space="preserve"> </w:t>
      </w:r>
      <w:r w:rsidR="00F55C1B">
        <w:rPr>
          <w:rFonts w:ascii="Arial" w:hAnsi="Arial" w:cs="Arial"/>
          <w:bCs/>
          <w:sz w:val="24"/>
          <w:szCs w:val="32"/>
        </w:rPr>
        <w:t xml:space="preserve">(steel) </w:t>
      </w:r>
      <w:r w:rsidR="000B206A">
        <w:rPr>
          <w:rFonts w:ascii="Arial" w:hAnsi="Arial" w:cs="Arial"/>
          <w:bCs/>
          <w:sz w:val="24"/>
          <w:szCs w:val="32"/>
        </w:rPr>
        <w:t xml:space="preserve">itself </w:t>
      </w:r>
      <w:r w:rsidR="000B206A">
        <w:rPr>
          <w:rFonts w:ascii="Arial" w:hAnsi="Arial" w:cs="Arial"/>
          <w:bCs/>
          <w:sz w:val="24"/>
          <w:szCs w:val="32"/>
        </w:rPr>
        <w:lastRenderedPageBreak/>
        <w:t>conveys strength –</w:t>
      </w:r>
      <w:r w:rsidR="007A3863">
        <w:rPr>
          <w:rFonts w:ascii="Arial" w:hAnsi="Arial" w:cs="Arial"/>
          <w:bCs/>
          <w:sz w:val="24"/>
          <w:szCs w:val="32"/>
        </w:rPr>
        <w:t xml:space="preserve"> vis. common expressions such as “steely resolve”.  </w:t>
      </w:r>
      <w:r w:rsidR="007F5F3D">
        <w:rPr>
          <w:rFonts w:ascii="Arial" w:hAnsi="Arial" w:cs="Arial"/>
          <w:bCs/>
          <w:sz w:val="24"/>
          <w:szCs w:val="32"/>
        </w:rPr>
        <w:t>The work is both physically strong and metaphorically so.</w:t>
      </w:r>
      <w:r w:rsidR="000B4841">
        <w:rPr>
          <w:rFonts w:ascii="Arial" w:hAnsi="Arial" w:cs="Arial"/>
          <w:bCs/>
          <w:sz w:val="24"/>
          <w:szCs w:val="32"/>
        </w:rPr>
        <w:t xml:space="preserve"> </w:t>
      </w:r>
    </w:p>
    <w:p w14:paraId="4CAF8B8C" w14:textId="05896024" w:rsidR="00C65784" w:rsidRDefault="00C65784" w:rsidP="002A6463">
      <w:pPr>
        <w:spacing w:after="0" w:line="240" w:lineRule="auto"/>
        <w:rPr>
          <w:rFonts w:ascii="Arial" w:hAnsi="Arial" w:cs="Arial"/>
          <w:bCs/>
          <w:i/>
          <w:iCs/>
          <w:sz w:val="24"/>
          <w:szCs w:val="32"/>
        </w:rPr>
      </w:pPr>
    </w:p>
    <w:p w14:paraId="4ABE7C08" w14:textId="4F4A003B" w:rsidR="00B36804" w:rsidRPr="00222B6D" w:rsidRDefault="00C65784" w:rsidP="006776E9">
      <w:pPr>
        <w:spacing w:after="0" w:line="240" w:lineRule="auto"/>
        <w:rPr>
          <w:rFonts w:ascii="Arial" w:hAnsi="Arial" w:cs="Arial"/>
          <w:bCs/>
          <w:i/>
          <w:iCs/>
          <w:sz w:val="24"/>
          <w:szCs w:val="32"/>
        </w:rPr>
      </w:pPr>
      <w:r>
        <w:rPr>
          <w:rFonts w:ascii="Arial" w:hAnsi="Arial" w:cs="Arial"/>
          <w:bCs/>
          <w:i/>
          <w:iCs/>
          <w:sz w:val="24"/>
          <w:szCs w:val="32"/>
        </w:rPr>
        <w:t xml:space="preserve">Artist’s </w:t>
      </w:r>
      <w:r w:rsidR="00504547">
        <w:rPr>
          <w:rFonts w:ascii="Arial" w:hAnsi="Arial" w:cs="Arial"/>
          <w:bCs/>
          <w:i/>
          <w:iCs/>
          <w:sz w:val="24"/>
          <w:szCs w:val="32"/>
        </w:rPr>
        <w:t xml:space="preserve">Statement: </w:t>
      </w:r>
      <w:r w:rsidR="00E16B43" w:rsidRPr="00222B6D">
        <w:rPr>
          <w:rFonts w:ascii="Arial" w:hAnsi="Arial" w:cs="Arial"/>
          <w:bCs/>
          <w:i/>
          <w:iCs/>
          <w:sz w:val="24"/>
          <w:szCs w:val="32"/>
        </w:rPr>
        <w:t xml:space="preserve">“We are not alone.  There are men and women of all ages here.  We can be united by clasping each other’s hands.  If even one of the blocks in this work falls out, this Circle will not hold.  </w:t>
      </w:r>
      <w:r w:rsidR="001370AC" w:rsidRPr="00222B6D">
        <w:rPr>
          <w:rFonts w:ascii="Arial" w:hAnsi="Arial" w:cs="Arial"/>
          <w:bCs/>
          <w:i/>
          <w:iCs/>
          <w:sz w:val="24"/>
          <w:szCs w:val="32"/>
        </w:rPr>
        <w:t xml:space="preserve">Even </w:t>
      </w:r>
      <w:r w:rsidR="00E16B43" w:rsidRPr="00222B6D">
        <w:rPr>
          <w:rFonts w:ascii="Arial" w:hAnsi="Arial" w:cs="Arial"/>
          <w:bCs/>
          <w:i/>
          <w:iCs/>
          <w:sz w:val="24"/>
          <w:szCs w:val="32"/>
        </w:rPr>
        <w:t>blocks of different shapes resonate as a whole by being strongly united</w:t>
      </w:r>
      <w:r w:rsidR="00092573" w:rsidRPr="00222B6D">
        <w:rPr>
          <w:rFonts w:ascii="Arial" w:hAnsi="Arial" w:cs="Arial"/>
          <w:bCs/>
          <w:i/>
          <w:iCs/>
          <w:sz w:val="24"/>
          <w:szCs w:val="32"/>
        </w:rPr>
        <w:t xml:space="preserve">.  </w:t>
      </w:r>
      <w:r w:rsidR="00516027" w:rsidRPr="00222B6D">
        <w:rPr>
          <w:rFonts w:ascii="Arial" w:hAnsi="Arial" w:cs="Arial"/>
          <w:bCs/>
          <w:i/>
          <w:iCs/>
          <w:sz w:val="24"/>
          <w:szCs w:val="32"/>
        </w:rPr>
        <w:t xml:space="preserve"> </w:t>
      </w:r>
      <w:r w:rsidR="00B36804" w:rsidRPr="00222B6D">
        <w:rPr>
          <w:rFonts w:ascii="Arial" w:hAnsi="Arial" w:cs="Arial"/>
          <w:i/>
          <w:iCs/>
          <w:sz w:val="24"/>
          <w:szCs w:val="24"/>
          <w:lang w:val="en-US" w:eastAsia="en-AU"/>
        </w:rPr>
        <w:t>I have taken great interest in the efficient “Circle” which I believe must have some special meaning.  A dewdrop on a leaf, a soap bubble, a sleeping animal…it is present in so many things in our universe</w:t>
      </w:r>
      <w:r w:rsidR="00092573" w:rsidRPr="00222B6D">
        <w:rPr>
          <w:rFonts w:ascii="Arial" w:hAnsi="Arial" w:cs="Arial"/>
          <w:i/>
          <w:iCs/>
          <w:sz w:val="24"/>
          <w:szCs w:val="24"/>
          <w:lang w:val="en-US" w:eastAsia="en-AU"/>
        </w:rPr>
        <w:t>”.</w:t>
      </w:r>
    </w:p>
    <w:p w14:paraId="1D608FC4" w14:textId="3AAC3B65" w:rsidR="009945A9" w:rsidRDefault="009945A9" w:rsidP="003C1E28">
      <w:pPr>
        <w:spacing w:after="0" w:line="240" w:lineRule="auto"/>
        <w:rPr>
          <w:rFonts w:ascii="Arial" w:hAnsi="Arial" w:cs="Arial"/>
          <w:sz w:val="24"/>
          <w:szCs w:val="24"/>
          <w:lang w:val="en-US"/>
        </w:rPr>
      </w:pPr>
    </w:p>
    <w:p w14:paraId="7C6F756B" w14:textId="77777777" w:rsidR="003C1E28" w:rsidRDefault="003C1E28" w:rsidP="003C1E28">
      <w:pPr>
        <w:spacing w:after="0" w:line="240" w:lineRule="auto"/>
        <w:rPr>
          <w:rFonts w:ascii="Arial" w:hAnsi="Arial" w:cs="Arial"/>
          <w:b/>
          <w:sz w:val="24"/>
          <w:szCs w:val="32"/>
        </w:rPr>
      </w:pPr>
    </w:p>
    <w:p w14:paraId="007A1406" w14:textId="6EED3EAD" w:rsidR="00805E38" w:rsidRPr="00044797" w:rsidRDefault="00805E38" w:rsidP="00805E38">
      <w:pPr>
        <w:spacing w:after="0" w:line="240" w:lineRule="auto"/>
        <w:jc w:val="both"/>
        <w:rPr>
          <w:rFonts w:ascii="Arial" w:hAnsi="Arial" w:cs="Arial"/>
          <w:b/>
          <w:sz w:val="28"/>
          <w:szCs w:val="28"/>
          <w:lang w:val="en-US"/>
        </w:rPr>
      </w:pPr>
      <w:r w:rsidRPr="00044797">
        <w:rPr>
          <w:rFonts w:ascii="Arial" w:hAnsi="Arial" w:cs="Arial"/>
          <w:b/>
          <w:sz w:val="28"/>
          <w:szCs w:val="28"/>
          <w:lang w:val="en-US"/>
        </w:rPr>
        <w:t>Key Relevant Previous Council Decisions</w:t>
      </w:r>
    </w:p>
    <w:p w14:paraId="53788C81" w14:textId="77777777" w:rsidR="0003244F" w:rsidRPr="00977FC2" w:rsidRDefault="0003244F" w:rsidP="00805E38">
      <w:pPr>
        <w:spacing w:after="0" w:line="240" w:lineRule="auto"/>
        <w:jc w:val="both"/>
        <w:rPr>
          <w:rFonts w:ascii="Arial" w:hAnsi="Arial" w:cs="Arial"/>
          <w:b/>
          <w:sz w:val="24"/>
          <w:szCs w:val="32"/>
          <w:lang w:val="en-US"/>
        </w:rPr>
      </w:pPr>
    </w:p>
    <w:p w14:paraId="665EDD5B" w14:textId="20049F0D" w:rsidR="00805E38" w:rsidRPr="00805E38" w:rsidRDefault="004826E0" w:rsidP="00805E38">
      <w:pPr>
        <w:spacing w:after="0" w:line="240" w:lineRule="auto"/>
        <w:jc w:val="both"/>
        <w:rPr>
          <w:rFonts w:ascii="Arial" w:hAnsi="Arial" w:cs="Arial"/>
          <w:sz w:val="24"/>
          <w:szCs w:val="32"/>
          <w:lang w:val="en-US"/>
        </w:rPr>
      </w:pPr>
      <w:r>
        <w:rPr>
          <w:rFonts w:ascii="Arial" w:hAnsi="Arial" w:cs="Arial"/>
          <w:sz w:val="24"/>
          <w:szCs w:val="32"/>
          <w:lang w:val="en-US"/>
        </w:rPr>
        <w:t>30 June 2020</w:t>
      </w:r>
      <w:r w:rsidR="00805E38" w:rsidRPr="00805E38">
        <w:rPr>
          <w:rFonts w:ascii="Arial" w:hAnsi="Arial" w:cs="Arial"/>
          <w:sz w:val="24"/>
          <w:szCs w:val="32"/>
          <w:lang w:val="en-US"/>
        </w:rPr>
        <w:t>– Council decision approving 2020/21 budget, including $50,000 for public art.</w:t>
      </w:r>
    </w:p>
    <w:p w14:paraId="605EC838" w14:textId="467F79F8" w:rsidR="00805E38" w:rsidRDefault="00805E38" w:rsidP="00805E38">
      <w:pPr>
        <w:spacing w:after="0" w:line="240" w:lineRule="auto"/>
        <w:jc w:val="both"/>
        <w:rPr>
          <w:rFonts w:ascii="Arial" w:hAnsi="Arial" w:cs="Arial"/>
          <w:sz w:val="24"/>
          <w:szCs w:val="32"/>
          <w:lang w:val="en-US"/>
        </w:rPr>
      </w:pPr>
    </w:p>
    <w:p w14:paraId="2377091F" w14:textId="77777777" w:rsidR="003C1E28" w:rsidRDefault="003C1E28" w:rsidP="00805E38">
      <w:pPr>
        <w:spacing w:after="0" w:line="240" w:lineRule="auto"/>
        <w:jc w:val="both"/>
        <w:rPr>
          <w:rFonts w:ascii="Arial" w:hAnsi="Arial" w:cs="Arial"/>
          <w:sz w:val="24"/>
          <w:szCs w:val="32"/>
          <w:lang w:val="en-US"/>
        </w:rPr>
      </w:pPr>
    </w:p>
    <w:p w14:paraId="2F3401AF" w14:textId="77777777" w:rsidR="00805E38" w:rsidRP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8"/>
          <w:szCs w:val="36"/>
          <w:lang w:val="en-US"/>
        </w:rPr>
        <w:t>Consultation</w:t>
      </w:r>
    </w:p>
    <w:p w14:paraId="79315B48" w14:textId="77777777" w:rsidR="00805E38" w:rsidRPr="00805E38" w:rsidRDefault="00805E38" w:rsidP="00805E38">
      <w:pPr>
        <w:spacing w:after="0" w:line="240" w:lineRule="auto"/>
        <w:jc w:val="both"/>
        <w:rPr>
          <w:rFonts w:ascii="Arial" w:hAnsi="Arial" w:cs="Arial"/>
          <w:b/>
          <w:sz w:val="24"/>
          <w:szCs w:val="32"/>
          <w:lang w:val="en-US"/>
        </w:rPr>
      </w:pPr>
    </w:p>
    <w:p w14:paraId="7587C8A6" w14:textId="245C869D" w:rsid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Two community members are full voting members of the Public Art Committee, to ensure community input into the Committee’s recommendations to Council.</w:t>
      </w:r>
    </w:p>
    <w:p w14:paraId="0CA4FCE5" w14:textId="28A59E90" w:rsidR="00A23EF6" w:rsidRDefault="00A23EF6" w:rsidP="00805E38">
      <w:pPr>
        <w:spacing w:after="0" w:line="240" w:lineRule="auto"/>
        <w:jc w:val="both"/>
        <w:rPr>
          <w:rFonts w:ascii="Arial" w:hAnsi="Arial" w:cs="Arial"/>
          <w:sz w:val="24"/>
          <w:szCs w:val="32"/>
          <w:lang w:val="en-US"/>
        </w:rPr>
      </w:pPr>
    </w:p>
    <w:p w14:paraId="74C0CBE8" w14:textId="77777777" w:rsidR="003C1E28" w:rsidRDefault="003C1E28" w:rsidP="00805E38">
      <w:pPr>
        <w:spacing w:after="0" w:line="240" w:lineRule="auto"/>
        <w:jc w:val="both"/>
        <w:rPr>
          <w:rFonts w:ascii="Arial" w:hAnsi="Arial" w:cs="Arial"/>
          <w:sz w:val="24"/>
          <w:szCs w:val="32"/>
          <w:lang w:val="en-US"/>
        </w:rPr>
      </w:pPr>
    </w:p>
    <w:p w14:paraId="657880D5" w14:textId="77777777" w:rsidR="00A23EF6" w:rsidRPr="003E26D5" w:rsidRDefault="00A23EF6" w:rsidP="00A23EF6">
      <w:pPr>
        <w:spacing w:after="0" w:line="240" w:lineRule="auto"/>
        <w:rPr>
          <w:rFonts w:ascii="Arial" w:hAnsi="Arial" w:cs="Arial"/>
          <w:b/>
          <w:sz w:val="28"/>
          <w:szCs w:val="28"/>
        </w:rPr>
      </w:pPr>
      <w:r w:rsidRPr="003E26D5">
        <w:rPr>
          <w:rFonts w:ascii="Arial" w:hAnsi="Arial" w:cs="Arial"/>
          <w:b/>
          <w:sz w:val="28"/>
          <w:szCs w:val="28"/>
        </w:rPr>
        <w:t>Legal / Policy</w:t>
      </w:r>
    </w:p>
    <w:p w14:paraId="5AF35733" w14:textId="77777777" w:rsidR="00A23EF6" w:rsidRDefault="00A23EF6" w:rsidP="00A23EF6">
      <w:pPr>
        <w:spacing w:after="0" w:line="240" w:lineRule="auto"/>
        <w:jc w:val="both"/>
        <w:rPr>
          <w:rFonts w:ascii="Arial" w:hAnsi="Arial" w:cs="Arial"/>
          <w:color w:val="202122"/>
          <w:sz w:val="24"/>
          <w:szCs w:val="24"/>
          <w:shd w:val="clear" w:color="auto" w:fill="FFFFFF"/>
        </w:rPr>
      </w:pPr>
    </w:p>
    <w:p w14:paraId="446527FA" w14:textId="77777777" w:rsidR="00A23EF6" w:rsidRDefault="00A23EF6" w:rsidP="00A23EF6">
      <w:pPr>
        <w:spacing w:after="0" w:line="240" w:lineRule="auto"/>
        <w:jc w:val="both"/>
        <w:rPr>
          <w:rFonts w:ascii="Arial" w:hAnsi="Arial" w:cs="Arial"/>
          <w:sz w:val="24"/>
          <w:szCs w:val="32"/>
        </w:rPr>
      </w:pPr>
      <w:r w:rsidRPr="00CC2815">
        <w:rPr>
          <w:rFonts w:ascii="Arial" w:hAnsi="Arial" w:cs="Arial"/>
          <w:color w:val="202122"/>
          <w:sz w:val="24"/>
          <w:szCs w:val="24"/>
          <w:shd w:val="clear" w:color="auto" w:fill="FFFFFF"/>
        </w:rPr>
        <w:t>Copyright Act</w:t>
      </w:r>
      <w:r w:rsidRPr="00E02DE0">
        <w:rPr>
          <w:rFonts w:ascii="Arial" w:hAnsi="Arial" w:cs="Arial"/>
          <w:color w:val="202122"/>
          <w:sz w:val="24"/>
          <w:szCs w:val="24"/>
          <w:shd w:val="clear" w:color="auto" w:fill="FFFFFF"/>
        </w:rPr>
        <w:t xml:space="preserve"> </w:t>
      </w:r>
      <w:r w:rsidRPr="00CC2815">
        <w:rPr>
          <w:rFonts w:ascii="Arial" w:hAnsi="Arial" w:cs="Arial"/>
          <w:i/>
          <w:iCs/>
          <w:color w:val="202122"/>
          <w:sz w:val="24"/>
          <w:szCs w:val="24"/>
          <w:shd w:val="clear" w:color="auto" w:fill="FFFFFF"/>
        </w:rPr>
        <w:t>(Australia)</w:t>
      </w:r>
      <w:r>
        <w:rPr>
          <w:rFonts w:ascii="Arial" w:hAnsi="Arial" w:cs="Arial"/>
          <w:color w:val="202122"/>
          <w:sz w:val="24"/>
          <w:szCs w:val="24"/>
          <w:shd w:val="clear" w:color="auto" w:fill="FFFFFF"/>
        </w:rPr>
        <w:t xml:space="preserve"> </w:t>
      </w:r>
      <w:r w:rsidRPr="00E02DE0">
        <w:rPr>
          <w:rFonts w:ascii="Arial" w:hAnsi="Arial" w:cs="Arial"/>
          <w:color w:val="202122"/>
          <w:sz w:val="24"/>
          <w:szCs w:val="24"/>
          <w:shd w:val="clear" w:color="auto" w:fill="FFFFFF"/>
        </w:rPr>
        <w:t>1968</w:t>
      </w:r>
      <w:r>
        <w:rPr>
          <w:rFonts w:ascii="Arial" w:hAnsi="Arial" w:cs="Arial"/>
          <w:color w:val="202122"/>
          <w:sz w:val="24"/>
          <w:szCs w:val="24"/>
          <w:shd w:val="clear" w:color="auto" w:fill="FFFFFF"/>
        </w:rPr>
        <w:t>.</w:t>
      </w:r>
      <w:r w:rsidRPr="00E02DE0">
        <w:rPr>
          <w:rFonts w:ascii="Arial" w:hAnsi="Arial" w:cs="Arial"/>
          <w:color w:val="202122"/>
          <w:sz w:val="24"/>
          <w:szCs w:val="24"/>
          <w:shd w:val="clear" w:color="auto" w:fill="FFFFFF"/>
        </w:rPr>
        <w:t xml:space="preserve"> </w:t>
      </w:r>
    </w:p>
    <w:p w14:paraId="77BB8399" w14:textId="77777777" w:rsidR="00A23EF6" w:rsidRDefault="00A23EF6" w:rsidP="00A23EF6">
      <w:pPr>
        <w:spacing w:after="0" w:line="240" w:lineRule="auto"/>
        <w:jc w:val="both"/>
        <w:rPr>
          <w:rFonts w:ascii="Arial" w:hAnsi="Arial" w:cs="Arial"/>
          <w:sz w:val="24"/>
          <w:szCs w:val="32"/>
        </w:rPr>
      </w:pPr>
    </w:p>
    <w:p w14:paraId="6FB4865B" w14:textId="77777777" w:rsidR="00A23EF6" w:rsidRDefault="00A23EF6" w:rsidP="00A23EF6">
      <w:pPr>
        <w:spacing w:after="0" w:line="240" w:lineRule="auto"/>
        <w:jc w:val="both"/>
        <w:rPr>
          <w:rFonts w:ascii="Arial" w:hAnsi="Arial" w:cs="Arial"/>
          <w:bCs/>
          <w:sz w:val="24"/>
          <w:szCs w:val="32"/>
        </w:rPr>
      </w:pPr>
      <w:r>
        <w:rPr>
          <w:rFonts w:ascii="Arial" w:hAnsi="Arial" w:cs="Arial"/>
          <w:bCs/>
          <w:sz w:val="24"/>
          <w:szCs w:val="32"/>
        </w:rPr>
        <w:t>The attachments to this report are confidential because the City does not (</w:t>
      </w:r>
      <w:proofErr w:type="gramStart"/>
      <w:r>
        <w:rPr>
          <w:rFonts w:ascii="Arial" w:hAnsi="Arial" w:cs="Arial"/>
          <w:bCs/>
          <w:sz w:val="24"/>
          <w:szCs w:val="32"/>
        </w:rPr>
        <w:t>as yet</w:t>
      </w:r>
      <w:proofErr w:type="gramEnd"/>
      <w:r>
        <w:rPr>
          <w:rFonts w:ascii="Arial" w:hAnsi="Arial" w:cs="Arial"/>
          <w:bCs/>
          <w:sz w:val="24"/>
          <w:szCs w:val="32"/>
        </w:rPr>
        <w:t xml:space="preserve">) have the right to reproduce images of these artworks.  Copyright of each artwork belongs to the artist.  If the City purchases an artwork, it would then be able to reproduce images of that work for two main reasons:  the work would then be in the public domain; and while copyright would remain with the artist, some minor aspects of copyright, such as the right to reproduce the image, can be conferred in the context of the purchase. </w:t>
      </w:r>
    </w:p>
    <w:p w14:paraId="7B9341F9" w14:textId="77777777" w:rsidR="00A23EF6" w:rsidRDefault="00A23EF6" w:rsidP="00A23EF6">
      <w:pPr>
        <w:spacing w:after="0" w:line="240" w:lineRule="auto"/>
        <w:jc w:val="both"/>
        <w:rPr>
          <w:rFonts w:ascii="Arial" w:hAnsi="Arial" w:cs="Arial"/>
          <w:bCs/>
          <w:sz w:val="24"/>
          <w:szCs w:val="32"/>
        </w:rPr>
      </w:pPr>
    </w:p>
    <w:p w14:paraId="2F614FBB" w14:textId="77777777" w:rsidR="00A23EF6" w:rsidRPr="00805E38" w:rsidRDefault="00A23EF6" w:rsidP="00A23EF6">
      <w:pPr>
        <w:spacing w:after="0" w:line="240" w:lineRule="auto"/>
        <w:jc w:val="both"/>
        <w:rPr>
          <w:rFonts w:ascii="Arial" w:hAnsi="Arial" w:cs="Arial"/>
          <w:sz w:val="24"/>
          <w:szCs w:val="32"/>
          <w:lang w:val="en-US"/>
        </w:rPr>
      </w:pPr>
      <w:r w:rsidRPr="00805E38">
        <w:rPr>
          <w:rFonts w:ascii="Arial" w:hAnsi="Arial" w:cs="Arial"/>
          <w:sz w:val="24"/>
          <w:szCs w:val="32"/>
          <w:lang w:val="en-US"/>
        </w:rPr>
        <w:t>The Public Art Committee’s Terms of Reference allow it to select preferred artworks and recommend them to Council.  The Terms of Reference also state that any expenditure &gt; $10,000 must be approved by Council.</w:t>
      </w:r>
    </w:p>
    <w:p w14:paraId="433C8A4E" w14:textId="3D5BF9D3" w:rsidR="003C1E28" w:rsidRDefault="003C1E28">
      <w:pPr>
        <w:rPr>
          <w:rFonts w:ascii="Arial" w:hAnsi="Arial" w:cs="Arial"/>
          <w:bCs/>
          <w:sz w:val="24"/>
          <w:szCs w:val="32"/>
        </w:rPr>
      </w:pPr>
      <w:r>
        <w:rPr>
          <w:rFonts w:ascii="Arial" w:hAnsi="Arial" w:cs="Arial"/>
          <w:bCs/>
          <w:sz w:val="24"/>
          <w:szCs w:val="32"/>
        </w:rPr>
        <w:br w:type="page"/>
      </w:r>
    </w:p>
    <w:p w14:paraId="1657C75C" w14:textId="77777777" w:rsidR="00805E38" w:rsidRPr="00805E38" w:rsidRDefault="00805E38" w:rsidP="00805E38">
      <w:pPr>
        <w:spacing w:after="0" w:line="240" w:lineRule="auto"/>
        <w:jc w:val="both"/>
        <w:rPr>
          <w:rFonts w:ascii="Arial" w:hAnsi="Arial" w:cs="Arial"/>
          <w:b/>
          <w:bCs/>
          <w:sz w:val="28"/>
          <w:szCs w:val="36"/>
          <w:lang w:val="en-US"/>
        </w:rPr>
      </w:pPr>
      <w:r w:rsidRPr="00805E38">
        <w:rPr>
          <w:rFonts w:ascii="Arial" w:hAnsi="Arial" w:cs="Arial"/>
          <w:b/>
          <w:bCs/>
          <w:sz w:val="28"/>
          <w:szCs w:val="36"/>
          <w:lang w:val="en-US"/>
        </w:rPr>
        <w:lastRenderedPageBreak/>
        <w:t>Strategic Implications</w:t>
      </w:r>
    </w:p>
    <w:p w14:paraId="4087DE60" w14:textId="77777777" w:rsidR="00805E38" w:rsidRPr="00805E38" w:rsidRDefault="00805E38" w:rsidP="00805E38">
      <w:pPr>
        <w:spacing w:after="0" w:line="240" w:lineRule="auto"/>
        <w:jc w:val="both"/>
        <w:rPr>
          <w:rFonts w:ascii="Arial" w:hAnsi="Arial" w:cs="Arial"/>
          <w:sz w:val="24"/>
          <w:szCs w:val="32"/>
          <w:lang w:val="en-US"/>
        </w:rPr>
      </w:pPr>
    </w:p>
    <w:p w14:paraId="73F84BC9" w14:textId="01348C12" w:rsidR="004C1BC4" w:rsidRDefault="00805E38" w:rsidP="00805E38">
      <w:pPr>
        <w:spacing w:after="0" w:line="240" w:lineRule="auto"/>
        <w:jc w:val="both"/>
        <w:rPr>
          <w:rFonts w:ascii="Arial" w:hAnsi="Arial" w:cs="Arial"/>
          <w:b/>
          <w:bCs/>
          <w:sz w:val="24"/>
          <w:szCs w:val="32"/>
          <w:lang w:val="en-US"/>
        </w:rPr>
      </w:pPr>
      <w:r w:rsidRPr="00805E38">
        <w:rPr>
          <w:rFonts w:ascii="Arial" w:hAnsi="Arial" w:cs="Arial"/>
          <w:b/>
          <w:bCs/>
          <w:sz w:val="24"/>
          <w:szCs w:val="32"/>
          <w:lang w:val="en-US"/>
        </w:rPr>
        <w:t xml:space="preserve">How well does it fit with our strategic direction? </w:t>
      </w:r>
    </w:p>
    <w:p w14:paraId="57EE434A" w14:textId="77777777" w:rsidR="004C1BC4" w:rsidRPr="00805E38" w:rsidRDefault="004C1BC4" w:rsidP="00805E38">
      <w:pPr>
        <w:spacing w:after="0" w:line="240" w:lineRule="auto"/>
        <w:jc w:val="both"/>
        <w:rPr>
          <w:rFonts w:ascii="Arial" w:hAnsi="Arial" w:cs="Arial"/>
          <w:b/>
          <w:bCs/>
          <w:sz w:val="24"/>
          <w:szCs w:val="32"/>
          <w:lang w:val="en-US"/>
        </w:rPr>
      </w:pPr>
    </w:p>
    <w:p w14:paraId="14FFCFED" w14:textId="77777777" w:rsidR="00805E38" w:rsidRP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The acquisition of public artwork improves the City’s amenity and is consistent with the vision statement in the Community Strategic Plan that “We will live in a beautiful place”.</w:t>
      </w:r>
    </w:p>
    <w:p w14:paraId="34D86E2C" w14:textId="30304738" w:rsidR="00805E38" w:rsidRDefault="00805E38" w:rsidP="00805E38">
      <w:pPr>
        <w:spacing w:after="0" w:line="240" w:lineRule="auto"/>
        <w:jc w:val="both"/>
        <w:rPr>
          <w:rFonts w:ascii="Arial" w:hAnsi="Arial" w:cs="Arial"/>
          <w:sz w:val="24"/>
          <w:szCs w:val="32"/>
          <w:lang w:val="en-US"/>
        </w:rPr>
      </w:pPr>
    </w:p>
    <w:p w14:paraId="2A4F9C0C" w14:textId="03017E4F" w:rsidR="00805E38" w:rsidRDefault="00805E38" w:rsidP="00805E38">
      <w:pPr>
        <w:spacing w:after="0" w:line="240" w:lineRule="auto"/>
        <w:jc w:val="both"/>
        <w:rPr>
          <w:rFonts w:ascii="Arial" w:hAnsi="Arial" w:cs="Arial"/>
          <w:b/>
          <w:bCs/>
          <w:sz w:val="24"/>
          <w:szCs w:val="32"/>
          <w:lang w:val="en-US"/>
        </w:rPr>
      </w:pPr>
      <w:r w:rsidRPr="00805E38">
        <w:rPr>
          <w:rFonts w:ascii="Arial" w:hAnsi="Arial" w:cs="Arial"/>
          <w:b/>
          <w:bCs/>
          <w:sz w:val="24"/>
          <w:szCs w:val="32"/>
          <w:lang w:val="en-US"/>
        </w:rPr>
        <w:t xml:space="preserve">Who benefits? </w:t>
      </w:r>
    </w:p>
    <w:p w14:paraId="6B57460F" w14:textId="77777777" w:rsidR="006C30E2" w:rsidRPr="00805E38" w:rsidRDefault="006C30E2" w:rsidP="00805E38">
      <w:pPr>
        <w:spacing w:after="0" w:line="240" w:lineRule="auto"/>
        <w:jc w:val="both"/>
        <w:rPr>
          <w:rFonts w:ascii="Arial" w:hAnsi="Arial" w:cs="Arial"/>
          <w:b/>
          <w:bCs/>
          <w:sz w:val="24"/>
          <w:szCs w:val="32"/>
          <w:lang w:val="en-US"/>
        </w:rPr>
      </w:pPr>
    </w:p>
    <w:p w14:paraId="4B223247" w14:textId="77777777" w:rsidR="00805E38" w:rsidRP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All members of the community benefit from public art, as by its nature it is in the public realm; and - at least if well chosen - should improve the amenity of the area. Improved amenity can also positively impact the prestige of the area and its desirability as a residential area.</w:t>
      </w:r>
    </w:p>
    <w:p w14:paraId="79EFB74A" w14:textId="77777777" w:rsidR="00805E38" w:rsidRPr="00805E38" w:rsidRDefault="00805E38" w:rsidP="00805E38">
      <w:pPr>
        <w:spacing w:after="0" w:line="240" w:lineRule="auto"/>
        <w:jc w:val="both"/>
        <w:rPr>
          <w:rFonts w:ascii="Arial" w:hAnsi="Arial" w:cs="Arial"/>
          <w:sz w:val="24"/>
          <w:szCs w:val="32"/>
          <w:lang w:val="en-US"/>
        </w:rPr>
      </w:pPr>
    </w:p>
    <w:p w14:paraId="451C384B" w14:textId="0E27917C" w:rsidR="00805E38" w:rsidRDefault="00805E38" w:rsidP="00805E38">
      <w:pPr>
        <w:spacing w:after="0" w:line="240" w:lineRule="auto"/>
        <w:jc w:val="both"/>
        <w:rPr>
          <w:rFonts w:ascii="Arial" w:hAnsi="Arial" w:cs="Arial"/>
          <w:b/>
          <w:bCs/>
          <w:sz w:val="24"/>
          <w:szCs w:val="32"/>
          <w:lang w:val="en-US"/>
        </w:rPr>
      </w:pPr>
      <w:r w:rsidRPr="00805E38">
        <w:rPr>
          <w:rFonts w:ascii="Arial" w:hAnsi="Arial" w:cs="Arial"/>
          <w:b/>
          <w:bCs/>
          <w:sz w:val="24"/>
          <w:szCs w:val="32"/>
          <w:lang w:val="en-US"/>
        </w:rPr>
        <w:t>Does it involve a tolerable risk?</w:t>
      </w:r>
    </w:p>
    <w:p w14:paraId="1F04F8F9" w14:textId="77777777" w:rsidR="006C30E2" w:rsidRPr="00805E38" w:rsidRDefault="006C30E2" w:rsidP="00805E38">
      <w:pPr>
        <w:spacing w:after="0" w:line="240" w:lineRule="auto"/>
        <w:jc w:val="both"/>
        <w:rPr>
          <w:rFonts w:ascii="Arial" w:hAnsi="Arial" w:cs="Arial"/>
          <w:b/>
          <w:bCs/>
          <w:sz w:val="24"/>
          <w:szCs w:val="32"/>
          <w:lang w:val="en-US"/>
        </w:rPr>
      </w:pPr>
    </w:p>
    <w:p w14:paraId="66A86C16" w14:textId="77777777" w:rsidR="00805E38" w:rsidRP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 xml:space="preserve">Yes.  There is little risk in the purchase and installation of the artwork titled “Circle”. It is well-constructed from durable materials that will require little or no maintenance. It is safely constructed, with no features that such as sharp edges. It is suitable for installation and display in a public place. </w:t>
      </w:r>
    </w:p>
    <w:p w14:paraId="664775D6" w14:textId="77777777" w:rsidR="00805E38" w:rsidRPr="00805E38" w:rsidRDefault="00805E38" w:rsidP="00805E38">
      <w:pPr>
        <w:spacing w:after="0" w:line="240" w:lineRule="auto"/>
        <w:jc w:val="both"/>
        <w:rPr>
          <w:rFonts w:ascii="Arial" w:hAnsi="Arial" w:cs="Arial"/>
          <w:sz w:val="24"/>
          <w:szCs w:val="32"/>
          <w:lang w:val="en-US"/>
        </w:rPr>
      </w:pPr>
    </w:p>
    <w:p w14:paraId="01760EEC" w14:textId="1CD02168" w:rsidR="00805E38" w:rsidRDefault="00805E38" w:rsidP="00805E38">
      <w:pPr>
        <w:spacing w:after="0" w:line="240" w:lineRule="auto"/>
        <w:jc w:val="both"/>
        <w:rPr>
          <w:rFonts w:ascii="Arial" w:hAnsi="Arial" w:cs="Arial"/>
          <w:b/>
          <w:bCs/>
          <w:sz w:val="24"/>
          <w:szCs w:val="32"/>
          <w:lang w:val="en-US"/>
        </w:rPr>
      </w:pPr>
      <w:r w:rsidRPr="00805E38">
        <w:rPr>
          <w:rFonts w:ascii="Arial" w:hAnsi="Arial" w:cs="Arial"/>
          <w:b/>
          <w:bCs/>
          <w:sz w:val="24"/>
          <w:szCs w:val="32"/>
          <w:lang w:val="en-US"/>
        </w:rPr>
        <w:t>Do we have the information we need?</w:t>
      </w:r>
    </w:p>
    <w:p w14:paraId="779E480D" w14:textId="77777777" w:rsidR="006C30E2" w:rsidRPr="00805E38" w:rsidRDefault="006C30E2" w:rsidP="00805E38">
      <w:pPr>
        <w:spacing w:after="0" w:line="240" w:lineRule="auto"/>
        <w:jc w:val="both"/>
        <w:rPr>
          <w:rFonts w:ascii="Arial" w:hAnsi="Arial" w:cs="Arial"/>
          <w:b/>
          <w:bCs/>
          <w:sz w:val="24"/>
          <w:szCs w:val="32"/>
          <w:lang w:val="en-US"/>
        </w:rPr>
      </w:pPr>
    </w:p>
    <w:p w14:paraId="292732E7" w14:textId="77777777" w:rsidR="00805E38" w:rsidRP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Yes.  We have the relevant information on price; the artist; the current location of the work; the work’s availability for sale; the appropriateness of the work to the brief of honouring health workers; the suitability of the work for display in a public place; and that it is the work recommended to Council by the Public Art Committee.</w:t>
      </w:r>
    </w:p>
    <w:p w14:paraId="5FD8801D" w14:textId="70EBD7E1" w:rsidR="00805E38" w:rsidRDefault="00805E38" w:rsidP="00805E38">
      <w:pPr>
        <w:spacing w:after="0" w:line="240" w:lineRule="auto"/>
        <w:jc w:val="both"/>
        <w:rPr>
          <w:rFonts w:ascii="Arial" w:hAnsi="Arial" w:cs="Arial"/>
          <w:sz w:val="24"/>
          <w:szCs w:val="32"/>
          <w:lang w:val="en-US"/>
        </w:rPr>
      </w:pPr>
    </w:p>
    <w:p w14:paraId="22C5CF6C" w14:textId="77777777" w:rsidR="003C1E28" w:rsidRDefault="003C1E28" w:rsidP="00805E38">
      <w:pPr>
        <w:spacing w:after="0" w:line="240" w:lineRule="auto"/>
        <w:jc w:val="both"/>
        <w:rPr>
          <w:rFonts w:ascii="Arial" w:hAnsi="Arial" w:cs="Arial"/>
          <w:sz w:val="24"/>
          <w:szCs w:val="32"/>
          <w:lang w:val="en-US"/>
        </w:rPr>
      </w:pPr>
    </w:p>
    <w:p w14:paraId="184F4B7A" w14:textId="77777777" w:rsidR="00805E38" w:rsidRPr="00805E38" w:rsidRDefault="00805E38" w:rsidP="00805E38">
      <w:pPr>
        <w:spacing w:after="0" w:line="240" w:lineRule="auto"/>
        <w:jc w:val="both"/>
        <w:rPr>
          <w:rFonts w:ascii="Arial" w:hAnsi="Arial" w:cs="Arial"/>
          <w:b/>
          <w:sz w:val="28"/>
          <w:szCs w:val="36"/>
          <w:lang w:val="en-US"/>
        </w:rPr>
      </w:pPr>
      <w:r w:rsidRPr="00805E38">
        <w:rPr>
          <w:rFonts w:ascii="Arial" w:hAnsi="Arial" w:cs="Arial"/>
          <w:b/>
          <w:sz w:val="28"/>
          <w:szCs w:val="36"/>
          <w:lang w:val="en-US"/>
        </w:rPr>
        <w:t>Budget/Financial Implications</w:t>
      </w:r>
    </w:p>
    <w:p w14:paraId="350F3780" w14:textId="77777777" w:rsidR="00805E38" w:rsidRPr="00805E38" w:rsidRDefault="00805E38" w:rsidP="00805E38">
      <w:pPr>
        <w:spacing w:after="0" w:line="240" w:lineRule="auto"/>
        <w:jc w:val="both"/>
        <w:rPr>
          <w:rFonts w:ascii="Arial" w:hAnsi="Arial" w:cs="Arial"/>
          <w:b/>
          <w:sz w:val="28"/>
          <w:szCs w:val="36"/>
          <w:lang w:val="en-US"/>
        </w:rPr>
      </w:pPr>
    </w:p>
    <w:p w14:paraId="23D0FB79" w14:textId="77777777" w:rsidR="00805E38" w:rsidRP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Council has approved $50,000 for expenditure on public art in the 2020/21 budget.  Therefore, the total expenditure on this work must not exceed $50,000 if the project is to stay within the approved budget.</w:t>
      </w:r>
    </w:p>
    <w:p w14:paraId="234C1FDC" w14:textId="77777777" w:rsidR="00805E38" w:rsidRPr="00805E38" w:rsidRDefault="00805E38" w:rsidP="00805E38">
      <w:pPr>
        <w:spacing w:after="0" w:line="240" w:lineRule="auto"/>
        <w:jc w:val="both"/>
        <w:rPr>
          <w:rFonts w:ascii="Arial" w:hAnsi="Arial" w:cs="Arial"/>
          <w:sz w:val="24"/>
          <w:szCs w:val="32"/>
          <w:lang w:val="en-US"/>
        </w:rPr>
      </w:pPr>
    </w:p>
    <w:p w14:paraId="3A6EF8AA" w14:textId="56EE2A85" w:rsid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Note:  $2,000 towards transport and installation must be allowed for within the total project budget of $50,000.  Therefore, the budget for the purchase of “Circle” is as follows:</w:t>
      </w:r>
    </w:p>
    <w:p w14:paraId="09E21ACB" w14:textId="77777777" w:rsidR="003C1E28" w:rsidRPr="00805E38" w:rsidRDefault="003C1E28" w:rsidP="00805E38">
      <w:pPr>
        <w:spacing w:after="0" w:line="240" w:lineRule="auto"/>
        <w:jc w:val="both"/>
        <w:rPr>
          <w:rFonts w:ascii="Arial" w:hAnsi="Arial" w:cs="Arial"/>
          <w:sz w:val="24"/>
          <w:szCs w:val="32"/>
          <w:lang w:val="en-US"/>
        </w:rPr>
      </w:pPr>
    </w:p>
    <w:p w14:paraId="2E807F5F" w14:textId="19B31F4E" w:rsidR="00805E38" w:rsidRPr="00805E38" w:rsidRDefault="00805E38" w:rsidP="003C1E28">
      <w:pPr>
        <w:spacing w:after="0" w:line="240" w:lineRule="auto"/>
        <w:jc w:val="center"/>
        <w:rPr>
          <w:rFonts w:ascii="Arial" w:hAnsi="Arial" w:cs="Arial"/>
          <w:i/>
          <w:iCs/>
          <w:sz w:val="24"/>
          <w:szCs w:val="32"/>
          <w:lang w:val="en-US"/>
        </w:rPr>
      </w:pPr>
      <w:r w:rsidRPr="00805E38">
        <w:rPr>
          <w:rFonts w:ascii="Arial" w:hAnsi="Arial" w:cs="Arial"/>
          <w:i/>
          <w:iCs/>
          <w:sz w:val="24"/>
          <w:szCs w:val="32"/>
          <w:lang w:val="en-US"/>
        </w:rPr>
        <w:t>Table 1:  Total Project Budget for “Circle”</w:t>
      </w:r>
    </w:p>
    <w:tbl>
      <w:tblPr>
        <w:tblStyle w:val="TableGrid"/>
        <w:tblW w:w="0" w:type="auto"/>
        <w:tblInd w:w="1413" w:type="dxa"/>
        <w:tblLook w:val="04A0" w:firstRow="1" w:lastRow="0" w:firstColumn="1" w:lastColumn="0" w:noHBand="0" w:noVBand="1"/>
      </w:tblPr>
      <w:tblGrid>
        <w:gridCol w:w="4536"/>
        <w:gridCol w:w="1843"/>
      </w:tblGrid>
      <w:tr w:rsidR="00805E38" w:rsidRPr="00805E38" w14:paraId="71BA6F41" w14:textId="77777777" w:rsidTr="008A302D">
        <w:tc>
          <w:tcPr>
            <w:tcW w:w="4536" w:type="dxa"/>
          </w:tcPr>
          <w:p w14:paraId="12A33B9A" w14:textId="77777777" w:rsidR="00805E38" w:rsidRPr="008113BD" w:rsidRDefault="00805E38" w:rsidP="00805E38">
            <w:pPr>
              <w:jc w:val="both"/>
              <w:rPr>
                <w:rFonts w:ascii="Arial" w:hAnsi="Arial" w:cs="Arial"/>
                <w:sz w:val="24"/>
                <w:szCs w:val="24"/>
                <w:lang w:val="en-US"/>
              </w:rPr>
            </w:pPr>
            <w:r w:rsidRPr="008113BD">
              <w:rPr>
                <w:rFonts w:ascii="Arial" w:hAnsi="Arial" w:cs="Arial"/>
                <w:sz w:val="24"/>
                <w:szCs w:val="24"/>
                <w:lang w:val="en-US"/>
              </w:rPr>
              <w:t>Purchase Price</w:t>
            </w:r>
          </w:p>
        </w:tc>
        <w:tc>
          <w:tcPr>
            <w:tcW w:w="1843" w:type="dxa"/>
          </w:tcPr>
          <w:p w14:paraId="1B323F7D" w14:textId="77777777" w:rsidR="00805E38" w:rsidRPr="008113BD" w:rsidRDefault="00805E38" w:rsidP="00805E38">
            <w:pPr>
              <w:jc w:val="both"/>
              <w:rPr>
                <w:rFonts w:ascii="Arial" w:hAnsi="Arial" w:cs="Arial"/>
                <w:sz w:val="24"/>
                <w:szCs w:val="24"/>
                <w:lang w:val="en-US"/>
              </w:rPr>
            </w:pPr>
            <w:r w:rsidRPr="008113BD">
              <w:rPr>
                <w:rFonts w:ascii="Arial" w:hAnsi="Arial" w:cs="Arial"/>
                <w:sz w:val="24"/>
                <w:szCs w:val="24"/>
                <w:lang w:val="en-US"/>
              </w:rPr>
              <w:t>$48,000</w:t>
            </w:r>
          </w:p>
        </w:tc>
      </w:tr>
      <w:tr w:rsidR="00805E38" w:rsidRPr="00805E38" w14:paraId="4DC3BC42" w14:textId="77777777" w:rsidTr="008A302D">
        <w:tc>
          <w:tcPr>
            <w:tcW w:w="4536" w:type="dxa"/>
          </w:tcPr>
          <w:p w14:paraId="184B1072" w14:textId="77777777" w:rsidR="00805E38" w:rsidRPr="008113BD" w:rsidRDefault="00805E38" w:rsidP="00805E38">
            <w:pPr>
              <w:jc w:val="both"/>
              <w:rPr>
                <w:rFonts w:ascii="Arial" w:hAnsi="Arial" w:cs="Arial"/>
                <w:sz w:val="24"/>
                <w:szCs w:val="24"/>
                <w:lang w:val="en-US"/>
              </w:rPr>
            </w:pPr>
            <w:r w:rsidRPr="008113BD">
              <w:rPr>
                <w:rFonts w:ascii="Arial" w:hAnsi="Arial" w:cs="Arial"/>
                <w:sz w:val="24"/>
                <w:szCs w:val="24"/>
                <w:lang w:val="en-US"/>
              </w:rPr>
              <w:t>Transport and installation*, allow</w:t>
            </w:r>
          </w:p>
        </w:tc>
        <w:tc>
          <w:tcPr>
            <w:tcW w:w="1843" w:type="dxa"/>
          </w:tcPr>
          <w:p w14:paraId="12C29466" w14:textId="77777777" w:rsidR="00805E38" w:rsidRPr="008113BD" w:rsidRDefault="00805E38" w:rsidP="00805E38">
            <w:pPr>
              <w:jc w:val="both"/>
              <w:rPr>
                <w:rFonts w:ascii="Arial" w:hAnsi="Arial" w:cs="Arial"/>
                <w:sz w:val="24"/>
                <w:szCs w:val="24"/>
                <w:lang w:val="en-US"/>
              </w:rPr>
            </w:pPr>
            <w:r w:rsidRPr="008113BD">
              <w:rPr>
                <w:rFonts w:ascii="Arial" w:hAnsi="Arial" w:cs="Arial"/>
                <w:sz w:val="24"/>
                <w:szCs w:val="24"/>
                <w:lang w:val="en-US"/>
              </w:rPr>
              <w:t xml:space="preserve">  $2,000</w:t>
            </w:r>
          </w:p>
        </w:tc>
      </w:tr>
      <w:tr w:rsidR="00805E38" w:rsidRPr="00805E38" w14:paraId="1D8462B3" w14:textId="77777777" w:rsidTr="008A302D">
        <w:tc>
          <w:tcPr>
            <w:tcW w:w="4536" w:type="dxa"/>
          </w:tcPr>
          <w:p w14:paraId="691A1A73" w14:textId="77777777" w:rsidR="00805E38" w:rsidRPr="008113BD" w:rsidRDefault="00805E38" w:rsidP="00805E38">
            <w:pPr>
              <w:jc w:val="both"/>
              <w:rPr>
                <w:rFonts w:ascii="Arial" w:hAnsi="Arial" w:cs="Arial"/>
                <w:b/>
                <w:bCs/>
                <w:sz w:val="24"/>
                <w:szCs w:val="24"/>
                <w:lang w:val="en-US"/>
              </w:rPr>
            </w:pPr>
            <w:r w:rsidRPr="008113BD">
              <w:rPr>
                <w:rFonts w:ascii="Arial" w:hAnsi="Arial" w:cs="Arial"/>
                <w:b/>
                <w:bCs/>
                <w:sz w:val="24"/>
                <w:szCs w:val="24"/>
                <w:lang w:val="en-US"/>
              </w:rPr>
              <w:t>Total Project Budget</w:t>
            </w:r>
          </w:p>
        </w:tc>
        <w:tc>
          <w:tcPr>
            <w:tcW w:w="1843" w:type="dxa"/>
          </w:tcPr>
          <w:p w14:paraId="29758BE4" w14:textId="77777777" w:rsidR="00805E38" w:rsidRPr="008113BD" w:rsidRDefault="00805E38" w:rsidP="00805E38">
            <w:pPr>
              <w:jc w:val="both"/>
              <w:rPr>
                <w:rFonts w:ascii="Arial" w:hAnsi="Arial" w:cs="Arial"/>
                <w:b/>
                <w:bCs/>
                <w:sz w:val="24"/>
                <w:szCs w:val="24"/>
                <w:lang w:val="en-US"/>
              </w:rPr>
            </w:pPr>
            <w:r w:rsidRPr="008113BD">
              <w:rPr>
                <w:rFonts w:ascii="Arial" w:hAnsi="Arial" w:cs="Arial"/>
                <w:b/>
                <w:bCs/>
                <w:sz w:val="24"/>
                <w:szCs w:val="24"/>
                <w:lang w:val="en-US"/>
              </w:rPr>
              <w:t>$50,000</w:t>
            </w:r>
          </w:p>
        </w:tc>
      </w:tr>
    </w:tbl>
    <w:p w14:paraId="1E76E8C8" w14:textId="77777777" w:rsidR="003C1E28" w:rsidRDefault="003C1E28" w:rsidP="00805E38">
      <w:pPr>
        <w:spacing w:after="0" w:line="240" w:lineRule="auto"/>
        <w:jc w:val="both"/>
        <w:rPr>
          <w:rFonts w:ascii="Arial" w:hAnsi="Arial" w:cs="Arial"/>
          <w:sz w:val="24"/>
          <w:szCs w:val="32"/>
          <w:lang w:val="en-US"/>
        </w:rPr>
      </w:pPr>
    </w:p>
    <w:p w14:paraId="4F688CCC" w14:textId="52CCF21C" w:rsidR="00805E38" w:rsidRDefault="00805E38" w:rsidP="00805E38">
      <w:pPr>
        <w:spacing w:after="0" w:line="240" w:lineRule="auto"/>
        <w:jc w:val="both"/>
        <w:rPr>
          <w:rFonts w:ascii="Arial" w:hAnsi="Arial" w:cs="Arial"/>
          <w:sz w:val="24"/>
          <w:szCs w:val="32"/>
          <w:lang w:val="en-US"/>
        </w:rPr>
      </w:pPr>
      <w:r w:rsidRPr="00805E38">
        <w:rPr>
          <w:rFonts w:ascii="Arial" w:hAnsi="Arial" w:cs="Arial"/>
          <w:sz w:val="24"/>
          <w:szCs w:val="32"/>
          <w:lang w:val="en-US"/>
        </w:rPr>
        <w:t>*Costs provided exclude traffic management as it is not yet determined whether traffic management is required. If required, traffic management would be paid from an operational budget line item, rather than from the approved capital budget for public art.</w:t>
      </w:r>
    </w:p>
    <w:p w14:paraId="5C37E043" w14:textId="167CDA08" w:rsid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lastRenderedPageBreak/>
        <w:t xml:space="preserve">Can we afford it? </w:t>
      </w:r>
    </w:p>
    <w:p w14:paraId="4EC52D36" w14:textId="77777777" w:rsidR="00D140B8" w:rsidRPr="00805E38" w:rsidRDefault="00D140B8" w:rsidP="00805E38">
      <w:pPr>
        <w:spacing w:after="0" w:line="240" w:lineRule="auto"/>
        <w:jc w:val="both"/>
        <w:rPr>
          <w:rFonts w:ascii="Arial" w:hAnsi="Arial" w:cs="Arial"/>
          <w:b/>
          <w:sz w:val="24"/>
          <w:szCs w:val="32"/>
          <w:lang w:val="en-US"/>
        </w:rPr>
      </w:pPr>
    </w:p>
    <w:p w14:paraId="66A34081" w14:textId="77777777" w:rsidR="00805E38" w:rsidRPr="00805E38" w:rsidRDefault="00805E38" w:rsidP="00805E38">
      <w:pPr>
        <w:spacing w:after="0" w:line="240" w:lineRule="auto"/>
        <w:jc w:val="both"/>
        <w:rPr>
          <w:rFonts w:ascii="Arial" w:hAnsi="Arial" w:cs="Arial"/>
          <w:bCs/>
          <w:sz w:val="24"/>
          <w:szCs w:val="32"/>
          <w:lang w:val="en-US"/>
        </w:rPr>
      </w:pPr>
      <w:r w:rsidRPr="00805E38">
        <w:rPr>
          <w:rFonts w:ascii="Arial" w:hAnsi="Arial" w:cs="Arial"/>
          <w:bCs/>
          <w:sz w:val="24"/>
          <w:szCs w:val="32"/>
          <w:lang w:val="en-US"/>
        </w:rPr>
        <w:t>Yes. The artwork “Circle” can be purchased and installed within the current approved budget for public art.</w:t>
      </w:r>
    </w:p>
    <w:p w14:paraId="1FEE90B9" w14:textId="77777777" w:rsidR="00805E38" w:rsidRPr="00805E38" w:rsidRDefault="00805E38" w:rsidP="00805E38">
      <w:pPr>
        <w:spacing w:after="0" w:line="240" w:lineRule="auto"/>
        <w:jc w:val="both"/>
        <w:rPr>
          <w:rFonts w:ascii="Arial" w:hAnsi="Arial" w:cs="Arial"/>
          <w:b/>
          <w:sz w:val="24"/>
          <w:szCs w:val="32"/>
          <w:lang w:val="en-US"/>
        </w:rPr>
      </w:pPr>
    </w:p>
    <w:p w14:paraId="1CF02691" w14:textId="7D645551" w:rsidR="00805E38" w:rsidRDefault="00805E38" w:rsidP="00805E38">
      <w:pPr>
        <w:spacing w:after="0" w:line="240" w:lineRule="auto"/>
        <w:jc w:val="both"/>
        <w:rPr>
          <w:rFonts w:ascii="Arial" w:hAnsi="Arial" w:cs="Arial"/>
          <w:b/>
          <w:sz w:val="24"/>
          <w:szCs w:val="32"/>
          <w:lang w:val="en-US"/>
        </w:rPr>
      </w:pPr>
      <w:r w:rsidRPr="00805E38">
        <w:rPr>
          <w:rFonts w:ascii="Arial" w:hAnsi="Arial" w:cs="Arial"/>
          <w:b/>
          <w:sz w:val="24"/>
          <w:szCs w:val="32"/>
          <w:lang w:val="en-US"/>
        </w:rPr>
        <w:t>How does the option impact upon rates?</w:t>
      </w:r>
    </w:p>
    <w:p w14:paraId="0D2A096D" w14:textId="77777777" w:rsidR="00D140B8" w:rsidRPr="00805E38" w:rsidRDefault="00D140B8" w:rsidP="00805E38">
      <w:pPr>
        <w:spacing w:after="0" w:line="240" w:lineRule="auto"/>
        <w:jc w:val="both"/>
        <w:rPr>
          <w:rFonts w:ascii="Arial" w:hAnsi="Arial" w:cs="Arial"/>
          <w:b/>
          <w:sz w:val="24"/>
          <w:szCs w:val="32"/>
          <w:lang w:val="en-US"/>
        </w:rPr>
      </w:pPr>
    </w:p>
    <w:p w14:paraId="4404412C" w14:textId="77777777" w:rsidR="00805E38" w:rsidRPr="00805E38" w:rsidRDefault="00805E38" w:rsidP="00805E38">
      <w:pPr>
        <w:spacing w:after="0" w:line="240" w:lineRule="auto"/>
        <w:jc w:val="both"/>
        <w:rPr>
          <w:rFonts w:ascii="Arial" w:hAnsi="Arial" w:cs="Arial"/>
          <w:sz w:val="24"/>
          <w:szCs w:val="32"/>
          <w:lang w:val="en-AU"/>
        </w:rPr>
      </w:pPr>
      <w:r w:rsidRPr="00805E38">
        <w:rPr>
          <w:rFonts w:ascii="Arial" w:hAnsi="Arial" w:cs="Arial"/>
          <w:sz w:val="24"/>
          <w:szCs w:val="32"/>
          <w:lang w:val="en-AU"/>
        </w:rPr>
        <w:t>This has already been considered as part of the 2020/21 budget process; and judged by Council to be at an appropriate level.</w:t>
      </w:r>
    </w:p>
    <w:p w14:paraId="3E3F9FC7" w14:textId="697C2538" w:rsidR="00F961E2" w:rsidRDefault="00F961E2" w:rsidP="00805E38">
      <w:pPr>
        <w:spacing w:after="0" w:line="240" w:lineRule="auto"/>
        <w:jc w:val="both"/>
        <w:rPr>
          <w:rFonts w:ascii="Arial" w:hAnsi="Arial" w:cs="Arial"/>
          <w:sz w:val="24"/>
          <w:szCs w:val="32"/>
          <w:lang w:val="en-AU"/>
        </w:rPr>
      </w:pPr>
    </w:p>
    <w:p w14:paraId="1B99A9FD" w14:textId="77777777" w:rsidR="00C70461" w:rsidRPr="00805E38" w:rsidRDefault="00C70461" w:rsidP="00805E38">
      <w:pPr>
        <w:spacing w:after="0" w:line="240" w:lineRule="auto"/>
        <w:jc w:val="both"/>
        <w:rPr>
          <w:rFonts w:ascii="Arial" w:hAnsi="Arial" w:cs="Arial"/>
          <w:sz w:val="24"/>
          <w:szCs w:val="32"/>
          <w:lang w:val="en-AU"/>
        </w:rPr>
      </w:pPr>
    </w:p>
    <w:p w14:paraId="5E17492B" w14:textId="77777777" w:rsidR="00805E38" w:rsidRPr="00C70461" w:rsidRDefault="00805E38" w:rsidP="00805E38">
      <w:pPr>
        <w:spacing w:after="0" w:line="240" w:lineRule="auto"/>
        <w:jc w:val="both"/>
        <w:rPr>
          <w:rFonts w:ascii="Arial" w:hAnsi="Arial" w:cs="Arial"/>
          <w:b/>
          <w:bCs/>
          <w:sz w:val="28"/>
          <w:szCs w:val="28"/>
          <w:lang w:val="en-AU"/>
        </w:rPr>
      </w:pPr>
      <w:r w:rsidRPr="00C70461">
        <w:rPr>
          <w:rFonts w:ascii="Arial" w:hAnsi="Arial" w:cs="Arial"/>
          <w:b/>
          <w:bCs/>
          <w:sz w:val="28"/>
          <w:szCs w:val="28"/>
          <w:lang w:val="en-AU"/>
        </w:rPr>
        <w:t>Conclusion</w:t>
      </w:r>
    </w:p>
    <w:p w14:paraId="3E5EDDF3" w14:textId="77777777" w:rsidR="00805E38" w:rsidRPr="00805E38" w:rsidRDefault="00805E38" w:rsidP="00805E38">
      <w:pPr>
        <w:spacing w:after="0" w:line="240" w:lineRule="auto"/>
        <w:jc w:val="both"/>
        <w:rPr>
          <w:rFonts w:ascii="Arial" w:hAnsi="Arial" w:cs="Arial"/>
          <w:b/>
          <w:bCs/>
          <w:sz w:val="24"/>
          <w:szCs w:val="32"/>
          <w:lang w:val="en-AU"/>
        </w:rPr>
      </w:pPr>
    </w:p>
    <w:p w14:paraId="2DB9CBD8" w14:textId="0CA5EA46" w:rsidR="00805E38" w:rsidRPr="00805E38" w:rsidRDefault="00805E38" w:rsidP="00805E38">
      <w:pPr>
        <w:spacing w:after="0" w:line="240" w:lineRule="auto"/>
        <w:jc w:val="both"/>
        <w:rPr>
          <w:rFonts w:ascii="Arial" w:hAnsi="Arial" w:cs="Arial"/>
          <w:sz w:val="24"/>
          <w:szCs w:val="32"/>
          <w:lang w:val="en-AU"/>
        </w:rPr>
      </w:pPr>
      <w:r w:rsidRPr="00805E38">
        <w:rPr>
          <w:rFonts w:ascii="Arial" w:hAnsi="Arial" w:cs="Arial"/>
          <w:sz w:val="24"/>
          <w:szCs w:val="32"/>
          <w:lang w:val="en-AU"/>
        </w:rPr>
        <w:t xml:space="preserve">The Public Art Committee’s preferred artwork, “Circle” by </w:t>
      </w:r>
      <w:proofErr w:type="spellStart"/>
      <w:r w:rsidRPr="00805E38">
        <w:rPr>
          <w:rFonts w:ascii="Arial" w:hAnsi="Arial" w:cs="Arial"/>
          <w:sz w:val="24"/>
          <w:szCs w:val="32"/>
          <w:lang w:val="en-AU"/>
        </w:rPr>
        <w:t>Tetsuro</w:t>
      </w:r>
      <w:proofErr w:type="spellEnd"/>
      <w:r w:rsidRPr="00805E38">
        <w:rPr>
          <w:rFonts w:ascii="Arial" w:hAnsi="Arial" w:cs="Arial"/>
          <w:sz w:val="24"/>
          <w:szCs w:val="32"/>
          <w:lang w:val="en-AU"/>
        </w:rPr>
        <w:t xml:space="preserve"> Yamasaki, is recommended to Council for purchase and installation on the Dot Benne</w:t>
      </w:r>
      <w:r w:rsidR="0033352A">
        <w:rPr>
          <w:rFonts w:ascii="Arial" w:hAnsi="Arial" w:cs="Arial"/>
          <w:sz w:val="24"/>
          <w:szCs w:val="32"/>
          <w:lang w:val="en-AU"/>
        </w:rPr>
        <w:t>t</w:t>
      </w:r>
      <w:r w:rsidR="00F746E0">
        <w:rPr>
          <w:rFonts w:ascii="Arial" w:hAnsi="Arial" w:cs="Arial"/>
          <w:sz w:val="24"/>
          <w:szCs w:val="32"/>
          <w:lang w:val="en-AU"/>
        </w:rPr>
        <w:t>t</w:t>
      </w:r>
      <w:r w:rsidRPr="00805E38">
        <w:rPr>
          <w:rFonts w:ascii="Arial" w:hAnsi="Arial" w:cs="Arial"/>
          <w:sz w:val="24"/>
          <w:szCs w:val="32"/>
          <w:lang w:val="en-AU"/>
        </w:rPr>
        <w:t xml:space="preserve"> </w:t>
      </w:r>
      <w:r w:rsidR="0038414C">
        <w:rPr>
          <w:rFonts w:ascii="Arial" w:hAnsi="Arial" w:cs="Arial"/>
          <w:sz w:val="24"/>
          <w:szCs w:val="32"/>
          <w:lang w:val="en-AU"/>
        </w:rPr>
        <w:t>Park.</w:t>
      </w:r>
      <w:r w:rsidRPr="00805E38">
        <w:rPr>
          <w:rFonts w:ascii="Arial" w:hAnsi="Arial" w:cs="Arial"/>
          <w:sz w:val="24"/>
          <w:szCs w:val="32"/>
          <w:lang w:val="en-AU"/>
        </w:rPr>
        <w:t xml:space="preserve">  The work is a strong and durable circle - an archetypal image that represents wholeness and strength.  It reads clearly and simply; and can easily be interpreted to fit the brief of acknowledging the strong, supportive role of health workers in keeping our community healthy and whole. The work can be purchased and installed within the approved budget.  Dot Bennett </w:t>
      </w:r>
      <w:r w:rsidR="0038414C">
        <w:rPr>
          <w:rFonts w:ascii="Arial" w:hAnsi="Arial" w:cs="Arial"/>
          <w:sz w:val="24"/>
          <w:szCs w:val="32"/>
          <w:lang w:val="en-AU"/>
        </w:rPr>
        <w:t>Park</w:t>
      </w:r>
      <w:r w:rsidR="0038414C" w:rsidRPr="00805E38">
        <w:rPr>
          <w:rFonts w:ascii="Arial" w:hAnsi="Arial" w:cs="Arial"/>
          <w:sz w:val="24"/>
          <w:szCs w:val="32"/>
          <w:lang w:val="en-AU"/>
        </w:rPr>
        <w:t xml:space="preserve"> </w:t>
      </w:r>
      <w:r w:rsidRPr="00805E38">
        <w:rPr>
          <w:rFonts w:ascii="Arial" w:hAnsi="Arial" w:cs="Arial"/>
          <w:sz w:val="24"/>
          <w:szCs w:val="32"/>
          <w:lang w:val="en-AU"/>
        </w:rPr>
        <w:t>is a fitting location for the artwork, being close to the major health</w:t>
      </w:r>
      <w:r w:rsidR="000E5A1F">
        <w:rPr>
          <w:rFonts w:ascii="Arial" w:hAnsi="Arial" w:cs="Arial"/>
          <w:sz w:val="24"/>
          <w:szCs w:val="32"/>
          <w:lang w:val="en-AU"/>
        </w:rPr>
        <w:t xml:space="preserve"> institutions</w:t>
      </w:r>
      <w:r w:rsidRPr="00805E38">
        <w:rPr>
          <w:rFonts w:ascii="Arial" w:hAnsi="Arial" w:cs="Arial"/>
          <w:sz w:val="24"/>
          <w:szCs w:val="32"/>
          <w:lang w:val="en-AU"/>
        </w:rPr>
        <w:t xml:space="preserve">; and being an appropriate place for the anticipated high-profile public launch of the work once it has been installed.  </w:t>
      </w:r>
    </w:p>
    <w:p w14:paraId="4BCDE267" w14:textId="77777777" w:rsidR="00805E38" w:rsidRPr="00805E38" w:rsidRDefault="00805E38" w:rsidP="00805E38">
      <w:pPr>
        <w:spacing w:after="0" w:line="240" w:lineRule="auto"/>
        <w:jc w:val="both"/>
        <w:rPr>
          <w:rFonts w:ascii="Arial" w:hAnsi="Arial" w:cs="Arial"/>
          <w:sz w:val="24"/>
          <w:szCs w:val="32"/>
          <w:lang w:val="en-AU"/>
        </w:rPr>
      </w:pPr>
    </w:p>
    <w:p w14:paraId="34736774" w14:textId="748244C0" w:rsidR="00805E38" w:rsidRPr="00805E38" w:rsidRDefault="00805E38" w:rsidP="00805E38">
      <w:pPr>
        <w:spacing w:after="0" w:line="240" w:lineRule="auto"/>
        <w:jc w:val="both"/>
        <w:rPr>
          <w:rFonts w:ascii="Arial" w:hAnsi="Arial" w:cs="Arial"/>
          <w:sz w:val="24"/>
          <w:szCs w:val="32"/>
          <w:lang w:val="en-AU"/>
        </w:rPr>
      </w:pPr>
      <w:r w:rsidRPr="00805E38">
        <w:rPr>
          <w:rFonts w:ascii="Arial" w:hAnsi="Arial" w:cs="Arial"/>
          <w:sz w:val="24"/>
          <w:szCs w:val="32"/>
          <w:lang w:val="en-AU"/>
        </w:rPr>
        <w:t xml:space="preserve">Similarly-inspired projects are taking place around the world, amid new data on the mental health impacts of the pandemic on health workers and their families, even in areas with relatively low rates of infection. Key examples </w:t>
      </w:r>
      <w:r w:rsidR="00695C26">
        <w:rPr>
          <w:rFonts w:ascii="Arial" w:hAnsi="Arial" w:cs="Arial"/>
          <w:sz w:val="24"/>
          <w:szCs w:val="32"/>
          <w:lang w:val="en-AU"/>
        </w:rPr>
        <w:t xml:space="preserve">of such </w:t>
      </w:r>
      <w:r w:rsidR="00E9488E">
        <w:rPr>
          <w:rFonts w:ascii="Arial" w:hAnsi="Arial" w:cs="Arial"/>
          <w:sz w:val="24"/>
          <w:szCs w:val="32"/>
          <w:lang w:val="en-AU"/>
        </w:rPr>
        <w:t xml:space="preserve">art projects </w:t>
      </w:r>
      <w:r w:rsidRPr="00805E38">
        <w:rPr>
          <w:rFonts w:ascii="Arial" w:hAnsi="Arial" w:cs="Arial"/>
          <w:sz w:val="24"/>
          <w:szCs w:val="32"/>
          <w:lang w:val="en-AU"/>
        </w:rPr>
        <w:t>include Banksy’s work in his home City of Bristol in the UK; major works commissioned by the City of Hamilton in Canada; and Jorge Rodriquez-Gerada’s murals in New York, to name a few.</w:t>
      </w:r>
    </w:p>
    <w:p w14:paraId="4A54A568" w14:textId="77777777" w:rsidR="00805E38" w:rsidRPr="00805E38" w:rsidRDefault="00805E38" w:rsidP="00805E38">
      <w:pPr>
        <w:spacing w:after="0" w:line="240" w:lineRule="auto"/>
        <w:jc w:val="both"/>
        <w:rPr>
          <w:rFonts w:ascii="Arial" w:hAnsi="Arial" w:cs="Arial"/>
          <w:sz w:val="24"/>
          <w:szCs w:val="32"/>
          <w:lang w:val="en-AU"/>
        </w:rPr>
      </w:pPr>
    </w:p>
    <w:p w14:paraId="2C5A5F93" w14:textId="77777777" w:rsidR="00805E38" w:rsidRPr="00805E38" w:rsidRDefault="00805E38" w:rsidP="00805E38">
      <w:pPr>
        <w:spacing w:after="0" w:line="240" w:lineRule="auto"/>
        <w:jc w:val="both"/>
        <w:rPr>
          <w:rFonts w:ascii="Arial" w:hAnsi="Arial" w:cs="Arial"/>
          <w:sz w:val="24"/>
          <w:szCs w:val="32"/>
          <w:lang w:val="en-AU"/>
        </w:rPr>
      </w:pPr>
      <w:r w:rsidRPr="00805E38">
        <w:rPr>
          <w:rFonts w:ascii="Arial" w:hAnsi="Arial" w:cs="Arial"/>
          <w:sz w:val="24"/>
          <w:szCs w:val="32"/>
          <w:lang w:val="en-AU"/>
        </w:rPr>
        <w:t>Therefore, expenditure of $50,000 on the purchase and installation of the Public Art Committee’s choice of the artwork “Circle” on Dot Bennett Reserve is recommended to Council.</w:t>
      </w:r>
    </w:p>
    <w:p w14:paraId="1924A256" w14:textId="13973E57" w:rsidR="00257666" w:rsidRPr="00D03A92" w:rsidRDefault="00257666" w:rsidP="00D03A92">
      <w:pPr>
        <w:spacing w:after="0" w:line="240" w:lineRule="auto"/>
        <w:jc w:val="both"/>
        <w:rPr>
          <w:rFonts w:ascii="Arial" w:hAnsi="Arial" w:cs="Arial"/>
          <w:sz w:val="24"/>
          <w:szCs w:val="32"/>
          <w:lang w:val="en-US"/>
        </w:rPr>
      </w:pPr>
    </w:p>
    <w:sectPr w:rsidR="00257666" w:rsidRPr="00D03A92" w:rsidSect="0036558F">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F30F" w14:textId="77777777" w:rsidR="00AA059C" w:rsidRDefault="00AA059C" w:rsidP="00A1654F">
      <w:pPr>
        <w:spacing w:after="0" w:line="240" w:lineRule="auto"/>
      </w:pPr>
      <w:r>
        <w:separator/>
      </w:r>
    </w:p>
  </w:endnote>
  <w:endnote w:type="continuationSeparator" w:id="0">
    <w:p w14:paraId="14F64E31" w14:textId="77777777" w:rsidR="00AA059C" w:rsidRDefault="00AA059C" w:rsidP="00A1654F">
      <w:pPr>
        <w:spacing w:after="0" w:line="240" w:lineRule="auto"/>
      </w:pPr>
      <w:r>
        <w:continuationSeparator/>
      </w:r>
    </w:p>
  </w:endnote>
  <w:endnote w:type="continuationNotice" w:id="1">
    <w:p w14:paraId="6B67C20A" w14:textId="77777777" w:rsidR="00AA059C" w:rsidRDefault="00AA0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110234"/>
      <w:docPartObj>
        <w:docPartGallery w:val="Page Numbers (Bottom of Page)"/>
        <w:docPartUnique/>
      </w:docPartObj>
    </w:sdtPr>
    <w:sdtEndPr>
      <w:rPr>
        <w:noProof/>
      </w:rPr>
    </w:sdtEndPr>
    <w:sdtContent>
      <w:p w14:paraId="0B1CF120" w14:textId="71D79D00" w:rsidR="0036558F" w:rsidRDefault="003655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F3667" w14:textId="77777777" w:rsidR="00FE0BE2" w:rsidRDefault="00FE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E551" w14:textId="77777777" w:rsidR="00AA059C" w:rsidRDefault="00AA059C" w:rsidP="00A1654F">
      <w:pPr>
        <w:spacing w:after="0" w:line="240" w:lineRule="auto"/>
      </w:pPr>
      <w:r>
        <w:separator/>
      </w:r>
    </w:p>
  </w:footnote>
  <w:footnote w:type="continuationSeparator" w:id="0">
    <w:p w14:paraId="7B19FFEE" w14:textId="77777777" w:rsidR="00AA059C" w:rsidRDefault="00AA059C" w:rsidP="00A1654F">
      <w:pPr>
        <w:spacing w:after="0" w:line="240" w:lineRule="auto"/>
      </w:pPr>
      <w:r>
        <w:continuationSeparator/>
      </w:r>
    </w:p>
  </w:footnote>
  <w:footnote w:type="continuationNotice" w:id="1">
    <w:p w14:paraId="4CED7967" w14:textId="77777777" w:rsidR="00AA059C" w:rsidRDefault="00AA0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07F7" w14:textId="7E3953B6" w:rsidR="00FE0BE2" w:rsidRPr="004C08E2" w:rsidRDefault="00FE0BE2" w:rsidP="004C08E2">
    <w:pPr>
      <w:pStyle w:val="Header"/>
      <w:jc w:val="right"/>
      <w:rPr>
        <w:rFonts w:ascii="Arial" w:hAnsi="Arial" w:cs="Arial"/>
        <w:sz w:val="24"/>
        <w:szCs w:val="24"/>
      </w:rPr>
    </w:pPr>
    <w:r w:rsidRPr="004C08E2">
      <w:rPr>
        <w:rFonts w:ascii="Arial" w:hAnsi="Arial" w:cs="Arial"/>
        <w:sz w:val="24"/>
        <w:szCs w:val="24"/>
      </w:rPr>
      <w:t>2020 CM Report – CM0</w:t>
    </w:r>
    <w:r w:rsidR="009E417C">
      <w:rPr>
        <w:rFonts w:ascii="Arial" w:hAnsi="Arial" w:cs="Arial"/>
        <w:sz w:val="24"/>
        <w:szCs w:val="24"/>
      </w:rPr>
      <w:t>9</w:t>
    </w:r>
    <w:r w:rsidR="0036558F">
      <w:rPr>
        <w:rFonts w:ascii="Arial" w:hAnsi="Arial" w:cs="Arial"/>
        <w:sz w:val="24"/>
        <w:szCs w:val="24"/>
      </w:rPr>
      <w:t>.</w:t>
    </w:r>
    <w:r w:rsidRPr="004C08E2">
      <w:rPr>
        <w:rFonts w:ascii="Arial" w:hAnsi="Arial" w:cs="Arial"/>
        <w:sz w:val="24"/>
        <w:szCs w:val="24"/>
      </w:rPr>
      <w:t>20</w:t>
    </w:r>
    <w:r>
      <w:rPr>
        <w:rFonts w:ascii="Arial" w:hAnsi="Arial" w:cs="Arial"/>
        <w:sz w:val="24"/>
        <w:szCs w:val="24"/>
      </w:rPr>
      <w:t xml:space="preserve"> – CM</w:t>
    </w:r>
    <w:r w:rsidR="009E417C">
      <w:rPr>
        <w:rFonts w:ascii="Arial" w:hAnsi="Arial" w:cs="Arial"/>
        <w:sz w:val="24"/>
        <w:szCs w:val="24"/>
      </w:rPr>
      <w:t>10</w:t>
    </w:r>
    <w:r>
      <w:rPr>
        <w:rFonts w:ascii="Arial" w:hAnsi="Arial" w:cs="Arial"/>
        <w:sz w:val="24"/>
        <w:szCs w:val="24"/>
      </w:rPr>
      <w:t>.20</w:t>
    </w:r>
    <w:r w:rsidRPr="004C08E2">
      <w:rPr>
        <w:rFonts w:ascii="Arial" w:hAnsi="Arial" w:cs="Arial"/>
        <w:sz w:val="24"/>
        <w:szCs w:val="24"/>
      </w:rPr>
      <w:t xml:space="preserve"> – 2</w:t>
    </w:r>
    <w:r w:rsidR="009E417C">
      <w:rPr>
        <w:rFonts w:ascii="Arial" w:hAnsi="Arial" w:cs="Arial"/>
        <w:sz w:val="24"/>
        <w:szCs w:val="24"/>
      </w:rPr>
      <w:t>4</w:t>
    </w:r>
    <w:r>
      <w:rPr>
        <w:rFonts w:ascii="Arial" w:hAnsi="Arial" w:cs="Arial"/>
        <w:sz w:val="24"/>
        <w:szCs w:val="24"/>
      </w:rPr>
      <w:t xml:space="preserve"> </w:t>
    </w:r>
    <w:r w:rsidR="009E417C">
      <w:rPr>
        <w:rFonts w:ascii="Arial" w:hAnsi="Arial" w:cs="Arial"/>
        <w:sz w:val="24"/>
        <w:szCs w:val="24"/>
      </w:rPr>
      <w:t>November</w:t>
    </w:r>
  </w:p>
  <w:p w14:paraId="3DCF6C51" w14:textId="77777777" w:rsidR="00FE0BE2" w:rsidRDefault="00FE0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4EB"/>
    <w:multiLevelType w:val="hybridMultilevel"/>
    <w:tmpl w:val="A1EE9D30"/>
    <w:lvl w:ilvl="0" w:tplc="4DEAA0C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1E57C3"/>
    <w:multiLevelType w:val="hybridMultilevel"/>
    <w:tmpl w:val="4684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E302E"/>
    <w:multiLevelType w:val="hybridMultilevel"/>
    <w:tmpl w:val="A686EA4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F87923"/>
    <w:multiLevelType w:val="hybridMultilevel"/>
    <w:tmpl w:val="98E8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15A4B"/>
    <w:multiLevelType w:val="hybridMultilevel"/>
    <w:tmpl w:val="6DBC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596837"/>
    <w:multiLevelType w:val="hybridMultilevel"/>
    <w:tmpl w:val="A89A9B76"/>
    <w:lvl w:ilvl="0" w:tplc="54140FD4">
      <w:start w:val="1"/>
      <w:numFmt w:val="decimal"/>
      <w:lvlText w:val="%1."/>
      <w:lvlJc w:val="left"/>
      <w:pPr>
        <w:ind w:left="371" w:hanging="360"/>
      </w:pPr>
      <w:rPr>
        <w:rFonts w:hint="default"/>
      </w:r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7" w15:restartNumberingAfterBreak="0">
    <w:nsid w:val="2668232C"/>
    <w:multiLevelType w:val="hybridMultilevel"/>
    <w:tmpl w:val="34E47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445577"/>
    <w:multiLevelType w:val="hybridMultilevel"/>
    <w:tmpl w:val="81841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942E6B"/>
    <w:multiLevelType w:val="hybridMultilevel"/>
    <w:tmpl w:val="EEDA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502F1"/>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7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177011"/>
    <w:multiLevelType w:val="hybridMultilevel"/>
    <w:tmpl w:val="04BAA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3191E"/>
    <w:multiLevelType w:val="hybridMultilevel"/>
    <w:tmpl w:val="9E107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860E23"/>
    <w:multiLevelType w:val="hybridMultilevel"/>
    <w:tmpl w:val="0AAE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870A4"/>
    <w:multiLevelType w:val="hybridMultilevel"/>
    <w:tmpl w:val="7766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D4335"/>
    <w:multiLevelType w:val="hybridMultilevel"/>
    <w:tmpl w:val="F748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4B5846"/>
    <w:multiLevelType w:val="hybridMultilevel"/>
    <w:tmpl w:val="8CCE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B25F94"/>
    <w:multiLevelType w:val="hybridMultilevel"/>
    <w:tmpl w:val="3C642A24"/>
    <w:lvl w:ilvl="0" w:tplc="8D602A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A05D28"/>
    <w:multiLevelType w:val="hybridMultilevel"/>
    <w:tmpl w:val="4008D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B3305E"/>
    <w:multiLevelType w:val="hybridMultilevel"/>
    <w:tmpl w:val="5F86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CD79B3"/>
    <w:multiLevelType w:val="hybridMultilevel"/>
    <w:tmpl w:val="AF084E12"/>
    <w:lvl w:ilvl="0" w:tplc="AFAE4D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237873"/>
    <w:multiLevelType w:val="hybridMultilevel"/>
    <w:tmpl w:val="13120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0A7767"/>
    <w:multiLevelType w:val="hybridMultilevel"/>
    <w:tmpl w:val="DE840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4A4D2E"/>
    <w:multiLevelType w:val="hybridMultilevel"/>
    <w:tmpl w:val="FFFFFFFF"/>
    <w:lvl w:ilvl="0" w:tplc="3A1C9644">
      <w:start w:val="1"/>
      <w:numFmt w:val="bullet"/>
      <w:lvlText w:val=""/>
      <w:lvlJc w:val="left"/>
      <w:pPr>
        <w:ind w:left="720" w:hanging="360"/>
      </w:pPr>
      <w:rPr>
        <w:rFonts w:ascii="Symbol" w:hAnsi="Symbol" w:hint="default"/>
      </w:rPr>
    </w:lvl>
    <w:lvl w:ilvl="1" w:tplc="325669E4">
      <w:start w:val="1"/>
      <w:numFmt w:val="bullet"/>
      <w:lvlText w:val="o"/>
      <w:lvlJc w:val="left"/>
      <w:pPr>
        <w:ind w:left="1440" w:hanging="360"/>
      </w:pPr>
      <w:rPr>
        <w:rFonts w:ascii="Courier New" w:hAnsi="Courier New" w:hint="default"/>
      </w:rPr>
    </w:lvl>
    <w:lvl w:ilvl="2" w:tplc="D032B7D0">
      <w:start w:val="1"/>
      <w:numFmt w:val="bullet"/>
      <w:lvlText w:val=""/>
      <w:lvlJc w:val="left"/>
      <w:pPr>
        <w:ind w:left="2160" w:hanging="360"/>
      </w:pPr>
      <w:rPr>
        <w:rFonts w:ascii="Wingdings" w:hAnsi="Wingdings" w:hint="default"/>
      </w:rPr>
    </w:lvl>
    <w:lvl w:ilvl="3" w:tplc="4C0E38C4">
      <w:start w:val="1"/>
      <w:numFmt w:val="bullet"/>
      <w:lvlText w:val=""/>
      <w:lvlJc w:val="left"/>
      <w:pPr>
        <w:ind w:left="2880" w:hanging="360"/>
      </w:pPr>
      <w:rPr>
        <w:rFonts w:ascii="Symbol" w:hAnsi="Symbol" w:hint="default"/>
      </w:rPr>
    </w:lvl>
    <w:lvl w:ilvl="4" w:tplc="43B8529C">
      <w:start w:val="1"/>
      <w:numFmt w:val="bullet"/>
      <w:lvlText w:val="o"/>
      <w:lvlJc w:val="left"/>
      <w:pPr>
        <w:ind w:left="3600" w:hanging="360"/>
      </w:pPr>
      <w:rPr>
        <w:rFonts w:ascii="Courier New" w:hAnsi="Courier New" w:hint="default"/>
      </w:rPr>
    </w:lvl>
    <w:lvl w:ilvl="5" w:tplc="8648D98E">
      <w:start w:val="1"/>
      <w:numFmt w:val="bullet"/>
      <w:lvlText w:val=""/>
      <w:lvlJc w:val="left"/>
      <w:pPr>
        <w:ind w:left="4320" w:hanging="360"/>
      </w:pPr>
      <w:rPr>
        <w:rFonts w:ascii="Wingdings" w:hAnsi="Wingdings" w:hint="default"/>
      </w:rPr>
    </w:lvl>
    <w:lvl w:ilvl="6" w:tplc="A9C8D216">
      <w:start w:val="1"/>
      <w:numFmt w:val="bullet"/>
      <w:lvlText w:val=""/>
      <w:lvlJc w:val="left"/>
      <w:pPr>
        <w:ind w:left="5040" w:hanging="360"/>
      </w:pPr>
      <w:rPr>
        <w:rFonts w:ascii="Symbol" w:hAnsi="Symbol" w:hint="default"/>
      </w:rPr>
    </w:lvl>
    <w:lvl w:ilvl="7" w:tplc="442A8F34">
      <w:start w:val="1"/>
      <w:numFmt w:val="bullet"/>
      <w:lvlText w:val="o"/>
      <w:lvlJc w:val="left"/>
      <w:pPr>
        <w:ind w:left="5760" w:hanging="360"/>
      </w:pPr>
      <w:rPr>
        <w:rFonts w:ascii="Courier New" w:hAnsi="Courier New" w:hint="default"/>
      </w:rPr>
    </w:lvl>
    <w:lvl w:ilvl="8" w:tplc="257433BE">
      <w:start w:val="1"/>
      <w:numFmt w:val="bullet"/>
      <w:lvlText w:val=""/>
      <w:lvlJc w:val="left"/>
      <w:pPr>
        <w:ind w:left="6480" w:hanging="360"/>
      </w:pPr>
      <w:rPr>
        <w:rFonts w:ascii="Wingdings" w:hAnsi="Wingdings" w:hint="default"/>
      </w:rPr>
    </w:lvl>
  </w:abstractNum>
  <w:abstractNum w:abstractNumId="30"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C1942"/>
    <w:multiLevelType w:val="hybridMultilevel"/>
    <w:tmpl w:val="4B685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673D2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D1160"/>
    <w:multiLevelType w:val="hybridMultilevel"/>
    <w:tmpl w:val="2C008160"/>
    <w:lvl w:ilvl="0" w:tplc="0C090001">
      <w:start w:val="1"/>
      <w:numFmt w:val="bullet"/>
      <w:lvlText w:val=""/>
      <w:lvlJc w:val="left"/>
      <w:pPr>
        <w:ind w:left="2216" w:hanging="360"/>
      </w:pPr>
      <w:rPr>
        <w:rFonts w:ascii="Symbol" w:hAnsi="Symbol" w:hint="default"/>
      </w:rPr>
    </w:lvl>
    <w:lvl w:ilvl="1" w:tplc="0C090003">
      <w:start w:val="1"/>
      <w:numFmt w:val="bullet"/>
      <w:lvlText w:val="o"/>
      <w:lvlJc w:val="left"/>
      <w:pPr>
        <w:ind w:left="2936" w:hanging="360"/>
      </w:pPr>
      <w:rPr>
        <w:rFonts w:ascii="Courier New" w:hAnsi="Courier New" w:cs="Courier New" w:hint="default"/>
      </w:rPr>
    </w:lvl>
    <w:lvl w:ilvl="2" w:tplc="0C090005" w:tentative="1">
      <w:start w:val="1"/>
      <w:numFmt w:val="bullet"/>
      <w:lvlText w:val=""/>
      <w:lvlJc w:val="left"/>
      <w:pPr>
        <w:ind w:left="3656" w:hanging="360"/>
      </w:pPr>
      <w:rPr>
        <w:rFonts w:ascii="Wingdings" w:hAnsi="Wingdings" w:hint="default"/>
      </w:rPr>
    </w:lvl>
    <w:lvl w:ilvl="3" w:tplc="0C090001" w:tentative="1">
      <w:start w:val="1"/>
      <w:numFmt w:val="bullet"/>
      <w:lvlText w:val=""/>
      <w:lvlJc w:val="left"/>
      <w:pPr>
        <w:ind w:left="4376" w:hanging="360"/>
      </w:pPr>
      <w:rPr>
        <w:rFonts w:ascii="Symbol" w:hAnsi="Symbol" w:hint="default"/>
      </w:rPr>
    </w:lvl>
    <w:lvl w:ilvl="4" w:tplc="0C090003" w:tentative="1">
      <w:start w:val="1"/>
      <w:numFmt w:val="bullet"/>
      <w:lvlText w:val="o"/>
      <w:lvlJc w:val="left"/>
      <w:pPr>
        <w:ind w:left="5096" w:hanging="360"/>
      </w:pPr>
      <w:rPr>
        <w:rFonts w:ascii="Courier New" w:hAnsi="Courier New" w:cs="Courier New" w:hint="default"/>
      </w:rPr>
    </w:lvl>
    <w:lvl w:ilvl="5" w:tplc="0C090005" w:tentative="1">
      <w:start w:val="1"/>
      <w:numFmt w:val="bullet"/>
      <w:lvlText w:val=""/>
      <w:lvlJc w:val="left"/>
      <w:pPr>
        <w:ind w:left="5816" w:hanging="360"/>
      </w:pPr>
      <w:rPr>
        <w:rFonts w:ascii="Wingdings" w:hAnsi="Wingdings" w:hint="default"/>
      </w:rPr>
    </w:lvl>
    <w:lvl w:ilvl="6" w:tplc="0C090001" w:tentative="1">
      <w:start w:val="1"/>
      <w:numFmt w:val="bullet"/>
      <w:lvlText w:val=""/>
      <w:lvlJc w:val="left"/>
      <w:pPr>
        <w:ind w:left="6536" w:hanging="360"/>
      </w:pPr>
      <w:rPr>
        <w:rFonts w:ascii="Symbol" w:hAnsi="Symbol" w:hint="default"/>
      </w:rPr>
    </w:lvl>
    <w:lvl w:ilvl="7" w:tplc="0C090003" w:tentative="1">
      <w:start w:val="1"/>
      <w:numFmt w:val="bullet"/>
      <w:lvlText w:val="o"/>
      <w:lvlJc w:val="left"/>
      <w:pPr>
        <w:ind w:left="7256" w:hanging="360"/>
      </w:pPr>
      <w:rPr>
        <w:rFonts w:ascii="Courier New" w:hAnsi="Courier New" w:cs="Courier New" w:hint="default"/>
      </w:rPr>
    </w:lvl>
    <w:lvl w:ilvl="8" w:tplc="0C090005" w:tentative="1">
      <w:start w:val="1"/>
      <w:numFmt w:val="bullet"/>
      <w:lvlText w:val=""/>
      <w:lvlJc w:val="left"/>
      <w:pPr>
        <w:ind w:left="7976" w:hanging="360"/>
      </w:pPr>
      <w:rPr>
        <w:rFonts w:ascii="Wingdings" w:hAnsi="Wingdings" w:hint="default"/>
      </w:rPr>
    </w:lvl>
  </w:abstractNum>
  <w:num w:numId="1">
    <w:abstractNumId w:val="23"/>
  </w:num>
  <w:num w:numId="2">
    <w:abstractNumId w:val="16"/>
  </w:num>
  <w:num w:numId="3">
    <w:abstractNumId w:val="18"/>
  </w:num>
  <w:num w:numId="4">
    <w:abstractNumId w:val="13"/>
  </w:num>
  <w:num w:numId="5">
    <w:abstractNumId w:val="2"/>
  </w:num>
  <w:num w:numId="6">
    <w:abstractNumId w:val="32"/>
  </w:num>
  <w:num w:numId="7">
    <w:abstractNumId w:val="30"/>
  </w:num>
  <w:num w:numId="8">
    <w:abstractNumId w:val="10"/>
  </w:num>
  <w:num w:numId="9">
    <w:abstractNumId w:val="15"/>
  </w:num>
  <w:num w:numId="10">
    <w:abstractNumId w:val="25"/>
  </w:num>
  <w:num w:numId="11">
    <w:abstractNumId w:val="22"/>
  </w:num>
  <w:num w:numId="12">
    <w:abstractNumId w:val="11"/>
  </w:num>
  <w:num w:numId="13">
    <w:abstractNumId w:val="31"/>
  </w:num>
  <w:num w:numId="14">
    <w:abstractNumId w:val="28"/>
  </w:num>
  <w:num w:numId="15">
    <w:abstractNumId w:val="1"/>
  </w:num>
  <w:num w:numId="16">
    <w:abstractNumId w:val="21"/>
  </w:num>
  <w:num w:numId="17">
    <w:abstractNumId w:val="3"/>
  </w:num>
  <w:num w:numId="18">
    <w:abstractNumId w:val="33"/>
  </w:num>
  <w:num w:numId="19">
    <w:abstractNumId w:val="8"/>
  </w:num>
  <w:num w:numId="20">
    <w:abstractNumId w:val="29"/>
  </w:num>
  <w:num w:numId="21">
    <w:abstractNumId w:val="5"/>
  </w:num>
  <w:num w:numId="22">
    <w:abstractNumId w:val="4"/>
  </w:num>
  <w:num w:numId="23">
    <w:abstractNumId w:val="7"/>
  </w:num>
  <w:num w:numId="24">
    <w:abstractNumId w:val="10"/>
  </w:num>
  <w:num w:numId="25">
    <w:abstractNumId w:val="33"/>
  </w:num>
  <w:num w:numId="26">
    <w:abstractNumId w:val="27"/>
  </w:num>
  <w:num w:numId="27">
    <w:abstractNumId w:val="6"/>
  </w:num>
  <w:num w:numId="28">
    <w:abstractNumId w:val="19"/>
  </w:num>
  <w:num w:numId="29">
    <w:abstractNumId w:val="24"/>
  </w:num>
  <w:num w:numId="30">
    <w:abstractNumId w:val="12"/>
  </w:num>
  <w:num w:numId="31">
    <w:abstractNumId w:val="9"/>
  </w:num>
  <w:num w:numId="32">
    <w:abstractNumId w:val="20"/>
  </w:num>
  <w:num w:numId="33">
    <w:abstractNumId w:val="17"/>
  </w:num>
  <w:num w:numId="34">
    <w:abstractNumId w:val="14"/>
  </w:num>
  <w:num w:numId="35">
    <w:abstractNumId w:val="2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LFxdTgkjU6Z2CFf/4DLOH1bt7x76dgNtw33q6sn+AjOe6pGQlxmgxQWFz5ez52FjP3N0NCsocWXoBk958zWMw==" w:salt="8bgmjSc3kyCUzGuXkaaUr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6254"/>
    <w:rsid w:val="00007315"/>
    <w:rsid w:val="0001279A"/>
    <w:rsid w:val="00013760"/>
    <w:rsid w:val="000172AD"/>
    <w:rsid w:val="000224A0"/>
    <w:rsid w:val="00023478"/>
    <w:rsid w:val="00026BE1"/>
    <w:rsid w:val="0003244F"/>
    <w:rsid w:val="00033D58"/>
    <w:rsid w:val="00041F35"/>
    <w:rsid w:val="00044530"/>
    <w:rsid w:val="00044797"/>
    <w:rsid w:val="00051CE4"/>
    <w:rsid w:val="0005398B"/>
    <w:rsid w:val="00057BAF"/>
    <w:rsid w:val="000619DE"/>
    <w:rsid w:val="000624B4"/>
    <w:rsid w:val="00065359"/>
    <w:rsid w:val="000665FE"/>
    <w:rsid w:val="000707B0"/>
    <w:rsid w:val="0007590A"/>
    <w:rsid w:val="00080030"/>
    <w:rsid w:val="00081ADD"/>
    <w:rsid w:val="00084134"/>
    <w:rsid w:val="0009011C"/>
    <w:rsid w:val="00092573"/>
    <w:rsid w:val="00092701"/>
    <w:rsid w:val="00092AF2"/>
    <w:rsid w:val="00097D30"/>
    <w:rsid w:val="000A4545"/>
    <w:rsid w:val="000A4BCB"/>
    <w:rsid w:val="000B0917"/>
    <w:rsid w:val="000B1C25"/>
    <w:rsid w:val="000B206A"/>
    <w:rsid w:val="000B4841"/>
    <w:rsid w:val="000B51F7"/>
    <w:rsid w:val="000C01EB"/>
    <w:rsid w:val="000D7A3A"/>
    <w:rsid w:val="000E2529"/>
    <w:rsid w:val="000E5A1F"/>
    <w:rsid w:val="000F48FD"/>
    <w:rsid w:val="000F6E94"/>
    <w:rsid w:val="000F7526"/>
    <w:rsid w:val="00100213"/>
    <w:rsid w:val="00104863"/>
    <w:rsid w:val="00107F30"/>
    <w:rsid w:val="0011009A"/>
    <w:rsid w:val="00116B84"/>
    <w:rsid w:val="00117219"/>
    <w:rsid w:val="0012226B"/>
    <w:rsid w:val="00126FCD"/>
    <w:rsid w:val="00130D56"/>
    <w:rsid w:val="00131E48"/>
    <w:rsid w:val="0013234B"/>
    <w:rsid w:val="0013692C"/>
    <w:rsid w:val="001370AC"/>
    <w:rsid w:val="00140050"/>
    <w:rsid w:val="0014150E"/>
    <w:rsid w:val="001433A1"/>
    <w:rsid w:val="00145E7A"/>
    <w:rsid w:val="00153628"/>
    <w:rsid w:val="001537A6"/>
    <w:rsid w:val="0015418E"/>
    <w:rsid w:val="00160073"/>
    <w:rsid w:val="00163EEF"/>
    <w:rsid w:val="00164A5C"/>
    <w:rsid w:val="001660AC"/>
    <w:rsid w:val="00166EA4"/>
    <w:rsid w:val="00167D31"/>
    <w:rsid w:val="00171F4E"/>
    <w:rsid w:val="0017464A"/>
    <w:rsid w:val="001775BC"/>
    <w:rsid w:val="001821B1"/>
    <w:rsid w:val="00185533"/>
    <w:rsid w:val="00185AD5"/>
    <w:rsid w:val="00186B2A"/>
    <w:rsid w:val="00187424"/>
    <w:rsid w:val="00187A1A"/>
    <w:rsid w:val="00187BF8"/>
    <w:rsid w:val="00193062"/>
    <w:rsid w:val="00194D32"/>
    <w:rsid w:val="001974CC"/>
    <w:rsid w:val="001979FF"/>
    <w:rsid w:val="001A05C6"/>
    <w:rsid w:val="001A4A95"/>
    <w:rsid w:val="001A650C"/>
    <w:rsid w:val="001A7A1F"/>
    <w:rsid w:val="001B0164"/>
    <w:rsid w:val="001B10AB"/>
    <w:rsid w:val="001B1D3E"/>
    <w:rsid w:val="001B77B6"/>
    <w:rsid w:val="001B7E79"/>
    <w:rsid w:val="001C0185"/>
    <w:rsid w:val="001C307B"/>
    <w:rsid w:val="001C49EC"/>
    <w:rsid w:val="001C5F8E"/>
    <w:rsid w:val="001C6B54"/>
    <w:rsid w:val="001D10A3"/>
    <w:rsid w:val="001D5A8B"/>
    <w:rsid w:val="001E1191"/>
    <w:rsid w:val="001F1BB1"/>
    <w:rsid w:val="001F2292"/>
    <w:rsid w:val="001F32DA"/>
    <w:rsid w:val="001F6726"/>
    <w:rsid w:val="0020212B"/>
    <w:rsid w:val="002062DF"/>
    <w:rsid w:val="00212DCF"/>
    <w:rsid w:val="002148C1"/>
    <w:rsid w:val="00216E82"/>
    <w:rsid w:val="00217A20"/>
    <w:rsid w:val="00217F09"/>
    <w:rsid w:val="00221926"/>
    <w:rsid w:val="0022232E"/>
    <w:rsid w:val="00222B6D"/>
    <w:rsid w:val="002230DB"/>
    <w:rsid w:val="00225A38"/>
    <w:rsid w:val="002264BF"/>
    <w:rsid w:val="00227628"/>
    <w:rsid w:val="00231BC0"/>
    <w:rsid w:val="002425E3"/>
    <w:rsid w:val="00245E3F"/>
    <w:rsid w:val="00250608"/>
    <w:rsid w:val="00250651"/>
    <w:rsid w:val="0025517F"/>
    <w:rsid w:val="00257666"/>
    <w:rsid w:val="00264537"/>
    <w:rsid w:val="00265856"/>
    <w:rsid w:val="00270885"/>
    <w:rsid w:val="00270FB8"/>
    <w:rsid w:val="00272A6F"/>
    <w:rsid w:val="002738AA"/>
    <w:rsid w:val="00280967"/>
    <w:rsid w:val="00282114"/>
    <w:rsid w:val="002821A8"/>
    <w:rsid w:val="00285BC1"/>
    <w:rsid w:val="00293234"/>
    <w:rsid w:val="00293A5B"/>
    <w:rsid w:val="00293DBD"/>
    <w:rsid w:val="002967AC"/>
    <w:rsid w:val="002A3D0B"/>
    <w:rsid w:val="002A6463"/>
    <w:rsid w:val="002B359D"/>
    <w:rsid w:val="002C45E6"/>
    <w:rsid w:val="002C46B6"/>
    <w:rsid w:val="002C5431"/>
    <w:rsid w:val="002C5F14"/>
    <w:rsid w:val="002D04FA"/>
    <w:rsid w:val="002D3670"/>
    <w:rsid w:val="002D5EED"/>
    <w:rsid w:val="002D6FAF"/>
    <w:rsid w:val="002E0E70"/>
    <w:rsid w:val="002E548D"/>
    <w:rsid w:val="002E6CBE"/>
    <w:rsid w:val="002F0631"/>
    <w:rsid w:val="002F17D3"/>
    <w:rsid w:val="002F2A01"/>
    <w:rsid w:val="002F389F"/>
    <w:rsid w:val="002F588D"/>
    <w:rsid w:val="00301A98"/>
    <w:rsid w:val="0030346F"/>
    <w:rsid w:val="00303D8E"/>
    <w:rsid w:val="00305A18"/>
    <w:rsid w:val="003161AE"/>
    <w:rsid w:val="00324FBB"/>
    <w:rsid w:val="00327A75"/>
    <w:rsid w:val="003318AE"/>
    <w:rsid w:val="0033352A"/>
    <w:rsid w:val="00341B17"/>
    <w:rsid w:val="00341CD4"/>
    <w:rsid w:val="00350F5A"/>
    <w:rsid w:val="003521EA"/>
    <w:rsid w:val="00354014"/>
    <w:rsid w:val="003601E5"/>
    <w:rsid w:val="00360868"/>
    <w:rsid w:val="0036558F"/>
    <w:rsid w:val="00367999"/>
    <w:rsid w:val="00367A8A"/>
    <w:rsid w:val="00370D89"/>
    <w:rsid w:val="00372526"/>
    <w:rsid w:val="00373E8B"/>
    <w:rsid w:val="00377193"/>
    <w:rsid w:val="003813B5"/>
    <w:rsid w:val="0038414C"/>
    <w:rsid w:val="00387EC2"/>
    <w:rsid w:val="003912F6"/>
    <w:rsid w:val="003929DE"/>
    <w:rsid w:val="00393297"/>
    <w:rsid w:val="0039574F"/>
    <w:rsid w:val="003957B8"/>
    <w:rsid w:val="003A2538"/>
    <w:rsid w:val="003A2930"/>
    <w:rsid w:val="003A5992"/>
    <w:rsid w:val="003B15D0"/>
    <w:rsid w:val="003B1687"/>
    <w:rsid w:val="003B2697"/>
    <w:rsid w:val="003B2995"/>
    <w:rsid w:val="003B2C33"/>
    <w:rsid w:val="003B3EB1"/>
    <w:rsid w:val="003C07C1"/>
    <w:rsid w:val="003C1E28"/>
    <w:rsid w:val="003C1E2B"/>
    <w:rsid w:val="003C2205"/>
    <w:rsid w:val="003C75C1"/>
    <w:rsid w:val="003D0C48"/>
    <w:rsid w:val="003D680E"/>
    <w:rsid w:val="003E26D5"/>
    <w:rsid w:val="003E5238"/>
    <w:rsid w:val="003E6DC5"/>
    <w:rsid w:val="003F0513"/>
    <w:rsid w:val="003F0A9E"/>
    <w:rsid w:val="003F1BCB"/>
    <w:rsid w:val="003F2AEA"/>
    <w:rsid w:val="0040079E"/>
    <w:rsid w:val="00401C78"/>
    <w:rsid w:val="00402FAE"/>
    <w:rsid w:val="0041249E"/>
    <w:rsid w:val="00414327"/>
    <w:rsid w:val="004153E6"/>
    <w:rsid w:val="004206E9"/>
    <w:rsid w:val="00421CAD"/>
    <w:rsid w:val="00424866"/>
    <w:rsid w:val="004265F9"/>
    <w:rsid w:val="00426765"/>
    <w:rsid w:val="00427810"/>
    <w:rsid w:val="00432A4B"/>
    <w:rsid w:val="00442B77"/>
    <w:rsid w:val="004443AF"/>
    <w:rsid w:val="00444B69"/>
    <w:rsid w:val="00452AA3"/>
    <w:rsid w:val="00453267"/>
    <w:rsid w:val="0045769A"/>
    <w:rsid w:val="00461B8B"/>
    <w:rsid w:val="00462008"/>
    <w:rsid w:val="004631FF"/>
    <w:rsid w:val="00470174"/>
    <w:rsid w:val="004706D5"/>
    <w:rsid w:val="00474D86"/>
    <w:rsid w:val="004774E0"/>
    <w:rsid w:val="00481CFF"/>
    <w:rsid w:val="004826E0"/>
    <w:rsid w:val="00484D14"/>
    <w:rsid w:val="00486CDA"/>
    <w:rsid w:val="004870A1"/>
    <w:rsid w:val="00490198"/>
    <w:rsid w:val="0049190D"/>
    <w:rsid w:val="00491DFC"/>
    <w:rsid w:val="004A0763"/>
    <w:rsid w:val="004B0EA5"/>
    <w:rsid w:val="004B15EB"/>
    <w:rsid w:val="004B1A9F"/>
    <w:rsid w:val="004B378B"/>
    <w:rsid w:val="004B7AAF"/>
    <w:rsid w:val="004C08E2"/>
    <w:rsid w:val="004C1BC4"/>
    <w:rsid w:val="004C311B"/>
    <w:rsid w:val="004C76C5"/>
    <w:rsid w:val="004D12D2"/>
    <w:rsid w:val="004D18E4"/>
    <w:rsid w:val="004D19C9"/>
    <w:rsid w:val="004D2FA7"/>
    <w:rsid w:val="004D3A2A"/>
    <w:rsid w:val="004D631D"/>
    <w:rsid w:val="004D6662"/>
    <w:rsid w:val="004D6DB7"/>
    <w:rsid w:val="004E6665"/>
    <w:rsid w:val="004E7363"/>
    <w:rsid w:val="004F06D6"/>
    <w:rsid w:val="004F1F3D"/>
    <w:rsid w:val="004F3709"/>
    <w:rsid w:val="004F431F"/>
    <w:rsid w:val="004F4590"/>
    <w:rsid w:val="0050012C"/>
    <w:rsid w:val="0050098B"/>
    <w:rsid w:val="00504547"/>
    <w:rsid w:val="005050C8"/>
    <w:rsid w:val="005077A2"/>
    <w:rsid w:val="0051029B"/>
    <w:rsid w:val="005135B9"/>
    <w:rsid w:val="0051427F"/>
    <w:rsid w:val="00516027"/>
    <w:rsid w:val="00521A07"/>
    <w:rsid w:val="00524774"/>
    <w:rsid w:val="00525205"/>
    <w:rsid w:val="00525331"/>
    <w:rsid w:val="005263C1"/>
    <w:rsid w:val="0053695A"/>
    <w:rsid w:val="005412CF"/>
    <w:rsid w:val="0054188C"/>
    <w:rsid w:val="00542178"/>
    <w:rsid w:val="005423E6"/>
    <w:rsid w:val="0054512E"/>
    <w:rsid w:val="00546D74"/>
    <w:rsid w:val="0055141C"/>
    <w:rsid w:val="00551FB4"/>
    <w:rsid w:val="00553FCF"/>
    <w:rsid w:val="005544DD"/>
    <w:rsid w:val="00554D5B"/>
    <w:rsid w:val="005555EA"/>
    <w:rsid w:val="005557B8"/>
    <w:rsid w:val="00561188"/>
    <w:rsid w:val="00561CC0"/>
    <w:rsid w:val="0056361B"/>
    <w:rsid w:val="00564740"/>
    <w:rsid w:val="00564E36"/>
    <w:rsid w:val="00565ADC"/>
    <w:rsid w:val="00566C91"/>
    <w:rsid w:val="0056743D"/>
    <w:rsid w:val="005710E7"/>
    <w:rsid w:val="00577D47"/>
    <w:rsid w:val="00581AE0"/>
    <w:rsid w:val="00582671"/>
    <w:rsid w:val="00586416"/>
    <w:rsid w:val="00590995"/>
    <w:rsid w:val="005952A9"/>
    <w:rsid w:val="005968C8"/>
    <w:rsid w:val="005A3AF5"/>
    <w:rsid w:val="005A4E35"/>
    <w:rsid w:val="005A60D5"/>
    <w:rsid w:val="005B24A6"/>
    <w:rsid w:val="005B5173"/>
    <w:rsid w:val="005B640E"/>
    <w:rsid w:val="005C06A6"/>
    <w:rsid w:val="005C106C"/>
    <w:rsid w:val="005C47B2"/>
    <w:rsid w:val="005C6744"/>
    <w:rsid w:val="005C6C56"/>
    <w:rsid w:val="005C7F28"/>
    <w:rsid w:val="005E1EA1"/>
    <w:rsid w:val="005E3951"/>
    <w:rsid w:val="005E6DD1"/>
    <w:rsid w:val="005E767B"/>
    <w:rsid w:val="005E7D85"/>
    <w:rsid w:val="005F2729"/>
    <w:rsid w:val="005F3EDC"/>
    <w:rsid w:val="005F5D1C"/>
    <w:rsid w:val="00600696"/>
    <w:rsid w:val="00602415"/>
    <w:rsid w:val="006042F2"/>
    <w:rsid w:val="00606633"/>
    <w:rsid w:val="006132F0"/>
    <w:rsid w:val="00617268"/>
    <w:rsid w:val="00617C1D"/>
    <w:rsid w:val="00622C19"/>
    <w:rsid w:val="00623CC9"/>
    <w:rsid w:val="00633874"/>
    <w:rsid w:val="00644B49"/>
    <w:rsid w:val="0065100D"/>
    <w:rsid w:val="00652009"/>
    <w:rsid w:val="00656BDC"/>
    <w:rsid w:val="00664E67"/>
    <w:rsid w:val="00666597"/>
    <w:rsid w:val="006747D6"/>
    <w:rsid w:val="00675095"/>
    <w:rsid w:val="006776E9"/>
    <w:rsid w:val="00681B30"/>
    <w:rsid w:val="00682C04"/>
    <w:rsid w:val="00684A49"/>
    <w:rsid w:val="00690120"/>
    <w:rsid w:val="00691087"/>
    <w:rsid w:val="00693E1F"/>
    <w:rsid w:val="006943FA"/>
    <w:rsid w:val="00695C26"/>
    <w:rsid w:val="006A2E16"/>
    <w:rsid w:val="006A6D87"/>
    <w:rsid w:val="006B0A35"/>
    <w:rsid w:val="006B2405"/>
    <w:rsid w:val="006C3092"/>
    <w:rsid w:val="006C30E2"/>
    <w:rsid w:val="006C50B9"/>
    <w:rsid w:val="006C6C9C"/>
    <w:rsid w:val="006C777E"/>
    <w:rsid w:val="006D0BEA"/>
    <w:rsid w:val="006D2CF1"/>
    <w:rsid w:val="006D65E4"/>
    <w:rsid w:val="006E06CB"/>
    <w:rsid w:val="006E22AA"/>
    <w:rsid w:val="006E6BAA"/>
    <w:rsid w:val="006F314D"/>
    <w:rsid w:val="006F6372"/>
    <w:rsid w:val="006F7572"/>
    <w:rsid w:val="007002EE"/>
    <w:rsid w:val="00700BCE"/>
    <w:rsid w:val="00700C0B"/>
    <w:rsid w:val="00703F8C"/>
    <w:rsid w:val="00704DBE"/>
    <w:rsid w:val="00704DD5"/>
    <w:rsid w:val="00705F5F"/>
    <w:rsid w:val="007169D1"/>
    <w:rsid w:val="00721FE8"/>
    <w:rsid w:val="007225BE"/>
    <w:rsid w:val="0072481B"/>
    <w:rsid w:val="00726604"/>
    <w:rsid w:val="00726694"/>
    <w:rsid w:val="007315DF"/>
    <w:rsid w:val="00733F43"/>
    <w:rsid w:val="00737511"/>
    <w:rsid w:val="00741B99"/>
    <w:rsid w:val="0074287E"/>
    <w:rsid w:val="00743308"/>
    <w:rsid w:val="007469D4"/>
    <w:rsid w:val="00747639"/>
    <w:rsid w:val="0075471E"/>
    <w:rsid w:val="00754A01"/>
    <w:rsid w:val="007630B7"/>
    <w:rsid w:val="007733E8"/>
    <w:rsid w:val="0077649B"/>
    <w:rsid w:val="00780604"/>
    <w:rsid w:val="00781026"/>
    <w:rsid w:val="00781633"/>
    <w:rsid w:val="00782129"/>
    <w:rsid w:val="00793151"/>
    <w:rsid w:val="00797F00"/>
    <w:rsid w:val="007A3863"/>
    <w:rsid w:val="007A54C7"/>
    <w:rsid w:val="007A7A82"/>
    <w:rsid w:val="007B748B"/>
    <w:rsid w:val="007C0193"/>
    <w:rsid w:val="007C13B3"/>
    <w:rsid w:val="007C296C"/>
    <w:rsid w:val="007D16DF"/>
    <w:rsid w:val="007D2C79"/>
    <w:rsid w:val="007D7929"/>
    <w:rsid w:val="007F104D"/>
    <w:rsid w:val="007F1A11"/>
    <w:rsid w:val="007F206E"/>
    <w:rsid w:val="007F2C99"/>
    <w:rsid w:val="007F4EA1"/>
    <w:rsid w:val="007F5F3D"/>
    <w:rsid w:val="007F6669"/>
    <w:rsid w:val="00803083"/>
    <w:rsid w:val="00805E38"/>
    <w:rsid w:val="0080642C"/>
    <w:rsid w:val="008064D8"/>
    <w:rsid w:val="00810D32"/>
    <w:rsid w:val="008113BD"/>
    <w:rsid w:val="008119B8"/>
    <w:rsid w:val="00812BA4"/>
    <w:rsid w:val="00813002"/>
    <w:rsid w:val="008144CC"/>
    <w:rsid w:val="00814F3D"/>
    <w:rsid w:val="00815272"/>
    <w:rsid w:val="008169B0"/>
    <w:rsid w:val="00820BFA"/>
    <w:rsid w:val="00822F2E"/>
    <w:rsid w:val="00824E06"/>
    <w:rsid w:val="00842B1D"/>
    <w:rsid w:val="00847045"/>
    <w:rsid w:val="008478D2"/>
    <w:rsid w:val="0085283B"/>
    <w:rsid w:val="00852CCF"/>
    <w:rsid w:val="00861B1F"/>
    <w:rsid w:val="00863F40"/>
    <w:rsid w:val="0086441B"/>
    <w:rsid w:val="008664CD"/>
    <w:rsid w:val="008709E6"/>
    <w:rsid w:val="00872BF2"/>
    <w:rsid w:val="00874320"/>
    <w:rsid w:val="00875370"/>
    <w:rsid w:val="00875EEC"/>
    <w:rsid w:val="00880A04"/>
    <w:rsid w:val="00885577"/>
    <w:rsid w:val="0088780B"/>
    <w:rsid w:val="00895B9E"/>
    <w:rsid w:val="008967CF"/>
    <w:rsid w:val="008A173C"/>
    <w:rsid w:val="008A2203"/>
    <w:rsid w:val="008A2CDF"/>
    <w:rsid w:val="008A302D"/>
    <w:rsid w:val="008A6FE7"/>
    <w:rsid w:val="008A7F24"/>
    <w:rsid w:val="008B3738"/>
    <w:rsid w:val="008B3F6C"/>
    <w:rsid w:val="008B577F"/>
    <w:rsid w:val="008B7967"/>
    <w:rsid w:val="008C3700"/>
    <w:rsid w:val="008C631D"/>
    <w:rsid w:val="008C7803"/>
    <w:rsid w:val="008C7837"/>
    <w:rsid w:val="008D6858"/>
    <w:rsid w:val="008E0A0D"/>
    <w:rsid w:val="008E2DCF"/>
    <w:rsid w:val="008E3BFE"/>
    <w:rsid w:val="008E4F41"/>
    <w:rsid w:val="008E55E0"/>
    <w:rsid w:val="008E6801"/>
    <w:rsid w:val="008E6E46"/>
    <w:rsid w:val="008F633F"/>
    <w:rsid w:val="00900870"/>
    <w:rsid w:val="00900CE6"/>
    <w:rsid w:val="009030DE"/>
    <w:rsid w:val="00903B62"/>
    <w:rsid w:val="00903FBC"/>
    <w:rsid w:val="00904291"/>
    <w:rsid w:val="009077DB"/>
    <w:rsid w:val="00910429"/>
    <w:rsid w:val="00916396"/>
    <w:rsid w:val="00916F56"/>
    <w:rsid w:val="00917D08"/>
    <w:rsid w:val="009202EC"/>
    <w:rsid w:val="00924112"/>
    <w:rsid w:val="009312B2"/>
    <w:rsid w:val="009312BD"/>
    <w:rsid w:val="0093244A"/>
    <w:rsid w:val="00934552"/>
    <w:rsid w:val="0093787B"/>
    <w:rsid w:val="00942F21"/>
    <w:rsid w:val="00944188"/>
    <w:rsid w:val="009462E1"/>
    <w:rsid w:val="00946DEF"/>
    <w:rsid w:val="00954AD3"/>
    <w:rsid w:val="00960F7C"/>
    <w:rsid w:val="00966B60"/>
    <w:rsid w:val="0097039C"/>
    <w:rsid w:val="009708EE"/>
    <w:rsid w:val="00970BCD"/>
    <w:rsid w:val="009739E1"/>
    <w:rsid w:val="00977FC2"/>
    <w:rsid w:val="00980091"/>
    <w:rsid w:val="00982AF8"/>
    <w:rsid w:val="00983704"/>
    <w:rsid w:val="00984D83"/>
    <w:rsid w:val="00984F23"/>
    <w:rsid w:val="0098728B"/>
    <w:rsid w:val="0098753E"/>
    <w:rsid w:val="0099048D"/>
    <w:rsid w:val="009928CF"/>
    <w:rsid w:val="00993645"/>
    <w:rsid w:val="00993B6A"/>
    <w:rsid w:val="009945A9"/>
    <w:rsid w:val="0099534B"/>
    <w:rsid w:val="00997AEB"/>
    <w:rsid w:val="009A0BCC"/>
    <w:rsid w:val="009A2889"/>
    <w:rsid w:val="009A3E13"/>
    <w:rsid w:val="009A561D"/>
    <w:rsid w:val="009A7A6C"/>
    <w:rsid w:val="009B30BA"/>
    <w:rsid w:val="009C010C"/>
    <w:rsid w:val="009C324D"/>
    <w:rsid w:val="009C672D"/>
    <w:rsid w:val="009D0765"/>
    <w:rsid w:val="009D2761"/>
    <w:rsid w:val="009D3992"/>
    <w:rsid w:val="009D6BBD"/>
    <w:rsid w:val="009E16B5"/>
    <w:rsid w:val="009E2DB5"/>
    <w:rsid w:val="009E417C"/>
    <w:rsid w:val="009E442B"/>
    <w:rsid w:val="009E6C14"/>
    <w:rsid w:val="009F0BAD"/>
    <w:rsid w:val="009F17A4"/>
    <w:rsid w:val="009F36CD"/>
    <w:rsid w:val="00A06AE4"/>
    <w:rsid w:val="00A11C7F"/>
    <w:rsid w:val="00A131E9"/>
    <w:rsid w:val="00A158D3"/>
    <w:rsid w:val="00A1654F"/>
    <w:rsid w:val="00A22D57"/>
    <w:rsid w:val="00A237F6"/>
    <w:rsid w:val="00A23EF6"/>
    <w:rsid w:val="00A25804"/>
    <w:rsid w:val="00A259E8"/>
    <w:rsid w:val="00A312D0"/>
    <w:rsid w:val="00A34627"/>
    <w:rsid w:val="00A349C4"/>
    <w:rsid w:val="00A365A4"/>
    <w:rsid w:val="00A42C9E"/>
    <w:rsid w:val="00A44166"/>
    <w:rsid w:val="00A4494D"/>
    <w:rsid w:val="00A461FA"/>
    <w:rsid w:val="00A46B6A"/>
    <w:rsid w:val="00A4734C"/>
    <w:rsid w:val="00A505D3"/>
    <w:rsid w:val="00A55B55"/>
    <w:rsid w:val="00A600C2"/>
    <w:rsid w:val="00A617FE"/>
    <w:rsid w:val="00A6540C"/>
    <w:rsid w:val="00A713A2"/>
    <w:rsid w:val="00A734E8"/>
    <w:rsid w:val="00A73F00"/>
    <w:rsid w:val="00A75D4F"/>
    <w:rsid w:val="00A76542"/>
    <w:rsid w:val="00A77C5B"/>
    <w:rsid w:val="00A8358E"/>
    <w:rsid w:val="00A876AE"/>
    <w:rsid w:val="00A87F1B"/>
    <w:rsid w:val="00A91AEB"/>
    <w:rsid w:val="00A91BFE"/>
    <w:rsid w:val="00A92B37"/>
    <w:rsid w:val="00AA059C"/>
    <w:rsid w:val="00AA1F06"/>
    <w:rsid w:val="00AA53F5"/>
    <w:rsid w:val="00AA58EF"/>
    <w:rsid w:val="00AA7DE8"/>
    <w:rsid w:val="00AB542A"/>
    <w:rsid w:val="00AC3563"/>
    <w:rsid w:val="00AC5AD2"/>
    <w:rsid w:val="00AC7AA7"/>
    <w:rsid w:val="00AD49EF"/>
    <w:rsid w:val="00AD67F3"/>
    <w:rsid w:val="00AD6EA0"/>
    <w:rsid w:val="00AD73CC"/>
    <w:rsid w:val="00AE07F1"/>
    <w:rsid w:val="00AE14D1"/>
    <w:rsid w:val="00AE44FF"/>
    <w:rsid w:val="00AE7594"/>
    <w:rsid w:val="00AF06E4"/>
    <w:rsid w:val="00AF54D9"/>
    <w:rsid w:val="00AF63F7"/>
    <w:rsid w:val="00B00192"/>
    <w:rsid w:val="00B05FEC"/>
    <w:rsid w:val="00B070E2"/>
    <w:rsid w:val="00B16C31"/>
    <w:rsid w:val="00B17BD2"/>
    <w:rsid w:val="00B218D6"/>
    <w:rsid w:val="00B21B7B"/>
    <w:rsid w:val="00B2270A"/>
    <w:rsid w:val="00B34AE3"/>
    <w:rsid w:val="00B34D66"/>
    <w:rsid w:val="00B356C8"/>
    <w:rsid w:val="00B35880"/>
    <w:rsid w:val="00B36804"/>
    <w:rsid w:val="00B40AB2"/>
    <w:rsid w:val="00B40C47"/>
    <w:rsid w:val="00B41D55"/>
    <w:rsid w:val="00B46A49"/>
    <w:rsid w:val="00B54581"/>
    <w:rsid w:val="00B57015"/>
    <w:rsid w:val="00B57FA5"/>
    <w:rsid w:val="00B60863"/>
    <w:rsid w:val="00B641CA"/>
    <w:rsid w:val="00B644DC"/>
    <w:rsid w:val="00B746D1"/>
    <w:rsid w:val="00B76A8E"/>
    <w:rsid w:val="00B81118"/>
    <w:rsid w:val="00B85573"/>
    <w:rsid w:val="00B85FFA"/>
    <w:rsid w:val="00B863B8"/>
    <w:rsid w:val="00B9305E"/>
    <w:rsid w:val="00B952FC"/>
    <w:rsid w:val="00B968B6"/>
    <w:rsid w:val="00BA0D32"/>
    <w:rsid w:val="00BA2CD9"/>
    <w:rsid w:val="00BA4A16"/>
    <w:rsid w:val="00BA5AD8"/>
    <w:rsid w:val="00BB2CF2"/>
    <w:rsid w:val="00BB2D87"/>
    <w:rsid w:val="00BC19D1"/>
    <w:rsid w:val="00BC324F"/>
    <w:rsid w:val="00BD22BB"/>
    <w:rsid w:val="00BD4654"/>
    <w:rsid w:val="00BD721F"/>
    <w:rsid w:val="00BE16D9"/>
    <w:rsid w:val="00BE1A84"/>
    <w:rsid w:val="00BE394F"/>
    <w:rsid w:val="00BF0C69"/>
    <w:rsid w:val="00BF0F6C"/>
    <w:rsid w:val="00BF16B5"/>
    <w:rsid w:val="00BF2CA5"/>
    <w:rsid w:val="00BF30C1"/>
    <w:rsid w:val="00BF3FA7"/>
    <w:rsid w:val="00C0696A"/>
    <w:rsid w:val="00C07A47"/>
    <w:rsid w:val="00C110F7"/>
    <w:rsid w:val="00C12F77"/>
    <w:rsid w:val="00C17AF3"/>
    <w:rsid w:val="00C23D9F"/>
    <w:rsid w:val="00C25563"/>
    <w:rsid w:val="00C26744"/>
    <w:rsid w:val="00C301F2"/>
    <w:rsid w:val="00C31D1E"/>
    <w:rsid w:val="00C35638"/>
    <w:rsid w:val="00C3604C"/>
    <w:rsid w:val="00C362F3"/>
    <w:rsid w:val="00C37B7E"/>
    <w:rsid w:val="00C431D8"/>
    <w:rsid w:val="00C43596"/>
    <w:rsid w:val="00C520AF"/>
    <w:rsid w:val="00C566AC"/>
    <w:rsid w:val="00C57E7B"/>
    <w:rsid w:val="00C63863"/>
    <w:rsid w:val="00C65784"/>
    <w:rsid w:val="00C67A20"/>
    <w:rsid w:val="00C70461"/>
    <w:rsid w:val="00C721A6"/>
    <w:rsid w:val="00C76FF7"/>
    <w:rsid w:val="00C77179"/>
    <w:rsid w:val="00C7763C"/>
    <w:rsid w:val="00C81035"/>
    <w:rsid w:val="00C9313D"/>
    <w:rsid w:val="00C94223"/>
    <w:rsid w:val="00C94B2E"/>
    <w:rsid w:val="00C954B2"/>
    <w:rsid w:val="00CA10E9"/>
    <w:rsid w:val="00CA45C9"/>
    <w:rsid w:val="00CA747C"/>
    <w:rsid w:val="00CB3A0A"/>
    <w:rsid w:val="00CB7E62"/>
    <w:rsid w:val="00CC035B"/>
    <w:rsid w:val="00CC2815"/>
    <w:rsid w:val="00CC2AE1"/>
    <w:rsid w:val="00CC3B56"/>
    <w:rsid w:val="00CC42DF"/>
    <w:rsid w:val="00CD2880"/>
    <w:rsid w:val="00CD6D9A"/>
    <w:rsid w:val="00CD79C8"/>
    <w:rsid w:val="00CE5F92"/>
    <w:rsid w:val="00CE7D96"/>
    <w:rsid w:val="00D03A92"/>
    <w:rsid w:val="00D047CC"/>
    <w:rsid w:val="00D047CE"/>
    <w:rsid w:val="00D140B8"/>
    <w:rsid w:val="00D16B3B"/>
    <w:rsid w:val="00D20B68"/>
    <w:rsid w:val="00D20EED"/>
    <w:rsid w:val="00D21BEE"/>
    <w:rsid w:val="00D256EF"/>
    <w:rsid w:val="00D2748D"/>
    <w:rsid w:val="00D27A58"/>
    <w:rsid w:val="00D31DBB"/>
    <w:rsid w:val="00D3213A"/>
    <w:rsid w:val="00D34547"/>
    <w:rsid w:val="00D366A1"/>
    <w:rsid w:val="00D37E26"/>
    <w:rsid w:val="00D410BC"/>
    <w:rsid w:val="00D41AB3"/>
    <w:rsid w:val="00D436DA"/>
    <w:rsid w:val="00D44729"/>
    <w:rsid w:val="00D46374"/>
    <w:rsid w:val="00D47A77"/>
    <w:rsid w:val="00D50C85"/>
    <w:rsid w:val="00D512CC"/>
    <w:rsid w:val="00D51D54"/>
    <w:rsid w:val="00D55149"/>
    <w:rsid w:val="00D55FB0"/>
    <w:rsid w:val="00D573AB"/>
    <w:rsid w:val="00D6214D"/>
    <w:rsid w:val="00D64BE6"/>
    <w:rsid w:val="00D72EEB"/>
    <w:rsid w:val="00D73110"/>
    <w:rsid w:val="00D74F1C"/>
    <w:rsid w:val="00D759C9"/>
    <w:rsid w:val="00D762AE"/>
    <w:rsid w:val="00D84157"/>
    <w:rsid w:val="00D86CD2"/>
    <w:rsid w:val="00D93DC3"/>
    <w:rsid w:val="00DA1E48"/>
    <w:rsid w:val="00DA3482"/>
    <w:rsid w:val="00DA4270"/>
    <w:rsid w:val="00DA4DBF"/>
    <w:rsid w:val="00DA558F"/>
    <w:rsid w:val="00DA59A5"/>
    <w:rsid w:val="00DB0163"/>
    <w:rsid w:val="00DB17A6"/>
    <w:rsid w:val="00DB24E7"/>
    <w:rsid w:val="00DB6413"/>
    <w:rsid w:val="00DC161A"/>
    <w:rsid w:val="00DC1C5F"/>
    <w:rsid w:val="00DC7D13"/>
    <w:rsid w:val="00DD06C2"/>
    <w:rsid w:val="00DD2490"/>
    <w:rsid w:val="00DD3340"/>
    <w:rsid w:val="00DD54B5"/>
    <w:rsid w:val="00DD5B71"/>
    <w:rsid w:val="00DD5FF1"/>
    <w:rsid w:val="00DD6395"/>
    <w:rsid w:val="00DD6F9F"/>
    <w:rsid w:val="00DD78C9"/>
    <w:rsid w:val="00DE0888"/>
    <w:rsid w:val="00DF0D85"/>
    <w:rsid w:val="00DF6A6E"/>
    <w:rsid w:val="00DF7620"/>
    <w:rsid w:val="00DF7F4D"/>
    <w:rsid w:val="00E0152F"/>
    <w:rsid w:val="00E02580"/>
    <w:rsid w:val="00E02DE0"/>
    <w:rsid w:val="00E03801"/>
    <w:rsid w:val="00E07829"/>
    <w:rsid w:val="00E102B1"/>
    <w:rsid w:val="00E10CF3"/>
    <w:rsid w:val="00E16B43"/>
    <w:rsid w:val="00E175F6"/>
    <w:rsid w:val="00E1775F"/>
    <w:rsid w:val="00E336F4"/>
    <w:rsid w:val="00E37F99"/>
    <w:rsid w:val="00E44248"/>
    <w:rsid w:val="00E4499D"/>
    <w:rsid w:val="00E55BFA"/>
    <w:rsid w:val="00E60677"/>
    <w:rsid w:val="00E61C90"/>
    <w:rsid w:val="00E63DC1"/>
    <w:rsid w:val="00E6480A"/>
    <w:rsid w:val="00E65EFB"/>
    <w:rsid w:val="00E70DC2"/>
    <w:rsid w:val="00E71701"/>
    <w:rsid w:val="00E7343D"/>
    <w:rsid w:val="00E81C52"/>
    <w:rsid w:val="00E84791"/>
    <w:rsid w:val="00E86F62"/>
    <w:rsid w:val="00E87017"/>
    <w:rsid w:val="00E92BE4"/>
    <w:rsid w:val="00E9488E"/>
    <w:rsid w:val="00E959D4"/>
    <w:rsid w:val="00E97AC4"/>
    <w:rsid w:val="00EA1134"/>
    <w:rsid w:val="00EA199F"/>
    <w:rsid w:val="00EA22F6"/>
    <w:rsid w:val="00EA27B3"/>
    <w:rsid w:val="00EB1386"/>
    <w:rsid w:val="00EB418F"/>
    <w:rsid w:val="00EC0980"/>
    <w:rsid w:val="00EC192C"/>
    <w:rsid w:val="00EC3CE3"/>
    <w:rsid w:val="00EC5E02"/>
    <w:rsid w:val="00ED3717"/>
    <w:rsid w:val="00ED7A7B"/>
    <w:rsid w:val="00EE0462"/>
    <w:rsid w:val="00EE15A4"/>
    <w:rsid w:val="00EE1D52"/>
    <w:rsid w:val="00EE5591"/>
    <w:rsid w:val="00EE6698"/>
    <w:rsid w:val="00EF1F3F"/>
    <w:rsid w:val="00EF2F84"/>
    <w:rsid w:val="00EF4663"/>
    <w:rsid w:val="00EF48A3"/>
    <w:rsid w:val="00EF5801"/>
    <w:rsid w:val="00EF62B4"/>
    <w:rsid w:val="00F00F73"/>
    <w:rsid w:val="00F04E92"/>
    <w:rsid w:val="00F116AD"/>
    <w:rsid w:val="00F12337"/>
    <w:rsid w:val="00F12420"/>
    <w:rsid w:val="00F138E1"/>
    <w:rsid w:val="00F26DB2"/>
    <w:rsid w:val="00F320A2"/>
    <w:rsid w:val="00F32448"/>
    <w:rsid w:val="00F34C88"/>
    <w:rsid w:val="00F37510"/>
    <w:rsid w:val="00F45ED5"/>
    <w:rsid w:val="00F51A1E"/>
    <w:rsid w:val="00F536C3"/>
    <w:rsid w:val="00F54F83"/>
    <w:rsid w:val="00F55C1B"/>
    <w:rsid w:val="00F572C6"/>
    <w:rsid w:val="00F65666"/>
    <w:rsid w:val="00F66081"/>
    <w:rsid w:val="00F66D84"/>
    <w:rsid w:val="00F677B6"/>
    <w:rsid w:val="00F7043C"/>
    <w:rsid w:val="00F70A13"/>
    <w:rsid w:val="00F71A54"/>
    <w:rsid w:val="00F746E0"/>
    <w:rsid w:val="00F75CFC"/>
    <w:rsid w:val="00F7676F"/>
    <w:rsid w:val="00F77AE3"/>
    <w:rsid w:val="00F81E2E"/>
    <w:rsid w:val="00F90CDE"/>
    <w:rsid w:val="00F92DEA"/>
    <w:rsid w:val="00F9415F"/>
    <w:rsid w:val="00F961E2"/>
    <w:rsid w:val="00FA0317"/>
    <w:rsid w:val="00FA1E82"/>
    <w:rsid w:val="00FA250C"/>
    <w:rsid w:val="00FA2975"/>
    <w:rsid w:val="00FA3D1B"/>
    <w:rsid w:val="00FA449D"/>
    <w:rsid w:val="00FC5711"/>
    <w:rsid w:val="00FC5B96"/>
    <w:rsid w:val="00FC793D"/>
    <w:rsid w:val="00FD185D"/>
    <w:rsid w:val="00FD4587"/>
    <w:rsid w:val="00FD4A46"/>
    <w:rsid w:val="00FD79B5"/>
    <w:rsid w:val="00FE0594"/>
    <w:rsid w:val="00FE0BE2"/>
    <w:rsid w:val="00FE3FB2"/>
    <w:rsid w:val="00FE4B3D"/>
    <w:rsid w:val="00FE4EE1"/>
    <w:rsid w:val="00FE5DCE"/>
    <w:rsid w:val="00FE68DC"/>
    <w:rsid w:val="00FE6DDD"/>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4C8D00F1-2269-4112-BDB0-D4CEC9EE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character" w:styleId="Hyperlink">
    <w:name w:val="Hyperlink"/>
    <w:basedOn w:val="DefaultParagraphFont"/>
    <w:uiPriority w:val="99"/>
    <w:unhideWhenUsed/>
    <w:rsid w:val="00B57015"/>
    <w:rPr>
      <w:color w:val="0000FF" w:themeColor="hyperlink"/>
      <w:u w:val="single"/>
    </w:rPr>
  </w:style>
  <w:style w:type="character" w:styleId="UnresolvedMention">
    <w:name w:val="Unresolved Mention"/>
    <w:basedOn w:val="DefaultParagraphFont"/>
    <w:uiPriority w:val="99"/>
    <w:semiHidden/>
    <w:unhideWhenUsed/>
    <w:rsid w:val="00B57015"/>
    <w:rPr>
      <w:color w:val="605E5C"/>
      <w:shd w:val="clear" w:color="auto" w:fill="E1DFDD"/>
    </w:rPr>
  </w:style>
  <w:style w:type="paragraph" w:customStyle="1" w:styleId="Default">
    <w:name w:val="Default"/>
    <w:rsid w:val="00DF6A6E"/>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51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27F"/>
    <w:rPr>
      <w:rFonts w:ascii="Segoe UI" w:hAnsi="Segoe UI" w:cs="Segoe UI"/>
      <w:sz w:val="18"/>
      <w:szCs w:val="18"/>
    </w:rPr>
  </w:style>
  <w:style w:type="character" w:styleId="CommentReference">
    <w:name w:val="annotation reference"/>
    <w:basedOn w:val="DefaultParagraphFont"/>
    <w:uiPriority w:val="99"/>
    <w:semiHidden/>
    <w:unhideWhenUsed/>
    <w:rsid w:val="00B968B6"/>
    <w:rPr>
      <w:sz w:val="16"/>
      <w:szCs w:val="16"/>
    </w:rPr>
  </w:style>
  <w:style w:type="paragraph" w:styleId="CommentText">
    <w:name w:val="annotation text"/>
    <w:basedOn w:val="Normal"/>
    <w:link w:val="CommentTextChar"/>
    <w:uiPriority w:val="99"/>
    <w:semiHidden/>
    <w:unhideWhenUsed/>
    <w:rsid w:val="00B968B6"/>
    <w:pPr>
      <w:spacing w:line="240" w:lineRule="auto"/>
    </w:pPr>
    <w:rPr>
      <w:sz w:val="20"/>
      <w:szCs w:val="20"/>
    </w:rPr>
  </w:style>
  <w:style w:type="character" w:customStyle="1" w:styleId="CommentTextChar">
    <w:name w:val="Comment Text Char"/>
    <w:basedOn w:val="DefaultParagraphFont"/>
    <w:link w:val="CommentText"/>
    <w:uiPriority w:val="99"/>
    <w:semiHidden/>
    <w:rsid w:val="00B968B6"/>
    <w:rPr>
      <w:sz w:val="20"/>
      <w:szCs w:val="20"/>
    </w:rPr>
  </w:style>
  <w:style w:type="paragraph" w:styleId="CommentSubject">
    <w:name w:val="annotation subject"/>
    <w:basedOn w:val="CommentText"/>
    <w:next w:val="CommentText"/>
    <w:link w:val="CommentSubjectChar"/>
    <w:uiPriority w:val="99"/>
    <w:semiHidden/>
    <w:unhideWhenUsed/>
    <w:rsid w:val="00B968B6"/>
    <w:rPr>
      <w:b/>
      <w:bCs/>
    </w:rPr>
  </w:style>
  <w:style w:type="character" w:customStyle="1" w:styleId="CommentSubjectChar">
    <w:name w:val="Comment Subject Char"/>
    <w:basedOn w:val="CommentTextChar"/>
    <w:link w:val="CommentSubject"/>
    <w:uiPriority w:val="99"/>
    <w:semiHidden/>
    <w:rsid w:val="00B968B6"/>
    <w:rPr>
      <w:b/>
      <w:bCs/>
      <w:sz w:val="20"/>
      <w:szCs w:val="20"/>
    </w:rPr>
  </w:style>
  <w:style w:type="paragraph" w:styleId="TOC1">
    <w:name w:val="toc 1"/>
    <w:basedOn w:val="Normal"/>
    <w:next w:val="Normal"/>
    <w:autoRedefine/>
    <w:uiPriority w:val="39"/>
    <w:unhideWhenUsed/>
    <w:rsid w:val="002C45E6"/>
    <w:pPr>
      <w:tabs>
        <w:tab w:val="left" w:pos="1320"/>
        <w:tab w:val="right" w:leader="dot" w:pos="9016"/>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08637">
      <w:bodyDiv w:val="1"/>
      <w:marLeft w:val="0"/>
      <w:marRight w:val="0"/>
      <w:marTop w:val="0"/>
      <w:marBottom w:val="0"/>
      <w:divBdr>
        <w:top w:val="none" w:sz="0" w:space="0" w:color="auto"/>
        <w:left w:val="none" w:sz="0" w:space="0" w:color="auto"/>
        <w:bottom w:val="none" w:sz="0" w:space="0" w:color="auto"/>
        <w:right w:val="none" w:sz="0" w:space="0" w:color="auto"/>
      </w:divBdr>
    </w:div>
    <w:div w:id="614287231">
      <w:bodyDiv w:val="1"/>
      <w:marLeft w:val="0"/>
      <w:marRight w:val="0"/>
      <w:marTop w:val="0"/>
      <w:marBottom w:val="0"/>
      <w:divBdr>
        <w:top w:val="none" w:sz="0" w:space="0" w:color="auto"/>
        <w:left w:val="none" w:sz="0" w:space="0" w:color="auto"/>
        <w:bottom w:val="none" w:sz="0" w:space="0" w:color="auto"/>
        <w:right w:val="none" w:sz="0" w:space="0" w:color="auto"/>
      </w:divBdr>
    </w:div>
    <w:div w:id="1535651818">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33971793">
      <w:bodyDiv w:val="1"/>
      <w:marLeft w:val="0"/>
      <w:marRight w:val="0"/>
      <w:marTop w:val="0"/>
      <w:marBottom w:val="0"/>
      <w:divBdr>
        <w:top w:val="none" w:sz="0" w:space="0" w:color="auto"/>
        <w:left w:val="none" w:sz="0" w:space="0" w:color="auto"/>
        <w:bottom w:val="none" w:sz="0" w:space="0" w:color="auto"/>
        <w:right w:val="none" w:sz="0" w:space="0" w:color="auto"/>
      </w:divBdr>
    </w:div>
    <w:div w:id="21369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COMMUNITY-1065966634-615</_dlc_DocId>
    <_dlc_DocIdUrl xmlns="02b462e0-950b-4d18-8f56-efe6ec8fd98e">
      <Url>https://nedlands365.sharepoint.com/sites/community/community_development/_layouts/15/DocIdRedir.aspx?ID=COMMUNITY-1065966634-615</Url>
      <Description>COMMUNITY-1065966634-615</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eDMS_x0020_Library xmlns="1ae40dc8-470f-4dcb-9fe3-b6162fd218fd">Reporting</eDMS_x0020_Library>
    <Reporting_x0020__x002d__x0020_Assigned_x0020_To_x0020_Alert xmlns="152cb354-33bf-42a9-a07f-2f4816e1395d">
      <Url xsi:nil="true"/>
      <Description xsi:nil="true"/>
    </Reporting_x0020__x002d__x0020_Assigned_x0020_To_x0020_Alert>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Reporting_x0020__x002d__x0020_Folder_x0020_Delete xmlns="152cb354-33bf-42a9-a07f-2f4816e1395d">
      <Url xsi:nil="true"/>
      <Description xsi:nil="true"/>
    </Reporting_x0020__x002d__x0020_Folder_x0020_Delete>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37" ma:contentTypeDescription="" ma:contentTypeScope="" ma:versionID="04dc58cbeb5b1b8d96dca8bb7d9669b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1d748977cbe2b31fd9af2ea645b10b69"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Reporting_x0020__x002d__x0020_Assigned_x0020_To_x0020_Alert" ma:index="34"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5"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http://schemas.microsoft.com/sharepoint/v3"/>
    <ds:schemaRef ds:uri="02b462e0-950b-4d18-8f56-efe6ec8fd98e"/>
    <ds:schemaRef ds:uri="a4569545-3f5c-4d76-b5ef-e21c01e673e6"/>
    <ds:schemaRef ds:uri="1ae40dc8-470f-4dcb-9fe3-b6162fd218fd"/>
    <ds:schemaRef ds:uri="152cb354-33bf-42a9-a07f-2f4816e1395d"/>
    <ds:schemaRef ds:uri="82dc8473-40ba-4f11-b935-f34260e482de"/>
  </ds:schemaRefs>
</ds:datastoreItem>
</file>

<file path=customXml/itemProps2.xml><?xml version="1.0" encoding="utf-8"?>
<ds:datastoreItem xmlns:ds="http://schemas.openxmlformats.org/officeDocument/2006/customXml" ds:itemID="{8DA2B698-631C-498E-BA97-A68FAE6B6380}">
  <ds:schemaRefs>
    <ds:schemaRef ds:uri="http://schemas.microsoft.com/sharepoint/events"/>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0CD12C29-6F2C-4078-A8BD-DB6979D3C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38C33-26CC-4984-AB17-98C2AA99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2967</Words>
  <Characters>16914</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19842</CharactersWithSpaces>
  <SharedDoc>false</SharedDoc>
  <HLinks>
    <vt:vector size="12" baseType="variant">
      <vt:variant>
        <vt:i4>1441841</vt:i4>
      </vt:variant>
      <vt:variant>
        <vt:i4>8</vt:i4>
      </vt:variant>
      <vt:variant>
        <vt:i4>0</vt:i4>
      </vt:variant>
      <vt:variant>
        <vt:i4>5</vt:i4>
      </vt:variant>
      <vt:variant>
        <vt:lpwstr/>
      </vt:variant>
      <vt:variant>
        <vt:lpwstr>_Toc54353040</vt:lpwstr>
      </vt:variant>
      <vt:variant>
        <vt:i4>2031670</vt:i4>
      </vt:variant>
      <vt:variant>
        <vt:i4>2</vt:i4>
      </vt:variant>
      <vt:variant>
        <vt:i4>0</vt:i4>
      </vt:variant>
      <vt:variant>
        <vt:i4>5</vt:i4>
      </vt:variant>
      <vt:variant>
        <vt:lpwstr/>
      </vt:variant>
      <vt:variant>
        <vt:lpwstr>_Toc54353039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cp:lastModifiedBy>Rose Stewart</cp:lastModifiedBy>
  <cp:revision>291</cp:revision>
  <cp:lastPrinted>2013-02-18T21:39:00Z</cp:lastPrinted>
  <dcterms:created xsi:type="dcterms:W3CDTF">2020-09-25T07:12:00Z</dcterms:created>
  <dcterms:modified xsi:type="dcterms:W3CDTF">2020-11-02T04:05:00Z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99b44f32-3eb8-499d-adfd-f778e7f29d22</vt:lpwstr>
  </property>
  <property fmtid="{D5CDD505-2E9C-101B-9397-08002B2CF9AE}" pid="4" name="Entity">
    <vt:lpwstr>1;#City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Function">
    <vt:lpwstr>88;#Community Development|4edfad47-5698-4552-aae3-3a47db5ddc14</vt:lpwstr>
  </property>
  <property fmtid="{D5CDD505-2E9C-101B-9397-08002B2CF9AE}" pid="12" name="Activity">
    <vt:lpwstr>37;#Reporting|5fd962d2-f821-4c18-a4ee-1d01fb588008</vt:lpwstr>
  </property>
  <property fmtid="{D5CDD505-2E9C-101B-9397-08002B2CF9AE}" pid="13" name="Subject Matter">
    <vt:lpwstr>36;#Report|34f37885-3e58-4ea1-beb6-41a6027b494b</vt:lpwstr>
  </property>
  <property fmtid="{D5CDD505-2E9C-101B-9397-08002B2CF9AE}" pid="14" name="eDMS Site">
    <vt:lpwstr>87;#Community Development|4ff667c9-4768-4bf0-a25d-5f59290257d8</vt:lpwstr>
  </property>
</Properties>
</file>