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E8027" w14:textId="036F9323" w:rsidR="006A7D7C" w:rsidRDefault="006A7D7C" w:rsidP="006A7D7C">
      <w:pPr>
        <w:spacing w:after="0" w:line="240" w:lineRule="auto"/>
        <w:contextualSpacing/>
        <w:jc w:val="both"/>
        <w:rPr>
          <w:b/>
          <w:bCs/>
        </w:rPr>
      </w:pPr>
      <w:bookmarkStart w:id="0" w:name="_GoBack"/>
      <w:bookmarkEnd w:id="0"/>
    </w:p>
    <w:sdt>
      <w:sdtPr>
        <w:id w:val="-539669942"/>
        <w:docPartObj>
          <w:docPartGallery w:val="Cover Pages"/>
          <w:docPartUnique/>
        </w:docPartObj>
      </w:sdtPr>
      <w:sdtEndPr/>
      <w:sdtContent>
        <w:p w14:paraId="0BB21E08" w14:textId="04D6DFA5" w:rsidR="006A7D7C" w:rsidRDefault="006A7D7C" w:rsidP="006A7D7C">
          <w:pPr>
            <w:spacing w:after="0" w:line="240" w:lineRule="auto"/>
            <w:ind w:left="567"/>
            <w:contextualSpacing/>
            <w:jc w:val="both"/>
            <w:rPr>
              <w:rFonts w:ascii="Arial" w:eastAsia="Times New Roman" w:hAnsi="Arial" w:cs="Arial"/>
              <w:b/>
              <w:i/>
              <w:sz w:val="28"/>
              <w:szCs w:val="24"/>
              <w:lang w:eastAsia="ja-JP"/>
            </w:rPr>
          </w:pPr>
          <w:r>
            <w:rPr>
              <w:noProof/>
              <w:lang w:val="en-AU" w:eastAsia="en-AU"/>
            </w:rPr>
            <w:drawing>
              <wp:anchor distT="0" distB="0" distL="114300" distR="114300" simplePos="0" relativeHeight="251658240" behindDoc="1" locked="0" layoutInCell="1" allowOverlap="1" wp14:anchorId="50F666C8" wp14:editId="17D1E43F">
                <wp:simplePos x="0" y="0"/>
                <wp:positionH relativeFrom="column">
                  <wp:posOffset>219075</wp:posOffset>
                </wp:positionH>
                <wp:positionV relativeFrom="paragraph">
                  <wp:posOffset>-349885</wp:posOffset>
                </wp:positionV>
                <wp:extent cx="2708275" cy="1002030"/>
                <wp:effectExtent l="0" t="0" r="0" b="7620"/>
                <wp:wrapTight wrapText="bothSides">
                  <wp:wrapPolygon edited="0">
                    <wp:start x="0" y="0"/>
                    <wp:lineTo x="0" y="21354"/>
                    <wp:lineTo x="21423" y="21354"/>
                    <wp:lineTo x="21423" y="0"/>
                    <wp:lineTo x="0" y="0"/>
                  </wp:wrapPolygon>
                </wp:wrapTight>
                <wp:docPr id="1" name="Picture 1" descr="horizontal-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orizontal-hi-r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8275" cy="1002030"/>
                        </a:xfrm>
                        <a:prstGeom prst="rect">
                          <a:avLst/>
                        </a:prstGeom>
                        <a:noFill/>
                      </pic:spPr>
                    </pic:pic>
                  </a:graphicData>
                </a:graphic>
                <wp14:sizeRelH relativeFrom="page">
                  <wp14:pctWidth>0</wp14:pctWidth>
                </wp14:sizeRelH>
                <wp14:sizeRelV relativeFrom="page">
                  <wp14:pctHeight>0</wp14:pctHeight>
                </wp14:sizeRelV>
              </wp:anchor>
            </w:drawing>
          </w:r>
        </w:p>
        <w:p w14:paraId="4B36D287" w14:textId="77777777" w:rsidR="006A7D7C" w:rsidRDefault="006A7D7C" w:rsidP="006A7D7C">
          <w:pPr>
            <w:spacing w:after="0" w:line="240" w:lineRule="auto"/>
            <w:ind w:left="567"/>
            <w:contextualSpacing/>
            <w:jc w:val="both"/>
            <w:rPr>
              <w:rFonts w:ascii="Arial" w:eastAsia="Times New Roman" w:hAnsi="Arial" w:cs="Arial"/>
              <w:b/>
              <w:i/>
              <w:sz w:val="28"/>
              <w:szCs w:val="24"/>
              <w:lang w:eastAsia="ja-JP"/>
            </w:rPr>
          </w:pPr>
        </w:p>
        <w:p w14:paraId="113752AC" w14:textId="77777777" w:rsidR="006A7D7C" w:rsidRDefault="006A7D7C" w:rsidP="006A7D7C">
          <w:pPr>
            <w:spacing w:after="0" w:line="240" w:lineRule="auto"/>
            <w:contextualSpacing/>
            <w:jc w:val="both"/>
            <w:rPr>
              <w:rFonts w:ascii="Arial" w:eastAsia="Times New Roman" w:hAnsi="Arial" w:cs="Arial"/>
              <w:b/>
              <w:i/>
              <w:sz w:val="28"/>
              <w:szCs w:val="24"/>
              <w:lang w:eastAsia="ja-JP"/>
            </w:rPr>
          </w:pPr>
        </w:p>
        <w:p w14:paraId="126B4ADB" w14:textId="77777777" w:rsidR="006A7D7C" w:rsidRDefault="006A7D7C" w:rsidP="006A7D7C">
          <w:pPr>
            <w:spacing w:after="0" w:line="240" w:lineRule="auto"/>
            <w:contextualSpacing/>
            <w:jc w:val="both"/>
            <w:rPr>
              <w:rFonts w:ascii="Arial" w:eastAsia="Times New Roman" w:hAnsi="Arial" w:cs="Arial"/>
              <w:b/>
              <w:i/>
              <w:iCs/>
              <w:sz w:val="18"/>
              <w:szCs w:val="18"/>
              <w:lang w:eastAsia="en-GB"/>
            </w:rPr>
          </w:pPr>
        </w:p>
        <w:p w14:paraId="39237A24" w14:textId="77777777" w:rsidR="006A7D7C" w:rsidRDefault="006A7D7C" w:rsidP="006A7D7C">
          <w:pPr>
            <w:spacing w:after="0" w:line="240" w:lineRule="auto"/>
            <w:ind w:left="567"/>
            <w:contextualSpacing/>
            <w:rPr>
              <w:rFonts w:ascii="Arial" w:eastAsia="Times New Roman" w:hAnsi="Arial" w:cs="Arial"/>
              <w:b/>
              <w:iCs/>
              <w:sz w:val="56"/>
              <w:szCs w:val="160"/>
              <w:lang w:val="en-AU" w:eastAsia="en-GB"/>
            </w:rPr>
          </w:pPr>
          <w:bookmarkStart w:id="1" w:name="OLE_LINK7"/>
          <w:bookmarkStart w:id="2" w:name="OLE_LINK11"/>
        </w:p>
        <w:p w14:paraId="211194F7" w14:textId="77777777" w:rsidR="006A7D7C" w:rsidRDefault="006A7D7C" w:rsidP="006A7D7C">
          <w:pPr>
            <w:spacing w:after="0" w:line="240" w:lineRule="auto"/>
            <w:ind w:left="567"/>
            <w:contextualSpacing/>
            <w:rPr>
              <w:rFonts w:ascii="Arial" w:eastAsia="Times New Roman" w:hAnsi="Arial" w:cs="Arial"/>
              <w:b/>
              <w:iCs/>
              <w:sz w:val="56"/>
              <w:szCs w:val="160"/>
              <w:lang w:eastAsia="en-GB"/>
            </w:rPr>
          </w:pPr>
          <w:r>
            <w:rPr>
              <w:rFonts w:ascii="Arial" w:eastAsia="Times New Roman" w:hAnsi="Arial" w:cs="Arial"/>
              <w:b/>
              <w:iCs/>
              <w:sz w:val="56"/>
              <w:szCs w:val="160"/>
              <w:lang w:eastAsia="en-GB"/>
            </w:rPr>
            <w:t>Community Development Report</w:t>
          </w:r>
        </w:p>
        <w:p w14:paraId="3A8C920F" w14:textId="77777777" w:rsidR="006A7D7C" w:rsidRDefault="006A7D7C" w:rsidP="006A7D7C">
          <w:pPr>
            <w:spacing w:after="0" w:line="240" w:lineRule="auto"/>
            <w:ind w:left="567"/>
            <w:contextualSpacing/>
            <w:jc w:val="center"/>
            <w:rPr>
              <w:rFonts w:ascii="Arial" w:eastAsia="Times New Roman" w:hAnsi="Arial" w:cs="Arial"/>
              <w:sz w:val="24"/>
              <w:szCs w:val="24"/>
              <w:lang w:eastAsia="ja-JP"/>
            </w:rPr>
          </w:pPr>
        </w:p>
        <w:p w14:paraId="3DCC2A7B" w14:textId="4FBA2441" w:rsidR="006A7D7C" w:rsidRDefault="006A7D7C" w:rsidP="00361883">
          <w:pPr>
            <w:spacing w:after="0" w:line="240" w:lineRule="auto"/>
            <w:contextualSpacing/>
            <w:jc w:val="both"/>
            <w:rPr>
              <w:rFonts w:ascii="Arial" w:eastAsia="Times New Roman" w:hAnsi="Arial" w:cs="Arial"/>
              <w:sz w:val="24"/>
              <w:szCs w:val="24"/>
              <w:lang w:eastAsia="ja-JP"/>
            </w:rPr>
          </w:pPr>
        </w:p>
        <w:p w14:paraId="5C869323" w14:textId="58577C70" w:rsidR="006A7D7C" w:rsidRDefault="006A7D7C" w:rsidP="006A7D7C">
          <w:pPr>
            <w:spacing w:after="0" w:line="240" w:lineRule="auto"/>
            <w:ind w:left="567"/>
            <w:contextualSpacing/>
            <w:jc w:val="both"/>
            <w:rPr>
              <w:rFonts w:ascii="Arial" w:eastAsia="Times New Roman" w:hAnsi="Arial" w:cs="Arial"/>
              <w:b/>
              <w:iCs/>
              <w:sz w:val="28"/>
              <w:szCs w:val="160"/>
              <w:lang w:eastAsia="en-GB"/>
            </w:rPr>
          </w:pPr>
          <w:r>
            <w:rPr>
              <w:rFonts w:ascii="Arial" w:eastAsia="Times New Roman" w:hAnsi="Arial" w:cs="Arial"/>
              <w:b/>
              <w:iCs/>
              <w:sz w:val="28"/>
              <w:szCs w:val="160"/>
              <w:lang w:eastAsia="en-GB"/>
            </w:rPr>
            <w:t>Committee Consideration – 1</w:t>
          </w:r>
          <w:r w:rsidR="009C589D">
            <w:rPr>
              <w:rFonts w:ascii="Arial" w:eastAsia="Times New Roman" w:hAnsi="Arial" w:cs="Arial"/>
              <w:b/>
              <w:iCs/>
              <w:sz w:val="28"/>
              <w:szCs w:val="160"/>
              <w:lang w:eastAsia="en-GB"/>
            </w:rPr>
            <w:t>0</w:t>
          </w:r>
          <w:r>
            <w:rPr>
              <w:rFonts w:ascii="Arial" w:eastAsia="Times New Roman" w:hAnsi="Arial" w:cs="Arial"/>
              <w:b/>
              <w:iCs/>
              <w:sz w:val="28"/>
              <w:szCs w:val="160"/>
              <w:lang w:eastAsia="en-GB"/>
            </w:rPr>
            <w:t xml:space="preserve"> September 201</w:t>
          </w:r>
          <w:r w:rsidR="00361883">
            <w:rPr>
              <w:rFonts w:ascii="Arial" w:eastAsia="Times New Roman" w:hAnsi="Arial" w:cs="Arial"/>
              <w:b/>
              <w:iCs/>
              <w:sz w:val="28"/>
              <w:szCs w:val="160"/>
              <w:lang w:eastAsia="en-GB"/>
            </w:rPr>
            <w:t>9</w:t>
          </w:r>
          <w:r>
            <w:rPr>
              <w:rFonts w:ascii="Arial" w:eastAsia="Times New Roman" w:hAnsi="Arial" w:cs="Arial"/>
              <w:b/>
              <w:iCs/>
              <w:sz w:val="28"/>
              <w:szCs w:val="160"/>
              <w:lang w:eastAsia="en-GB"/>
            </w:rPr>
            <w:t xml:space="preserve"> </w:t>
          </w:r>
        </w:p>
        <w:p w14:paraId="31C7997B" w14:textId="116CFCDB" w:rsidR="006A7D7C" w:rsidRDefault="006A7D7C" w:rsidP="006A7D7C">
          <w:pPr>
            <w:spacing w:after="0" w:line="240" w:lineRule="auto"/>
            <w:ind w:left="567"/>
            <w:contextualSpacing/>
            <w:jc w:val="both"/>
            <w:rPr>
              <w:rFonts w:ascii="Arial" w:eastAsia="Times New Roman" w:hAnsi="Arial" w:cs="Arial"/>
              <w:b/>
              <w:iCs/>
              <w:sz w:val="28"/>
              <w:szCs w:val="160"/>
              <w:lang w:val="en-AU" w:eastAsia="en-GB"/>
            </w:rPr>
          </w:pPr>
          <w:r>
            <w:rPr>
              <w:rFonts w:ascii="Arial" w:eastAsia="Times New Roman" w:hAnsi="Arial" w:cs="Arial"/>
              <w:b/>
              <w:iCs/>
              <w:sz w:val="28"/>
              <w:szCs w:val="160"/>
              <w:lang w:eastAsia="en-GB"/>
            </w:rPr>
            <w:t>Council Resolution – 2</w:t>
          </w:r>
          <w:r w:rsidR="000B3EA1">
            <w:rPr>
              <w:rFonts w:ascii="Arial" w:eastAsia="Times New Roman" w:hAnsi="Arial" w:cs="Arial"/>
              <w:b/>
              <w:iCs/>
              <w:sz w:val="28"/>
              <w:szCs w:val="160"/>
              <w:lang w:eastAsia="en-GB"/>
            </w:rPr>
            <w:t>4</w:t>
          </w:r>
          <w:r>
            <w:rPr>
              <w:rFonts w:ascii="Arial" w:eastAsia="Times New Roman" w:hAnsi="Arial" w:cs="Arial"/>
              <w:b/>
              <w:iCs/>
              <w:sz w:val="28"/>
              <w:szCs w:val="160"/>
              <w:lang w:eastAsia="en-GB"/>
            </w:rPr>
            <w:t xml:space="preserve"> September 201</w:t>
          </w:r>
          <w:r w:rsidR="000B3EA1">
            <w:rPr>
              <w:rFonts w:ascii="Arial" w:eastAsia="Times New Roman" w:hAnsi="Arial" w:cs="Arial"/>
              <w:b/>
              <w:iCs/>
              <w:sz w:val="28"/>
              <w:szCs w:val="160"/>
              <w:lang w:eastAsia="en-GB"/>
            </w:rPr>
            <w:t>9</w:t>
          </w:r>
        </w:p>
        <w:p w14:paraId="5157CF83" w14:textId="77777777" w:rsidR="006A7D7C" w:rsidRDefault="006A7D7C" w:rsidP="006A7D7C">
          <w:pPr>
            <w:spacing w:after="0" w:line="240" w:lineRule="auto"/>
            <w:contextualSpacing/>
            <w:jc w:val="both"/>
            <w:rPr>
              <w:rFonts w:ascii="Arial" w:eastAsia="Times New Roman" w:hAnsi="Arial" w:cs="Arial"/>
              <w:b/>
              <w:i/>
              <w:iCs/>
              <w:sz w:val="28"/>
              <w:szCs w:val="160"/>
              <w:lang w:eastAsia="en-GB"/>
            </w:rPr>
          </w:pPr>
        </w:p>
        <w:p w14:paraId="30C0A789" w14:textId="77777777" w:rsidR="006A7D7C" w:rsidRDefault="006A7D7C" w:rsidP="006A7D7C">
          <w:pPr>
            <w:tabs>
              <w:tab w:val="left" w:pos="7737"/>
            </w:tabs>
            <w:spacing w:after="0" w:line="240" w:lineRule="auto"/>
            <w:ind w:left="567"/>
            <w:contextualSpacing/>
            <w:jc w:val="both"/>
            <w:rPr>
              <w:rFonts w:ascii="Arial" w:eastAsia="Times New Roman" w:hAnsi="Arial" w:cs="Arial"/>
              <w:b/>
              <w:sz w:val="24"/>
              <w:szCs w:val="24"/>
              <w:lang w:eastAsia="ja-JP"/>
            </w:rPr>
          </w:pPr>
          <w:r>
            <w:rPr>
              <w:rFonts w:ascii="Arial" w:eastAsia="Times New Roman" w:hAnsi="Arial" w:cs="Arial"/>
              <w:b/>
              <w:sz w:val="24"/>
              <w:szCs w:val="24"/>
              <w:lang w:eastAsia="ja-JP"/>
            </w:rPr>
            <w:t>Table of Contents</w:t>
          </w:r>
          <w:r>
            <w:rPr>
              <w:rFonts w:ascii="Arial" w:eastAsia="Times New Roman" w:hAnsi="Arial" w:cs="Arial"/>
              <w:b/>
              <w:sz w:val="24"/>
              <w:szCs w:val="24"/>
              <w:lang w:eastAsia="ja-JP"/>
            </w:rPr>
            <w:tab/>
          </w:r>
        </w:p>
        <w:p w14:paraId="69E80F87" w14:textId="77777777" w:rsidR="006A7D7C" w:rsidRDefault="006A7D7C" w:rsidP="006A7D7C">
          <w:pPr>
            <w:tabs>
              <w:tab w:val="left" w:pos="5472"/>
            </w:tabs>
            <w:spacing w:after="0" w:line="240" w:lineRule="auto"/>
            <w:ind w:left="567"/>
            <w:contextualSpacing/>
            <w:jc w:val="both"/>
            <w:rPr>
              <w:rFonts w:ascii="Arial" w:eastAsia="Times New Roman" w:hAnsi="Arial" w:cs="Arial"/>
              <w:sz w:val="24"/>
              <w:szCs w:val="24"/>
              <w:lang w:eastAsia="ja-JP"/>
            </w:rPr>
          </w:pPr>
          <w:r>
            <w:rPr>
              <w:rFonts w:ascii="Arial" w:eastAsia="Times New Roman" w:hAnsi="Arial" w:cs="Arial"/>
              <w:sz w:val="24"/>
              <w:szCs w:val="24"/>
              <w:lang w:eastAsia="ja-JP"/>
            </w:rPr>
            <w:tab/>
          </w:r>
        </w:p>
        <w:p w14:paraId="135CDC8F" w14:textId="77777777" w:rsidR="00B000AA" w:rsidRDefault="006A7D7C" w:rsidP="00B92A5C">
          <w:pPr>
            <w:tabs>
              <w:tab w:val="left" w:pos="3155"/>
              <w:tab w:val="left" w:pos="7650"/>
              <w:tab w:val="right" w:pos="8505"/>
            </w:tabs>
            <w:spacing w:after="0" w:line="240" w:lineRule="auto"/>
            <w:ind w:left="567"/>
            <w:contextualSpacing/>
            <w:jc w:val="both"/>
            <w:rPr>
              <w:rFonts w:ascii="Arial" w:eastAsia="Times New Roman" w:hAnsi="Arial" w:cs="Arial"/>
              <w:sz w:val="24"/>
              <w:szCs w:val="24"/>
              <w:lang w:eastAsia="ja-JP"/>
            </w:rPr>
          </w:pPr>
          <w:r>
            <w:rPr>
              <w:rFonts w:ascii="Arial" w:eastAsia="Times New Roman" w:hAnsi="Arial" w:cs="Arial"/>
              <w:sz w:val="24"/>
              <w:szCs w:val="24"/>
              <w:lang w:eastAsia="ja-JP"/>
            </w:rPr>
            <w:t>Item No.</w:t>
          </w:r>
          <w:r>
            <w:rPr>
              <w:rFonts w:ascii="Arial" w:eastAsia="Times New Roman" w:hAnsi="Arial" w:cs="Arial"/>
              <w:sz w:val="24"/>
              <w:szCs w:val="24"/>
              <w:lang w:eastAsia="ja-JP"/>
            </w:rPr>
            <w:tab/>
          </w:r>
          <w:r>
            <w:rPr>
              <w:rFonts w:ascii="Arial" w:eastAsia="Times New Roman" w:hAnsi="Arial" w:cs="Arial"/>
              <w:sz w:val="24"/>
              <w:szCs w:val="24"/>
              <w:lang w:eastAsia="ja-JP"/>
            </w:rPr>
            <w:tab/>
            <w:t xml:space="preserve">     Page No.</w:t>
          </w:r>
          <w:bookmarkStart w:id="3" w:name="OLE_LINK30"/>
          <w:bookmarkStart w:id="4" w:name="OLE_LINK31"/>
          <w:bookmarkEnd w:id="1"/>
          <w:bookmarkEnd w:id="2"/>
        </w:p>
        <w:p w14:paraId="1B217E22" w14:textId="2160A313" w:rsidR="00E2618D" w:rsidRPr="00B92A5C" w:rsidRDefault="006A7D7C" w:rsidP="00B92A5C">
          <w:pPr>
            <w:tabs>
              <w:tab w:val="left" w:pos="3155"/>
              <w:tab w:val="left" w:pos="7650"/>
              <w:tab w:val="right" w:pos="8505"/>
            </w:tabs>
            <w:spacing w:after="0" w:line="240" w:lineRule="auto"/>
            <w:ind w:left="567"/>
            <w:contextualSpacing/>
            <w:jc w:val="both"/>
            <w:rPr>
              <w:rFonts w:ascii="Arial" w:eastAsia="Times New Roman" w:hAnsi="Arial" w:cs="Arial"/>
              <w:noProof/>
              <w:sz w:val="24"/>
              <w:szCs w:val="24"/>
              <w:lang w:eastAsia="ja-JP"/>
            </w:rPr>
          </w:pPr>
          <w:r>
            <w:fldChar w:fldCharType="begin"/>
          </w:r>
          <w:r>
            <w:rPr>
              <w:rFonts w:ascii="Arial" w:eastAsia="Times New Roman" w:hAnsi="Arial"/>
              <w:noProof/>
              <w:sz w:val="24"/>
              <w:szCs w:val="20"/>
            </w:rPr>
            <w:instrText xml:space="preserve"> TOC \o "1-3" \h \z \u </w:instrText>
          </w:r>
          <w:r>
            <w:fldChar w:fldCharType="separate"/>
          </w:r>
        </w:p>
        <w:bookmarkEnd w:id="3"/>
        <w:bookmarkEnd w:id="4"/>
        <w:p w14:paraId="6EF0B09F" w14:textId="2BEF9068" w:rsidR="00E2618D" w:rsidRPr="00907C9C" w:rsidRDefault="00E2618D" w:rsidP="00B44AC0">
          <w:pPr>
            <w:pStyle w:val="TOC1"/>
            <w:ind w:left="1842" w:hanging="1275"/>
            <w:rPr>
              <w:rFonts w:ascii="Arial" w:eastAsiaTheme="minorEastAsia" w:hAnsi="Arial" w:cs="Arial"/>
              <w:noProof/>
              <w:sz w:val="24"/>
              <w:szCs w:val="24"/>
              <w:lang w:val="en-AU" w:eastAsia="en-AU"/>
            </w:rPr>
          </w:pPr>
          <w:r w:rsidRPr="00907C9C">
            <w:rPr>
              <w:rStyle w:val="Hyperlink"/>
              <w:rFonts w:ascii="Arial" w:hAnsi="Arial" w:cs="Arial"/>
              <w:noProof/>
              <w:sz w:val="24"/>
              <w:szCs w:val="24"/>
            </w:rPr>
            <w:fldChar w:fldCharType="begin"/>
          </w:r>
          <w:r w:rsidRPr="00907C9C">
            <w:rPr>
              <w:rStyle w:val="Hyperlink"/>
              <w:rFonts w:ascii="Arial" w:hAnsi="Arial" w:cs="Arial"/>
              <w:noProof/>
              <w:sz w:val="24"/>
              <w:szCs w:val="24"/>
            </w:rPr>
            <w:instrText xml:space="preserve"> </w:instrText>
          </w:r>
          <w:r w:rsidRPr="00907C9C">
            <w:rPr>
              <w:rFonts w:ascii="Arial" w:hAnsi="Arial" w:cs="Arial"/>
              <w:noProof/>
              <w:sz w:val="24"/>
              <w:szCs w:val="24"/>
            </w:rPr>
            <w:instrText>HYPERLINK \l "_Toc17459544"</w:instrText>
          </w:r>
          <w:r w:rsidRPr="00907C9C">
            <w:rPr>
              <w:rStyle w:val="Hyperlink"/>
              <w:rFonts w:ascii="Arial" w:hAnsi="Arial" w:cs="Arial"/>
              <w:noProof/>
              <w:sz w:val="24"/>
              <w:szCs w:val="24"/>
            </w:rPr>
            <w:instrText xml:space="preserve"> </w:instrText>
          </w:r>
          <w:r w:rsidRPr="00907C9C">
            <w:rPr>
              <w:rStyle w:val="Hyperlink"/>
              <w:rFonts w:ascii="Arial" w:hAnsi="Arial" w:cs="Arial"/>
              <w:noProof/>
              <w:sz w:val="24"/>
              <w:szCs w:val="24"/>
            </w:rPr>
            <w:fldChar w:fldCharType="separate"/>
          </w:r>
          <w:r w:rsidRPr="00907C9C">
            <w:rPr>
              <w:rStyle w:val="Hyperlink"/>
              <w:rFonts w:ascii="Arial" w:hAnsi="Arial" w:cs="Arial"/>
              <w:noProof/>
              <w:sz w:val="24"/>
              <w:szCs w:val="24"/>
              <w:lang w:val="en-AU"/>
            </w:rPr>
            <w:t>CM03.19</w:t>
          </w:r>
          <w:r w:rsidR="00B44AC0" w:rsidRPr="00907C9C">
            <w:rPr>
              <w:rFonts w:ascii="Arial" w:eastAsiaTheme="minorEastAsia" w:hAnsi="Arial" w:cs="Arial"/>
              <w:noProof/>
              <w:sz w:val="24"/>
              <w:szCs w:val="24"/>
              <w:lang w:val="en-AU" w:eastAsia="en-AU"/>
            </w:rPr>
            <w:tab/>
          </w:r>
          <w:r w:rsidRPr="00907C9C">
            <w:rPr>
              <w:rStyle w:val="Hyperlink"/>
              <w:rFonts w:ascii="Arial" w:hAnsi="Arial" w:cs="Arial"/>
              <w:noProof/>
              <w:sz w:val="24"/>
              <w:szCs w:val="24"/>
              <w:lang w:val="en-AU"/>
            </w:rPr>
            <w:t>Community Sport and Recreation Facilities Fund Applications</w:t>
          </w:r>
          <w:r w:rsidR="004A2D6F" w:rsidRPr="00907C9C">
            <w:rPr>
              <w:rStyle w:val="Hyperlink"/>
              <w:rFonts w:ascii="Arial" w:hAnsi="Arial" w:cs="Arial"/>
              <w:noProof/>
              <w:sz w:val="24"/>
              <w:szCs w:val="24"/>
              <w:lang w:val="en-AU"/>
            </w:rPr>
            <w:t xml:space="preserve">- </w:t>
          </w:r>
          <w:r w:rsidRPr="00907C9C">
            <w:rPr>
              <w:rStyle w:val="Hyperlink"/>
              <w:rFonts w:ascii="Arial" w:hAnsi="Arial" w:cs="Arial"/>
              <w:noProof/>
              <w:sz w:val="24"/>
              <w:szCs w:val="24"/>
              <w:lang w:val="en-AU"/>
            </w:rPr>
            <w:t>S</w:t>
          </w:r>
          <w:r w:rsidR="00A631D4">
            <w:rPr>
              <w:rStyle w:val="Hyperlink"/>
              <w:rFonts w:ascii="Arial" w:hAnsi="Arial" w:cs="Arial"/>
              <w:noProof/>
              <w:sz w:val="24"/>
              <w:szCs w:val="24"/>
              <w:lang w:val="en-AU"/>
            </w:rPr>
            <w:t>wanbourne Nedlands Surf Life Saving Club</w:t>
          </w:r>
          <w:r w:rsidRPr="00907C9C">
            <w:rPr>
              <w:rStyle w:val="Hyperlink"/>
              <w:rFonts w:ascii="Arial" w:hAnsi="Arial" w:cs="Arial"/>
              <w:noProof/>
              <w:sz w:val="24"/>
              <w:szCs w:val="24"/>
              <w:lang w:val="en-AU"/>
            </w:rPr>
            <w:t xml:space="preserve"> and N</w:t>
          </w:r>
          <w:r w:rsidR="00A631D4">
            <w:rPr>
              <w:rStyle w:val="Hyperlink"/>
              <w:rFonts w:ascii="Arial" w:hAnsi="Arial" w:cs="Arial"/>
              <w:noProof/>
              <w:sz w:val="24"/>
              <w:szCs w:val="24"/>
              <w:lang w:val="en-AU"/>
            </w:rPr>
            <w:t>edlands Golf Club</w:t>
          </w:r>
          <w:r w:rsidRPr="00907C9C">
            <w:rPr>
              <w:rFonts w:ascii="Arial" w:hAnsi="Arial" w:cs="Arial"/>
              <w:noProof/>
              <w:webHidden/>
              <w:sz w:val="24"/>
              <w:szCs w:val="24"/>
            </w:rPr>
            <w:tab/>
          </w:r>
          <w:r w:rsidRPr="00907C9C">
            <w:rPr>
              <w:rFonts w:ascii="Arial" w:hAnsi="Arial" w:cs="Arial"/>
              <w:noProof/>
              <w:webHidden/>
              <w:sz w:val="24"/>
              <w:szCs w:val="24"/>
            </w:rPr>
            <w:fldChar w:fldCharType="begin"/>
          </w:r>
          <w:r w:rsidRPr="00907C9C">
            <w:rPr>
              <w:rFonts w:ascii="Arial" w:hAnsi="Arial" w:cs="Arial"/>
              <w:noProof/>
              <w:webHidden/>
              <w:sz w:val="24"/>
              <w:szCs w:val="24"/>
            </w:rPr>
            <w:instrText xml:space="preserve"> PAGEREF _Toc17459544 \h </w:instrText>
          </w:r>
          <w:r w:rsidRPr="00907C9C">
            <w:rPr>
              <w:rFonts w:ascii="Arial" w:hAnsi="Arial" w:cs="Arial"/>
              <w:noProof/>
              <w:webHidden/>
              <w:sz w:val="24"/>
              <w:szCs w:val="24"/>
            </w:rPr>
          </w:r>
          <w:r w:rsidRPr="00907C9C">
            <w:rPr>
              <w:rFonts w:ascii="Arial" w:hAnsi="Arial" w:cs="Arial"/>
              <w:noProof/>
              <w:webHidden/>
              <w:sz w:val="24"/>
              <w:szCs w:val="24"/>
            </w:rPr>
            <w:fldChar w:fldCharType="separate"/>
          </w:r>
          <w:r w:rsidR="009434DB">
            <w:rPr>
              <w:rFonts w:ascii="Arial" w:hAnsi="Arial" w:cs="Arial"/>
              <w:noProof/>
              <w:webHidden/>
              <w:sz w:val="24"/>
              <w:szCs w:val="24"/>
            </w:rPr>
            <w:t>2</w:t>
          </w:r>
          <w:r w:rsidRPr="00907C9C">
            <w:rPr>
              <w:rFonts w:ascii="Arial" w:hAnsi="Arial" w:cs="Arial"/>
              <w:noProof/>
              <w:webHidden/>
              <w:sz w:val="24"/>
              <w:szCs w:val="24"/>
            </w:rPr>
            <w:fldChar w:fldCharType="end"/>
          </w:r>
          <w:r w:rsidRPr="00907C9C">
            <w:rPr>
              <w:rStyle w:val="Hyperlink"/>
              <w:rFonts w:ascii="Arial" w:hAnsi="Arial" w:cs="Arial"/>
              <w:noProof/>
              <w:sz w:val="24"/>
              <w:szCs w:val="24"/>
            </w:rPr>
            <w:fldChar w:fldCharType="end"/>
          </w:r>
        </w:p>
        <w:p w14:paraId="22B4AE89" w14:textId="0D6DFF37" w:rsidR="00E2618D" w:rsidRPr="00907C9C" w:rsidRDefault="00C66C95" w:rsidP="00B44AC0">
          <w:pPr>
            <w:pStyle w:val="TOC1"/>
            <w:ind w:left="1902" w:hanging="1335"/>
            <w:rPr>
              <w:rFonts w:ascii="Arial" w:eastAsiaTheme="minorEastAsia" w:hAnsi="Arial" w:cs="Arial"/>
              <w:noProof/>
              <w:sz w:val="24"/>
              <w:szCs w:val="24"/>
              <w:lang w:val="en-AU" w:eastAsia="en-AU"/>
            </w:rPr>
          </w:pPr>
          <w:hyperlink w:anchor="_Toc17459545" w:history="1">
            <w:r w:rsidR="00E2618D" w:rsidRPr="00907C9C">
              <w:rPr>
                <w:rStyle w:val="Hyperlink"/>
                <w:rFonts w:ascii="Arial" w:hAnsi="Arial" w:cs="Arial"/>
                <w:noProof/>
                <w:sz w:val="24"/>
                <w:szCs w:val="24"/>
                <w:lang w:val="en-AU"/>
              </w:rPr>
              <w:t>CM04.19</w:t>
            </w:r>
            <w:r w:rsidR="00B44AC0" w:rsidRPr="00907C9C">
              <w:rPr>
                <w:rStyle w:val="Hyperlink"/>
                <w:rFonts w:ascii="Arial" w:hAnsi="Arial" w:cs="Arial"/>
                <w:noProof/>
                <w:sz w:val="24"/>
                <w:szCs w:val="24"/>
                <w:lang w:val="en-AU"/>
              </w:rPr>
              <w:tab/>
            </w:r>
            <w:r w:rsidR="00E2618D" w:rsidRPr="00907C9C">
              <w:rPr>
                <w:rStyle w:val="Hyperlink"/>
                <w:rFonts w:ascii="Arial" w:hAnsi="Arial" w:cs="Arial"/>
                <w:noProof/>
                <w:sz w:val="24"/>
                <w:szCs w:val="24"/>
                <w:lang w:val="en-AU"/>
              </w:rPr>
              <w:t>Approval of Expenditure on Artwork Installation Annie Dorrington Park</w:t>
            </w:r>
            <w:r w:rsidR="00B92A5C" w:rsidRPr="00907C9C">
              <w:rPr>
                <w:rStyle w:val="Hyperlink"/>
                <w:rFonts w:ascii="Arial" w:hAnsi="Arial" w:cs="Arial"/>
                <w:noProof/>
                <w:sz w:val="24"/>
                <w:szCs w:val="24"/>
                <w:lang w:val="en-AU"/>
              </w:rPr>
              <w:tab/>
            </w:r>
            <w:r w:rsidR="00E2618D" w:rsidRPr="00907C9C">
              <w:rPr>
                <w:rFonts w:ascii="Arial" w:hAnsi="Arial" w:cs="Arial"/>
                <w:noProof/>
                <w:webHidden/>
                <w:sz w:val="24"/>
                <w:szCs w:val="24"/>
              </w:rPr>
              <w:fldChar w:fldCharType="begin"/>
            </w:r>
            <w:r w:rsidR="00E2618D" w:rsidRPr="00907C9C">
              <w:rPr>
                <w:rFonts w:ascii="Arial" w:hAnsi="Arial" w:cs="Arial"/>
                <w:noProof/>
                <w:webHidden/>
                <w:sz w:val="24"/>
                <w:szCs w:val="24"/>
              </w:rPr>
              <w:instrText xml:space="preserve"> PAGEREF _Toc17459545 \h </w:instrText>
            </w:r>
            <w:r w:rsidR="00E2618D" w:rsidRPr="00907C9C">
              <w:rPr>
                <w:rFonts w:ascii="Arial" w:hAnsi="Arial" w:cs="Arial"/>
                <w:noProof/>
                <w:webHidden/>
                <w:sz w:val="24"/>
                <w:szCs w:val="24"/>
              </w:rPr>
            </w:r>
            <w:r w:rsidR="00E2618D" w:rsidRPr="00907C9C">
              <w:rPr>
                <w:rFonts w:ascii="Arial" w:hAnsi="Arial" w:cs="Arial"/>
                <w:noProof/>
                <w:webHidden/>
                <w:sz w:val="24"/>
                <w:szCs w:val="24"/>
              </w:rPr>
              <w:fldChar w:fldCharType="separate"/>
            </w:r>
            <w:r w:rsidR="009434DB">
              <w:rPr>
                <w:rFonts w:ascii="Arial" w:hAnsi="Arial" w:cs="Arial"/>
                <w:noProof/>
                <w:webHidden/>
                <w:sz w:val="24"/>
                <w:szCs w:val="24"/>
              </w:rPr>
              <w:t>9</w:t>
            </w:r>
            <w:r w:rsidR="00E2618D" w:rsidRPr="00907C9C">
              <w:rPr>
                <w:rFonts w:ascii="Arial" w:hAnsi="Arial" w:cs="Arial"/>
                <w:noProof/>
                <w:webHidden/>
                <w:sz w:val="24"/>
                <w:szCs w:val="24"/>
              </w:rPr>
              <w:fldChar w:fldCharType="end"/>
            </w:r>
          </w:hyperlink>
        </w:p>
        <w:p w14:paraId="08989178" w14:textId="0E56E73B" w:rsidR="00E2618D" w:rsidRPr="00907C9C" w:rsidRDefault="00C66C95" w:rsidP="00B44AC0">
          <w:pPr>
            <w:pStyle w:val="TOC1"/>
            <w:ind w:left="1842" w:hanging="1275"/>
            <w:rPr>
              <w:rFonts w:ascii="Arial" w:eastAsiaTheme="minorEastAsia" w:hAnsi="Arial" w:cs="Arial"/>
              <w:noProof/>
              <w:sz w:val="24"/>
              <w:szCs w:val="24"/>
              <w:lang w:val="en-AU" w:eastAsia="en-AU"/>
            </w:rPr>
          </w:pPr>
          <w:hyperlink w:anchor="_Toc17459546" w:history="1">
            <w:r w:rsidR="00E2618D" w:rsidRPr="00907C9C">
              <w:rPr>
                <w:rStyle w:val="Hyperlink"/>
                <w:rFonts w:ascii="Arial" w:hAnsi="Arial" w:cs="Arial"/>
                <w:noProof/>
                <w:sz w:val="24"/>
                <w:szCs w:val="24"/>
                <w:lang w:val="en-AU"/>
              </w:rPr>
              <w:t>CM05.19</w:t>
            </w:r>
            <w:r w:rsidR="00B44AC0" w:rsidRPr="00907C9C">
              <w:rPr>
                <w:rStyle w:val="Hyperlink"/>
                <w:rFonts w:ascii="Arial" w:hAnsi="Arial" w:cs="Arial"/>
                <w:noProof/>
                <w:sz w:val="24"/>
                <w:szCs w:val="24"/>
                <w:lang w:val="en-AU"/>
              </w:rPr>
              <w:tab/>
            </w:r>
            <w:r w:rsidR="00E2618D" w:rsidRPr="00907C9C">
              <w:rPr>
                <w:rStyle w:val="Hyperlink"/>
                <w:rFonts w:ascii="Arial" w:hAnsi="Arial" w:cs="Arial"/>
                <w:noProof/>
                <w:sz w:val="24"/>
                <w:szCs w:val="24"/>
                <w:lang w:val="en-AU"/>
              </w:rPr>
              <w:t>Arts Committee Recommendation Co-ordinator Annie Dorrington Par</w:t>
            </w:r>
            <w:r w:rsidR="00B44AC0" w:rsidRPr="00907C9C">
              <w:rPr>
                <w:rStyle w:val="Hyperlink"/>
                <w:rFonts w:ascii="Arial" w:hAnsi="Arial" w:cs="Arial"/>
                <w:noProof/>
                <w:sz w:val="24"/>
                <w:szCs w:val="24"/>
                <w:lang w:val="en-AU"/>
              </w:rPr>
              <w:t>k</w:t>
            </w:r>
            <w:r w:rsidR="00E2618D" w:rsidRPr="00907C9C">
              <w:rPr>
                <w:rFonts w:ascii="Arial" w:hAnsi="Arial" w:cs="Arial"/>
                <w:noProof/>
                <w:webHidden/>
                <w:sz w:val="24"/>
                <w:szCs w:val="24"/>
              </w:rPr>
              <w:tab/>
            </w:r>
            <w:r w:rsidR="00E2618D" w:rsidRPr="00907C9C">
              <w:rPr>
                <w:rFonts w:ascii="Arial" w:hAnsi="Arial" w:cs="Arial"/>
                <w:noProof/>
                <w:webHidden/>
                <w:sz w:val="24"/>
                <w:szCs w:val="24"/>
              </w:rPr>
              <w:fldChar w:fldCharType="begin"/>
            </w:r>
            <w:r w:rsidR="00E2618D" w:rsidRPr="00907C9C">
              <w:rPr>
                <w:rFonts w:ascii="Arial" w:hAnsi="Arial" w:cs="Arial"/>
                <w:noProof/>
                <w:webHidden/>
                <w:sz w:val="24"/>
                <w:szCs w:val="24"/>
              </w:rPr>
              <w:instrText xml:space="preserve"> PAGEREF _Toc17459546 \h </w:instrText>
            </w:r>
            <w:r w:rsidR="00E2618D" w:rsidRPr="00907C9C">
              <w:rPr>
                <w:rFonts w:ascii="Arial" w:hAnsi="Arial" w:cs="Arial"/>
                <w:noProof/>
                <w:webHidden/>
                <w:sz w:val="24"/>
                <w:szCs w:val="24"/>
              </w:rPr>
            </w:r>
            <w:r w:rsidR="00E2618D" w:rsidRPr="00907C9C">
              <w:rPr>
                <w:rFonts w:ascii="Arial" w:hAnsi="Arial" w:cs="Arial"/>
                <w:noProof/>
                <w:webHidden/>
                <w:sz w:val="24"/>
                <w:szCs w:val="24"/>
              </w:rPr>
              <w:fldChar w:fldCharType="separate"/>
            </w:r>
            <w:r w:rsidR="009434DB">
              <w:rPr>
                <w:rFonts w:ascii="Arial" w:hAnsi="Arial" w:cs="Arial"/>
                <w:noProof/>
                <w:webHidden/>
                <w:sz w:val="24"/>
                <w:szCs w:val="24"/>
              </w:rPr>
              <w:t>12</w:t>
            </w:r>
            <w:r w:rsidR="00E2618D" w:rsidRPr="00907C9C">
              <w:rPr>
                <w:rFonts w:ascii="Arial" w:hAnsi="Arial" w:cs="Arial"/>
                <w:noProof/>
                <w:webHidden/>
                <w:sz w:val="24"/>
                <w:szCs w:val="24"/>
              </w:rPr>
              <w:fldChar w:fldCharType="end"/>
            </w:r>
          </w:hyperlink>
        </w:p>
        <w:p w14:paraId="110D9413" w14:textId="74E969A2" w:rsidR="006A7D7C" w:rsidRDefault="006A7D7C" w:rsidP="006A7D7C">
          <w:r>
            <w:rPr>
              <w:rFonts w:ascii="Arial" w:eastAsia="Times New Roman" w:hAnsi="Arial"/>
              <w:sz w:val="24"/>
              <w:szCs w:val="20"/>
              <w:lang w:eastAsia="ja-JP"/>
            </w:rPr>
            <w:fldChar w:fldCharType="end"/>
          </w:r>
        </w:p>
      </w:sdtContent>
    </w:sdt>
    <w:p w14:paraId="186AD709" w14:textId="5D42F928" w:rsidR="006A7D7C" w:rsidRDefault="00B92A5C">
      <w:r>
        <w:br w:type="page"/>
      </w:r>
    </w:p>
    <w:tbl>
      <w:tblPr>
        <w:tblStyle w:val="TableGrid"/>
        <w:tblW w:w="0" w:type="auto"/>
        <w:tblInd w:w="108" w:type="dxa"/>
        <w:tblLook w:val="04A0" w:firstRow="1" w:lastRow="0" w:firstColumn="1" w:lastColumn="0" w:noHBand="0" w:noVBand="1"/>
      </w:tblPr>
      <w:tblGrid>
        <w:gridCol w:w="8908"/>
      </w:tblGrid>
      <w:tr w:rsidR="00DD5B71" w14:paraId="5829293A" w14:textId="77777777" w:rsidTr="006A7D7C">
        <w:tc>
          <w:tcPr>
            <w:tcW w:w="8908" w:type="dxa"/>
          </w:tcPr>
          <w:p w14:paraId="58292939" w14:textId="796257D5" w:rsidR="00DD5B71" w:rsidRPr="002F2A01" w:rsidRDefault="00906B6B" w:rsidP="002F2A01">
            <w:pPr>
              <w:pStyle w:val="Heading1"/>
              <w:spacing w:before="0"/>
              <w:ind w:left="2302" w:hanging="2268"/>
              <w:jc w:val="both"/>
              <w:outlineLvl w:val="0"/>
              <w:rPr>
                <w:rFonts w:ascii="Arial" w:hAnsi="Arial" w:cs="Arial"/>
                <w:color w:val="auto"/>
                <w:lang w:val="en-AU"/>
              </w:rPr>
            </w:pPr>
            <w:bookmarkStart w:id="5" w:name="_Toc17459544"/>
            <w:r w:rsidRPr="0050223C">
              <w:rPr>
                <w:rFonts w:ascii="Arial" w:hAnsi="Arial" w:cs="Arial"/>
                <w:color w:val="auto"/>
                <w:lang w:val="en-AU"/>
              </w:rPr>
              <w:lastRenderedPageBreak/>
              <w:t>CM0</w:t>
            </w:r>
            <w:r w:rsidR="00752F79">
              <w:rPr>
                <w:rFonts w:ascii="Arial" w:hAnsi="Arial" w:cs="Arial"/>
                <w:color w:val="auto"/>
                <w:lang w:val="en-AU"/>
              </w:rPr>
              <w:t>3</w:t>
            </w:r>
            <w:r w:rsidRPr="0050223C">
              <w:rPr>
                <w:rFonts w:ascii="Arial" w:hAnsi="Arial" w:cs="Arial"/>
                <w:color w:val="auto"/>
                <w:lang w:val="en-AU"/>
              </w:rPr>
              <w:t>.1</w:t>
            </w:r>
            <w:r w:rsidR="000B3EA1">
              <w:rPr>
                <w:rFonts w:ascii="Arial" w:hAnsi="Arial" w:cs="Arial"/>
                <w:color w:val="auto"/>
                <w:lang w:val="en-AU"/>
              </w:rPr>
              <w:t>9</w:t>
            </w:r>
            <w:r w:rsidR="00DD5B71" w:rsidRPr="0050223C">
              <w:rPr>
                <w:rFonts w:ascii="Arial" w:hAnsi="Arial" w:cs="Arial"/>
                <w:color w:val="auto"/>
                <w:lang w:val="en-AU"/>
              </w:rPr>
              <w:tab/>
            </w:r>
            <w:r>
              <w:rPr>
                <w:rFonts w:ascii="Arial" w:hAnsi="Arial" w:cs="Arial"/>
                <w:color w:val="auto"/>
                <w:szCs w:val="32"/>
                <w:lang w:val="en-AU"/>
              </w:rPr>
              <w:t>Community Sport and Recreation Facilities Fund Applications</w:t>
            </w:r>
            <w:r w:rsidR="00542CB0">
              <w:rPr>
                <w:rFonts w:ascii="Arial" w:hAnsi="Arial" w:cs="Arial"/>
                <w:color w:val="auto"/>
                <w:szCs w:val="32"/>
                <w:lang w:val="en-AU"/>
              </w:rPr>
              <w:t xml:space="preserve"> </w:t>
            </w:r>
            <w:r w:rsidR="00542CB0" w:rsidRPr="00542CB0">
              <w:rPr>
                <w:rFonts w:ascii="Arial" w:hAnsi="Arial" w:cs="Arial"/>
                <w:color w:val="auto"/>
                <w:szCs w:val="32"/>
                <w:lang w:val="en-AU"/>
              </w:rPr>
              <w:t>– S</w:t>
            </w:r>
            <w:r w:rsidR="00D915B5">
              <w:rPr>
                <w:rFonts w:ascii="Arial" w:hAnsi="Arial" w:cs="Arial"/>
                <w:color w:val="auto"/>
                <w:szCs w:val="32"/>
                <w:lang w:val="en-AU"/>
              </w:rPr>
              <w:t xml:space="preserve">wanbourne Nedlands Surf Life Saving Club and </w:t>
            </w:r>
            <w:r w:rsidR="00AF35F3">
              <w:rPr>
                <w:rFonts w:ascii="Arial" w:hAnsi="Arial" w:cs="Arial"/>
                <w:color w:val="auto"/>
                <w:szCs w:val="32"/>
                <w:lang w:val="en-AU"/>
              </w:rPr>
              <w:t>Nedlands Golf Club</w:t>
            </w:r>
            <w:bookmarkEnd w:id="5"/>
          </w:p>
        </w:tc>
      </w:tr>
    </w:tbl>
    <w:p w14:paraId="5829293B" w14:textId="77777777" w:rsidR="00DD5B71" w:rsidRPr="00DD5B71" w:rsidRDefault="00DD5B71" w:rsidP="00C362F3">
      <w:pPr>
        <w:spacing w:after="0" w:line="240" w:lineRule="auto"/>
        <w:jc w:val="both"/>
        <w:rPr>
          <w:rFonts w:ascii="Arial" w:hAnsi="Arial" w:cs="Arial"/>
          <w:sz w:val="24"/>
          <w:szCs w:val="24"/>
          <w:lang w:val="en-AU"/>
        </w:rPr>
      </w:pPr>
    </w:p>
    <w:tbl>
      <w:tblPr>
        <w:tblStyle w:val="TableGrid"/>
        <w:tblW w:w="0" w:type="auto"/>
        <w:tblInd w:w="108" w:type="dxa"/>
        <w:tblLook w:val="04A0" w:firstRow="1" w:lastRow="0" w:firstColumn="1" w:lastColumn="0" w:noHBand="0" w:noVBand="1"/>
      </w:tblPr>
      <w:tblGrid>
        <w:gridCol w:w="2243"/>
        <w:gridCol w:w="6665"/>
      </w:tblGrid>
      <w:tr w:rsidR="00DD5B71" w:rsidRPr="008A1B93" w14:paraId="5829293E" w14:textId="77777777" w:rsidTr="00DD5B71">
        <w:tc>
          <w:tcPr>
            <w:tcW w:w="2268" w:type="dxa"/>
          </w:tcPr>
          <w:p w14:paraId="5829293C" w14:textId="77777777" w:rsidR="00DD5B71" w:rsidRPr="00DD5B71" w:rsidRDefault="00DD5B71" w:rsidP="00C362F3">
            <w:pPr>
              <w:jc w:val="both"/>
              <w:rPr>
                <w:rFonts w:ascii="Arial" w:hAnsi="Arial" w:cs="Arial"/>
                <w:b/>
                <w:sz w:val="24"/>
                <w:szCs w:val="24"/>
                <w:lang w:val="en-AU"/>
              </w:rPr>
            </w:pPr>
            <w:bookmarkStart w:id="6" w:name="_Hlk522625677"/>
            <w:r w:rsidRPr="00DD5B71">
              <w:rPr>
                <w:rFonts w:ascii="Arial" w:hAnsi="Arial" w:cs="Arial"/>
                <w:b/>
                <w:sz w:val="24"/>
                <w:szCs w:val="24"/>
                <w:lang w:val="en-AU"/>
              </w:rPr>
              <w:t>Committee</w:t>
            </w:r>
          </w:p>
        </w:tc>
        <w:tc>
          <w:tcPr>
            <w:tcW w:w="6866" w:type="dxa"/>
          </w:tcPr>
          <w:p w14:paraId="5829293D" w14:textId="0160DA9A" w:rsidR="00DD5B71" w:rsidRPr="008A1B93" w:rsidRDefault="00906B6B" w:rsidP="00C362F3">
            <w:pPr>
              <w:jc w:val="both"/>
              <w:rPr>
                <w:rFonts w:ascii="Arial" w:hAnsi="Arial" w:cs="Arial"/>
                <w:sz w:val="24"/>
                <w:szCs w:val="24"/>
                <w:lang w:val="en-AU"/>
              </w:rPr>
            </w:pPr>
            <w:r>
              <w:rPr>
                <w:rFonts w:ascii="Arial" w:hAnsi="Arial" w:cs="Arial"/>
                <w:sz w:val="24"/>
                <w:szCs w:val="24"/>
                <w:lang w:val="en-AU"/>
              </w:rPr>
              <w:t>1</w:t>
            </w:r>
            <w:r w:rsidR="009C589D">
              <w:rPr>
                <w:rFonts w:ascii="Arial" w:hAnsi="Arial" w:cs="Arial"/>
                <w:sz w:val="24"/>
                <w:szCs w:val="24"/>
                <w:lang w:val="en-AU"/>
              </w:rPr>
              <w:t>0</w:t>
            </w:r>
            <w:r>
              <w:rPr>
                <w:rFonts w:ascii="Arial" w:hAnsi="Arial" w:cs="Arial"/>
                <w:sz w:val="24"/>
                <w:szCs w:val="24"/>
                <w:lang w:val="en-AU"/>
              </w:rPr>
              <w:t xml:space="preserve"> September 201</w:t>
            </w:r>
            <w:r w:rsidR="004166DD">
              <w:rPr>
                <w:rFonts w:ascii="Arial" w:hAnsi="Arial" w:cs="Arial"/>
                <w:sz w:val="24"/>
                <w:szCs w:val="24"/>
                <w:lang w:val="en-AU"/>
              </w:rPr>
              <w:t>9</w:t>
            </w:r>
          </w:p>
        </w:tc>
      </w:tr>
      <w:tr w:rsidR="00DD5B71" w:rsidRPr="008A1B93" w14:paraId="58292941" w14:textId="77777777" w:rsidTr="00DD5B71">
        <w:tc>
          <w:tcPr>
            <w:tcW w:w="2268" w:type="dxa"/>
          </w:tcPr>
          <w:p w14:paraId="5829293F"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Council</w:t>
            </w:r>
          </w:p>
        </w:tc>
        <w:tc>
          <w:tcPr>
            <w:tcW w:w="6866" w:type="dxa"/>
          </w:tcPr>
          <w:p w14:paraId="58292940" w14:textId="138E669D" w:rsidR="00DD5B71" w:rsidRPr="008A1B93" w:rsidRDefault="00906B6B" w:rsidP="00C362F3">
            <w:pPr>
              <w:jc w:val="both"/>
              <w:rPr>
                <w:rFonts w:ascii="Arial" w:hAnsi="Arial" w:cs="Arial"/>
                <w:sz w:val="24"/>
                <w:szCs w:val="24"/>
                <w:lang w:val="en-AU"/>
              </w:rPr>
            </w:pPr>
            <w:r>
              <w:rPr>
                <w:rFonts w:ascii="Arial" w:hAnsi="Arial" w:cs="Arial"/>
                <w:sz w:val="24"/>
                <w:szCs w:val="24"/>
                <w:lang w:val="en-AU"/>
              </w:rPr>
              <w:t>2</w:t>
            </w:r>
            <w:r w:rsidR="004166DD">
              <w:rPr>
                <w:rFonts w:ascii="Arial" w:hAnsi="Arial" w:cs="Arial"/>
                <w:sz w:val="24"/>
                <w:szCs w:val="24"/>
                <w:lang w:val="en-AU"/>
              </w:rPr>
              <w:t>4</w:t>
            </w:r>
            <w:r>
              <w:rPr>
                <w:rFonts w:ascii="Arial" w:hAnsi="Arial" w:cs="Arial"/>
                <w:sz w:val="24"/>
                <w:szCs w:val="24"/>
                <w:lang w:val="en-AU"/>
              </w:rPr>
              <w:t xml:space="preserve"> September 201</w:t>
            </w:r>
            <w:r w:rsidR="004166DD">
              <w:rPr>
                <w:rFonts w:ascii="Arial" w:hAnsi="Arial" w:cs="Arial"/>
                <w:sz w:val="24"/>
                <w:szCs w:val="24"/>
                <w:lang w:val="en-AU"/>
              </w:rPr>
              <w:t>9</w:t>
            </w:r>
          </w:p>
        </w:tc>
      </w:tr>
      <w:tr w:rsidR="00DD5B71" w:rsidRPr="008A1B93" w14:paraId="58292944" w14:textId="77777777" w:rsidTr="00DD5B71">
        <w:tc>
          <w:tcPr>
            <w:tcW w:w="2268" w:type="dxa"/>
          </w:tcPr>
          <w:p w14:paraId="58292942"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Applicant</w:t>
            </w:r>
          </w:p>
        </w:tc>
        <w:tc>
          <w:tcPr>
            <w:tcW w:w="6866" w:type="dxa"/>
          </w:tcPr>
          <w:p w14:paraId="58292943" w14:textId="6E14A8B0" w:rsidR="00DD5B71" w:rsidRPr="008A1B93" w:rsidRDefault="00906B6B" w:rsidP="00C362F3">
            <w:pPr>
              <w:jc w:val="both"/>
              <w:rPr>
                <w:rFonts w:ascii="Arial" w:hAnsi="Arial" w:cs="Arial"/>
                <w:sz w:val="24"/>
                <w:szCs w:val="24"/>
                <w:lang w:val="en-AU"/>
              </w:rPr>
            </w:pPr>
            <w:r w:rsidRPr="00F73AEE">
              <w:rPr>
                <w:rFonts w:ascii="Arial" w:hAnsi="Arial" w:cs="Arial"/>
                <w:sz w:val="24"/>
                <w:szCs w:val="24"/>
                <w:lang w:val="en-AU"/>
              </w:rPr>
              <w:t>City of Nedlands</w:t>
            </w:r>
          </w:p>
        </w:tc>
      </w:tr>
      <w:tr w:rsidR="00DD5B71" w:rsidRPr="008A1B93" w14:paraId="58292947" w14:textId="77777777" w:rsidTr="00DD5B71">
        <w:tc>
          <w:tcPr>
            <w:tcW w:w="2268" w:type="dxa"/>
          </w:tcPr>
          <w:p w14:paraId="58292945" w14:textId="44295A69" w:rsidR="00DD5B71" w:rsidRPr="00DD5B71" w:rsidRDefault="00A02572" w:rsidP="00C362F3">
            <w:pPr>
              <w:jc w:val="both"/>
              <w:rPr>
                <w:rFonts w:ascii="Arial" w:hAnsi="Arial" w:cs="Arial"/>
                <w:b/>
                <w:sz w:val="24"/>
                <w:szCs w:val="24"/>
                <w:lang w:val="en-AU"/>
              </w:rPr>
            </w:pPr>
            <w:r>
              <w:rPr>
                <w:rFonts w:ascii="Arial" w:hAnsi="Arial" w:cs="Arial"/>
                <w:b/>
                <w:sz w:val="24"/>
                <w:szCs w:val="24"/>
                <w:lang w:val="en-AU"/>
              </w:rPr>
              <w:t xml:space="preserve">Employee Disclosure under </w:t>
            </w:r>
            <w:r>
              <w:rPr>
                <w:rFonts w:ascii="Arial" w:hAnsi="Arial" w:cs="Arial"/>
                <w:b/>
                <w:i/>
                <w:sz w:val="24"/>
                <w:szCs w:val="24"/>
                <w:lang w:val="en-AU"/>
              </w:rPr>
              <w:t>section 5.70 Local Government Act 1995</w:t>
            </w:r>
          </w:p>
        </w:tc>
        <w:tc>
          <w:tcPr>
            <w:tcW w:w="6866" w:type="dxa"/>
          </w:tcPr>
          <w:p w14:paraId="58292946" w14:textId="6BA8D20C" w:rsidR="00DD5B71" w:rsidRPr="008A1B93" w:rsidRDefault="00A02572" w:rsidP="00906B6B">
            <w:pPr>
              <w:jc w:val="both"/>
              <w:rPr>
                <w:rFonts w:ascii="Arial" w:hAnsi="Arial" w:cs="Arial"/>
                <w:sz w:val="24"/>
                <w:szCs w:val="24"/>
                <w:lang w:val="en-AU"/>
              </w:rPr>
            </w:pPr>
            <w:r>
              <w:rPr>
                <w:rFonts w:ascii="Arial" w:hAnsi="Arial" w:cs="Arial"/>
                <w:sz w:val="24"/>
                <w:szCs w:val="24"/>
                <w:lang w:val="en-AU"/>
              </w:rPr>
              <w:t>Nil.</w:t>
            </w:r>
          </w:p>
        </w:tc>
      </w:tr>
      <w:tr w:rsidR="00DD5B71" w:rsidRPr="008A1B93" w14:paraId="5829294A" w14:textId="77777777" w:rsidTr="00DD5B71">
        <w:tc>
          <w:tcPr>
            <w:tcW w:w="2268" w:type="dxa"/>
          </w:tcPr>
          <w:p w14:paraId="58292948"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Director</w:t>
            </w:r>
          </w:p>
        </w:tc>
        <w:tc>
          <w:tcPr>
            <w:tcW w:w="6866" w:type="dxa"/>
          </w:tcPr>
          <w:p w14:paraId="58292949" w14:textId="65AA6C7C" w:rsidR="00DD5B71" w:rsidRPr="008A1B93" w:rsidRDefault="00906B6B" w:rsidP="00227628">
            <w:pPr>
              <w:jc w:val="both"/>
              <w:rPr>
                <w:rFonts w:ascii="Arial" w:hAnsi="Arial" w:cs="Arial"/>
                <w:sz w:val="24"/>
                <w:szCs w:val="24"/>
                <w:lang w:val="en-AU"/>
              </w:rPr>
            </w:pPr>
            <w:r>
              <w:rPr>
                <w:rFonts w:ascii="Arial" w:hAnsi="Arial" w:cs="Arial"/>
                <w:sz w:val="24"/>
                <w:szCs w:val="24"/>
                <w:lang w:val="en-AU"/>
              </w:rPr>
              <w:t>Lorraine Driscoll – Director Corporate and Strategy</w:t>
            </w:r>
          </w:p>
        </w:tc>
      </w:tr>
      <w:tr w:rsidR="00DD5B71" w:rsidRPr="008A1B93" w14:paraId="58292953" w14:textId="77777777" w:rsidTr="00DD5B71">
        <w:tc>
          <w:tcPr>
            <w:tcW w:w="2268" w:type="dxa"/>
          </w:tcPr>
          <w:p w14:paraId="58292951" w14:textId="0CB382D6" w:rsidR="00DD5B71" w:rsidRPr="0008071C" w:rsidRDefault="006132F0" w:rsidP="00C362F3">
            <w:pPr>
              <w:jc w:val="both"/>
              <w:rPr>
                <w:rFonts w:ascii="Arial" w:hAnsi="Arial" w:cs="Arial"/>
                <w:b/>
                <w:sz w:val="24"/>
                <w:szCs w:val="24"/>
                <w:lang w:val="en-AU"/>
              </w:rPr>
            </w:pPr>
            <w:r w:rsidRPr="0008071C">
              <w:rPr>
                <w:rFonts w:ascii="Arial" w:hAnsi="Arial" w:cs="Arial"/>
                <w:b/>
                <w:sz w:val="24"/>
                <w:szCs w:val="24"/>
                <w:lang w:val="en-AU"/>
              </w:rPr>
              <w:t>Attachments</w:t>
            </w:r>
          </w:p>
        </w:tc>
        <w:tc>
          <w:tcPr>
            <w:tcW w:w="6866" w:type="dxa"/>
          </w:tcPr>
          <w:p w14:paraId="74773B5C" w14:textId="3639DC80" w:rsidR="006132F0" w:rsidRPr="0008071C" w:rsidRDefault="000D1690" w:rsidP="0093282F">
            <w:pPr>
              <w:pStyle w:val="ListParagraph"/>
              <w:numPr>
                <w:ilvl w:val="0"/>
                <w:numId w:val="11"/>
              </w:numPr>
              <w:ind w:left="391"/>
              <w:jc w:val="both"/>
              <w:rPr>
                <w:rFonts w:ascii="Arial" w:hAnsi="Arial" w:cs="Arial"/>
                <w:sz w:val="24"/>
                <w:szCs w:val="32"/>
                <w:lang w:val="en-US"/>
              </w:rPr>
            </w:pPr>
            <w:r>
              <w:rPr>
                <w:rFonts w:ascii="Arial" w:hAnsi="Arial" w:cs="Arial"/>
                <w:sz w:val="24"/>
                <w:szCs w:val="32"/>
                <w:lang w:val="en-US"/>
              </w:rPr>
              <w:t xml:space="preserve">Swanbourne Nedlands Surf Lifesaving Club </w:t>
            </w:r>
            <w:r w:rsidR="008553F7" w:rsidRPr="0008071C">
              <w:rPr>
                <w:rFonts w:ascii="Arial" w:hAnsi="Arial" w:cs="Arial"/>
                <w:sz w:val="24"/>
                <w:szCs w:val="32"/>
                <w:lang w:val="en-US"/>
              </w:rPr>
              <w:t xml:space="preserve">Building Extension Business Case </w:t>
            </w:r>
          </w:p>
          <w:p w14:paraId="58292952" w14:textId="27AEF7A7" w:rsidR="00F41A0E" w:rsidRPr="0008071C" w:rsidRDefault="00F41A0E" w:rsidP="0093282F">
            <w:pPr>
              <w:pStyle w:val="ListParagraph"/>
              <w:numPr>
                <w:ilvl w:val="0"/>
                <w:numId w:val="11"/>
              </w:numPr>
              <w:ind w:left="391"/>
              <w:jc w:val="both"/>
              <w:rPr>
                <w:rFonts w:ascii="Arial" w:hAnsi="Arial" w:cs="Arial"/>
                <w:sz w:val="24"/>
                <w:szCs w:val="32"/>
                <w:lang w:val="en-US"/>
              </w:rPr>
            </w:pPr>
            <w:r w:rsidRPr="0008071C">
              <w:rPr>
                <w:rFonts w:ascii="Arial" w:hAnsi="Arial" w:cs="Arial"/>
                <w:sz w:val="24"/>
                <w:szCs w:val="32"/>
                <w:lang w:val="en-US"/>
              </w:rPr>
              <w:t>N</w:t>
            </w:r>
            <w:r w:rsidR="000D1690">
              <w:rPr>
                <w:rFonts w:ascii="Arial" w:hAnsi="Arial" w:cs="Arial"/>
                <w:sz w:val="24"/>
                <w:szCs w:val="32"/>
                <w:lang w:val="en-US"/>
              </w:rPr>
              <w:t xml:space="preserve">edlands </w:t>
            </w:r>
            <w:r w:rsidRPr="0008071C">
              <w:rPr>
                <w:rFonts w:ascii="Arial" w:hAnsi="Arial" w:cs="Arial"/>
                <w:sz w:val="24"/>
                <w:szCs w:val="32"/>
                <w:lang w:val="en-US"/>
              </w:rPr>
              <w:t>G</w:t>
            </w:r>
            <w:r w:rsidR="000D1690">
              <w:rPr>
                <w:rFonts w:ascii="Arial" w:hAnsi="Arial" w:cs="Arial"/>
                <w:sz w:val="24"/>
                <w:szCs w:val="32"/>
                <w:lang w:val="en-US"/>
              </w:rPr>
              <w:t xml:space="preserve">olf </w:t>
            </w:r>
            <w:r w:rsidRPr="0008071C">
              <w:rPr>
                <w:rFonts w:ascii="Arial" w:hAnsi="Arial" w:cs="Arial"/>
                <w:sz w:val="24"/>
                <w:szCs w:val="32"/>
                <w:lang w:val="en-US"/>
              </w:rPr>
              <w:t>C</w:t>
            </w:r>
            <w:r w:rsidR="000D1690">
              <w:rPr>
                <w:rFonts w:ascii="Arial" w:hAnsi="Arial" w:cs="Arial"/>
                <w:sz w:val="24"/>
                <w:szCs w:val="32"/>
                <w:lang w:val="en-US"/>
              </w:rPr>
              <w:t>lub</w:t>
            </w:r>
            <w:r w:rsidRPr="0008071C">
              <w:rPr>
                <w:rFonts w:ascii="Arial" w:hAnsi="Arial" w:cs="Arial"/>
                <w:sz w:val="24"/>
                <w:szCs w:val="32"/>
                <w:lang w:val="en-US"/>
              </w:rPr>
              <w:t xml:space="preserve"> Letter and plan</w:t>
            </w:r>
          </w:p>
        </w:tc>
      </w:tr>
      <w:bookmarkEnd w:id="6"/>
    </w:tbl>
    <w:p w14:paraId="5CFAF387" w14:textId="77777777" w:rsidR="00906B6B" w:rsidRDefault="00906B6B" w:rsidP="005F3EDC">
      <w:pPr>
        <w:spacing w:after="0" w:line="240" w:lineRule="auto"/>
        <w:jc w:val="both"/>
        <w:rPr>
          <w:rFonts w:ascii="Arial" w:hAnsi="Arial" w:cs="Arial"/>
          <w:b/>
          <w:sz w:val="28"/>
          <w:szCs w:val="32"/>
          <w:lang w:val="en-US"/>
        </w:rPr>
      </w:pPr>
    </w:p>
    <w:p w14:paraId="62738928" w14:textId="23D928B2" w:rsidR="005F3EDC" w:rsidRPr="00AD73CC" w:rsidRDefault="005F3EDC" w:rsidP="009F29BD">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0561B0EE" w14:textId="77777777" w:rsidR="005F3EDC" w:rsidRPr="00AD73CC" w:rsidRDefault="005F3EDC" w:rsidP="009F29BD">
      <w:pPr>
        <w:spacing w:after="0" w:line="240" w:lineRule="auto"/>
        <w:jc w:val="both"/>
        <w:rPr>
          <w:rFonts w:ascii="Arial" w:hAnsi="Arial" w:cs="Arial"/>
          <w:b/>
          <w:sz w:val="24"/>
          <w:szCs w:val="32"/>
          <w:lang w:val="en-US"/>
        </w:rPr>
      </w:pPr>
    </w:p>
    <w:p w14:paraId="2E9680C2" w14:textId="144AFAFA" w:rsidR="00906B6B" w:rsidRDefault="00906B6B" w:rsidP="009F29BD">
      <w:pPr>
        <w:tabs>
          <w:tab w:val="left" w:pos="7020"/>
        </w:tabs>
        <w:spacing w:after="0" w:line="240" w:lineRule="auto"/>
        <w:jc w:val="both"/>
        <w:rPr>
          <w:rFonts w:ascii="Arial" w:hAnsi="Arial" w:cs="Arial"/>
          <w:sz w:val="24"/>
          <w:szCs w:val="32"/>
          <w:lang w:val="en-US"/>
        </w:rPr>
      </w:pPr>
      <w:r>
        <w:rPr>
          <w:rFonts w:ascii="Arial" w:hAnsi="Arial" w:cs="Arial"/>
          <w:sz w:val="24"/>
          <w:szCs w:val="32"/>
          <w:lang w:val="en-US"/>
        </w:rPr>
        <w:t xml:space="preserve">This item seeks Council’s endorsement of </w:t>
      </w:r>
      <w:r w:rsidR="00BD1C53">
        <w:rPr>
          <w:rFonts w:ascii="Arial" w:hAnsi="Arial" w:cs="Arial"/>
          <w:sz w:val="24"/>
          <w:szCs w:val="32"/>
          <w:lang w:val="en-US"/>
        </w:rPr>
        <w:t xml:space="preserve">two </w:t>
      </w:r>
      <w:r>
        <w:rPr>
          <w:rFonts w:ascii="Arial" w:hAnsi="Arial" w:cs="Arial"/>
          <w:sz w:val="24"/>
          <w:szCs w:val="32"/>
          <w:lang w:val="en-US"/>
        </w:rPr>
        <w:t xml:space="preserve">grant applications to the </w:t>
      </w:r>
      <w:r w:rsidRPr="002D08B1">
        <w:rPr>
          <w:rFonts w:ascii="Arial" w:hAnsi="Arial" w:cs="Arial"/>
          <w:sz w:val="24"/>
          <w:szCs w:val="32"/>
          <w:lang w:val="en-US"/>
        </w:rPr>
        <w:t>Department of Local Government, Sport and Cultural Industries</w:t>
      </w:r>
      <w:r>
        <w:rPr>
          <w:rFonts w:ascii="Arial" w:hAnsi="Arial" w:cs="Arial"/>
          <w:sz w:val="24"/>
          <w:szCs w:val="32"/>
          <w:lang w:val="en-US"/>
        </w:rPr>
        <w:t xml:space="preserve"> (DLGSCI) for the Community Sport and Recreation Facilities Fund (CSRFF) Annual and Forward Planning Grant rounds. The applications are as follows:</w:t>
      </w:r>
    </w:p>
    <w:p w14:paraId="1B8AF794" w14:textId="77777777" w:rsidR="000D1690" w:rsidRDefault="000D1690" w:rsidP="009F29BD">
      <w:pPr>
        <w:tabs>
          <w:tab w:val="left" w:pos="7020"/>
        </w:tabs>
        <w:spacing w:after="0" w:line="240" w:lineRule="auto"/>
        <w:jc w:val="both"/>
        <w:rPr>
          <w:rFonts w:ascii="Arial" w:hAnsi="Arial" w:cs="Arial"/>
          <w:sz w:val="24"/>
          <w:szCs w:val="32"/>
          <w:lang w:val="en-US"/>
        </w:rPr>
      </w:pPr>
    </w:p>
    <w:p w14:paraId="5ED670CF" w14:textId="3DCDE9AA" w:rsidR="00906B6B" w:rsidRDefault="004166DD" w:rsidP="009F29BD">
      <w:pPr>
        <w:pStyle w:val="ListParagraph"/>
        <w:numPr>
          <w:ilvl w:val="0"/>
          <w:numId w:val="2"/>
        </w:numPr>
        <w:tabs>
          <w:tab w:val="left" w:pos="7020"/>
        </w:tabs>
        <w:spacing w:after="0" w:line="240" w:lineRule="auto"/>
        <w:jc w:val="both"/>
        <w:rPr>
          <w:rFonts w:ascii="Arial" w:hAnsi="Arial" w:cs="Arial"/>
          <w:sz w:val="24"/>
          <w:szCs w:val="32"/>
          <w:lang w:val="en-US"/>
        </w:rPr>
      </w:pPr>
      <w:r>
        <w:rPr>
          <w:rFonts w:ascii="Arial" w:hAnsi="Arial" w:cs="Arial"/>
          <w:sz w:val="24"/>
          <w:szCs w:val="32"/>
          <w:lang w:val="en-US"/>
        </w:rPr>
        <w:t>Swanbourne Nedlands Surf Lifesa</w:t>
      </w:r>
      <w:r w:rsidR="006F36A1">
        <w:rPr>
          <w:rFonts w:ascii="Arial" w:hAnsi="Arial" w:cs="Arial"/>
          <w:sz w:val="24"/>
          <w:szCs w:val="32"/>
          <w:lang w:val="en-US"/>
        </w:rPr>
        <w:t>ving Club</w:t>
      </w:r>
      <w:r w:rsidR="00376AA5">
        <w:rPr>
          <w:rFonts w:ascii="Arial" w:hAnsi="Arial" w:cs="Arial"/>
          <w:sz w:val="24"/>
          <w:szCs w:val="32"/>
          <w:lang w:val="en-US"/>
        </w:rPr>
        <w:t xml:space="preserve"> (SNSLSC) </w:t>
      </w:r>
      <w:r w:rsidR="006F36A1">
        <w:rPr>
          <w:rFonts w:ascii="Arial" w:hAnsi="Arial" w:cs="Arial"/>
          <w:sz w:val="24"/>
          <w:szCs w:val="32"/>
          <w:lang w:val="en-US"/>
        </w:rPr>
        <w:t xml:space="preserve">- </w:t>
      </w:r>
      <w:r w:rsidR="00B771D7">
        <w:rPr>
          <w:rFonts w:ascii="Arial" w:hAnsi="Arial" w:cs="Arial"/>
          <w:sz w:val="24"/>
          <w:szCs w:val="32"/>
          <w:lang w:val="en-US"/>
        </w:rPr>
        <w:t xml:space="preserve">Extension </w:t>
      </w:r>
      <w:r w:rsidR="00F41A0E">
        <w:rPr>
          <w:rFonts w:ascii="Arial" w:hAnsi="Arial" w:cs="Arial"/>
          <w:sz w:val="24"/>
          <w:szCs w:val="32"/>
          <w:lang w:val="en-US"/>
        </w:rPr>
        <w:t>and renovation</w:t>
      </w:r>
      <w:r w:rsidR="00B771D7">
        <w:rPr>
          <w:rFonts w:ascii="Arial" w:hAnsi="Arial" w:cs="Arial"/>
          <w:sz w:val="24"/>
          <w:szCs w:val="32"/>
          <w:lang w:val="en-US"/>
        </w:rPr>
        <w:t xml:space="preserve"> of changerooms and storage</w:t>
      </w:r>
      <w:r w:rsidR="000014F3">
        <w:rPr>
          <w:rFonts w:ascii="Arial" w:hAnsi="Arial" w:cs="Arial"/>
          <w:sz w:val="24"/>
          <w:szCs w:val="32"/>
          <w:lang w:val="en-US"/>
        </w:rPr>
        <w:t>;</w:t>
      </w:r>
      <w:r w:rsidR="00963BD0">
        <w:rPr>
          <w:rFonts w:ascii="Arial" w:hAnsi="Arial" w:cs="Arial"/>
          <w:sz w:val="24"/>
          <w:szCs w:val="32"/>
          <w:lang w:val="en-US"/>
        </w:rPr>
        <w:t xml:space="preserve"> and </w:t>
      </w:r>
    </w:p>
    <w:p w14:paraId="63B2A956" w14:textId="7E1C6556" w:rsidR="00906B6B" w:rsidRPr="00BA2A1B" w:rsidRDefault="002F6F72" w:rsidP="009F29BD">
      <w:pPr>
        <w:pStyle w:val="ListParagraph"/>
        <w:numPr>
          <w:ilvl w:val="0"/>
          <w:numId w:val="2"/>
        </w:numPr>
        <w:tabs>
          <w:tab w:val="left" w:pos="7020"/>
        </w:tabs>
        <w:spacing w:after="0" w:line="240" w:lineRule="auto"/>
        <w:jc w:val="both"/>
        <w:rPr>
          <w:rFonts w:ascii="Arial" w:hAnsi="Arial" w:cs="Arial"/>
          <w:sz w:val="24"/>
          <w:szCs w:val="32"/>
          <w:lang w:val="en-US"/>
        </w:rPr>
      </w:pPr>
      <w:r>
        <w:rPr>
          <w:rFonts w:ascii="Arial" w:hAnsi="Arial" w:cs="Arial"/>
          <w:sz w:val="24"/>
          <w:szCs w:val="32"/>
          <w:lang w:val="en-US"/>
        </w:rPr>
        <w:t>Nedlands Golf Club</w:t>
      </w:r>
      <w:r w:rsidR="00376AA5">
        <w:rPr>
          <w:rFonts w:ascii="Arial" w:hAnsi="Arial" w:cs="Arial"/>
          <w:sz w:val="24"/>
          <w:szCs w:val="32"/>
          <w:lang w:val="en-US"/>
        </w:rPr>
        <w:t xml:space="preserve"> (NGC)</w:t>
      </w:r>
      <w:r>
        <w:rPr>
          <w:rFonts w:ascii="Arial" w:hAnsi="Arial" w:cs="Arial"/>
          <w:sz w:val="24"/>
          <w:szCs w:val="32"/>
          <w:lang w:val="en-US"/>
        </w:rPr>
        <w:t xml:space="preserve"> – </w:t>
      </w:r>
      <w:r w:rsidR="00F41A0E">
        <w:rPr>
          <w:rFonts w:ascii="Arial" w:hAnsi="Arial" w:cs="Arial"/>
          <w:sz w:val="24"/>
          <w:szCs w:val="32"/>
          <w:lang w:val="en-US"/>
        </w:rPr>
        <w:t xml:space="preserve">Machinery </w:t>
      </w:r>
      <w:r w:rsidR="002D6AD4">
        <w:rPr>
          <w:rFonts w:ascii="Arial" w:hAnsi="Arial" w:cs="Arial"/>
          <w:sz w:val="24"/>
          <w:szCs w:val="32"/>
          <w:lang w:val="en-US"/>
        </w:rPr>
        <w:t xml:space="preserve">and </w:t>
      </w:r>
      <w:r w:rsidR="00F41A0E">
        <w:rPr>
          <w:rFonts w:ascii="Arial" w:hAnsi="Arial" w:cs="Arial"/>
          <w:sz w:val="24"/>
          <w:szCs w:val="32"/>
          <w:lang w:val="en-US"/>
        </w:rPr>
        <w:t>Chemical Storage Shed with toilets</w:t>
      </w:r>
    </w:p>
    <w:p w14:paraId="0DA26D5A" w14:textId="77777777" w:rsidR="00906B6B" w:rsidRPr="004B124E" w:rsidRDefault="00906B6B" w:rsidP="009F29BD">
      <w:pPr>
        <w:tabs>
          <w:tab w:val="left" w:pos="7020"/>
        </w:tabs>
        <w:spacing w:after="0" w:line="240" w:lineRule="auto"/>
        <w:jc w:val="both"/>
        <w:rPr>
          <w:rFonts w:ascii="Arial" w:hAnsi="Arial" w:cs="Arial"/>
          <w:sz w:val="24"/>
          <w:szCs w:val="32"/>
          <w:lang w:val="en-US"/>
        </w:rPr>
      </w:pPr>
    </w:p>
    <w:p w14:paraId="25A05C09" w14:textId="3CBC099F" w:rsidR="005F3EDC" w:rsidRDefault="00906B6B" w:rsidP="009F29BD">
      <w:pPr>
        <w:tabs>
          <w:tab w:val="left" w:pos="7020"/>
        </w:tabs>
        <w:spacing w:after="0" w:line="240" w:lineRule="auto"/>
        <w:jc w:val="both"/>
        <w:rPr>
          <w:rFonts w:ascii="Arial" w:hAnsi="Arial" w:cs="Arial"/>
          <w:b/>
          <w:sz w:val="24"/>
          <w:szCs w:val="32"/>
          <w:lang w:val="en-US"/>
        </w:rPr>
      </w:pPr>
      <w:r>
        <w:rPr>
          <w:rFonts w:ascii="Arial" w:hAnsi="Arial" w:cs="Arial"/>
          <w:sz w:val="24"/>
          <w:szCs w:val="32"/>
          <w:lang w:val="en-US"/>
        </w:rPr>
        <w:t xml:space="preserve">Submissions to </w:t>
      </w:r>
      <w:r w:rsidR="000D1690" w:rsidRPr="00641483">
        <w:rPr>
          <w:rFonts w:ascii="Arial" w:hAnsi="Arial" w:cs="Arial"/>
          <w:sz w:val="24"/>
          <w:szCs w:val="32"/>
          <w:lang w:val="en-US"/>
        </w:rPr>
        <w:t>Department of Local Government, Sport &amp; Cultural Industries</w:t>
      </w:r>
      <w:r>
        <w:rPr>
          <w:rFonts w:ascii="Arial" w:hAnsi="Arial" w:cs="Arial"/>
          <w:sz w:val="24"/>
          <w:szCs w:val="32"/>
          <w:lang w:val="en-US"/>
        </w:rPr>
        <w:t xml:space="preserve"> 201</w:t>
      </w:r>
      <w:r w:rsidR="001E2FFD">
        <w:rPr>
          <w:rFonts w:ascii="Arial" w:hAnsi="Arial" w:cs="Arial"/>
          <w:sz w:val="24"/>
          <w:szCs w:val="32"/>
          <w:lang w:val="en-US"/>
        </w:rPr>
        <w:t>9</w:t>
      </w:r>
      <w:r>
        <w:rPr>
          <w:rFonts w:ascii="Arial" w:hAnsi="Arial" w:cs="Arial"/>
          <w:sz w:val="24"/>
          <w:szCs w:val="32"/>
          <w:lang w:val="en-US"/>
        </w:rPr>
        <w:t xml:space="preserve"> CSRFF Annual and Forward Planning grant rounds close on 2</w:t>
      </w:r>
      <w:r w:rsidR="00F321EE">
        <w:rPr>
          <w:rFonts w:ascii="Arial" w:hAnsi="Arial" w:cs="Arial"/>
          <w:sz w:val="24"/>
          <w:szCs w:val="32"/>
          <w:lang w:val="en-US"/>
        </w:rPr>
        <w:t>7</w:t>
      </w:r>
      <w:r>
        <w:rPr>
          <w:rFonts w:ascii="Arial" w:hAnsi="Arial" w:cs="Arial"/>
          <w:sz w:val="24"/>
          <w:szCs w:val="32"/>
          <w:lang w:val="en-US"/>
        </w:rPr>
        <w:t xml:space="preserve"> September 201</w:t>
      </w:r>
      <w:r w:rsidR="00F321EE">
        <w:rPr>
          <w:rFonts w:ascii="Arial" w:hAnsi="Arial" w:cs="Arial"/>
          <w:sz w:val="24"/>
          <w:szCs w:val="32"/>
          <w:lang w:val="en-US"/>
        </w:rPr>
        <w:t>9</w:t>
      </w:r>
      <w:r>
        <w:rPr>
          <w:rFonts w:ascii="Arial" w:hAnsi="Arial" w:cs="Arial"/>
          <w:sz w:val="24"/>
          <w:szCs w:val="32"/>
          <w:lang w:val="en-US"/>
        </w:rPr>
        <w:t>. All CSRFF applications to</w:t>
      </w:r>
      <w:r w:rsidR="000D1690" w:rsidRPr="000D1690">
        <w:rPr>
          <w:rFonts w:ascii="Arial" w:hAnsi="Arial" w:cs="Arial"/>
          <w:sz w:val="24"/>
          <w:szCs w:val="32"/>
          <w:lang w:val="en-US"/>
        </w:rPr>
        <w:t xml:space="preserve"> </w:t>
      </w:r>
      <w:r w:rsidR="000D1690" w:rsidRPr="00641483">
        <w:rPr>
          <w:rFonts w:ascii="Arial" w:hAnsi="Arial" w:cs="Arial"/>
          <w:sz w:val="24"/>
          <w:szCs w:val="32"/>
          <w:lang w:val="en-US"/>
        </w:rPr>
        <w:t>Department of Local Government, Sport &amp; Cultural Industries</w:t>
      </w:r>
      <w:r w:rsidR="000D1690">
        <w:rPr>
          <w:rFonts w:ascii="Arial" w:hAnsi="Arial" w:cs="Arial"/>
          <w:sz w:val="24"/>
          <w:szCs w:val="32"/>
          <w:lang w:val="en-US"/>
        </w:rPr>
        <w:t xml:space="preserve"> </w:t>
      </w:r>
      <w:r>
        <w:rPr>
          <w:rFonts w:ascii="Arial" w:hAnsi="Arial" w:cs="Arial"/>
          <w:sz w:val="24"/>
          <w:szCs w:val="32"/>
          <w:lang w:val="en-US"/>
        </w:rPr>
        <w:t xml:space="preserve">must be accompanied by a formal Council resolution. </w:t>
      </w:r>
    </w:p>
    <w:p w14:paraId="4D2C40AD" w14:textId="77777777" w:rsidR="005F3EDC" w:rsidRDefault="005F3EDC" w:rsidP="009F29BD">
      <w:pPr>
        <w:spacing w:after="0" w:line="240" w:lineRule="auto"/>
        <w:jc w:val="both"/>
        <w:rPr>
          <w:rFonts w:ascii="Arial" w:hAnsi="Arial" w:cs="Arial"/>
          <w:b/>
          <w:sz w:val="24"/>
          <w:szCs w:val="32"/>
          <w:lang w:val="en-US"/>
        </w:rPr>
      </w:pPr>
    </w:p>
    <w:p w14:paraId="5DA456D0" w14:textId="59FDDE7A" w:rsidR="00130D56" w:rsidRPr="00AD73CC" w:rsidRDefault="00130D56" w:rsidP="009F29BD">
      <w:pPr>
        <w:tabs>
          <w:tab w:val="left" w:pos="4815"/>
        </w:tabs>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r w:rsidR="00702C35">
        <w:rPr>
          <w:rFonts w:ascii="Arial" w:hAnsi="Arial" w:cs="Arial"/>
          <w:b/>
          <w:sz w:val="28"/>
          <w:szCs w:val="32"/>
          <w:lang w:val="en-US"/>
        </w:rPr>
        <w:tab/>
      </w:r>
    </w:p>
    <w:p w14:paraId="04A35B28" w14:textId="77777777" w:rsidR="00130D56" w:rsidRPr="00AD73CC" w:rsidRDefault="00130D56" w:rsidP="009F29BD">
      <w:pPr>
        <w:spacing w:after="0" w:line="240" w:lineRule="auto"/>
        <w:jc w:val="both"/>
        <w:rPr>
          <w:rFonts w:ascii="Arial" w:hAnsi="Arial" w:cs="Arial"/>
          <w:b/>
          <w:sz w:val="24"/>
          <w:szCs w:val="32"/>
          <w:lang w:val="en-US"/>
        </w:rPr>
      </w:pPr>
    </w:p>
    <w:p w14:paraId="78409FB0" w14:textId="59EFAB94" w:rsidR="00906B6B" w:rsidRDefault="00906B6B" w:rsidP="009F29BD">
      <w:pPr>
        <w:spacing w:after="0" w:line="240" w:lineRule="auto"/>
        <w:jc w:val="both"/>
        <w:rPr>
          <w:rFonts w:ascii="Arial" w:hAnsi="Arial" w:cs="Arial"/>
          <w:b/>
          <w:sz w:val="24"/>
          <w:szCs w:val="32"/>
          <w:lang w:val="en-US"/>
        </w:rPr>
      </w:pPr>
      <w:r w:rsidRPr="001A05D9">
        <w:rPr>
          <w:rFonts w:ascii="Arial" w:hAnsi="Arial" w:cs="Arial"/>
          <w:b/>
          <w:sz w:val="24"/>
          <w:szCs w:val="32"/>
          <w:lang w:val="en-US"/>
        </w:rPr>
        <w:t>Council</w:t>
      </w:r>
      <w:r>
        <w:rPr>
          <w:rFonts w:ascii="Arial" w:hAnsi="Arial" w:cs="Arial"/>
          <w:b/>
          <w:sz w:val="24"/>
          <w:szCs w:val="32"/>
          <w:lang w:val="en-US"/>
        </w:rPr>
        <w:t>:</w:t>
      </w:r>
    </w:p>
    <w:p w14:paraId="5A96403B" w14:textId="77777777" w:rsidR="008D7CB1" w:rsidRDefault="008D7CB1" w:rsidP="009F29BD">
      <w:pPr>
        <w:spacing w:after="0" w:line="240" w:lineRule="auto"/>
        <w:jc w:val="both"/>
        <w:rPr>
          <w:rFonts w:ascii="Arial" w:hAnsi="Arial" w:cs="Arial"/>
          <w:b/>
          <w:sz w:val="24"/>
          <w:szCs w:val="32"/>
          <w:lang w:val="en-US"/>
        </w:rPr>
      </w:pPr>
    </w:p>
    <w:p w14:paraId="0EF14E29" w14:textId="091F5742" w:rsidR="00906B6B" w:rsidRDefault="00906B6B" w:rsidP="003A24B7">
      <w:pPr>
        <w:pStyle w:val="ListParagraph"/>
        <w:numPr>
          <w:ilvl w:val="0"/>
          <w:numId w:val="4"/>
        </w:numPr>
        <w:spacing w:after="0" w:line="240" w:lineRule="auto"/>
        <w:ind w:left="567" w:hanging="567"/>
        <w:jc w:val="both"/>
        <w:rPr>
          <w:rFonts w:ascii="Arial" w:hAnsi="Arial" w:cs="Arial"/>
          <w:b/>
          <w:sz w:val="24"/>
          <w:szCs w:val="32"/>
          <w:lang w:val="en-US"/>
        </w:rPr>
      </w:pPr>
      <w:r>
        <w:rPr>
          <w:rFonts w:ascii="Arial" w:hAnsi="Arial" w:cs="Arial"/>
          <w:b/>
          <w:sz w:val="24"/>
          <w:szCs w:val="32"/>
          <w:lang w:val="en-US"/>
        </w:rPr>
        <w:t>A</w:t>
      </w:r>
      <w:r w:rsidRPr="001A05D9">
        <w:rPr>
          <w:rFonts w:ascii="Arial" w:hAnsi="Arial" w:cs="Arial"/>
          <w:b/>
          <w:sz w:val="24"/>
          <w:szCs w:val="32"/>
          <w:lang w:val="en-US"/>
        </w:rPr>
        <w:t xml:space="preserve">dvises </w:t>
      </w:r>
      <w:r w:rsidRPr="004B124E">
        <w:rPr>
          <w:rFonts w:ascii="Arial" w:hAnsi="Arial" w:cs="Arial"/>
          <w:b/>
          <w:sz w:val="24"/>
          <w:szCs w:val="32"/>
          <w:lang w:val="en-US"/>
        </w:rPr>
        <w:t>Department of Local Government, Sport and Cultural Industries (DLGSCI)</w:t>
      </w:r>
      <w:r w:rsidRPr="001A05D9">
        <w:rPr>
          <w:rFonts w:ascii="Arial" w:hAnsi="Arial" w:cs="Arial"/>
          <w:b/>
          <w:sz w:val="24"/>
          <w:szCs w:val="32"/>
          <w:lang w:val="en-US"/>
        </w:rPr>
        <w:t xml:space="preserve"> that it has ranked and rated the application to the Community Sport and Recreation Facilities Fund </w:t>
      </w:r>
      <w:r>
        <w:rPr>
          <w:rFonts w:ascii="Arial" w:hAnsi="Arial" w:cs="Arial"/>
          <w:b/>
          <w:sz w:val="24"/>
          <w:szCs w:val="32"/>
          <w:lang w:val="en-US"/>
        </w:rPr>
        <w:t xml:space="preserve">Annual Grant round as follows: </w:t>
      </w:r>
    </w:p>
    <w:p w14:paraId="1263378D" w14:textId="77777777" w:rsidR="003A24B7" w:rsidRPr="00B94307" w:rsidRDefault="003A24B7" w:rsidP="003A24B7">
      <w:pPr>
        <w:pStyle w:val="ListParagraph"/>
        <w:spacing w:after="0" w:line="240" w:lineRule="auto"/>
        <w:ind w:left="360"/>
        <w:jc w:val="both"/>
        <w:rPr>
          <w:rFonts w:ascii="Arial" w:hAnsi="Arial" w:cs="Arial"/>
          <w:b/>
          <w:sz w:val="24"/>
          <w:szCs w:val="32"/>
          <w:lang w:val="en-US"/>
        </w:rPr>
      </w:pPr>
    </w:p>
    <w:p w14:paraId="5A502F58" w14:textId="4BB5C4D0" w:rsidR="00906B6B" w:rsidRPr="00BB7227" w:rsidRDefault="00BB7227" w:rsidP="003A24B7">
      <w:pPr>
        <w:spacing w:after="0" w:line="240" w:lineRule="auto"/>
        <w:ind w:left="1134" w:hanging="567"/>
        <w:jc w:val="both"/>
        <w:rPr>
          <w:rFonts w:ascii="Arial" w:hAnsi="Arial" w:cs="Arial"/>
          <w:b/>
          <w:sz w:val="24"/>
          <w:szCs w:val="32"/>
          <w:lang w:val="en-US"/>
        </w:rPr>
      </w:pPr>
      <w:r>
        <w:rPr>
          <w:rFonts w:ascii="Arial" w:hAnsi="Arial" w:cs="Arial"/>
          <w:b/>
          <w:sz w:val="24"/>
          <w:szCs w:val="32"/>
          <w:lang w:val="en-US"/>
        </w:rPr>
        <w:t xml:space="preserve">a. </w:t>
      </w:r>
      <w:r w:rsidR="003A24B7">
        <w:rPr>
          <w:rFonts w:ascii="Arial" w:hAnsi="Arial" w:cs="Arial"/>
          <w:b/>
          <w:sz w:val="24"/>
          <w:szCs w:val="32"/>
          <w:lang w:val="en-US"/>
        </w:rPr>
        <w:tab/>
      </w:r>
      <w:r w:rsidR="00F321EE" w:rsidRPr="00BB7227">
        <w:rPr>
          <w:rFonts w:ascii="Arial" w:hAnsi="Arial" w:cs="Arial"/>
          <w:b/>
          <w:sz w:val="24"/>
          <w:szCs w:val="32"/>
          <w:lang w:val="en-US"/>
        </w:rPr>
        <w:t>Swanbourne Nedlands Surf Life Saving Club</w:t>
      </w:r>
      <w:r w:rsidR="00FF2AD7" w:rsidRPr="00BB7227">
        <w:rPr>
          <w:rFonts w:ascii="Arial" w:hAnsi="Arial" w:cs="Arial"/>
          <w:b/>
          <w:sz w:val="24"/>
          <w:szCs w:val="32"/>
          <w:lang w:val="en-US"/>
        </w:rPr>
        <w:t xml:space="preserve"> </w:t>
      </w:r>
      <w:r w:rsidR="00906B6B" w:rsidRPr="00BB7227">
        <w:rPr>
          <w:rFonts w:ascii="Arial" w:hAnsi="Arial" w:cs="Arial"/>
          <w:b/>
          <w:sz w:val="24"/>
          <w:szCs w:val="32"/>
          <w:lang w:val="en-US"/>
        </w:rPr>
        <w:t xml:space="preserve">(A Rating); </w:t>
      </w:r>
    </w:p>
    <w:p w14:paraId="2E922314" w14:textId="0CC6E9C3" w:rsidR="00FF2AD7" w:rsidRDefault="003A24B7" w:rsidP="003A24B7">
      <w:pPr>
        <w:spacing w:after="0" w:line="240" w:lineRule="auto"/>
        <w:ind w:left="1134" w:hanging="567"/>
        <w:jc w:val="both"/>
        <w:rPr>
          <w:rFonts w:ascii="Arial" w:hAnsi="Arial" w:cs="Arial"/>
          <w:b/>
          <w:sz w:val="24"/>
          <w:szCs w:val="32"/>
          <w:lang w:val="en-US"/>
        </w:rPr>
      </w:pPr>
      <w:r>
        <w:rPr>
          <w:rFonts w:ascii="Arial" w:hAnsi="Arial" w:cs="Arial"/>
          <w:b/>
          <w:sz w:val="24"/>
          <w:szCs w:val="32"/>
          <w:lang w:val="en-US"/>
        </w:rPr>
        <w:t>b</w:t>
      </w:r>
      <w:r w:rsidR="00BB7227">
        <w:rPr>
          <w:rFonts w:ascii="Arial" w:hAnsi="Arial" w:cs="Arial"/>
          <w:b/>
          <w:sz w:val="24"/>
          <w:szCs w:val="32"/>
          <w:lang w:val="en-US"/>
        </w:rPr>
        <w:t xml:space="preserve">. </w:t>
      </w:r>
      <w:r>
        <w:rPr>
          <w:rFonts w:ascii="Arial" w:hAnsi="Arial" w:cs="Arial"/>
          <w:b/>
          <w:sz w:val="24"/>
          <w:szCs w:val="32"/>
          <w:lang w:val="en-US"/>
        </w:rPr>
        <w:tab/>
      </w:r>
      <w:r w:rsidR="00B94307">
        <w:rPr>
          <w:rFonts w:ascii="Arial" w:hAnsi="Arial" w:cs="Arial"/>
          <w:b/>
          <w:sz w:val="24"/>
          <w:szCs w:val="32"/>
          <w:lang w:val="en-US"/>
        </w:rPr>
        <w:t>Nedlands Golf Club</w:t>
      </w:r>
      <w:r w:rsidR="00B75EBD">
        <w:rPr>
          <w:rFonts w:ascii="Arial" w:hAnsi="Arial" w:cs="Arial"/>
          <w:b/>
          <w:sz w:val="24"/>
          <w:szCs w:val="32"/>
          <w:lang w:val="en-US"/>
        </w:rPr>
        <w:t xml:space="preserve"> (B Rating)</w:t>
      </w:r>
      <w:r w:rsidR="001F7BF5">
        <w:rPr>
          <w:rFonts w:ascii="Arial" w:hAnsi="Arial" w:cs="Arial"/>
          <w:b/>
          <w:sz w:val="24"/>
          <w:szCs w:val="32"/>
          <w:lang w:val="en-US"/>
        </w:rPr>
        <w:t>;</w:t>
      </w:r>
    </w:p>
    <w:p w14:paraId="3536EE85" w14:textId="77777777" w:rsidR="003A24B7" w:rsidRPr="003A24B7" w:rsidRDefault="003A24B7" w:rsidP="003A24B7">
      <w:pPr>
        <w:spacing w:after="0" w:line="240" w:lineRule="auto"/>
        <w:jc w:val="both"/>
        <w:rPr>
          <w:rFonts w:ascii="Arial" w:hAnsi="Arial" w:cs="Arial"/>
          <w:b/>
          <w:sz w:val="24"/>
          <w:szCs w:val="32"/>
          <w:lang w:val="en-US"/>
        </w:rPr>
      </w:pPr>
    </w:p>
    <w:p w14:paraId="13E81B73" w14:textId="2FD4E71F" w:rsidR="000B79A3" w:rsidRDefault="00906B6B" w:rsidP="00C64E49">
      <w:pPr>
        <w:pStyle w:val="ListParagraph"/>
        <w:numPr>
          <w:ilvl w:val="0"/>
          <w:numId w:val="4"/>
        </w:numPr>
        <w:spacing w:line="240" w:lineRule="auto"/>
        <w:ind w:left="567" w:hanging="567"/>
        <w:jc w:val="both"/>
        <w:rPr>
          <w:rFonts w:ascii="Arial" w:hAnsi="Arial" w:cs="Arial"/>
          <w:b/>
          <w:sz w:val="24"/>
          <w:szCs w:val="32"/>
          <w:lang w:val="en-US"/>
        </w:rPr>
      </w:pPr>
      <w:r>
        <w:rPr>
          <w:rFonts w:ascii="Arial" w:hAnsi="Arial" w:cs="Arial"/>
          <w:b/>
          <w:sz w:val="24"/>
          <w:szCs w:val="32"/>
          <w:lang w:val="en-US"/>
        </w:rPr>
        <w:t xml:space="preserve">Endorses the above applications to </w:t>
      </w:r>
      <w:r w:rsidR="00C64E49" w:rsidRPr="00C64E49">
        <w:rPr>
          <w:rFonts w:ascii="Arial" w:hAnsi="Arial" w:cs="Arial"/>
          <w:b/>
          <w:sz w:val="24"/>
          <w:szCs w:val="32"/>
          <w:lang w:val="en-US"/>
        </w:rPr>
        <w:t>Department of Local Government, Sport &amp; Cultural Industries</w:t>
      </w:r>
      <w:r>
        <w:rPr>
          <w:rFonts w:ascii="Arial" w:hAnsi="Arial" w:cs="Arial"/>
          <w:b/>
          <w:sz w:val="24"/>
          <w:szCs w:val="32"/>
          <w:lang w:val="en-US"/>
        </w:rPr>
        <w:t xml:space="preserve"> on the condition that </w:t>
      </w:r>
      <w:r w:rsidRPr="00702A60">
        <w:rPr>
          <w:rFonts w:ascii="Arial" w:hAnsi="Arial" w:cs="Arial"/>
          <w:b/>
          <w:sz w:val="24"/>
          <w:szCs w:val="32"/>
          <w:lang w:val="en-US"/>
        </w:rPr>
        <w:t xml:space="preserve">all </w:t>
      </w:r>
      <w:r w:rsidRPr="008D7CB1">
        <w:rPr>
          <w:rFonts w:ascii="Arial" w:hAnsi="Arial" w:cs="Arial"/>
          <w:b/>
          <w:sz w:val="24"/>
          <w:szCs w:val="32"/>
          <w:lang w:val="en-US"/>
        </w:rPr>
        <w:t>necessary statutory approvals are obtained by the applicant</w:t>
      </w:r>
      <w:r w:rsidR="006A2044">
        <w:rPr>
          <w:rFonts w:ascii="Arial" w:hAnsi="Arial" w:cs="Arial"/>
          <w:b/>
          <w:sz w:val="24"/>
          <w:szCs w:val="32"/>
          <w:lang w:val="en-US"/>
        </w:rPr>
        <w:t>; and</w:t>
      </w:r>
      <w:r w:rsidRPr="008D7CB1">
        <w:rPr>
          <w:rFonts w:ascii="Arial" w:hAnsi="Arial" w:cs="Arial"/>
          <w:b/>
          <w:sz w:val="24"/>
          <w:szCs w:val="32"/>
          <w:lang w:val="en-US"/>
        </w:rPr>
        <w:t xml:space="preserve"> </w:t>
      </w:r>
    </w:p>
    <w:p w14:paraId="6AE127A4" w14:textId="77777777" w:rsidR="003A24B7" w:rsidRDefault="003A24B7" w:rsidP="003A24B7">
      <w:pPr>
        <w:pStyle w:val="ListParagraph"/>
        <w:spacing w:line="240" w:lineRule="auto"/>
        <w:ind w:left="360"/>
        <w:jc w:val="both"/>
        <w:rPr>
          <w:rFonts w:ascii="Arial" w:hAnsi="Arial" w:cs="Arial"/>
          <w:b/>
          <w:sz w:val="24"/>
          <w:szCs w:val="32"/>
          <w:lang w:val="en-US"/>
        </w:rPr>
      </w:pPr>
    </w:p>
    <w:p w14:paraId="087349E4" w14:textId="3547FB4A" w:rsidR="004A67B0" w:rsidRDefault="000B79A3" w:rsidP="00C64E49">
      <w:pPr>
        <w:pStyle w:val="ListParagraph"/>
        <w:numPr>
          <w:ilvl w:val="0"/>
          <w:numId w:val="4"/>
        </w:numPr>
        <w:spacing w:line="240" w:lineRule="auto"/>
        <w:ind w:left="567" w:hanging="567"/>
        <w:jc w:val="both"/>
        <w:rPr>
          <w:rFonts w:ascii="Arial" w:hAnsi="Arial" w:cs="Arial"/>
          <w:b/>
          <w:sz w:val="24"/>
          <w:szCs w:val="32"/>
          <w:lang w:val="en-US"/>
        </w:rPr>
      </w:pPr>
      <w:r w:rsidRPr="003311A8">
        <w:rPr>
          <w:rFonts w:ascii="Arial" w:hAnsi="Arial" w:cs="Arial"/>
          <w:b/>
          <w:sz w:val="24"/>
          <w:szCs w:val="32"/>
          <w:lang w:val="en-US"/>
        </w:rPr>
        <w:lastRenderedPageBreak/>
        <w:t xml:space="preserve">Approves an amount of </w:t>
      </w:r>
      <w:r w:rsidR="007A0ECB" w:rsidRPr="007A0ECB">
        <w:rPr>
          <w:rFonts w:ascii="Arial" w:hAnsi="Arial" w:cs="Arial"/>
          <w:b/>
          <w:sz w:val="24"/>
          <w:szCs w:val="32"/>
          <w:lang w:val="en-US"/>
        </w:rPr>
        <w:t>$239,408</w:t>
      </w:r>
      <w:r w:rsidR="007A0ECB">
        <w:rPr>
          <w:rFonts w:ascii="Arial" w:hAnsi="Arial" w:cs="Arial"/>
          <w:b/>
          <w:sz w:val="24"/>
          <w:szCs w:val="32"/>
          <w:lang w:val="en-US"/>
        </w:rPr>
        <w:t xml:space="preserve"> (ex GST) </w:t>
      </w:r>
      <w:r w:rsidRPr="003311A8">
        <w:rPr>
          <w:rFonts w:ascii="Arial" w:hAnsi="Arial" w:cs="Arial"/>
          <w:b/>
          <w:sz w:val="24"/>
          <w:szCs w:val="32"/>
          <w:lang w:val="en-US"/>
        </w:rPr>
        <w:t xml:space="preserve">for </w:t>
      </w:r>
      <w:r w:rsidR="003311A8" w:rsidRPr="003311A8">
        <w:rPr>
          <w:rFonts w:ascii="Arial" w:hAnsi="Arial" w:cs="Arial"/>
          <w:b/>
          <w:sz w:val="24"/>
          <w:szCs w:val="32"/>
          <w:lang w:val="en-US"/>
        </w:rPr>
        <w:t>Swanbourne Nedlands Surf Lifesaving Club</w:t>
      </w:r>
      <w:r w:rsidRPr="003311A8">
        <w:rPr>
          <w:rFonts w:ascii="Arial" w:hAnsi="Arial" w:cs="Arial"/>
          <w:b/>
          <w:sz w:val="24"/>
          <w:szCs w:val="32"/>
          <w:lang w:val="en-US"/>
        </w:rPr>
        <w:t xml:space="preserve"> for consideration in the 20</w:t>
      </w:r>
      <w:r w:rsidR="006C33AA">
        <w:rPr>
          <w:rFonts w:ascii="Arial" w:hAnsi="Arial" w:cs="Arial"/>
          <w:b/>
          <w:sz w:val="24"/>
          <w:szCs w:val="32"/>
          <w:lang w:val="en-US"/>
        </w:rPr>
        <w:t>20</w:t>
      </w:r>
      <w:r w:rsidRPr="003311A8">
        <w:rPr>
          <w:rFonts w:ascii="Arial" w:hAnsi="Arial" w:cs="Arial"/>
          <w:b/>
          <w:sz w:val="24"/>
          <w:szCs w:val="32"/>
          <w:lang w:val="en-US"/>
        </w:rPr>
        <w:t>/</w:t>
      </w:r>
      <w:r w:rsidR="006C33AA">
        <w:rPr>
          <w:rFonts w:ascii="Arial" w:hAnsi="Arial" w:cs="Arial"/>
          <w:b/>
          <w:sz w:val="24"/>
          <w:szCs w:val="32"/>
          <w:lang w:val="en-US"/>
        </w:rPr>
        <w:t>21</w:t>
      </w:r>
      <w:r w:rsidRPr="003311A8">
        <w:rPr>
          <w:rFonts w:ascii="Arial" w:hAnsi="Arial" w:cs="Arial"/>
          <w:b/>
          <w:sz w:val="24"/>
          <w:szCs w:val="32"/>
          <w:lang w:val="en-US"/>
        </w:rPr>
        <w:t xml:space="preserve"> draft budget, conditional on the project receiving DLGSCI funding. </w:t>
      </w:r>
    </w:p>
    <w:p w14:paraId="5829296A" w14:textId="1183DC49" w:rsidR="00AD73CC" w:rsidRDefault="003A24B7" w:rsidP="009F29BD">
      <w:pPr>
        <w:spacing w:after="0" w:line="240" w:lineRule="auto"/>
        <w:jc w:val="both"/>
        <w:rPr>
          <w:rFonts w:ascii="Arial" w:hAnsi="Arial" w:cs="Arial"/>
          <w:b/>
          <w:sz w:val="28"/>
          <w:szCs w:val="32"/>
          <w:lang w:val="en-US"/>
        </w:rPr>
      </w:pPr>
      <w:r>
        <w:rPr>
          <w:rFonts w:ascii="Arial" w:hAnsi="Arial" w:cs="Arial"/>
          <w:b/>
          <w:sz w:val="28"/>
          <w:szCs w:val="32"/>
          <w:lang w:val="en-US"/>
        </w:rPr>
        <w:t>D</w:t>
      </w:r>
      <w:r w:rsidR="00BF0F6C">
        <w:rPr>
          <w:rFonts w:ascii="Arial" w:hAnsi="Arial" w:cs="Arial"/>
          <w:b/>
          <w:sz w:val="28"/>
          <w:szCs w:val="32"/>
          <w:lang w:val="en-US"/>
        </w:rPr>
        <w:t>iscussion/Overview</w:t>
      </w:r>
    </w:p>
    <w:p w14:paraId="7E276B9E" w14:textId="77777777" w:rsidR="00906B6B" w:rsidRDefault="00906B6B" w:rsidP="009F29BD">
      <w:pPr>
        <w:spacing w:after="0" w:line="240" w:lineRule="auto"/>
        <w:jc w:val="both"/>
        <w:rPr>
          <w:rFonts w:ascii="Arial" w:hAnsi="Arial" w:cs="Arial"/>
          <w:b/>
          <w:sz w:val="28"/>
          <w:szCs w:val="32"/>
          <w:lang w:val="en-US"/>
        </w:rPr>
      </w:pPr>
    </w:p>
    <w:p w14:paraId="05217C9F" w14:textId="54C3FF56" w:rsidR="00906B6B" w:rsidRPr="00906B6B" w:rsidRDefault="00906B6B" w:rsidP="009F29BD">
      <w:pPr>
        <w:spacing w:after="0" w:line="240" w:lineRule="auto"/>
        <w:jc w:val="both"/>
        <w:rPr>
          <w:rFonts w:ascii="Arial" w:hAnsi="Arial" w:cs="Arial"/>
          <w:b/>
          <w:sz w:val="28"/>
          <w:szCs w:val="32"/>
          <w:lang w:val="en-US"/>
        </w:rPr>
      </w:pPr>
      <w:r w:rsidRPr="00612284">
        <w:rPr>
          <w:rFonts w:ascii="Arial" w:hAnsi="Arial" w:cs="Arial"/>
          <w:b/>
          <w:sz w:val="24"/>
          <w:szCs w:val="24"/>
          <w:lang w:val="en-US"/>
        </w:rPr>
        <w:t>Community Sporting and Re</w:t>
      </w:r>
      <w:r>
        <w:rPr>
          <w:rFonts w:ascii="Arial" w:hAnsi="Arial" w:cs="Arial"/>
          <w:b/>
          <w:sz w:val="24"/>
          <w:szCs w:val="24"/>
          <w:lang w:val="en-US"/>
        </w:rPr>
        <w:t xml:space="preserve">creation Facilities Fund </w:t>
      </w:r>
      <w:r w:rsidRPr="00612284">
        <w:rPr>
          <w:rFonts w:ascii="Arial" w:hAnsi="Arial" w:cs="Arial"/>
          <w:b/>
          <w:sz w:val="24"/>
          <w:szCs w:val="24"/>
          <w:lang w:val="en-US"/>
        </w:rPr>
        <w:t xml:space="preserve"> </w:t>
      </w:r>
    </w:p>
    <w:p w14:paraId="70B680CD" w14:textId="77777777" w:rsidR="00906B6B" w:rsidRPr="00AD73CC" w:rsidRDefault="00906B6B" w:rsidP="009F29BD">
      <w:pPr>
        <w:spacing w:after="0" w:line="240" w:lineRule="auto"/>
        <w:jc w:val="both"/>
        <w:rPr>
          <w:rFonts w:ascii="Arial" w:hAnsi="Arial" w:cs="Arial"/>
          <w:sz w:val="24"/>
          <w:szCs w:val="32"/>
          <w:lang w:val="en-US"/>
        </w:rPr>
      </w:pPr>
    </w:p>
    <w:p w14:paraId="24783CA6" w14:textId="3F0D915D" w:rsidR="00906B6B" w:rsidRDefault="00C64E49" w:rsidP="009F29BD">
      <w:pPr>
        <w:spacing w:after="0" w:line="240" w:lineRule="auto"/>
        <w:jc w:val="both"/>
        <w:rPr>
          <w:rFonts w:ascii="Arial" w:hAnsi="Arial" w:cs="Arial"/>
          <w:sz w:val="24"/>
          <w:szCs w:val="32"/>
          <w:lang w:val="en-US"/>
        </w:rPr>
      </w:pPr>
      <w:r w:rsidRPr="00641483">
        <w:rPr>
          <w:rFonts w:ascii="Arial" w:hAnsi="Arial" w:cs="Arial"/>
          <w:sz w:val="24"/>
          <w:szCs w:val="32"/>
          <w:lang w:val="en-US"/>
        </w:rPr>
        <w:t>Department of Local Government, Sport &amp; Cultural Industries</w:t>
      </w:r>
      <w:r w:rsidR="00906B6B">
        <w:rPr>
          <w:rFonts w:ascii="Arial" w:hAnsi="Arial" w:cs="Arial"/>
          <w:sz w:val="24"/>
          <w:szCs w:val="32"/>
          <w:lang w:val="en-US"/>
        </w:rPr>
        <w:t xml:space="preserve"> </w:t>
      </w:r>
      <w:r w:rsidR="00906B6B" w:rsidRPr="00FB2390">
        <w:rPr>
          <w:rFonts w:ascii="Arial" w:hAnsi="Arial" w:cs="Arial"/>
          <w:sz w:val="24"/>
          <w:szCs w:val="32"/>
          <w:lang w:val="en-US"/>
        </w:rPr>
        <w:t xml:space="preserve">administers the </w:t>
      </w:r>
      <w:r w:rsidR="00906B6B">
        <w:rPr>
          <w:rFonts w:ascii="Arial" w:hAnsi="Arial" w:cs="Arial"/>
          <w:sz w:val="24"/>
          <w:szCs w:val="32"/>
          <w:lang w:val="en-US"/>
        </w:rPr>
        <w:t xml:space="preserve">CSRFF. </w:t>
      </w:r>
      <w:r w:rsidR="00906B6B" w:rsidRPr="00FB2390">
        <w:rPr>
          <w:rFonts w:ascii="Arial" w:hAnsi="Arial" w:cs="Arial"/>
          <w:sz w:val="24"/>
          <w:szCs w:val="32"/>
          <w:lang w:val="en-US"/>
        </w:rPr>
        <w:t xml:space="preserve">The purpose of the fund is to provide financial assistance to sporting clubs, community groups and local government authorities to develop basic infrastructure for sport and recreation. The program aims to increase participation in sport and recreation, with an emphasis on physical activity, through rational development of sustainable, good quality, well designed and well </w:t>
      </w:r>
      <w:proofErr w:type="spellStart"/>
      <w:r w:rsidR="00906B6B" w:rsidRPr="00FB2390">
        <w:rPr>
          <w:rFonts w:ascii="Arial" w:hAnsi="Arial" w:cs="Arial"/>
          <w:sz w:val="24"/>
          <w:szCs w:val="32"/>
          <w:lang w:val="en-US"/>
        </w:rPr>
        <w:t>utilised</w:t>
      </w:r>
      <w:proofErr w:type="spellEnd"/>
      <w:r w:rsidR="00906B6B" w:rsidRPr="00FB2390">
        <w:rPr>
          <w:rFonts w:ascii="Arial" w:hAnsi="Arial" w:cs="Arial"/>
          <w:sz w:val="24"/>
          <w:szCs w:val="32"/>
          <w:lang w:val="en-US"/>
        </w:rPr>
        <w:t xml:space="preserve"> facilities</w:t>
      </w:r>
      <w:r w:rsidR="00906B6B">
        <w:rPr>
          <w:rFonts w:ascii="Arial" w:hAnsi="Arial" w:cs="Arial"/>
          <w:sz w:val="24"/>
          <w:szCs w:val="32"/>
          <w:lang w:val="en-US"/>
        </w:rPr>
        <w:t xml:space="preserve">. </w:t>
      </w:r>
    </w:p>
    <w:p w14:paraId="33BB6FAB" w14:textId="77777777" w:rsidR="00906B6B" w:rsidRDefault="00906B6B" w:rsidP="009F29BD">
      <w:pPr>
        <w:spacing w:after="0" w:line="240" w:lineRule="auto"/>
        <w:jc w:val="both"/>
        <w:rPr>
          <w:rFonts w:ascii="Arial" w:hAnsi="Arial" w:cs="Arial"/>
          <w:sz w:val="24"/>
          <w:szCs w:val="32"/>
          <w:lang w:val="en-US"/>
        </w:rPr>
      </w:pPr>
    </w:p>
    <w:p w14:paraId="48B4C57E" w14:textId="3939C33D" w:rsidR="00906B6B" w:rsidRPr="00906B6B" w:rsidRDefault="00906B6B" w:rsidP="009F29BD">
      <w:pPr>
        <w:spacing w:after="0" w:line="240" w:lineRule="auto"/>
        <w:jc w:val="both"/>
        <w:rPr>
          <w:rFonts w:ascii="Arial" w:hAnsi="Arial" w:cs="Arial"/>
          <w:sz w:val="24"/>
          <w:szCs w:val="32"/>
          <w:lang w:val="en-US"/>
        </w:rPr>
      </w:pPr>
      <w:r>
        <w:rPr>
          <w:rFonts w:ascii="Arial" w:hAnsi="Arial" w:cs="Arial"/>
          <w:sz w:val="24"/>
          <w:szCs w:val="32"/>
          <w:lang w:val="en-US"/>
        </w:rPr>
        <w:t xml:space="preserve">This fund has three categories, shown below: </w:t>
      </w:r>
    </w:p>
    <w:p w14:paraId="5A095334" w14:textId="77777777" w:rsidR="00906B6B" w:rsidRPr="00247BFC" w:rsidRDefault="00906B6B" w:rsidP="009F29BD">
      <w:pPr>
        <w:spacing w:after="0" w:line="240" w:lineRule="auto"/>
        <w:jc w:val="both"/>
        <w:rPr>
          <w:rFonts w:ascii="Arial" w:hAnsi="Arial" w:cs="Arial"/>
          <w:sz w:val="24"/>
          <w:szCs w:val="32"/>
          <w:lang w:val="en-US"/>
        </w:rPr>
      </w:pPr>
    </w:p>
    <w:p w14:paraId="32C9E954" w14:textId="77777777" w:rsidR="00906B6B" w:rsidRPr="00247BFC" w:rsidRDefault="00906B6B" w:rsidP="00A101FE">
      <w:pPr>
        <w:spacing w:after="0" w:line="240" w:lineRule="auto"/>
        <w:jc w:val="center"/>
        <w:rPr>
          <w:rFonts w:ascii="Arial" w:hAnsi="Arial" w:cs="Arial"/>
          <w:sz w:val="24"/>
          <w:szCs w:val="32"/>
          <w:lang w:val="en-US"/>
        </w:rPr>
      </w:pPr>
      <w:r w:rsidRPr="00247BFC">
        <w:rPr>
          <w:rFonts w:ascii="Arial" w:hAnsi="Arial" w:cs="Arial"/>
          <w:sz w:val="24"/>
          <w:szCs w:val="32"/>
          <w:lang w:val="en-US"/>
        </w:rPr>
        <w:t>Table 1: CSRFF Grant Categories</w:t>
      </w:r>
    </w:p>
    <w:tbl>
      <w:tblPr>
        <w:tblStyle w:val="TableGrid"/>
        <w:tblW w:w="0" w:type="auto"/>
        <w:tblLook w:val="04A0" w:firstRow="1" w:lastRow="0" w:firstColumn="1" w:lastColumn="0" w:noHBand="0" w:noVBand="1"/>
      </w:tblPr>
      <w:tblGrid>
        <w:gridCol w:w="2246"/>
        <w:gridCol w:w="2569"/>
        <w:gridCol w:w="2725"/>
        <w:gridCol w:w="1476"/>
      </w:tblGrid>
      <w:tr w:rsidR="00906B6B" w:rsidRPr="00514F75" w14:paraId="4A81C468" w14:textId="77777777" w:rsidTr="00A33E62">
        <w:tc>
          <w:tcPr>
            <w:tcW w:w="2246" w:type="dxa"/>
          </w:tcPr>
          <w:p w14:paraId="7FD8F482" w14:textId="77777777" w:rsidR="00906B6B" w:rsidRPr="00514F75" w:rsidRDefault="00906B6B" w:rsidP="009F29BD">
            <w:pPr>
              <w:jc w:val="both"/>
              <w:rPr>
                <w:rFonts w:ascii="Arial" w:hAnsi="Arial" w:cs="Arial"/>
                <w:b/>
                <w:sz w:val="24"/>
                <w:szCs w:val="32"/>
                <w:lang w:val="en-US"/>
              </w:rPr>
            </w:pPr>
            <w:r w:rsidRPr="00514F75">
              <w:rPr>
                <w:rFonts w:ascii="Arial" w:hAnsi="Arial" w:cs="Arial"/>
                <w:b/>
                <w:sz w:val="24"/>
                <w:szCs w:val="32"/>
                <w:lang w:val="en-US"/>
              </w:rPr>
              <w:t xml:space="preserve">Grant Category </w:t>
            </w:r>
          </w:p>
        </w:tc>
        <w:tc>
          <w:tcPr>
            <w:tcW w:w="2569" w:type="dxa"/>
          </w:tcPr>
          <w:p w14:paraId="41290E58" w14:textId="77777777" w:rsidR="00906B6B" w:rsidRPr="00514F75" w:rsidRDefault="00906B6B" w:rsidP="009F29BD">
            <w:pPr>
              <w:jc w:val="both"/>
              <w:rPr>
                <w:rFonts w:ascii="Arial" w:hAnsi="Arial" w:cs="Arial"/>
                <w:b/>
                <w:sz w:val="24"/>
                <w:szCs w:val="32"/>
                <w:lang w:val="en-US"/>
              </w:rPr>
            </w:pPr>
            <w:r>
              <w:rPr>
                <w:rFonts w:ascii="Arial" w:hAnsi="Arial" w:cs="Arial"/>
                <w:b/>
                <w:sz w:val="24"/>
                <w:szCs w:val="32"/>
                <w:lang w:val="en-US"/>
              </w:rPr>
              <w:t>Total P</w:t>
            </w:r>
            <w:r w:rsidRPr="00514F75">
              <w:rPr>
                <w:rFonts w:ascii="Arial" w:hAnsi="Arial" w:cs="Arial"/>
                <w:b/>
                <w:sz w:val="24"/>
                <w:szCs w:val="32"/>
                <w:lang w:val="en-US"/>
              </w:rPr>
              <w:t xml:space="preserve">roject Cost Range </w:t>
            </w:r>
          </w:p>
        </w:tc>
        <w:tc>
          <w:tcPr>
            <w:tcW w:w="2725" w:type="dxa"/>
          </w:tcPr>
          <w:p w14:paraId="5F182E31" w14:textId="4DA3B129" w:rsidR="00906B6B" w:rsidRPr="00514F75" w:rsidRDefault="00906B6B" w:rsidP="009F29BD">
            <w:pPr>
              <w:jc w:val="both"/>
              <w:rPr>
                <w:rFonts w:ascii="Arial" w:hAnsi="Arial" w:cs="Arial"/>
                <w:b/>
                <w:sz w:val="24"/>
                <w:szCs w:val="32"/>
                <w:lang w:val="en-US"/>
              </w:rPr>
            </w:pPr>
            <w:r w:rsidRPr="00514F75">
              <w:rPr>
                <w:rFonts w:ascii="Arial" w:hAnsi="Arial" w:cs="Arial"/>
                <w:b/>
                <w:sz w:val="24"/>
                <w:szCs w:val="32"/>
                <w:lang w:val="en-US"/>
              </w:rPr>
              <w:t xml:space="preserve">Standard </w:t>
            </w:r>
            <w:r w:rsidR="008173D9" w:rsidRPr="008173D9">
              <w:rPr>
                <w:rFonts w:ascii="Arial" w:hAnsi="Arial" w:cs="Arial"/>
                <w:b/>
                <w:sz w:val="24"/>
                <w:szCs w:val="32"/>
                <w:lang w:val="en-US"/>
              </w:rPr>
              <w:t>Department of Local Government, Sport &amp; Cultural Industries</w:t>
            </w:r>
            <w:r w:rsidRPr="00514F75">
              <w:rPr>
                <w:rFonts w:ascii="Arial" w:hAnsi="Arial" w:cs="Arial"/>
                <w:b/>
                <w:sz w:val="24"/>
                <w:szCs w:val="32"/>
                <w:lang w:val="en-US"/>
              </w:rPr>
              <w:t xml:space="preserve"> Contribution </w:t>
            </w:r>
          </w:p>
        </w:tc>
        <w:tc>
          <w:tcPr>
            <w:tcW w:w="1476" w:type="dxa"/>
          </w:tcPr>
          <w:p w14:paraId="3DB1010A" w14:textId="77777777" w:rsidR="00906B6B" w:rsidRPr="00514F75" w:rsidRDefault="00906B6B" w:rsidP="009F29BD">
            <w:pPr>
              <w:jc w:val="both"/>
              <w:rPr>
                <w:rFonts w:ascii="Arial" w:hAnsi="Arial" w:cs="Arial"/>
                <w:b/>
                <w:sz w:val="24"/>
                <w:szCs w:val="32"/>
                <w:lang w:val="en-US"/>
              </w:rPr>
            </w:pPr>
            <w:r w:rsidRPr="00514F75">
              <w:rPr>
                <w:rFonts w:ascii="Arial" w:hAnsi="Arial" w:cs="Arial"/>
                <w:b/>
                <w:sz w:val="24"/>
                <w:szCs w:val="32"/>
                <w:lang w:val="en-US"/>
              </w:rPr>
              <w:t xml:space="preserve">Frequency </w:t>
            </w:r>
          </w:p>
        </w:tc>
      </w:tr>
      <w:tr w:rsidR="00906B6B" w14:paraId="6143C583" w14:textId="77777777" w:rsidTr="00A33E62">
        <w:tc>
          <w:tcPr>
            <w:tcW w:w="2246" w:type="dxa"/>
          </w:tcPr>
          <w:p w14:paraId="6F58B992" w14:textId="77777777" w:rsidR="00906B6B" w:rsidRDefault="00906B6B" w:rsidP="009F29BD">
            <w:pPr>
              <w:jc w:val="both"/>
              <w:rPr>
                <w:rFonts w:ascii="Arial" w:hAnsi="Arial" w:cs="Arial"/>
                <w:sz w:val="24"/>
                <w:szCs w:val="32"/>
                <w:lang w:val="en-US"/>
              </w:rPr>
            </w:pPr>
            <w:r>
              <w:rPr>
                <w:rFonts w:ascii="Arial" w:hAnsi="Arial" w:cs="Arial"/>
                <w:sz w:val="24"/>
                <w:szCs w:val="32"/>
                <w:lang w:val="en-US"/>
              </w:rPr>
              <w:t>Small Grant</w:t>
            </w:r>
          </w:p>
        </w:tc>
        <w:tc>
          <w:tcPr>
            <w:tcW w:w="2569" w:type="dxa"/>
          </w:tcPr>
          <w:p w14:paraId="39D4168B" w14:textId="058D1C51" w:rsidR="00906B6B" w:rsidRDefault="00906B6B" w:rsidP="009F29BD">
            <w:pPr>
              <w:jc w:val="both"/>
              <w:rPr>
                <w:rFonts w:ascii="Arial" w:hAnsi="Arial" w:cs="Arial"/>
                <w:sz w:val="24"/>
                <w:szCs w:val="32"/>
                <w:lang w:val="en-US"/>
              </w:rPr>
            </w:pPr>
            <w:r>
              <w:rPr>
                <w:rFonts w:ascii="Arial" w:hAnsi="Arial" w:cs="Arial"/>
                <w:sz w:val="24"/>
                <w:szCs w:val="32"/>
                <w:lang w:val="en-US"/>
              </w:rPr>
              <w:t>≤ $</w:t>
            </w:r>
            <w:r w:rsidR="002A6A7B">
              <w:rPr>
                <w:rFonts w:ascii="Arial" w:hAnsi="Arial" w:cs="Arial"/>
                <w:sz w:val="24"/>
                <w:szCs w:val="32"/>
                <w:lang w:val="en-US"/>
              </w:rPr>
              <w:t>3</w:t>
            </w:r>
            <w:r>
              <w:rPr>
                <w:rFonts w:ascii="Arial" w:hAnsi="Arial" w:cs="Arial"/>
                <w:sz w:val="24"/>
                <w:szCs w:val="32"/>
                <w:lang w:val="en-US"/>
              </w:rPr>
              <w:t>00,000</w:t>
            </w:r>
          </w:p>
        </w:tc>
        <w:tc>
          <w:tcPr>
            <w:tcW w:w="2725" w:type="dxa"/>
          </w:tcPr>
          <w:p w14:paraId="187199C1" w14:textId="5FCA9EED" w:rsidR="00906B6B" w:rsidRDefault="00906B6B" w:rsidP="009F29BD">
            <w:pPr>
              <w:jc w:val="both"/>
              <w:rPr>
                <w:rFonts w:ascii="Arial" w:hAnsi="Arial" w:cs="Arial"/>
                <w:sz w:val="24"/>
                <w:szCs w:val="32"/>
                <w:lang w:val="en-US"/>
              </w:rPr>
            </w:pPr>
            <w:r>
              <w:rPr>
                <w:rFonts w:ascii="Arial" w:hAnsi="Arial" w:cs="Arial"/>
                <w:sz w:val="24"/>
                <w:szCs w:val="32"/>
                <w:lang w:val="en-US"/>
              </w:rPr>
              <w:t>$2,500 – $</w:t>
            </w:r>
            <w:r w:rsidR="00810C13">
              <w:rPr>
                <w:rFonts w:ascii="Arial" w:hAnsi="Arial" w:cs="Arial"/>
                <w:sz w:val="24"/>
                <w:szCs w:val="32"/>
                <w:lang w:val="en-US"/>
              </w:rPr>
              <w:t>100,000</w:t>
            </w:r>
          </w:p>
        </w:tc>
        <w:tc>
          <w:tcPr>
            <w:tcW w:w="1476" w:type="dxa"/>
          </w:tcPr>
          <w:p w14:paraId="592450FC" w14:textId="77777777" w:rsidR="00906B6B" w:rsidRDefault="00906B6B" w:rsidP="009F29BD">
            <w:pPr>
              <w:jc w:val="both"/>
              <w:rPr>
                <w:rFonts w:ascii="Arial" w:hAnsi="Arial" w:cs="Arial"/>
                <w:sz w:val="24"/>
                <w:szCs w:val="32"/>
                <w:lang w:val="en-US"/>
              </w:rPr>
            </w:pPr>
            <w:r>
              <w:rPr>
                <w:rFonts w:ascii="Arial" w:hAnsi="Arial" w:cs="Arial"/>
                <w:sz w:val="24"/>
                <w:szCs w:val="32"/>
                <w:lang w:val="en-US"/>
              </w:rPr>
              <w:t xml:space="preserve">Bi-annual </w:t>
            </w:r>
          </w:p>
        </w:tc>
      </w:tr>
      <w:tr w:rsidR="00906B6B" w14:paraId="1788BF6D" w14:textId="77777777" w:rsidTr="00A33E62">
        <w:tc>
          <w:tcPr>
            <w:tcW w:w="2246" w:type="dxa"/>
          </w:tcPr>
          <w:p w14:paraId="7FFD16FD" w14:textId="77777777" w:rsidR="00906B6B" w:rsidRDefault="00906B6B" w:rsidP="009F29BD">
            <w:pPr>
              <w:jc w:val="both"/>
              <w:rPr>
                <w:rFonts w:ascii="Arial" w:hAnsi="Arial" w:cs="Arial"/>
                <w:sz w:val="24"/>
                <w:szCs w:val="32"/>
                <w:lang w:val="en-US"/>
              </w:rPr>
            </w:pPr>
            <w:r>
              <w:rPr>
                <w:rFonts w:ascii="Arial" w:hAnsi="Arial" w:cs="Arial"/>
                <w:sz w:val="24"/>
                <w:szCs w:val="32"/>
                <w:lang w:val="en-US"/>
              </w:rPr>
              <w:t xml:space="preserve">Annual Grant </w:t>
            </w:r>
          </w:p>
        </w:tc>
        <w:tc>
          <w:tcPr>
            <w:tcW w:w="2569" w:type="dxa"/>
          </w:tcPr>
          <w:p w14:paraId="2B67F766" w14:textId="129810C3" w:rsidR="00906B6B" w:rsidRDefault="00906B6B" w:rsidP="009F29BD">
            <w:pPr>
              <w:jc w:val="both"/>
              <w:rPr>
                <w:rFonts w:ascii="Arial" w:hAnsi="Arial" w:cs="Arial"/>
                <w:sz w:val="24"/>
                <w:szCs w:val="32"/>
                <w:lang w:val="en-US"/>
              </w:rPr>
            </w:pPr>
            <w:r>
              <w:rPr>
                <w:rFonts w:ascii="Arial" w:hAnsi="Arial" w:cs="Arial"/>
                <w:sz w:val="24"/>
                <w:szCs w:val="32"/>
                <w:lang w:val="en-US"/>
              </w:rPr>
              <w:t>$</w:t>
            </w:r>
            <w:r w:rsidR="002A6A7B">
              <w:rPr>
                <w:rFonts w:ascii="Arial" w:hAnsi="Arial" w:cs="Arial"/>
                <w:sz w:val="24"/>
                <w:szCs w:val="32"/>
                <w:lang w:val="en-US"/>
              </w:rPr>
              <w:t>3</w:t>
            </w:r>
            <w:r>
              <w:rPr>
                <w:rFonts w:ascii="Arial" w:hAnsi="Arial" w:cs="Arial"/>
                <w:sz w:val="24"/>
                <w:szCs w:val="32"/>
                <w:lang w:val="en-US"/>
              </w:rPr>
              <w:t>00,001 - $500,000</w:t>
            </w:r>
          </w:p>
        </w:tc>
        <w:tc>
          <w:tcPr>
            <w:tcW w:w="2725" w:type="dxa"/>
          </w:tcPr>
          <w:p w14:paraId="4E8AD7E6" w14:textId="2DF03293" w:rsidR="00906B6B" w:rsidRDefault="00906B6B" w:rsidP="009F29BD">
            <w:pPr>
              <w:jc w:val="both"/>
              <w:rPr>
                <w:rFonts w:ascii="Arial" w:hAnsi="Arial" w:cs="Arial"/>
                <w:sz w:val="24"/>
                <w:szCs w:val="32"/>
                <w:lang w:val="en-US"/>
              </w:rPr>
            </w:pPr>
            <w:r>
              <w:rPr>
                <w:rFonts w:ascii="Arial" w:hAnsi="Arial" w:cs="Arial"/>
                <w:sz w:val="24"/>
                <w:szCs w:val="32"/>
                <w:lang w:val="en-US"/>
              </w:rPr>
              <w:t>$</w:t>
            </w:r>
            <w:r w:rsidR="00042768">
              <w:rPr>
                <w:rFonts w:ascii="Arial" w:hAnsi="Arial" w:cs="Arial"/>
                <w:sz w:val="24"/>
                <w:szCs w:val="32"/>
                <w:lang w:val="en-US"/>
              </w:rPr>
              <w:t>100,001</w:t>
            </w:r>
            <w:r>
              <w:rPr>
                <w:rFonts w:ascii="Arial" w:hAnsi="Arial" w:cs="Arial"/>
                <w:sz w:val="24"/>
                <w:szCs w:val="32"/>
                <w:lang w:val="en-US"/>
              </w:rPr>
              <w:t xml:space="preserve"> - $166,666</w:t>
            </w:r>
          </w:p>
        </w:tc>
        <w:tc>
          <w:tcPr>
            <w:tcW w:w="1476" w:type="dxa"/>
          </w:tcPr>
          <w:p w14:paraId="3F897636" w14:textId="77777777" w:rsidR="00906B6B" w:rsidRDefault="00906B6B" w:rsidP="009F29BD">
            <w:pPr>
              <w:jc w:val="both"/>
              <w:rPr>
                <w:rFonts w:ascii="Arial" w:hAnsi="Arial" w:cs="Arial"/>
                <w:sz w:val="24"/>
                <w:szCs w:val="32"/>
                <w:lang w:val="en-US"/>
              </w:rPr>
            </w:pPr>
            <w:r>
              <w:rPr>
                <w:rFonts w:ascii="Arial" w:hAnsi="Arial" w:cs="Arial"/>
                <w:sz w:val="24"/>
                <w:szCs w:val="32"/>
                <w:lang w:val="en-US"/>
              </w:rPr>
              <w:t xml:space="preserve">Annual </w:t>
            </w:r>
          </w:p>
        </w:tc>
      </w:tr>
      <w:tr w:rsidR="00906B6B" w14:paraId="3EAE6C3C" w14:textId="77777777" w:rsidTr="00A33E62">
        <w:trPr>
          <w:trHeight w:val="416"/>
        </w:trPr>
        <w:tc>
          <w:tcPr>
            <w:tcW w:w="2246" w:type="dxa"/>
          </w:tcPr>
          <w:p w14:paraId="742468D9" w14:textId="77777777" w:rsidR="00906B6B" w:rsidRDefault="00906B6B" w:rsidP="009F29BD">
            <w:pPr>
              <w:jc w:val="both"/>
              <w:rPr>
                <w:rFonts w:ascii="Arial" w:hAnsi="Arial" w:cs="Arial"/>
                <w:sz w:val="24"/>
                <w:szCs w:val="32"/>
                <w:lang w:val="en-US"/>
              </w:rPr>
            </w:pPr>
            <w:r>
              <w:rPr>
                <w:rFonts w:ascii="Arial" w:hAnsi="Arial" w:cs="Arial"/>
                <w:sz w:val="24"/>
                <w:szCs w:val="32"/>
                <w:lang w:val="en-US"/>
              </w:rPr>
              <w:t xml:space="preserve">Forward Planning Grant </w:t>
            </w:r>
          </w:p>
        </w:tc>
        <w:tc>
          <w:tcPr>
            <w:tcW w:w="2569" w:type="dxa"/>
          </w:tcPr>
          <w:p w14:paraId="33D74C23" w14:textId="77777777" w:rsidR="00906B6B" w:rsidRDefault="00906B6B" w:rsidP="009F29BD">
            <w:pPr>
              <w:jc w:val="both"/>
              <w:rPr>
                <w:rFonts w:ascii="Arial" w:hAnsi="Arial" w:cs="Arial"/>
                <w:sz w:val="24"/>
                <w:szCs w:val="32"/>
                <w:lang w:val="en-US"/>
              </w:rPr>
            </w:pPr>
            <w:r>
              <w:rPr>
                <w:rFonts w:ascii="Arial" w:hAnsi="Arial" w:cs="Arial"/>
                <w:sz w:val="24"/>
                <w:szCs w:val="32"/>
                <w:lang w:val="en-US"/>
              </w:rPr>
              <w:t>≥ $500,000</w:t>
            </w:r>
          </w:p>
        </w:tc>
        <w:tc>
          <w:tcPr>
            <w:tcW w:w="2725" w:type="dxa"/>
          </w:tcPr>
          <w:p w14:paraId="6590A591" w14:textId="77777777" w:rsidR="00906B6B" w:rsidRDefault="00906B6B" w:rsidP="009F29BD">
            <w:pPr>
              <w:jc w:val="both"/>
              <w:rPr>
                <w:rFonts w:ascii="Arial" w:hAnsi="Arial" w:cs="Arial"/>
                <w:sz w:val="24"/>
                <w:szCs w:val="32"/>
                <w:lang w:val="en-US"/>
              </w:rPr>
            </w:pPr>
            <w:r>
              <w:rPr>
                <w:rFonts w:ascii="Arial" w:hAnsi="Arial" w:cs="Arial"/>
                <w:sz w:val="24"/>
                <w:szCs w:val="32"/>
                <w:lang w:val="en-US"/>
              </w:rPr>
              <w:t>$166,667 - $1,000,000</w:t>
            </w:r>
          </w:p>
        </w:tc>
        <w:tc>
          <w:tcPr>
            <w:tcW w:w="1476" w:type="dxa"/>
          </w:tcPr>
          <w:p w14:paraId="792C971F" w14:textId="77777777" w:rsidR="00906B6B" w:rsidRDefault="00906B6B" w:rsidP="009F29BD">
            <w:pPr>
              <w:jc w:val="both"/>
              <w:rPr>
                <w:rFonts w:ascii="Arial" w:hAnsi="Arial" w:cs="Arial"/>
                <w:sz w:val="24"/>
                <w:szCs w:val="32"/>
                <w:lang w:val="en-US"/>
              </w:rPr>
            </w:pPr>
            <w:r>
              <w:rPr>
                <w:rFonts w:ascii="Arial" w:hAnsi="Arial" w:cs="Arial"/>
                <w:sz w:val="24"/>
                <w:szCs w:val="32"/>
                <w:lang w:val="en-US"/>
              </w:rPr>
              <w:t xml:space="preserve">Annual </w:t>
            </w:r>
          </w:p>
        </w:tc>
      </w:tr>
    </w:tbl>
    <w:p w14:paraId="447B09E5" w14:textId="77777777" w:rsidR="00906B6B" w:rsidRDefault="00906B6B" w:rsidP="009F29BD">
      <w:pPr>
        <w:spacing w:after="0" w:line="240" w:lineRule="auto"/>
        <w:jc w:val="both"/>
        <w:rPr>
          <w:rFonts w:ascii="Arial" w:hAnsi="Arial" w:cs="Arial"/>
          <w:sz w:val="24"/>
          <w:szCs w:val="32"/>
          <w:lang w:val="en-US"/>
        </w:rPr>
      </w:pPr>
    </w:p>
    <w:p w14:paraId="3F3776B3" w14:textId="5EFE37A6" w:rsidR="00906B6B" w:rsidRDefault="00906B6B" w:rsidP="009F29BD">
      <w:pPr>
        <w:spacing w:after="0" w:line="240" w:lineRule="auto"/>
        <w:jc w:val="both"/>
        <w:rPr>
          <w:rFonts w:ascii="Arial" w:hAnsi="Arial" w:cs="Arial"/>
          <w:sz w:val="24"/>
          <w:szCs w:val="32"/>
          <w:lang w:val="en-US"/>
        </w:rPr>
      </w:pPr>
      <w:r w:rsidRPr="008E63B1">
        <w:rPr>
          <w:rFonts w:ascii="Arial" w:hAnsi="Arial" w:cs="Arial"/>
          <w:sz w:val="24"/>
          <w:szCs w:val="32"/>
          <w:lang w:val="en-US"/>
        </w:rPr>
        <w:t xml:space="preserve">For applications to be supported by </w:t>
      </w:r>
      <w:r w:rsidR="008173D9" w:rsidRPr="00641483">
        <w:rPr>
          <w:rFonts w:ascii="Arial" w:hAnsi="Arial" w:cs="Arial"/>
          <w:sz w:val="24"/>
          <w:szCs w:val="32"/>
          <w:lang w:val="en-US"/>
        </w:rPr>
        <w:t>Department of Local Government, Sport &amp; Cultural Industries</w:t>
      </w:r>
      <w:r w:rsidRPr="008E63B1">
        <w:rPr>
          <w:rFonts w:ascii="Arial" w:hAnsi="Arial" w:cs="Arial"/>
          <w:sz w:val="24"/>
          <w:szCs w:val="32"/>
          <w:lang w:val="en-US"/>
        </w:rPr>
        <w:t xml:space="preserve">, they must firstly be endorsed by </w:t>
      </w:r>
      <w:r>
        <w:rPr>
          <w:rFonts w:ascii="Arial" w:hAnsi="Arial" w:cs="Arial"/>
          <w:sz w:val="24"/>
          <w:szCs w:val="32"/>
          <w:lang w:val="en-US"/>
        </w:rPr>
        <w:t xml:space="preserve">the relevant Local Government Authority. </w:t>
      </w:r>
      <w:r w:rsidRPr="008E63B1">
        <w:rPr>
          <w:rFonts w:ascii="Arial" w:hAnsi="Arial" w:cs="Arial"/>
          <w:sz w:val="24"/>
          <w:szCs w:val="32"/>
          <w:lang w:val="en-US"/>
        </w:rPr>
        <w:t xml:space="preserve">For approved projects, </w:t>
      </w:r>
      <w:r>
        <w:rPr>
          <w:rFonts w:ascii="Arial" w:hAnsi="Arial" w:cs="Arial"/>
          <w:sz w:val="24"/>
          <w:szCs w:val="32"/>
          <w:lang w:val="en-US"/>
        </w:rPr>
        <w:t>DLGSCI</w:t>
      </w:r>
      <w:r w:rsidRPr="008E63B1">
        <w:rPr>
          <w:rFonts w:ascii="Arial" w:hAnsi="Arial" w:cs="Arial"/>
          <w:sz w:val="24"/>
          <w:szCs w:val="32"/>
          <w:lang w:val="en-US"/>
        </w:rPr>
        <w:t xml:space="preserve"> will provide a grant of a maximum of 1/3 of the total project costs.  </w:t>
      </w:r>
    </w:p>
    <w:p w14:paraId="4DD18911" w14:textId="77777777" w:rsidR="00906B6B" w:rsidRDefault="00906B6B" w:rsidP="009F29BD">
      <w:pPr>
        <w:spacing w:after="0" w:line="240" w:lineRule="auto"/>
        <w:jc w:val="both"/>
        <w:rPr>
          <w:rFonts w:ascii="Arial" w:hAnsi="Arial" w:cs="Arial"/>
          <w:sz w:val="24"/>
          <w:szCs w:val="32"/>
          <w:lang w:val="en-US"/>
        </w:rPr>
      </w:pPr>
    </w:p>
    <w:p w14:paraId="7A843B6C" w14:textId="53C8DAD6" w:rsidR="00906B6B" w:rsidRPr="00B66352" w:rsidRDefault="00906B6B" w:rsidP="009F29BD">
      <w:pPr>
        <w:jc w:val="both"/>
        <w:rPr>
          <w:rFonts w:ascii="Arial" w:hAnsi="Arial" w:cs="Arial"/>
          <w:sz w:val="24"/>
          <w:szCs w:val="32"/>
          <w:lang w:val="en-US"/>
        </w:rPr>
      </w:pPr>
      <w:r w:rsidRPr="00B66352">
        <w:rPr>
          <w:rFonts w:ascii="Arial" w:hAnsi="Arial" w:cs="Arial"/>
          <w:sz w:val="24"/>
          <w:szCs w:val="32"/>
          <w:lang w:val="en-US"/>
        </w:rPr>
        <w:t xml:space="preserve">Ranking:  </w:t>
      </w:r>
      <w:proofErr w:type="gramStart"/>
      <w:r w:rsidRPr="00B66352">
        <w:rPr>
          <w:rFonts w:ascii="Arial" w:hAnsi="Arial" w:cs="Arial"/>
          <w:sz w:val="24"/>
          <w:szCs w:val="32"/>
          <w:lang w:val="en-US"/>
        </w:rPr>
        <w:t>the</w:t>
      </w:r>
      <w:proofErr w:type="gramEnd"/>
      <w:r w:rsidRPr="00B66352">
        <w:rPr>
          <w:rFonts w:ascii="Arial" w:hAnsi="Arial" w:cs="Arial"/>
          <w:sz w:val="24"/>
          <w:szCs w:val="32"/>
          <w:lang w:val="en-US"/>
        </w:rPr>
        <w:t xml:space="preserve"> City is by required by </w:t>
      </w:r>
      <w:r w:rsidR="008173D9" w:rsidRPr="00641483">
        <w:rPr>
          <w:rFonts w:ascii="Arial" w:hAnsi="Arial" w:cs="Arial"/>
          <w:sz w:val="24"/>
          <w:szCs w:val="32"/>
          <w:lang w:val="en-US"/>
        </w:rPr>
        <w:t>Department of Local Government, Sport &amp; Cultural Industries</w:t>
      </w:r>
      <w:r w:rsidRPr="00B66352">
        <w:rPr>
          <w:rFonts w:ascii="Arial" w:hAnsi="Arial" w:cs="Arial"/>
          <w:sz w:val="24"/>
          <w:szCs w:val="32"/>
          <w:lang w:val="en-US"/>
        </w:rPr>
        <w:t xml:space="preserve"> to rank in priority order the applications received for each CSRFF round. </w:t>
      </w:r>
    </w:p>
    <w:p w14:paraId="3DE88DCE" w14:textId="37363189" w:rsidR="00906B6B" w:rsidRPr="00FF779E" w:rsidRDefault="00906B6B" w:rsidP="009F29BD">
      <w:pPr>
        <w:jc w:val="both"/>
        <w:rPr>
          <w:rFonts w:ascii="Arial" w:hAnsi="Arial" w:cs="Arial"/>
          <w:sz w:val="24"/>
          <w:szCs w:val="32"/>
          <w:lang w:val="en-US"/>
        </w:rPr>
      </w:pPr>
      <w:r w:rsidRPr="00B66352">
        <w:rPr>
          <w:rFonts w:ascii="Arial" w:hAnsi="Arial" w:cs="Arial"/>
          <w:sz w:val="24"/>
          <w:szCs w:val="32"/>
          <w:lang w:val="en-US"/>
        </w:rPr>
        <w:t>Rating:</w:t>
      </w:r>
      <w:r w:rsidRPr="00FF779E">
        <w:rPr>
          <w:rFonts w:ascii="Arial" w:hAnsi="Arial" w:cs="Arial"/>
          <w:sz w:val="24"/>
          <w:szCs w:val="32"/>
          <w:lang w:val="en-US"/>
        </w:rPr>
        <w:t xml:space="preserve">  </w:t>
      </w:r>
      <w:proofErr w:type="gramStart"/>
      <w:r w:rsidRPr="00FF779E">
        <w:rPr>
          <w:rFonts w:ascii="Arial" w:hAnsi="Arial" w:cs="Arial"/>
          <w:sz w:val="24"/>
          <w:szCs w:val="32"/>
          <w:lang w:val="en-US"/>
        </w:rPr>
        <w:t>the</w:t>
      </w:r>
      <w:proofErr w:type="gramEnd"/>
      <w:r w:rsidRPr="00FF779E">
        <w:rPr>
          <w:rFonts w:ascii="Arial" w:hAnsi="Arial" w:cs="Arial"/>
          <w:sz w:val="24"/>
          <w:szCs w:val="32"/>
          <w:lang w:val="en-US"/>
        </w:rPr>
        <w:t xml:space="preserve"> City is required </w:t>
      </w:r>
      <w:r>
        <w:rPr>
          <w:rFonts w:ascii="Arial" w:hAnsi="Arial" w:cs="Arial"/>
          <w:sz w:val="24"/>
          <w:szCs w:val="32"/>
          <w:lang w:val="en-US"/>
        </w:rPr>
        <w:t xml:space="preserve">by </w:t>
      </w:r>
      <w:r w:rsidR="008173D9" w:rsidRPr="00641483">
        <w:rPr>
          <w:rFonts w:ascii="Arial" w:hAnsi="Arial" w:cs="Arial"/>
          <w:sz w:val="24"/>
          <w:szCs w:val="32"/>
          <w:lang w:val="en-US"/>
        </w:rPr>
        <w:t>Department of Local Government, Sport &amp; Cultural Industries</w:t>
      </w:r>
      <w:r>
        <w:rPr>
          <w:rFonts w:ascii="Arial" w:hAnsi="Arial" w:cs="Arial"/>
          <w:sz w:val="24"/>
          <w:szCs w:val="32"/>
          <w:lang w:val="en-US"/>
        </w:rPr>
        <w:t xml:space="preserve"> </w:t>
      </w:r>
      <w:r w:rsidRPr="00FF779E">
        <w:rPr>
          <w:rFonts w:ascii="Arial" w:hAnsi="Arial" w:cs="Arial"/>
          <w:sz w:val="24"/>
          <w:szCs w:val="32"/>
          <w:lang w:val="en-US"/>
        </w:rPr>
        <w:t>to</w:t>
      </w:r>
      <w:r>
        <w:rPr>
          <w:rFonts w:ascii="Arial" w:hAnsi="Arial" w:cs="Arial"/>
          <w:sz w:val="24"/>
          <w:szCs w:val="32"/>
          <w:lang w:val="en-US"/>
        </w:rPr>
        <w:t xml:space="preserve"> rate each application against the categories below</w:t>
      </w:r>
      <w:r w:rsidRPr="00FF779E">
        <w:rPr>
          <w:rFonts w:ascii="Arial" w:hAnsi="Arial" w:cs="Arial"/>
          <w:sz w:val="24"/>
          <w:szCs w:val="32"/>
          <w:lang w:val="en-US"/>
        </w:rPr>
        <w:t xml:space="preserve">: </w:t>
      </w:r>
    </w:p>
    <w:p w14:paraId="1D94DD26" w14:textId="77777777" w:rsidR="00906B6B" w:rsidRPr="00FF779E" w:rsidRDefault="00906B6B" w:rsidP="009F29BD">
      <w:pPr>
        <w:jc w:val="both"/>
        <w:rPr>
          <w:rFonts w:ascii="Arial" w:hAnsi="Arial" w:cs="Arial"/>
          <w:sz w:val="24"/>
          <w:szCs w:val="32"/>
          <w:lang w:val="en-US"/>
        </w:rPr>
      </w:pPr>
      <w:r w:rsidRPr="00FF779E">
        <w:rPr>
          <w:rFonts w:ascii="Arial" w:hAnsi="Arial" w:cs="Arial"/>
          <w:sz w:val="24"/>
          <w:szCs w:val="32"/>
          <w:lang w:val="en-US"/>
        </w:rPr>
        <w:t>A</w:t>
      </w:r>
      <w:r w:rsidRPr="00FF779E">
        <w:rPr>
          <w:rFonts w:ascii="Arial" w:hAnsi="Arial" w:cs="Arial"/>
          <w:sz w:val="24"/>
          <w:szCs w:val="32"/>
          <w:lang w:val="en-US"/>
        </w:rPr>
        <w:tab/>
        <w:t xml:space="preserve">Well planned and needed by </w:t>
      </w:r>
      <w:r>
        <w:rPr>
          <w:rFonts w:ascii="Arial" w:hAnsi="Arial" w:cs="Arial"/>
          <w:sz w:val="24"/>
          <w:szCs w:val="32"/>
          <w:lang w:val="en-US"/>
        </w:rPr>
        <w:t xml:space="preserve">municipality  </w:t>
      </w:r>
    </w:p>
    <w:p w14:paraId="72F4AEF4" w14:textId="77777777" w:rsidR="00906B6B" w:rsidRPr="00FF779E" w:rsidRDefault="00906B6B" w:rsidP="009F29BD">
      <w:pPr>
        <w:jc w:val="both"/>
        <w:rPr>
          <w:rFonts w:ascii="Arial" w:hAnsi="Arial" w:cs="Arial"/>
          <w:sz w:val="24"/>
          <w:szCs w:val="32"/>
          <w:lang w:val="en-US"/>
        </w:rPr>
      </w:pPr>
      <w:r w:rsidRPr="00FF779E">
        <w:rPr>
          <w:rFonts w:ascii="Arial" w:hAnsi="Arial" w:cs="Arial"/>
          <w:sz w:val="24"/>
          <w:szCs w:val="32"/>
          <w:lang w:val="en-US"/>
        </w:rPr>
        <w:t>B</w:t>
      </w:r>
      <w:r w:rsidRPr="00FF779E">
        <w:rPr>
          <w:rFonts w:ascii="Arial" w:hAnsi="Arial" w:cs="Arial"/>
          <w:sz w:val="24"/>
          <w:szCs w:val="32"/>
          <w:lang w:val="en-US"/>
        </w:rPr>
        <w:tab/>
        <w:t>Well planned and needed by applicant</w:t>
      </w:r>
    </w:p>
    <w:p w14:paraId="2FE8B0AA" w14:textId="77777777" w:rsidR="00906B6B" w:rsidRPr="00FF779E" w:rsidRDefault="00906B6B" w:rsidP="009F29BD">
      <w:pPr>
        <w:jc w:val="both"/>
        <w:rPr>
          <w:rFonts w:ascii="Arial" w:hAnsi="Arial" w:cs="Arial"/>
          <w:sz w:val="24"/>
          <w:szCs w:val="32"/>
          <w:lang w:val="en-US"/>
        </w:rPr>
      </w:pPr>
      <w:r w:rsidRPr="00FF779E">
        <w:rPr>
          <w:rFonts w:ascii="Arial" w:hAnsi="Arial" w:cs="Arial"/>
          <w:sz w:val="24"/>
          <w:szCs w:val="32"/>
          <w:lang w:val="en-US"/>
        </w:rPr>
        <w:t>C</w:t>
      </w:r>
      <w:r w:rsidRPr="00FF779E">
        <w:rPr>
          <w:rFonts w:ascii="Arial" w:hAnsi="Arial" w:cs="Arial"/>
          <w:sz w:val="24"/>
          <w:szCs w:val="32"/>
          <w:lang w:val="en-US"/>
        </w:rPr>
        <w:tab/>
        <w:t>Needed by</w:t>
      </w:r>
      <w:r>
        <w:rPr>
          <w:rFonts w:ascii="Arial" w:hAnsi="Arial" w:cs="Arial"/>
          <w:sz w:val="24"/>
          <w:szCs w:val="32"/>
          <w:lang w:val="en-US"/>
        </w:rPr>
        <w:t xml:space="preserve"> municipality</w:t>
      </w:r>
      <w:r w:rsidRPr="00FF779E">
        <w:rPr>
          <w:rFonts w:ascii="Arial" w:hAnsi="Arial" w:cs="Arial"/>
          <w:sz w:val="24"/>
          <w:szCs w:val="32"/>
          <w:lang w:val="en-US"/>
        </w:rPr>
        <w:t>, more planning required</w:t>
      </w:r>
    </w:p>
    <w:p w14:paraId="0CCE4480" w14:textId="77777777" w:rsidR="00906B6B" w:rsidRPr="00FF779E" w:rsidRDefault="00906B6B" w:rsidP="009F29BD">
      <w:pPr>
        <w:jc w:val="both"/>
        <w:rPr>
          <w:rFonts w:ascii="Arial" w:hAnsi="Arial" w:cs="Arial"/>
          <w:sz w:val="24"/>
          <w:szCs w:val="32"/>
          <w:lang w:val="en-US"/>
        </w:rPr>
      </w:pPr>
      <w:r w:rsidRPr="00FF779E">
        <w:rPr>
          <w:rFonts w:ascii="Arial" w:hAnsi="Arial" w:cs="Arial"/>
          <w:sz w:val="24"/>
          <w:szCs w:val="32"/>
          <w:lang w:val="en-US"/>
        </w:rPr>
        <w:t>D</w:t>
      </w:r>
      <w:r w:rsidRPr="00FF779E">
        <w:rPr>
          <w:rFonts w:ascii="Arial" w:hAnsi="Arial" w:cs="Arial"/>
          <w:sz w:val="24"/>
          <w:szCs w:val="32"/>
          <w:lang w:val="en-US"/>
        </w:rPr>
        <w:tab/>
        <w:t>Needed by applicant, more planning required</w:t>
      </w:r>
    </w:p>
    <w:p w14:paraId="602694B3" w14:textId="77777777" w:rsidR="00906B6B" w:rsidRPr="00FF779E" w:rsidRDefault="00906B6B" w:rsidP="009F29BD">
      <w:pPr>
        <w:jc w:val="both"/>
        <w:rPr>
          <w:rFonts w:ascii="Arial" w:hAnsi="Arial" w:cs="Arial"/>
          <w:sz w:val="24"/>
          <w:szCs w:val="32"/>
          <w:lang w:val="en-US"/>
        </w:rPr>
      </w:pPr>
      <w:r w:rsidRPr="00FF779E">
        <w:rPr>
          <w:rFonts w:ascii="Arial" w:hAnsi="Arial" w:cs="Arial"/>
          <w:sz w:val="24"/>
          <w:szCs w:val="32"/>
          <w:lang w:val="en-US"/>
        </w:rPr>
        <w:t>E</w:t>
      </w:r>
      <w:r w:rsidRPr="00FF779E">
        <w:rPr>
          <w:rFonts w:ascii="Arial" w:hAnsi="Arial" w:cs="Arial"/>
          <w:sz w:val="24"/>
          <w:szCs w:val="32"/>
          <w:lang w:val="en-US"/>
        </w:rPr>
        <w:tab/>
        <w:t xml:space="preserve">Idea has merit, more </w:t>
      </w:r>
      <w:r>
        <w:rPr>
          <w:rFonts w:ascii="Arial" w:hAnsi="Arial" w:cs="Arial"/>
          <w:sz w:val="24"/>
          <w:szCs w:val="32"/>
          <w:lang w:val="en-US"/>
        </w:rPr>
        <w:t xml:space="preserve">preliminary </w:t>
      </w:r>
      <w:r w:rsidRPr="00FF779E">
        <w:rPr>
          <w:rFonts w:ascii="Arial" w:hAnsi="Arial" w:cs="Arial"/>
          <w:sz w:val="24"/>
          <w:szCs w:val="32"/>
          <w:lang w:val="en-US"/>
        </w:rPr>
        <w:t>work needed</w:t>
      </w:r>
    </w:p>
    <w:p w14:paraId="43238BB1" w14:textId="77777777" w:rsidR="00906B6B" w:rsidRDefault="00906B6B" w:rsidP="009F29BD">
      <w:pPr>
        <w:jc w:val="both"/>
        <w:rPr>
          <w:rFonts w:ascii="Arial" w:hAnsi="Arial" w:cs="Arial"/>
          <w:sz w:val="24"/>
          <w:szCs w:val="32"/>
          <w:lang w:val="en-US"/>
        </w:rPr>
      </w:pPr>
      <w:r w:rsidRPr="00FF779E">
        <w:rPr>
          <w:rFonts w:ascii="Arial" w:hAnsi="Arial" w:cs="Arial"/>
          <w:sz w:val="24"/>
          <w:szCs w:val="32"/>
          <w:lang w:val="en-US"/>
        </w:rPr>
        <w:t>F</w:t>
      </w:r>
      <w:r w:rsidRPr="00FF779E">
        <w:rPr>
          <w:rFonts w:ascii="Arial" w:hAnsi="Arial" w:cs="Arial"/>
          <w:sz w:val="24"/>
          <w:szCs w:val="32"/>
          <w:lang w:val="en-US"/>
        </w:rPr>
        <w:tab/>
        <w:t>Not recommended</w:t>
      </w:r>
    </w:p>
    <w:p w14:paraId="45B2D806" w14:textId="47C7416C" w:rsidR="00906B6B" w:rsidRDefault="00906B6B" w:rsidP="009F29BD">
      <w:pPr>
        <w:spacing w:after="0" w:line="240" w:lineRule="auto"/>
        <w:jc w:val="both"/>
        <w:rPr>
          <w:rFonts w:ascii="Arial" w:hAnsi="Arial" w:cs="Arial"/>
          <w:sz w:val="24"/>
          <w:szCs w:val="32"/>
          <w:lang w:val="en-US"/>
        </w:rPr>
      </w:pPr>
      <w:r>
        <w:rPr>
          <w:rFonts w:ascii="Arial" w:hAnsi="Arial" w:cs="Arial"/>
          <w:sz w:val="24"/>
          <w:szCs w:val="32"/>
          <w:lang w:val="en-US"/>
        </w:rPr>
        <w:lastRenderedPageBreak/>
        <w:t xml:space="preserve">Annual </w:t>
      </w:r>
      <w:r w:rsidR="00307A4B">
        <w:rPr>
          <w:rFonts w:ascii="Arial" w:hAnsi="Arial" w:cs="Arial"/>
          <w:sz w:val="24"/>
          <w:szCs w:val="32"/>
          <w:lang w:val="en-US"/>
        </w:rPr>
        <w:t xml:space="preserve">and Forward Planning </w:t>
      </w:r>
      <w:r>
        <w:rPr>
          <w:rFonts w:ascii="Arial" w:hAnsi="Arial" w:cs="Arial"/>
          <w:sz w:val="24"/>
          <w:szCs w:val="32"/>
          <w:lang w:val="en-US"/>
        </w:rPr>
        <w:t xml:space="preserve">grant round occurs annually, with the current financial year’s applications to </w:t>
      </w:r>
      <w:r w:rsidR="008173D9" w:rsidRPr="00641483">
        <w:rPr>
          <w:rFonts w:ascii="Arial" w:hAnsi="Arial" w:cs="Arial"/>
          <w:sz w:val="24"/>
          <w:szCs w:val="32"/>
          <w:lang w:val="en-US"/>
        </w:rPr>
        <w:t>Department of Local Government, Sport &amp; Cultural Industries</w:t>
      </w:r>
      <w:r>
        <w:rPr>
          <w:rFonts w:ascii="Arial" w:hAnsi="Arial" w:cs="Arial"/>
          <w:sz w:val="24"/>
          <w:szCs w:val="32"/>
          <w:lang w:val="en-US"/>
        </w:rPr>
        <w:t xml:space="preserve"> closing on 2</w:t>
      </w:r>
      <w:r w:rsidR="00B5205D">
        <w:rPr>
          <w:rFonts w:ascii="Arial" w:hAnsi="Arial" w:cs="Arial"/>
          <w:sz w:val="24"/>
          <w:szCs w:val="32"/>
          <w:lang w:val="en-US"/>
        </w:rPr>
        <w:t xml:space="preserve">7 </w:t>
      </w:r>
      <w:r>
        <w:rPr>
          <w:rFonts w:ascii="Arial" w:hAnsi="Arial" w:cs="Arial"/>
          <w:sz w:val="24"/>
          <w:szCs w:val="32"/>
          <w:lang w:val="en-US"/>
        </w:rPr>
        <w:t>September 201</w:t>
      </w:r>
      <w:r w:rsidR="0039497F">
        <w:rPr>
          <w:rFonts w:ascii="Arial" w:hAnsi="Arial" w:cs="Arial"/>
          <w:sz w:val="24"/>
          <w:szCs w:val="32"/>
          <w:lang w:val="en-US"/>
        </w:rPr>
        <w:t>9</w:t>
      </w:r>
      <w:r>
        <w:rPr>
          <w:rFonts w:ascii="Arial" w:hAnsi="Arial" w:cs="Arial"/>
          <w:sz w:val="24"/>
          <w:szCs w:val="32"/>
          <w:lang w:val="en-US"/>
        </w:rPr>
        <w:t xml:space="preserve">.  </w:t>
      </w:r>
    </w:p>
    <w:p w14:paraId="451DC894" w14:textId="6D6FB2A4" w:rsidR="009F29BD" w:rsidRDefault="009F29BD" w:rsidP="009F29BD">
      <w:pPr>
        <w:pStyle w:val="Default"/>
        <w:jc w:val="both"/>
        <w:rPr>
          <w:color w:val="auto"/>
          <w:szCs w:val="32"/>
          <w:lang w:val="en-US"/>
        </w:rPr>
      </w:pPr>
    </w:p>
    <w:p w14:paraId="71252BCC" w14:textId="3A0E1271" w:rsidR="001A065A" w:rsidRDefault="001A065A" w:rsidP="009F29BD">
      <w:pPr>
        <w:pStyle w:val="Default"/>
        <w:jc w:val="both"/>
        <w:rPr>
          <w:color w:val="auto"/>
          <w:szCs w:val="32"/>
          <w:lang w:val="en-US"/>
        </w:rPr>
      </w:pPr>
    </w:p>
    <w:p w14:paraId="48E65117" w14:textId="46C1C99B" w:rsidR="001A065A" w:rsidRDefault="001A065A" w:rsidP="009F29BD">
      <w:pPr>
        <w:pStyle w:val="Default"/>
        <w:jc w:val="both"/>
        <w:rPr>
          <w:color w:val="auto"/>
          <w:szCs w:val="32"/>
          <w:lang w:val="en-US"/>
        </w:rPr>
      </w:pPr>
    </w:p>
    <w:p w14:paraId="13600884" w14:textId="77777777" w:rsidR="001A065A" w:rsidRDefault="001A065A" w:rsidP="009F29BD">
      <w:pPr>
        <w:pStyle w:val="Default"/>
        <w:jc w:val="both"/>
        <w:rPr>
          <w:color w:val="auto"/>
          <w:szCs w:val="32"/>
          <w:lang w:val="en-US"/>
        </w:rPr>
      </w:pPr>
    </w:p>
    <w:p w14:paraId="4DFE652F" w14:textId="77777777" w:rsidR="00906B6B" w:rsidRPr="00906B6B" w:rsidRDefault="00906B6B" w:rsidP="009F29BD">
      <w:pPr>
        <w:pStyle w:val="Default"/>
        <w:jc w:val="both"/>
        <w:rPr>
          <w:b/>
          <w:color w:val="auto"/>
          <w:szCs w:val="32"/>
          <w:lang w:val="en-US"/>
        </w:rPr>
      </w:pPr>
      <w:r w:rsidRPr="00906B6B">
        <w:rPr>
          <w:b/>
          <w:color w:val="auto"/>
          <w:szCs w:val="32"/>
          <w:lang w:val="en-US"/>
        </w:rPr>
        <w:t>Legislation / Policy</w:t>
      </w:r>
    </w:p>
    <w:p w14:paraId="588136D8" w14:textId="77777777" w:rsidR="00906B6B" w:rsidRDefault="00906B6B" w:rsidP="009F29BD">
      <w:pPr>
        <w:spacing w:after="0" w:line="240" w:lineRule="auto"/>
        <w:jc w:val="both"/>
        <w:rPr>
          <w:rFonts w:ascii="Arial" w:hAnsi="Arial" w:cs="Arial"/>
          <w:sz w:val="24"/>
          <w:szCs w:val="32"/>
          <w:lang w:val="en-US"/>
        </w:rPr>
      </w:pPr>
    </w:p>
    <w:p w14:paraId="7021D57B" w14:textId="77777777" w:rsidR="00906B6B" w:rsidRPr="00E521B2" w:rsidRDefault="00906B6B" w:rsidP="009F29BD">
      <w:pPr>
        <w:spacing w:after="0" w:line="240" w:lineRule="auto"/>
        <w:jc w:val="both"/>
        <w:rPr>
          <w:rFonts w:ascii="Arial" w:hAnsi="Arial" w:cs="Arial"/>
          <w:sz w:val="24"/>
          <w:szCs w:val="32"/>
          <w:lang w:val="en-US"/>
        </w:rPr>
      </w:pPr>
      <w:r w:rsidRPr="00E521B2">
        <w:rPr>
          <w:rFonts w:ascii="Arial" w:hAnsi="Arial" w:cs="Arial"/>
          <w:sz w:val="24"/>
          <w:szCs w:val="32"/>
          <w:lang w:val="en-US"/>
        </w:rPr>
        <w:t>Council Policy “Capital Grants to Sporting Clubs” states that:</w:t>
      </w:r>
    </w:p>
    <w:p w14:paraId="5D07C7CB" w14:textId="77777777" w:rsidR="00906B6B" w:rsidRDefault="00906B6B" w:rsidP="009F29BD">
      <w:pPr>
        <w:spacing w:after="0" w:line="240" w:lineRule="auto"/>
        <w:jc w:val="both"/>
        <w:rPr>
          <w:rFonts w:ascii="Arial" w:hAnsi="Arial" w:cs="Arial"/>
          <w:sz w:val="24"/>
          <w:szCs w:val="32"/>
          <w:lang w:val="en-US"/>
        </w:rPr>
      </w:pPr>
    </w:p>
    <w:p w14:paraId="0E88972F" w14:textId="77777777" w:rsidR="00906B6B" w:rsidRPr="00B66352" w:rsidRDefault="00906B6B" w:rsidP="009F29BD">
      <w:pPr>
        <w:spacing w:after="0" w:line="240" w:lineRule="auto"/>
        <w:jc w:val="both"/>
        <w:rPr>
          <w:rFonts w:ascii="Arial" w:hAnsi="Arial" w:cs="Arial"/>
          <w:sz w:val="24"/>
          <w:szCs w:val="32"/>
          <w:lang w:val="en-US"/>
        </w:rPr>
      </w:pPr>
      <w:r w:rsidRPr="00B66352">
        <w:rPr>
          <w:rFonts w:ascii="Arial" w:hAnsi="Arial" w:cs="Arial"/>
          <w:sz w:val="24"/>
          <w:szCs w:val="32"/>
          <w:lang w:val="en-US"/>
        </w:rPr>
        <w:t>To ensure the financial support it provides to sporting clubs is effectively targeted to achieve maximum community benefit, Council will consider the following key priorities:</w:t>
      </w:r>
    </w:p>
    <w:p w14:paraId="291C90C9" w14:textId="77777777" w:rsidR="00906B6B" w:rsidRPr="00B66352" w:rsidRDefault="00906B6B" w:rsidP="009F29BD">
      <w:pPr>
        <w:spacing w:after="0" w:line="240" w:lineRule="auto"/>
        <w:jc w:val="both"/>
        <w:rPr>
          <w:rFonts w:ascii="Arial" w:hAnsi="Arial" w:cs="Arial"/>
          <w:sz w:val="24"/>
          <w:szCs w:val="32"/>
          <w:lang w:val="en-US"/>
        </w:rPr>
      </w:pPr>
    </w:p>
    <w:p w14:paraId="47EB3707" w14:textId="77777777" w:rsidR="00906B6B" w:rsidRPr="00B66352" w:rsidRDefault="00906B6B" w:rsidP="008173D9">
      <w:pPr>
        <w:pStyle w:val="ListParagraph"/>
        <w:numPr>
          <w:ilvl w:val="0"/>
          <w:numId w:val="5"/>
        </w:numPr>
        <w:spacing w:after="0" w:line="240" w:lineRule="auto"/>
        <w:ind w:left="567" w:hanging="567"/>
        <w:jc w:val="both"/>
        <w:rPr>
          <w:rFonts w:ascii="Arial" w:hAnsi="Arial" w:cs="Arial"/>
          <w:sz w:val="24"/>
          <w:szCs w:val="32"/>
          <w:lang w:val="en-US"/>
        </w:rPr>
      </w:pPr>
      <w:r w:rsidRPr="00B66352">
        <w:rPr>
          <w:rFonts w:ascii="Arial" w:hAnsi="Arial" w:cs="Arial"/>
          <w:sz w:val="24"/>
          <w:szCs w:val="32"/>
          <w:lang w:val="en-US"/>
        </w:rPr>
        <w:t xml:space="preserve">Multi-use: priority will be given to developing facilities that will be used by more than one sporting club or type, particularly where such clubs are not yet sharing facilities. This is to facilitate the intent of </w:t>
      </w:r>
      <w:proofErr w:type="spellStart"/>
      <w:r w:rsidRPr="00B66352">
        <w:rPr>
          <w:rFonts w:ascii="Arial" w:hAnsi="Arial" w:cs="Arial"/>
          <w:sz w:val="24"/>
          <w:szCs w:val="32"/>
          <w:lang w:val="en-US"/>
        </w:rPr>
        <w:t>maximising</w:t>
      </w:r>
      <w:proofErr w:type="spellEnd"/>
      <w:r w:rsidRPr="00B66352">
        <w:rPr>
          <w:rFonts w:ascii="Arial" w:hAnsi="Arial" w:cs="Arial"/>
          <w:sz w:val="24"/>
          <w:szCs w:val="32"/>
          <w:lang w:val="en-US"/>
        </w:rPr>
        <w:t xml:space="preserve"> efficiencies and encouraging clubs to share some facilities while still retaining each club’s separate management and identity.</w:t>
      </w:r>
    </w:p>
    <w:p w14:paraId="25AAD060" w14:textId="77777777" w:rsidR="00906B6B" w:rsidRPr="00B66352" w:rsidRDefault="00906B6B" w:rsidP="009F29BD">
      <w:pPr>
        <w:spacing w:after="0" w:line="240" w:lineRule="auto"/>
        <w:jc w:val="both"/>
        <w:rPr>
          <w:lang w:val="en-US"/>
        </w:rPr>
      </w:pPr>
    </w:p>
    <w:p w14:paraId="2508BBA2" w14:textId="77777777" w:rsidR="00906B6B" w:rsidRPr="00B66352" w:rsidRDefault="00906B6B" w:rsidP="008173D9">
      <w:pPr>
        <w:pStyle w:val="ListParagraph"/>
        <w:numPr>
          <w:ilvl w:val="0"/>
          <w:numId w:val="5"/>
        </w:numPr>
        <w:spacing w:after="0" w:line="240" w:lineRule="auto"/>
        <w:ind w:left="567" w:hanging="567"/>
        <w:jc w:val="both"/>
        <w:rPr>
          <w:rFonts w:ascii="Arial" w:hAnsi="Arial" w:cs="Arial"/>
          <w:sz w:val="24"/>
          <w:szCs w:val="32"/>
          <w:lang w:val="en-US"/>
        </w:rPr>
      </w:pPr>
      <w:r w:rsidRPr="00B66352">
        <w:rPr>
          <w:rFonts w:ascii="Arial" w:hAnsi="Arial" w:cs="Arial"/>
          <w:sz w:val="24"/>
          <w:szCs w:val="32"/>
          <w:lang w:val="en-US"/>
        </w:rPr>
        <w:t xml:space="preserve">Recreation Plan rating: priority will be given to supporting sports identified as a high priority in the City’s Strategic Recreation Plan. The Strategic Recreation Plan provides a rating for each sport type, based on two factors: the demand to play that sport type and the facilities already provided for that sport type. These two factors result in a rating for each sport type as high, medium or low priority for facility development. Sport types with a high level of demand (growing membership) and a low level of existing facilities receive the highest rating. </w:t>
      </w:r>
    </w:p>
    <w:p w14:paraId="5B12F7A3" w14:textId="77777777" w:rsidR="00906B6B" w:rsidRPr="00B66352" w:rsidRDefault="00906B6B" w:rsidP="009F29BD">
      <w:pPr>
        <w:pStyle w:val="ListParagraph"/>
        <w:jc w:val="both"/>
        <w:rPr>
          <w:rFonts w:ascii="Arial" w:hAnsi="Arial" w:cs="Arial"/>
          <w:sz w:val="24"/>
          <w:szCs w:val="32"/>
          <w:lang w:val="en-US"/>
        </w:rPr>
      </w:pPr>
    </w:p>
    <w:p w14:paraId="01B3147E" w14:textId="77777777" w:rsidR="00906B6B" w:rsidRPr="00B66352" w:rsidRDefault="00906B6B" w:rsidP="008173D9">
      <w:pPr>
        <w:pStyle w:val="ListParagraph"/>
        <w:numPr>
          <w:ilvl w:val="0"/>
          <w:numId w:val="5"/>
        </w:numPr>
        <w:spacing w:after="0" w:line="240" w:lineRule="auto"/>
        <w:ind w:left="567" w:hanging="567"/>
        <w:jc w:val="both"/>
        <w:rPr>
          <w:rFonts w:ascii="Arial" w:hAnsi="Arial" w:cs="Arial"/>
          <w:sz w:val="24"/>
          <w:szCs w:val="32"/>
          <w:lang w:val="en-US"/>
        </w:rPr>
      </w:pPr>
      <w:r w:rsidRPr="00B66352">
        <w:rPr>
          <w:rFonts w:ascii="Arial" w:hAnsi="Arial" w:cs="Arial"/>
          <w:sz w:val="24"/>
          <w:szCs w:val="32"/>
          <w:lang w:val="en-US"/>
        </w:rPr>
        <w:t xml:space="preserve">Other funding: priority will be given to projects that are eligible for funding for other government bodies such as the Department of Recreation’s Community Sport and Recreation Development Fund (CSRFF) or </w:t>
      </w:r>
      <w:proofErr w:type="spellStart"/>
      <w:r w:rsidRPr="00B66352">
        <w:rPr>
          <w:rFonts w:ascii="Arial" w:hAnsi="Arial" w:cs="Arial"/>
          <w:sz w:val="24"/>
          <w:szCs w:val="32"/>
          <w:lang w:val="en-US"/>
        </w:rPr>
        <w:t>LotteryWest</w:t>
      </w:r>
      <w:proofErr w:type="spellEnd"/>
      <w:r w:rsidRPr="00B66352">
        <w:rPr>
          <w:rFonts w:ascii="Arial" w:hAnsi="Arial" w:cs="Arial"/>
          <w:sz w:val="24"/>
          <w:szCs w:val="32"/>
          <w:lang w:val="en-US"/>
        </w:rPr>
        <w:t xml:space="preserve"> funding. This is to facilitate the overall financial viability of the project and contribute most effectively to the upgrade of community facilities.</w:t>
      </w:r>
    </w:p>
    <w:p w14:paraId="4E25C4F1" w14:textId="77777777" w:rsidR="00906B6B" w:rsidRPr="00B66352" w:rsidRDefault="00906B6B" w:rsidP="009F29BD">
      <w:pPr>
        <w:pStyle w:val="ListParagraph"/>
        <w:jc w:val="both"/>
        <w:rPr>
          <w:rFonts w:ascii="Arial" w:hAnsi="Arial" w:cs="Arial"/>
          <w:sz w:val="24"/>
          <w:szCs w:val="32"/>
          <w:lang w:val="en-US"/>
        </w:rPr>
      </w:pPr>
    </w:p>
    <w:p w14:paraId="1A0140F9" w14:textId="77777777" w:rsidR="00906B6B" w:rsidRPr="00B66352" w:rsidRDefault="00906B6B" w:rsidP="008173D9">
      <w:pPr>
        <w:pStyle w:val="ListParagraph"/>
        <w:numPr>
          <w:ilvl w:val="0"/>
          <w:numId w:val="5"/>
        </w:numPr>
        <w:spacing w:after="0" w:line="240" w:lineRule="auto"/>
        <w:ind w:left="567" w:hanging="567"/>
        <w:jc w:val="both"/>
        <w:rPr>
          <w:rFonts w:ascii="Arial" w:hAnsi="Arial" w:cs="Arial"/>
          <w:sz w:val="24"/>
          <w:szCs w:val="32"/>
          <w:lang w:val="en-US"/>
        </w:rPr>
      </w:pPr>
      <w:r w:rsidRPr="00B66352">
        <w:rPr>
          <w:rFonts w:ascii="Arial" w:hAnsi="Arial" w:cs="Arial"/>
          <w:sz w:val="24"/>
          <w:szCs w:val="32"/>
          <w:lang w:val="en-US"/>
        </w:rPr>
        <w:t>Level of community benefit: priority will be given to projects that demonstrate a high level of benefit to the local City of Nedlands community. This will include, but is not limited to, City of Nedlands resident membership of the applicant sporting club (total and proportional), support for junior sport and the level of community access (i.e. by non-club members and by community groups and organisations).</w:t>
      </w:r>
    </w:p>
    <w:p w14:paraId="3D265EC2" w14:textId="77777777" w:rsidR="00906B6B" w:rsidRPr="005C215B" w:rsidRDefault="00906B6B" w:rsidP="009F29BD">
      <w:pPr>
        <w:spacing w:after="0" w:line="240" w:lineRule="auto"/>
        <w:jc w:val="both"/>
        <w:rPr>
          <w:rFonts w:ascii="Arial" w:hAnsi="Arial" w:cs="Arial"/>
          <w:i/>
          <w:sz w:val="24"/>
          <w:szCs w:val="32"/>
          <w:lang w:val="en-US"/>
        </w:rPr>
      </w:pPr>
    </w:p>
    <w:p w14:paraId="62DD6558" w14:textId="3BCCF6C8" w:rsidR="006F3637" w:rsidRPr="00232D88" w:rsidRDefault="00906B6B" w:rsidP="009B5D64">
      <w:pPr>
        <w:spacing w:after="0" w:line="240" w:lineRule="auto"/>
        <w:jc w:val="both"/>
        <w:rPr>
          <w:rFonts w:ascii="Arial" w:hAnsi="Arial" w:cs="Arial"/>
          <w:sz w:val="24"/>
          <w:szCs w:val="32"/>
          <w:lang w:val="en-US"/>
        </w:rPr>
      </w:pPr>
      <w:r w:rsidRPr="005C215B">
        <w:rPr>
          <w:rFonts w:ascii="Arial" w:hAnsi="Arial" w:cs="Arial"/>
          <w:sz w:val="24"/>
          <w:szCs w:val="32"/>
          <w:lang w:val="en-US"/>
        </w:rPr>
        <w:t>I</w:t>
      </w:r>
      <w:r>
        <w:rPr>
          <w:rFonts w:ascii="Arial" w:hAnsi="Arial" w:cs="Arial"/>
          <w:sz w:val="24"/>
          <w:szCs w:val="32"/>
          <w:lang w:val="en-US"/>
        </w:rPr>
        <w:t xml:space="preserve">n general, </w:t>
      </w:r>
      <w:r w:rsidR="003216EB" w:rsidRPr="00641483">
        <w:rPr>
          <w:rFonts w:ascii="Arial" w:hAnsi="Arial" w:cs="Arial"/>
          <w:sz w:val="24"/>
          <w:szCs w:val="32"/>
          <w:lang w:val="en-US"/>
        </w:rPr>
        <w:t>Department of Local Government, Sport &amp; Cultural Industries</w:t>
      </w:r>
      <w:r>
        <w:rPr>
          <w:rFonts w:ascii="Arial" w:hAnsi="Arial" w:cs="Arial"/>
          <w:sz w:val="24"/>
          <w:szCs w:val="32"/>
          <w:lang w:val="en-US"/>
        </w:rPr>
        <w:t xml:space="preserve"> </w:t>
      </w:r>
      <w:r w:rsidRPr="005C215B">
        <w:rPr>
          <w:rFonts w:ascii="Arial" w:hAnsi="Arial" w:cs="Arial"/>
          <w:sz w:val="24"/>
          <w:szCs w:val="32"/>
          <w:lang w:val="en-US"/>
        </w:rPr>
        <w:t xml:space="preserve">will fund up to 1/3 of the total cost of an approved project, with the remaining 2/3 to be funded by either the applicant </w:t>
      </w:r>
      <w:r>
        <w:rPr>
          <w:rFonts w:ascii="Arial" w:hAnsi="Arial" w:cs="Arial"/>
          <w:sz w:val="24"/>
          <w:szCs w:val="32"/>
          <w:lang w:val="en-US"/>
        </w:rPr>
        <w:t xml:space="preserve">sporting club </w:t>
      </w:r>
      <w:r w:rsidRPr="005C215B">
        <w:rPr>
          <w:rFonts w:ascii="Arial" w:hAnsi="Arial" w:cs="Arial"/>
          <w:sz w:val="24"/>
          <w:szCs w:val="32"/>
          <w:lang w:val="en-US"/>
        </w:rPr>
        <w:t xml:space="preserve">or a combination of the applicant </w:t>
      </w:r>
      <w:r>
        <w:rPr>
          <w:rFonts w:ascii="Arial" w:hAnsi="Arial" w:cs="Arial"/>
          <w:sz w:val="24"/>
          <w:szCs w:val="32"/>
          <w:lang w:val="en-US"/>
        </w:rPr>
        <w:t xml:space="preserve">sporting club </w:t>
      </w:r>
      <w:r w:rsidRPr="005C215B">
        <w:rPr>
          <w:rFonts w:ascii="Arial" w:hAnsi="Arial" w:cs="Arial"/>
          <w:sz w:val="24"/>
          <w:szCs w:val="32"/>
          <w:lang w:val="en-US"/>
        </w:rPr>
        <w:t xml:space="preserve">and the relevant local government authority. </w:t>
      </w:r>
    </w:p>
    <w:p w14:paraId="2E6BFEAA" w14:textId="77777777" w:rsidR="009B5D64" w:rsidRDefault="009B5D64" w:rsidP="009B5D64">
      <w:pPr>
        <w:jc w:val="both"/>
        <w:rPr>
          <w:rFonts w:ascii="Arial" w:hAnsi="Arial" w:cs="Arial"/>
          <w:b/>
          <w:sz w:val="24"/>
          <w:szCs w:val="32"/>
          <w:lang w:val="en-US"/>
        </w:rPr>
      </w:pPr>
    </w:p>
    <w:p w14:paraId="1FE2F3E8" w14:textId="478AAF18" w:rsidR="00367A44" w:rsidRPr="009F29BD" w:rsidRDefault="00367A44" w:rsidP="009B5D64">
      <w:pPr>
        <w:jc w:val="both"/>
        <w:rPr>
          <w:rFonts w:ascii="Arial" w:hAnsi="Arial" w:cs="Arial"/>
          <w:b/>
          <w:sz w:val="24"/>
          <w:szCs w:val="32"/>
          <w:lang w:val="en-US"/>
        </w:rPr>
      </w:pPr>
      <w:r>
        <w:rPr>
          <w:rFonts w:ascii="Arial" w:hAnsi="Arial" w:cs="Arial"/>
          <w:b/>
          <w:sz w:val="24"/>
          <w:szCs w:val="32"/>
          <w:lang w:val="en-US"/>
        </w:rPr>
        <w:t xml:space="preserve">Overview of </w:t>
      </w:r>
      <w:r w:rsidR="00B44D6A">
        <w:rPr>
          <w:rFonts w:ascii="Arial" w:hAnsi="Arial" w:cs="Arial"/>
          <w:b/>
          <w:sz w:val="24"/>
          <w:szCs w:val="32"/>
          <w:lang w:val="en-US"/>
        </w:rPr>
        <w:t xml:space="preserve">Clubs and </w:t>
      </w:r>
      <w:r>
        <w:rPr>
          <w:rFonts w:ascii="Arial" w:hAnsi="Arial" w:cs="Arial"/>
          <w:b/>
          <w:sz w:val="24"/>
          <w:szCs w:val="32"/>
          <w:lang w:val="en-US"/>
        </w:rPr>
        <w:t xml:space="preserve">projects </w:t>
      </w:r>
    </w:p>
    <w:p w14:paraId="60B3BD08" w14:textId="47387C91" w:rsidR="00367A44" w:rsidRDefault="00367A44" w:rsidP="009B5D64">
      <w:pPr>
        <w:pStyle w:val="Default"/>
        <w:jc w:val="both"/>
        <w:rPr>
          <w:szCs w:val="32"/>
          <w:lang w:val="en-US"/>
        </w:rPr>
      </w:pPr>
      <w:r w:rsidRPr="0037608A">
        <w:rPr>
          <w:color w:val="auto"/>
          <w:szCs w:val="32"/>
          <w:lang w:val="en-US"/>
        </w:rPr>
        <w:lastRenderedPageBreak/>
        <w:t>An overview of the CSRFF applications for the next Annual and Forward Planning round are listed below.</w:t>
      </w:r>
      <w:r>
        <w:rPr>
          <w:color w:val="auto"/>
          <w:szCs w:val="32"/>
          <w:lang w:val="en-US"/>
        </w:rPr>
        <w:t xml:space="preserve"> </w:t>
      </w:r>
      <w:r>
        <w:rPr>
          <w:szCs w:val="32"/>
          <w:lang w:val="en-US"/>
        </w:rPr>
        <w:t xml:space="preserve">All CSRFF applications to </w:t>
      </w:r>
      <w:r w:rsidR="003216EB" w:rsidRPr="00641483">
        <w:rPr>
          <w:szCs w:val="32"/>
          <w:lang w:val="en-US"/>
        </w:rPr>
        <w:t>Department of Local Government, Sport &amp; Cultural Industries</w:t>
      </w:r>
      <w:r>
        <w:rPr>
          <w:szCs w:val="32"/>
          <w:lang w:val="en-US"/>
        </w:rPr>
        <w:t xml:space="preserve"> must be accompanied by a formal Council resolution. </w:t>
      </w:r>
    </w:p>
    <w:p w14:paraId="6A67CD1F" w14:textId="13DCB742" w:rsidR="00367A44" w:rsidRDefault="00367A44" w:rsidP="009B5D64">
      <w:pPr>
        <w:pStyle w:val="Default"/>
        <w:jc w:val="both"/>
        <w:rPr>
          <w:color w:val="auto"/>
          <w:szCs w:val="32"/>
          <w:lang w:val="en-US"/>
        </w:rPr>
      </w:pPr>
    </w:p>
    <w:p w14:paraId="156F1C32" w14:textId="62996D00" w:rsidR="009B5D64" w:rsidRDefault="009B5D64" w:rsidP="009B5D64">
      <w:pPr>
        <w:pStyle w:val="Default"/>
        <w:jc w:val="both"/>
        <w:rPr>
          <w:color w:val="auto"/>
          <w:szCs w:val="32"/>
          <w:lang w:val="en-US"/>
        </w:rPr>
      </w:pPr>
    </w:p>
    <w:p w14:paraId="32F773BD" w14:textId="5A1FF239" w:rsidR="009B5D64" w:rsidRDefault="009B5D64" w:rsidP="009B5D64">
      <w:pPr>
        <w:pStyle w:val="Default"/>
        <w:jc w:val="both"/>
        <w:rPr>
          <w:color w:val="auto"/>
          <w:szCs w:val="32"/>
          <w:lang w:val="en-US"/>
        </w:rPr>
      </w:pPr>
    </w:p>
    <w:p w14:paraId="169C6960" w14:textId="0983343C" w:rsidR="009B5D64" w:rsidRDefault="009B5D64" w:rsidP="009B5D64">
      <w:pPr>
        <w:pStyle w:val="Default"/>
        <w:jc w:val="both"/>
        <w:rPr>
          <w:color w:val="auto"/>
          <w:szCs w:val="32"/>
          <w:lang w:val="en-US"/>
        </w:rPr>
      </w:pPr>
    </w:p>
    <w:p w14:paraId="0977A9A8" w14:textId="4EB44CED" w:rsidR="009B5D64" w:rsidRDefault="009B5D64" w:rsidP="009B5D64">
      <w:pPr>
        <w:pStyle w:val="Default"/>
        <w:jc w:val="both"/>
        <w:rPr>
          <w:color w:val="auto"/>
          <w:szCs w:val="32"/>
          <w:lang w:val="en-US"/>
        </w:rPr>
      </w:pPr>
    </w:p>
    <w:p w14:paraId="2CC250BA" w14:textId="7750FD22" w:rsidR="00367A44" w:rsidRPr="00247BFC" w:rsidRDefault="00367A44" w:rsidP="00367A44">
      <w:pPr>
        <w:spacing w:after="0" w:line="240" w:lineRule="auto"/>
        <w:jc w:val="both"/>
        <w:rPr>
          <w:rFonts w:ascii="Arial" w:hAnsi="Arial" w:cs="Arial"/>
          <w:sz w:val="24"/>
          <w:szCs w:val="32"/>
          <w:lang w:val="en-US"/>
        </w:rPr>
      </w:pPr>
      <w:r w:rsidRPr="00247BFC">
        <w:rPr>
          <w:rFonts w:ascii="Arial" w:hAnsi="Arial" w:cs="Arial"/>
          <w:sz w:val="24"/>
          <w:szCs w:val="32"/>
          <w:lang w:val="en-US"/>
        </w:rPr>
        <w:t>Table 2: CSRFF Annual and Forward Planning Grant Applications 2020/21 Round</w:t>
      </w:r>
    </w:p>
    <w:p w14:paraId="790BF423" w14:textId="77777777" w:rsidR="00722462" w:rsidRPr="00722462" w:rsidRDefault="00722462" w:rsidP="00367A44">
      <w:pPr>
        <w:spacing w:after="0" w:line="240" w:lineRule="auto"/>
        <w:jc w:val="both"/>
        <w:rPr>
          <w:rFonts w:ascii="Arial" w:hAnsi="Arial" w:cs="Arial"/>
          <w:i/>
          <w:sz w:val="24"/>
          <w:szCs w:val="32"/>
          <w:lang w:val="en-US"/>
        </w:rPr>
      </w:pPr>
    </w:p>
    <w:tbl>
      <w:tblPr>
        <w:tblStyle w:val="TableGrid"/>
        <w:tblW w:w="0" w:type="auto"/>
        <w:tblLook w:val="04A0" w:firstRow="1" w:lastRow="0" w:firstColumn="1" w:lastColumn="0" w:noHBand="0" w:noVBand="1"/>
      </w:tblPr>
      <w:tblGrid>
        <w:gridCol w:w="2268"/>
        <w:gridCol w:w="2538"/>
        <w:gridCol w:w="1818"/>
        <w:gridCol w:w="2392"/>
      </w:tblGrid>
      <w:tr w:rsidR="00367A44" w14:paraId="5C3C4A77" w14:textId="77777777" w:rsidTr="00572982">
        <w:tc>
          <w:tcPr>
            <w:tcW w:w="2296" w:type="dxa"/>
          </w:tcPr>
          <w:p w14:paraId="359FBF98" w14:textId="77777777" w:rsidR="00367A44" w:rsidRDefault="00367A44" w:rsidP="00572982">
            <w:pPr>
              <w:jc w:val="both"/>
              <w:rPr>
                <w:rFonts w:ascii="Arial" w:hAnsi="Arial" w:cs="Arial"/>
                <w:b/>
                <w:sz w:val="24"/>
                <w:szCs w:val="32"/>
                <w:lang w:val="en-US"/>
              </w:rPr>
            </w:pPr>
            <w:r>
              <w:rPr>
                <w:rFonts w:ascii="Arial" w:hAnsi="Arial" w:cs="Arial"/>
                <w:b/>
                <w:sz w:val="24"/>
                <w:szCs w:val="32"/>
                <w:lang w:val="en-US"/>
              </w:rPr>
              <w:t xml:space="preserve">Applicant </w:t>
            </w:r>
          </w:p>
        </w:tc>
        <w:tc>
          <w:tcPr>
            <w:tcW w:w="2447" w:type="dxa"/>
          </w:tcPr>
          <w:p w14:paraId="4C8603C2" w14:textId="77777777" w:rsidR="00367A44" w:rsidRDefault="00367A44" w:rsidP="00572982">
            <w:pPr>
              <w:jc w:val="both"/>
              <w:rPr>
                <w:rFonts w:ascii="Arial" w:hAnsi="Arial" w:cs="Arial"/>
                <w:b/>
                <w:sz w:val="24"/>
                <w:szCs w:val="32"/>
                <w:lang w:val="en-US"/>
              </w:rPr>
            </w:pPr>
            <w:r>
              <w:rPr>
                <w:rFonts w:ascii="Arial" w:hAnsi="Arial" w:cs="Arial"/>
                <w:b/>
                <w:sz w:val="24"/>
                <w:szCs w:val="32"/>
                <w:lang w:val="en-US"/>
              </w:rPr>
              <w:t xml:space="preserve">Project </w:t>
            </w:r>
          </w:p>
        </w:tc>
        <w:tc>
          <w:tcPr>
            <w:tcW w:w="1841" w:type="dxa"/>
          </w:tcPr>
          <w:p w14:paraId="4C4B05A3" w14:textId="77777777" w:rsidR="00367A44" w:rsidRDefault="00367A44" w:rsidP="00572982">
            <w:pPr>
              <w:jc w:val="both"/>
              <w:rPr>
                <w:rFonts w:ascii="Arial" w:hAnsi="Arial" w:cs="Arial"/>
                <w:b/>
                <w:sz w:val="24"/>
                <w:szCs w:val="32"/>
                <w:lang w:val="en-US"/>
              </w:rPr>
            </w:pPr>
            <w:r>
              <w:rPr>
                <w:rFonts w:ascii="Arial" w:hAnsi="Arial" w:cs="Arial"/>
                <w:b/>
                <w:sz w:val="24"/>
                <w:szCs w:val="32"/>
                <w:lang w:val="en-US"/>
              </w:rPr>
              <w:t>Grant Type</w:t>
            </w:r>
          </w:p>
        </w:tc>
        <w:tc>
          <w:tcPr>
            <w:tcW w:w="2432" w:type="dxa"/>
          </w:tcPr>
          <w:p w14:paraId="75242816" w14:textId="77777777" w:rsidR="00367A44" w:rsidRDefault="00367A44" w:rsidP="00572982">
            <w:pPr>
              <w:jc w:val="both"/>
              <w:rPr>
                <w:rFonts w:ascii="Arial" w:hAnsi="Arial" w:cs="Arial"/>
                <w:b/>
                <w:sz w:val="24"/>
                <w:szCs w:val="32"/>
                <w:lang w:val="en-US"/>
              </w:rPr>
            </w:pPr>
            <w:r>
              <w:rPr>
                <w:rFonts w:ascii="Arial" w:hAnsi="Arial" w:cs="Arial"/>
                <w:b/>
                <w:sz w:val="24"/>
                <w:szCs w:val="32"/>
                <w:lang w:val="en-US"/>
              </w:rPr>
              <w:t xml:space="preserve">Total Project Cost </w:t>
            </w:r>
          </w:p>
          <w:p w14:paraId="0722C716" w14:textId="77777777" w:rsidR="00367A44" w:rsidRDefault="00367A44" w:rsidP="00572982">
            <w:pPr>
              <w:jc w:val="both"/>
              <w:rPr>
                <w:rFonts w:ascii="Arial" w:hAnsi="Arial" w:cs="Arial"/>
                <w:b/>
                <w:sz w:val="24"/>
                <w:szCs w:val="32"/>
                <w:lang w:val="en-US"/>
              </w:rPr>
            </w:pPr>
            <w:r>
              <w:rPr>
                <w:rFonts w:ascii="Arial" w:hAnsi="Arial" w:cs="Arial"/>
                <w:b/>
                <w:sz w:val="24"/>
                <w:szCs w:val="32"/>
                <w:lang w:val="en-US"/>
              </w:rPr>
              <w:t>(EX GST)</w:t>
            </w:r>
          </w:p>
        </w:tc>
      </w:tr>
      <w:tr w:rsidR="00367A44" w14:paraId="1D6D061A" w14:textId="77777777" w:rsidTr="00572982">
        <w:tc>
          <w:tcPr>
            <w:tcW w:w="2296" w:type="dxa"/>
          </w:tcPr>
          <w:p w14:paraId="1001AF45" w14:textId="19ECEC1A" w:rsidR="00367A44" w:rsidRDefault="007E6A99" w:rsidP="00572982">
            <w:pPr>
              <w:rPr>
                <w:rFonts w:ascii="Arial" w:hAnsi="Arial" w:cs="Arial"/>
                <w:sz w:val="24"/>
                <w:szCs w:val="32"/>
                <w:lang w:val="en-US"/>
              </w:rPr>
            </w:pPr>
            <w:r>
              <w:rPr>
                <w:rFonts w:ascii="Arial" w:hAnsi="Arial" w:cs="Arial"/>
                <w:lang w:val="en-US"/>
              </w:rPr>
              <w:t>Swanbourne Nedlands Surf Life Saving Club</w:t>
            </w:r>
          </w:p>
        </w:tc>
        <w:tc>
          <w:tcPr>
            <w:tcW w:w="2447" w:type="dxa"/>
          </w:tcPr>
          <w:p w14:paraId="2BAD9D18" w14:textId="1432102F" w:rsidR="00367A44" w:rsidRDefault="00367A44" w:rsidP="00572982">
            <w:pPr>
              <w:rPr>
                <w:rFonts w:ascii="Arial" w:hAnsi="Arial" w:cs="Arial"/>
                <w:sz w:val="24"/>
                <w:szCs w:val="32"/>
                <w:lang w:val="en-US"/>
              </w:rPr>
            </w:pPr>
            <w:r>
              <w:rPr>
                <w:rFonts w:ascii="Arial" w:hAnsi="Arial" w:cs="Arial"/>
                <w:sz w:val="24"/>
                <w:szCs w:val="32"/>
                <w:lang w:val="en-US"/>
              </w:rPr>
              <w:t xml:space="preserve">Extension </w:t>
            </w:r>
            <w:r w:rsidR="00EF524D">
              <w:rPr>
                <w:rFonts w:ascii="Arial" w:hAnsi="Arial" w:cs="Arial"/>
                <w:sz w:val="24"/>
                <w:szCs w:val="32"/>
                <w:lang w:val="en-US"/>
              </w:rPr>
              <w:t>and renovation</w:t>
            </w:r>
            <w:r>
              <w:rPr>
                <w:rFonts w:ascii="Arial" w:hAnsi="Arial" w:cs="Arial"/>
                <w:sz w:val="24"/>
                <w:szCs w:val="32"/>
                <w:lang w:val="en-US"/>
              </w:rPr>
              <w:t xml:space="preserve"> of changerooms/storage </w:t>
            </w:r>
          </w:p>
        </w:tc>
        <w:tc>
          <w:tcPr>
            <w:tcW w:w="1841" w:type="dxa"/>
          </w:tcPr>
          <w:p w14:paraId="3E706FF2" w14:textId="77777777" w:rsidR="00367A44" w:rsidRDefault="00367A44" w:rsidP="00572982">
            <w:pPr>
              <w:rPr>
                <w:rFonts w:ascii="Arial" w:hAnsi="Arial" w:cs="Arial"/>
                <w:sz w:val="24"/>
                <w:szCs w:val="32"/>
                <w:lang w:val="en-US"/>
              </w:rPr>
            </w:pPr>
            <w:r>
              <w:rPr>
                <w:rFonts w:ascii="Arial" w:hAnsi="Arial" w:cs="Arial"/>
                <w:sz w:val="24"/>
                <w:szCs w:val="32"/>
                <w:lang w:val="en-US"/>
              </w:rPr>
              <w:t xml:space="preserve">Forward Planning Grant  </w:t>
            </w:r>
          </w:p>
        </w:tc>
        <w:tc>
          <w:tcPr>
            <w:tcW w:w="2432" w:type="dxa"/>
          </w:tcPr>
          <w:p w14:paraId="7A8362AA" w14:textId="77777777" w:rsidR="00367A44" w:rsidRDefault="00367A44" w:rsidP="00572982">
            <w:pPr>
              <w:rPr>
                <w:rFonts w:ascii="Arial" w:hAnsi="Arial" w:cs="Arial"/>
                <w:sz w:val="24"/>
                <w:szCs w:val="32"/>
                <w:lang w:val="en-US"/>
              </w:rPr>
            </w:pPr>
            <w:r>
              <w:rPr>
                <w:rFonts w:ascii="Arial" w:hAnsi="Arial" w:cs="Arial"/>
                <w:sz w:val="24"/>
                <w:szCs w:val="32"/>
                <w:lang w:val="en-US"/>
              </w:rPr>
              <w:t>$951,628</w:t>
            </w:r>
          </w:p>
        </w:tc>
      </w:tr>
      <w:tr w:rsidR="00367A44" w14:paraId="551F2072" w14:textId="77777777" w:rsidTr="00572982">
        <w:tc>
          <w:tcPr>
            <w:tcW w:w="2296" w:type="dxa"/>
          </w:tcPr>
          <w:p w14:paraId="7A8FCE1C" w14:textId="1A068B75" w:rsidR="00367A44" w:rsidRDefault="00EF524D" w:rsidP="00572982">
            <w:pPr>
              <w:rPr>
                <w:rFonts w:ascii="Arial" w:hAnsi="Arial" w:cs="Arial"/>
                <w:sz w:val="24"/>
                <w:szCs w:val="32"/>
                <w:lang w:val="en-US"/>
              </w:rPr>
            </w:pPr>
            <w:r>
              <w:rPr>
                <w:rFonts w:ascii="Arial" w:hAnsi="Arial" w:cs="Arial"/>
                <w:sz w:val="24"/>
                <w:szCs w:val="32"/>
                <w:lang w:val="en-US"/>
              </w:rPr>
              <w:t>N</w:t>
            </w:r>
            <w:r w:rsidR="007E6A99">
              <w:rPr>
                <w:rFonts w:ascii="Arial" w:hAnsi="Arial" w:cs="Arial"/>
                <w:sz w:val="24"/>
                <w:szCs w:val="32"/>
                <w:lang w:val="en-US"/>
              </w:rPr>
              <w:t>edlands Golf Club</w:t>
            </w:r>
            <w:r w:rsidR="00367A44">
              <w:rPr>
                <w:rFonts w:ascii="Arial" w:hAnsi="Arial" w:cs="Arial"/>
                <w:sz w:val="24"/>
                <w:szCs w:val="32"/>
                <w:lang w:val="en-US"/>
              </w:rPr>
              <w:t xml:space="preserve">  </w:t>
            </w:r>
          </w:p>
        </w:tc>
        <w:tc>
          <w:tcPr>
            <w:tcW w:w="2447" w:type="dxa"/>
          </w:tcPr>
          <w:p w14:paraId="79E310FD" w14:textId="77777777" w:rsidR="00367A44" w:rsidRDefault="00367A44" w:rsidP="00572982">
            <w:pPr>
              <w:rPr>
                <w:rFonts w:ascii="Arial" w:hAnsi="Arial" w:cs="Arial"/>
                <w:sz w:val="24"/>
                <w:szCs w:val="32"/>
                <w:lang w:val="en-US"/>
              </w:rPr>
            </w:pPr>
            <w:r>
              <w:rPr>
                <w:rFonts w:ascii="Arial" w:hAnsi="Arial" w:cs="Arial"/>
                <w:sz w:val="24"/>
                <w:szCs w:val="32"/>
                <w:lang w:val="en-US"/>
              </w:rPr>
              <w:t xml:space="preserve">Machinery &amp; Chemical Storage Shed with toilets </w:t>
            </w:r>
          </w:p>
        </w:tc>
        <w:tc>
          <w:tcPr>
            <w:tcW w:w="1841" w:type="dxa"/>
          </w:tcPr>
          <w:p w14:paraId="170FADD4" w14:textId="77777777" w:rsidR="00367A44" w:rsidRDefault="00367A44" w:rsidP="00572982">
            <w:pPr>
              <w:pStyle w:val="Default"/>
            </w:pPr>
            <w:r>
              <w:rPr>
                <w:szCs w:val="32"/>
                <w:lang w:val="en-US"/>
              </w:rPr>
              <w:t>Annual Grant</w:t>
            </w:r>
          </w:p>
        </w:tc>
        <w:tc>
          <w:tcPr>
            <w:tcW w:w="2432" w:type="dxa"/>
          </w:tcPr>
          <w:p w14:paraId="4F8C517E" w14:textId="77777777" w:rsidR="00367A44" w:rsidRDefault="00367A44" w:rsidP="00572982">
            <w:pPr>
              <w:pStyle w:val="Default"/>
            </w:pPr>
            <w:r>
              <w:t>$408,691</w:t>
            </w:r>
          </w:p>
        </w:tc>
      </w:tr>
    </w:tbl>
    <w:p w14:paraId="70DD3489" w14:textId="77777777" w:rsidR="00367A44" w:rsidRDefault="00367A44" w:rsidP="00083C3E">
      <w:pPr>
        <w:pStyle w:val="Default"/>
        <w:jc w:val="both"/>
        <w:rPr>
          <w:b/>
          <w:color w:val="auto"/>
          <w:szCs w:val="32"/>
          <w:lang w:val="en-US"/>
        </w:rPr>
      </w:pPr>
    </w:p>
    <w:p w14:paraId="6AEAD996" w14:textId="0C8E7961" w:rsidR="006B5CEE" w:rsidRDefault="00EB3100" w:rsidP="00083C3E">
      <w:pPr>
        <w:pStyle w:val="Default"/>
        <w:jc w:val="both"/>
        <w:rPr>
          <w:b/>
          <w:color w:val="auto"/>
          <w:szCs w:val="32"/>
          <w:lang w:val="en-US"/>
        </w:rPr>
      </w:pPr>
      <w:r>
        <w:rPr>
          <w:b/>
          <w:color w:val="auto"/>
          <w:szCs w:val="32"/>
          <w:lang w:val="en-US"/>
        </w:rPr>
        <w:t>S</w:t>
      </w:r>
      <w:r w:rsidR="00CE3A5D">
        <w:rPr>
          <w:b/>
          <w:color w:val="auto"/>
          <w:szCs w:val="32"/>
          <w:lang w:val="en-US"/>
        </w:rPr>
        <w:t xml:space="preserve">wanbourne </w:t>
      </w:r>
      <w:r>
        <w:rPr>
          <w:b/>
          <w:color w:val="auto"/>
          <w:szCs w:val="32"/>
          <w:lang w:val="en-US"/>
        </w:rPr>
        <w:t>N</w:t>
      </w:r>
      <w:r w:rsidR="00CE3A5D">
        <w:rPr>
          <w:b/>
          <w:color w:val="auto"/>
          <w:szCs w:val="32"/>
          <w:lang w:val="en-US"/>
        </w:rPr>
        <w:t xml:space="preserve">edlands </w:t>
      </w:r>
      <w:r>
        <w:rPr>
          <w:b/>
          <w:color w:val="auto"/>
          <w:szCs w:val="32"/>
          <w:lang w:val="en-US"/>
        </w:rPr>
        <w:t>S</w:t>
      </w:r>
      <w:r w:rsidR="00CE3A5D">
        <w:rPr>
          <w:b/>
          <w:color w:val="auto"/>
          <w:szCs w:val="32"/>
          <w:lang w:val="en-US"/>
        </w:rPr>
        <w:t xml:space="preserve">urf </w:t>
      </w:r>
      <w:r>
        <w:rPr>
          <w:b/>
          <w:color w:val="auto"/>
          <w:szCs w:val="32"/>
          <w:lang w:val="en-US"/>
        </w:rPr>
        <w:t>L</w:t>
      </w:r>
      <w:r w:rsidR="00CE3A5D">
        <w:rPr>
          <w:b/>
          <w:color w:val="auto"/>
          <w:szCs w:val="32"/>
          <w:lang w:val="en-US"/>
        </w:rPr>
        <w:t xml:space="preserve">ife </w:t>
      </w:r>
      <w:r>
        <w:rPr>
          <w:b/>
          <w:color w:val="auto"/>
          <w:szCs w:val="32"/>
          <w:lang w:val="en-US"/>
        </w:rPr>
        <w:t>S</w:t>
      </w:r>
      <w:r w:rsidR="00CE3A5D">
        <w:rPr>
          <w:b/>
          <w:color w:val="auto"/>
          <w:szCs w:val="32"/>
          <w:lang w:val="en-US"/>
        </w:rPr>
        <w:t xml:space="preserve">aving </w:t>
      </w:r>
      <w:r>
        <w:rPr>
          <w:b/>
          <w:color w:val="auto"/>
          <w:szCs w:val="32"/>
          <w:lang w:val="en-US"/>
        </w:rPr>
        <w:t>C</w:t>
      </w:r>
      <w:r w:rsidR="00CE3A5D">
        <w:rPr>
          <w:b/>
          <w:color w:val="auto"/>
          <w:szCs w:val="32"/>
          <w:lang w:val="en-US"/>
        </w:rPr>
        <w:t>lub</w:t>
      </w:r>
      <w:r>
        <w:rPr>
          <w:b/>
          <w:color w:val="auto"/>
          <w:szCs w:val="32"/>
          <w:lang w:val="en-US"/>
        </w:rPr>
        <w:t xml:space="preserve"> </w:t>
      </w:r>
      <w:r w:rsidR="003602A0">
        <w:rPr>
          <w:b/>
          <w:color w:val="auto"/>
          <w:szCs w:val="32"/>
          <w:lang w:val="en-US"/>
        </w:rPr>
        <w:t>(SNSLSC)</w:t>
      </w:r>
    </w:p>
    <w:tbl>
      <w:tblPr>
        <w:tblStyle w:val="TableGrid"/>
        <w:tblW w:w="0" w:type="auto"/>
        <w:tblLook w:val="04A0" w:firstRow="1" w:lastRow="0" w:firstColumn="1" w:lastColumn="0" w:noHBand="0" w:noVBand="1"/>
      </w:tblPr>
      <w:tblGrid>
        <w:gridCol w:w="4508"/>
        <w:gridCol w:w="4508"/>
      </w:tblGrid>
      <w:tr w:rsidR="006B5CEE" w14:paraId="1327B74B" w14:textId="77777777" w:rsidTr="00572982">
        <w:tc>
          <w:tcPr>
            <w:tcW w:w="4508" w:type="dxa"/>
          </w:tcPr>
          <w:p w14:paraId="21730AE3" w14:textId="77777777" w:rsidR="006B5CEE" w:rsidRDefault="006B5CEE" w:rsidP="00572982">
            <w:pPr>
              <w:pStyle w:val="Default"/>
              <w:jc w:val="both"/>
              <w:rPr>
                <w:b/>
                <w:color w:val="auto"/>
                <w:szCs w:val="32"/>
                <w:lang w:val="en-US"/>
              </w:rPr>
            </w:pPr>
            <w:r>
              <w:rPr>
                <w:b/>
                <w:color w:val="auto"/>
                <w:szCs w:val="32"/>
                <w:lang w:val="en-US"/>
              </w:rPr>
              <w:t xml:space="preserve">No of Members </w:t>
            </w:r>
          </w:p>
        </w:tc>
        <w:tc>
          <w:tcPr>
            <w:tcW w:w="4508" w:type="dxa"/>
          </w:tcPr>
          <w:p w14:paraId="5575616F" w14:textId="77777777" w:rsidR="006B5CEE" w:rsidRDefault="006B5CEE" w:rsidP="00572982">
            <w:pPr>
              <w:pStyle w:val="Default"/>
              <w:jc w:val="both"/>
              <w:rPr>
                <w:b/>
                <w:color w:val="auto"/>
                <w:szCs w:val="32"/>
                <w:lang w:val="en-US"/>
              </w:rPr>
            </w:pPr>
            <w:r>
              <w:rPr>
                <w:b/>
                <w:color w:val="auto"/>
                <w:szCs w:val="32"/>
                <w:lang w:val="en-US"/>
              </w:rPr>
              <w:t xml:space="preserve">No of CoN members </w:t>
            </w:r>
          </w:p>
        </w:tc>
      </w:tr>
      <w:tr w:rsidR="006B5CEE" w14:paraId="01C6D45B" w14:textId="77777777" w:rsidTr="00572982">
        <w:tc>
          <w:tcPr>
            <w:tcW w:w="4508" w:type="dxa"/>
          </w:tcPr>
          <w:p w14:paraId="75AF7529" w14:textId="77777777" w:rsidR="006B5CEE" w:rsidRDefault="006B5CEE" w:rsidP="00572982">
            <w:pPr>
              <w:pStyle w:val="Default"/>
              <w:jc w:val="both"/>
              <w:rPr>
                <w:b/>
                <w:color w:val="auto"/>
                <w:szCs w:val="32"/>
                <w:lang w:val="en-US"/>
              </w:rPr>
            </w:pPr>
            <w:r>
              <w:rPr>
                <w:b/>
                <w:color w:val="auto"/>
                <w:szCs w:val="32"/>
                <w:lang w:val="en-US"/>
              </w:rPr>
              <w:t>577</w:t>
            </w:r>
          </w:p>
        </w:tc>
        <w:tc>
          <w:tcPr>
            <w:tcW w:w="4508" w:type="dxa"/>
          </w:tcPr>
          <w:p w14:paraId="672E9995" w14:textId="6BFBD230" w:rsidR="006B5CEE" w:rsidRDefault="000C567B" w:rsidP="00572982">
            <w:pPr>
              <w:pStyle w:val="Default"/>
              <w:jc w:val="both"/>
              <w:rPr>
                <w:b/>
                <w:color w:val="auto"/>
                <w:szCs w:val="32"/>
                <w:lang w:val="en-US"/>
              </w:rPr>
            </w:pPr>
            <w:r>
              <w:rPr>
                <w:b/>
                <w:color w:val="auto"/>
                <w:szCs w:val="32"/>
                <w:lang w:val="en-US"/>
              </w:rPr>
              <w:t>152</w:t>
            </w:r>
          </w:p>
        </w:tc>
      </w:tr>
    </w:tbl>
    <w:p w14:paraId="72B83FC3" w14:textId="38DB9BDA" w:rsidR="006B5CEE" w:rsidRDefault="006B5CEE" w:rsidP="00083C3E">
      <w:pPr>
        <w:pStyle w:val="Default"/>
        <w:jc w:val="both"/>
        <w:rPr>
          <w:b/>
          <w:color w:val="auto"/>
          <w:szCs w:val="32"/>
          <w:lang w:val="en-US"/>
        </w:rPr>
      </w:pPr>
    </w:p>
    <w:p w14:paraId="25B00046" w14:textId="246C03BB" w:rsidR="002E2D5D" w:rsidRDefault="007E6A99" w:rsidP="002E2D5D">
      <w:pPr>
        <w:spacing w:after="0" w:line="240" w:lineRule="auto"/>
        <w:jc w:val="both"/>
        <w:rPr>
          <w:rFonts w:ascii="Arial" w:hAnsi="Arial" w:cs="Arial"/>
          <w:sz w:val="24"/>
          <w:szCs w:val="32"/>
          <w:lang w:val="en-US"/>
        </w:rPr>
      </w:pPr>
      <w:r>
        <w:rPr>
          <w:rFonts w:ascii="Arial" w:hAnsi="Arial" w:cs="Arial"/>
          <w:lang w:val="en-US"/>
        </w:rPr>
        <w:t>Swanbourne Nedlands Surf Life Saving Club</w:t>
      </w:r>
      <w:r w:rsidR="002E2D5D">
        <w:rPr>
          <w:rFonts w:ascii="Arial" w:hAnsi="Arial" w:cs="Arial"/>
          <w:sz w:val="24"/>
          <w:szCs w:val="32"/>
          <w:lang w:val="en-US"/>
        </w:rPr>
        <w:t xml:space="preserve"> has 577 members </w:t>
      </w:r>
      <w:r w:rsidR="002E2D5D" w:rsidRPr="00A73F47">
        <w:rPr>
          <w:rFonts w:ascii="Arial" w:hAnsi="Arial" w:cs="Arial"/>
          <w:sz w:val="24"/>
          <w:szCs w:val="32"/>
          <w:lang w:val="en-US"/>
        </w:rPr>
        <w:t xml:space="preserve">of which </w:t>
      </w:r>
      <w:r w:rsidR="003E0C8D" w:rsidRPr="00A73F47">
        <w:rPr>
          <w:rFonts w:ascii="Arial" w:hAnsi="Arial" w:cs="Arial"/>
          <w:sz w:val="24"/>
          <w:szCs w:val="32"/>
          <w:lang w:val="en-US"/>
        </w:rPr>
        <w:t>26%</w:t>
      </w:r>
      <w:r w:rsidR="002E2D5D" w:rsidRPr="00A73F47">
        <w:rPr>
          <w:rFonts w:ascii="Arial" w:hAnsi="Arial" w:cs="Arial"/>
          <w:sz w:val="24"/>
          <w:szCs w:val="32"/>
          <w:lang w:val="en-US"/>
        </w:rPr>
        <w:t xml:space="preserve"> are </w:t>
      </w:r>
      <w:r w:rsidR="002E2D5D">
        <w:rPr>
          <w:rFonts w:ascii="Arial" w:hAnsi="Arial" w:cs="Arial"/>
          <w:sz w:val="24"/>
          <w:szCs w:val="32"/>
          <w:lang w:val="en-US"/>
        </w:rPr>
        <w:t>City of Nedlands residents</w:t>
      </w:r>
      <w:r w:rsidR="0080138C">
        <w:rPr>
          <w:rFonts w:ascii="Arial" w:hAnsi="Arial" w:cs="Arial"/>
          <w:sz w:val="24"/>
          <w:szCs w:val="32"/>
          <w:lang w:val="en-US"/>
        </w:rPr>
        <w:t xml:space="preserve"> with a ratio of </w:t>
      </w:r>
      <w:r w:rsidR="002E2D5D">
        <w:rPr>
          <w:rFonts w:ascii="Arial" w:hAnsi="Arial" w:cs="Arial"/>
          <w:sz w:val="24"/>
          <w:szCs w:val="32"/>
          <w:lang w:val="en-US"/>
        </w:rPr>
        <w:t>54% male and 46% female. Their membership includes 138 nipper members (5-13 years) which are a priority growth area for the Club.</w:t>
      </w:r>
    </w:p>
    <w:p w14:paraId="14DA91F0" w14:textId="77777777" w:rsidR="00083C3E" w:rsidRDefault="00083C3E" w:rsidP="00083C3E">
      <w:pPr>
        <w:pStyle w:val="Default"/>
        <w:jc w:val="both"/>
        <w:rPr>
          <w:b/>
          <w:color w:val="auto"/>
          <w:szCs w:val="32"/>
          <w:lang w:val="en-US"/>
        </w:rPr>
      </w:pPr>
    </w:p>
    <w:p w14:paraId="76632E92" w14:textId="7DAF8EF7" w:rsidR="000A5047" w:rsidRDefault="007E6A99" w:rsidP="00083C3E">
      <w:pPr>
        <w:pStyle w:val="Default"/>
        <w:jc w:val="both"/>
        <w:rPr>
          <w:color w:val="auto"/>
          <w:szCs w:val="32"/>
          <w:lang w:val="en-US"/>
        </w:rPr>
      </w:pPr>
      <w:r>
        <w:rPr>
          <w:lang w:val="en-US"/>
        </w:rPr>
        <w:t>Swanbourne Nedlands Surf Life Saving Club</w:t>
      </w:r>
      <w:r w:rsidR="00083C3E" w:rsidRPr="00CF3B13">
        <w:rPr>
          <w:color w:val="auto"/>
          <w:szCs w:val="32"/>
          <w:lang w:val="en-US"/>
        </w:rPr>
        <w:t xml:space="preserve"> </w:t>
      </w:r>
      <w:r w:rsidR="00083C3E">
        <w:rPr>
          <w:color w:val="auto"/>
          <w:szCs w:val="32"/>
          <w:lang w:val="en-US"/>
        </w:rPr>
        <w:t xml:space="preserve">operates out of a purpose-built clubhouse and boat shed facility on Swanbourne Beach. The Club’s relationship with the site </w:t>
      </w:r>
      <w:proofErr w:type="gramStart"/>
      <w:r w:rsidR="00083C3E">
        <w:rPr>
          <w:color w:val="auto"/>
          <w:szCs w:val="32"/>
          <w:lang w:val="en-US"/>
        </w:rPr>
        <w:t>dates back to</w:t>
      </w:r>
      <w:proofErr w:type="gramEnd"/>
      <w:r w:rsidR="00083C3E">
        <w:rPr>
          <w:color w:val="auto"/>
          <w:szCs w:val="32"/>
          <w:lang w:val="en-US"/>
        </w:rPr>
        <w:t xml:space="preserve"> 1932 when the club was formed, and the City gave them permission to use a shed located onsite. The Club has a 21-year peppercorn lease of the facility which expires in December 2034. </w:t>
      </w:r>
    </w:p>
    <w:p w14:paraId="211D81E8" w14:textId="77777777" w:rsidR="00083C3E" w:rsidRDefault="00083C3E" w:rsidP="00083C3E">
      <w:pPr>
        <w:pStyle w:val="Default"/>
        <w:jc w:val="both"/>
        <w:rPr>
          <w:color w:val="auto"/>
          <w:szCs w:val="32"/>
          <w:lang w:val="en-US"/>
        </w:rPr>
      </w:pPr>
    </w:p>
    <w:p w14:paraId="6EF98FAA" w14:textId="77777777" w:rsidR="00A95DB8" w:rsidRDefault="00083C3E" w:rsidP="00083C3E">
      <w:pPr>
        <w:pStyle w:val="Default"/>
        <w:jc w:val="both"/>
        <w:rPr>
          <w:color w:val="auto"/>
          <w:szCs w:val="32"/>
          <w:lang w:val="en-US"/>
        </w:rPr>
      </w:pPr>
      <w:r>
        <w:rPr>
          <w:color w:val="auto"/>
          <w:szCs w:val="32"/>
          <w:lang w:val="en-US"/>
        </w:rPr>
        <w:t xml:space="preserve">The Club last received a CSRFF grant in 2004 for an upgrade to their clubhouse facilities. As part of the lease, the Club receives an annual grant from the City which at 2018/19 was $40K. The annual grant was to compensate the Club for loss of income from their kiosk which was demolished upon the establishment of the Naked Fig Café, now known as The </w:t>
      </w:r>
      <w:proofErr w:type="spellStart"/>
      <w:r>
        <w:rPr>
          <w:color w:val="auto"/>
          <w:szCs w:val="32"/>
          <w:lang w:val="en-US"/>
        </w:rPr>
        <w:t>Shorehouse</w:t>
      </w:r>
      <w:proofErr w:type="spellEnd"/>
      <w:r>
        <w:rPr>
          <w:color w:val="auto"/>
          <w:szCs w:val="32"/>
          <w:lang w:val="en-US"/>
        </w:rPr>
        <w:t>. The provision of this grant expires on 1 March 2021.</w:t>
      </w:r>
      <w:r w:rsidR="00A95DB8">
        <w:rPr>
          <w:color w:val="auto"/>
          <w:szCs w:val="32"/>
          <w:lang w:val="en-US"/>
        </w:rPr>
        <w:t xml:space="preserve"> </w:t>
      </w:r>
    </w:p>
    <w:p w14:paraId="3AE601BF" w14:textId="77777777" w:rsidR="00A95DB8" w:rsidRDefault="00A95DB8" w:rsidP="00083C3E">
      <w:pPr>
        <w:pStyle w:val="Default"/>
        <w:jc w:val="both"/>
        <w:rPr>
          <w:color w:val="auto"/>
          <w:szCs w:val="32"/>
          <w:lang w:val="en-US"/>
        </w:rPr>
      </w:pPr>
    </w:p>
    <w:p w14:paraId="040D5D87" w14:textId="7822451D" w:rsidR="00083C3E" w:rsidRDefault="00A95DB8" w:rsidP="00A95DB8">
      <w:pPr>
        <w:spacing w:after="0" w:line="240" w:lineRule="auto"/>
        <w:jc w:val="both"/>
        <w:rPr>
          <w:szCs w:val="32"/>
          <w:lang w:val="en-US"/>
        </w:rPr>
      </w:pPr>
      <w:r>
        <w:rPr>
          <w:rFonts w:ascii="Arial" w:hAnsi="Arial" w:cs="Arial"/>
          <w:sz w:val="24"/>
          <w:szCs w:val="32"/>
          <w:lang w:val="en-US"/>
        </w:rPr>
        <w:t>The surf club is not a shared use facility given the nature of the sport and service</w:t>
      </w:r>
      <w:r w:rsidR="000D5377">
        <w:rPr>
          <w:rFonts w:ascii="Arial" w:hAnsi="Arial" w:cs="Arial"/>
          <w:sz w:val="24"/>
          <w:szCs w:val="32"/>
          <w:lang w:val="en-US"/>
        </w:rPr>
        <w:t>, However, t</w:t>
      </w:r>
      <w:r>
        <w:rPr>
          <w:rFonts w:ascii="Arial" w:hAnsi="Arial" w:cs="Arial"/>
          <w:sz w:val="24"/>
          <w:szCs w:val="32"/>
          <w:lang w:val="en-US"/>
        </w:rPr>
        <w:t>he Club do</w:t>
      </w:r>
      <w:r w:rsidR="00BD4A7F">
        <w:rPr>
          <w:rFonts w:ascii="Arial" w:hAnsi="Arial" w:cs="Arial"/>
          <w:sz w:val="24"/>
          <w:szCs w:val="32"/>
          <w:lang w:val="en-US"/>
        </w:rPr>
        <w:t>es</w:t>
      </w:r>
      <w:r>
        <w:rPr>
          <w:rFonts w:ascii="Arial" w:hAnsi="Arial" w:cs="Arial"/>
          <w:sz w:val="24"/>
          <w:szCs w:val="32"/>
          <w:lang w:val="en-US"/>
        </w:rPr>
        <w:t xml:space="preserve"> have multiple Yoga/Pilates groups who use the venue as well as ad-hoc use from Scotch College, Leading Youth Forward and other local and regional surf </w:t>
      </w:r>
      <w:proofErr w:type="spellStart"/>
      <w:r>
        <w:rPr>
          <w:rFonts w:ascii="Arial" w:hAnsi="Arial" w:cs="Arial"/>
          <w:sz w:val="24"/>
          <w:szCs w:val="32"/>
          <w:lang w:val="en-US"/>
        </w:rPr>
        <w:t>life saving</w:t>
      </w:r>
      <w:proofErr w:type="spellEnd"/>
      <w:r>
        <w:rPr>
          <w:rFonts w:ascii="Arial" w:hAnsi="Arial" w:cs="Arial"/>
          <w:sz w:val="24"/>
          <w:szCs w:val="32"/>
          <w:lang w:val="en-US"/>
        </w:rPr>
        <w:t xml:space="preserve"> clubs for training, education and competition purposes. </w:t>
      </w:r>
      <w:r w:rsidR="00083C3E">
        <w:rPr>
          <w:szCs w:val="32"/>
          <w:lang w:val="en-US"/>
        </w:rPr>
        <w:t xml:space="preserve"> </w:t>
      </w:r>
    </w:p>
    <w:p w14:paraId="0EDFA013" w14:textId="554AD94D" w:rsidR="00A95DB8" w:rsidRDefault="00A95DB8" w:rsidP="00A95DB8">
      <w:pPr>
        <w:spacing w:after="0" w:line="240" w:lineRule="auto"/>
        <w:jc w:val="both"/>
        <w:rPr>
          <w:rFonts w:ascii="Arial" w:hAnsi="Arial" w:cs="Arial"/>
          <w:sz w:val="24"/>
          <w:szCs w:val="32"/>
          <w:lang w:val="en-US"/>
        </w:rPr>
      </w:pPr>
    </w:p>
    <w:p w14:paraId="337F3691" w14:textId="275F0B0A" w:rsidR="00A95DB8" w:rsidRPr="00A95DB8" w:rsidRDefault="00A95DB8" w:rsidP="00A95DB8">
      <w:pPr>
        <w:spacing w:after="0" w:line="240" w:lineRule="auto"/>
        <w:jc w:val="both"/>
        <w:rPr>
          <w:rFonts w:ascii="Arial" w:hAnsi="Arial" w:cs="Arial"/>
          <w:sz w:val="24"/>
          <w:szCs w:val="32"/>
          <w:lang w:val="en-US"/>
        </w:rPr>
      </w:pPr>
      <w:r>
        <w:rPr>
          <w:rFonts w:ascii="Arial" w:hAnsi="Arial" w:cs="Arial"/>
          <w:sz w:val="24"/>
          <w:szCs w:val="32"/>
          <w:lang w:val="en-US"/>
        </w:rPr>
        <w:t xml:space="preserve">The City’s Strategic Recreation Plan 2005-2015 states that Surf Life Saving facilities are a low priority for City funding and developments at the time the plan was commissioned envisaged facilities to be </w:t>
      </w:r>
      <w:proofErr w:type="gramStart"/>
      <w:r>
        <w:rPr>
          <w:rFonts w:ascii="Arial" w:hAnsi="Arial" w:cs="Arial"/>
          <w:sz w:val="24"/>
          <w:szCs w:val="32"/>
          <w:lang w:val="en-US"/>
        </w:rPr>
        <w:t>sufficient</w:t>
      </w:r>
      <w:proofErr w:type="gramEnd"/>
      <w:r>
        <w:rPr>
          <w:rFonts w:ascii="Arial" w:hAnsi="Arial" w:cs="Arial"/>
          <w:sz w:val="24"/>
          <w:szCs w:val="32"/>
          <w:lang w:val="en-US"/>
        </w:rPr>
        <w:t xml:space="preserve"> for 10 years</w:t>
      </w:r>
      <w:r w:rsidR="00AA645E">
        <w:rPr>
          <w:rFonts w:ascii="Arial" w:hAnsi="Arial" w:cs="Arial"/>
          <w:sz w:val="24"/>
          <w:szCs w:val="32"/>
          <w:lang w:val="en-US"/>
        </w:rPr>
        <w:t xml:space="preserve">. </w:t>
      </w:r>
      <w:r w:rsidR="00D86E47">
        <w:rPr>
          <w:rFonts w:ascii="Arial" w:hAnsi="Arial" w:cs="Arial"/>
          <w:sz w:val="24"/>
          <w:szCs w:val="32"/>
          <w:lang w:val="en-US"/>
        </w:rPr>
        <w:t>T</w:t>
      </w:r>
      <w:r>
        <w:rPr>
          <w:rFonts w:ascii="Arial" w:hAnsi="Arial" w:cs="Arial"/>
          <w:sz w:val="24"/>
          <w:szCs w:val="32"/>
          <w:lang w:val="en-US"/>
        </w:rPr>
        <w:t xml:space="preserve">his period is now expired. The Allen Park Masterplan which was endorsed by Council in December 2017 recommended the City support </w:t>
      </w:r>
      <w:r w:rsidR="008D223D">
        <w:rPr>
          <w:rFonts w:ascii="Arial" w:hAnsi="Arial" w:cs="Arial"/>
          <w:lang w:val="en-US"/>
        </w:rPr>
        <w:t>Swanbourne Nedlands Surf Life Saving Club</w:t>
      </w:r>
      <w:r>
        <w:rPr>
          <w:rFonts w:ascii="Arial" w:hAnsi="Arial" w:cs="Arial"/>
          <w:sz w:val="24"/>
          <w:szCs w:val="32"/>
          <w:lang w:val="en-US"/>
        </w:rPr>
        <w:t xml:space="preserve"> to develop </w:t>
      </w:r>
      <w:r>
        <w:rPr>
          <w:rFonts w:ascii="Arial" w:hAnsi="Arial" w:cs="Arial"/>
          <w:sz w:val="24"/>
          <w:szCs w:val="32"/>
          <w:lang w:val="en-US"/>
        </w:rPr>
        <w:lastRenderedPageBreak/>
        <w:t xml:space="preserve">their facilities by supporting grant and funding applications as the changerooms and storage facilities were no longer suitable for their needs. </w:t>
      </w:r>
    </w:p>
    <w:p w14:paraId="0259112E" w14:textId="77777777" w:rsidR="003674A2" w:rsidRDefault="003674A2" w:rsidP="00453D57">
      <w:pPr>
        <w:spacing w:after="0" w:line="240" w:lineRule="auto"/>
        <w:jc w:val="both"/>
        <w:rPr>
          <w:rFonts w:ascii="Arial" w:hAnsi="Arial" w:cs="Arial"/>
          <w:sz w:val="24"/>
          <w:szCs w:val="32"/>
          <w:lang w:val="en-US"/>
        </w:rPr>
      </w:pPr>
    </w:p>
    <w:p w14:paraId="4228460D" w14:textId="6AC0F3A6" w:rsidR="00453D57" w:rsidRDefault="008D223D" w:rsidP="00453D57">
      <w:pPr>
        <w:spacing w:after="0" w:line="240" w:lineRule="auto"/>
        <w:jc w:val="both"/>
        <w:rPr>
          <w:rFonts w:ascii="Arial" w:hAnsi="Arial" w:cs="Arial"/>
          <w:sz w:val="24"/>
          <w:szCs w:val="32"/>
          <w:lang w:val="en-US"/>
        </w:rPr>
      </w:pPr>
      <w:r>
        <w:rPr>
          <w:rFonts w:ascii="Arial" w:hAnsi="Arial" w:cs="Arial"/>
          <w:lang w:val="en-US"/>
        </w:rPr>
        <w:t>Swanbourne Nedlands Surf Life Saving Club</w:t>
      </w:r>
      <w:r w:rsidR="00453D57">
        <w:rPr>
          <w:rFonts w:ascii="Arial" w:hAnsi="Arial" w:cs="Arial"/>
          <w:sz w:val="24"/>
          <w:szCs w:val="32"/>
          <w:lang w:val="en-US"/>
        </w:rPr>
        <w:t xml:space="preserve"> </w:t>
      </w:r>
      <w:r w:rsidR="00211AC2">
        <w:rPr>
          <w:rFonts w:ascii="Arial" w:hAnsi="Arial" w:cs="Arial"/>
          <w:sz w:val="24"/>
          <w:szCs w:val="32"/>
          <w:lang w:val="en-US"/>
        </w:rPr>
        <w:t xml:space="preserve">is </w:t>
      </w:r>
      <w:r w:rsidR="00453D57">
        <w:rPr>
          <w:rFonts w:ascii="Arial" w:hAnsi="Arial" w:cs="Arial"/>
          <w:sz w:val="24"/>
          <w:szCs w:val="32"/>
          <w:lang w:val="en-US"/>
        </w:rPr>
        <w:t xml:space="preserve">seeking a CSRFF Forward Planning grant to assist in funding an extension and renovation of their changerooms and storage facility at the Club. This project was identified </w:t>
      </w:r>
      <w:r w:rsidR="00C27364">
        <w:rPr>
          <w:rFonts w:ascii="Arial" w:hAnsi="Arial" w:cs="Arial"/>
          <w:sz w:val="24"/>
          <w:szCs w:val="32"/>
          <w:lang w:val="en-US"/>
        </w:rPr>
        <w:t xml:space="preserve">as a priority </w:t>
      </w:r>
      <w:r w:rsidR="00453D57">
        <w:rPr>
          <w:rFonts w:ascii="Arial" w:hAnsi="Arial" w:cs="Arial"/>
          <w:sz w:val="24"/>
          <w:szCs w:val="32"/>
          <w:lang w:val="en-US"/>
        </w:rPr>
        <w:t>in the Allen Park Master Plan.</w:t>
      </w:r>
    </w:p>
    <w:p w14:paraId="1E143D43" w14:textId="7619D721" w:rsidR="00453D57" w:rsidRDefault="00453D57" w:rsidP="00453D57">
      <w:pPr>
        <w:spacing w:after="0" w:line="240" w:lineRule="auto"/>
        <w:jc w:val="both"/>
        <w:rPr>
          <w:rFonts w:ascii="Arial" w:hAnsi="Arial" w:cs="Arial"/>
          <w:sz w:val="24"/>
          <w:szCs w:val="32"/>
          <w:lang w:val="en-US"/>
        </w:rPr>
      </w:pPr>
    </w:p>
    <w:p w14:paraId="585EF493" w14:textId="4DD99D11" w:rsidR="008D223D" w:rsidRDefault="008D223D" w:rsidP="00453D57">
      <w:pPr>
        <w:spacing w:after="0" w:line="240" w:lineRule="auto"/>
        <w:jc w:val="both"/>
        <w:rPr>
          <w:rFonts w:ascii="Arial" w:hAnsi="Arial" w:cs="Arial"/>
          <w:sz w:val="24"/>
          <w:szCs w:val="32"/>
          <w:lang w:val="en-US"/>
        </w:rPr>
      </w:pPr>
    </w:p>
    <w:p w14:paraId="306B8412" w14:textId="77777777" w:rsidR="008D223D" w:rsidRDefault="008D223D" w:rsidP="00453D57">
      <w:pPr>
        <w:spacing w:after="0" w:line="240" w:lineRule="auto"/>
        <w:jc w:val="both"/>
        <w:rPr>
          <w:rFonts w:ascii="Arial" w:hAnsi="Arial" w:cs="Arial"/>
          <w:sz w:val="24"/>
          <w:szCs w:val="32"/>
          <w:lang w:val="en-US"/>
        </w:rPr>
      </w:pPr>
    </w:p>
    <w:p w14:paraId="097EF355" w14:textId="32709190" w:rsidR="00453D57" w:rsidRDefault="00453D57" w:rsidP="00453D57">
      <w:pPr>
        <w:spacing w:after="0" w:line="240" w:lineRule="auto"/>
        <w:jc w:val="both"/>
        <w:rPr>
          <w:rFonts w:ascii="Arial" w:hAnsi="Arial" w:cs="Arial"/>
          <w:sz w:val="24"/>
          <w:szCs w:val="32"/>
          <w:lang w:val="en-US"/>
        </w:rPr>
      </w:pPr>
      <w:r>
        <w:rPr>
          <w:rFonts w:ascii="Arial" w:hAnsi="Arial" w:cs="Arial"/>
          <w:sz w:val="24"/>
          <w:szCs w:val="32"/>
          <w:lang w:val="en-US"/>
        </w:rPr>
        <w:t xml:space="preserve">The current changeroom facility was constructed in 1959 when the Club had 138 members and no female members. The current changerooms are inadequate for club members especially female members and provide no universal access. Extending and renovating the changerooms will provide </w:t>
      </w:r>
      <w:r w:rsidR="00025E24">
        <w:rPr>
          <w:rFonts w:ascii="Arial" w:hAnsi="Arial" w:cs="Arial"/>
          <w:sz w:val="24"/>
          <w:szCs w:val="32"/>
          <w:lang w:val="en-US"/>
        </w:rPr>
        <w:t xml:space="preserve">an </w:t>
      </w:r>
      <w:r>
        <w:rPr>
          <w:rFonts w:ascii="Arial" w:hAnsi="Arial" w:cs="Arial"/>
          <w:sz w:val="24"/>
          <w:szCs w:val="32"/>
          <w:lang w:val="en-US"/>
        </w:rPr>
        <w:t xml:space="preserve">equal level of service </w:t>
      </w:r>
      <w:r w:rsidR="00B904D8">
        <w:rPr>
          <w:rFonts w:ascii="Arial" w:hAnsi="Arial" w:cs="Arial"/>
          <w:sz w:val="24"/>
          <w:szCs w:val="32"/>
          <w:lang w:val="en-US"/>
        </w:rPr>
        <w:t xml:space="preserve">to </w:t>
      </w:r>
      <w:r>
        <w:rPr>
          <w:rFonts w:ascii="Arial" w:hAnsi="Arial" w:cs="Arial"/>
          <w:sz w:val="24"/>
          <w:szCs w:val="32"/>
          <w:lang w:val="en-US"/>
        </w:rPr>
        <w:t xml:space="preserve">all members. The part of the project will include the following: </w:t>
      </w:r>
    </w:p>
    <w:p w14:paraId="238D12E0" w14:textId="77777777" w:rsidR="008D223D" w:rsidRDefault="008D223D" w:rsidP="00453D57">
      <w:pPr>
        <w:spacing w:after="0" w:line="240" w:lineRule="auto"/>
        <w:jc w:val="both"/>
        <w:rPr>
          <w:rFonts w:ascii="Arial" w:hAnsi="Arial" w:cs="Arial"/>
          <w:sz w:val="24"/>
          <w:szCs w:val="32"/>
          <w:lang w:val="en-US"/>
        </w:rPr>
      </w:pPr>
    </w:p>
    <w:p w14:paraId="6649BC00" w14:textId="77777777" w:rsidR="00453D57" w:rsidRDefault="00453D57" w:rsidP="00453D57">
      <w:pPr>
        <w:pStyle w:val="ListParagraph"/>
        <w:numPr>
          <w:ilvl w:val="0"/>
          <w:numId w:val="12"/>
        </w:numPr>
        <w:spacing w:after="0" w:line="240" w:lineRule="auto"/>
        <w:jc w:val="both"/>
        <w:rPr>
          <w:rFonts w:ascii="Arial" w:hAnsi="Arial" w:cs="Arial"/>
          <w:sz w:val="24"/>
          <w:szCs w:val="32"/>
          <w:lang w:val="en-US"/>
        </w:rPr>
      </w:pPr>
      <w:r>
        <w:rPr>
          <w:rFonts w:ascii="Arial" w:hAnsi="Arial" w:cs="Arial"/>
          <w:sz w:val="24"/>
          <w:szCs w:val="32"/>
          <w:lang w:val="en-US"/>
        </w:rPr>
        <w:t>Increasing the number of lockable toilets</w:t>
      </w:r>
    </w:p>
    <w:p w14:paraId="35BE27B7" w14:textId="77777777" w:rsidR="00453D57" w:rsidRDefault="00453D57" w:rsidP="00453D57">
      <w:pPr>
        <w:pStyle w:val="ListParagraph"/>
        <w:numPr>
          <w:ilvl w:val="0"/>
          <w:numId w:val="12"/>
        </w:numPr>
        <w:spacing w:after="0" w:line="240" w:lineRule="auto"/>
        <w:jc w:val="both"/>
        <w:rPr>
          <w:rFonts w:ascii="Arial" w:hAnsi="Arial" w:cs="Arial"/>
          <w:sz w:val="24"/>
          <w:szCs w:val="32"/>
          <w:lang w:val="en-US"/>
        </w:rPr>
      </w:pPr>
      <w:r>
        <w:rPr>
          <w:rFonts w:ascii="Arial" w:hAnsi="Arial" w:cs="Arial"/>
          <w:sz w:val="24"/>
          <w:szCs w:val="32"/>
          <w:lang w:val="en-US"/>
        </w:rPr>
        <w:t xml:space="preserve">Increase size of female changerooms </w:t>
      </w:r>
    </w:p>
    <w:p w14:paraId="2B753F1A" w14:textId="2AF694B1" w:rsidR="00D80F97" w:rsidRPr="00D80F97" w:rsidRDefault="00453D57" w:rsidP="00D80F97">
      <w:pPr>
        <w:pStyle w:val="ListParagraph"/>
        <w:numPr>
          <w:ilvl w:val="0"/>
          <w:numId w:val="12"/>
        </w:numPr>
        <w:spacing w:after="0" w:line="240" w:lineRule="auto"/>
        <w:jc w:val="both"/>
        <w:rPr>
          <w:rFonts w:ascii="Arial" w:hAnsi="Arial" w:cs="Arial"/>
          <w:sz w:val="24"/>
          <w:szCs w:val="32"/>
          <w:lang w:val="en-US"/>
        </w:rPr>
      </w:pPr>
      <w:r>
        <w:rPr>
          <w:rFonts w:ascii="Arial" w:hAnsi="Arial" w:cs="Arial"/>
          <w:sz w:val="24"/>
          <w:szCs w:val="32"/>
          <w:lang w:val="en-US"/>
        </w:rPr>
        <w:t xml:space="preserve">Install secure showering facilities and increase number of showers  </w:t>
      </w:r>
    </w:p>
    <w:p w14:paraId="1D5954F4" w14:textId="77777777" w:rsidR="00453D57" w:rsidRDefault="00453D57" w:rsidP="00453D57">
      <w:pPr>
        <w:pStyle w:val="ListParagraph"/>
        <w:numPr>
          <w:ilvl w:val="0"/>
          <w:numId w:val="12"/>
        </w:numPr>
        <w:spacing w:after="0" w:line="240" w:lineRule="auto"/>
        <w:jc w:val="both"/>
        <w:rPr>
          <w:rFonts w:ascii="Arial" w:hAnsi="Arial" w:cs="Arial"/>
          <w:sz w:val="24"/>
          <w:szCs w:val="32"/>
          <w:lang w:val="en-US"/>
        </w:rPr>
      </w:pPr>
      <w:r>
        <w:rPr>
          <w:rFonts w:ascii="Arial" w:hAnsi="Arial" w:cs="Arial"/>
          <w:sz w:val="24"/>
          <w:szCs w:val="32"/>
          <w:lang w:val="en-US"/>
        </w:rPr>
        <w:t xml:space="preserve">Provide universal access facilities </w:t>
      </w:r>
    </w:p>
    <w:p w14:paraId="071CC5DF" w14:textId="77777777" w:rsidR="00453D57" w:rsidRDefault="00453D57" w:rsidP="00453D57">
      <w:pPr>
        <w:pStyle w:val="ListParagraph"/>
        <w:numPr>
          <w:ilvl w:val="0"/>
          <w:numId w:val="12"/>
        </w:numPr>
        <w:spacing w:after="0" w:line="240" w:lineRule="auto"/>
        <w:jc w:val="both"/>
        <w:rPr>
          <w:rFonts w:ascii="Arial" w:hAnsi="Arial" w:cs="Arial"/>
          <w:sz w:val="24"/>
          <w:szCs w:val="32"/>
          <w:lang w:val="en-US"/>
        </w:rPr>
      </w:pPr>
      <w:r>
        <w:rPr>
          <w:rFonts w:ascii="Arial" w:hAnsi="Arial" w:cs="Arial"/>
          <w:sz w:val="24"/>
          <w:szCs w:val="32"/>
          <w:lang w:val="en-US"/>
        </w:rPr>
        <w:t xml:space="preserve">Provide parent room/baby changing facilities </w:t>
      </w:r>
    </w:p>
    <w:p w14:paraId="75DFBC72" w14:textId="77777777" w:rsidR="00453D57" w:rsidRDefault="00453D57" w:rsidP="00453D57">
      <w:pPr>
        <w:spacing w:after="0" w:line="240" w:lineRule="auto"/>
        <w:jc w:val="both"/>
        <w:rPr>
          <w:rFonts w:ascii="Arial" w:hAnsi="Arial" w:cs="Arial"/>
          <w:sz w:val="24"/>
          <w:szCs w:val="32"/>
          <w:lang w:val="en-US"/>
        </w:rPr>
      </w:pPr>
    </w:p>
    <w:p w14:paraId="234D69B6" w14:textId="7D2E3C9A" w:rsidR="00453D57" w:rsidRDefault="00453D57" w:rsidP="00453D57">
      <w:pPr>
        <w:spacing w:after="0" w:line="240" w:lineRule="auto"/>
        <w:jc w:val="both"/>
        <w:rPr>
          <w:rFonts w:ascii="Arial" w:hAnsi="Arial" w:cs="Arial"/>
          <w:sz w:val="24"/>
          <w:szCs w:val="32"/>
          <w:lang w:val="en-US"/>
        </w:rPr>
      </w:pPr>
      <w:r>
        <w:rPr>
          <w:rFonts w:ascii="Arial" w:hAnsi="Arial" w:cs="Arial"/>
          <w:sz w:val="24"/>
          <w:szCs w:val="32"/>
          <w:lang w:val="en-US"/>
        </w:rPr>
        <w:t xml:space="preserve">The Club’s storage facilities were constructed in 1979 when the club has 122 members and has not changed since. The club cannot support their growing junior contingent with their current storage space and they are unable to keep lifesaving equipment ‘rescue ready’. This part of the project will include the following: </w:t>
      </w:r>
    </w:p>
    <w:p w14:paraId="71D7D20F" w14:textId="77777777" w:rsidR="00240614" w:rsidRDefault="00240614" w:rsidP="00453D57">
      <w:pPr>
        <w:spacing w:after="0" w:line="240" w:lineRule="auto"/>
        <w:jc w:val="both"/>
        <w:rPr>
          <w:rFonts w:ascii="Arial" w:hAnsi="Arial" w:cs="Arial"/>
          <w:sz w:val="24"/>
          <w:szCs w:val="32"/>
          <w:lang w:val="en-US"/>
        </w:rPr>
      </w:pPr>
    </w:p>
    <w:p w14:paraId="6BDD2E2D" w14:textId="77777777" w:rsidR="00453D57" w:rsidRDefault="00453D57" w:rsidP="00453D57">
      <w:pPr>
        <w:pStyle w:val="ListParagraph"/>
        <w:numPr>
          <w:ilvl w:val="0"/>
          <w:numId w:val="13"/>
        </w:numPr>
        <w:spacing w:after="0" w:line="240" w:lineRule="auto"/>
        <w:jc w:val="both"/>
        <w:rPr>
          <w:rFonts w:ascii="Arial" w:hAnsi="Arial" w:cs="Arial"/>
          <w:sz w:val="24"/>
          <w:szCs w:val="32"/>
          <w:lang w:val="en-US"/>
        </w:rPr>
      </w:pPr>
      <w:r>
        <w:rPr>
          <w:rFonts w:ascii="Arial" w:hAnsi="Arial" w:cs="Arial"/>
          <w:sz w:val="24"/>
          <w:szCs w:val="32"/>
          <w:lang w:val="en-US"/>
        </w:rPr>
        <w:t xml:space="preserve">Extend the existing club building to the north (within their existing lease boundary) </w:t>
      </w:r>
    </w:p>
    <w:p w14:paraId="1F4163FE" w14:textId="77777777" w:rsidR="00453D57" w:rsidRPr="00401F44" w:rsidRDefault="00453D57" w:rsidP="00453D57">
      <w:pPr>
        <w:pStyle w:val="ListParagraph"/>
        <w:numPr>
          <w:ilvl w:val="0"/>
          <w:numId w:val="13"/>
        </w:numPr>
        <w:spacing w:after="0" w:line="240" w:lineRule="auto"/>
        <w:jc w:val="both"/>
        <w:rPr>
          <w:rFonts w:ascii="Arial" w:hAnsi="Arial" w:cs="Arial"/>
          <w:sz w:val="24"/>
          <w:szCs w:val="32"/>
          <w:lang w:val="en-US"/>
        </w:rPr>
      </w:pPr>
      <w:r>
        <w:rPr>
          <w:rFonts w:ascii="Arial" w:hAnsi="Arial" w:cs="Arial"/>
          <w:sz w:val="24"/>
          <w:szCs w:val="32"/>
          <w:lang w:val="en-US"/>
        </w:rPr>
        <w:t>Relocate the existing training gym which will be fortified to allow for the changeroom extension.</w:t>
      </w:r>
    </w:p>
    <w:p w14:paraId="5887E4AB" w14:textId="4B83D301" w:rsidR="00453D57" w:rsidRPr="009F53E1" w:rsidRDefault="00453D57" w:rsidP="00453D57">
      <w:pPr>
        <w:pStyle w:val="ListParagraph"/>
        <w:numPr>
          <w:ilvl w:val="0"/>
          <w:numId w:val="13"/>
        </w:numPr>
        <w:spacing w:after="0" w:line="240" w:lineRule="auto"/>
        <w:jc w:val="both"/>
        <w:rPr>
          <w:rFonts w:ascii="Arial" w:hAnsi="Arial" w:cs="Arial"/>
          <w:sz w:val="24"/>
          <w:szCs w:val="32"/>
          <w:lang w:val="en-US"/>
        </w:rPr>
      </w:pPr>
      <w:r>
        <w:rPr>
          <w:rFonts w:ascii="Arial" w:hAnsi="Arial" w:cs="Arial"/>
          <w:sz w:val="24"/>
          <w:szCs w:val="32"/>
          <w:lang w:val="en-US"/>
        </w:rPr>
        <w:t>Add additional storage space to store and protect existing assets, keep emergency rescue equipment rescue ready and increase storage space for training and education equipment</w:t>
      </w:r>
    </w:p>
    <w:p w14:paraId="01E2DD0E" w14:textId="77777777" w:rsidR="00453D57" w:rsidRDefault="00453D57" w:rsidP="00083C3E">
      <w:pPr>
        <w:pStyle w:val="Default"/>
        <w:jc w:val="both"/>
        <w:rPr>
          <w:color w:val="auto"/>
          <w:szCs w:val="32"/>
          <w:lang w:val="en-US"/>
        </w:rPr>
      </w:pPr>
    </w:p>
    <w:p w14:paraId="6997C551" w14:textId="2056DEFB" w:rsidR="009F53E1" w:rsidRDefault="00CF312E" w:rsidP="00083C3E">
      <w:pPr>
        <w:pStyle w:val="Default"/>
        <w:jc w:val="both"/>
        <w:rPr>
          <w:b/>
          <w:color w:val="auto"/>
          <w:szCs w:val="32"/>
          <w:lang w:val="en-US"/>
        </w:rPr>
      </w:pPr>
      <w:r>
        <w:rPr>
          <w:b/>
          <w:color w:val="auto"/>
          <w:szCs w:val="32"/>
          <w:lang w:val="en-US"/>
        </w:rPr>
        <w:t>N</w:t>
      </w:r>
      <w:r w:rsidR="003602A0">
        <w:rPr>
          <w:b/>
          <w:color w:val="auto"/>
          <w:szCs w:val="32"/>
          <w:lang w:val="en-US"/>
        </w:rPr>
        <w:t>edlands Golf Club (NGC)</w:t>
      </w:r>
    </w:p>
    <w:tbl>
      <w:tblPr>
        <w:tblStyle w:val="TableGrid"/>
        <w:tblW w:w="0" w:type="auto"/>
        <w:tblLook w:val="04A0" w:firstRow="1" w:lastRow="0" w:firstColumn="1" w:lastColumn="0" w:noHBand="0" w:noVBand="1"/>
      </w:tblPr>
      <w:tblGrid>
        <w:gridCol w:w="4508"/>
        <w:gridCol w:w="4508"/>
      </w:tblGrid>
      <w:tr w:rsidR="009F53E1" w14:paraId="5D8DDE4F" w14:textId="77777777" w:rsidTr="00572982">
        <w:tc>
          <w:tcPr>
            <w:tcW w:w="4508" w:type="dxa"/>
          </w:tcPr>
          <w:p w14:paraId="2628049E" w14:textId="77777777" w:rsidR="009F53E1" w:rsidRDefault="009F53E1" w:rsidP="00572982">
            <w:pPr>
              <w:pStyle w:val="Default"/>
              <w:jc w:val="both"/>
              <w:rPr>
                <w:b/>
                <w:color w:val="auto"/>
                <w:szCs w:val="32"/>
                <w:lang w:val="en-US"/>
              </w:rPr>
            </w:pPr>
            <w:r>
              <w:rPr>
                <w:b/>
                <w:color w:val="auto"/>
                <w:szCs w:val="32"/>
                <w:lang w:val="en-US"/>
              </w:rPr>
              <w:t xml:space="preserve">No of Members </w:t>
            </w:r>
          </w:p>
        </w:tc>
        <w:tc>
          <w:tcPr>
            <w:tcW w:w="4508" w:type="dxa"/>
          </w:tcPr>
          <w:p w14:paraId="6845EC79" w14:textId="77777777" w:rsidR="009F53E1" w:rsidRDefault="009F53E1" w:rsidP="00572982">
            <w:pPr>
              <w:pStyle w:val="Default"/>
              <w:jc w:val="both"/>
              <w:rPr>
                <w:b/>
                <w:color w:val="auto"/>
                <w:szCs w:val="32"/>
                <w:lang w:val="en-US"/>
              </w:rPr>
            </w:pPr>
            <w:r>
              <w:rPr>
                <w:b/>
                <w:color w:val="auto"/>
                <w:szCs w:val="32"/>
                <w:lang w:val="en-US"/>
              </w:rPr>
              <w:t xml:space="preserve">No of CoN members </w:t>
            </w:r>
          </w:p>
        </w:tc>
      </w:tr>
      <w:tr w:rsidR="009F53E1" w14:paraId="0DE63ACF" w14:textId="77777777" w:rsidTr="00572982">
        <w:tc>
          <w:tcPr>
            <w:tcW w:w="4508" w:type="dxa"/>
          </w:tcPr>
          <w:p w14:paraId="26965C4F" w14:textId="77777777" w:rsidR="009F53E1" w:rsidRDefault="009F53E1" w:rsidP="00572982">
            <w:pPr>
              <w:pStyle w:val="Default"/>
              <w:jc w:val="both"/>
              <w:rPr>
                <w:b/>
                <w:color w:val="auto"/>
                <w:szCs w:val="32"/>
                <w:lang w:val="en-US"/>
              </w:rPr>
            </w:pPr>
            <w:r>
              <w:rPr>
                <w:b/>
                <w:color w:val="auto"/>
                <w:szCs w:val="32"/>
                <w:lang w:val="en-US"/>
              </w:rPr>
              <w:t xml:space="preserve">740 </w:t>
            </w:r>
          </w:p>
        </w:tc>
        <w:tc>
          <w:tcPr>
            <w:tcW w:w="4508" w:type="dxa"/>
          </w:tcPr>
          <w:p w14:paraId="716013D8" w14:textId="08D81072" w:rsidR="009F53E1" w:rsidRDefault="00A01618" w:rsidP="00572982">
            <w:pPr>
              <w:pStyle w:val="Default"/>
              <w:jc w:val="both"/>
              <w:rPr>
                <w:b/>
                <w:color w:val="auto"/>
                <w:szCs w:val="32"/>
                <w:lang w:val="en-US"/>
              </w:rPr>
            </w:pPr>
            <w:r w:rsidRPr="00A01618">
              <w:rPr>
                <w:b/>
                <w:color w:val="auto"/>
                <w:szCs w:val="32"/>
                <w:lang w:val="en-US"/>
              </w:rPr>
              <w:t xml:space="preserve">423 </w:t>
            </w:r>
          </w:p>
        </w:tc>
      </w:tr>
    </w:tbl>
    <w:p w14:paraId="1C69E94E" w14:textId="7132CF85" w:rsidR="009F53E1" w:rsidRDefault="009F53E1" w:rsidP="00083C3E">
      <w:pPr>
        <w:pStyle w:val="Default"/>
        <w:jc w:val="both"/>
        <w:rPr>
          <w:b/>
          <w:color w:val="auto"/>
          <w:szCs w:val="32"/>
          <w:lang w:val="en-US"/>
        </w:rPr>
      </w:pPr>
    </w:p>
    <w:p w14:paraId="7D12FD40" w14:textId="3C895FD5" w:rsidR="00083C3E" w:rsidRDefault="003E1227" w:rsidP="00083C3E">
      <w:pPr>
        <w:pStyle w:val="Default"/>
        <w:jc w:val="both"/>
        <w:rPr>
          <w:color w:val="auto"/>
          <w:szCs w:val="32"/>
          <w:lang w:val="en-US"/>
        </w:rPr>
      </w:pPr>
      <w:r>
        <w:rPr>
          <w:szCs w:val="32"/>
          <w:lang w:val="en-US"/>
        </w:rPr>
        <w:t>N</w:t>
      </w:r>
      <w:r w:rsidR="00240614">
        <w:rPr>
          <w:szCs w:val="32"/>
          <w:lang w:val="en-US"/>
        </w:rPr>
        <w:t>edlands Golf Club</w:t>
      </w:r>
      <w:r>
        <w:rPr>
          <w:szCs w:val="32"/>
          <w:lang w:val="en-US"/>
        </w:rPr>
        <w:t xml:space="preserve"> has 740 members of which </w:t>
      </w:r>
      <w:r w:rsidR="00E824C7">
        <w:rPr>
          <w:color w:val="auto"/>
          <w:szCs w:val="32"/>
          <w:lang w:val="en-US"/>
        </w:rPr>
        <w:t xml:space="preserve">57% </w:t>
      </w:r>
      <w:r w:rsidRPr="00E824C7">
        <w:rPr>
          <w:color w:val="auto"/>
          <w:szCs w:val="32"/>
          <w:lang w:val="en-US"/>
        </w:rPr>
        <w:t xml:space="preserve">are </w:t>
      </w:r>
      <w:r>
        <w:rPr>
          <w:szCs w:val="32"/>
          <w:lang w:val="en-US"/>
        </w:rPr>
        <w:t xml:space="preserve">City of Nedlands residents. </w:t>
      </w:r>
      <w:r>
        <w:rPr>
          <w:color w:val="auto"/>
          <w:szCs w:val="32"/>
          <w:lang w:val="en-US"/>
        </w:rPr>
        <w:t xml:space="preserve">The Club </w:t>
      </w:r>
      <w:r w:rsidR="00083C3E" w:rsidRPr="00E33095">
        <w:rPr>
          <w:color w:val="auto"/>
          <w:szCs w:val="32"/>
          <w:lang w:val="en-US"/>
        </w:rPr>
        <w:t xml:space="preserve">was founded on the Melvista reserve in 1932. </w:t>
      </w:r>
      <w:r w:rsidR="00083C3E">
        <w:rPr>
          <w:color w:val="auto"/>
          <w:szCs w:val="32"/>
          <w:lang w:val="en-US"/>
        </w:rPr>
        <w:t xml:space="preserve">The club leases its clubhouse and </w:t>
      </w:r>
      <w:proofErr w:type="gramStart"/>
      <w:r w:rsidR="00083C3E">
        <w:rPr>
          <w:color w:val="auto"/>
          <w:szCs w:val="32"/>
          <w:lang w:val="en-US"/>
        </w:rPr>
        <w:t>9 hole</w:t>
      </w:r>
      <w:proofErr w:type="gramEnd"/>
      <w:r w:rsidR="00083C3E">
        <w:rPr>
          <w:color w:val="auto"/>
          <w:szCs w:val="32"/>
          <w:lang w:val="en-US"/>
        </w:rPr>
        <w:t xml:space="preserve"> championship layout Golf course from the </w:t>
      </w:r>
      <w:r w:rsidR="001C3649">
        <w:rPr>
          <w:color w:val="auto"/>
          <w:szCs w:val="32"/>
          <w:lang w:val="en-US"/>
        </w:rPr>
        <w:t>City at</w:t>
      </w:r>
      <w:r w:rsidR="00083C3E">
        <w:rPr>
          <w:color w:val="auto"/>
          <w:szCs w:val="32"/>
          <w:lang w:val="en-US"/>
        </w:rPr>
        <w:t xml:space="preserve"> no rental cost and the facilities are used all year round. N</w:t>
      </w:r>
      <w:r w:rsidR="00240614">
        <w:rPr>
          <w:color w:val="auto"/>
          <w:szCs w:val="32"/>
          <w:lang w:val="en-US"/>
        </w:rPr>
        <w:t xml:space="preserve">edlands </w:t>
      </w:r>
      <w:r w:rsidR="00083C3E">
        <w:rPr>
          <w:color w:val="auto"/>
          <w:szCs w:val="32"/>
          <w:lang w:val="en-US"/>
        </w:rPr>
        <w:t>G</w:t>
      </w:r>
      <w:r w:rsidR="00240614">
        <w:rPr>
          <w:color w:val="auto"/>
          <w:szCs w:val="32"/>
          <w:lang w:val="en-US"/>
        </w:rPr>
        <w:t xml:space="preserve">olf </w:t>
      </w:r>
      <w:r w:rsidR="00083C3E">
        <w:rPr>
          <w:color w:val="auto"/>
          <w:szCs w:val="32"/>
          <w:lang w:val="en-US"/>
        </w:rPr>
        <w:t>C</w:t>
      </w:r>
      <w:r w:rsidR="00240614">
        <w:rPr>
          <w:color w:val="auto"/>
          <w:szCs w:val="32"/>
          <w:lang w:val="en-US"/>
        </w:rPr>
        <w:t>lub</w:t>
      </w:r>
      <w:r w:rsidR="00083C3E">
        <w:rPr>
          <w:color w:val="auto"/>
          <w:szCs w:val="32"/>
          <w:lang w:val="en-US"/>
        </w:rPr>
        <w:t xml:space="preserve"> has a ten-year peppercorn lease which expires in December 2019 with an option of a further 5 years until December 2024. This is the Club’s first CSRFF application. </w:t>
      </w:r>
    </w:p>
    <w:p w14:paraId="3F0B71B2" w14:textId="35159680" w:rsidR="00A41940" w:rsidRDefault="00A41940" w:rsidP="00083C3E">
      <w:pPr>
        <w:pStyle w:val="Default"/>
        <w:jc w:val="both"/>
        <w:rPr>
          <w:b/>
          <w:color w:val="auto"/>
          <w:szCs w:val="32"/>
          <w:lang w:val="en-US"/>
        </w:rPr>
      </w:pPr>
    </w:p>
    <w:p w14:paraId="3EEB25C9" w14:textId="77777777" w:rsidR="00A41940" w:rsidRPr="00453EA9" w:rsidRDefault="00A41940" w:rsidP="00A41940">
      <w:pPr>
        <w:autoSpaceDE w:val="0"/>
        <w:autoSpaceDN w:val="0"/>
        <w:adjustRightInd w:val="0"/>
        <w:spacing w:after="0" w:line="240" w:lineRule="auto"/>
        <w:jc w:val="both"/>
        <w:rPr>
          <w:rFonts w:ascii="Arial" w:hAnsi="Arial" w:cs="Arial"/>
          <w:sz w:val="24"/>
          <w:szCs w:val="32"/>
          <w:lang w:val="en-US"/>
        </w:rPr>
      </w:pPr>
      <w:r w:rsidRPr="00516741">
        <w:rPr>
          <w:rFonts w:ascii="Arial" w:hAnsi="Arial" w:cs="Arial"/>
          <w:sz w:val="24"/>
          <w:szCs w:val="32"/>
          <w:lang w:val="en-US"/>
        </w:rPr>
        <w:t>Th</w:t>
      </w:r>
      <w:r>
        <w:rPr>
          <w:rFonts w:ascii="Arial" w:hAnsi="Arial" w:cs="Arial"/>
          <w:sz w:val="24"/>
          <w:szCs w:val="32"/>
          <w:lang w:val="en-US"/>
        </w:rPr>
        <w:t xml:space="preserve">e golf club </w:t>
      </w:r>
      <w:r w:rsidRPr="00516741">
        <w:rPr>
          <w:rFonts w:ascii="Arial" w:hAnsi="Arial" w:cs="Arial"/>
          <w:sz w:val="24"/>
          <w:szCs w:val="32"/>
          <w:lang w:val="en-US"/>
        </w:rPr>
        <w:t>is not a shared facility because of the nature of golf as a sport, which requires</w:t>
      </w:r>
      <w:r>
        <w:rPr>
          <w:rFonts w:ascii="Arial" w:hAnsi="Arial" w:cs="Arial"/>
          <w:sz w:val="24"/>
          <w:szCs w:val="32"/>
          <w:lang w:val="en-US"/>
        </w:rPr>
        <w:t xml:space="preserve"> </w:t>
      </w:r>
      <w:r w:rsidRPr="00516741">
        <w:rPr>
          <w:rFonts w:ascii="Arial" w:hAnsi="Arial" w:cs="Arial"/>
          <w:sz w:val="24"/>
          <w:szCs w:val="32"/>
          <w:lang w:val="en-US"/>
        </w:rPr>
        <w:t>sport specific playing surface (unlike sports such as football which can share ovals with other sports). However, the community ha</w:t>
      </w:r>
      <w:r>
        <w:rPr>
          <w:rFonts w:ascii="Arial" w:hAnsi="Arial" w:cs="Arial"/>
          <w:sz w:val="24"/>
          <w:szCs w:val="32"/>
          <w:lang w:val="en-US"/>
        </w:rPr>
        <w:t>s</w:t>
      </w:r>
      <w:r w:rsidRPr="00516741">
        <w:rPr>
          <w:rFonts w:ascii="Arial" w:hAnsi="Arial" w:cs="Arial"/>
          <w:sz w:val="24"/>
          <w:szCs w:val="32"/>
          <w:lang w:val="en-US"/>
        </w:rPr>
        <w:t xml:space="preserve"> access to the golf course for passive recreation such as walking or playing golf as </w:t>
      </w:r>
      <w:r>
        <w:rPr>
          <w:rFonts w:ascii="Arial" w:hAnsi="Arial" w:cs="Arial"/>
          <w:sz w:val="24"/>
          <w:szCs w:val="32"/>
          <w:lang w:val="en-US"/>
        </w:rPr>
        <w:t xml:space="preserve">a </w:t>
      </w:r>
      <w:r w:rsidRPr="00516741">
        <w:rPr>
          <w:rFonts w:ascii="Arial" w:hAnsi="Arial" w:cs="Arial"/>
          <w:sz w:val="24"/>
          <w:szCs w:val="32"/>
          <w:lang w:val="en-US"/>
        </w:rPr>
        <w:t>visitor.</w:t>
      </w:r>
      <w:r>
        <w:rPr>
          <w:rFonts w:ascii="Arial" w:hAnsi="Arial" w:cs="Arial"/>
          <w:sz w:val="24"/>
          <w:szCs w:val="32"/>
          <w:lang w:val="en-US"/>
        </w:rPr>
        <w:t xml:space="preserve"> The clubhouse is </w:t>
      </w:r>
      <w:r>
        <w:rPr>
          <w:rFonts w:ascii="Arial" w:hAnsi="Arial" w:cs="Arial"/>
          <w:sz w:val="24"/>
          <w:szCs w:val="32"/>
          <w:lang w:val="en-US"/>
        </w:rPr>
        <w:lastRenderedPageBreak/>
        <w:t>available to hire and is used by various community organisations on an ad-hoc basis (schools, other sporting clubs, not-for-profits etc.). The Rotary Club of Nedlands are regular users of the clubhouse</w:t>
      </w:r>
      <w:r w:rsidRPr="00516741">
        <w:rPr>
          <w:rFonts w:ascii="Arial" w:hAnsi="Arial" w:cs="Arial"/>
          <w:sz w:val="24"/>
          <w:szCs w:val="32"/>
          <w:lang w:val="en-US"/>
        </w:rPr>
        <w:t xml:space="preserve"> </w:t>
      </w:r>
      <w:r>
        <w:rPr>
          <w:rFonts w:ascii="Arial" w:hAnsi="Arial" w:cs="Arial"/>
          <w:sz w:val="24"/>
          <w:szCs w:val="32"/>
          <w:lang w:val="en-US"/>
        </w:rPr>
        <w:t xml:space="preserve">for their weekly meetings. </w:t>
      </w:r>
    </w:p>
    <w:p w14:paraId="5E156D3B" w14:textId="77777777" w:rsidR="00A41940" w:rsidRDefault="00A41940" w:rsidP="00A41940">
      <w:pPr>
        <w:autoSpaceDE w:val="0"/>
        <w:autoSpaceDN w:val="0"/>
        <w:adjustRightInd w:val="0"/>
        <w:spacing w:after="0" w:line="240" w:lineRule="auto"/>
        <w:jc w:val="both"/>
        <w:rPr>
          <w:rFonts w:ascii="Arial" w:hAnsi="Arial" w:cs="Arial"/>
          <w:sz w:val="24"/>
          <w:szCs w:val="32"/>
          <w:lang w:val="en-US"/>
        </w:rPr>
      </w:pPr>
    </w:p>
    <w:p w14:paraId="183B885D" w14:textId="0132DAA8" w:rsidR="00A41940" w:rsidRPr="00A41940" w:rsidRDefault="00A41940" w:rsidP="00083C3E">
      <w:pPr>
        <w:pStyle w:val="Default"/>
        <w:jc w:val="both"/>
        <w:rPr>
          <w:color w:val="auto"/>
          <w:szCs w:val="32"/>
          <w:lang w:val="en-US"/>
        </w:rPr>
      </w:pPr>
      <w:r>
        <w:rPr>
          <w:color w:val="auto"/>
          <w:szCs w:val="32"/>
          <w:lang w:val="en-US"/>
        </w:rPr>
        <w:t xml:space="preserve">The City’s Strategic Recreation Plan 2005-2015 states that golf facilities are a low priority for City funding and any developments should be funded entirely by the club due to the exclusive nature of the sport. The rating is not a comment on the relative value or importance of each sport. It is a way of considering demand in relation to supply so that the City could target scarce facility funding where community benefit is greatest. </w:t>
      </w:r>
    </w:p>
    <w:p w14:paraId="05EAB99F" w14:textId="77777777" w:rsidR="00A6215A" w:rsidRDefault="00A6215A" w:rsidP="00AE45DF">
      <w:pPr>
        <w:autoSpaceDE w:val="0"/>
        <w:autoSpaceDN w:val="0"/>
        <w:adjustRightInd w:val="0"/>
        <w:spacing w:after="0" w:line="240" w:lineRule="auto"/>
        <w:jc w:val="both"/>
        <w:rPr>
          <w:rFonts w:ascii="Arial" w:hAnsi="Arial" w:cs="Arial"/>
          <w:sz w:val="24"/>
          <w:szCs w:val="32"/>
          <w:lang w:val="en-US"/>
        </w:rPr>
      </w:pPr>
    </w:p>
    <w:p w14:paraId="387B733A" w14:textId="2BCF867B" w:rsidR="00476D49" w:rsidRDefault="00476D49" w:rsidP="00722462">
      <w:pPr>
        <w:autoSpaceDE w:val="0"/>
        <w:autoSpaceDN w:val="0"/>
        <w:adjustRightInd w:val="0"/>
        <w:spacing w:after="0" w:line="240" w:lineRule="auto"/>
        <w:jc w:val="both"/>
        <w:rPr>
          <w:rFonts w:ascii="Arial" w:hAnsi="Arial" w:cs="Arial"/>
          <w:sz w:val="24"/>
          <w:szCs w:val="32"/>
          <w:lang w:val="en-US"/>
        </w:rPr>
      </w:pPr>
      <w:r>
        <w:rPr>
          <w:rFonts w:ascii="Arial" w:hAnsi="Arial" w:cs="Arial"/>
          <w:sz w:val="24"/>
          <w:szCs w:val="32"/>
          <w:lang w:val="en-US"/>
        </w:rPr>
        <w:t>N</w:t>
      </w:r>
      <w:r w:rsidR="00641483">
        <w:rPr>
          <w:rFonts w:ascii="Arial" w:hAnsi="Arial" w:cs="Arial"/>
          <w:sz w:val="24"/>
          <w:szCs w:val="32"/>
          <w:lang w:val="en-US"/>
        </w:rPr>
        <w:t>edlands Golf Club</w:t>
      </w:r>
      <w:r>
        <w:rPr>
          <w:rFonts w:ascii="Arial" w:hAnsi="Arial" w:cs="Arial"/>
          <w:sz w:val="24"/>
          <w:szCs w:val="32"/>
          <w:lang w:val="en-US"/>
        </w:rPr>
        <w:t xml:space="preserve"> are seeking a CSRFF Annual grant to assist in funding a new machinery and chemical storage facility which secures machinery tools, chemical and fuel for golf course maintenance. </w:t>
      </w:r>
    </w:p>
    <w:p w14:paraId="7300452B" w14:textId="442F3A43" w:rsidR="00476D49" w:rsidRDefault="00476D49" w:rsidP="00476D49">
      <w:pPr>
        <w:spacing w:after="0" w:line="240" w:lineRule="auto"/>
        <w:jc w:val="both"/>
        <w:rPr>
          <w:rFonts w:ascii="Arial" w:hAnsi="Arial" w:cs="Arial"/>
          <w:sz w:val="24"/>
          <w:szCs w:val="32"/>
          <w:lang w:val="en-US"/>
        </w:rPr>
      </w:pPr>
      <w:r w:rsidRPr="00A76DA6">
        <w:rPr>
          <w:rFonts w:ascii="Arial" w:hAnsi="Arial" w:cs="Arial"/>
          <w:sz w:val="24"/>
          <w:szCs w:val="32"/>
          <w:lang w:val="en-US"/>
        </w:rPr>
        <w:t xml:space="preserve">The current storage facility is over 60 years old. </w:t>
      </w:r>
      <w:r w:rsidRPr="00516741">
        <w:rPr>
          <w:rFonts w:ascii="Arial" w:hAnsi="Arial" w:cs="Arial"/>
          <w:sz w:val="24"/>
          <w:szCs w:val="32"/>
          <w:lang w:val="en-US"/>
        </w:rPr>
        <w:t>An upgrade is required to bring ground staff working conditions up to modern standards and meet statutory requirements for storage and management of dangerous chemicals. ​</w:t>
      </w:r>
      <w:r w:rsidRPr="00A76DA6">
        <w:rPr>
          <w:rFonts w:ascii="Arial" w:hAnsi="Arial" w:cs="Arial"/>
          <w:sz w:val="24"/>
          <w:szCs w:val="32"/>
          <w:lang w:val="en-US"/>
        </w:rPr>
        <w:t>Th</w:t>
      </w:r>
      <w:r w:rsidR="007B4A63">
        <w:rPr>
          <w:rFonts w:ascii="Arial" w:hAnsi="Arial" w:cs="Arial"/>
          <w:sz w:val="24"/>
          <w:szCs w:val="32"/>
          <w:lang w:val="en-US"/>
        </w:rPr>
        <w:t>is</w:t>
      </w:r>
      <w:r w:rsidRPr="00A76DA6">
        <w:rPr>
          <w:rFonts w:ascii="Arial" w:hAnsi="Arial" w:cs="Arial"/>
          <w:sz w:val="24"/>
          <w:szCs w:val="32"/>
          <w:lang w:val="en-US"/>
        </w:rPr>
        <w:t xml:space="preserve"> project will include: </w:t>
      </w:r>
    </w:p>
    <w:p w14:paraId="62DAF354" w14:textId="77777777" w:rsidR="00641483" w:rsidRPr="00A76DA6" w:rsidRDefault="00641483" w:rsidP="00476D49">
      <w:pPr>
        <w:spacing w:after="0" w:line="240" w:lineRule="auto"/>
        <w:jc w:val="both"/>
        <w:rPr>
          <w:rFonts w:ascii="Arial" w:hAnsi="Arial" w:cs="Arial"/>
          <w:sz w:val="24"/>
          <w:szCs w:val="32"/>
          <w:lang w:val="en-US"/>
        </w:rPr>
      </w:pPr>
    </w:p>
    <w:p w14:paraId="6C6A7F4D" w14:textId="77777777" w:rsidR="00476D49" w:rsidRPr="00A76DA6" w:rsidRDefault="00476D49" w:rsidP="00476D49">
      <w:pPr>
        <w:pStyle w:val="ListParagraph"/>
        <w:numPr>
          <w:ilvl w:val="0"/>
          <w:numId w:val="16"/>
        </w:numPr>
        <w:spacing w:after="0" w:line="240" w:lineRule="auto"/>
        <w:jc w:val="both"/>
        <w:rPr>
          <w:rFonts w:ascii="Arial" w:hAnsi="Arial" w:cs="Arial"/>
          <w:sz w:val="24"/>
          <w:szCs w:val="32"/>
          <w:lang w:val="en-US"/>
        </w:rPr>
      </w:pPr>
      <w:r w:rsidRPr="00A76DA6">
        <w:rPr>
          <w:rFonts w:ascii="Arial" w:hAnsi="Arial" w:cs="Arial"/>
          <w:sz w:val="24"/>
          <w:szCs w:val="32"/>
          <w:lang w:val="en-US"/>
        </w:rPr>
        <w:t xml:space="preserve">42m X 12m X 3m Shed </w:t>
      </w:r>
    </w:p>
    <w:p w14:paraId="4CA29067" w14:textId="77777777" w:rsidR="00476D49" w:rsidRPr="00A76DA6" w:rsidRDefault="00476D49" w:rsidP="00476D49">
      <w:pPr>
        <w:pStyle w:val="ListParagraph"/>
        <w:numPr>
          <w:ilvl w:val="0"/>
          <w:numId w:val="16"/>
        </w:numPr>
        <w:spacing w:after="0" w:line="240" w:lineRule="auto"/>
        <w:jc w:val="both"/>
        <w:rPr>
          <w:rFonts w:ascii="Arial" w:hAnsi="Arial" w:cs="Arial"/>
          <w:sz w:val="24"/>
          <w:szCs w:val="32"/>
          <w:lang w:val="en-US"/>
        </w:rPr>
      </w:pPr>
      <w:r w:rsidRPr="00A76DA6">
        <w:rPr>
          <w:rFonts w:ascii="Arial" w:hAnsi="Arial" w:cs="Arial"/>
          <w:sz w:val="24"/>
          <w:szCs w:val="32"/>
          <w:lang w:val="en-US"/>
        </w:rPr>
        <w:t xml:space="preserve">4 steel roller doors </w:t>
      </w:r>
    </w:p>
    <w:p w14:paraId="138A9AC2" w14:textId="67D63DCD" w:rsidR="00476D49" w:rsidRPr="00A76DA6" w:rsidRDefault="00476D49" w:rsidP="00476D49">
      <w:pPr>
        <w:pStyle w:val="ListParagraph"/>
        <w:numPr>
          <w:ilvl w:val="0"/>
          <w:numId w:val="16"/>
        </w:numPr>
        <w:spacing w:after="0" w:line="240" w:lineRule="auto"/>
        <w:jc w:val="both"/>
        <w:rPr>
          <w:rFonts w:ascii="Arial" w:hAnsi="Arial" w:cs="Arial"/>
          <w:sz w:val="24"/>
          <w:szCs w:val="32"/>
          <w:lang w:val="en-US"/>
        </w:rPr>
      </w:pPr>
      <w:r w:rsidRPr="00A76DA6">
        <w:rPr>
          <w:rFonts w:ascii="Arial" w:hAnsi="Arial" w:cs="Arial"/>
          <w:sz w:val="24"/>
          <w:szCs w:val="32"/>
          <w:lang w:val="en-US"/>
        </w:rPr>
        <w:t>2 public toilets</w:t>
      </w:r>
      <w:r w:rsidR="004C3F5C">
        <w:rPr>
          <w:rFonts w:ascii="Arial" w:hAnsi="Arial" w:cs="Arial"/>
          <w:sz w:val="24"/>
          <w:szCs w:val="32"/>
          <w:lang w:val="en-US"/>
        </w:rPr>
        <w:t>*</w:t>
      </w:r>
      <w:r w:rsidRPr="00A76DA6">
        <w:rPr>
          <w:rFonts w:ascii="Arial" w:hAnsi="Arial" w:cs="Arial"/>
          <w:sz w:val="24"/>
          <w:szCs w:val="32"/>
          <w:lang w:val="en-US"/>
        </w:rPr>
        <w:t xml:space="preserve"> </w:t>
      </w:r>
    </w:p>
    <w:p w14:paraId="475FC810" w14:textId="77777777" w:rsidR="00476D49" w:rsidRPr="00A76DA6" w:rsidRDefault="00476D49" w:rsidP="00476D49">
      <w:pPr>
        <w:pStyle w:val="ListParagraph"/>
        <w:numPr>
          <w:ilvl w:val="0"/>
          <w:numId w:val="16"/>
        </w:numPr>
        <w:spacing w:after="0" w:line="240" w:lineRule="auto"/>
        <w:jc w:val="both"/>
        <w:rPr>
          <w:rFonts w:ascii="Arial" w:hAnsi="Arial" w:cs="Arial"/>
          <w:sz w:val="24"/>
          <w:szCs w:val="32"/>
          <w:lang w:val="en-US"/>
        </w:rPr>
      </w:pPr>
      <w:r w:rsidRPr="00A76DA6">
        <w:rPr>
          <w:rFonts w:ascii="Arial" w:hAnsi="Arial" w:cs="Arial"/>
          <w:sz w:val="24"/>
          <w:szCs w:val="32"/>
          <w:lang w:val="en-US"/>
        </w:rPr>
        <w:t xml:space="preserve">2 machinery wash down areas </w:t>
      </w:r>
    </w:p>
    <w:p w14:paraId="408AE182" w14:textId="77777777" w:rsidR="00476D49" w:rsidRPr="00A76DA6" w:rsidRDefault="00476D49" w:rsidP="00476D49">
      <w:pPr>
        <w:pStyle w:val="ListParagraph"/>
        <w:numPr>
          <w:ilvl w:val="0"/>
          <w:numId w:val="16"/>
        </w:numPr>
        <w:spacing w:after="0" w:line="240" w:lineRule="auto"/>
        <w:jc w:val="both"/>
        <w:rPr>
          <w:rFonts w:ascii="Arial" w:hAnsi="Arial" w:cs="Arial"/>
          <w:sz w:val="24"/>
          <w:szCs w:val="32"/>
          <w:lang w:val="en-US"/>
        </w:rPr>
      </w:pPr>
      <w:r w:rsidRPr="00A76DA6">
        <w:rPr>
          <w:rFonts w:ascii="Arial" w:hAnsi="Arial" w:cs="Arial"/>
          <w:sz w:val="24"/>
          <w:szCs w:val="32"/>
          <w:lang w:val="en-US"/>
        </w:rPr>
        <w:t>Diesel and petrol fuel storage tanks</w:t>
      </w:r>
    </w:p>
    <w:p w14:paraId="2AFA0DF2" w14:textId="77777777" w:rsidR="00476D49" w:rsidRPr="00A76DA6" w:rsidRDefault="00476D49" w:rsidP="00476D49">
      <w:pPr>
        <w:pStyle w:val="ListParagraph"/>
        <w:numPr>
          <w:ilvl w:val="0"/>
          <w:numId w:val="16"/>
        </w:numPr>
        <w:spacing w:after="0" w:line="240" w:lineRule="auto"/>
        <w:jc w:val="both"/>
        <w:rPr>
          <w:rFonts w:ascii="Arial" w:hAnsi="Arial" w:cs="Arial"/>
          <w:sz w:val="24"/>
          <w:szCs w:val="32"/>
          <w:lang w:val="en-US"/>
        </w:rPr>
      </w:pPr>
      <w:r w:rsidRPr="00A76DA6">
        <w:rPr>
          <w:rFonts w:ascii="Arial" w:hAnsi="Arial" w:cs="Arial"/>
          <w:sz w:val="24"/>
          <w:szCs w:val="32"/>
          <w:lang w:val="en-US"/>
        </w:rPr>
        <w:t xml:space="preserve">Secure chemical storage area </w:t>
      </w:r>
    </w:p>
    <w:p w14:paraId="55F5CEF6" w14:textId="210DD337" w:rsidR="00476D49" w:rsidRDefault="00476D49" w:rsidP="00476D49">
      <w:pPr>
        <w:pStyle w:val="ListParagraph"/>
        <w:numPr>
          <w:ilvl w:val="0"/>
          <w:numId w:val="16"/>
        </w:numPr>
        <w:spacing w:after="0" w:line="240" w:lineRule="auto"/>
        <w:jc w:val="both"/>
        <w:rPr>
          <w:rFonts w:ascii="Arial" w:hAnsi="Arial" w:cs="Arial"/>
          <w:sz w:val="24"/>
          <w:szCs w:val="32"/>
          <w:lang w:val="en-US"/>
        </w:rPr>
      </w:pPr>
      <w:r w:rsidRPr="00A76DA6">
        <w:rPr>
          <w:rFonts w:ascii="Arial" w:hAnsi="Arial" w:cs="Arial"/>
          <w:sz w:val="24"/>
          <w:szCs w:val="32"/>
          <w:lang w:val="en-US"/>
        </w:rPr>
        <w:t xml:space="preserve">Staff lunch room and office </w:t>
      </w:r>
    </w:p>
    <w:p w14:paraId="2A6CB47B" w14:textId="7FA7B815" w:rsidR="004C3F5C" w:rsidRPr="003719F4" w:rsidRDefault="004C3F5C" w:rsidP="004C3F5C">
      <w:pPr>
        <w:spacing w:after="0" w:line="240" w:lineRule="auto"/>
        <w:jc w:val="both"/>
        <w:rPr>
          <w:rFonts w:ascii="Arial" w:hAnsi="Arial" w:cs="Arial"/>
          <w:sz w:val="20"/>
          <w:szCs w:val="20"/>
          <w:lang w:val="en-US"/>
        </w:rPr>
      </w:pPr>
      <w:r w:rsidRPr="003719F4">
        <w:rPr>
          <w:rFonts w:ascii="Arial" w:hAnsi="Arial" w:cs="Arial"/>
          <w:sz w:val="20"/>
          <w:szCs w:val="20"/>
          <w:lang w:val="en-US"/>
        </w:rPr>
        <w:t>*</w:t>
      </w:r>
      <w:r w:rsidR="001116DA" w:rsidRPr="003719F4">
        <w:rPr>
          <w:rFonts w:ascii="Arial" w:hAnsi="Arial" w:cs="Arial"/>
          <w:sz w:val="20"/>
          <w:szCs w:val="20"/>
          <w:lang w:val="en-US"/>
        </w:rPr>
        <w:t>The</w:t>
      </w:r>
      <w:r w:rsidR="005D164F" w:rsidRPr="003719F4">
        <w:rPr>
          <w:rFonts w:ascii="Arial" w:hAnsi="Arial" w:cs="Arial"/>
          <w:sz w:val="20"/>
          <w:szCs w:val="20"/>
          <w:lang w:val="en-US"/>
        </w:rPr>
        <w:t xml:space="preserve"> City provides </w:t>
      </w:r>
      <w:r w:rsidR="00FA26CC">
        <w:rPr>
          <w:rFonts w:ascii="Arial" w:hAnsi="Arial" w:cs="Arial"/>
          <w:sz w:val="20"/>
          <w:szCs w:val="20"/>
          <w:lang w:val="en-US"/>
        </w:rPr>
        <w:t xml:space="preserve">nearby </w:t>
      </w:r>
      <w:r w:rsidR="001116DA" w:rsidRPr="003719F4">
        <w:rPr>
          <w:rFonts w:ascii="Arial" w:hAnsi="Arial" w:cs="Arial"/>
          <w:sz w:val="20"/>
          <w:szCs w:val="20"/>
          <w:lang w:val="en-US"/>
        </w:rPr>
        <w:t>public toilets</w:t>
      </w:r>
      <w:r w:rsidR="00FA26CC">
        <w:rPr>
          <w:rFonts w:ascii="Arial" w:hAnsi="Arial" w:cs="Arial"/>
          <w:sz w:val="20"/>
          <w:szCs w:val="20"/>
          <w:lang w:val="en-US"/>
        </w:rPr>
        <w:t xml:space="preserve"> </w:t>
      </w:r>
      <w:r w:rsidR="005D164F" w:rsidRPr="003719F4">
        <w:rPr>
          <w:rFonts w:ascii="Arial" w:hAnsi="Arial" w:cs="Arial"/>
          <w:sz w:val="20"/>
          <w:szCs w:val="20"/>
          <w:lang w:val="en-US"/>
        </w:rPr>
        <w:t>at JC Smith Pavilion</w:t>
      </w:r>
      <w:r w:rsidR="00797D9B" w:rsidRPr="003719F4">
        <w:rPr>
          <w:rFonts w:ascii="Arial" w:hAnsi="Arial" w:cs="Arial"/>
          <w:sz w:val="20"/>
          <w:szCs w:val="20"/>
          <w:lang w:val="en-US"/>
        </w:rPr>
        <w:t xml:space="preserve">, </w:t>
      </w:r>
    </w:p>
    <w:p w14:paraId="1ECDCD4A" w14:textId="77777777" w:rsidR="00E75112" w:rsidRDefault="00E75112" w:rsidP="009F29BD">
      <w:pPr>
        <w:spacing w:after="0" w:line="240" w:lineRule="auto"/>
        <w:jc w:val="both"/>
        <w:rPr>
          <w:rFonts w:ascii="Arial" w:hAnsi="Arial" w:cs="Arial"/>
          <w:b/>
          <w:sz w:val="24"/>
          <w:szCs w:val="32"/>
          <w:lang w:val="en-US"/>
        </w:rPr>
      </w:pPr>
    </w:p>
    <w:p w14:paraId="0F4CAC43" w14:textId="451DAEF5" w:rsidR="00906B6B" w:rsidRPr="00906B6B" w:rsidRDefault="00906B6B" w:rsidP="009F29BD">
      <w:pPr>
        <w:spacing w:after="0" w:line="240" w:lineRule="auto"/>
        <w:jc w:val="both"/>
        <w:rPr>
          <w:rFonts w:ascii="Arial" w:hAnsi="Arial" w:cs="Arial"/>
          <w:b/>
          <w:sz w:val="24"/>
          <w:szCs w:val="32"/>
          <w:lang w:val="en-US"/>
        </w:rPr>
      </w:pPr>
      <w:r w:rsidRPr="00906B6B">
        <w:rPr>
          <w:rFonts w:ascii="Arial" w:hAnsi="Arial" w:cs="Arial"/>
          <w:b/>
          <w:sz w:val="24"/>
          <w:szCs w:val="32"/>
          <w:lang w:val="en-US"/>
        </w:rPr>
        <w:t>Risk Management</w:t>
      </w:r>
    </w:p>
    <w:p w14:paraId="1F463FAA" w14:textId="77777777" w:rsidR="00906B6B" w:rsidRDefault="00906B6B" w:rsidP="009F29BD">
      <w:pPr>
        <w:spacing w:after="0" w:line="240" w:lineRule="auto"/>
        <w:jc w:val="both"/>
        <w:rPr>
          <w:rFonts w:ascii="Arial" w:hAnsi="Arial" w:cs="Arial"/>
          <w:b/>
          <w:sz w:val="24"/>
          <w:szCs w:val="32"/>
          <w:lang w:val="en-US"/>
        </w:rPr>
      </w:pPr>
    </w:p>
    <w:p w14:paraId="44D136EB" w14:textId="6B8764B4" w:rsidR="00906B6B" w:rsidRDefault="00906B6B" w:rsidP="009F29BD">
      <w:pPr>
        <w:spacing w:after="0" w:line="240" w:lineRule="auto"/>
        <w:jc w:val="both"/>
        <w:rPr>
          <w:rFonts w:ascii="Arial" w:hAnsi="Arial" w:cs="Arial"/>
          <w:sz w:val="24"/>
          <w:szCs w:val="32"/>
          <w:lang w:val="en-US"/>
        </w:rPr>
      </w:pPr>
      <w:r>
        <w:rPr>
          <w:rFonts w:ascii="Arial" w:hAnsi="Arial" w:cs="Arial"/>
          <w:sz w:val="24"/>
          <w:szCs w:val="32"/>
          <w:lang w:val="en-US"/>
        </w:rPr>
        <w:t xml:space="preserve">Funding available to </w:t>
      </w:r>
      <w:r w:rsidR="00641483" w:rsidRPr="00641483">
        <w:rPr>
          <w:rFonts w:ascii="Arial" w:hAnsi="Arial" w:cs="Arial"/>
          <w:sz w:val="24"/>
          <w:szCs w:val="32"/>
          <w:lang w:val="en-US"/>
        </w:rPr>
        <w:t>Department of Local Government, Sport &amp; Cultural Industries</w:t>
      </w:r>
      <w:r>
        <w:rPr>
          <w:rFonts w:ascii="Arial" w:hAnsi="Arial" w:cs="Arial"/>
          <w:sz w:val="24"/>
          <w:szCs w:val="32"/>
          <w:lang w:val="en-US"/>
        </w:rPr>
        <w:t xml:space="preserve"> for distribution throughout the state under the CSRFF program has been cut in recent years from $20 million in the 2014/15 financial year to $12 million in the current financial year.  Therefore</w:t>
      </w:r>
      <w:r w:rsidR="00641483">
        <w:rPr>
          <w:rFonts w:ascii="Arial" w:hAnsi="Arial" w:cs="Arial"/>
          <w:sz w:val="24"/>
          <w:szCs w:val="32"/>
          <w:lang w:val="en-US"/>
        </w:rPr>
        <w:t>,</w:t>
      </w:r>
      <w:r>
        <w:rPr>
          <w:rFonts w:ascii="Arial" w:hAnsi="Arial" w:cs="Arial"/>
          <w:sz w:val="24"/>
          <w:szCs w:val="32"/>
          <w:lang w:val="en-US"/>
        </w:rPr>
        <w:t xml:space="preserve"> it is anticipated that this round of CSRFF funding will be highly competitive, increasing the risk of not receiving funding approval from </w:t>
      </w:r>
      <w:r w:rsidR="00641483" w:rsidRPr="00641483">
        <w:rPr>
          <w:rFonts w:ascii="Arial" w:hAnsi="Arial" w:cs="Arial"/>
          <w:sz w:val="24"/>
          <w:szCs w:val="32"/>
          <w:lang w:val="en-US"/>
        </w:rPr>
        <w:t>Department of Local Government, Sport &amp; Cultural Industries</w:t>
      </w:r>
      <w:r>
        <w:rPr>
          <w:rFonts w:ascii="Arial" w:hAnsi="Arial" w:cs="Arial"/>
          <w:sz w:val="24"/>
          <w:szCs w:val="32"/>
          <w:lang w:val="en-US"/>
        </w:rPr>
        <w:t xml:space="preserve">. </w:t>
      </w:r>
    </w:p>
    <w:p w14:paraId="3D6FBE97" w14:textId="77777777" w:rsidR="0045313B" w:rsidRDefault="0045313B" w:rsidP="009F29BD">
      <w:pPr>
        <w:spacing w:after="0" w:line="240" w:lineRule="auto"/>
        <w:jc w:val="both"/>
        <w:rPr>
          <w:rFonts w:ascii="Arial" w:hAnsi="Arial" w:cs="Arial"/>
          <w:b/>
          <w:sz w:val="24"/>
          <w:szCs w:val="32"/>
          <w:lang w:val="en-US"/>
        </w:rPr>
      </w:pPr>
    </w:p>
    <w:p w14:paraId="5829296F" w14:textId="08659E1F" w:rsidR="00AD73CC" w:rsidRPr="009B5D64" w:rsidRDefault="00AD73CC" w:rsidP="009F29BD">
      <w:pPr>
        <w:spacing w:after="0" w:line="240" w:lineRule="auto"/>
        <w:jc w:val="both"/>
        <w:rPr>
          <w:rFonts w:ascii="Arial" w:hAnsi="Arial" w:cs="Arial"/>
          <w:b/>
          <w:sz w:val="28"/>
          <w:szCs w:val="28"/>
          <w:lang w:val="en-US"/>
        </w:rPr>
      </w:pPr>
      <w:r w:rsidRPr="009B5D64">
        <w:rPr>
          <w:rFonts w:ascii="Arial" w:hAnsi="Arial" w:cs="Arial"/>
          <w:b/>
          <w:sz w:val="28"/>
          <w:szCs w:val="28"/>
          <w:lang w:val="en-US"/>
        </w:rPr>
        <w:t>Key Relevant Previous Council Decisions:</w:t>
      </w:r>
    </w:p>
    <w:p w14:paraId="58292970" w14:textId="77777777" w:rsidR="00AD73CC" w:rsidRPr="00AD73CC" w:rsidRDefault="00AD73CC" w:rsidP="009F29BD">
      <w:pPr>
        <w:spacing w:after="0" w:line="240" w:lineRule="auto"/>
        <w:jc w:val="both"/>
        <w:rPr>
          <w:rFonts w:ascii="Arial" w:hAnsi="Arial" w:cs="Arial"/>
          <w:sz w:val="24"/>
          <w:szCs w:val="32"/>
          <w:lang w:val="en-US"/>
        </w:rPr>
      </w:pPr>
    </w:p>
    <w:p w14:paraId="793B1D4A" w14:textId="6BDF9CB6" w:rsidR="00182617" w:rsidRDefault="00182617" w:rsidP="009F29BD">
      <w:pPr>
        <w:spacing w:after="0" w:line="240" w:lineRule="auto"/>
        <w:jc w:val="both"/>
        <w:rPr>
          <w:rFonts w:ascii="Arial" w:hAnsi="Arial" w:cs="Arial"/>
          <w:sz w:val="24"/>
          <w:szCs w:val="32"/>
          <w:lang w:val="en-US"/>
        </w:rPr>
      </w:pPr>
      <w:r>
        <w:rPr>
          <w:rFonts w:ascii="Arial" w:hAnsi="Arial" w:cs="Arial"/>
          <w:sz w:val="24"/>
          <w:szCs w:val="32"/>
          <w:lang w:val="en-US"/>
        </w:rPr>
        <w:t xml:space="preserve">Item 13.5 – 19 December 2017 </w:t>
      </w:r>
      <w:r w:rsidRPr="00000F16">
        <w:rPr>
          <w:rFonts w:ascii="Arial" w:hAnsi="Arial" w:cs="Arial"/>
          <w:sz w:val="24"/>
          <w:szCs w:val="32"/>
          <w:lang w:val="en-US"/>
        </w:rPr>
        <w:t xml:space="preserve">Allen Park Master Plan </w:t>
      </w:r>
    </w:p>
    <w:p w14:paraId="58292972" w14:textId="77777777" w:rsidR="00AD73CC" w:rsidRPr="00AD73CC" w:rsidRDefault="00AD73CC" w:rsidP="009F29BD">
      <w:pPr>
        <w:spacing w:after="0" w:line="240" w:lineRule="auto"/>
        <w:jc w:val="both"/>
        <w:rPr>
          <w:rFonts w:ascii="Arial" w:hAnsi="Arial" w:cs="Arial"/>
          <w:sz w:val="24"/>
          <w:szCs w:val="32"/>
          <w:lang w:val="en-US"/>
        </w:rPr>
      </w:pPr>
    </w:p>
    <w:p w14:paraId="58292973" w14:textId="77777777" w:rsidR="00AD73CC" w:rsidRPr="00AD73CC" w:rsidRDefault="00AD73CC" w:rsidP="009F29BD">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58292974" w14:textId="77777777" w:rsidR="00AD73CC" w:rsidRPr="00AD73CC" w:rsidRDefault="00AD73CC" w:rsidP="009F29BD">
      <w:pPr>
        <w:spacing w:after="0" w:line="240" w:lineRule="auto"/>
        <w:jc w:val="both"/>
        <w:rPr>
          <w:rFonts w:ascii="Arial" w:hAnsi="Arial" w:cs="Arial"/>
          <w:b/>
          <w:sz w:val="24"/>
          <w:szCs w:val="32"/>
          <w:lang w:val="en-US"/>
        </w:rPr>
      </w:pPr>
    </w:p>
    <w:p w14:paraId="70BC3C6F" w14:textId="4E273A0A" w:rsidR="00906B6B" w:rsidRDefault="00906B6B" w:rsidP="009F29BD">
      <w:pPr>
        <w:spacing w:after="0" w:line="240" w:lineRule="auto"/>
        <w:jc w:val="both"/>
        <w:rPr>
          <w:rFonts w:ascii="Arial" w:hAnsi="Arial" w:cs="Arial"/>
          <w:sz w:val="24"/>
          <w:szCs w:val="32"/>
          <w:lang w:val="en-US"/>
        </w:rPr>
      </w:pPr>
      <w:r>
        <w:rPr>
          <w:rFonts w:ascii="Arial" w:hAnsi="Arial" w:cs="Arial"/>
          <w:sz w:val="24"/>
          <w:szCs w:val="32"/>
          <w:lang w:val="en-US"/>
        </w:rPr>
        <w:t xml:space="preserve">All applicants have completed formal applications to submit to </w:t>
      </w:r>
      <w:r w:rsidR="001D3947" w:rsidRPr="001D3947">
        <w:rPr>
          <w:rFonts w:ascii="Arial" w:hAnsi="Arial" w:cs="Arial"/>
          <w:sz w:val="24"/>
          <w:szCs w:val="32"/>
          <w:lang w:val="en-US"/>
        </w:rPr>
        <w:t>Department of Local Government, Sport &amp; Cultural Industries</w:t>
      </w:r>
      <w:r>
        <w:rPr>
          <w:rFonts w:ascii="Arial" w:hAnsi="Arial" w:cs="Arial"/>
          <w:sz w:val="24"/>
          <w:szCs w:val="32"/>
          <w:lang w:val="en-US"/>
        </w:rPr>
        <w:t xml:space="preserve"> for these projects. The applications are available to </w:t>
      </w:r>
      <w:proofErr w:type="spellStart"/>
      <w:r>
        <w:rPr>
          <w:rFonts w:ascii="Arial" w:hAnsi="Arial" w:cs="Arial"/>
          <w:sz w:val="24"/>
          <w:szCs w:val="32"/>
          <w:lang w:val="en-US"/>
        </w:rPr>
        <w:t>Councillors</w:t>
      </w:r>
      <w:proofErr w:type="spellEnd"/>
      <w:r>
        <w:rPr>
          <w:rFonts w:ascii="Arial" w:hAnsi="Arial" w:cs="Arial"/>
          <w:sz w:val="24"/>
          <w:szCs w:val="32"/>
          <w:lang w:val="en-US"/>
        </w:rPr>
        <w:t xml:space="preserve"> on request from the CEO’s office. </w:t>
      </w:r>
    </w:p>
    <w:p w14:paraId="0C534CB9" w14:textId="02BB07FC" w:rsidR="0045313B" w:rsidRDefault="0045313B" w:rsidP="009F29BD">
      <w:pPr>
        <w:spacing w:after="0" w:line="240" w:lineRule="auto"/>
        <w:jc w:val="both"/>
        <w:rPr>
          <w:rFonts w:ascii="Arial" w:hAnsi="Arial" w:cs="Arial"/>
          <w:b/>
          <w:sz w:val="28"/>
          <w:szCs w:val="32"/>
          <w:lang w:val="en-US"/>
        </w:rPr>
      </w:pPr>
    </w:p>
    <w:p w14:paraId="5C2DF788" w14:textId="7B680F4D" w:rsidR="00000F16" w:rsidRDefault="00C1123D" w:rsidP="009F29BD">
      <w:pPr>
        <w:spacing w:after="0" w:line="240" w:lineRule="auto"/>
        <w:jc w:val="both"/>
        <w:rPr>
          <w:rFonts w:ascii="Arial" w:hAnsi="Arial" w:cs="Arial"/>
          <w:sz w:val="24"/>
          <w:szCs w:val="32"/>
          <w:lang w:val="en-US"/>
        </w:rPr>
      </w:pPr>
      <w:r>
        <w:rPr>
          <w:rFonts w:ascii="Arial" w:hAnsi="Arial" w:cs="Arial"/>
          <w:sz w:val="24"/>
          <w:szCs w:val="32"/>
          <w:lang w:val="en-US"/>
        </w:rPr>
        <w:t>For</w:t>
      </w:r>
      <w:r w:rsidR="00834888">
        <w:rPr>
          <w:rFonts w:ascii="Arial" w:hAnsi="Arial" w:cs="Arial"/>
          <w:sz w:val="24"/>
          <w:szCs w:val="32"/>
          <w:lang w:val="en-US"/>
        </w:rPr>
        <w:t xml:space="preserve"> </w:t>
      </w:r>
      <w:r w:rsidR="001D3947">
        <w:rPr>
          <w:rFonts w:ascii="Arial" w:hAnsi="Arial" w:cs="Arial"/>
          <w:lang w:val="en-US"/>
        </w:rPr>
        <w:t>Swanbourne Nedlands Surf Life Saving Club</w:t>
      </w:r>
      <w:r w:rsidR="00834888">
        <w:rPr>
          <w:rFonts w:ascii="Arial" w:hAnsi="Arial" w:cs="Arial"/>
          <w:sz w:val="24"/>
          <w:szCs w:val="32"/>
          <w:lang w:val="en-US"/>
        </w:rPr>
        <w:t xml:space="preserve"> project, </w:t>
      </w:r>
      <w:r>
        <w:rPr>
          <w:rFonts w:ascii="Arial" w:hAnsi="Arial" w:cs="Arial"/>
          <w:sz w:val="24"/>
          <w:szCs w:val="32"/>
          <w:lang w:val="en-US"/>
        </w:rPr>
        <w:t xml:space="preserve">all stakeholders were thoroughly consulted through the </w:t>
      </w:r>
      <w:r w:rsidR="00000F16" w:rsidRPr="00000F16">
        <w:rPr>
          <w:rFonts w:ascii="Arial" w:hAnsi="Arial" w:cs="Arial"/>
          <w:sz w:val="24"/>
          <w:szCs w:val="32"/>
          <w:lang w:val="en-US"/>
        </w:rPr>
        <w:t>Allen Park Master Plan consultation</w:t>
      </w:r>
      <w:r>
        <w:rPr>
          <w:rFonts w:ascii="Arial" w:hAnsi="Arial" w:cs="Arial"/>
          <w:sz w:val="24"/>
          <w:szCs w:val="32"/>
          <w:lang w:val="en-US"/>
        </w:rPr>
        <w:t xml:space="preserve"> which included the following: </w:t>
      </w:r>
    </w:p>
    <w:p w14:paraId="621FECD7" w14:textId="77777777" w:rsidR="001D3947" w:rsidRDefault="001D3947" w:rsidP="009F29BD">
      <w:pPr>
        <w:spacing w:after="0" w:line="240" w:lineRule="auto"/>
        <w:jc w:val="both"/>
        <w:rPr>
          <w:rFonts w:ascii="Arial" w:hAnsi="Arial" w:cs="Arial"/>
          <w:sz w:val="24"/>
          <w:szCs w:val="32"/>
          <w:lang w:val="en-US"/>
        </w:rPr>
      </w:pPr>
    </w:p>
    <w:p w14:paraId="0C111131" w14:textId="140542A3" w:rsidR="00C1123D" w:rsidRDefault="00C1123D" w:rsidP="009F29BD">
      <w:pPr>
        <w:pStyle w:val="ListParagraph"/>
        <w:numPr>
          <w:ilvl w:val="0"/>
          <w:numId w:val="9"/>
        </w:numPr>
        <w:spacing w:after="0" w:line="240" w:lineRule="auto"/>
        <w:jc w:val="both"/>
        <w:rPr>
          <w:rFonts w:ascii="Arial" w:hAnsi="Arial" w:cs="Arial"/>
          <w:sz w:val="24"/>
          <w:szCs w:val="32"/>
          <w:lang w:val="en-US"/>
        </w:rPr>
      </w:pPr>
      <w:r>
        <w:rPr>
          <w:rFonts w:ascii="Arial" w:hAnsi="Arial" w:cs="Arial"/>
          <w:sz w:val="24"/>
          <w:szCs w:val="32"/>
          <w:lang w:val="en-US"/>
        </w:rPr>
        <w:t xml:space="preserve">Your Voice project page </w:t>
      </w:r>
    </w:p>
    <w:p w14:paraId="28DA1AB1" w14:textId="1724B20F" w:rsidR="00C1123D" w:rsidRDefault="00C1123D" w:rsidP="009F29BD">
      <w:pPr>
        <w:pStyle w:val="ListParagraph"/>
        <w:numPr>
          <w:ilvl w:val="0"/>
          <w:numId w:val="9"/>
        </w:numPr>
        <w:spacing w:after="0" w:line="240" w:lineRule="auto"/>
        <w:jc w:val="both"/>
        <w:rPr>
          <w:rFonts w:ascii="Arial" w:hAnsi="Arial" w:cs="Arial"/>
          <w:sz w:val="24"/>
          <w:szCs w:val="32"/>
          <w:lang w:val="en-US"/>
        </w:rPr>
      </w:pPr>
      <w:r>
        <w:rPr>
          <w:rFonts w:ascii="Arial" w:hAnsi="Arial" w:cs="Arial"/>
          <w:sz w:val="24"/>
          <w:szCs w:val="32"/>
          <w:lang w:val="en-US"/>
        </w:rPr>
        <w:t xml:space="preserve">Online community survey </w:t>
      </w:r>
    </w:p>
    <w:p w14:paraId="75CFB007" w14:textId="6989C7A0" w:rsidR="00C1123D" w:rsidRDefault="00C1123D" w:rsidP="009F29BD">
      <w:pPr>
        <w:pStyle w:val="ListParagraph"/>
        <w:numPr>
          <w:ilvl w:val="0"/>
          <w:numId w:val="9"/>
        </w:numPr>
        <w:spacing w:after="0" w:line="240" w:lineRule="auto"/>
        <w:jc w:val="both"/>
        <w:rPr>
          <w:rFonts w:ascii="Arial" w:hAnsi="Arial" w:cs="Arial"/>
          <w:sz w:val="24"/>
          <w:szCs w:val="32"/>
          <w:lang w:val="en-US"/>
        </w:rPr>
      </w:pPr>
      <w:r>
        <w:rPr>
          <w:rFonts w:ascii="Arial" w:hAnsi="Arial" w:cs="Arial"/>
          <w:sz w:val="24"/>
          <w:szCs w:val="32"/>
          <w:lang w:val="en-US"/>
        </w:rPr>
        <w:t xml:space="preserve">Sporting group survey </w:t>
      </w:r>
    </w:p>
    <w:p w14:paraId="65BC23D5" w14:textId="18FB7ADC" w:rsidR="00C1123D" w:rsidRDefault="00C1123D" w:rsidP="009F29BD">
      <w:pPr>
        <w:pStyle w:val="ListParagraph"/>
        <w:numPr>
          <w:ilvl w:val="0"/>
          <w:numId w:val="9"/>
        </w:numPr>
        <w:spacing w:after="0" w:line="240" w:lineRule="auto"/>
        <w:jc w:val="both"/>
        <w:rPr>
          <w:rFonts w:ascii="Arial" w:hAnsi="Arial" w:cs="Arial"/>
          <w:sz w:val="24"/>
          <w:szCs w:val="32"/>
          <w:lang w:val="en-US"/>
        </w:rPr>
      </w:pPr>
      <w:r>
        <w:rPr>
          <w:rFonts w:ascii="Arial" w:hAnsi="Arial" w:cs="Arial"/>
          <w:sz w:val="24"/>
          <w:szCs w:val="32"/>
          <w:lang w:val="en-US"/>
        </w:rPr>
        <w:t>Community drop-in session x 2</w:t>
      </w:r>
    </w:p>
    <w:p w14:paraId="07F24002" w14:textId="264F9F04" w:rsidR="00C1123D" w:rsidRDefault="00C1123D" w:rsidP="009F29BD">
      <w:pPr>
        <w:pStyle w:val="ListParagraph"/>
        <w:numPr>
          <w:ilvl w:val="0"/>
          <w:numId w:val="9"/>
        </w:numPr>
        <w:spacing w:after="0" w:line="240" w:lineRule="auto"/>
        <w:jc w:val="both"/>
        <w:rPr>
          <w:rFonts w:ascii="Arial" w:hAnsi="Arial" w:cs="Arial"/>
          <w:sz w:val="24"/>
          <w:szCs w:val="32"/>
          <w:lang w:val="en-US"/>
        </w:rPr>
      </w:pPr>
      <w:r>
        <w:rPr>
          <w:rFonts w:ascii="Arial" w:hAnsi="Arial" w:cs="Arial"/>
          <w:sz w:val="24"/>
          <w:szCs w:val="32"/>
          <w:lang w:val="en-US"/>
        </w:rPr>
        <w:t xml:space="preserve">Face to face and telephone meetings with key users/stakeholders </w:t>
      </w:r>
    </w:p>
    <w:p w14:paraId="5794244F" w14:textId="3BEA77AF" w:rsidR="00C1123D" w:rsidRDefault="00C1123D" w:rsidP="009F29BD">
      <w:pPr>
        <w:pStyle w:val="ListParagraph"/>
        <w:numPr>
          <w:ilvl w:val="0"/>
          <w:numId w:val="9"/>
        </w:numPr>
        <w:spacing w:after="0" w:line="240" w:lineRule="auto"/>
        <w:jc w:val="both"/>
        <w:rPr>
          <w:rFonts w:ascii="Arial" w:hAnsi="Arial" w:cs="Arial"/>
          <w:sz w:val="24"/>
          <w:szCs w:val="32"/>
          <w:lang w:val="en-US"/>
        </w:rPr>
      </w:pPr>
      <w:r>
        <w:rPr>
          <w:rFonts w:ascii="Arial" w:hAnsi="Arial" w:cs="Arial"/>
          <w:sz w:val="24"/>
          <w:szCs w:val="32"/>
          <w:lang w:val="en-US"/>
        </w:rPr>
        <w:t xml:space="preserve">Meetings with state agencies, Department of </w:t>
      </w:r>
      <w:proofErr w:type="spellStart"/>
      <w:r>
        <w:rPr>
          <w:rFonts w:ascii="Arial" w:hAnsi="Arial" w:cs="Arial"/>
          <w:sz w:val="24"/>
          <w:szCs w:val="32"/>
          <w:lang w:val="en-US"/>
        </w:rPr>
        <w:t>Defence</w:t>
      </w:r>
      <w:proofErr w:type="spellEnd"/>
      <w:r>
        <w:rPr>
          <w:rFonts w:ascii="Arial" w:hAnsi="Arial" w:cs="Arial"/>
          <w:sz w:val="24"/>
          <w:szCs w:val="32"/>
          <w:lang w:val="en-US"/>
        </w:rPr>
        <w:t>, Sport &amp; Recreation (WA)</w:t>
      </w:r>
    </w:p>
    <w:p w14:paraId="2CFE3EC1" w14:textId="5F2F8E99" w:rsidR="00C1123D" w:rsidRDefault="00C1123D" w:rsidP="009F29BD">
      <w:pPr>
        <w:pStyle w:val="ListParagraph"/>
        <w:numPr>
          <w:ilvl w:val="0"/>
          <w:numId w:val="9"/>
        </w:numPr>
        <w:spacing w:after="0" w:line="240" w:lineRule="auto"/>
        <w:jc w:val="both"/>
        <w:rPr>
          <w:rFonts w:ascii="Arial" w:hAnsi="Arial" w:cs="Arial"/>
          <w:sz w:val="24"/>
          <w:szCs w:val="32"/>
          <w:lang w:val="en-US"/>
        </w:rPr>
      </w:pPr>
      <w:r>
        <w:rPr>
          <w:rFonts w:ascii="Arial" w:hAnsi="Arial" w:cs="Arial"/>
          <w:sz w:val="24"/>
          <w:szCs w:val="32"/>
          <w:lang w:val="en-US"/>
        </w:rPr>
        <w:t xml:space="preserve">Community workshop </w:t>
      </w:r>
    </w:p>
    <w:p w14:paraId="3E7E5BFF" w14:textId="07C2B87B" w:rsidR="00C1123D" w:rsidRPr="00C1123D" w:rsidRDefault="00C1123D" w:rsidP="009F29BD">
      <w:pPr>
        <w:pStyle w:val="ListParagraph"/>
        <w:numPr>
          <w:ilvl w:val="0"/>
          <w:numId w:val="9"/>
        </w:numPr>
        <w:spacing w:after="0" w:line="240" w:lineRule="auto"/>
        <w:jc w:val="both"/>
        <w:rPr>
          <w:rFonts w:ascii="Arial" w:hAnsi="Arial" w:cs="Arial"/>
          <w:sz w:val="24"/>
          <w:szCs w:val="32"/>
          <w:lang w:val="en-US"/>
        </w:rPr>
      </w:pPr>
      <w:r>
        <w:rPr>
          <w:rFonts w:ascii="Arial" w:hAnsi="Arial" w:cs="Arial"/>
          <w:sz w:val="24"/>
          <w:szCs w:val="32"/>
          <w:lang w:val="en-US"/>
        </w:rPr>
        <w:t xml:space="preserve">Advertising via onsite signage, </w:t>
      </w:r>
      <w:r w:rsidR="00597622">
        <w:rPr>
          <w:rFonts w:ascii="Arial" w:hAnsi="Arial" w:cs="Arial"/>
          <w:sz w:val="24"/>
          <w:szCs w:val="32"/>
          <w:lang w:val="en-US"/>
        </w:rPr>
        <w:t>posters</w:t>
      </w:r>
      <w:r>
        <w:rPr>
          <w:rFonts w:ascii="Arial" w:hAnsi="Arial" w:cs="Arial"/>
          <w:sz w:val="24"/>
          <w:szCs w:val="32"/>
          <w:lang w:val="en-US"/>
        </w:rPr>
        <w:t xml:space="preserve">, flyers, direct mail outs, social media, website and </w:t>
      </w:r>
      <w:r w:rsidR="00597622">
        <w:rPr>
          <w:rFonts w:ascii="Arial" w:hAnsi="Arial" w:cs="Arial"/>
          <w:sz w:val="24"/>
          <w:szCs w:val="32"/>
          <w:lang w:val="en-US"/>
        </w:rPr>
        <w:t>newspaper</w:t>
      </w:r>
      <w:r>
        <w:rPr>
          <w:rFonts w:ascii="Arial" w:hAnsi="Arial" w:cs="Arial"/>
          <w:sz w:val="24"/>
          <w:szCs w:val="32"/>
          <w:lang w:val="en-US"/>
        </w:rPr>
        <w:t xml:space="preserve"> advertisements. </w:t>
      </w:r>
    </w:p>
    <w:p w14:paraId="40D9DFA5" w14:textId="3101DA2C" w:rsidR="009B5D64" w:rsidRDefault="00722462" w:rsidP="00722462">
      <w:pPr>
        <w:rPr>
          <w:rFonts w:ascii="Arial" w:hAnsi="Arial" w:cs="Arial"/>
          <w:sz w:val="24"/>
          <w:szCs w:val="32"/>
          <w:lang w:val="en-US"/>
        </w:rPr>
      </w:pPr>
      <w:r>
        <w:rPr>
          <w:rFonts w:ascii="Arial" w:hAnsi="Arial" w:cs="Arial"/>
          <w:sz w:val="24"/>
          <w:szCs w:val="32"/>
          <w:lang w:val="en-US"/>
        </w:rPr>
        <w:br w:type="page"/>
      </w:r>
    </w:p>
    <w:p w14:paraId="58292981" w14:textId="4AF52E63" w:rsidR="00AD73CC" w:rsidRPr="00B40C54" w:rsidRDefault="00AD73CC" w:rsidP="00B40C54">
      <w:pPr>
        <w:jc w:val="both"/>
        <w:rPr>
          <w:rFonts w:ascii="Arial" w:hAnsi="Arial" w:cs="Arial"/>
          <w:b/>
          <w:sz w:val="28"/>
          <w:szCs w:val="32"/>
          <w:lang w:val="en-US"/>
        </w:rPr>
      </w:pPr>
      <w:r w:rsidRPr="00AD73CC">
        <w:rPr>
          <w:rFonts w:ascii="Arial" w:hAnsi="Arial" w:cs="Arial"/>
          <w:b/>
          <w:sz w:val="28"/>
          <w:szCs w:val="32"/>
          <w:lang w:val="en-US"/>
        </w:rPr>
        <w:lastRenderedPageBreak/>
        <w:t>Budget/Financial Implications</w:t>
      </w:r>
      <w:r w:rsidR="00B971D7">
        <w:rPr>
          <w:rFonts w:ascii="Arial" w:hAnsi="Arial" w:cs="Arial"/>
          <w:b/>
          <w:sz w:val="28"/>
          <w:szCs w:val="32"/>
          <w:lang w:val="en-US"/>
        </w:rPr>
        <w:t xml:space="preserve"> </w:t>
      </w:r>
    </w:p>
    <w:p w14:paraId="518D1F51" w14:textId="23FF1765" w:rsidR="00906B6B" w:rsidRPr="00247BFC" w:rsidRDefault="00906B6B" w:rsidP="00081AA3">
      <w:pPr>
        <w:spacing w:after="0" w:line="240" w:lineRule="auto"/>
        <w:jc w:val="center"/>
        <w:rPr>
          <w:rFonts w:ascii="Arial" w:hAnsi="Arial" w:cs="Arial"/>
          <w:sz w:val="24"/>
          <w:szCs w:val="32"/>
          <w:lang w:val="en-US"/>
        </w:rPr>
      </w:pPr>
      <w:r w:rsidRPr="00247BFC">
        <w:rPr>
          <w:rFonts w:ascii="Arial" w:hAnsi="Arial" w:cs="Arial"/>
          <w:sz w:val="24"/>
          <w:szCs w:val="32"/>
          <w:lang w:val="en-US"/>
        </w:rPr>
        <w:t xml:space="preserve">Table 3: </w:t>
      </w:r>
      <w:r w:rsidR="008516B3" w:rsidRPr="00247BFC">
        <w:rPr>
          <w:rFonts w:ascii="Arial" w:hAnsi="Arial" w:cs="Arial"/>
          <w:sz w:val="24"/>
          <w:szCs w:val="32"/>
          <w:lang w:val="en-US"/>
        </w:rPr>
        <w:t xml:space="preserve">Requested </w:t>
      </w:r>
      <w:r w:rsidRPr="00247BFC">
        <w:rPr>
          <w:rFonts w:ascii="Arial" w:hAnsi="Arial" w:cs="Arial"/>
          <w:sz w:val="24"/>
          <w:szCs w:val="32"/>
          <w:lang w:val="en-US"/>
        </w:rPr>
        <w:t>Project Funding</w:t>
      </w:r>
    </w:p>
    <w:tbl>
      <w:tblPr>
        <w:tblStyle w:val="TableGrid"/>
        <w:tblW w:w="0" w:type="auto"/>
        <w:jc w:val="center"/>
        <w:tblLayout w:type="fixed"/>
        <w:tblLook w:val="04A0" w:firstRow="1" w:lastRow="0" w:firstColumn="1" w:lastColumn="0" w:noHBand="0" w:noVBand="1"/>
      </w:tblPr>
      <w:tblGrid>
        <w:gridCol w:w="1843"/>
        <w:gridCol w:w="1134"/>
        <w:gridCol w:w="1134"/>
        <w:gridCol w:w="1985"/>
        <w:gridCol w:w="1559"/>
        <w:gridCol w:w="1281"/>
      </w:tblGrid>
      <w:tr w:rsidR="00B13CB5" w14:paraId="03C38BCC" w14:textId="77777777" w:rsidTr="001D3947">
        <w:trPr>
          <w:jc w:val="center"/>
        </w:trPr>
        <w:tc>
          <w:tcPr>
            <w:tcW w:w="1843" w:type="dxa"/>
          </w:tcPr>
          <w:p w14:paraId="0385AA11" w14:textId="77777777" w:rsidR="00B13CB5" w:rsidRPr="00F26119" w:rsidRDefault="00B13CB5" w:rsidP="001D3947">
            <w:pPr>
              <w:rPr>
                <w:rFonts w:ascii="Arial" w:hAnsi="Arial" w:cs="Arial"/>
                <w:b/>
                <w:lang w:val="en-US"/>
              </w:rPr>
            </w:pPr>
            <w:r w:rsidRPr="00F26119">
              <w:rPr>
                <w:rFonts w:ascii="Arial" w:hAnsi="Arial" w:cs="Arial"/>
                <w:b/>
                <w:lang w:val="en-US"/>
              </w:rPr>
              <w:t xml:space="preserve">Project </w:t>
            </w:r>
          </w:p>
        </w:tc>
        <w:tc>
          <w:tcPr>
            <w:tcW w:w="1134" w:type="dxa"/>
          </w:tcPr>
          <w:p w14:paraId="39D9F9B6" w14:textId="7B14E2F5" w:rsidR="00B13CB5" w:rsidRPr="00F26119" w:rsidRDefault="00B13CB5" w:rsidP="001D3947">
            <w:pPr>
              <w:rPr>
                <w:rFonts w:ascii="Arial" w:hAnsi="Arial" w:cs="Arial"/>
                <w:b/>
                <w:lang w:val="en-US"/>
              </w:rPr>
            </w:pPr>
            <w:r w:rsidRPr="00F26119">
              <w:rPr>
                <w:rFonts w:ascii="Arial" w:hAnsi="Arial" w:cs="Arial"/>
                <w:b/>
                <w:lang w:val="en-US"/>
              </w:rPr>
              <w:t>C</w:t>
            </w:r>
            <w:r>
              <w:rPr>
                <w:rFonts w:ascii="Arial" w:hAnsi="Arial" w:cs="Arial"/>
                <w:b/>
                <w:lang w:val="en-US"/>
              </w:rPr>
              <w:t>ity</w:t>
            </w:r>
          </w:p>
        </w:tc>
        <w:tc>
          <w:tcPr>
            <w:tcW w:w="1134" w:type="dxa"/>
          </w:tcPr>
          <w:p w14:paraId="7A4D830C" w14:textId="77777777" w:rsidR="00B13CB5" w:rsidRPr="00F26119" w:rsidRDefault="00B13CB5" w:rsidP="001D3947">
            <w:pPr>
              <w:rPr>
                <w:rFonts w:ascii="Arial" w:hAnsi="Arial" w:cs="Arial"/>
                <w:b/>
                <w:lang w:val="en-US"/>
              </w:rPr>
            </w:pPr>
            <w:r w:rsidRPr="00F26119">
              <w:rPr>
                <w:rFonts w:ascii="Arial" w:hAnsi="Arial" w:cs="Arial"/>
                <w:b/>
                <w:lang w:val="en-US"/>
              </w:rPr>
              <w:t>Club</w:t>
            </w:r>
          </w:p>
        </w:tc>
        <w:tc>
          <w:tcPr>
            <w:tcW w:w="1985" w:type="dxa"/>
          </w:tcPr>
          <w:p w14:paraId="0AA94B97" w14:textId="04CE0F62" w:rsidR="00B13CB5" w:rsidRPr="00F26119" w:rsidRDefault="00B13CB5" w:rsidP="001D3947">
            <w:pPr>
              <w:rPr>
                <w:rFonts w:ascii="Arial" w:hAnsi="Arial" w:cs="Arial"/>
                <w:b/>
                <w:lang w:val="en-US"/>
              </w:rPr>
            </w:pPr>
            <w:r w:rsidRPr="00F26119">
              <w:rPr>
                <w:rFonts w:ascii="Arial" w:hAnsi="Arial" w:cs="Arial"/>
                <w:b/>
                <w:lang w:val="en-US"/>
              </w:rPr>
              <w:t>D</w:t>
            </w:r>
            <w:r w:rsidR="00CB16BD">
              <w:rPr>
                <w:rFonts w:ascii="Arial" w:hAnsi="Arial" w:cs="Arial"/>
                <w:b/>
                <w:lang w:val="en-US"/>
              </w:rPr>
              <w:t>epartment of Local Government, Sport &amp; Cultural Industries</w:t>
            </w:r>
          </w:p>
        </w:tc>
        <w:tc>
          <w:tcPr>
            <w:tcW w:w="1559" w:type="dxa"/>
          </w:tcPr>
          <w:p w14:paraId="33736EEE" w14:textId="26585EFB" w:rsidR="00B13CB5" w:rsidRPr="00F26119" w:rsidRDefault="00B13CB5" w:rsidP="001D3947">
            <w:pPr>
              <w:rPr>
                <w:rFonts w:ascii="Arial" w:hAnsi="Arial" w:cs="Arial"/>
                <w:b/>
                <w:lang w:val="en-US"/>
              </w:rPr>
            </w:pPr>
            <w:proofErr w:type="spellStart"/>
            <w:r>
              <w:rPr>
                <w:rFonts w:ascii="Arial" w:hAnsi="Arial" w:cs="Arial"/>
                <w:b/>
                <w:lang w:val="en-US"/>
              </w:rPr>
              <w:t>Lotterywest</w:t>
            </w:r>
            <w:proofErr w:type="spellEnd"/>
            <w:r>
              <w:rPr>
                <w:rFonts w:ascii="Arial" w:hAnsi="Arial" w:cs="Arial"/>
                <w:b/>
                <w:lang w:val="en-US"/>
              </w:rPr>
              <w:t xml:space="preserve"> </w:t>
            </w:r>
          </w:p>
        </w:tc>
        <w:tc>
          <w:tcPr>
            <w:tcW w:w="1281" w:type="dxa"/>
          </w:tcPr>
          <w:p w14:paraId="1BC58672" w14:textId="0068117C" w:rsidR="00B13CB5" w:rsidRPr="00F26119" w:rsidRDefault="00B13CB5" w:rsidP="001D3947">
            <w:pPr>
              <w:rPr>
                <w:rFonts w:ascii="Arial" w:hAnsi="Arial" w:cs="Arial"/>
                <w:b/>
                <w:lang w:val="en-US"/>
              </w:rPr>
            </w:pPr>
            <w:r w:rsidRPr="00F26119">
              <w:rPr>
                <w:rFonts w:ascii="Arial" w:hAnsi="Arial" w:cs="Arial"/>
                <w:b/>
                <w:lang w:val="en-US"/>
              </w:rPr>
              <w:t>Total Project Cost</w:t>
            </w:r>
          </w:p>
        </w:tc>
      </w:tr>
      <w:tr w:rsidR="00B13CB5" w14:paraId="0607B444" w14:textId="77777777" w:rsidTr="001D3947">
        <w:trPr>
          <w:jc w:val="center"/>
        </w:trPr>
        <w:tc>
          <w:tcPr>
            <w:tcW w:w="1843" w:type="dxa"/>
          </w:tcPr>
          <w:p w14:paraId="2995E551" w14:textId="6A1D18BB" w:rsidR="00B13CB5" w:rsidRPr="00F26119" w:rsidRDefault="00E5484D" w:rsidP="00BE7CEF">
            <w:pPr>
              <w:jc w:val="both"/>
              <w:rPr>
                <w:rFonts w:ascii="Arial" w:hAnsi="Arial" w:cs="Arial"/>
                <w:lang w:val="en-US"/>
              </w:rPr>
            </w:pPr>
            <w:r>
              <w:rPr>
                <w:rFonts w:ascii="Arial" w:hAnsi="Arial" w:cs="Arial"/>
                <w:lang w:val="en-US"/>
              </w:rPr>
              <w:t>S</w:t>
            </w:r>
            <w:r w:rsidR="00BE7CEF">
              <w:rPr>
                <w:rFonts w:ascii="Arial" w:hAnsi="Arial" w:cs="Arial"/>
                <w:lang w:val="en-US"/>
              </w:rPr>
              <w:t xml:space="preserve">wanbourne Nedlands Surf Life Saving Club </w:t>
            </w:r>
          </w:p>
        </w:tc>
        <w:tc>
          <w:tcPr>
            <w:tcW w:w="1134" w:type="dxa"/>
          </w:tcPr>
          <w:p w14:paraId="768B2AD1" w14:textId="4B2471D6" w:rsidR="00B13CB5" w:rsidRPr="00F26119" w:rsidRDefault="00B13CB5" w:rsidP="009F29BD">
            <w:pPr>
              <w:jc w:val="both"/>
              <w:rPr>
                <w:rFonts w:ascii="Arial" w:hAnsi="Arial" w:cs="Arial"/>
                <w:lang w:val="en-US"/>
              </w:rPr>
            </w:pPr>
            <w:r>
              <w:rPr>
                <w:rFonts w:ascii="Arial" w:hAnsi="Arial" w:cs="Arial"/>
                <w:lang w:val="en-US"/>
              </w:rPr>
              <w:t>$239,408</w:t>
            </w:r>
          </w:p>
        </w:tc>
        <w:tc>
          <w:tcPr>
            <w:tcW w:w="1134" w:type="dxa"/>
          </w:tcPr>
          <w:p w14:paraId="53F67E53" w14:textId="7EE16E92" w:rsidR="00B13CB5" w:rsidRPr="00F26119" w:rsidRDefault="00B13CB5" w:rsidP="009F29BD">
            <w:pPr>
              <w:pStyle w:val="Default"/>
              <w:jc w:val="both"/>
              <w:rPr>
                <w:color w:val="auto"/>
                <w:sz w:val="22"/>
                <w:szCs w:val="22"/>
                <w:lang w:val="en-US"/>
              </w:rPr>
            </w:pPr>
            <w:r>
              <w:rPr>
                <w:color w:val="auto"/>
                <w:sz w:val="22"/>
                <w:szCs w:val="22"/>
                <w:lang w:val="en-US"/>
              </w:rPr>
              <w:t>$145,085</w:t>
            </w:r>
          </w:p>
        </w:tc>
        <w:tc>
          <w:tcPr>
            <w:tcW w:w="1985" w:type="dxa"/>
          </w:tcPr>
          <w:p w14:paraId="32590D4C" w14:textId="2C997175" w:rsidR="00B13CB5" w:rsidRPr="00F26119" w:rsidRDefault="00B13CB5" w:rsidP="009F29BD">
            <w:pPr>
              <w:pStyle w:val="Default"/>
              <w:jc w:val="both"/>
              <w:rPr>
                <w:color w:val="auto"/>
                <w:sz w:val="22"/>
                <w:szCs w:val="22"/>
                <w:lang w:val="en-US"/>
              </w:rPr>
            </w:pPr>
            <w:r>
              <w:rPr>
                <w:color w:val="auto"/>
                <w:sz w:val="22"/>
                <w:szCs w:val="22"/>
                <w:lang w:val="en-US"/>
              </w:rPr>
              <w:t>$239,408</w:t>
            </w:r>
          </w:p>
        </w:tc>
        <w:tc>
          <w:tcPr>
            <w:tcW w:w="1559" w:type="dxa"/>
          </w:tcPr>
          <w:p w14:paraId="07286D82" w14:textId="6892EF8E" w:rsidR="00B13CB5" w:rsidRDefault="006F7ACD" w:rsidP="009F29BD">
            <w:pPr>
              <w:jc w:val="both"/>
              <w:rPr>
                <w:rFonts w:ascii="Arial" w:hAnsi="Arial" w:cs="Arial"/>
                <w:sz w:val="24"/>
                <w:szCs w:val="32"/>
                <w:lang w:val="en-US"/>
              </w:rPr>
            </w:pPr>
            <w:r>
              <w:rPr>
                <w:rFonts w:ascii="Arial" w:hAnsi="Arial" w:cs="Arial"/>
                <w:sz w:val="24"/>
                <w:szCs w:val="32"/>
                <w:lang w:val="en-US"/>
              </w:rPr>
              <w:t>$327,727</w:t>
            </w:r>
          </w:p>
        </w:tc>
        <w:tc>
          <w:tcPr>
            <w:tcW w:w="1281" w:type="dxa"/>
          </w:tcPr>
          <w:p w14:paraId="012BBD3E" w14:textId="109D8C9F" w:rsidR="00B13CB5" w:rsidRPr="00F26119" w:rsidRDefault="00B13CB5" w:rsidP="009F29BD">
            <w:pPr>
              <w:jc w:val="both"/>
              <w:rPr>
                <w:rFonts w:ascii="Arial" w:hAnsi="Arial" w:cs="Arial"/>
                <w:lang w:val="en-US"/>
              </w:rPr>
            </w:pPr>
            <w:r>
              <w:rPr>
                <w:rFonts w:ascii="Arial" w:hAnsi="Arial" w:cs="Arial"/>
                <w:sz w:val="24"/>
                <w:szCs w:val="32"/>
                <w:lang w:val="en-US"/>
              </w:rPr>
              <w:t>$951,628</w:t>
            </w:r>
          </w:p>
        </w:tc>
      </w:tr>
      <w:tr w:rsidR="00B13CB5" w14:paraId="02A76CA8" w14:textId="77777777" w:rsidTr="001D3947">
        <w:trPr>
          <w:trHeight w:val="531"/>
          <w:jc w:val="center"/>
        </w:trPr>
        <w:tc>
          <w:tcPr>
            <w:tcW w:w="1843" w:type="dxa"/>
          </w:tcPr>
          <w:p w14:paraId="78B7A91B" w14:textId="67F166D7" w:rsidR="00B13CB5" w:rsidRPr="00F26119" w:rsidRDefault="00E5484D" w:rsidP="001D3947">
            <w:pPr>
              <w:jc w:val="both"/>
              <w:rPr>
                <w:rFonts w:ascii="Arial" w:hAnsi="Arial" w:cs="Arial"/>
                <w:lang w:val="en-US"/>
              </w:rPr>
            </w:pPr>
            <w:r>
              <w:rPr>
                <w:rFonts w:ascii="Arial" w:hAnsi="Arial" w:cs="Arial"/>
                <w:sz w:val="24"/>
                <w:szCs w:val="32"/>
                <w:lang w:val="en-US"/>
              </w:rPr>
              <w:t>N</w:t>
            </w:r>
            <w:r w:rsidR="00BE7CEF">
              <w:rPr>
                <w:rFonts w:ascii="Arial" w:hAnsi="Arial" w:cs="Arial"/>
                <w:sz w:val="24"/>
                <w:szCs w:val="32"/>
                <w:lang w:val="en-US"/>
              </w:rPr>
              <w:t xml:space="preserve">edlands </w:t>
            </w:r>
            <w:r>
              <w:rPr>
                <w:rFonts w:ascii="Arial" w:hAnsi="Arial" w:cs="Arial"/>
                <w:sz w:val="24"/>
                <w:szCs w:val="32"/>
                <w:lang w:val="en-US"/>
              </w:rPr>
              <w:t>G</w:t>
            </w:r>
            <w:r w:rsidR="00BE7CEF">
              <w:rPr>
                <w:rFonts w:ascii="Arial" w:hAnsi="Arial" w:cs="Arial"/>
                <w:sz w:val="24"/>
                <w:szCs w:val="32"/>
                <w:lang w:val="en-US"/>
              </w:rPr>
              <w:t xml:space="preserve">olf </w:t>
            </w:r>
            <w:r>
              <w:rPr>
                <w:rFonts w:ascii="Arial" w:hAnsi="Arial" w:cs="Arial"/>
                <w:sz w:val="24"/>
                <w:szCs w:val="32"/>
                <w:lang w:val="en-US"/>
              </w:rPr>
              <w:t>C</w:t>
            </w:r>
            <w:r w:rsidR="00BE7CEF">
              <w:rPr>
                <w:rFonts w:ascii="Arial" w:hAnsi="Arial" w:cs="Arial"/>
                <w:sz w:val="24"/>
                <w:szCs w:val="32"/>
                <w:lang w:val="en-US"/>
              </w:rPr>
              <w:t>lub</w:t>
            </w:r>
            <w:r>
              <w:rPr>
                <w:rFonts w:ascii="Arial" w:hAnsi="Arial" w:cs="Arial"/>
                <w:sz w:val="24"/>
                <w:szCs w:val="32"/>
                <w:lang w:val="en-US"/>
              </w:rPr>
              <w:t xml:space="preserve"> </w:t>
            </w:r>
            <w:r w:rsidR="00B13CB5" w:rsidRPr="00F26119">
              <w:rPr>
                <w:rFonts w:ascii="Arial" w:hAnsi="Arial" w:cs="Arial"/>
                <w:lang w:val="en-US"/>
              </w:rPr>
              <w:t xml:space="preserve">  </w:t>
            </w:r>
          </w:p>
        </w:tc>
        <w:tc>
          <w:tcPr>
            <w:tcW w:w="1134" w:type="dxa"/>
          </w:tcPr>
          <w:p w14:paraId="38DF5896" w14:textId="4A543FE9" w:rsidR="00B13CB5" w:rsidRPr="00F26119" w:rsidRDefault="00B13CB5" w:rsidP="009F29BD">
            <w:pPr>
              <w:jc w:val="both"/>
              <w:rPr>
                <w:rFonts w:ascii="Arial" w:hAnsi="Arial" w:cs="Arial"/>
                <w:lang w:val="en-US"/>
              </w:rPr>
            </w:pPr>
            <w:r w:rsidRPr="00F26119">
              <w:rPr>
                <w:rFonts w:ascii="Arial" w:hAnsi="Arial" w:cs="Arial"/>
                <w:lang w:val="en-US"/>
              </w:rPr>
              <w:t>$</w:t>
            </w:r>
            <w:r w:rsidR="008516B3">
              <w:rPr>
                <w:rFonts w:ascii="Arial" w:hAnsi="Arial" w:cs="Arial"/>
                <w:lang w:val="en-US"/>
              </w:rPr>
              <w:t>136,230</w:t>
            </w:r>
          </w:p>
        </w:tc>
        <w:tc>
          <w:tcPr>
            <w:tcW w:w="1134" w:type="dxa"/>
          </w:tcPr>
          <w:p w14:paraId="6B563BFF" w14:textId="31A15D06" w:rsidR="00B13CB5" w:rsidRPr="00F26119" w:rsidRDefault="008516B3" w:rsidP="009F29BD">
            <w:pPr>
              <w:jc w:val="both"/>
              <w:rPr>
                <w:rFonts w:ascii="Arial" w:hAnsi="Arial" w:cs="Arial"/>
                <w:lang w:val="en-US"/>
              </w:rPr>
            </w:pPr>
            <w:r w:rsidRPr="00F26119">
              <w:rPr>
                <w:rFonts w:ascii="Arial" w:hAnsi="Arial" w:cs="Arial"/>
                <w:lang w:val="en-US"/>
              </w:rPr>
              <w:t>$</w:t>
            </w:r>
            <w:r>
              <w:rPr>
                <w:rFonts w:ascii="Arial" w:hAnsi="Arial" w:cs="Arial"/>
                <w:lang w:val="en-US"/>
              </w:rPr>
              <w:t>136,230</w:t>
            </w:r>
          </w:p>
        </w:tc>
        <w:tc>
          <w:tcPr>
            <w:tcW w:w="1985" w:type="dxa"/>
          </w:tcPr>
          <w:p w14:paraId="664886BE" w14:textId="7440C97F" w:rsidR="00B13CB5" w:rsidRPr="00F26119" w:rsidRDefault="008516B3" w:rsidP="009F29BD">
            <w:pPr>
              <w:jc w:val="both"/>
              <w:rPr>
                <w:rFonts w:ascii="Arial" w:hAnsi="Arial" w:cs="Arial"/>
                <w:lang w:val="en-US"/>
              </w:rPr>
            </w:pPr>
            <w:r w:rsidRPr="00F26119">
              <w:rPr>
                <w:rFonts w:ascii="Arial" w:hAnsi="Arial" w:cs="Arial"/>
                <w:lang w:val="en-US"/>
              </w:rPr>
              <w:t>$</w:t>
            </w:r>
            <w:r>
              <w:rPr>
                <w:rFonts w:ascii="Arial" w:hAnsi="Arial" w:cs="Arial"/>
                <w:lang w:val="en-US"/>
              </w:rPr>
              <w:t>136,230</w:t>
            </w:r>
          </w:p>
        </w:tc>
        <w:tc>
          <w:tcPr>
            <w:tcW w:w="1559" w:type="dxa"/>
          </w:tcPr>
          <w:p w14:paraId="026E200E" w14:textId="10649132" w:rsidR="00B13CB5" w:rsidRPr="00F26119" w:rsidRDefault="00415383" w:rsidP="009F29BD">
            <w:pPr>
              <w:jc w:val="both"/>
              <w:rPr>
                <w:rFonts w:ascii="Arial" w:hAnsi="Arial" w:cs="Arial"/>
                <w:lang w:val="en-US"/>
              </w:rPr>
            </w:pPr>
            <w:r>
              <w:rPr>
                <w:rFonts w:ascii="Arial" w:hAnsi="Arial" w:cs="Arial"/>
                <w:lang w:val="en-US"/>
              </w:rPr>
              <w:t>N/A</w:t>
            </w:r>
          </w:p>
        </w:tc>
        <w:tc>
          <w:tcPr>
            <w:tcW w:w="1281" w:type="dxa"/>
          </w:tcPr>
          <w:p w14:paraId="7191D50E" w14:textId="14F0D962" w:rsidR="00B13CB5" w:rsidRPr="00F26119" w:rsidRDefault="00B13CB5" w:rsidP="009F29BD">
            <w:pPr>
              <w:jc w:val="both"/>
              <w:rPr>
                <w:rFonts w:ascii="Arial" w:hAnsi="Arial" w:cs="Arial"/>
                <w:lang w:val="en-US"/>
              </w:rPr>
            </w:pPr>
            <w:r w:rsidRPr="00F26119">
              <w:rPr>
                <w:rFonts w:ascii="Arial" w:hAnsi="Arial" w:cs="Arial"/>
                <w:lang w:val="en-US"/>
              </w:rPr>
              <w:t>$</w:t>
            </w:r>
            <w:r w:rsidR="005F6504">
              <w:rPr>
                <w:rFonts w:ascii="Arial" w:hAnsi="Arial" w:cs="Arial"/>
                <w:lang w:val="en-US"/>
              </w:rPr>
              <w:t>408,691</w:t>
            </w:r>
          </w:p>
        </w:tc>
      </w:tr>
    </w:tbl>
    <w:p w14:paraId="6556C6C3" w14:textId="77777777" w:rsidR="00111AED" w:rsidRDefault="00111AED" w:rsidP="009F29BD">
      <w:pPr>
        <w:spacing w:after="0" w:line="240" w:lineRule="auto"/>
        <w:jc w:val="both"/>
        <w:rPr>
          <w:rFonts w:ascii="Arial" w:hAnsi="Arial" w:cs="Arial"/>
          <w:sz w:val="24"/>
          <w:szCs w:val="32"/>
          <w:lang w:val="en-US"/>
        </w:rPr>
      </w:pPr>
    </w:p>
    <w:p w14:paraId="66738E3B" w14:textId="6188EFD0" w:rsidR="00906B6B" w:rsidRDefault="00111AED" w:rsidP="009F29BD">
      <w:pPr>
        <w:spacing w:after="0" w:line="240" w:lineRule="auto"/>
        <w:jc w:val="both"/>
        <w:rPr>
          <w:rFonts w:ascii="Arial" w:hAnsi="Arial" w:cs="Arial"/>
          <w:sz w:val="24"/>
          <w:szCs w:val="32"/>
          <w:lang w:val="en-US"/>
        </w:rPr>
      </w:pPr>
      <w:r>
        <w:rPr>
          <w:rFonts w:ascii="Arial" w:hAnsi="Arial" w:cs="Arial"/>
          <w:sz w:val="24"/>
          <w:szCs w:val="32"/>
          <w:lang w:val="en-US"/>
        </w:rPr>
        <w:t xml:space="preserve">Both </w:t>
      </w:r>
      <w:r w:rsidR="005D2186">
        <w:rPr>
          <w:rFonts w:ascii="Arial" w:hAnsi="Arial" w:cs="Arial"/>
          <w:sz w:val="24"/>
          <w:szCs w:val="32"/>
          <w:lang w:val="en-US"/>
        </w:rPr>
        <w:t xml:space="preserve">applicants </w:t>
      </w:r>
      <w:r>
        <w:rPr>
          <w:rFonts w:ascii="Arial" w:hAnsi="Arial" w:cs="Arial"/>
          <w:sz w:val="24"/>
          <w:szCs w:val="32"/>
          <w:lang w:val="en-US"/>
        </w:rPr>
        <w:t>have requested</w:t>
      </w:r>
      <w:r w:rsidR="009C7C32">
        <w:rPr>
          <w:rFonts w:ascii="Arial" w:hAnsi="Arial" w:cs="Arial"/>
          <w:sz w:val="24"/>
          <w:szCs w:val="32"/>
          <w:lang w:val="en-US"/>
        </w:rPr>
        <w:t xml:space="preserve"> capital grants from the City to </w:t>
      </w:r>
      <w:r w:rsidR="002D23BD">
        <w:rPr>
          <w:rFonts w:ascii="Arial" w:hAnsi="Arial" w:cs="Arial"/>
          <w:sz w:val="24"/>
          <w:szCs w:val="32"/>
          <w:lang w:val="en-US"/>
        </w:rPr>
        <w:t>support the delivery of these projects, as displayed in Table 3.</w:t>
      </w:r>
      <w:r w:rsidR="006C5442">
        <w:rPr>
          <w:rFonts w:ascii="Arial" w:hAnsi="Arial" w:cs="Arial"/>
          <w:sz w:val="24"/>
          <w:szCs w:val="32"/>
          <w:lang w:val="en-US"/>
        </w:rPr>
        <w:t xml:space="preserve"> </w:t>
      </w:r>
    </w:p>
    <w:p w14:paraId="38409BC8" w14:textId="73B8E388" w:rsidR="0087487A" w:rsidRDefault="0087487A" w:rsidP="009F29BD">
      <w:pPr>
        <w:spacing w:after="0" w:line="240" w:lineRule="auto"/>
        <w:jc w:val="both"/>
        <w:rPr>
          <w:rFonts w:ascii="Arial" w:hAnsi="Arial" w:cs="Arial"/>
          <w:sz w:val="24"/>
          <w:szCs w:val="32"/>
          <w:lang w:val="en-US"/>
        </w:rPr>
      </w:pPr>
    </w:p>
    <w:p w14:paraId="42D35B7F" w14:textId="798DF6AE" w:rsidR="003E16A4" w:rsidRDefault="00BE7CEF" w:rsidP="003E16A4">
      <w:pPr>
        <w:spacing w:after="0" w:line="240" w:lineRule="auto"/>
        <w:jc w:val="both"/>
        <w:rPr>
          <w:rFonts w:ascii="Arial" w:hAnsi="Arial" w:cs="Arial"/>
          <w:sz w:val="24"/>
          <w:szCs w:val="32"/>
          <w:lang w:val="en-US"/>
        </w:rPr>
      </w:pPr>
      <w:r>
        <w:rPr>
          <w:rFonts w:ascii="Arial" w:hAnsi="Arial" w:cs="Arial"/>
          <w:sz w:val="24"/>
          <w:szCs w:val="32"/>
          <w:lang w:val="en-US"/>
        </w:rPr>
        <w:t>Swanbourne Nedlands Surf Life Saving Club</w:t>
      </w:r>
      <w:r w:rsidR="002A47D3">
        <w:rPr>
          <w:rFonts w:ascii="Arial" w:hAnsi="Arial" w:cs="Arial"/>
          <w:sz w:val="24"/>
          <w:szCs w:val="32"/>
          <w:lang w:val="en-US"/>
        </w:rPr>
        <w:t xml:space="preserve"> </w:t>
      </w:r>
      <w:r w:rsidR="002A47D3" w:rsidRPr="008A36EF">
        <w:rPr>
          <w:rFonts w:ascii="Arial" w:hAnsi="Arial" w:cs="Arial"/>
          <w:sz w:val="24"/>
          <w:szCs w:val="32"/>
          <w:lang w:val="en-US"/>
        </w:rPr>
        <w:t>project is recommended for Counci</w:t>
      </w:r>
      <w:r w:rsidR="002A47D3">
        <w:rPr>
          <w:rFonts w:ascii="Arial" w:hAnsi="Arial" w:cs="Arial"/>
          <w:sz w:val="24"/>
          <w:szCs w:val="32"/>
          <w:lang w:val="en-US"/>
        </w:rPr>
        <w:t>l endorsement and for Council funding given this project was supported in the recent Allen Park Master Plan.</w:t>
      </w:r>
      <w:r w:rsidR="003E16A4">
        <w:rPr>
          <w:rFonts w:ascii="Arial" w:hAnsi="Arial" w:cs="Arial"/>
          <w:sz w:val="24"/>
          <w:szCs w:val="32"/>
          <w:lang w:val="en-US"/>
        </w:rPr>
        <w:t xml:space="preserve"> Further budget consideration is required as this has </w:t>
      </w:r>
      <w:r w:rsidR="00746CAB">
        <w:rPr>
          <w:rFonts w:ascii="Arial" w:hAnsi="Arial" w:cs="Arial"/>
          <w:sz w:val="24"/>
          <w:szCs w:val="32"/>
          <w:lang w:val="en-US"/>
        </w:rPr>
        <w:t xml:space="preserve">not been </w:t>
      </w:r>
      <w:r w:rsidR="003E16A4">
        <w:rPr>
          <w:rFonts w:ascii="Arial" w:hAnsi="Arial" w:cs="Arial"/>
          <w:sz w:val="24"/>
          <w:szCs w:val="32"/>
          <w:lang w:val="en-US"/>
        </w:rPr>
        <w:t>in</w:t>
      </w:r>
      <w:r w:rsidR="00746CAB">
        <w:rPr>
          <w:rFonts w:ascii="Arial" w:hAnsi="Arial" w:cs="Arial"/>
          <w:sz w:val="24"/>
          <w:szCs w:val="32"/>
          <w:lang w:val="en-US"/>
        </w:rPr>
        <w:t xml:space="preserve">cluded in the </w:t>
      </w:r>
      <w:r w:rsidR="003E16A4">
        <w:rPr>
          <w:rFonts w:ascii="Arial" w:hAnsi="Arial" w:cs="Arial"/>
          <w:sz w:val="24"/>
          <w:szCs w:val="32"/>
          <w:lang w:val="en-US"/>
        </w:rPr>
        <w:t>2019/20 approved budget.</w:t>
      </w:r>
      <w:r w:rsidR="001B3103">
        <w:rPr>
          <w:rFonts w:ascii="Arial" w:hAnsi="Arial" w:cs="Arial"/>
          <w:sz w:val="24"/>
          <w:szCs w:val="32"/>
          <w:lang w:val="en-US"/>
        </w:rPr>
        <w:t xml:space="preserve"> The outcome of the CSRFF funding is announced in February 2020</w:t>
      </w:r>
      <w:r w:rsidR="00B84279">
        <w:rPr>
          <w:rFonts w:ascii="Arial" w:hAnsi="Arial" w:cs="Arial"/>
          <w:sz w:val="24"/>
          <w:szCs w:val="32"/>
          <w:lang w:val="en-US"/>
        </w:rPr>
        <w:t xml:space="preserve"> which will be timely for 2020/21 budget deliberations. </w:t>
      </w:r>
    </w:p>
    <w:p w14:paraId="36C57CA9" w14:textId="514C1F9B" w:rsidR="00036CE2" w:rsidRDefault="00036CE2" w:rsidP="002A47D3">
      <w:pPr>
        <w:spacing w:after="0" w:line="240" w:lineRule="auto"/>
        <w:jc w:val="both"/>
        <w:rPr>
          <w:rFonts w:ascii="Arial" w:hAnsi="Arial" w:cs="Arial"/>
          <w:sz w:val="24"/>
          <w:szCs w:val="32"/>
          <w:lang w:val="en-US"/>
        </w:rPr>
      </w:pPr>
    </w:p>
    <w:p w14:paraId="7EA1525F" w14:textId="3462BA87" w:rsidR="00036CE2" w:rsidRPr="006E32E3" w:rsidRDefault="00BE7CEF" w:rsidP="00036CE2">
      <w:pPr>
        <w:spacing w:after="0" w:line="240" w:lineRule="auto"/>
        <w:jc w:val="both"/>
        <w:rPr>
          <w:rFonts w:ascii="Arial" w:hAnsi="Arial" w:cs="Arial"/>
          <w:sz w:val="24"/>
          <w:szCs w:val="32"/>
          <w:lang w:val="en-US"/>
        </w:rPr>
      </w:pPr>
      <w:r>
        <w:rPr>
          <w:rFonts w:ascii="Arial" w:hAnsi="Arial" w:cs="Arial"/>
          <w:sz w:val="24"/>
          <w:szCs w:val="32"/>
          <w:lang w:val="en-US"/>
        </w:rPr>
        <w:t xml:space="preserve">Nedlands Golf Club </w:t>
      </w:r>
      <w:r w:rsidR="00036CE2" w:rsidRPr="008A36EF">
        <w:rPr>
          <w:rFonts w:ascii="Arial" w:hAnsi="Arial" w:cs="Arial"/>
          <w:sz w:val="24"/>
          <w:szCs w:val="32"/>
          <w:lang w:val="en-US"/>
        </w:rPr>
        <w:t>project is recommended for Counci</w:t>
      </w:r>
      <w:r w:rsidR="00036CE2">
        <w:rPr>
          <w:rFonts w:ascii="Arial" w:hAnsi="Arial" w:cs="Arial"/>
          <w:sz w:val="24"/>
          <w:szCs w:val="32"/>
          <w:lang w:val="en-US"/>
        </w:rPr>
        <w:t xml:space="preserve">l endorsement. </w:t>
      </w:r>
      <w:r w:rsidR="00036CE2" w:rsidRPr="008A36EF">
        <w:rPr>
          <w:rFonts w:ascii="Arial" w:hAnsi="Arial" w:cs="Arial"/>
          <w:sz w:val="24"/>
          <w:szCs w:val="32"/>
          <w:lang w:val="en-US"/>
        </w:rPr>
        <w:t>However, it is not recommended that Council p</w:t>
      </w:r>
      <w:r w:rsidR="00036CE2">
        <w:rPr>
          <w:rFonts w:ascii="Arial" w:hAnsi="Arial" w:cs="Arial"/>
          <w:sz w:val="24"/>
          <w:szCs w:val="32"/>
          <w:lang w:val="en-US"/>
        </w:rPr>
        <w:t xml:space="preserve">rovides funds to this project given the position on </w:t>
      </w:r>
      <w:r w:rsidR="0035525C">
        <w:rPr>
          <w:rFonts w:ascii="Arial" w:hAnsi="Arial" w:cs="Arial"/>
          <w:sz w:val="24"/>
          <w:szCs w:val="32"/>
          <w:lang w:val="en-US"/>
        </w:rPr>
        <w:t>g</w:t>
      </w:r>
      <w:r w:rsidR="00036CE2">
        <w:rPr>
          <w:rFonts w:ascii="Arial" w:hAnsi="Arial" w:cs="Arial"/>
          <w:sz w:val="24"/>
          <w:szCs w:val="32"/>
          <w:lang w:val="en-US"/>
        </w:rPr>
        <w:t>olf facilities in the last City’s Strategic Recreation Plan.</w:t>
      </w:r>
      <w:r w:rsidR="00746CAB">
        <w:rPr>
          <w:rFonts w:ascii="Arial" w:hAnsi="Arial" w:cs="Arial"/>
          <w:sz w:val="24"/>
          <w:szCs w:val="32"/>
          <w:lang w:val="en-US"/>
        </w:rPr>
        <w:t xml:space="preserve"> </w:t>
      </w:r>
    </w:p>
    <w:p w14:paraId="4B5FF05E" w14:textId="3A9518A5" w:rsidR="00854FB1" w:rsidRDefault="00854FB1" w:rsidP="009F29BD">
      <w:pPr>
        <w:spacing w:after="0" w:line="240" w:lineRule="auto"/>
        <w:jc w:val="both"/>
        <w:rPr>
          <w:rFonts w:ascii="Arial" w:hAnsi="Arial" w:cs="Arial"/>
          <w:sz w:val="24"/>
          <w:szCs w:val="24"/>
          <w:lang w:val="en-AU"/>
        </w:rPr>
      </w:pPr>
    </w:p>
    <w:p w14:paraId="04DF4B43" w14:textId="56202515" w:rsidR="00854FB1" w:rsidRPr="009B5D64" w:rsidRDefault="00BB2892" w:rsidP="009F29BD">
      <w:pPr>
        <w:spacing w:after="0" w:line="240" w:lineRule="auto"/>
        <w:jc w:val="both"/>
        <w:rPr>
          <w:rFonts w:ascii="Arial" w:hAnsi="Arial" w:cs="Arial"/>
          <w:b/>
          <w:sz w:val="28"/>
          <w:szCs w:val="28"/>
          <w:lang w:val="en-US"/>
        </w:rPr>
      </w:pPr>
      <w:r w:rsidRPr="009B5D64">
        <w:rPr>
          <w:rFonts w:ascii="Arial" w:hAnsi="Arial" w:cs="Arial"/>
          <w:b/>
          <w:sz w:val="28"/>
          <w:szCs w:val="28"/>
          <w:lang w:val="en-US"/>
        </w:rPr>
        <w:t>Co</w:t>
      </w:r>
      <w:r w:rsidR="003B4BFF" w:rsidRPr="009B5D64">
        <w:rPr>
          <w:rFonts w:ascii="Arial" w:hAnsi="Arial" w:cs="Arial"/>
          <w:b/>
          <w:sz w:val="28"/>
          <w:szCs w:val="28"/>
          <w:lang w:val="en-US"/>
        </w:rPr>
        <w:t xml:space="preserve">nclusion </w:t>
      </w:r>
    </w:p>
    <w:p w14:paraId="2A3B84C6" w14:textId="1061032F" w:rsidR="003B4BFF" w:rsidRDefault="003B4BFF" w:rsidP="009F29BD">
      <w:pPr>
        <w:spacing w:after="0" w:line="240" w:lineRule="auto"/>
        <w:jc w:val="both"/>
        <w:rPr>
          <w:rFonts w:ascii="Arial" w:hAnsi="Arial" w:cs="Arial"/>
          <w:sz w:val="24"/>
          <w:szCs w:val="24"/>
          <w:lang w:val="en-AU"/>
        </w:rPr>
      </w:pPr>
    </w:p>
    <w:p w14:paraId="1B34CAEE" w14:textId="6BB5F9AD" w:rsidR="00472FA7" w:rsidRDefault="00472FA7" w:rsidP="009F29BD">
      <w:pPr>
        <w:spacing w:after="0" w:line="240" w:lineRule="auto"/>
        <w:jc w:val="both"/>
        <w:rPr>
          <w:rFonts w:ascii="Arial" w:hAnsi="Arial" w:cs="Arial"/>
          <w:sz w:val="24"/>
          <w:szCs w:val="32"/>
          <w:lang w:val="en-US"/>
        </w:rPr>
      </w:pPr>
      <w:r w:rsidRPr="00337893">
        <w:rPr>
          <w:rFonts w:ascii="Arial" w:hAnsi="Arial" w:cs="Arial"/>
          <w:sz w:val="24"/>
          <w:szCs w:val="32"/>
          <w:lang w:val="en-US"/>
        </w:rPr>
        <w:t xml:space="preserve">It is recommended that Council </w:t>
      </w:r>
      <w:r>
        <w:rPr>
          <w:rFonts w:ascii="Arial" w:hAnsi="Arial" w:cs="Arial"/>
          <w:sz w:val="24"/>
          <w:szCs w:val="32"/>
          <w:lang w:val="en-US"/>
        </w:rPr>
        <w:t>endorses the</w:t>
      </w:r>
      <w:r w:rsidR="00667253">
        <w:rPr>
          <w:rFonts w:ascii="Arial" w:hAnsi="Arial" w:cs="Arial"/>
          <w:sz w:val="24"/>
          <w:szCs w:val="32"/>
          <w:lang w:val="en-US"/>
        </w:rPr>
        <w:t xml:space="preserve">se </w:t>
      </w:r>
      <w:r>
        <w:rPr>
          <w:rFonts w:ascii="Arial" w:hAnsi="Arial" w:cs="Arial"/>
          <w:sz w:val="24"/>
          <w:szCs w:val="32"/>
          <w:lang w:val="en-US"/>
        </w:rPr>
        <w:t xml:space="preserve">CSRFF applications for funding to </w:t>
      </w:r>
      <w:r w:rsidRPr="00472FA7">
        <w:rPr>
          <w:rFonts w:ascii="Arial" w:hAnsi="Arial" w:cs="Arial"/>
          <w:sz w:val="24"/>
          <w:szCs w:val="32"/>
          <w:lang w:val="en-US"/>
        </w:rPr>
        <w:t>D</w:t>
      </w:r>
      <w:r w:rsidR="00CB16BD">
        <w:rPr>
          <w:rFonts w:ascii="Arial" w:hAnsi="Arial" w:cs="Arial"/>
          <w:sz w:val="24"/>
          <w:szCs w:val="32"/>
          <w:lang w:val="en-US"/>
        </w:rPr>
        <w:t>epartment of Local Government Sport &amp; Cultural Industries</w:t>
      </w:r>
      <w:r>
        <w:rPr>
          <w:rFonts w:ascii="Arial" w:hAnsi="Arial" w:cs="Arial"/>
          <w:sz w:val="24"/>
          <w:szCs w:val="32"/>
          <w:lang w:val="en-US"/>
        </w:rPr>
        <w:t>. Council’s support for th</w:t>
      </w:r>
      <w:r w:rsidR="00F2251C">
        <w:rPr>
          <w:rFonts w:ascii="Arial" w:hAnsi="Arial" w:cs="Arial"/>
          <w:sz w:val="24"/>
          <w:szCs w:val="32"/>
          <w:lang w:val="en-US"/>
        </w:rPr>
        <w:t>ese</w:t>
      </w:r>
      <w:r>
        <w:rPr>
          <w:rFonts w:ascii="Arial" w:hAnsi="Arial" w:cs="Arial"/>
          <w:sz w:val="24"/>
          <w:szCs w:val="32"/>
          <w:lang w:val="en-US"/>
        </w:rPr>
        <w:t xml:space="preserve"> application</w:t>
      </w:r>
      <w:r w:rsidR="00F2251C">
        <w:rPr>
          <w:rFonts w:ascii="Arial" w:hAnsi="Arial" w:cs="Arial"/>
          <w:sz w:val="24"/>
          <w:szCs w:val="32"/>
          <w:lang w:val="en-US"/>
        </w:rPr>
        <w:t>s</w:t>
      </w:r>
      <w:r>
        <w:rPr>
          <w:rFonts w:ascii="Arial" w:hAnsi="Arial" w:cs="Arial"/>
          <w:sz w:val="24"/>
          <w:szCs w:val="32"/>
          <w:lang w:val="en-US"/>
        </w:rPr>
        <w:t xml:space="preserve"> will </w:t>
      </w:r>
      <w:r w:rsidRPr="00DB28DB">
        <w:rPr>
          <w:rFonts w:ascii="Arial" w:hAnsi="Arial" w:cs="Arial"/>
          <w:sz w:val="24"/>
          <w:szCs w:val="32"/>
          <w:lang w:val="en-US"/>
        </w:rPr>
        <w:t>reinforce Council’s position that supporting</w:t>
      </w:r>
      <w:r>
        <w:rPr>
          <w:rFonts w:ascii="Arial" w:hAnsi="Arial" w:cs="Arial"/>
          <w:sz w:val="24"/>
          <w:szCs w:val="32"/>
          <w:lang w:val="en-US"/>
        </w:rPr>
        <w:t xml:space="preserve"> and </w:t>
      </w:r>
      <w:r w:rsidRPr="00DB28DB">
        <w:rPr>
          <w:rFonts w:ascii="Arial" w:hAnsi="Arial" w:cs="Arial"/>
          <w:sz w:val="24"/>
          <w:szCs w:val="32"/>
          <w:lang w:val="en-US"/>
        </w:rPr>
        <w:t>developing sport and recreation infrastructure is</w:t>
      </w:r>
      <w:r>
        <w:rPr>
          <w:rFonts w:ascii="Arial" w:hAnsi="Arial" w:cs="Arial"/>
          <w:sz w:val="24"/>
          <w:szCs w:val="32"/>
          <w:lang w:val="en-US"/>
        </w:rPr>
        <w:t xml:space="preserve"> essential for creating </w:t>
      </w:r>
      <w:r w:rsidRPr="00DB28DB">
        <w:rPr>
          <w:rFonts w:ascii="Arial" w:hAnsi="Arial" w:cs="Arial"/>
          <w:sz w:val="24"/>
          <w:szCs w:val="32"/>
          <w:lang w:val="en-US"/>
        </w:rPr>
        <w:t>healthy communities</w:t>
      </w:r>
    </w:p>
    <w:p w14:paraId="0FAB9C85" w14:textId="4B902D77" w:rsidR="004F4CE6" w:rsidRDefault="004F4CE6" w:rsidP="009F29BD">
      <w:pPr>
        <w:spacing w:after="0" w:line="240" w:lineRule="auto"/>
        <w:jc w:val="both"/>
        <w:rPr>
          <w:rFonts w:ascii="Arial" w:hAnsi="Arial" w:cs="Arial"/>
          <w:sz w:val="24"/>
          <w:szCs w:val="24"/>
          <w:lang w:val="en-AU"/>
        </w:rPr>
      </w:pPr>
    </w:p>
    <w:p w14:paraId="36EE3A9D" w14:textId="66E3ECBA" w:rsidR="009434DB" w:rsidRDefault="007276CC">
      <w:pPr>
        <w:rPr>
          <w:rFonts w:ascii="Arial" w:hAnsi="Arial" w:cs="Arial"/>
          <w:sz w:val="24"/>
          <w:szCs w:val="24"/>
          <w:lang w:val="en-AU"/>
        </w:rPr>
      </w:pPr>
      <w:r>
        <w:rPr>
          <w:rFonts w:ascii="Arial" w:hAnsi="Arial" w:cs="Arial"/>
          <w:sz w:val="24"/>
          <w:szCs w:val="24"/>
          <w:lang w:val="en-AU"/>
        </w:rPr>
        <w:br w:type="page"/>
      </w:r>
    </w:p>
    <w:p w14:paraId="50FD9747" w14:textId="77777777" w:rsidR="009434DB" w:rsidRDefault="009434DB">
      <w:pPr>
        <w:rPr>
          <w:rFonts w:ascii="Arial" w:hAnsi="Arial" w:cs="Arial"/>
          <w:sz w:val="24"/>
          <w:szCs w:val="24"/>
          <w:lang w:val="en-AU"/>
        </w:rPr>
      </w:pPr>
      <w:r>
        <w:rPr>
          <w:rFonts w:ascii="Arial" w:hAnsi="Arial" w:cs="Arial"/>
          <w:sz w:val="24"/>
          <w:szCs w:val="24"/>
          <w:lang w:val="en-AU"/>
        </w:rPr>
        <w:lastRenderedPageBreak/>
        <w:br w:type="page"/>
      </w:r>
    </w:p>
    <w:p w14:paraId="018F05F3" w14:textId="77777777" w:rsidR="007276CC" w:rsidRDefault="007276CC">
      <w:pPr>
        <w:rPr>
          <w:rFonts w:ascii="Arial" w:hAnsi="Arial" w:cs="Arial"/>
          <w:sz w:val="24"/>
          <w:szCs w:val="24"/>
          <w:lang w:val="en-AU"/>
        </w:rPr>
      </w:pPr>
    </w:p>
    <w:tbl>
      <w:tblPr>
        <w:tblStyle w:val="TableGrid"/>
        <w:tblW w:w="0" w:type="auto"/>
        <w:tblInd w:w="108" w:type="dxa"/>
        <w:tblLook w:val="04A0" w:firstRow="1" w:lastRow="0" w:firstColumn="1" w:lastColumn="0" w:noHBand="0" w:noVBand="1"/>
      </w:tblPr>
      <w:tblGrid>
        <w:gridCol w:w="8908"/>
      </w:tblGrid>
      <w:tr w:rsidR="0007081D" w:rsidRPr="00792AFC" w14:paraId="04EA4298" w14:textId="77777777" w:rsidTr="00572982">
        <w:tc>
          <w:tcPr>
            <w:tcW w:w="9134" w:type="dxa"/>
          </w:tcPr>
          <w:p w14:paraId="46855A69" w14:textId="1D014B68" w:rsidR="0007081D" w:rsidRPr="00792AFC" w:rsidRDefault="00F864F8" w:rsidP="00572982">
            <w:pPr>
              <w:pStyle w:val="Heading1"/>
              <w:spacing w:before="0"/>
              <w:ind w:left="2302" w:hanging="2268"/>
              <w:jc w:val="both"/>
              <w:outlineLvl w:val="0"/>
              <w:rPr>
                <w:rFonts w:ascii="Arial" w:hAnsi="Arial" w:cs="Arial"/>
                <w:color w:val="auto"/>
                <w:lang w:val="en-AU"/>
              </w:rPr>
            </w:pPr>
            <w:bookmarkStart w:id="7" w:name="_Toc17459545"/>
            <w:r w:rsidRPr="0050223C">
              <w:rPr>
                <w:rFonts w:ascii="Arial" w:hAnsi="Arial" w:cs="Arial"/>
                <w:color w:val="auto"/>
                <w:lang w:val="en-AU"/>
              </w:rPr>
              <w:t>CM0</w:t>
            </w:r>
            <w:r>
              <w:rPr>
                <w:rFonts w:ascii="Arial" w:hAnsi="Arial" w:cs="Arial"/>
                <w:color w:val="auto"/>
                <w:lang w:val="en-AU"/>
              </w:rPr>
              <w:t>4</w:t>
            </w:r>
            <w:r w:rsidRPr="0050223C">
              <w:rPr>
                <w:rFonts w:ascii="Arial" w:hAnsi="Arial" w:cs="Arial"/>
                <w:color w:val="auto"/>
                <w:lang w:val="en-AU"/>
              </w:rPr>
              <w:t>.1</w:t>
            </w:r>
            <w:r>
              <w:rPr>
                <w:rFonts w:ascii="Arial" w:hAnsi="Arial" w:cs="Arial"/>
                <w:color w:val="auto"/>
                <w:lang w:val="en-AU"/>
              </w:rPr>
              <w:t xml:space="preserve">9             </w:t>
            </w:r>
            <w:r w:rsidR="0007081D">
              <w:rPr>
                <w:rFonts w:ascii="Arial" w:hAnsi="Arial" w:cs="Arial"/>
                <w:color w:val="auto"/>
                <w:lang w:val="en-AU"/>
              </w:rPr>
              <w:t>Approval of Expenditure on Artwork Installation Annie Dorrington Park</w:t>
            </w:r>
            <w:bookmarkEnd w:id="7"/>
          </w:p>
        </w:tc>
      </w:tr>
    </w:tbl>
    <w:p w14:paraId="2A096988" w14:textId="77777777" w:rsidR="0007081D" w:rsidRPr="00792AFC" w:rsidRDefault="0007081D" w:rsidP="0007081D">
      <w:pPr>
        <w:spacing w:after="0" w:line="240" w:lineRule="auto"/>
        <w:jc w:val="both"/>
        <w:rPr>
          <w:rFonts w:ascii="Arial" w:hAnsi="Arial" w:cs="Arial"/>
          <w:sz w:val="24"/>
          <w:szCs w:val="24"/>
          <w:lang w:val="en-AU"/>
        </w:rPr>
      </w:pPr>
    </w:p>
    <w:tbl>
      <w:tblPr>
        <w:tblStyle w:val="TableGrid"/>
        <w:tblW w:w="0" w:type="auto"/>
        <w:tblInd w:w="108" w:type="dxa"/>
        <w:tblLook w:val="04A0" w:firstRow="1" w:lastRow="0" w:firstColumn="1" w:lastColumn="0" w:noHBand="0" w:noVBand="1"/>
      </w:tblPr>
      <w:tblGrid>
        <w:gridCol w:w="2653"/>
        <w:gridCol w:w="6255"/>
      </w:tblGrid>
      <w:tr w:rsidR="0007081D" w:rsidRPr="00792AFC" w14:paraId="26D2E4DE" w14:textId="77777777" w:rsidTr="00572982">
        <w:tc>
          <w:tcPr>
            <w:tcW w:w="2694" w:type="dxa"/>
          </w:tcPr>
          <w:p w14:paraId="4622559B" w14:textId="77777777" w:rsidR="0007081D" w:rsidRPr="00792AFC" w:rsidRDefault="0007081D" w:rsidP="00572982">
            <w:pPr>
              <w:jc w:val="both"/>
              <w:rPr>
                <w:rFonts w:ascii="Arial" w:hAnsi="Arial" w:cs="Arial"/>
                <w:b/>
                <w:sz w:val="24"/>
                <w:szCs w:val="24"/>
                <w:lang w:val="en-AU"/>
              </w:rPr>
            </w:pPr>
            <w:r w:rsidRPr="00792AFC">
              <w:rPr>
                <w:rFonts w:ascii="Arial" w:hAnsi="Arial" w:cs="Arial"/>
                <w:b/>
                <w:sz w:val="24"/>
                <w:szCs w:val="24"/>
                <w:lang w:val="en-AU"/>
              </w:rPr>
              <w:t>Committee</w:t>
            </w:r>
          </w:p>
        </w:tc>
        <w:tc>
          <w:tcPr>
            <w:tcW w:w="6440" w:type="dxa"/>
          </w:tcPr>
          <w:p w14:paraId="2E3AF4ED" w14:textId="77777777" w:rsidR="0007081D" w:rsidRPr="00792AFC" w:rsidRDefault="0007081D" w:rsidP="00572982">
            <w:pPr>
              <w:jc w:val="both"/>
              <w:rPr>
                <w:rFonts w:ascii="Arial" w:hAnsi="Arial" w:cs="Arial"/>
                <w:sz w:val="24"/>
                <w:szCs w:val="24"/>
                <w:lang w:val="en-AU"/>
              </w:rPr>
            </w:pPr>
            <w:r>
              <w:rPr>
                <w:rFonts w:ascii="Arial" w:hAnsi="Arial" w:cs="Arial"/>
                <w:sz w:val="24"/>
                <w:szCs w:val="24"/>
                <w:lang w:val="en-AU"/>
              </w:rPr>
              <w:t>10 September 2019</w:t>
            </w:r>
          </w:p>
        </w:tc>
      </w:tr>
      <w:tr w:rsidR="0007081D" w:rsidRPr="00792AFC" w14:paraId="4AF6369D" w14:textId="77777777" w:rsidTr="00572982">
        <w:tc>
          <w:tcPr>
            <w:tcW w:w="2694" w:type="dxa"/>
          </w:tcPr>
          <w:p w14:paraId="03A2D80B" w14:textId="77777777" w:rsidR="0007081D" w:rsidRPr="00792AFC" w:rsidRDefault="0007081D" w:rsidP="00572982">
            <w:pPr>
              <w:jc w:val="both"/>
              <w:rPr>
                <w:rFonts w:ascii="Arial" w:hAnsi="Arial" w:cs="Arial"/>
                <w:b/>
                <w:sz w:val="24"/>
                <w:szCs w:val="24"/>
                <w:lang w:val="en-AU"/>
              </w:rPr>
            </w:pPr>
            <w:r w:rsidRPr="00792AFC">
              <w:rPr>
                <w:rFonts w:ascii="Arial" w:hAnsi="Arial" w:cs="Arial"/>
                <w:b/>
                <w:sz w:val="24"/>
                <w:szCs w:val="24"/>
                <w:lang w:val="en-AU"/>
              </w:rPr>
              <w:t>Council</w:t>
            </w:r>
          </w:p>
        </w:tc>
        <w:tc>
          <w:tcPr>
            <w:tcW w:w="6440" w:type="dxa"/>
          </w:tcPr>
          <w:p w14:paraId="1946C4BD" w14:textId="77777777" w:rsidR="0007081D" w:rsidRPr="00792AFC" w:rsidRDefault="0007081D" w:rsidP="00572982">
            <w:pPr>
              <w:jc w:val="both"/>
              <w:rPr>
                <w:rFonts w:ascii="Arial" w:hAnsi="Arial" w:cs="Arial"/>
                <w:sz w:val="24"/>
                <w:szCs w:val="24"/>
                <w:lang w:val="en-AU"/>
              </w:rPr>
            </w:pPr>
            <w:r>
              <w:rPr>
                <w:rFonts w:ascii="Arial" w:hAnsi="Arial" w:cs="Arial"/>
                <w:sz w:val="24"/>
                <w:szCs w:val="24"/>
                <w:lang w:val="en-AU"/>
              </w:rPr>
              <w:t>24 September 2019</w:t>
            </w:r>
          </w:p>
        </w:tc>
      </w:tr>
      <w:tr w:rsidR="0007081D" w:rsidRPr="00792AFC" w14:paraId="1E3DFCC2" w14:textId="77777777" w:rsidTr="00572982">
        <w:tc>
          <w:tcPr>
            <w:tcW w:w="2694" w:type="dxa"/>
          </w:tcPr>
          <w:p w14:paraId="629A0877" w14:textId="77777777" w:rsidR="0007081D" w:rsidRPr="00792AFC" w:rsidRDefault="0007081D" w:rsidP="00572982">
            <w:pPr>
              <w:jc w:val="both"/>
              <w:rPr>
                <w:rFonts w:ascii="Arial" w:hAnsi="Arial" w:cs="Arial"/>
                <w:b/>
                <w:sz w:val="24"/>
                <w:szCs w:val="24"/>
                <w:lang w:val="en-AU"/>
              </w:rPr>
            </w:pPr>
            <w:r w:rsidRPr="00792AFC">
              <w:rPr>
                <w:rFonts w:ascii="Arial" w:hAnsi="Arial" w:cs="Arial"/>
                <w:b/>
                <w:sz w:val="24"/>
                <w:szCs w:val="24"/>
                <w:lang w:val="en-AU"/>
              </w:rPr>
              <w:t>Applicant</w:t>
            </w:r>
          </w:p>
        </w:tc>
        <w:tc>
          <w:tcPr>
            <w:tcW w:w="6440" w:type="dxa"/>
          </w:tcPr>
          <w:p w14:paraId="4A43987E" w14:textId="77777777" w:rsidR="0007081D" w:rsidRPr="00792AFC" w:rsidRDefault="0007081D" w:rsidP="00572982">
            <w:pPr>
              <w:jc w:val="both"/>
              <w:rPr>
                <w:rFonts w:ascii="Arial" w:hAnsi="Arial" w:cs="Arial"/>
                <w:sz w:val="24"/>
                <w:szCs w:val="24"/>
                <w:lang w:val="en-AU"/>
              </w:rPr>
            </w:pPr>
            <w:r w:rsidRPr="00792AFC">
              <w:rPr>
                <w:rFonts w:ascii="Arial" w:hAnsi="Arial" w:cs="Arial"/>
                <w:sz w:val="24"/>
                <w:szCs w:val="24"/>
                <w:lang w:val="en-AU"/>
              </w:rPr>
              <w:t xml:space="preserve">City of Nedlands </w:t>
            </w:r>
          </w:p>
        </w:tc>
      </w:tr>
      <w:tr w:rsidR="0007081D" w:rsidRPr="00792AFC" w14:paraId="0C7ADE68" w14:textId="77777777" w:rsidTr="00572982">
        <w:tc>
          <w:tcPr>
            <w:tcW w:w="2694" w:type="dxa"/>
          </w:tcPr>
          <w:p w14:paraId="4B164FEE" w14:textId="77777777" w:rsidR="0007081D" w:rsidRPr="00792AFC" w:rsidRDefault="0007081D" w:rsidP="00572982">
            <w:pPr>
              <w:jc w:val="both"/>
              <w:rPr>
                <w:rFonts w:ascii="Arial" w:hAnsi="Arial" w:cs="Arial"/>
                <w:b/>
                <w:sz w:val="24"/>
                <w:szCs w:val="24"/>
                <w:lang w:val="en-AU"/>
              </w:rPr>
            </w:pPr>
            <w:r w:rsidRPr="00792AFC">
              <w:rPr>
                <w:rFonts w:ascii="Arial" w:hAnsi="Arial" w:cs="Arial"/>
                <w:b/>
                <w:sz w:val="24"/>
                <w:szCs w:val="24"/>
                <w:lang w:val="en-AU"/>
              </w:rPr>
              <w:t xml:space="preserve">Employee Disclosure under </w:t>
            </w:r>
            <w:r w:rsidRPr="00792AFC">
              <w:rPr>
                <w:rFonts w:ascii="Arial" w:hAnsi="Arial" w:cs="Arial"/>
                <w:b/>
                <w:i/>
                <w:sz w:val="24"/>
                <w:szCs w:val="24"/>
                <w:lang w:val="en-AU"/>
              </w:rPr>
              <w:t>section 5.70 Local Government Act 1995</w:t>
            </w:r>
          </w:p>
        </w:tc>
        <w:tc>
          <w:tcPr>
            <w:tcW w:w="6440" w:type="dxa"/>
          </w:tcPr>
          <w:p w14:paraId="320532CE" w14:textId="77777777" w:rsidR="0007081D" w:rsidRPr="00792AFC" w:rsidRDefault="0007081D" w:rsidP="00572982">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07081D" w:rsidRPr="00792AFC" w14:paraId="2C2B04E8" w14:textId="77777777" w:rsidTr="00572982">
        <w:tc>
          <w:tcPr>
            <w:tcW w:w="2694" w:type="dxa"/>
          </w:tcPr>
          <w:p w14:paraId="60B2FFE4" w14:textId="77777777" w:rsidR="0007081D" w:rsidRPr="00792AFC" w:rsidRDefault="0007081D" w:rsidP="00572982">
            <w:pPr>
              <w:jc w:val="both"/>
              <w:rPr>
                <w:rFonts w:ascii="Arial" w:hAnsi="Arial" w:cs="Arial"/>
                <w:b/>
                <w:sz w:val="24"/>
                <w:szCs w:val="24"/>
                <w:lang w:val="en-AU"/>
              </w:rPr>
            </w:pPr>
            <w:r w:rsidRPr="00792AFC">
              <w:rPr>
                <w:rFonts w:ascii="Arial" w:hAnsi="Arial" w:cs="Arial"/>
                <w:b/>
                <w:sz w:val="24"/>
                <w:szCs w:val="24"/>
                <w:lang w:val="en-AU"/>
              </w:rPr>
              <w:t>Director</w:t>
            </w:r>
          </w:p>
        </w:tc>
        <w:tc>
          <w:tcPr>
            <w:tcW w:w="6440" w:type="dxa"/>
          </w:tcPr>
          <w:p w14:paraId="4A43F56C" w14:textId="60E1FD54" w:rsidR="0007081D" w:rsidRPr="00792AFC" w:rsidRDefault="0007081D" w:rsidP="00572982">
            <w:pPr>
              <w:jc w:val="both"/>
              <w:rPr>
                <w:rFonts w:ascii="Arial" w:hAnsi="Arial" w:cs="Arial"/>
                <w:sz w:val="24"/>
                <w:szCs w:val="24"/>
                <w:lang w:val="en-AU"/>
              </w:rPr>
            </w:pPr>
            <w:r>
              <w:rPr>
                <w:rFonts w:ascii="Arial" w:hAnsi="Arial" w:cs="Arial"/>
                <w:sz w:val="24"/>
                <w:szCs w:val="24"/>
                <w:lang w:val="en-AU"/>
              </w:rPr>
              <w:t>Lorraine Driscoll – Director Corporate &amp; Strategy</w:t>
            </w:r>
          </w:p>
        </w:tc>
      </w:tr>
      <w:tr w:rsidR="0007081D" w:rsidRPr="00792AFC" w14:paraId="4B0B20D3" w14:textId="77777777" w:rsidTr="00572982">
        <w:tc>
          <w:tcPr>
            <w:tcW w:w="2694" w:type="dxa"/>
          </w:tcPr>
          <w:p w14:paraId="0967F580" w14:textId="77777777" w:rsidR="0007081D" w:rsidRPr="00792AFC" w:rsidRDefault="0007081D" w:rsidP="00572982">
            <w:pPr>
              <w:jc w:val="both"/>
              <w:rPr>
                <w:rFonts w:ascii="Arial" w:hAnsi="Arial" w:cs="Arial"/>
                <w:b/>
                <w:sz w:val="24"/>
                <w:szCs w:val="24"/>
                <w:lang w:val="en-AU"/>
              </w:rPr>
            </w:pPr>
            <w:r w:rsidRPr="00792AFC">
              <w:rPr>
                <w:rFonts w:ascii="Arial" w:hAnsi="Arial" w:cs="Arial"/>
                <w:b/>
                <w:sz w:val="24"/>
                <w:szCs w:val="24"/>
                <w:lang w:val="en-AU"/>
              </w:rPr>
              <w:t>Attachments</w:t>
            </w:r>
          </w:p>
        </w:tc>
        <w:tc>
          <w:tcPr>
            <w:tcW w:w="6440" w:type="dxa"/>
          </w:tcPr>
          <w:p w14:paraId="20FAA7FC" w14:textId="2247E464" w:rsidR="0007081D" w:rsidRPr="00D40726" w:rsidRDefault="0007081D" w:rsidP="00572982">
            <w:pPr>
              <w:numPr>
                <w:ilvl w:val="0"/>
                <w:numId w:val="1"/>
              </w:numPr>
              <w:ind w:left="426" w:hanging="426"/>
              <w:jc w:val="both"/>
              <w:rPr>
                <w:rFonts w:ascii="Arial" w:hAnsi="Arial" w:cs="Arial"/>
                <w:sz w:val="24"/>
                <w:szCs w:val="32"/>
                <w:lang w:val="en-US"/>
              </w:rPr>
            </w:pPr>
            <w:r>
              <w:rPr>
                <w:rFonts w:ascii="Arial" w:hAnsi="Arial" w:cs="Arial"/>
                <w:sz w:val="24"/>
                <w:szCs w:val="32"/>
                <w:lang w:val="en-US"/>
              </w:rPr>
              <w:t>Arts Committee Terms of Reference.</w:t>
            </w:r>
          </w:p>
        </w:tc>
      </w:tr>
    </w:tbl>
    <w:p w14:paraId="15C41356" w14:textId="77777777" w:rsidR="0007081D" w:rsidRPr="00792AFC" w:rsidRDefault="0007081D" w:rsidP="0007081D">
      <w:pPr>
        <w:spacing w:after="0" w:line="240" w:lineRule="auto"/>
        <w:jc w:val="both"/>
        <w:rPr>
          <w:rFonts w:ascii="Arial" w:hAnsi="Arial" w:cs="Arial"/>
          <w:b/>
          <w:sz w:val="24"/>
          <w:szCs w:val="32"/>
          <w:lang w:val="en-US"/>
        </w:rPr>
      </w:pPr>
    </w:p>
    <w:p w14:paraId="1E26927A" w14:textId="77777777" w:rsidR="0007081D" w:rsidRPr="00792AFC" w:rsidRDefault="0007081D" w:rsidP="0007081D">
      <w:pPr>
        <w:spacing w:after="0" w:line="240" w:lineRule="auto"/>
        <w:jc w:val="both"/>
        <w:rPr>
          <w:rFonts w:ascii="Arial" w:hAnsi="Arial" w:cs="Arial"/>
          <w:b/>
          <w:sz w:val="28"/>
          <w:szCs w:val="32"/>
          <w:lang w:val="en-US"/>
        </w:rPr>
      </w:pPr>
      <w:r w:rsidRPr="00792AFC">
        <w:rPr>
          <w:rFonts w:ascii="Arial" w:hAnsi="Arial" w:cs="Arial"/>
          <w:b/>
          <w:sz w:val="28"/>
          <w:szCs w:val="32"/>
          <w:lang w:val="en-US"/>
        </w:rPr>
        <w:t>Executive Summary</w:t>
      </w:r>
    </w:p>
    <w:p w14:paraId="2356AE0F" w14:textId="77777777" w:rsidR="0007081D" w:rsidRPr="00792AFC" w:rsidRDefault="0007081D" w:rsidP="0007081D">
      <w:pPr>
        <w:spacing w:after="0" w:line="240" w:lineRule="auto"/>
        <w:jc w:val="both"/>
        <w:rPr>
          <w:rFonts w:ascii="Arial" w:hAnsi="Arial" w:cs="Arial"/>
          <w:b/>
          <w:sz w:val="24"/>
          <w:szCs w:val="32"/>
          <w:lang w:val="en-US"/>
        </w:rPr>
      </w:pPr>
    </w:p>
    <w:p w14:paraId="4F60385C" w14:textId="77777777" w:rsidR="0007081D" w:rsidRDefault="0007081D" w:rsidP="0007081D">
      <w:pPr>
        <w:spacing w:after="0" w:line="240" w:lineRule="auto"/>
        <w:jc w:val="both"/>
        <w:rPr>
          <w:rFonts w:ascii="Arial" w:hAnsi="Arial" w:cs="Arial"/>
          <w:sz w:val="24"/>
          <w:szCs w:val="32"/>
          <w:lang w:val="en-US"/>
        </w:rPr>
      </w:pPr>
      <w:r>
        <w:rPr>
          <w:rFonts w:ascii="Arial" w:hAnsi="Arial" w:cs="Arial"/>
          <w:sz w:val="24"/>
          <w:szCs w:val="32"/>
          <w:lang w:val="en-US"/>
        </w:rPr>
        <w:t>This report seeks Council’s approval of expenditure of $15,000 on the installation of the public artwork in Annie Dorrington Park, Mt Claremont.  The commissioning of the artworks themselves has already been approved by Council.  Therefore, this report concerns only the cost of installing the artworks.</w:t>
      </w:r>
    </w:p>
    <w:p w14:paraId="395F0321" w14:textId="77777777" w:rsidR="0007081D" w:rsidRDefault="0007081D" w:rsidP="0007081D">
      <w:pPr>
        <w:spacing w:after="0" w:line="240" w:lineRule="auto"/>
        <w:jc w:val="both"/>
        <w:rPr>
          <w:rFonts w:ascii="Arial" w:hAnsi="Arial" w:cs="Arial"/>
          <w:sz w:val="24"/>
          <w:szCs w:val="32"/>
          <w:lang w:val="en-US"/>
        </w:rPr>
      </w:pPr>
    </w:p>
    <w:p w14:paraId="0D07DD70" w14:textId="77777777" w:rsidR="0007081D" w:rsidRPr="00792AFC" w:rsidRDefault="0007081D" w:rsidP="0007081D">
      <w:pPr>
        <w:spacing w:after="0" w:line="240" w:lineRule="auto"/>
        <w:jc w:val="both"/>
        <w:rPr>
          <w:rFonts w:ascii="Arial" w:hAnsi="Arial" w:cs="Arial"/>
          <w:sz w:val="24"/>
          <w:szCs w:val="32"/>
          <w:lang w:val="en-US"/>
        </w:rPr>
      </w:pPr>
      <w:r>
        <w:rPr>
          <w:rFonts w:ascii="Arial" w:hAnsi="Arial" w:cs="Arial"/>
          <w:sz w:val="24"/>
          <w:szCs w:val="32"/>
          <w:lang w:val="en-US"/>
        </w:rPr>
        <w:t>The Arts Committee has authority to spend up to $10,000 of funds allocated for public art in the current financial year’s approved budget.  However, expenditure over $10,000 requires Council approval.</w:t>
      </w:r>
    </w:p>
    <w:p w14:paraId="3FDA6133" w14:textId="77777777" w:rsidR="0007081D" w:rsidRDefault="0007081D" w:rsidP="0007081D">
      <w:pPr>
        <w:spacing w:after="0" w:line="240" w:lineRule="auto"/>
        <w:jc w:val="both"/>
        <w:rPr>
          <w:rFonts w:ascii="Arial" w:hAnsi="Arial" w:cs="Arial"/>
          <w:b/>
          <w:sz w:val="24"/>
          <w:szCs w:val="32"/>
          <w:lang w:val="en-US"/>
        </w:rPr>
      </w:pPr>
    </w:p>
    <w:p w14:paraId="37CFBB25" w14:textId="77777777" w:rsidR="0007081D" w:rsidRPr="00792AFC" w:rsidRDefault="0007081D" w:rsidP="0007081D">
      <w:pPr>
        <w:spacing w:after="0" w:line="240" w:lineRule="auto"/>
        <w:jc w:val="both"/>
        <w:rPr>
          <w:rFonts w:ascii="Arial" w:hAnsi="Arial" w:cs="Arial"/>
          <w:b/>
          <w:sz w:val="28"/>
          <w:szCs w:val="32"/>
          <w:lang w:val="en-US"/>
        </w:rPr>
      </w:pPr>
      <w:r w:rsidRPr="00792AFC">
        <w:rPr>
          <w:rFonts w:ascii="Arial" w:hAnsi="Arial" w:cs="Arial"/>
          <w:b/>
          <w:sz w:val="28"/>
          <w:szCs w:val="32"/>
          <w:lang w:val="en-US"/>
        </w:rPr>
        <w:t>Recommendation to Committee</w:t>
      </w:r>
    </w:p>
    <w:p w14:paraId="374B4E36" w14:textId="77777777" w:rsidR="0007081D" w:rsidRPr="00792AFC" w:rsidRDefault="0007081D" w:rsidP="0007081D">
      <w:pPr>
        <w:spacing w:after="0" w:line="240" w:lineRule="auto"/>
        <w:jc w:val="both"/>
        <w:rPr>
          <w:rFonts w:ascii="Arial" w:hAnsi="Arial" w:cs="Arial"/>
          <w:b/>
          <w:sz w:val="24"/>
          <w:szCs w:val="32"/>
          <w:lang w:val="en-US"/>
        </w:rPr>
      </w:pPr>
    </w:p>
    <w:p w14:paraId="5F044A4D" w14:textId="77777777" w:rsidR="0007081D" w:rsidRPr="00876932" w:rsidRDefault="0007081D" w:rsidP="0007081D">
      <w:pPr>
        <w:spacing w:after="0" w:line="240" w:lineRule="auto"/>
        <w:jc w:val="both"/>
        <w:rPr>
          <w:rFonts w:ascii="Arial" w:hAnsi="Arial" w:cs="Arial"/>
          <w:b/>
          <w:sz w:val="24"/>
          <w:szCs w:val="32"/>
          <w:lang w:val="en-US"/>
        </w:rPr>
      </w:pPr>
      <w:r w:rsidRPr="00792AFC">
        <w:rPr>
          <w:rFonts w:ascii="Arial" w:hAnsi="Arial" w:cs="Arial"/>
          <w:b/>
          <w:sz w:val="24"/>
          <w:szCs w:val="32"/>
          <w:lang w:val="en-US"/>
        </w:rPr>
        <w:t>Council</w:t>
      </w:r>
      <w:r>
        <w:rPr>
          <w:rFonts w:ascii="Arial" w:hAnsi="Arial" w:cs="Arial"/>
          <w:b/>
          <w:sz w:val="24"/>
          <w:szCs w:val="32"/>
          <w:lang w:val="en-US"/>
        </w:rPr>
        <w:t xml:space="preserve"> a</w:t>
      </w:r>
      <w:r w:rsidRPr="00876932">
        <w:rPr>
          <w:rFonts w:ascii="Arial" w:hAnsi="Arial" w:cs="Arial"/>
          <w:b/>
          <w:sz w:val="24"/>
          <w:szCs w:val="32"/>
          <w:lang w:val="en-US"/>
        </w:rPr>
        <w:t xml:space="preserve">pproves expenditure of $15,000 on the installation of artworks by Tony </w:t>
      </w:r>
      <w:proofErr w:type="spellStart"/>
      <w:r w:rsidRPr="00876932">
        <w:rPr>
          <w:rFonts w:ascii="Arial" w:hAnsi="Arial" w:cs="Arial"/>
          <w:b/>
          <w:sz w:val="24"/>
          <w:szCs w:val="32"/>
          <w:lang w:val="en-US"/>
        </w:rPr>
        <w:t>Pankiw</w:t>
      </w:r>
      <w:proofErr w:type="spellEnd"/>
      <w:r w:rsidRPr="00876932">
        <w:rPr>
          <w:rFonts w:ascii="Arial" w:hAnsi="Arial" w:cs="Arial"/>
          <w:b/>
          <w:sz w:val="24"/>
          <w:szCs w:val="32"/>
          <w:lang w:val="en-US"/>
        </w:rPr>
        <w:t xml:space="preserve"> in the Annie Dorrington Park, Mt Claremont</w:t>
      </w:r>
      <w:r>
        <w:rPr>
          <w:rFonts w:ascii="Arial" w:hAnsi="Arial" w:cs="Arial"/>
          <w:b/>
          <w:sz w:val="24"/>
          <w:szCs w:val="32"/>
          <w:lang w:val="en-US"/>
        </w:rPr>
        <w:t xml:space="preserve">.  </w:t>
      </w:r>
    </w:p>
    <w:p w14:paraId="10B0C096" w14:textId="77777777" w:rsidR="0007081D" w:rsidRPr="00792AFC" w:rsidRDefault="0007081D" w:rsidP="0007081D">
      <w:pPr>
        <w:spacing w:after="0" w:line="240" w:lineRule="auto"/>
        <w:jc w:val="both"/>
        <w:rPr>
          <w:rFonts w:ascii="Arial" w:hAnsi="Arial" w:cs="Arial"/>
          <w:sz w:val="24"/>
          <w:szCs w:val="32"/>
          <w:lang w:val="en-US"/>
        </w:rPr>
      </w:pPr>
    </w:p>
    <w:p w14:paraId="67D8F097" w14:textId="77777777" w:rsidR="0007081D" w:rsidRDefault="0007081D" w:rsidP="0007081D">
      <w:pPr>
        <w:spacing w:after="0" w:line="240" w:lineRule="auto"/>
        <w:jc w:val="both"/>
        <w:rPr>
          <w:rFonts w:ascii="Arial" w:hAnsi="Arial" w:cs="Arial"/>
          <w:b/>
          <w:sz w:val="28"/>
          <w:szCs w:val="32"/>
          <w:lang w:val="en-US"/>
        </w:rPr>
      </w:pPr>
      <w:r>
        <w:rPr>
          <w:rFonts w:ascii="Arial" w:hAnsi="Arial" w:cs="Arial"/>
          <w:b/>
          <w:sz w:val="28"/>
          <w:szCs w:val="32"/>
          <w:lang w:val="en-US"/>
        </w:rPr>
        <w:t>Background</w:t>
      </w:r>
    </w:p>
    <w:p w14:paraId="0892B03E" w14:textId="77777777" w:rsidR="0007081D" w:rsidRDefault="0007081D" w:rsidP="0007081D">
      <w:pPr>
        <w:spacing w:after="0" w:line="240" w:lineRule="auto"/>
        <w:jc w:val="both"/>
        <w:rPr>
          <w:rFonts w:ascii="Arial" w:hAnsi="Arial" w:cs="Arial"/>
          <w:b/>
          <w:sz w:val="28"/>
          <w:szCs w:val="32"/>
          <w:lang w:val="en-US"/>
        </w:rPr>
      </w:pPr>
    </w:p>
    <w:p w14:paraId="7E7FF6C3" w14:textId="719B21EB" w:rsidR="0007081D" w:rsidRDefault="0007081D" w:rsidP="0007081D">
      <w:pPr>
        <w:spacing w:after="0" w:line="240" w:lineRule="auto"/>
        <w:jc w:val="both"/>
        <w:rPr>
          <w:rFonts w:ascii="Arial" w:hAnsi="Arial" w:cs="Arial"/>
          <w:sz w:val="24"/>
          <w:szCs w:val="24"/>
          <w:lang w:val="en-US"/>
        </w:rPr>
      </w:pPr>
      <w:r>
        <w:rPr>
          <w:rFonts w:ascii="Arial" w:hAnsi="Arial" w:cs="Arial"/>
          <w:sz w:val="24"/>
          <w:szCs w:val="24"/>
          <w:lang w:val="en-US"/>
        </w:rPr>
        <w:t xml:space="preserve">On 26 June 2018, Council approved the site and expenditure on artworks to be commissioned for Annie Dorrington Park in Mt Claremont.  Following that Council decision, Expressions of Interest were sought from interested artists and after a competitive process and presentation of proposals Tony </w:t>
      </w:r>
      <w:proofErr w:type="spellStart"/>
      <w:r>
        <w:rPr>
          <w:rFonts w:ascii="Arial" w:hAnsi="Arial" w:cs="Arial"/>
          <w:sz w:val="24"/>
          <w:szCs w:val="24"/>
          <w:lang w:val="en-US"/>
        </w:rPr>
        <w:t>Pankiw</w:t>
      </w:r>
      <w:proofErr w:type="spellEnd"/>
      <w:r>
        <w:rPr>
          <w:rFonts w:ascii="Arial" w:hAnsi="Arial" w:cs="Arial"/>
          <w:sz w:val="24"/>
          <w:szCs w:val="24"/>
          <w:lang w:val="en-US"/>
        </w:rPr>
        <w:t xml:space="preserve"> was</w:t>
      </w:r>
      <w:r w:rsidR="00824767">
        <w:rPr>
          <w:rFonts w:ascii="Arial" w:hAnsi="Arial" w:cs="Arial"/>
          <w:sz w:val="24"/>
          <w:szCs w:val="24"/>
          <w:lang w:val="en-US"/>
        </w:rPr>
        <w:t xml:space="preserve"> the</w:t>
      </w:r>
      <w:r>
        <w:rPr>
          <w:rFonts w:ascii="Arial" w:hAnsi="Arial" w:cs="Arial"/>
          <w:sz w:val="24"/>
          <w:szCs w:val="24"/>
          <w:lang w:val="en-US"/>
        </w:rPr>
        <w:t xml:space="preserve"> artist commissioned to create the works. Tony is also the artist who created the Trolley Pole artworks along Stirling Highway.</w:t>
      </w:r>
    </w:p>
    <w:p w14:paraId="0E2A988B" w14:textId="77777777" w:rsidR="0007081D" w:rsidRDefault="0007081D" w:rsidP="0007081D">
      <w:pPr>
        <w:spacing w:after="0" w:line="240" w:lineRule="auto"/>
        <w:jc w:val="both"/>
        <w:rPr>
          <w:rFonts w:ascii="Arial" w:hAnsi="Arial" w:cs="Arial"/>
          <w:sz w:val="24"/>
          <w:szCs w:val="24"/>
          <w:lang w:val="en-US"/>
        </w:rPr>
      </w:pPr>
    </w:p>
    <w:p w14:paraId="618E4E57" w14:textId="6297DF5E" w:rsidR="009B5D64" w:rsidRPr="00DC6630" w:rsidRDefault="0007081D" w:rsidP="0007081D">
      <w:pPr>
        <w:spacing w:after="0" w:line="240" w:lineRule="auto"/>
        <w:jc w:val="both"/>
        <w:rPr>
          <w:rFonts w:ascii="Arial" w:hAnsi="Arial" w:cs="Arial"/>
          <w:sz w:val="24"/>
          <w:szCs w:val="24"/>
          <w:lang w:val="en-US"/>
        </w:rPr>
      </w:pPr>
      <w:r>
        <w:rPr>
          <w:rFonts w:ascii="Arial" w:hAnsi="Arial" w:cs="Arial"/>
          <w:sz w:val="24"/>
          <w:szCs w:val="24"/>
          <w:lang w:val="en-US"/>
        </w:rPr>
        <w:t xml:space="preserve">On 12 March 2019, Council received a progress report on Tony </w:t>
      </w:r>
      <w:proofErr w:type="spellStart"/>
      <w:r>
        <w:rPr>
          <w:rFonts w:ascii="Arial" w:hAnsi="Arial" w:cs="Arial"/>
          <w:sz w:val="24"/>
          <w:szCs w:val="24"/>
          <w:lang w:val="en-US"/>
        </w:rPr>
        <w:t>Pankiw’s</w:t>
      </w:r>
      <w:proofErr w:type="spellEnd"/>
      <w:r>
        <w:rPr>
          <w:rFonts w:ascii="Arial" w:hAnsi="Arial" w:cs="Arial"/>
          <w:sz w:val="24"/>
          <w:szCs w:val="24"/>
          <w:lang w:val="en-US"/>
        </w:rPr>
        <w:t xml:space="preserve"> proposal and resolved to congratulate the artist on being commissioned to create the works. Since then, the works have been fabricated and the project is now at the installation stage. The only remaining cost in relation to these artworks, yet to be approved by Council, is the cost of their installation.</w:t>
      </w:r>
    </w:p>
    <w:p w14:paraId="3BEE2C8E" w14:textId="0F0230BE" w:rsidR="009B5D64" w:rsidRDefault="003E586C" w:rsidP="003E586C">
      <w:pPr>
        <w:rPr>
          <w:rFonts w:ascii="Arial" w:hAnsi="Arial" w:cs="Arial"/>
          <w:b/>
          <w:sz w:val="28"/>
          <w:szCs w:val="28"/>
          <w:lang w:val="en-US"/>
        </w:rPr>
      </w:pPr>
      <w:r>
        <w:rPr>
          <w:rFonts w:ascii="Arial" w:hAnsi="Arial" w:cs="Arial"/>
          <w:b/>
          <w:sz w:val="28"/>
          <w:szCs w:val="28"/>
          <w:lang w:val="en-US"/>
        </w:rPr>
        <w:br w:type="page"/>
      </w:r>
    </w:p>
    <w:p w14:paraId="2B9D2088" w14:textId="44CBFA7F" w:rsidR="009B5D64" w:rsidRDefault="0007081D" w:rsidP="0007081D">
      <w:pPr>
        <w:spacing w:after="0" w:line="240" w:lineRule="auto"/>
        <w:jc w:val="both"/>
        <w:rPr>
          <w:rFonts w:ascii="Arial" w:hAnsi="Arial" w:cs="Arial"/>
          <w:b/>
          <w:sz w:val="28"/>
          <w:szCs w:val="28"/>
          <w:lang w:val="en-US"/>
        </w:rPr>
      </w:pPr>
      <w:r>
        <w:rPr>
          <w:rFonts w:ascii="Arial" w:hAnsi="Arial" w:cs="Arial"/>
          <w:b/>
          <w:sz w:val="28"/>
          <w:szCs w:val="28"/>
          <w:lang w:val="en-US"/>
        </w:rPr>
        <w:lastRenderedPageBreak/>
        <w:t>Discus</w:t>
      </w:r>
      <w:r w:rsidR="009B5D64">
        <w:rPr>
          <w:rFonts w:ascii="Arial" w:hAnsi="Arial" w:cs="Arial"/>
          <w:b/>
          <w:sz w:val="28"/>
          <w:szCs w:val="28"/>
          <w:lang w:val="en-US"/>
        </w:rPr>
        <w:t>s</w:t>
      </w:r>
      <w:r>
        <w:rPr>
          <w:rFonts w:ascii="Arial" w:hAnsi="Arial" w:cs="Arial"/>
          <w:b/>
          <w:sz w:val="28"/>
          <w:szCs w:val="28"/>
          <w:lang w:val="en-US"/>
        </w:rPr>
        <w:t>ion</w:t>
      </w:r>
    </w:p>
    <w:p w14:paraId="6055A164" w14:textId="77777777" w:rsidR="009B5D64" w:rsidRDefault="009B5D64" w:rsidP="0007081D">
      <w:pPr>
        <w:spacing w:after="0" w:line="240" w:lineRule="auto"/>
        <w:jc w:val="both"/>
        <w:rPr>
          <w:rFonts w:ascii="Arial" w:hAnsi="Arial" w:cs="Arial"/>
          <w:b/>
          <w:sz w:val="28"/>
          <w:szCs w:val="28"/>
          <w:lang w:val="en-US"/>
        </w:rPr>
      </w:pPr>
    </w:p>
    <w:p w14:paraId="4A9C2F56" w14:textId="03976473" w:rsidR="0007081D" w:rsidRDefault="0007081D" w:rsidP="0007081D">
      <w:pPr>
        <w:spacing w:after="0" w:line="240" w:lineRule="auto"/>
        <w:jc w:val="both"/>
        <w:rPr>
          <w:rFonts w:ascii="Arial" w:hAnsi="Arial" w:cs="Arial"/>
          <w:sz w:val="24"/>
          <w:szCs w:val="24"/>
          <w:lang w:val="en-US"/>
        </w:rPr>
      </w:pPr>
      <w:r>
        <w:rPr>
          <w:rFonts w:ascii="Arial" w:hAnsi="Arial" w:cs="Arial"/>
          <w:sz w:val="24"/>
          <w:szCs w:val="24"/>
          <w:lang w:val="en-US"/>
        </w:rPr>
        <w:t xml:space="preserve">The Arts Committee is now </w:t>
      </w:r>
      <w:r w:rsidR="00FF464F">
        <w:rPr>
          <w:rFonts w:ascii="Arial" w:hAnsi="Arial" w:cs="Arial"/>
          <w:sz w:val="24"/>
          <w:szCs w:val="24"/>
          <w:lang w:val="en-US"/>
        </w:rPr>
        <w:t>at the stage of</w:t>
      </w:r>
      <w:r>
        <w:rPr>
          <w:rFonts w:ascii="Arial" w:hAnsi="Arial" w:cs="Arial"/>
          <w:sz w:val="24"/>
          <w:szCs w:val="24"/>
          <w:lang w:val="en-US"/>
        </w:rPr>
        <w:t xml:space="preserve"> installing the artworks in Annie Dorrington Park.</w:t>
      </w:r>
    </w:p>
    <w:p w14:paraId="64D0CF8E" w14:textId="77777777" w:rsidR="0007081D" w:rsidRDefault="0007081D" w:rsidP="0007081D">
      <w:pPr>
        <w:spacing w:after="0" w:line="240" w:lineRule="auto"/>
        <w:jc w:val="both"/>
        <w:rPr>
          <w:rFonts w:ascii="Arial" w:hAnsi="Arial" w:cs="Arial"/>
          <w:sz w:val="24"/>
          <w:szCs w:val="24"/>
          <w:lang w:val="en-US"/>
        </w:rPr>
      </w:pPr>
    </w:p>
    <w:p w14:paraId="39B76835" w14:textId="77777777" w:rsidR="0007081D" w:rsidRDefault="0007081D" w:rsidP="0007081D">
      <w:pPr>
        <w:spacing w:after="0" w:line="240" w:lineRule="auto"/>
        <w:jc w:val="both"/>
        <w:rPr>
          <w:rFonts w:ascii="Arial" w:hAnsi="Arial" w:cs="Arial"/>
          <w:sz w:val="24"/>
          <w:szCs w:val="24"/>
          <w:lang w:val="en-US"/>
        </w:rPr>
      </w:pPr>
      <w:r>
        <w:rPr>
          <w:rFonts w:ascii="Arial" w:hAnsi="Arial" w:cs="Arial"/>
          <w:sz w:val="24"/>
          <w:szCs w:val="24"/>
          <w:lang w:val="en-US"/>
        </w:rPr>
        <w:t>According to its Terms of Reference, the Arts Committee has Delegated Authority to “implement public artworks of not more than $10,000 each to the value of up to, in all, the budget allocation approved by Council within the current financial year’s budget.  Artworks over $10,000 shall be recommended to Council for approval”.  See Attachment 1 – Arts Committee Terms of Reference.</w:t>
      </w:r>
    </w:p>
    <w:p w14:paraId="570A8297" w14:textId="77777777" w:rsidR="0007081D" w:rsidRPr="00792AFC" w:rsidRDefault="0007081D" w:rsidP="0007081D">
      <w:pPr>
        <w:spacing w:after="0" w:line="240" w:lineRule="auto"/>
        <w:jc w:val="both"/>
        <w:rPr>
          <w:rFonts w:ascii="Arial" w:hAnsi="Arial" w:cs="Arial"/>
          <w:sz w:val="24"/>
          <w:szCs w:val="32"/>
          <w:lang w:val="en-US"/>
        </w:rPr>
      </w:pPr>
    </w:p>
    <w:p w14:paraId="4940BF42" w14:textId="77777777" w:rsidR="0007081D" w:rsidRPr="00E303BF" w:rsidRDefault="0007081D" w:rsidP="0007081D">
      <w:pPr>
        <w:spacing w:after="0" w:line="240" w:lineRule="auto"/>
        <w:jc w:val="both"/>
        <w:rPr>
          <w:rFonts w:ascii="Arial" w:hAnsi="Arial" w:cs="Arial"/>
          <w:b/>
          <w:sz w:val="28"/>
          <w:szCs w:val="28"/>
          <w:lang w:val="en-US"/>
        </w:rPr>
      </w:pPr>
      <w:r w:rsidRPr="00E303BF">
        <w:rPr>
          <w:rFonts w:ascii="Arial" w:hAnsi="Arial" w:cs="Arial"/>
          <w:b/>
          <w:sz w:val="28"/>
          <w:szCs w:val="28"/>
          <w:lang w:val="en-US"/>
        </w:rPr>
        <w:t>Key Relevant Previous Council Decisions</w:t>
      </w:r>
    </w:p>
    <w:p w14:paraId="53F6301A" w14:textId="77777777" w:rsidR="0007081D" w:rsidRPr="00792AFC" w:rsidRDefault="0007081D" w:rsidP="0007081D">
      <w:pPr>
        <w:spacing w:after="0" w:line="240" w:lineRule="auto"/>
        <w:jc w:val="both"/>
        <w:rPr>
          <w:rFonts w:ascii="Arial" w:hAnsi="Arial" w:cs="Arial"/>
          <w:sz w:val="24"/>
          <w:szCs w:val="32"/>
          <w:lang w:val="en-US"/>
        </w:rPr>
      </w:pPr>
    </w:p>
    <w:p w14:paraId="26A02938" w14:textId="77777777" w:rsidR="0007081D" w:rsidRDefault="0007081D" w:rsidP="0007081D">
      <w:pPr>
        <w:pStyle w:val="ListParagraph"/>
        <w:numPr>
          <w:ilvl w:val="0"/>
          <w:numId w:val="18"/>
        </w:numPr>
        <w:spacing w:after="0" w:line="240" w:lineRule="auto"/>
        <w:jc w:val="both"/>
        <w:rPr>
          <w:rFonts w:ascii="Arial" w:hAnsi="Arial" w:cs="Arial"/>
          <w:sz w:val="24"/>
          <w:szCs w:val="32"/>
          <w:lang w:val="en-US"/>
        </w:rPr>
      </w:pPr>
      <w:r>
        <w:rPr>
          <w:rFonts w:ascii="Arial" w:hAnsi="Arial" w:cs="Arial"/>
          <w:sz w:val="24"/>
          <w:szCs w:val="32"/>
          <w:lang w:val="en-US"/>
        </w:rPr>
        <w:t>26 June 2018 – Arts Committee’s Next Public Artwork, Photography Project and Sunset Dance Performance – Council approves site and expenditure for artworks on the park now named Annie Dorrington Park</w:t>
      </w:r>
    </w:p>
    <w:p w14:paraId="6959FFAA" w14:textId="421B955E" w:rsidR="0007081D" w:rsidRPr="00E42AAC" w:rsidRDefault="0007081D" w:rsidP="0007081D">
      <w:pPr>
        <w:pStyle w:val="ListParagraph"/>
        <w:numPr>
          <w:ilvl w:val="0"/>
          <w:numId w:val="18"/>
        </w:numPr>
        <w:spacing w:after="0" w:line="240" w:lineRule="auto"/>
        <w:jc w:val="both"/>
        <w:rPr>
          <w:rFonts w:ascii="Arial" w:hAnsi="Arial" w:cs="Arial"/>
          <w:sz w:val="24"/>
          <w:szCs w:val="32"/>
          <w:lang w:val="en-US"/>
        </w:rPr>
      </w:pPr>
      <w:r>
        <w:rPr>
          <w:rFonts w:ascii="Arial" w:hAnsi="Arial" w:cs="Arial"/>
          <w:sz w:val="24"/>
          <w:szCs w:val="32"/>
          <w:lang w:val="en-US"/>
        </w:rPr>
        <w:t>12 Mar</w:t>
      </w:r>
      <w:r w:rsidR="009076E1">
        <w:rPr>
          <w:rFonts w:ascii="Arial" w:hAnsi="Arial" w:cs="Arial"/>
          <w:sz w:val="24"/>
          <w:szCs w:val="32"/>
          <w:lang w:val="en-US"/>
        </w:rPr>
        <w:t>ch</w:t>
      </w:r>
      <w:r>
        <w:rPr>
          <w:rFonts w:ascii="Arial" w:hAnsi="Arial" w:cs="Arial"/>
          <w:sz w:val="24"/>
          <w:szCs w:val="32"/>
          <w:lang w:val="en-US"/>
        </w:rPr>
        <w:t xml:space="preserve"> 2019 – Public Art Commission Mt Claremont – Council receives progress report on the Mt Claremont Public Artwork and congratulations Tony </w:t>
      </w:r>
      <w:proofErr w:type="spellStart"/>
      <w:r>
        <w:rPr>
          <w:rFonts w:ascii="Arial" w:hAnsi="Arial" w:cs="Arial"/>
          <w:sz w:val="24"/>
          <w:szCs w:val="32"/>
          <w:lang w:val="en-US"/>
        </w:rPr>
        <w:t>Pankiw</w:t>
      </w:r>
      <w:proofErr w:type="spellEnd"/>
      <w:r>
        <w:rPr>
          <w:rFonts w:ascii="Arial" w:hAnsi="Arial" w:cs="Arial"/>
          <w:sz w:val="24"/>
          <w:szCs w:val="32"/>
          <w:lang w:val="en-US"/>
        </w:rPr>
        <w:t xml:space="preserve"> on being commissioned to develop the works.</w:t>
      </w:r>
    </w:p>
    <w:p w14:paraId="1644CF9B" w14:textId="77777777" w:rsidR="0007081D" w:rsidRPr="00792AFC" w:rsidRDefault="0007081D" w:rsidP="0007081D">
      <w:pPr>
        <w:spacing w:after="0" w:line="240" w:lineRule="auto"/>
        <w:jc w:val="both"/>
        <w:rPr>
          <w:rFonts w:ascii="Arial" w:hAnsi="Arial" w:cs="Arial"/>
          <w:sz w:val="24"/>
          <w:szCs w:val="32"/>
          <w:lang w:val="en-US"/>
        </w:rPr>
      </w:pPr>
    </w:p>
    <w:p w14:paraId="633F29DD" w14:textId="5BB85F37" w:rsidR="0007081D" w:rsidRDefault="0007081D" w:rsidP="0007081D">
      <w:pPr>
        <w:spacing w:after="0" w:line="240" w:lineRule="auto"/>
        <w:jc w:val="both"/>
        <w:rPr>
          <w:rFonts w:ascii="Arial" w:hAnsi="Arial" w:cs="Arial"/>
          <w:b/>
          <w:sz w:val="28"/>
          <w:szCs w:val="32"/>
          <w:lang w:val="en-US"/>
        </w:rPr>
      </w:pPr>
      <w:r w:rsidRPr="00792AFC">
        <w:rPr>
          <w:rFonts w:ascii="Arial" w:hAnsi="Arial" w:cs="Arial"/>
          <w:b/>
          <w:sz w:val="28"/>
          <w:szCs w:val="32"/>
          <w:lang w:val="en-US"/>
        </w:rPr>
        <w:t>Consultation</w:t>
      </w:r>
    </w:p>
    <w:p w14:paraId="4B29ACCD" w14:textId="77777777" w:rsidR="003F56C9" w:rsidRPr="003F56C9" w:rsidRDefault="003F56C9" w:rsidP="0007081D">
      <w:pPr>
        <w:spacing w:after="0" w:line="240" w:lineRule="auto"/>
        <w:jc w:val="both"/>
        <w:rPr>
          <w:rFonts w:ascii="Arial" w:hAnsi="Arial" w:cs="Arial"/>
          <w:b/>
          <w:sz w:val="28"/>
          <w:szCs w:val="32"/>
          <w:lang w:val="en-US"/>
        </w:rPr>
      </w:pPr>
    </w:p>
    <w:p w14:paraId="0935DEA0" w14:textId="77777777" w:rsidR="0007081D" w:rsidRPr="00CD1D17" w:rsidRDefault="0007081D" w:rsidP="0007081D">
      <w:pPr>
        <w:spacing w:after="0" w:line="240" w:lineRule="auto"/>
        <w:jc w:val="both"/>
        <w:rPr>
          <w:rFonts w:ascii="Arial" w:hAnsi="Arial" w:cs="Arial"/>
          <w:sz w:val="24"/>
          <w:szCs w:val="24"/>
          <w:lang w:val="en-US"/>
        </w:rPr>
      </w:pPr>
      <w:r>
        <w:rPr>
          <w:rFonts w:ascii="Arial" w:hAnsi="Arial" w:cs="Arial"/>
          <w:sz w:val="24"/>
          <w:szCs w:val="24"/>
          <w:lang w:val="en-US"/>
        </w:rPr>
        <w:t xml:space="preserve">Council’s Arts Committee includes two community representatives who are full voting members of the Committee.  </w:t>
      </w:r>
    </w:p>
    <w:p w14:paraId="0DC010D1" w14:textId="77777777" w:rsidR="0007081D" w:rsidRPr="00792AFC" w:rsidRDefault="0007081D" w:rsidP="0007081D">
      <w:pPr>
        <w:spacing w:after="0" w:line="240" w:lineRule="auto"/>
        <w:jc w:val="both"/>
        <w:rPr>
          <w:rFonts w:ascii="Arial" w:hAnsi="Arial" w:cs="Arial"/>
          <w:sz w:val="24"/>
          <w:szCs w:val="32"/>
          <w:lang w:val="en-US"/>
        </w:rPr>
      </w:pPr>
    </w:p>
    <w:p w14:paraId="283A9914" w14:textId="46F59A12" w:rsidR="003F56C9" w:rsidRPr="003F56C9" w:rsidRDefault="0007081D" w:rsidP="0007081D">
      <w:pPr>
        <w:spacing w:after="0" w:line="240" w:lineRule="auto"/>
        <w:jc w:val="both"/>
        <w:rPr>
          <w:rFonts w:ascii="Arial" w:hAnsi="Arial" w:cs="Arial"/>
          <w:b/>
          <w:sz w:val="28"/>
          <w:szCs w:val="32"/>
          <w:lang w:val="en-US"/>
        </w:rPr>
      </w:pPr>
      <w:r w:rsidRPr="00792AFC">
        <w:rPr>
          <w:rFonts w:ascii="Arial" w:hAnsi="Arial" w:cs="Arial"/>
          <w:b/>
          <w:sz w:val="28"/>
          <w:szCs w:val="32"/>
          <w:lang w:val="en-US"/>
        </w:rPr>
        <w:t>Budget/Financial Implications</w:t>
      </w:r>
    </w:p>
    <w:p w14:paraId="111D9104" w14:textId="4B9E8E5D" w:rsidR="00722462" w:rsidRPr="00F66BAE" w:rsidRDefault="0007081D" w:rsidP="00F66BAE">
      <w:pPr>
        <w:spacing w:after="0" w:line="240" w:lineRule="auto"/>
        <w:jc w:val="center"/>
        <w:rPr>
          <w:rFonts w:ascii="Arial" w:hAnsi="Arial" w:cs="Arial"/>
          <w:sz w:val="24"/>
          <w:szCs w:val="24"/>
          <w:lang w:val="en-US"/>
        </w:rPr>
      </w:pPr>
      <w:r w:rsidRPr="00247BFC">
        <w:rPr>
          <w:rFonts w:ascii="Arial" w:hAnsi="Arial" w:cs="Arial"/>
          <w:sz w:val="24"/>
          <w:szCs w:val="24"/>
          <w:lang w:val="en-US"/>
        </w:rPr>
        <w:t>Table 1:  Public Art Budget 2019/20</w:t>
      </w:r>
    </w:p>
    <w:tbl>
      <w:tblPr>
        <w:tblStyle w:val="TableGrid"/>
        <w:tblW w:w="0" w:type="auto"/>
        <w:tblLook w:val="04A0" w:firstRow="1" w:lastRow="0" w:firstColumn="1" w:lastColumn="0" w:noHBand="0" w:noVBand="1"/>
      </w:tblPr>
      <w:tblGrid>
        <w:gridCol w:w="7083"/>
        <w:gridCol w:w="1933"/>
      </w:tblGrid>
      <w:tr w:rsidR="0007081D" w14:paraId="514B9E6A" w14:textId="77777777" w:rsidTr="00572982">
        <w:tc>
          <w:tcPr>
            <w:tcW w:w="7083" w:type="dxa"/>
          </w:tcPr>
          <w:p w14:paraId="1B4BCC28" w14:textId="77777777" w:rsidR="0007081D" w:rsidRPr="007B7753" w:rsidRDefault="0007081D" w:rsidP="00572982">
            <w:pPr>
              <w:jc w:val="both"/>
              <w:rPr>
                <w:rFonts w:ascii="Arial" w:hAnsi="Arial" w:cs="Arial"/>
                <w:lang w:val="en-US"/>
              </w:rPr>
            </w:pPr>
            <w:r w:rsidRPr="007B7753">
              <w:rPr>
                <w:rFonts w:ascii="Arial" w:hAnsi="Arial" w:cs="Arial"/>
                <w:lang w:val="en-US"/>
              </w:rPr>
              <w:t xml:space="preserve">Approved </w:t>
            </w:r>
            <w:r>
              <w:rPr>
                <w:rFonts w:ascii="Arial" w:hAnsi="Arial" w:cs="Arial"/>
                <w:lang w:val="en-US"/>
              </w:rPr>
              <w:t>p</w:t>
            </w:r>
            <w:r w:rsidRPr="007B7753">
              <w:rPr>
                <w:rFonts w:ascii="Arial" w:hAnsi="Arial" w:cs="Arial"/>
                <w:lang w:val="en-US"/>
              </w:rPr>
              <w:t xml:space="preserve">ublic </w:t>
            </w:r>
            <w:r>
              <w:rPr>
                <w:rFonts w:ascii="Arial" w:hAnsi="Arial" w:cs="Arial"/>
                <w:lang w:val="en-US"/>
              </w:rPr>
              <w:t>a</w:t>
            </w:r>
            <w:r w:rsidRPr="007B7753">
              <w:rPr>
                <w:rFonts w:ascii="Arial" w:hAnsi="Arial" w:cs="Arial"/>
                <w:lang w:val="en-US"/>
              </w:rPr>
              <w:t xml:space="preserve">rt </w:t>
            </w:r>
            <w:r>
              <w:rPr>
                <w:rFonts w:ascii="Arial" w:hAnsi="Arial" w:cs="Arial"/>
                <w:lang w:val="en-US"/>
              </w:rPr>
              <w:t>b</w:t>
            </w:r>
            <w:r w:rsidRPr="007B7753">
              <w:rPr>
                <w:rFonts w:ascii="Arial" w:hAnsi="Arial" w:cs="Arial"/>
                <w:lang w:val="en-US"/>
              </w:rPr>
              <w:t>udget</w:t>
            </w:r>
          </w:p>
        </w:tc>
        <w:tc>
          <w:tcPr>
            <w:tcW w:w="1933" w:type="dxa"/>
          </w:tcPr>
          <w:p w14:paraId="45E3DABF" w14:textId="77777777" w:rsidR="0007081D" w:rsidRPr="007B7753" w:rsidRDefault="0007081D" w:rsidP="00572982">
            <w:pPr>
              <w:jc w:val="both"/>
              <w:rPr>
                <w:rFonts w:ascii="Arial" w:hAnsi="Arial" w:cs="Arial"/>
                <w:lang w:val="en-US"/>
              </w:rPr>
            </w:pPr>
            <w:r w:rsidRPr="007B7753">
              <w:rPr>
                <w:rFonts w:ascii="Arial" w:hAnsi="Arial" w:cs="Arial"/>
                <w:lang w:val="en-US"/>
              </w:rPr>
              <w:t xml:space="preserve">           $50,000</w:t>
            </w:r>
          </w:p>
        </w:tc>
      </w:tr>
      <w:tr w:rsidR="0007081D" w14:paraId="2F415110" w14:textId="77777777" w:rsidTr="00572982">
        <w:tc>
          <w:tcPr>
            <w:tcW w:w="7083" w:type="dxa"/>
          </w:tcPr>
          <w:p w14:paraId="5D0917DB" w14:textId="77777777" w:rsidR="0007081D" w:rsidRPr="007B7753" w:rsidRDefault="0007081D" w:rsidP="00572982">
            <w:pPr>
              <w:jc w:val="both"/>
              <w:rPr>
                <w:rFonts w:ascii="Arial" w:hAnsi="Arial" w:cs="Arial"/>
                <w:lang w:val="en-US"/>
              </w:rPr>
            </w:pPr>
            <w:r w:rsidRPr="007B7753">
              <w:rPr>
                <w:rFonts w:ascii="Arial" w:hAnsi="Arial" w:cs="Arial"/>
                <w:lang w:val="en-US"/>
              </w:rPr>
              <w:t>Less amount for installation of Annie Dorrington Park works</w:t>
            </w:r>
          </w:p>
        </w:tc>
        <w:tc>
          <w:tcPr>
            <w:tcW w:w="1933" w:type="dxa"/>
          </w:tcPr>
          <w:p w14:paraId="40E5141C" w14:textId="77777777" w:rsidR="0007081D" w:rsidRPr="007B7753" w:rsidRDefault="0007081D" w:rsidP="0007081D">
            <w:pPr>
              <w:pStyle w:val="ListParagraph"/>
              <w:numPr>
                <w:ilvl w:val="0"/>
                <w:numId w:val="19"/>
              </w:numPr>
              <w:jc w:val="both"/>
              <w:rPr>
                <w:rFonts w:ascii="Arial" w:hAnsi="Arial" w:cs="Arial"/>
                <w:lang w:val="en-US"/>
              </w:rPr>
            </w:pPr>
            <w:r w:rsidRPr="007B7753">
              <w:rPr>
                <w:rFonts w:ascii="Arial" w:hAnsi="Arial" w:cs="Arial"/>
                <w:lang w:val="en-US"/>
              </w:rPr>
              <w:t>$15,000</w:t>
            </w:r>
          </w:p>
        </w:tc>
      </w:tr>
      <w:tr w:rsidR="0007081D" w14:paraId="0D9B8693" w14:textId="77777777" w:rsidTr="00572982">
        <w:tc>
          <w:tcPr>
            <w:tcW w:w="7083" w:type="dxa"/>
          </w:tcPr>
          <w:p w14:paraId="77CF92F3" w14:textId="77777777" w:rsidR="0007081D" w:rsidRPr="007B7753" w:rsidRDefault="0007081D" w:rsidP="00572982">
            <w:pPr>
              <w:jc w:val="both"/>
              <w:rPr>
                <w:rFonts w:ascii="Arial" w:hAnsi="Arial" w:cs="Arial"/>
                <w:lang w:val="en-US"/>
              </w:rPr>
            </w:pPr>
            <w:r w:rsidRPr="007B7753">
              <w:rPr>
                <w:rFonts w:ascii="Arial" w:hAnsi="Arial" w:cs="Arial"/>
                <w:lang w:val="en-US"/>
              </w:rPr>
              <w:t>Amount remaining for expenditure on next public artwork</w:t>
            </w:r>
          </w:p>
        </w:tc>
        <w:tc>
          <w:tcPr>
            <w:tcW w:w="1933" w:type="dxa"/>
          </w:tcPr>
          <w:p w14:paraId="714560B2" w14:textId="77777777" w:rsidR="0007081D" w:rsidRPr="007B7753" w:rsidRDefault="0007081D" w:rsidP="00572982">
            <w:pPr>
              <w:jc w:val="both"/>
              <w:rPr>
                <w:rFonts w:ascii="Arial" w:hAnsi="Arial" w:cs="Arial"/>
                <w:lang w:val="en-US"/>
              </w:rPr>
            </w:pPr>
            <w:r w:rsidRPr="007B7753">
              <w:rPr>
                <w:rFonts w:ascii="Arial" w:hAnsi="Arial" w:cs="Arial"/>
                <w:lang w:val="en-US"/>
              </w:rPr>
              <w:t xml:space="preserve">     =    $35,000</w:t>
            </w:r>
          </w:p>
        </w:tc>
      </w:tr>
    </w:tbl>
    <w:p w14:paraId="22867D43" w14:textId="77777777" w:rsidR="0007081D" w:rsidRDefault="0007081D" w:rsidP="0007081D">
      <w:pPr>
        <w:spacing w:after="0" w:line="240" w:lineRule="auto"/>
        <w:jc w:val="both"/>
        <w:rPr>
          <w:rFonts w:ascii="Arial" w:hAnsi="Arial" w:cs="Arial"/>
          <w:b/>
          <w:sz w:val="28"/>
          <w:szCs w:val="32"/>
          <w:lang w:val="en-US"/>
        </w:rPr>
      </w:pPr>
    </w:p>
    <w:p w14:paraId="1C802E3C" w14:textId="77777777" w:rsidR="0007081D" w:rsidRDefault="0007081D" w:rsidP="0007081D">
      <w:pPr>
        <w:spacing w:after="0" w:line="240" w:lineRule="auto"/>
        <w:jc w:val="both"/>
        <w:rPr>
          <w:rFonts w:ascii="Arial" w:hAnsi="Arial" w:cs="Arial"/>
          <w:sz w:val="24"/>
          <w:szCs w:val="24"/>
          <w:lang w:val="en-US"/>
        </w:rPr>
      </w:pPr>
      <w:r>
        <w:rPr>
          <w:rFonts w:ascii="Arial" w:hAnsi="Arial" w:cs="Arial"/>
          <w:sz w:val="24"/>
          <w:szCs w:val="24"/>
          <w:lang w:val="en-US"/>
        </w:rPr>
        <w:t>In the current financial year’s budget, $50,000 has been approved by Council for expenditure on public art.  Therefore, the amount of $15,000 for installation of the artworks on Annie Dorrington Park is within the approved budget.  Expenditure of $15,000 on installation of these works will leave $35,000 remaining for expenditure on the next public artwork to be recommended to Council by the Arts Committee.</w:t>
      </w:r>
    </w:p>
    <w:p w14:paraId="7C7A84CA" w14:textId="77777777" w:rsidR="0007081D" w:rsidRDefault="0007081D" w:rsidP="0007081D">
      <w:pPr>
        <w:spacing w:after="0" w:line="240" w:lineRule="auto"/>
        <w:jc w:val="both"/>
        <w:rPr>
          <w:rFonts w:ascii="Arial" w:hAnsi="Arial" w:cs="Arial"/>
          <w:sz w:val="24"/>
          <w:szCs w:val="24"/>
          <w:lang w:val="en-US"/>
        </w:rPr>
      </w:pPr>
    </w:p>
    <w:p w14:paraId="13C749C2" w14:textId="7B27A034" w:rsidR="0007081D" w:rsidRDefault="0007081D" w:rsidP="0007081D">
      <w:pPr>
        <w:spacing w:after="0" w:line="240" w:lineRule="auto"/>
        <w:jc w:val="both"/>
        <w:rPr>
          <w:rFonts w:ascii="Arial" w:hAnsi="Arial" w:cs="Arial"/>
          <w:sz w:val="24"/>
          <w:szCs w:val="24"/>
          <w:lang w:val="en-US"/>
        </w:rPr>
      </w:pPr>
      <w:r>
        <w:rPr>
          <w:rFonts w:ascii="Arial" w:hAnsi="Arial" w:cs="Arial"/>
          <w:sz w:val="24"/>
          <w:szCs w:val="24"/>
          <w:lang w:val="en-US"/>
        </w:rPr>
        <w:t xml:space="preserve">Furthermore, should the Arts Committee be of the view that funds greater than $35,000 are required for their next public artwork, they have the option of requesting Council approval to access funds from Council’s Art Reserve account.  There is currently $210,000 in the Art Reserve Account. </w:t>
      </w:r>
    </w:p>
    <w:p w14:paraId="5F655FDC" w14:textId="77777777" w:rsidR="0007081D" w:rsidRDefault="0007081D" w:rsidP="0007081D">
      <w:pPr>
        <w:spacing w:after="0" w:line="240" w:lineRule="auto"/>
        <w:jc w:val="both"/>
        <w:rPr>
          <w:rFonts w:ascii="Arial" w:hAnsi="Arial" w:cs="Arial"/>
          <w:b/>
          <w:sz w:val="28"/>
          <w:szCs w:val="28"/>
          <w:lang w:val="en-US"/>
        </w:rPr>
      </w:pPr>
    </w:p>
    <w:p w14:paraId="4F1B573C" w14:textId="77777777" w:rsidR="0007081D" w:rsidRDefault="0007081D" w:rsidP="0007081D">
      <w:pPr>
        <w:spacing w:after="0" w:line="240" w:lineRule="auto"/>
        <w:jc w:val="both"/>
        <w:rPr>
          <w:rFonts w:ascii="Arial" w:hAnsi="Arial" w:cs="Arial"/>
          <w:sz w:val="24"/>
          <w:szCs w:val="24"/>
          <w:lang w:val="en-US"/>
        </w:rPr>
      </w:pPr>
      <w:r>
        <w:rPr>
          <w:rFonts w:ascii="Arial" w:hAnsi="Arial" w:cs="Arial"/>
          <w:b/>
          <w:sz w:val="28"/>
          <w:szCs w:val="28"/>
          <w:lang w:val="en-US"/>
        </w:rPr>
        <w:t>Conclusion</w:t>
      </w:r>
    </w:p>
    <w:p w14:paraId="66EE6A3E" w14:textId="77777777" w:rsidR="0007081D" w:rsidRDefault="0007081D" w:rsidP="0007081D">
      <w:pPr>
        <w:spacing w:after="0" w:line="240" w:lineRule="auto"/>
        <w:jc w:val="both"/>
        <w:rPr>
          <w:rFonts w:ascii="Arial" w:hAnsi="Arial" w:cs="Arial"/>
          <w:sz w:val="24"/>
          <w:szCs w:val="24"/>
          <w:lang w:val="en-US"/>
        </w:rPr>
      </w:pPr>
    </w:p>
    <w:p w14:paraId="636EB75F" w14:textId="5BD1F4F4" w:rsidR="0007081D" w:rsidRPr="00E303BF" w:rsidRDefault="0007081D" w:rsidP="0007081D">
      <w:pPr>
        <w:spacing w:after="0" w:line="240" w:lineRule="auto"/>
        <w:jc w:val="both"/>
        <w:rPr>
          <w:rFonts w:ascii="Arial" w:hAnsi="Arial" w:cs="Arial"/>
          <w:sz w:val="24"/>
          <w:szCs w:val="24"/>
          <w:lang w:val="en-US"/>
        </w:rPr>
      </w:pPr>
      <w:r>
        <w:rPr>
          <w:rFonts w:ascii="Arial" w:hAnsi="Arial" w:cs="Arial"/>
          <w:sz w:val="24"/>
          <w:szCs w:val="24"/>
          <w:lang w:val="en-US"/>
        </w:rPr>
        <w:t xml:space="preserve">It is recommended that Council approves expenditure of $15,000 </w:t>
      </w:r>
      <w:r w:rsidR="00066A43">
        <w:rPr>
          <w:rFonts w:ascii="Arial" w:hAnsi="Arial" w:cs="Arial"/>
          <w:sz w:val="24"/>
          <w:szCs w:val="24"/>
          <w:lang w:val="en-US"/>
        </w:rPr>
        <w:t>for</w:t>
      </w:r>
      <w:r>
        <w:rPr>
          <w:rFonts w:ascii="Arial" w:hAnsi="Arial" w:cs="Arial"/>
          <w:sz w:val="24"/>
          <w:szCs w:val="24"/>
          <w:lang w:val="en-US"/>
        </w:rPr>
        <w:t xml:space="preserve"> installation of the public artworks on Annie Dorrington Park, Mt Claremont</w:t>
      </w:r>
      <w:r w:rsidR="00066A43">
        <w:rPr>
          <w:rFonts w:ascii="Arial" w:hAnsi="Arial" w:cs="Arial"/>
          <w:sz w:val="24"/>
          <w:szCs w:val="24"/>
          <w:lang w:val="en-US"/>
        </w:rPr>
        <w:t>,</w:t>
      </w:r>
      <w:r>
        <w:rPr>
          <w:rFonts w:ascii="Arial" w:hAnsi="Arial" w:cs="Arial"/>
          <w:sz w:val="24"/>
          <w:szCs w:val="24"/>
          <w:lang w:val="en-US"/>
        </w:rPr>
        <w:t xml:space="preserve"> on the basis that Council has approved the commissioning of the works, has formally received a progress report on the works, and that the $15,000 required for installation of the works is within the approved budget.</w:t>
      </w:r>
    </w:p>
    <w:p w14:paraId="20A14172" w14:textId="77777777" w:rsidR="0007081D" w:rsidRPr="00792AFC" w:rsidRDefault="0007081D" w:rsidP="0007081D">
      <w:pPr>
        <w:spacing w:after="0" w:line="240" w:lineRule="auto"/>
        <w:jc w:val="both"/>
        <w:rPr>
          <w:rFonts w:ascii="Arial" w:hAnsi="Arial" w:cs="Arial"/>
          <w:b/>
          <w:sz w:val="24"/>
          <w:szCs w:val="32"/>
          <w:lang w:val="en-US"/>
        </w:rPr>
      </w:pPr>
    </w:p>
    <w:p w14:paraId="752D1268" w14:textId="76843A63" w:rsidR="0007081D" w:rsidRDefault="0007081D">
      <w:pPr>
        <w:rPr>
          <w:rFonts w:ascii="Arial" w:hAnsi="Arial" w:cs="Arial"/>
          <w:sz w:val="24"/>
          <w:szCs w:val="24"/>
          <w:lang w:val="en-AU"/>
        </w:rPr>
      </w:pPr>
      <w:r>
        <w:rPr>
          <w:rFonts w:ascii="Arial" w:hAnsi="Arial" w:cs="Arial"/>
          <w:sz w:val="24"/>
          <w:szCs w:val="24"/>
          <w:lang w:val="en-AU"/>
        </w:rPr>
        <w:br w:type="page"/>
      </w:r>
    </w:p>
    <w:tbl>
      <w:tblPr>
        <w:tblStyle w:val="TableGrid"/>
        <w:tblW w:w="0" w:type="auto"/>
        <w:tblInd w:w="108" w:type="dxa"/>
        <w:tblLook w:val="04A0" w:firstRow="1" w:lastRow="0" w:firstColumn="1" w:lastColumn="0" w:noHBand="0" w:noVBand="1"/>
      </w:tblPr>
      <w:tblGrid>
        <w:gridCol w:w="8908"/>
      </w:tblGrid>
      <w:tr w:rsidR="009A486A" w:rsidRPr="005E25AC" w14:paraId="51DCBBC3" w14:textId="77777777" w:rsidTr="00572982">
        <w:tc>
          <w:tcPr>
            <w:tcW w:w="9134" w:type="dxa"/>
          </w:tcPr>
          <w:p w14:paraId="3EAEC588" w14:textId="718DB24B" w:rsidR="009A486A" w:rsidRPr="005E25AC" w:rsidRDefault="00F864F8" w:rsidP="00572982">
            <w:pPr>
              <w:pStyle w:val="Heading1"/>
              <w:spacing w:before="0"/>
              <w:ind w:left="2302" w:hanging="2268"/>
              <w:jc w:val="both"/>
              <w:outlineLvl w:val="0"/>
              <w:rPr>
                <w:rFonts w:ascii="Arial" w:hAnsi="Arial" w:cs="Arial"/>
                <w:color w:val="auto"/>
                <w:lang w:val="en-AU"/>
              </w:rPr>
            </w:pPr>
            <w:bookmarkStart w:id="8" w:name="_Toc17459546"/>
            <w:r w:rsidRPr="00F864F8">
              <w:rPr>
                <w:rFonts w:ascii="Arial" w:hAnsi="Arial" w:cs="Arial"/>
                <w:color w:val="auto"/>
                <w:lang w:val="en-AU"/>
              </w:rPr>
              <w:lastRenderedPageBreak/>
              <w:t>CM0</w:t>
            </w:r>
            <w:r>
              <w:rPr>
                <w:rFonts w:ascii="Arial" w:hAnsi="Arial" w:cs="Arial"/>
                <w:color w:val="auto"/>
                <w:lang w:val="en-AU"/>
              </w:rPr>
              <w:t>5</w:t>
            </w:r>
            <w:r w:rsidRPr="00F864F8">
              <w:rPr>
                <w:rFonts w:ascii="Arial" w:hAnsi="Arial" w:cs="Arial"/>
                <w:color w:val="auto"/>
                <w:lang w:val="en-AU"/>
              </w:rPr>
              <w:t>.19</w:t>
            </w:r>
            <w:r w:rsidR="009A486A" w:rsidRPr="005E25AC">
              <w:rPr>
                <w:rFonts w:ascii="Arial" w:hAnsi="Arial" w:cs="Arial"/>
                <w:color w:val="auto"/>
                <w:lang w:val="en-AU"/>
              </w:rPr>
              <w:tab/>
            </w:r>
            <w:r w:rsidR="009A486A">
              <w:rPr>
                <w:rFonts w:ascii="Arial" w:hAnsi="Arial" w:cs="Arial"/>
                <w:color w:val="auto"/>
                <w:lang w:val="en-AU"/>
              </w:rPr>
              <w:t>Arts Committee Recommendation Co-ordinator Annie Dorrington Park</w:t>
            </w:r>
            <w:bookmarkEnd w:id="8"/>
          </w:p>
        </w:tc>
      </w:tr>
    </w:tbl>
    <w:p w14:paraId="1C1BFB03" w14:textId="77777777" w:rsidR="009A486A" w:rsidRPr="005E25AC" w:rsidRDefault="009A486A" w:rsidP="009A486A">
      <w:pPr>
        <w:spacing w:after="0" w:line="240" w:lineRule="auto"/>
        <w:jc w:val="both"/>
        <w:rPr>
          <w:rFonts w:ascii="Arial" w:hAnsi="Arial" w:cs="Arial"/>
          <w:sz w:val="24"/>
          <w:szCs w:val="24"/>
          <w:lang w:val="en-AU"/>
        </w:rPr>
      </w:pPr>
    </w:p>
    <w:tbl>
      <w:tblPr>
        <w:tblStyle w:val="TableGrid"/>
        <w:tblW w:w="0" w:type="auto"/>
        <w:tblInd w:w="108" w:type="dxa"/>
        <w:tblLook w:val="04A0" w:firstRow="1" w:lastRow="0" w:firstColumn="1" w:lastColumn="0" w:noHBand="0" w:noVBand="1"/>
      </w:tblPr>
      <w:tblGrid>
        <w:gridCol w:w="2656"/>
        <w:gridCol w:w="6252"/>
      </w:tblGrid>
      <w:tr w:rsidR="009A486A" w:rsidRPr="005E25AC" w14:paraId="28EB51F4" w14:textId="77777777" w:rsidTr="00572982">
        <w:tc>
          <w:tcPr>
            <w:tcW w:w="2694" w:type="dxa"/>
          </w:tcPr>
          <w:p w14:paraId="78796D64" w14:textId="77777777" w:rsidR="009A486A" w:rsidRPr="005E25AC" w:rsidRDefault="009A486A" w:rsidP="00572982">
            <w:pPr>
              <w:jc w:val="both"/>
              <w:rPr>
                <w:rFonts w:ascii="Arial" w:hAnsi="Arial" w:cs="Arial"/>
                <w:b/>
                <w:sz w:val="24"/>
                <w:szCs w:val="24"/>
                <w:lang w:val="en-AU"/>
              </w:rPr>
            </w:pPr>
            <w:r w:rsidRPr="005E25AC">
              <w:rPr>
                <w:rFonts w:ascii="Arial" w:hAnsi="Arial" w:cs="Arial"/>
                <w:b/>
                <w:sz w:val="24"/>
                <w:szCs w:val="24"/>
                <w:lang w:val="en-AU"/>
              </w:rPr>
              <w:t>Committee</w:t>
            </w:r>
          </w:p>
        </w:tc>
        <w:tc>
          <w:tcPr>
            <w:tcW w:w="6440" w:type="dxa"/>
          </w:tcPr>
          <w:p w14:paraId="65668438" w14:textId="77777777" w:rsidR="009A486A" w:rsidRPr="005E25AC" w:rsidRDefault="009A486A" w:rsidP="00572982">
            <w:pPr>
              <w:jc w:val="both"/>
              <w:rPr>
                <w:rFonts w:ascii="Arial" w:hAnsi="Arial" w:cs="Arial"/>
                <w:sz w:val="24"/>
                <w:szCs w:val="24"/>
                <w:lang w:val="en-AU"/>
              </w:rPr>
            </w:pPr>
            <w:r>
              <w:rPr>
                <w:rFonts w:ascii="Arial" w:hAnsi="Arial" w:cs="Arial"/>
                <w:sz w:val="24"/>
                <w:szCs w:val="24"/>
                <w:lang w:val="en-AU"/>
              </w:rPr>
              <w:t>10 September 2019</w:t>
            </w:r>
          </w:p>
        </w:tc>
      </w:tr>
      <w:tr w:rsidR="009A486A" w:rsidRPr="005E25AC" w14:paraId="691BC47D" w14:textId="77777777" w:rsidTr="00572982">
        <w:tc>
          <w:tcPr>
            <w:tcW w:w="2694" w:type="dxa"/>
          </w:tcPr>
          <w:p w14:paraId="66B3CFE9" w14:textId="77777777" w:rsidR="009A486A" w:rsidRPr="005E25AC" w:rsidRDefault="009A486A" w:rsidP="00572982">
            <w:pPr>
              <w:jc w:val="both"/>
              <w:rPr>
                <w:rFonts w:ascii="Arial" w:hAnsi="Arial" w:cs="Arial"/>
                <w:b/>
                <w:sz w:val="24"/>
                <w:szCs w:val="24"/>
                <w:lang w:val="en-AU"/>
              </w:rPr>
            </w:pPr>
            <w:r w:rsidRPr="005E25AC">
              <w:rPr>
                <w:rFonts w:ascii="Arial" w:hAnsi="Arial" w:cs="Arial"/>
                <w:b/>
                <w:sz w:val="24"/>
                <w:szCs w:val="24"/>
                <w:lang w:val="en-AU"/>
              </w:rPr>
              <w:t>Council</w:t>
            </w:r>
          </w:p>
        </w:tc>
        <w:tc>
          <w:tcPr>
            <w:tcW w:w="6440" w:type="dxa"/>
          </w:tcPr>
          <w:p w14:paraId="1B3C086B" w14:textId="77777777" w:rsidR="009A486A" w:rsidRPr="005E25AC" w:rsidRDefault="009A486A" w:rsidP="00572982">
            <w:pPr>
              <w:jc w:val="both"/>
              <w:rPr>
                <w:rFonts w:ascii="Arial" w:hAnsi="Arial" w:cs="Arial"/>
                <w:sz w:val="24"/>
                <w:szCs w:val="24"/>
                <w:lang w:val="en-AU"/>
              </w:rPr>
            </w:pPr>
            <w:r>
              <w:rPr>
                <w:rFonts w:ascii="Arial" w:hAnsi="Arial" w:cs="Arial"/>
                <w:sz w:val="24"/>
                <w:szCs w:val="24"/>
                <w:lang w:val="en-AU"/>
              </w:rPr>
              <w:t>24 September 2019</w:t>
            </w:r>
          </w:p>
        </w:tc>
      </w:tr>
      <w:tr w:rsidR="009A486A" w:rsidRPr="005E25AC" w14:paraId="245A6054" w14:textId="77777777" w:rsidTr="00572982">
        <w:tc>
          <w:tcPr>
            <w:tcW w:w="2694" w:type="dxa"/>
          </w:tcPr>
          <w:p w14:paraId="694DE485" w14:textId="77777777" w:rsidR="009A486A" w:rsidRPr="005E25AC" w:rsidRDefault="009A486A" w:rsidP="00572982">
            <w:pPr>
              <w:jc w:val="both"/>
              <w:rPr>
                <w:rFonts w:ascii="Arial" w:hAnsi="Arial" w:cs="Arial"/>
                <w:b/>
                <w:sz w:val="24"/>
                <w:szCs w:val="24"/>
                <w:lang w:val="en-AU"/>
              </w:rPr>
            </w:pPr>
            <w:r w:rsidRPr="005E25AC">
              <w:rPr>
                <w:rFonts w:ascii="Arial" w:hAnsi="Arial" w:cs="Arial"/>
                <w:b/>
                <w:sz w:val="24"/>
                <w:szCs w:val="24"/>
                <w:lang w:val="en-AU"/>
              </w:rPr>
              <w:t>Applicant</w:t>
            </w:r>
          </w:p>
        </w:tc>
        <w:tc>
          <w:tcPr>
            <w:tcW w:w="6440" w:type="dxa"/>
          </w:tcPr>
          <w:p w14:paraId="6C44BED8" w14:textId="77777777" w:rsidR="009A486A" w:rsidRPr="005E25AC" w:rsidRDefault="009A486A" w:rsidP="00572982">
            <w:pPr>
              <w:jc w:val="both"/>
              <w:rPr>
                <w:rFonts w:ascii="Arial" w:hAnsi="Arial" w:cs="Arial"/>
                <w:sz w:val="24"/>
                <w:szCs w:val="24"/>
                <w:lang w:val="en-AU"/>
              </w:rPr>
            </w:pPr>
            <w:r w:rsidRPr="005E25AC">
              <w:rPr>
                <w:rFonts w:ascii="Arial" w:hAnsi="Arial" w:cs="Arial"/>
                <w:sz w:val="24"/>
                <w:szCs w:val="24"/>
                <w:lang w:val="en-AU"/>
              </w:rPr>
              <w:t xml:space="preserve">City of Nedlands </w:t>
            </w:r>
          </w:p>
        </w:tc>
      </w:tr>
      <w:tr w:rsidR="009A486A" w:rsidRPr="005E25AC" w14:paraId="3AFD37EC" w14:textId="77777777" w:rsidTr="00572982">
        <w:tc>
          <w:tcPr>
            <w:tcW w:w="2694" w:type="dxa"/>
          </w:tcPr>
          <w:p w14:paraId="3A2E33BC" w14:textId="77777777" w:rsidR="009A486A" w:rsidRPr="005E25AC" w:rsidRDefault="009A486A" w:rsidP="00572982">
            <w:pPr>
              <w:jc w:val="both"/>
              <w:rPr>
                <w:rFonts w:ascii="Arial" w:hAnsi="Arial" w:cs="Arial"/>
                <w:b/>
                <w:sz w:val="24"/>
                <w:szCs w:val="24"/>
                <w:lang w:val="en-AU"/>
              </w:rPr>
            </w:pPr>
            <w:r w:rsidRPr="005E25AC">
              <w:rPr>
                <w:rFonts w:ascii="Arial" w:hAnsi="Arial" w:cs="Arial"/>
                <w:b/>
                <w:sz w:val="24"/>
                <w:szCs w:val="24"/>
                <w:lang w:val="en-AU"/>
              </w:rPr>
              <w:t xml:space="preserve">Employee Disclosure under </w:t>
            </w:r>
            <w:r w:rsidRPr="005E25AC">
              <w:rPr>
                <w:rFonts w:ascii="Arial" w:hAnsi="Arial" w:cs="Arial"/>
                <w:b/>
                <w:i/>
                <w:sz w:val="24"/>
                <w:szCs w:val="24"/>
                <w:lang w:val="en-AU"/>
              </w:rPr>
              <w:t>section 5.70 Local Government Act 1995</w:t>
            </w:r>
          </w:p>
        </w:tc>
        <w:tc>
          <w:tcPr>
            <w:tcW w:w="6440" w:type="dxa"/>
          </w:tcPr>
          <w:p w14:paraId="19837623" w14:textId="77777777" w:rsidR="009A486A" w:rsidRPr="005E25AC" w:rsidRDefault="009A486A" w:rsidP="00572982">
            <w:pPr>
              <w:jc w:val="both"/>
              <w:rPr>
                <w:rFonts w:ascii="Arial" w:hAnsi="Arial" w:cs="Arial"/>
                <w:szCs w:val="24"/>
              </w:rPr>
            </w:pPr>
            <w:r w:rsidRPr="005E25AC">
              <w:rPr>
                <w:rFonts w:ascii="Arial" w:hAnsi="Arial" w:cs="Arial"/>
                <w:sz w:val="24"/>
                <w:szCs w:val="24"/>
                <w:lang w:val="en-AU"/>
              </w:rPr>
              <w:t xml:space="preserve"> </w:t>
            </w:r>
            <w:r>
              <w:rPr>
                <w:rFonts w:ascii="Arial" w:hAnsi="Arial" w:cs="Arial"/>
                <w:sz w:val="24"/>
                <w:szCs w:val="24"/>
                <w:lang w:val="en-AU"/>
              </w:rPr>
              <w:t>Nil.</w:t>
            </w:r>
          </w:p>
          <w:p w14:paraId="6357D117" w14:textId="77777777" w:rsidR="009A486A" w:rsidRPr="005E25AC" w:rsidRDefault="009A486A" w:rsidP="00572982">
            <w:pPr>
              <w:pStyle w:val="Subsection"/>
              <w:tabs>
                <w:tab w:val="clear" w:pos="595"/>
                <w:tab w:val="clear" w:pos="879"/>
              </w:tabs>
              <w:spacing w:before="120"/>
              <w:ind w:left="0" w:firstLine="0"/>
              <w:rPr>
                <w:rFonts w:ascii="Arial" w:hAnsi="Arial" w:cs="Arial"/>
                <w:szCs w:val="24"/>
              </w:rPr>
            </w:pPr>
          </w:p>
        </w:tc>
      </w:tr>
      <w:tr w:rsidR="009A486A" w:rsidRPr="005E25AC" w14:paraId="29A4D152" w14:textId="77777777" w:rsidTr="00572982">
        <w:tc>
          <w:tcPr>
            <w:tcW w:w="2694" w:type="dxa"/>
          </w:tcPr>
          <w:p w14:paraId="1F572709" w14:textId="77777777" w:rsidR="009A486A" w:rsidRPr="005E25AC" w:rsidRDefault="009A486A" w:rsidP="00572982">
            <w:pPr>
              <w:jc w:val="both"/>
              <w:rPr>
                <w:rFonts w:ascii="Arial" w:hAnsi="Arial" w:cs="Arial"/>
                <w:b/>
                <w:sz w:val="24"/>
                <w:szCs w:val="24"/>
                <w:lang w:val="en-AU"/>
              </w:rPr>
            </w:pPr>
            <w:r w:rsidRPr="005E25AC">
              <w:rPr>
                <w:rFonts w:ascii="Arial" w:hAnsi="Arial" w:cs="Arial"/>
                <w:b/>
                <w:sz w:val="24"/>
                <w:szCs w:val="24"/>
                <w:lang w:val="en-AU"/>
              </w:rPr>
              <w:t>Director</w:t>
            </w:r>
          </w:p>
        </w:tc>
        <w:tc>
          <w:tcPr>
            <w:tcW w:w="6440" w:type="dxa"/>
          </w:tcPr>
          <w:p w14:paraId="15F31622" w14:textId="4A4BE2E1" w:rsidR="009A486A" w:rsidRPr="005E25AC" w:rsidRDefault="009A486A" w:rsidP="00572982">
            <w:pPr>
              <w:jc w:val="both"/>
              <w:rPr>
                <w:rFonts w:ascii="Arial" w:hAnsi="Arial" w:cs="Arial"/>
                <w:sz w:val="24"/>
                <w:szCs w:val="24"/>
                <w:lang w:val="en-AU"/>
              </w:rPr>
            </w:pPr>
            <w:r>
              <w:rPr>
                <w:rFonts w:ascii="Arial" w:hAnsi="Arial" w:cs="Arial"/>
                <w:sz w:val="24"/>
                <w:szCs w:val="24"/>
                <w:lang w:val="en-AU"/>
              </w:rPr>
              <w:t>Lorraine Driscoll – Director Corporate &amp; Strategy</w:t>
            </w:r>
          </w:p>
        </w:tc>
      </w:tr>
      <w:tr w:rsidR="009A486A" w:rsidRPr="005E25AC" w14:paraId="779E2104" w14:textId="77777777" w:rsidTr="00572982">
        <w:tc>
          <w:tcPr>
            <w:tcW w:w="2694" w:type="dxa"/>
          </w:tcPr>
          <w:p w14:paraId="32FF0EC2" w14:textId="77777777" w:rsidR="009A486A" w:rsidRPr="005E25AC" w:rsidRDefault="009A486A" w:rsidP="00572982">
            <w:pPr>
              <w:jc w:val="both"/>
              <w:rPr>
                <w:rFonts w:ascii="Arial" w:hAnsi="Arial" w:cs="Arial"/>
                <w:b/>
                <w:sz w:val="24"/>
                <w:szCs w:val="24"/>
                <w:lang w:val="en-AU"/>
              </w:rPr>
            </w:pPr>
            <w:r w:rsidRPr="005E25AC">
              <w:rPr>
                <w:rFonts w:ascii="Arial" w:hAnsi="Arial" w:cs="Arial"/>
                <w:b/>
                <w:sz w:val="24"/>
                <w:szCs w:val="24"/>
                <w:lang w:val="en-AU"/>
              </w:rPr>
              <w:t>Attachments</w:t>
            </w:r>
          </w:p>
        </w:tc>
        <w:tc>
          <w:tcPr>
            <w:tcW w:w="6440" w:type="dxa"/>
          </w:tcPr>
          <w:p w14:paraId="7DE5E564" w14:textId="59227B14" w:rsidR="009A486A" w:rsidRPr="005E25AC" w:rsidRDefault="00D40726" w:rsidP="00D40726">
            <w:pPr>
              <w:jc w:val="both"/>
              <w:rPr>
                <w:rFonts w:ascii="Arial" w:hAnsi="Arial" w:cs="Arial"/>
                <w:sz w:val="24"/>
                <w:szCs w:val="32"/>
                <w:lang w:val="en-US"/>
              </w:rPr>
            </w:pPr>
            <w:r>
              <w:rPr>
                <w:rFonts w:ascii="Arial" w:hAnsi="Arial" w:cs="Arial"/>
                <w:sz w:val="24"/>
                <w:szCs w:val="32"/>
                <w:lang w:val="en-US"/>
              </w:rPr>
              <w:t xml:space="preserve">Nil. </w:t>
            </w:r>
          </w:p>
        </w:tc>
      </w:tr>
    </w:tbl>
    <w:p w14:paraId="392CA0FD" w14:textId="77777777" w:rsidR="009A486A" w:rsidRPr="005E25AC" w:rsidRDefault="009A486A" w:rsidP="009A486A">
      <w:pPr>
        <w:spacing w:after="0" w:line="240" w:lineRule="auto"/>
        <w:jc w:val="both"/>
        <w:rPr>
          <w:rFonts w:ascii="Arial" w:hAnsi="Arial" w:cs="Arial"/>
          <w:b/>
          <w:sz w:val="24"/>
          <w:szCs w:val="32"/>
          <w:lang w:val="en-US"/>
        </w:rPr>
      </w:pPr>
    </w:p>
    <w:p w14:paraId="0028ED45" w14:textId="77777777" w:rsidR="009A486A" w:rsidRPr="005E25AC" w:rsidRDefault="009A486A" w:rsidP="009A486A">
      <w:pPr>
        <w:spacing w:after="0" w:line="240" w:lineRule="auto"/>
        <w:jc w:val="both"/>
        <w:rPr>
          <w:rFonts w:ascii="Arial" w:hAnsi="Arial" w:cs="Arial"/>
          <w:b/>
          <w:sz w:val="28"/>
          <w:szCs w:val="32"/>
          <w:lang w:val="en-US"/>
        </w:rPr>
      </w:pPr>
      <w:r w:rsidRPr="005E25AC">
        <w:rPr>
          <w:rFonts w:ascii="Arial" w:hAnsi="Arial" w:cs="Arial"/>
          <w:b/>
          <w:sz w:val="28"/>
          <w:szCs w:val="32"/>
          <w:lang w:val="en-US"/>
        </w:rPr>
        <w:t>Executive Summary</w:t>
      </w:r>
    </w:p>
    <w:p w14:paraId="3D231DFF" w14:textId="77777777" w:rsidR="009A486A" w:rsidRPr="005E25AC" w:rsidRDefault="009A486A" w:rsidP="009A486A">
      <w:pPr>
        <w:spacing w:after="0" w:line="240" w:lineRule="auto"/>
        <w:jc w:val="both"/>
        <w:rPr>
          <w:rFonts w:ascii="Arial" w:hAnsi="Arial" w:cs="Arial"/>
          <w:b/>
          <w:sz w:val="24"/>
          <w:szCs w:val="32"/>
          <w:lang w:val="en-US"/>
        </w:rPr>
      </w:pPr>
    </w:p>
    <w:p w14:paraId="0742A6BE" w14:textId="5B587F8C" w:rsidR="009A486A" w:rsidRPr="005E25AC" w:rsidRDefault="009A486A" w:rsidP="009A486A">
      <w:pPr>
        <w:spacing w:after="0" w:line="240" w:lineRule="auto"/>
        <w:jc w:val="both"/>
        <w:rPr>
          <w:rFonts w:ascii="Arial" w:hAnsi="Arial" w:cs="Arial"/>
          <w:sz w:val="24"/>
          <w:szCs w:val="32"/>
          <w:lang w:val="en-US"/>
        </w:rPr>
      </w:pPr>
      <w:r>
        <w:rPr>
          <w:rFonts w:ascii="Arial" w:hAnsi="Arial" w:cs="Arial"/>
          <w:sz w:val="24"/>
          <w:szCs w:val="32"/>
          <w:lang w:val="en-US"/>
        </w:rPr>
        <w:t>Council’s Arts Committee has made a recommendation to Council to consider the appointment of a Co-</w:t>
      </w:r>
      <w:proofErr w:type="spellStart"/>
      <w:r>
        <w:rPr>
          <w:rFonts w:ascii="Arial" w:hAnsi="Arial" w:cs="Arial"/>
          <w:sz w:val="24"/>
          <w:szCs w:val="32"/>
          <w:lang w:val="en-US"/>
        </w:rPr>
        <w:t>ordinator</w:t>
      </w:r>
      <w:proofErr w:type="spellEnd"/>
      <w:r>
        <w:rPr>
          <w:rFonts w:ascii="Arial" w:hAnsi="Arial" w:cs="Arial"/>
          <w:sz w:val="24"/>
          <w:szCs w:val="32"/>
          <w:lang w:val="en-US"/>
        </w:rPr>
        <w:t xml:space="preserve"> to oversee the development of Annie Dorrington Park, including the installation of the artworks in the park.  As the Arts Committee recommendation concerns a staffing function, it must be approved by Council as an instruction to the CEO.</w:t>
      </w:r>
    </w:p>
    <w:p w14:paraId="594B3D7A" w14:textId="77777777" w:rsidR="009A486A" w:rsidRDefault="009A486A" w:rsidP="009A486A">
      <w:pPr>
        <w:spacing w:after="0" w:line="240" w:lineRule="auto"/>
        <w:jc w:val="both"/>
        <w:rPr>
          <w:rFonts w:ascii="Arial" w:hAnsi="Arial" w:cs="Arial"/>
          <w:b/>
          <w:sz w:val="28"/>
          <w:szCs w:val="32"/>
          <w:lang w:val="en-US"/>
        </w:rPr>
      </w:pPr>
    </w:p>
    <w:p w14:paraId="368269E1" w14:textId="77777777" w:rsidR="009A486A" w:rsidRPr="005E25AC" w:rsidRDefault="009A486A" w:rsidP="009A486A">
      <w:pPr>
        <w:spacing w:after="0" w:line="240" w:lineRule="auto"/>
        <w:jc w:val="both"/>
        <w:rPr>
          <w:rFonts w:ascii="Arial" w:hAnsi="Arial" w:cs="Arial"/>
          <w:b/>
          <w:sz w:val="28"/>
          <w:szCs w:val="32"/>
          <w:lang w:val="en-US"/>
        </w:rPr>
      </w:pPr>
      <w:r w:rsidRPr="005E25AC">
        <w:rPr>
          <w:rFonts w:ascii="Arial" w:hAnsi="Arial" w:cs="Arial"/>
          <w:b/>
          <w:sz w:val="28"/>
          <w:szCs w:val="32"/>
          <w:lang w:val="en-US"/>
        </w:rPr>
        <w:t>Recommendation to Committee</w:t>
      </w:r>
    </w:p>
    <w:p w14:paraId="4424C08B" w14:textId="77777777" w:rsidR="009A486A" w:rsidRPr="005E25AC" w:rsidRDefault="009A486A" w:rsidP="009A486A">
      <w:pPr>
        <w:spacing w:after="0" w:line="240" w:lineRule="auto"/>
        <w:jc w:val="both"/>
        <w:rPr>
          <w:rFonts w:ascii="Arial" w:hAnsi="Arial" w:cs="Arial"/>
          <w:b/>
          <w:sz w:val="24"/>
          <w:szCs w:val="32"/>
          <w:lang w:val="en-US"/>
        </w:rPr>
      </w:pPr>
    </w:p>
    <w:p w14:paraId="50FB6C3D" w14:textId="43DD177A" w:rsidR="009A486A" w:rsidRPr="005E25AC" w:rsidRDefault="009A486A" w:rsidP="009A486A">
      <w:pPr>
        <w:spacing w:after="0" w:line="240" w:lineRule="auto"/>
        <w:jc w:val="both"/>
        <w:rPr>
          <w:rFonts w:ascii="Arial" w:hAnsi="Arial" w:cs="Arial"/>
          <w:b/>
          <w:sz w:val="24"/>
          <w:szCs w:val="32"/>
          <w:lang w:val="en-US"/>
        </w:rPr>
      </w:pPr>
      <w:r w:rsidRPr="005E25AC">
        <w:rPr>
          <w:rFonts w:ascii="Arial" w:hAnsi="Arial" w:cs="Arial"/>
          <w:b/>
          <w:sz w:val="24"/>
          <w:szCs w:val="32"/>
          <w:lang w:val="en-US"/>
        </w:rPr>
        <w:t>Council</w:t>
      </w:r>
      <w:r>
        <w:rPr>
          <w:rFonts w:ascii="Arial" w:hAnsi="Arial" w:cs="Arial"/>
          <w:b/>
          <w:sz w:val="24"/>
          <w:szCs w:val="32"/>
          <w:lang w:val="en-US"/>
        </w:rPr>
        <w:t xml:space="preserve"> requests the CEO to appoint </w:t>
      </w:r>
      <w:r w:rsidR="0035565A">
        <w:rPr>
          <w:rFonts w:ascii="Arial" w:hAnsi="Arial" w:cs="Arial"/>
          <w:b/>
          <w:sz w:val="24"/>
          <w:szCs w:val="32"/>
          <w:lang w:val="en-US"/>
        </w:rPr>
        <w:t xml:space="preserve">a project </w:t>
      </w:r>
      <w:proofErr w:type="spellStart"/>
      <w:r w:rsidR="00895350">
        <w:rPr>
          <w:rFonts w:ascii="Arial" w:hAnsi="Arial" w:cs="Arial"/>
          <w:b/>
          <w:sz w:val="24"/>
          <w:szCs w:val="32"/>
          <w:lang w:val="en-US"/>
        </w:rPr>
        <w:t>co</w:t>
      </w:r>
      <w:r w:rsidR="00172DE7">
        <w:rPr>
          <w:rFonts w:ascii="Arial" w:hAnsi="Arial" w:cs="Arial"/>
          <w:b/>
          <w:sz w:val="24"/>
          <w:szCs w:val="32"/>
          <w:lang w:val="en-US"/>
        </w:rPr>
        <w:t>-ordinator</w:t>
      </w:r>
      <w:proofErr w:type="spellEnd"/>
      <w:r>
        <w:rPr>
          <w:rFonts w:ascii="Arial" w:hAnsi="Arial" w:cs="Arial"/>
          <w:b/>
          <w:sz w:val="24"/>
          <w:szCs w:val="32"/>
          <w:lang w:val="en-US"/>
        </w:rPr>
        <w:t>, to co-ordinate the process of the development of the Annie Dorrington Park, including the installation of the artworks within the park.</w:t>
      </w:r>
    </w:p>
    <w:p w14:paraId="7C2A1775" w14:textId="77777777" w:rsidR="009A486A" w:rsidRPr="005E25AC" w:rsidRDefault="009A486A" w:rsidP="009A486A">
      <w:pPr>
        <w:spacing w:after="0" w:line="240" w:lineRule="auto"/>
        <w:jc w:val="both"/>
        <w:rPr>
          <w:rFonts w:ascii="Arial" w:hAnsi="Arial" w:cs="Arial"/>
          <w:sz w:val="24"/>
          <w:szCs w:val="32"/>
          <w:lang w:val="en-US"/>
        </w:rPr>
      </w:pPr>
    </w:p>
    <w:p w14:paraId="75D2CD99" w14:textId="77777777" w:rsidR="009A486A" w:rsidRDefault="009A486A" w:rsidP="009A486A">
      <w:pPr>
        <w:spacing w:after="0" w:line="240" w:lineRule="auto"/>
        <w:jc w:val="both"/>
        <w:rPr>
          <w:rFonts w:ascii="Arial" w:hAnsi="Arial" w:cs="Arial"/>
          <w:sz w:val="24"/>
          <w:szCs w:val="24"/>
          <w:lang w:val="en-US"/>
        </w:rPr>
      </w:pPr>
      <w:r w:rsidRPr="005E25AC">
        <w:rPr>
          <w:rFonts w:ascii="Arial" w:hAnsi="Arial" w:cs="Arial"/>
          <w:b/>
          <w:sz w:val="28"/>
          <w:szCs w:val="32"/>
          <w:lang w:val="en-US"/>
        </w:rPr>
        <w:t>Discussion/Overview</w:t>
      </w:r>
    </w:p>
    <w:p w14:paraId="33266E94" w14:textId="77777777" w:rsidR="009A486A" w:rsidRDefault="009A486A" w:rsidP="009A486A">
      <w:pPr>
        <w:spacing w:after="0" w:line="240" w:lineRule="auto"/>
        <w:jc w:val="both"/>
        <w:rPr>
          <w:rFonts w:ascii="Arial" w:hAnsi="Arial" w:cs="Arial"/>
          <w:sz w:val="24"/>
          <w:szCs w:val="24"/>
          <w:lang w:val="en-US"/>
        </w:rPr>
      </w:pPr>
    </w:p>
    <w:p w14:paraId="646CF151" w14:textId="77777777" w:rsidR="009A486A" w:rsidRDefault="009A486A" w:rsidP="009A486A">
      <w:pPr>
        <w:spacing w:after="0" w:line="240" w:lineRule="auto"/>
        <w:jc w:val="both"/>
        <w:rPr>
          <w:rFonts w:ascii="Arial" w:hAnsi="Arial" w:cs="Arial"/>
          <w:sz w:val="24"/>
          <w:szCs w:val="24"/>
          <w:lang w:val="en-US"/>
        </w:rPr>
      </w:pPr>
      <w:r>
        <w:rPr>
          <w:rFonts w:ascii="Arial" w:hAnsi="Arial" w:cs="Arial"/>
          <w:sz w:val="24"/>
          <w:szCs w:val="24"/>
          <w:lang w:val="en-US"/>
        </w:rPr>
        <w:t xml:space="preserve">At its meeting on 22 July 2019, the Arts Committee recommended to Council “That the Arts Committee requests the CEO appoints a project </w:t>
      </w:r>
      <w:proofErr w:type="spellStart"/>
      <w:r>
        <w:rPr>
          <w:rFonts w:ascii="Arial" w:hAnsi="Arial" w:cs="Arial"/>
          <w:sz w:val="24"/>
          <w:szCs w:val="24"/>
          <w:lang w:val="en-US"/>
        </w:rPr>
        <w:t>co-ordinator</w:t>
      </w:r>
      <w:proofErr w:type="spellEnd"/>
      <w:r>
        <w:rPr>
          <w:rFonts w:ascii="Arial" w:hAnsi="Arial" w:cs="Arial"/>
          <w:sz w:val="24"/>
          <w:szCs w:val="24"/>
          <w:lang w:val="en-US"/>
        </w:rPr>
        <w:t xml:space="preserve"> for the installation of this (Annie Dorrington Park) artwork and other works at the park including the St John’s Wood Boulevard Public Open Space Playground installation”.</w:t>
      </w:r>
    </w:p>
    <w:p w14:paraId="42728A31" w14:textId="77777777" w:rsidR="009A486A" w:rsidRDefault="009A486A" w:rsidP="009A486A">
      <w:pPr>
        <w:spacing w:after="0" w:line="240" w:lineRule="auto"/>
        <w:jc w:val="both"/>
        <w:rPr>
          <w:rFonts w:ascii="Arial" w:hAnsi="Arial" w:cs="Arial"/>
          <w:sz w:val="24"/>
          <w:szCs w:val="24"/>
          <w:lang w:val="en-US"/>
        </w:rPr>
      </w:pPr>
    </w:p>
    <w:p w14:paraId="3F2C4481" w14:textId="77777777" w:rsidR="009A486A" w:rsidRDefault="009A486A" w:rsidP="009A486A">
      <w:pPr>
        <w:spacing w:after="0" w:line="240" w:lineRule="auto"/>
        <w:jc w:val="both"/>
        <w:rPr>
          <w:rFonts w:ascii="Arial" w:hAnsi="Arial" w:cs="Arial"/>
          <w:sz w:val="24"/>
          <w:szCs w:val="24"/>
          <w:lang w:val="en-US"/>
        </w:rPr>
      </w:pPr>
      <w:r>
        <w:rPr>
          <w:rFonts w:ascii="Arial" w:hAnsi="Arial" w:cs="Arial"/>
          <w:sz w:val="24"/>
          <w:szCs w:val="24"/>
          <w:lang w:val="en-US"/>
        </w:rPr>
        <w:t xml:space="preserve">The Arts Committee’s aim is to ensure that all aspects of the Annie Dorrington Park development, including the installation of the artworks and the playground, are well </w:t>
      </w:r>
      <w:proofErr w:type="spellStart"/>
      <w:r>
        <w:rPr>
          <w:rFonts w:ascii="Arial" w:hAnsi="Arial" w:cs="Arial"/>
          <w:sz w:val="24"/>
          <w:szCs w:val="24"/>
          <w:lang w:val="en-US"/>
        </w:rPr>
        <w:t>co-ordinated</w:t>
      </w:r>
      <w:proofErr w:type="spellEnd"/>
      <w:r>
        <w:rPr>
          <w:rFonts w:ascii="Arial" w:hAnsi="Arial" w:cs="Arial"/>
          <w:sz w:val="24"/>
          <w:szCs w:val="24"/>
          <w:lang w:val="en-US"/>
        </w:rPr>
        <w:t>, rather than having different staff members of different professions installing discrete items, with little or no overarching co-ordination.  The Committee sees this as particularly important in such a small park, where the placement of one item can have a significant, and possibly unintended, effect on the placement and usage of another item.  Having one person appointed as Co-</w:t>
      </w:r>
      <w:proofErr w:type="spellStart"/>
      <w:r>
        <w:rPr>
          <w:rFonts w:ascii="Arial" w:hAnsi="Arial" w:cs="Arial"/>
          <w:sz w:val="24"/>
          <w:szCs w:val="24"/>
          <w:lang w:val="en-US"/>
        </w:rPr>
        <w:t>ordinator</w:t>
      </w:r>
      <w:proofErr w:type="spellEnd"/>
      <w:r>
        <w:rPr>
          <w:rFonts w:ascii="Arial" w:hAnsi="Arial" w:cs="Arial"/>
          <w:sz w:val="24"/>
          <w:szCs w:val="24"/>
          <w:lang w:val="en-US"/>
        </w:rPr>
        <w:t xml:space="preserve"> of all aspects of the park’s development would also provide the opportunity to locate all major items in a way that facilitates usage ‘flow’ through the park.</w:t>
      </w:r>
    </w:p>
    <w:p w14:paraId="412EBEBA" w14:textId="77777777" w:rsidR="009A486A" w:rsidRPr="005E25AC" w:rsidRDefault="009A486A" w:rsidP="009A486A">
      <w:pPr>
        <w:spacing w:after="0" w:line="240" w:lineRule="auto"/>
        <w:jc w:val="both"/>
        <w:rPr>
          <w:rFonts w:ascii="Arial" w:hAnsi="Arial" w:cs="Arial"/>
          <w:sz w:val="24"/>
          <w:szCs w:val="32"/>
          <w:lang w:val="en-US"/>
        </w:rPr>
      </w:pPr>
    </w:p>
    <w:p w14:paraId="3957B4D8" w14:textId="77777777" w:rsidR="009A486A" w:rsidRPr="005E25AC" w:rsidRDefault="009A486A" w:rsidP="009A486A">
      <w:pPr>
        <w:spacing w:after="0" w:line="240" w:lineRule="auto"/>
        <w:jc w:val="both"/>
        <w:rPr>
          <w:rFonts w:ascii="Arial" w:hAnsi="Arial" w:cs="Arial"/>
          <w:b/>
          <w:sz w:val="28"/>
          <w:szCs w:val="32"/>
          <w:lang w:val="en-US"/>
        </w:rPr>
      </w:pPr>
      <w:r w:rsidRPr="005E25AC">
        <w:rPr>
          <w:rFonts w:ascii="Arial" w:hAnsi="Arial" w:cs="Arial"/>
          <w:b/>
          <w:sz w:val="28"/>
          <w:szCs w:val="32"/>
          <w:lang w:val="en-US"/>
        </w:rPr>
        <w:t>Consultation</w:t>
      </w:r>
    </w:p>
    <w:p w14:paraId="74C1A30C" w14:textId="77777777" w:rsidR="009A486A" w:rsidRPr="005E25AC" w:rsidRDefault="009A486A" w:rsidP="009A486A">
      <w:pPr>
        <w:spacing w:after="0" w:line="240" w:lineRule="auto"/>
        <w:jc w:val="both"/>
        <w:rPr>
          <w:rFonts w:ascii="Arial" w:hAnsi="Arial" w:cs="Arial"/>
          <w:b/>
          <w:sz w:val="24"/>
          <w:szCs w:val="32"/>
          <w:lang w:val="en-US"/>
        </w:rPr>
      </w:pPr>
    </w:p>
    <w:p w14:paraId="439908BB" w14:textId="7B12E97F" w:rsidR="009A486A" w:rsidRPr="005E25AC" w:rsidRDefault="009A486A" w:rsidP="009A486A">
      <w:pPr>
        <w:spacing w:after="0" w:line="240" w:lineRule="auto"/>
        <w:jc w:val="both"/>
        <w:rPr>
          <w:rFonts w:ascii="Arial" w:hAnsi="Arial" w:cs="Arial"/>
          <w:sz w:val="24"/>
          <w:szCs w:val="32"/>
          <w:lang w:val="en-US"/>
        </w:rPr>
      </w:pPr>
      <w:r>
        <w:rPr>
          <w:rFonts w:ascii="Arial" w:hAnsi="Arial" w:cs="Arial"/>
          <w:sz w:val="24"/>
          <w:szCs w:val="32"/>
          <w:lang w:val="en-US"/>
        </w:rPr>
        <w:t xml:space="preserve">The Arts Committee’s recommendation has been considered by the CEO, Mark Goodlet, and Director Technical Services, Jim Duff, and both are happy to appoint </w:t>
      </w:r>
      <w:r w:rsidR="0035565A">
        <w:rPr>
          <w:rFonts w:ascii="Arial" w:hAnsi="Arial" w:cs="Arial"/>
          <w:sz w:val="24"/>
          <w:szCs w:val="32"/>
          <w:lang w:val="en-US"/>
        </w:rPr>
        <w:t xml:space="preserve">a project </w:t>
      </w:r>
      <w:proofErr w:type="spellStart"/>
      <w:r w:rsidR="0035565A">
        <w:rPr>
          <w:rFonts w:ascii="Arial" w:hAnsi="Arial" w:cs="Arial"/>
          <w:sz w:val="24"/>
          <w:szCs w:val="32"/>
          <w:lang w:val="en-US"/>
        </w:rPr>
        <w:t>c</w:t>
      </w:r>
      <w:r>
        <w:rPr>
          <w:rFonts w:ascii="Arial" w:hAnsi="Arial" w:cs="Arial"/>
          <w:sz w:val="24"/>
          <w:szCs w:val="32"/>
          <w:lang w:val="en-US"/>
        </w:rPr>
        <w:t>o-ordinator</w:t>
      </w:r>
      <w:proofErr w:type="spellEnd"/>
      <w:r>
        <w:rPr>
          <w:rFonts w:ascii="Arial" w:hAnsi="Arial" w:cs="Arial"/>
          <w:sz w:val="24"/>
          <w:szCs w:val="32"/>
          <w:lang w:val="en-US"/>
        </w:rPr>
        <w:t xml:space="preserve"> </w:t>
      </w:r>
      <w:r w:rsidR="0035565A">
        <w:rPr>
          <w:rFonts w:ascii="Arial" w:hAnsi="Arial" w:cs="Arial"/>
          <w:sz w:val="24"/>
          <w:szCs w:val="32"/>
          <w:lang w:val="en-US"/>
        </w:rPr>
        <w:t xml:space="preserve">to the </w:t>
      </w:r>
      <w:r>
        <w:rPr>
          <w:rFonts w:ascii="Arial" w:hAnsi="Arial" w:cs="Arial"/>
          <w:sz w:val="24"/>
          <w:szCs w:val="32"/>
          <w:lang w:val="en-US"/>
        </w:rPr>
        <w:t xml:space="preserve">Annie Dorrington Park Development, to ensure a well </w:t>
      </w:r>
      <w:proofErr w:type="spellStart"/>
      <w:r>
        <w:rPr>
          <w:rFonts w:ascii="Arial" w:hAnsi="Arial" w:cs="Arial"/>
          <w:sz w:val="24"/>
          <w:szCs w:val="32"/>
          <w:lang w:val="en-US"/>
        </w:rPr>
        <w:t>co-</w:t>
      </w:r>
      <w:r>
        <w:rPr>
          <w:rFonts w:ascii="Arial" w:hAnsi="Arial" w:cs="Arial"/>
          <w:sz w:val="24"/>
          <w:szCs w:val="32"/>
          <w:lang w:val="en-US"/>
        </w:rPr>
        <w:lastRenderedPageBreak/>
        <w:t>ordinated</w:t>
      </w:r>
      <w:proofErr w:type="spellEnd"/>
      <w:r>
        <w:rPr>
          <w:rFonts w:ascii="Arial" w:hAnsi="Arial" w:cs="Arial"/>
          <w:sz w:val="24"/>
          <w:szCs w:val="32"/>
          <w:lang w:val="en-US"/>
        </w:rPr>
        <w:t xml:space="preserve"> approach to all aspects of the Park’s development, including the installation of artworks and other equipment.</w:t>
      </w:r>
    </w:p>
    <w:p w14:paraId="60F0D40F" w14:textId="77777777" w:rsidR="009A486A" w:rsidRPr="005E25AC" w:rsidRDefault="009A486A" w:rsidP="009A486A">
      <w:pPr>
        <w:spacing w:after="0" w:line="240" w:lineRule="auto"/>
        <w:jc w:val="both"/>
        <w:rPr>
          <w:rFonts w:ascii="Arial" w:hAnsi="Arial" w:cs="Arial"/>
          <w:sz w:val="24"/>
          <w:szCs w:val="32"/>
          <w:lang w:val="en-US"/>
        </w:rPr>
      </w:pPr>
    </w:p>
    <w:p w14:paraId="12043365" w14:textId="77777777" w:rsidR="009A486A" w:rsidRPr="005E25AC" w:rsidRDefault="009A486A" w:rsidP="009A486A">
      <w:pPr>
        <w:spacing w:after="0" w:line="240" w:lineRule="auto"/>
        <w:jc w:val="both"/>
        <w:rPr>
          <w:rFonts w:ascii="Arial" w:hAnsi="Arial" w:cs="Arial"/>
          <w:b/>
          <w:sz w:val="28"/>
          <w:szCs w:val="32"/>
          <w:lang w:val="en-US"/>
        </w:rPr>
      </w:pPr>
      <w:r w:rsidRPr="005E25AC">
        <w:rPr>
          <w:rFonts w:ascii="Arial" w:hAnsi="Arial" w:cs="Arial"/>
          <w:b/>
          <w:sz w:val="28"/>
          <w:szCs w:val="32"/>
          <w:lang w:val="en-US"/>
        </w:rPr>
        <w:t>Budget/Financial Implications</w:t>
      </w:r>
    </w:p>
    <w:p w14:paraId="46346B67" w14:textId="77777777" w:rsidR="009A486A" w:rsidRPr="005E25AC" w:rsidRDefault="009A486A" w:rsidP="009A486A">
      <w:pPr>
        <w:spacing w:after="0" w:line="240" w:lineRule="auto"/>
        <w:jc w:val="both"/>
        <w:rPr>
          <w:rFonts w:ascii="Arial" w:hAnsi="Arial" w:cs="Arial"/>
          <w:b/>
          <w:sz w:val="24"/>
          <w:szCs w:val="32"/>
          <w:lang w:val="en-US"/>
        </w:rPr>
      </w:pPr>
    </w:p>
    <w:p w14:paraId="640933B8" w14:textId="77777777" w:rsidR="009A486A" w:rsidRDefault="009A486A" w:rsidP="009A486A">
      <w:pPr>
        <w:spacing w:after="0" w:line="240" w:lineRule="auto"/>
        <w:jc w:val="both"/>
        <w:rPr>
          <w:rFonts w:ascii="Arial" w:hAnsi="Arial" w:cs="Arial"/>
          <w:sz w:val="24"/>
          <w:szCs w:val="32"/>
          <w:lang w:val="en-US"/>
        </w:rPr>
      </w:pPr>
      <w:r>
        <w:rPr>
          <w:rFonts w:ascii="Arial" w:hAnsi="Arial" w:cs="Arial"/>
          <w:sz w:val="24"/>
          <w:szCs w:val="32"/>
          <w:lang w:val="en-US"/>
        </w:rPr>
        <w:t xml:space="preserve">There are no budget implications from this decision, as the work can be completed within existing staffing levels.  </w:t>
      </w:r>
    </w:p>
    <w:p w14:paraId="501209DC" w14:textId="77777777" w:rsidR="009A486A" w:rsidRDefault="009A486A" w:rsidP="009A486A">
      <w:pPr>
        <w:spacing w:after="0" w:line="240" w:lineRule="auto"/>
        <w:jc w:val="both"/>
        <w:rPr>
          <w:rFonts w:ascii="Arial" w:hAnsi="Arial" w:cs="Arial"/>
          <w:sz w:val="24"/>
          <w:szCs w:val="32"/>
          <w:lang w:val="en-US"/>
        </w:rPr>
      </w:pPr>
    </w:p>
    <w:p w14:paraId="5F112BF7" w14:textId="77777777" w:rsidR="009A486A" w:rsidRDefault="009A486A" w:rsidP="009A486A">
      <w:pPr>
        <w:spacing w:after="0" w:line="240" w:lineRule="auto"/>
        <w:jc w:val="both"/>
        <w:rPr>
          <w:rFonts w:ascii="Arial" w:hAnsi="Arial" w:cs="Arial"/>
          <w:b/>
          <w:sz w:val="28"/>
          <w:szCs w:val="28"/>
          <w:lang w:val="en-US"/>
        </w:rPr>
      </w:pPr>
      <w:r>
        <w:rPr>
          <w:rFonts w:ascii="Arial" w:hAnsi="Arial" w:cs="Arial"/>
          <w:b/>
          <w:sz w:val="28"/>
          <w:szCs w:val="28"/>
          <w:lang w:val="en-US"/>
        </w:rPr>
        <w:t>Conclusion</w:t>
      </w:r>
    </w:p>
    <w:p w14:paraId="30D083EA" w14:textId="77777777" w:rsidR="009A486A" w:rsidRDefault="009A486A" w:rsidP="009A486A">
      <w:pPr>
        <w:spacing w:after="0" w:line="240" w:lineRule="auto"/>
        <w:jc w:val="both"/>
        <w:rPr>
          <w:rFonts w:ascii="Arial" w:hAnsi="Arial" w:cs="Arial"/>
          <w:b/>
          <w:sz w:val="28"/>
          <w:szCs w:val="28"/>
          <w:lang w:val="en-US"/>
        </w:rPr>
      </w:pPr>
    </w:p>
    <w:p w14:paraId="49C0DB94" w14:textId="7C7F39EB" w:rsidR="004F4CE6" w:rsidRPr="009E1FFF" w:rsidRDefault="009A486A" w:rsidP="009F29BD">
      <w:pPr>
        <w:spacing w:after="0" w:line="240" w:lineRule="auto"/>
        <w:jc w:val="both"/>
        <w:rPr>
          <w:rFonts w:ascii="Arial" w:hAnsi="Arial" w:cs="Arial"/>
          <w:sz w:val="24"/>
          <w:szCs w:val="24"/>
          <w:lang w:val="en-US"/>
        </w:rPr>
      </w:pPr>
      <w:r>
        <w:rPr>
          <w:rFonts w:ascii="Arial" w:hAnsi="Arial" w:cs="Arial"/>
          <w:sz w:val="24"/>
          <w:szCs w:val="24"/>
          <w:lang w:val="en-US"/>
        </w:rPr>
        <w:t xml:space="preserve">Administration recommends support for the Arts Committee’s recommendation to Council, by appointing </w:t>
      </w:r>
      <w:r w:rsidR="0035565A">
        <w:rPr>
          <w:rFonts w:ascii="Arial" w:hAnsi="Arial" w:cs="Arial"/>
          <w:sz w:val="24"/>
          <w:szCs w:val="24"/>
          <w:lang w:val="en-US"/>
        </w:rPr>
        <w:t xml:space="preserve">a project </w:t>
      </w:r>
      <w:proofErr w:type="spellStart"/>
      <w:r w:rsidR="0035565A">
        <w:rPr>
          <w:rFonts w:ascii="Arial" w:hAnsi="Arial" w:cs="Arial"/>
          <w:sz w:val="24"/>
          <w:szCs w:val="24"/>
          <w:lang w:val="en-US"/>
        </w:rPr>
        <w:t>co-ordinator</w:t>
      </w:r>
      <w:proofErr w:type="spellEnd"/>
      <w:r>
        <w:rPr>
          <w:rFonts w:ascii="Arial" w:hAnsi="Arial" w:cs="Arial"/>
          <w:sz w:val="24"/>
          <w:szCs w:val="24"/>
          <w:lang w:val="en-US"/>
        </w:rPr>
        <w:t>, to co-ordinate all aspects of the development of the Annie Dorrington Park.</w:t>
      </w:r>
    </w:p>
    <w:sectPr w:rsidR="004F4CE6" w:rsidRPr="009E1FFF" w:rsidSect="00702C35">
      <w:headerReference w:type="default" r:id="rId13"/>
      <w:footerReference w:type="default" r:id="rId14"/>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A09C6" w14:textId="77777777" w:rsidR="002E17D7" w:rsidRDefault="002E17D7" w:rsidP="00A1654F">
      <w:pPr>
        <w:spacing w:after="0" w:line="240" w:lineRule="auto"/>
      </w:pPr>
      <w:r>
        <w:separator/>
      </w:r>
    </w:p>
  </w:endnote>
  <w:endnote w:type="continuationSeparator" w:id="0">
    <w:p w14:paraId="534A519B" w14:textId="77777777" w:rsidR="002E17D7" w:rsidRDefault="002E17D7" w:rsidP="00A1654F">
      <w:pPr>
        <w:spacing w:after="0" w:line="240" w:lineRule="auto"/>
      </w:pPr>
      <w:r>
        <w:continuationSeparator/>
      </w:r>
    </w:p>
  </w:endnote>
  <w:endnote w:type="continuationNotice" w:id="1">
    <w:p w14:paraId="0809956A" w14:textId="77777777" w:rsidR="002E17D7" w:rsidRDefault="002E17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2391046"/>
      <w:docPartObj>
        <w:docPartGallery w:val="Page Numbers (Bottom of Page)"/>
        <w:docPartUnique/>
      </w:docPartObj>
    </w:sdtPr>
    <w:sdtEndPr>
      <w:rPr>
        <w:noProof/>
      </w:rPr>
    </w:sdtEndPr>
    <w:sdtContent>
      <w:p w14:paraId="572DE934" w14:textId="39F04715" w:rsidR="002E17D7" w:rsidRDefault="002E17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D64303" w14:textId="77777777" w:rsidR="002E17D7" w:rsidRDefault="002E1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EEE0D" w14:textId="77777777" w:rsidR="002E17D7" w:rsidRDefault="002E17D7" w:rsidP="00A1654F">
      <w:pPr>
        <w:spacing w:after="0" w:line="240" w:lineRule="auto"/>
      </w:pPr>
      <w:r>
        <w:separator/>
      </w:r>
    </w:p>
  </w:footnote>
  <w:footnote w:type="continuationSeparator" w:id="0">
    <w:p w14:paraId="121CB7FC" w14:textId="77777777" w:rsidR="002E17D7" w:rsidRDefault="002E17D7" w:rsidP="00A1654F">
      <w:pPr>
        <w:spacing w:after="0" w:line="240" w:lineRule="auto"/>
      </w:pPr>
      <w:r>
        <w:continuationSeparator/>
      </w:r>
    </w:p>
  </w:footnote>
  <w:footnote w:type="continuationNotice" w:id="1">
    <w:p w14:paraId="7196609D" w14:textId="77777777" w:rsidR="002E17D7" w:rsidRDefault="002E17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E0AD6" w14:textId="3A358C75" w:rsidR="002E17D7" w:rsidRDefault="002E17D7" w:rsidP="00C209C5">
    <w:pPr>
      <w:pStyle w:val="Header"/>
      <w:jc w:val="right"/>
      <w:rPr>
        <w:rFonts w:ascii="Arial" w:hAnsi="Arial" w:cs="Arial"/>
        <w:sz w:val="24"/>
      </w:rPr>
    </w:pPr>
    <w:r>
      <w:rPr>
        <w:rFonts w:ascii="Arial" w:hAnsi="Arial" w:cs="Arial"/>
        <w:sz w:val="24"/>
      </w:rPr>
      <w:t>2019 CM</w:t>
    </w:r>
    <w:r w:rsidRPr="007B2CD0">
      <w:rPr>
        <w:rFonts w:ascii="Arial" w:hAnsi="Arial" w:cs="Arial"/>
        <w:sz w:val="24"/>
      </w:rPr>
      <w:t xml:space="preserve"> </w:t>
    </w:r>
    <w:r>
      <w:rPr>
        <w:rFonts w:ascii="Arial" w:hAnsi="Arial" w:cs="Arial"/>
        <w:sz w:val="24"/>
      </w:rPr>
      <w:t>Report – CM03.19 – CM05.19 – 24 September</w:t>
    </w:r>
  </w:p>
  <w:p w14:paraId="5505AD00" w14:textId="77777777" w:rsidR="002E17D7" w:rsidRDefault="002E17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C1BA2D"/>
    <w:multiLevelType w:val="hybridMultilevel"/>
    <w:tmpl w:val="54F093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CD3002"/>
    <w:multiLevelType w:val="hybridMultilevel"/>
    <w:tmpl w:val="E294FD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AF25DF7"/>
    <w:multiLevelType w:val="hybridMultilevel"/>
    <w:tmpl w:val="E0E2CA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6F6602"/>
    <w:multiLevelType w:val="hybridMultilevel"/>
    <w:tmpl w:val="45204A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3CC0724"/>
    <w:multiLevelType w:val="hybridMultilevel"/>
    <w:tmpl w:val="584495A4"/>
    <w:lvl w:ilvl="0" w:tplc="0C090013">
      <w:start w:val="1"/>
      <w:numFmt w:val="upp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321502F1"/>
    <w:multiLevelType w:val="hybridMultilevel"/>
    <w:tmpl w:val="740EB20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B4923E1"/>
    <w:multiLevelType w:val="hybridMultilevel"/>
    <w:tmpl w:val="2A08CE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0860E23"/>
    <w:multiLevelType w:val="hybridMultilevel"/>
    <w:tmpl w:val="0AAE11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5800508"/>
    <w:multiLevelType w:val="multilevel"/>
    <w:tmpl w:val="68CCD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BD1939"/>
    <w:multiLevelType w:val="hybridMultilevel"/>
    <w:tmpl w:val="193E9E7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6315FB1"/>
    <w:multiLevelType w:val="hybridMultilevel"/>
    <w:tmpl w:val="8A567C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B190F85"/>
    <w:multiLevelType w:val="hybridMultilevel"/>
    <w:tmpl w:val="CFD482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7242393"/>
    <w:multiLevelType w:val="hybridMultilevel"/>
    <w:tmpl w:val="1A46545C"/>
    <w:lvl w:ilvl="0" w:tplc="B93CCBC0">
      <w:start w:val="1"/>
      <w:numFmt w:val="decimal"/>
      <w:lvlText w:val="%1."/>
      <w:lvlJc w:val="left"/>
      <w:pPr>
        <w:ind w:left="720" w:hanging="360"/>
      </w:pPr>
      <w:rPr>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B3305E"/>
    <w:multiLevelType w:val="hybridMultilevel"/>
    <w:tmpl w:val="5F86FF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1BF6A99"/>
    <w:multiLevelType w:val="hybridMultilevel"/>
    <w:tmpl w:val="81FE7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46474C6"/>
    <w:multiLevelType w:val="hybridMultilevel"/>
    <w:tmpl w:val="055621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601675E"/>
    <w:multiLevelType w:val="hybridMultilevel"/>
    <w:tmpl w:val="1D00FA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5768CB"/>
    <w:multiLevelType w:val="hybridMultilevel"/>
    <w:tmpl w:val="C7DA722C"/>
    <w:lvl w:ilvl="0" w:tplc="95C63BC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9"/>
  </w:num>
  <w:num w:numId="4">
    <w:abstractNumId w:val="5"/>
  </w:num>
  <w:num w:numId="5">
    <w:abstractNumId w:val="16"/>
  </w:num>
  <w:num w:numId="6">
    <w:abstractNumId w:val="11"/>
  </w:num>
  <w:num w:numId="7">
    <w:abstractNumId w:val="17"/>
  </w:num>
  <w:num w:numId="8">
    <w:abstractNumId w:val="12"/>
  </w:num>
  <w:num w:numId="9">
    <w:abstractNumId w:val="1"/>
  </w:num>
  <w:num w:numId="10">
    <w:abstractNumId w:val="0"/>
  </w:num>
  <w:num w:numId="11">
    <w:abstractNumId w:val="2"/>
  </w:num>
  <w:num w:numId="12">
    <w:abstractNumId w:val="7"/>
  </w:num>
  <w:num w:numId="13">
    <w:abstractNumId w:val="14"/>
  </w:num>
  <w:num w:numId="14">
    <w:abstractNumId w:val="8"/>
  </w:num>
  <w:num w:numId="15">
    <w:abstractNumId w:val="3"/>
  </w:num>
  <w:num w:numId="16">
    <w:abstractNumId w:val="10"/>
  </w:num>
  <w:num w:numId="17">
    <w:abstractNumId w:val="4"/>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documentProtection w:edit="readOnly" w:enforcement="1" w:cryptProviderType="rsaAES" w:cryptAlgorithmClass="hash" w:cryptAlgorithmType="typeAny" w:cryptAlgorithmSid="14" w:cryptSpinCount="100000" w:hash="/sYPnVv6x11cjaxBW9iSlUIGGhih9QgXsZCZODA/SlOHDddy/eMqO6iQ8SBBxX6S0pZrZB+r1xqj3150h8d7SA==" w:salt="IhzhboanX4Dz2BiRJlLV4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B71"/>
    <w:rsid w:val="00000A5B"/>
    <w:rsid w:val="00000F16"/>
    <w:rsid w:val="000014F3"/>
    <w:rsid w:val="00003523"/>
    <w:rsid w:val="00011892"/>
    <w:rsid w:val="00016064"/>
    <w:rsid w:val="000162F1"/>
    <w:rsid w:val="000236D0"/>
    <w:rsid w:val="00025E24"/>
    <w:rsid w:val="00035FBD"/>
    <w:rsid w:val="00036CE2"/>
    <w:rsid w:val="00037E46"/>
    <w:rsid w:val="00042768"/>
    <w:rsid w:val="00045185"/>
    <w:rsid w:val="00064092"/>
    <w:rsid w:val="00065359"/>
    <w:rsid w:val="00066A43"/>
    <w:rsid w:val="0007081D"/>
    <w:rsid w:val="00076024"/>
    <w:rsid w:val="00077264"/>
    <w:rsid w:val="0008071C"/>
    <w:rsid w:val="00081AA3"/>
    <w:rsid w:val="00082776"/>
    <w:rsid w:val="00083241"/>
    <w:rsid w:val="000836DE"/>
    <w:rsid w:val="00083C3E"/>
    <w:rsid w:val="00086190"/>
    <w:rsid w:val="00097264"/>
    <w:rsid w:val="000A01ED"/>
    <w:rsid w:val="000A5047"/>
    <w:rsid w:val="000B3EA1"/>
    <w:rsid w:val="000B5FE9"/>
    <w:rsid w:val="000B79A3"/>
    <w:rsid w:val="000C3ECB"/>
    <w:rsid w:val="000C567B"/>
    <w:rsid w:val="000D1690"/>
    <w:rsid w:val="000D1760"/>
    <w:rsid w:val="000D389D"/>
    <w:rsid w:val="000D4B98"/>
    <w:rsid w:val="000D5377"/>
    <w:rsid w:val="000D618F"/>
    <w:rsid w:val="000D6847"/>
    <w:rsid w:val="000E2A23"/>
    <w:rsid w:val="000F2911"/>
    <w:rsid w:val="001116DA"/>
    <w:rsid w:val="00111AED"/>
    <w:rsid w:val="00114BC3"/>
    <w:rsid w:val="00117B9C"/>
    <w:rsid w:val="00117E46"/>
    <w:rsid w:val="001250D3"/>
    <w:rsid w:val="00126049"/>
    <w:rsid w:val="00130D56"/>
    <w:rsid w:val="00132521"/>
    <w:rsid w:val="0013400C"/>
    <w:rsid w:val="0013692C"/>
    <w:rsid w:val="00137151"/>
    <w:rsid w:val="00141C03"/>
    <w:rsid w:val="00142242"/>
    <w:rsid w:val="001437C8"/>
    <w:rsid w:val="00153C86"/>
    <w:rsid w:val="00156BE6"/>
    <w:rsid w:val="00156D42"/>
    <w:rsid w:val="00160BA7"/>
    <w:rsid w:val="0016216C"/>
    <w:rsid w:val="00162569"/>
    <w:rsid w:val="00162B56"/>
    <w:rsid w:val="00162F14"/>
    <w:rsid w:val="001636B3"/>
    <w:rsid w:val="00172693"/>
    <w:rsid w:val="00172DE7"/>
    <w:rsid w:val="001756F5"/>
    <w:rsid w:val="00181235"/>
    <w:rsid w:val="00182617"/>
    <w:rsid w:val="001879BE"/>
    <w:rsid w:val="00190724"/>
    <w:rsid w:val="00191EA9"/>
    <w:rsid w:val="001A0246"/>
    <w:rsid w:val="001A065A"/>
    <w:rsid w:val="001B3103"/>
    <w:rsid w:val="001B7A13"/>
    <w:rsid w:val="001C32EA"/>
    <w:rsid w:val="001C3649"/>
    <w:rsid w:val="001C37F4"/>
    <w:rsid w:val="001C5805"/>
    <w:rsid w:val="001C6482"/>
    <w:rsid w:val="001D10A3"/>
    <w:rsid w:val="001D3947"/>
    <w:rsid w:val="001D6279"/>
    <w:rsid w:val="001D637D"/>
    <w:rsid w:val="001E03D7"/>
    <w:rsid w:val="001E1222"/>
    <w:rsid w:val="001E2FFD"/>
    <w:rsid w:val="001F0334"/>
    <w:rsid w:val="001F5575"/>
    <w:rsid w:val="001F657E"/>
    <w:rsid w:val="001F7BF5"/>
    <w:rsid w:val="0020312E"/>
    <w:rsid w:val="00211AC2"/>
    <w:rsid w:val="00212124"/>
    <w:rsid w:val="00222363"/>
    <w:rsid w:val="002261CC"/>
    <w:rsid w:val="002269B7"/>
    <w:rsid w:val="0022755B"/>
    <w:rsid w:val="00227628"/>
    <w:rsid w:val="00230DAD"/>
    <w:rsid w:val="00232D88"/>
    <w:rsid w:val="00240614"/>
    <w:rsid w:val="00243AD5"/>
    <w:rsid w:val="00247BFC"/>
    <w:rsid w:val="002506A8"/>
    <w:rsid w:val="00251C4C"/>
    <w:rsid w:val="0027261D"/>
    <w:rsid w:val="002755C0"/>
    <w:rsid w:val="00282114"/>
    <w:rsid w:val="002941FB"/>
    <w:rsid w:val="002969A8"/>
    <w:rsid w:val="00297482"/>
    <w:rsid w:val="002A47D3"/>
    <w:rsid w:val="002A6A7B"/>
    <w:rsid w:val="002B0B09"/>
    <w:rsid w:val="002B54CF"/>
    <w:rsid w:val="002B77F4"/>
    <w:rsid w:val="002B7C7F"/>
    <w:rsid w:val="002D1130"/>
    <w:rsid w:val="002D23BD"/>
    <w:rsid w:val="002D5EED"/>
    <w:rsid w:val="002D6AD4"/>
    <w:rsid w:val="002E17D7"/>
    <w:rsid w:val="002E1AB3"/>
    <w:rsid w:val="002E2D5D"/>
    <w:rsid w:val="002E6B2B"/>
    <w:rsid w:val="002F0631"/>
    <w:rsid w:val="002F2486"/>
    <w:rsid w:val="002F2A01"/>
    <w:rsid w:val="002F5112"/>
    <w:rsid w:val="002F6F72"/>
    <w:rsid w:val="00303564"/>
    <w:rsid w:val="00303766"/>
    <w:rsid w:val="00304589"/>
    <w:rsid w:val="00307A4B"/>
    <w:rsid w:val="00311F18"/>
    <w:rsid w:val="003216EB"/>
    <w:rsid w:val="00324A7D"/>
    <w:rsid w:val="00330872"/>
    <w:rsid w:val="003311A8"/>
    <w:rsid w:val="00332D4C"/>
    <w:rsid w:val="00334BE6"/>
    <w:rsid w:val="00336636"/>
    <w:rsid w:val="003426A7"/>
    <w:rsid w:val="0034421D"/>
    <w:rsid w:val="00346924"/>
    <w:rsid w:val="00347C60"/>
    <w:rsid w:val="003502B2"/>
    <w:rsid w:val="00354989"/>
    <w:rsid w:val="0035525C"/>
    <w:rsid w:val="0035565A"/>
    <w:rsid w:val="003602A0"/>
    <w:rsid w:val="003615F7"/>
    <w:rsid w:val="00361883"/>
    <w:rsid w:val="00365A21"/>
    <w:rsid w:val="00366A15"/>
    <w:rsid w:val="003674A2"/>
    <w:rsid w:val="00367A44"/>
    <w:rsid w:val="003719F4"/>
    <w:rsid w:val="003722DB"/>
    <w:rsid w:val="0037608A"/>
    <w:rsid w:val="00376AA5"/>
    <w:rsid w:val="00386690"/>
    <w:rsid w:val="003873BD"/>
    <w:rsid w:val="0039497F"/>
    <w:rsid w:val="0039691A"/>
    <w:rsid w:val="003A21C4"/>
    <w:rsid w:val="003A24B7"/>
    <w:rsid w:val="003A5839"/>
    <w:rsid w:val="003B4BFF"/>
    <w:rsid w:val="003B52F1"/>
    <w:rsid w:val="003B55D1"/>
    <w:rsid w:val="003B592B"/>
    <w:rsid w:val="003C1E2B"/>
    <w:rsid w:val="003D1FE6"/>
    <w:rsid w:val="003E0C8D"/>
    <w:rsid w:val="003E1227"/>
    <w:rsid w:val="003E16A4"/>
    <w:rsid w:val="003E586C"/>
    <w:rsid w:val="003E6835"/>
    <w:rsid w:val="003F56C9"/>
    <w:rsid w:val="003F7025"/>
    <w:rsid w:val="003F7996"/>
    <w:rsid w:val="00401F44"/>
    <w:rsid w:val="00410B1E"/>
    <w:rsid w:val="004129FA"/>
    <w:rsid w:val="00414043"/>
    <w:rsid w:val="00415383"/>
    <w:rsid w:val="004166DD"/>
    <w:rsid w:val="004175BE"/>
    <w:rsid w:val="00420D22"/>
    <w:rsid w:val="00425FC7"/>
    <w:rsid w:val="004278DC"/>
    <w:rsid w:val="00434638"/>
    <w:rsid w:val="00434BB9"/>
    <w:rsid w:val="004368B1"/>
    <w:rsid w:val="004479E3"/>
    <w:rsid w:val="0045313B"/>
    <w:rsid w:val="00453D57"/>
    <w:rsid w:val="00453EA9"/>
    <w:rsid w:val="00454F57"/>
    <w:rsid w:val="0046390E"/>
    <w:rsid w:val="0046414E"/>
    <w:rsid w:val="00466612"/>
    <w:rsid w:val="0046712E"/>
    <w:rsid w:val="00472FA7"/>
    <w:rsid w:val="0047426F"/>
    <w:rsid w:val="004764D9"/>
    <w:rsid w:val="00476D49"/>
    <w:rsid w:val="00490F28"/>
    <w:rsid w:val="00491408"/>
    <w:rsid w:val="0049190D"/>
    <w:rsid w:val="00491DFC"/>
    <w:rsid w:val="00496D09"/>
    <w:rsid w:val="0049713A"/>
    <w:rsid w:val="004A1DAB"/>
    <w:rsid w:val="004A2D6F"/>
    <w:rsid w:val="004A67B0"/>
    <w:rsid w:val="004A75F6"/>
    <w:rsid w:val="004B3D94"/>
    <w:rsid w:val="004B62D7"/>
    <w:rsid w:val="004C3F5C"/>
    <w:rsid w:val="004C5C76"/>
    <w:rsid w:val="004D3F2D"/>
    <w:rsid w:val="004D6935"/>
    <w:rsid w:val="004D72B8"/>
    <w:rsid w:val="004E165A"/>
    <w:rsid w:val="004E5BF2"/>
    <w:rsid w:val="004E6CB2"/>
    <w:rsid w:val="004F283D"/>
    <w:rsid w:val="004F341A"/>
    <w:rsid w:val="004F3705"/>
    <w:rsid w:val="004F4CE6"/>
    <w:rsid w:val="0050223C"/>
    <w:rsid w:val="00502479"/>
    <w:rsid w:val="0050458C"/>
    <w:rsid w:val="00507F83"/>
    <w:rsid w:val="00515A25"/>
    <w:rsid w:val="00516741"/>
    <w:rsid w:val="00527567"/>
    <w:rsid w:val="005308E7"/>
    <w:rsid w:val="00535AAF"/>
    <w:rsid w:val="00535F81"/>
    <w:rsid w:val="00541650"/>
    <w:rsid w:val="00542CB0"/>
    <w:rsid w:val="00547ED2"/>
    <w:rsid w:val="00551183"/>
    <w:rsid w:val="00555059"/>
    <w:rsid w:val="005616A1"/>
    <w:rsid w:val="005675BA"/>
    <w:rsid w:val="005676E9"/>
    <w:rsid w:val="005707CD"/>
    <w:rsid w:val="00572982"/>
    <w:rsid w:val="005740A4"/>
    <w:rsid w:val="00577D47"/>
    <w:rsid w:val="005841CA"/>
    <w:rsid w:val="00586DE0"/>
    <w:rsid w:val="00596F31"/>
    <w:rsid w:val="00597622"/>
    <w:rsid w:val="005A7161"/>
    <w:rsid w:val="005B0093"/>
    <w:rsid w:val="005B2383"/>
    <w:rsid w:val="005B58AD"/>
    <w:rsid w:val="005B70C0"/>
    <w:rsid w:val="005B7855"/>
    <w:rsid w:val="005B7DFF"/>
    <w:rsid w:val="005C06A6"/>
    <w:rsid w:val="005D018A"/>
    <w:rsid w:val="005D164F"/>
    <w:rsid w:val="005D2186"/>
    <w:rsid w:val="005D2888"/>
    <w:rsid w:val="005D437F"/>
    <w:rsid w:val="005D55DF"/>
    <w:rsid w:val="005D7E5E"/>
    <w:rsid w:val="005D7FCA"/>
    <w:rsid w:val="005F241D"/>
    <w:rsid w:val="005F33D0"/>
    <w:rsid w:val="005F3EDC"/>
    <w:rsid w:val="005F6504"/>
    <w:rsid w:val="006067A5"/>
    <w:rsid w:val="00607EC2"/>
    <w:rsid w:val="006132F0"/>
    <w:rsid w:val="00617E78"/>
    <w:rsid w:val="00621E63"/>
    <w:rsid w:val="00633190"/>
    <w:rsid w:val="0063724A"/>
    <w:rsid w:val="00637C2E"/>
    <w:rsid w:val="00641483"/>
    <w:rsid w:val="00646869"/>
    <w:rsid w:val="0066455E"/>
    <w:rsid w:val="00665326"/>
    <w:rsid w:val="00667253"/>
    <w:rsid w:val="006747D6"/>
    <w:rsid w:val="006809CA"/>
    <w:rsid w:val="006907DD"/>
    <w:rsid w:val="006970E2"/>
    <w:rsid w:val="0069726E"/>
    <w:rsid w:val="006A0A2B"/>
    <w:rsid w:val="006A0AE1"/>
    <w:rsid w:val="006A2044"/>
    <w:rsid w:val="006A5B57"/>
    <w:rsid w:val="006A7D7C"/>
    <w:rsid w:val="006B4E2B"/>
    <w:rsid w:val="006B5CEE"/>
    <w:rsid w:val="006B6668"/>
    <w:rsid w:val="006B6872"/>
    <w:rsid w:val="006B6D50"/>
    <w:rsid w:val="006C1884"/>
    <w:rsid w:val="006C33AA"/>
    <w:rsid w:val="006C3BBB"/>
    <w:rsid w:val="006C5442"/>
    <w:rsid w:val="006E32E3"/>
    <w:rsid w:val="006E7624"/>
    <w:rsid w:val="006F2157"/>
    <w:rsid w:val="006F3637"/>
    <w:rsid w:val="006F36A1"/>
    <w:rsid w:val="006F7ACD"/>
    <w:rsid w:val="0070073B"/>
    <w:rsid w:val="00700EAA"/>
    <w:rsid w:val="00702C35"/>
    <w:rsid w:val="00706BA0"/>
    <w:rsid w:val="00711A51"/>
    <w:rsid w:val="00721FE8"/>
    <w:rsid w:val="00722462"/>
    <w:rsid w:val="00726C1F"/>
    <w:rsid w:val="007276CC"/>
    <w:rsid w:val="00733771"/>
    <w:rsid w:val="00734BFD"/>
    <w:rsid w:val="00734D91"/>
    <w:rsid w:val="00746CAB"/>
    <w:rsid w:val="00751D9E"/>
    <w:rsid w:val="00752F79"/>
    <w:rsid w:val="0075374A"/>
    <w:rsid w:val="0075471E"/>
    <w:rsid w:val="00754A01"/>
    <w:rsid w:val="007705B9"/>
    <w:rsid w:val="00780298"/>
    <w:rsid w:val="00784373"/>
    <w:rsid w:val="00791783"/>
    <w:rsid w:val="00791BB1"/>
    <w:rsid w:val="00792E33"/>
    <w:rsid w:val="00793151"/>
    <w:rsid w:val="00793A83"/>
    <w:rsid w:val="00797D9B"/>
    <w:rsid w:val="007A0ECB"/>
    <w:rsid w:val="007A4BCA"/>
    <w:rsid w:val="007A7F15"/>
    <w:rsid w:val="007B1EA4"/>
    <w:rsid w:val="007B2029"/>
    <w:rsid w:val="007B4A63"/>
    <w:rsid w:val="007C45E5"/>
    <w:rsid w:val="007D0B43"/>
    <w:rsid w:val="007D6AF2"/>
    <w:rsid w:val="007D764F"/>
    <w:rsid w:val="007E4D3B"/>
    <w:rsid w:val="007E4F5B"/>
    <w:rsid w:val="007E6A99"/>
    <w:rsid w:val="007F39B7"/>
    <w:rsid w:val="007F4185"/>
    <w:rsid w:val="007F447E"/>
    <w:rsid w:val="0080138C"/>
    <w:rsid w:val="00801E17"/>
    <w:rsid w:val="00803E86"/>
    <w:rsid w:val="008071E7"/>
    <w:rsid w:val="00807C9E"/>
    <w:rsid w:val="00810C13"/>
    <w:rsid w:val="0081152A"/>
    <w:rsid w:val="008173D9"/>
    <w:rsid w:val="00820550"/>
    <w:rsid w:val="00822007"/>
    <w:rsid w:val="0082229B"/>
    <w:rsid w:val="00824767"/>
    <w:rsid w:val="00830FB0"/>
    <w:rsid w:val="0083451B"/>
    <w:rsid w:val="0083486F"/>
    <w:rsid w:val="00834888"/>
    <w:rsid w:val="0084295A"/>
    <w:rsid w:val="00846B3A"/>
    <w:rsid w:val="00847045"/>
    <w:rsid w:val="008478D2"/>
    <w:rsid w:val="008516B3"/>
    <w:rsid w:val="00853D3E"/>
    <w:rsid w:val="00854FB1"/>
    <w:rsid w:val="00855243"/>
    <w:rsid w:val="008553F7"/>
    <w:rsid w:val="00860114"/>
    <w:rsid w:val="00865C87"/>
    <w:rsid w:val="0087487A"/>
    <w:rsid w:val="00874E2C"/>
    <w:rsid w:val="00874F5F"/>
    <w:rsid w:val="008811AE"/>
    <w:rsid w:val="008818CB"/>
    <w:rsid w:val="00891FD7"/>
    <w:rsid w:val="00895350"/>
    <w:rsid w:val="00897337"/>
    <w:rsid w:val="008A52FF"/>
    <w:rsid w:val="008C068F"/>
    <w:rsid w:val="008C678A"/>
    <w:rsid w:val="008D223D"/>
    <w:rsid w:val="008D3E2D"/>
    <w:rsid w:val="008D52EE"/>
    <w:rsid w:val="008D5514"/>
    <w:rsid w:val="008D7CB1"/>
    <w:rsid w:val="008E2DCF"/>
    <w:rsid w:val="008E4797"/>
    <w:rsid w:val="008F198A"/>
    <w:rsid w:val="008F3555"/>
    <w:rsid w:val="009030DE"/>
    <w:rsid w:val="00906A57"/>
    <w:rsid w:val="00906B6B"/>
    <w:rsid w:val="009076E1"/>
    <w:rsid w:val="00907C9C"/>
    <w:rsid w:val="00916396"/>
    <w:rsid w:val="009163CA"/>
    <w:rsid w:val="009168B2"/>
    <w:rsid w:val="00921981"/>
    <w:rsid w:val="00923760"/>
    <w:rsid w:val="00925AB6"/>
    <w:rsid w:val="009308B2"/>
    <w:rsid w:val="0093282F"/>
    <w:rsid w:val="009434DB"/>
    <w:rsid w:val="00950566"/>
    <w:rsid w:val="00950BF5"/>
    <w:rsid w:val="00951C75"/>
    <w:rsid w:val="00955054"/>
    <w:rsid w:val="00956AD7"/>
    <w:rsid w:val="00960F7C"/>
    <w:rsid w:val="00963BD0"/>
    <w:rsid w:val="0096558F"/>
    <w:rsid w:val="00967D2D"/>
    <w:rsid w:val="00967DD6"/>
    <w:rsid w:val="009700FB"/>
    <w:rsid w:val="00971EC4"/>
    <w:rsid w:val="00975341"/>
    <w:rsid w:val="00983AD0"/>
    <w:rsid w:val="00983F08"/>
    <w:rsid w:val="00984128"/>
    <w:rsid w:val="009842D3"/>
    <w:rsid w:val="00985CF3"/>
    <w:rsid w:val="009874F5"/>
    <w:rsid w:val="009902BE"/>
    <w:rsid w:val="009A45A7"/>
    <w:rsid w:val="009A486A"/>
    <w:rsid w:val="009B289F"/>
    <w:rsid w:val="009B5D64"/>
    <w:rsid w:val="009C0A46"/>
    <w:rsid w:val="009C1D6D"/>
    <w:rsid w:val="009C589D"/>
    <w:rsid w:val="009C7C32"/>
    <w:rsid w:val="009D2654"/>
    <w:rsid w:val="009D4424"/>
    <w:rsid w:val="009D7D7A"/>
    <w:rsid w:val="009E1FFF"/>
    <w:rsid w:val="009E57A4"/>
    <w:rsid w:val="009F00BA"/>
    <w:rsid w:val="009F29BD"/>
    <w:rsid w:val="009F4A18"/>
    <w:rsid w:val="009F53E1"/>
    <w:rsid w:val="00A01618"/>
    <w:rsid w:val="00A02572"/>
    <w:rsid w:val="00A0527D"/>
    <w:rsid w:val="00A054ED"/>
    <w:rsid w:val="00A101FE"/>
    <w:rsid w:val="00A10274"/>
    <w:rsid w:val="00A1379E"/>
    <w:rsid w:val="00A149CC"/>
    <w:rsid w:val="00A1654F"/>
    <w:rsid w:val="00A2431E"/>
    <w:rsid w:val="00A26926"/>
    <w:rsid w:val="00A27708"/>
    <w:rsid w:val="00A30CBF"/>
    <w:rsid w:val="00A33E62"/>
    <w:rsid w:val="00A3585F"/>
    <w:rsid w:val="00A41940"/>
    <w:rsid w:val="00A43B9A"/>
    <w:rsid w:val="00A461FA"/>
    <w:rsid w:val="00A51C62"/>
    <w:rsid w:val="00A52EFD"/>
    <w:rsid w:val="00A6215A"/>
    <w:rsid w:val="00A631D4"/>
    <w:rsid w:val="00A63CB1"/>
    <w:rsid w:val="00A7009B"/>
    <w:rsid w:val="00A73F47"/>
    <w:rsid w:val="00A74873"/>
    <w:rsid w:val="00A74AFE"/>
    <w:rsid w:val="00A76DA6"/>
    <w:rsid w:val="00A918AD"/>
    <w:rsid w:val="00A9583D"/>
    <w:rsid w:val="00A95DB8"/>
    <w:rsid w:val="00A9702F"/>
    <w:rsid w:val="00A97DDD"/>
    <w:rsid w:val="00AA645E"/>
    <w:rsid w:val="00AC2E16"/>
    <w:rsid w:val="00AC38D5"/>
    <w:rsid w:val="00AC5AD2"/>
    <w:rsid w:val="00AD73CC"/>
    <w:rsid w:val="00AE45DF"/>
    <w:rsid w:val="00AE52A1"/>
    <w:rsid w:val="00AE5AFA"/>
    <w:rsid w:val="00AF35F3"/>
    <w:rsid w:val="00AF419E"/>
    <w:rsid w:val="00AF578C"/>
    <w:rsid w:val="00B000AA"/>
    <w:rsid w:val="00B11A83"/>
    <w:rsid w:val="00B13CB5"/>
    <w:rsid w:val="00B15218"/>
    <w:rsid w:val="00B20419"/>
    <w:rsid w:val="00B22192"/>
    <w:rsid w:val="00B37386"/>
    <w:rsid w:val="00B40C54"/>
    <w:rsid w:val="00B419D7"/>
    <w:rsid w:val="00B44AC0"/>
    <w:rsid w:val="00B44D6A"/>
    <w:rsid w:val="00B457F3"/>
    <w:rsid w:val="00B46A49"/>
    <w:rsid w:val="00B516DA"/>
    <w:rsid w:val="00B5205D"/>
    <w:rsid w:val="00B54A2B"/>
    <w:rsid w:val="00B569F1"/>
    <w:rsid w:val="00B62050"/>
    <w:rsid w:val="00B62EE0"/>
    <w:rsid w:val="00B65C0B"/>
    <w:rsid w:val="00B66352"/>
    <w:rsid w:val="00B66CC1"/>
    <w:rsid w:val="00B7448C"/>
    <w:rsid w:val="00B75EBD"/>
    <w:rsid w:val="00B765DE"/>
    <w:rsid w:val="00B771D7"/>
    <w:rsid w:val="00B84279"/>
    <w:rsid w:val="00B863B8"/>
    <w:rsid w:val="00B904D8"/>
    <w:rsid w:val="00B92967"/>
    <w:rsid w:val="00B92A5C"/>
    <w:rsid w:val="00B92E22"/>
    <w:rsid w:val="00B93446"/>
    <w:rsid w:val="00B94307"/>
    <w:rsid w:val="00B95892"/>
    <w:rsid w:val="00B971D7"/>
    <w:rsid w:val="00BA3889"/>
    <w:rsid w:val="00BA4D67"/>
    <w:rsid w:val="00BB2892"/>
    <w:rsid w:val="00BB46F6"/>
    <w:rsid w:val="00BB63D1"/>
    <w:rsid w:val="00BB7227"/>
    <w:rsid w:val="00BC121E"/>
    <w:rsid w:val="00BC6C1A"/>
    <w:rsid w:val="00BD0FAF"/>
    <w:rsid w:val="00BD1C53"/>
    <w:rsid w:val="00BD4A7F"/>
    <w:rsid w:val="00BD6BB5"/>
    <w:rsid w:val="00BE0187"/>
    <w:rsid w:val="00BE20DA"/>
    <w:rsid w:val="00BE7CEF"/>
    <w:rsid w:val="00BF0F6C"/>
    <w:rsid w:val="00BF3484"/>
    <w:rsid w:val="00BF5107"/>
    <w:rsid w:val="00C02872"/>
    <w:rsid w:val="00C1123D"/>
    <w:rsid w:val="00C11FF6"/>
    <w:rsid w:val="00C12463"/>
    <w:rsid w:val="00C13329"/>
    <w:rsid w:val="00C16D4C"/>
    <w:rsid w:val="00C16F55"/>
    <w:rsid w:val="00C17A04"/>
    <w:rsid w:val="00C209C5"/>
    <w:rsid w:val="00C225D9"/>
    <w:rsid w:val="00C23AF0"/>
    <w:rsid w:val="00C27364"/>
    <w:rsid w:val="00C32C98"/>
    <w:rsid w:val="00C36094"/>
    <w:rsid w:val="00C362F3"/>
    <w:rsid w:val="00C44115"/>
    <w:rsid w:val="00C5132E"/>
    <w:rsid w:val="00C53296"/>
    <w:rsid w:val="00C544E5"/>
    <w:rsid w:val="00C613C9"/>
    <w:rsid w:val="00C63467"/>
    <w:rsid w:val="00C64E49"/>
    <w:rsid w:val="00C66C95"/>
    <w:rsid w:val="00C84766"/>
    <w:rsid w:val="00C8575E"/>
    <w:rsid w:val="00C91033"/>
    <w:rsid w:val="00CA0153"/>
    <w:rsid w:val="00CA4A9D"/>
    <w:rsid w:val="00CB12F4"/>
    <w:rsid w:val="00CB16BD"/>
    <w:rsid w:val="00CB72DA"/>
    <w:rsid w:val="00CC33D5"/>
    <w:rsid w:val="00CC64EC"/>
    <w:rsid w:val="00CC681D"/>
    <w:rsid w:val="00CC6D89"/>
    <w:rsid w:val="00CD0A4B"/>
    <w:rsid w:val="00CD60DC"/>
    <w:rsid w:val="00CD6BD2"/>
    <w:rsid w:val="00CD6DEB"/>
    <w:rsid w:val="00CD79C8"/>
    <w:rsid w:val="00CE3A5D"/>
    <w:rsid w:val="00CF312E"/>
    <w:rsid w:val="00CF3B13"/>
    <w:rsid w:val="00CF6304"/>
    <w:rsid w:val="00D02D82"/>
    <w:rsid w:val="00D0335E"/>
    <w:rsid w:val="00D05B0B"/>
    <w:rsid w:val="00D1200F"/>
    <w:rsid w:val="00D17E2C"/>
    <w:rsid w:val="00D27B50"/>
    <w:rsid w:val="00D37007"/>
    <w:rsid w:val="00D40726"/>
    <w:rsid w:val="00D40E3A"/>
    <w:rsid w:val="00D70403"/>
    <w:rsid w:val="00D75DE2"/>
    <w:rsid w:val="00D80F97"/>
    <w:rsid w:val="00D81672"/>
    <w:rsid w:val="00D84AAA"/>
    <w:rsid w:val="00D86E47"/>
    <w:rsid w:val="00D87A8C"/>
    <w:rsid w:val="00D915B5"/>
    <w:rsid w:val="00D92CC7"/>
    <w:rsid w:val="00D94A96"/>
    <w:rsid w:val="00DA096E"/>
    <w:rsid w:val="00DA2239"/>
    <w:rsid w:val="00DA3685"/>
    <w:rsid w:val="00DA514D"/>
    <w:rsid w:val="00DB1CC3"/>
    <w:rsid w:val="00DB4FA5"/>
    <w:rsid w:val="00DC0F96"/>
    <w:rsid w:val="00DC3096"/>
    <w:rsid w:val="00DC38C9"/>
    <w:rsid w:val="00DC4F66"/>
    <w:rsid w:val="00DD13D4"/>
    <w:rsid w:val="00DD3BCF"/>
    <w:rsid w:val="00DD5B71"/>
    <w:rsid w:val="00DD6B95"/>
    <w:rsid w:val="00DE0D93"/>
    <w:rsid w:val="00DE1015"/>
    <w:rsid w:val="00DE143F"/>
    <w:rsid w:val="00DE28B1"/>
    <w:rsid w:val="00DE4A36"/>
    <w:rsid w:val="00DE5DE6"/>
    <w:rsid w:val="00DE6A8A"/>
    <w:rsid w:val="00DF054B"/>
    <w:rsid w:val="00DF1918"/>
    <w:rsid w:val="00DF78C7"/>
    <w:rsid w:val="00E02190"/>
    <w:rsid w:val="00E12C69"/>
    <w:rsid w:val="00E1436D"/>
    <w:rsid w:val="00E156E4"/>
    <w:rsid w:val="00E16332"/>
    <w:rsid w:val="00E20A84"/>
    <w:rsid w:val="00E2618D"/>
    <w:rsid w:val="00E26BFE"/>
    <w:rsid w:val="00E27620"/>
    <w:rsid w:val="00E313AA"/>
    <w:rsid w:val="00E31A03"/>
    <w:rsid w:val="00E33095"/>
    <w:rsid w:val="00E45A9B"/>
    <w:rsid w:val="00E47FD9"/>
    <w:rsid w:val="00E51396"/>
    <w:rsid w:val="00E521B2"/>
    <w:rsid w:val="00E5421F"/>
    <w:rsid w:val="00E5484D"/>
    <w:rsid w:val="00E55C3E"/>
    <w:rsid w:val="00E5616B"/>
    <w:rsid w:val="00E57DF0"/>
    <w:rsid w:val="00E6282E"/>
    <w:rsid w:val="00E6345A"/>
    <w:rsid w:val="00E6703E"/>
    <w:rsid w:val="00E72984"/>
    <w:rsid w:val="00E75112"/>
    <w:rsid w:val="00E7580C"/>
    <w:rsid w:val="00E824C7"/>
    <w:rsid w:val="00E83F65"/>
    <w:rsid w:val="00E84E9C"/>
    <w:rsid w:val="00E8573B"/>
    <w:rsid w:val="00EA1614"/>
    <w:rsid w:val="00EA1A54"/>
    <w:rsid w:val="00EA4F3A"/>
    <w:rsid w:val="00EA7F44"/>
    <w:rsid w:val="00EB3100"/>
    <w:rsid w:val="00EB4CE3"/>
    <w:rsid w:val="00EC209D"/>
    <w:rsid w:val="00ED2397"/>
    <w:rsid w:val="00ED5C32"/>
    <w:rsid w:val="00EE74B4"/>
    <w:rsid w:val="00EF3036"/>
    <w:rsid w:val="00EF48A3"/>
    <w:rsid w:val="00EF524D"/>
    <w:rsid w:val="00EF5801"/>
    <w:rsid w:val="00EF7B56"/>
    <w:rsid w:val="00F0022E"/>
    <w:rsid w:val="00F05283"/>
    <w:rsid w:val="00F07CCB"/>
    <w:rsid w:val="00F116AD"/>
    <w:rsid w:val="00F11F65"/>
    <w:rsid w:val="00F13453"/>
    <w:rsid w:val="00F2251C"/>
    <w:rsid w:val="00F26119"/>
    <w:rsid w:val="00F26C1E"/>
    <w:rsid w:val="00F321EE"/>
    <w:rsid w:val="00F32F35"/>
    <w:rsid w:val="00F35B42"/>
    <w:rsid w:val="00F41A0E"/>
    <w:rsid w:val="00F43111"/>
    <w:rsid w:val="00F45FC9"/>
    <w:rsid w:val="00F46CCF"/>
    <w:rsid w:val="00F63F8A"/>
    <w:rsid w:val="00F66BAE"/>
    <w:rsid w:val="00F70DF6"/>
    <w:rsid w:val="00F71B9F"/>
    <w:rsid w:val="00F7516C"/>
    <w:rsid w:val="00F75CFC"/>
    <w:rsid w:val="00F760ED"/>
    <w:rsid w:val="00F775A2"/>
    <w:rsid w:val="00F864F8"/>
    <w:rsid w:val="00F90551"/>
    <w:rsid w:val="00F90BAD"/>
    <w:rsid w:val="00F923F4"/>
    <w:rsid w:val="00F9250F"/>
    <w:rsid w:val="00F93520"/>
    <w:rsid w:val="00FA0516"/>
    <w:rsid w:val="00FA0707"/>
    <w:rsid w:val="00FA26CC"/>
    <w:rsid w:val="00FA7313"/>
    <w:rsid w:val="00FA7ABD"/>
    <w:rsid w:val="00FB18F6"/>
    <w:rsid w:val="00FB38D4"/>
    <w:rsid w:val="00FB4986"/>
    <w:rsid w:val="00FC1697"/>
    <w:rsid w:val="00FC224C"/>
    <w:rsid w:val="00FC41DB"/>
    <w:rsid w:val="00FD027B"/>
    <w:rsid w:val="00FD08E2"/>
    <w:rsid w:val="00FD18EB"/>
    <w:rsid w:val="00FD1FDE"/>
    <w:rsid w:val="00FE08F1"/>
    <w:rsid w:val="00FE34AD"/>
    <w:rsid w:val="00FE4EE1"/>
    <w:rsid w:val="00FE5239"/>
    <w:rsid w:val="00FE56F0"/>
    <w:rsid w:val="00FF2AD7"/>
    <w:rsid w:val="00FF464F"/>
    <w:rsid w:val="00FF70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92939"/>
  <w15:docId w15:val="{E101CBE0-595A-4ED5-8C9C-1485B4439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5B71"/>
  </w:style>
  <w:style w:type="paragraph" w:styleId="Heading1">
    <w:name w:val="heading 1"/>
    <w:basedOn w:val="Normal"/>
    <w:next w:val="Normal"/>
    <w:link w:val="Heading1Char"/>
    <w:uiPriority w:val="9"/>
    <w:qFormat/>
    <w:rsid w:val="00DD5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5B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5B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B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5B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5B71"/>
    <w:rPr>
      <w:rFonts w:asciiTheme="majorHAnsi" w:eastAsiaTheme="majorEastAsia" w:hAnsiTheme="majorHAnsi" w:cstheme="majorBidi"/>
      <w:b/>
      <w:bCs/>
      <w:color w:val="4F81BD" w:themeColor="accent1"/>
    </w:rPr>
  </w:style>
  <w:style w:type="table" w:styleId="TableGrid">
    <w:name w:val="Table Grid"/>
    <w:basedOn w:val="TableNormal"/>
    <w:uiPriority w:val="59"/>
    <w:rsid w:val="00DD5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7D47"/>
    <w:pPr>
      <w:ind w:left="720"/>
      <w:contextualSpacing/>
    </w:pPr>
  </w:style>
  <w:style w:type="paragraph" w:styleId="Header">
    <w:name w:val="header"/>
    <w:basedOn w:val="Normal"/>
    <w:link w:val="HeaderChar"/>
    <w:uiPriority w:val="99"/>
    <w:unhideWhenUsed/>
    <w:rsid w:val="00A16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54F"/>
  </w:style>
  <w:style w:type="paragraph" w:styleId="Footer">
    <w:name w:val="footer"/>
    <w:basedOn w:val="Normal"/>
    <w:link w:val="FooterChar"/>
    <w:uiPriority w:val="99"/>
    <w:unhideWhenUsed/>
    <w:rsid w:val="00A16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54F"/>
  </w:style>
  <w:style w:type="paragraph" w:customStyle="1" w:styleId="Default">
    <w:name w:val="Default"/>
    <w:rsid w:val="00906B6B"/>
    <w:pPr>
      <w:autoSpaceDE w:val="0"/>
      <w:autoSpaceDN w:val="0"/>
      <w:adjustRightInd w:val="0"/>
      <w:spacing w:after="0" w:line="240" w:lineRule="auto"/>
    </w:pPr>
    <w:rPr>
      <w:rFonts w:ascii="Arial" w:hAnsi="Arial" w:cs="Arial"/>
      <w:color w:val="000000"/>
      <w:sz w:val="24"/>
      <w:szCs w:val="24"/>
      <w:lang w:val="en-AU"/>
    </w:rPr>
  </w:style>
  <w:style w:type="character" w:styleId="Hyperlink">
    <w:name w:val="Hyperlink"/>
    <w:basedOn w:val="DefaultParagraphFont"/>
    <w:uiPriority w:val="99"/>
    <w:unhideWhenUsed/>
    <w:rsid w:val="006A7D7C"/>
    <w:rPr>
      <w:color w:val="0000FF"/>
      <w:u w:val="single"/>
    </w:rPr>
  </w:style>
  <w:style w:type="paragraph" w:customStyle="1" w:styleId="paragraph">
    <w:name w:val="paragraph"/>
    <w:basedOn w:val="Normal"/>
    <w:rsid w:val="00516741"/>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516741"/>
  </w:style>
  <w:style w:type="character" w:customStyle="1" w:styleId="eop">
    <w:name w:val="eop"/>
    <w:basedOn w:val="DefaultParagraphFont"/>
    <w:rsid w:val="00516741"/>
  </w:style>
  <w:style w:type="paragraph" w:customStyle="1" w:styleId="Subsection">
    <w:name w:val="Subsection"/>
    <w:rsid w:val="0007081D"/>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val="en-AU" w:eastAsia="en-AU"/>
    </w:rPr>
  </w:style>
  <w:style w:type="paragraph" w:styleId="TOC1">
    <w:name w:val="toc 1"/>
    <w:basedOn w:val="Normal"/>
    <w:next w:val="Normal"/>
    <w:autoRedefine/>
    <w:uiPriority w:val="39"/>
    <w:unhideWhenUsed/>
    <w:rsid w:val="00B000AA"/>
    <w:pPr>
      <w:tabs>
        <w:tab w:val="left" w:pos="1843"/>
        <w:tab w:val="right" w:leader="dot" w:pos="9016"/>
      </w:tabs>
      <w:spacing w:after="100"/>
      <w:ind w:left="567"/>
    </w:pPr>
  </w:style>
  <w:style w:type="paragraph" w:styleId="Revision">
    <w:name w:val="Revision"/>
    <w:hidden/>
    <w:uiPriority w:val="99"/>
    <w:semiHidden/>
    <w:rsid w:val="0035565A"/>
    <w:pPr>
      <w:spacing w:after="0" w:line="240" w:lineRule="auto"/>
    </w:pPr>
  </w:style>
  <w:style w:type="paragraph" w:styleId="BalloonText">
    <w:name w:val="Balloon Text"/>
    <w:basedOn w:val="Normal"/>
    <w:link w:val="BalloonTextChar"/>
    <w:uiPriority w:val="99"/>
    <w:semiHidden/>
    <w:unhideWhenUsed/>
    <w:rsid w:val="003556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6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725292">
      <w:bodyDiv w:val="1"/>
      <w:marLeft w:val="0"/>
      <w:marRight w:val="0"/>
      <w:marTop w:val="0"/>
      <w:marBottom w:val="0"/>
      <w:divBdr>
        <w:top w:val="none" w:sz="0" w:space="0" w:color="auto"/>
        <w:left w:val="none" w:sz="0" w:space="0" w:color="auto"/>
        <w:bottom w:val="none" w:sz="0" w:space="0" w:color="auto"/>
        <w:right w:val="none" w:sz="0" w:space="0" w:color="auto"/>
      </w:divBdr>
      <w:divsChild>
        <w:div w:id="8605872">
          <w:marLeft w:val="0"/>
          <w:marRight w:val="0"/>
          <w:marTop w:val="0"/>
          <w:marBottom w:val="0"/>
          <w:divBdr>
            <w:top w:val="none" w:sz="0" w:space="0" w:color="auto"/>
            <w:left w:val="none" w:sz="0" w:space="0" w:color="auto"/>
            <w:bottom w:val="none" w:sz="0" w:space="0" w:color="auto"/>
            <w:right w:val="none" w:sz="0" w:space="0" w:color="auto"/>
          </w:divBdr>
          <w:divsChild>
            <w:div w:id="444428586">
              <w:marLeft w:val="0"/>
              <w:marRight w:val="0"/>
              <w:marTop w:val="0"/>
              <w:marBottom w:val="0"/>
              <w:divBdr>
                <w:top w:val="none" w:sz="0" w:space="0" w:color="auto"/>
                <w:left w:val="none" w:sz="0" w:space="0" w:color="auto"/>
                <w:bottom w:val="none" w:sz="0" w:space="0" w:color="auto"/>
                <w:right w:val="none" w:sz="0" w:space="0" w:color="auto"/>
              </w:divBdr>
              <w:divsChild>
                <w:div w:id="1434128592">
                  <w:marLeft w:val="0"/>
                  <w:marRight w:val="0"/>
                  <w:marTop w:val="0"/>
                  <w:marBottom w:val="0"/>
                  <w:divBdr>
                    <w:top w:val="none" w:sz="0" w:space="0" w:color="auto"/>
                    <w:left w:val="none" w:sz="0" w:space="0" w:color="auto"/>
                    <w:bottom w:val="none" w:sz="0" w:space="0" w:color="auto"/>
                    <w:right w:val="none" w:sz="0" w:space="0" w:color="auto"/>
                  </w:divBdr>
                  <w:divsChild>
                    <w:div w:id="1067529592">
                      <w:marLeft w:val="0"/>
                      <w:marRight w:val="0"/>
                      <w:marTop w:val="0"/>
                      <w:marBottom w:val="0"/>
                      <w:divBdr>
                        <w:top w:val="none" w:sz="0" w:space="0" w:color="auto"/>
                        <w:left w:val="none" w:sz="0" w:space="0" w:color="auto"/>
                        <w:bottom w:val="none" w:sz="0" w:space="0" w:color="auto"/>
                        <w:right w:val="none" w:sz="0" w:space="0" w:color="auto"/>
                      </w:divBdr>
                      <w:divsChild>
                        <w:div w:id="657810217">
                          <w:marLeft w:val="0"/>
                          <w:marRight w:val="0"/>
                          <w:marTop w:val="0"/>
                          <w:marBottom w:val="0"/>
                          <w:divBdr>
                            <w:top w:val="none" w:sz="0" w:space="0" w:color="auto"/>
                            <w:left w:val="none" w:sz="0" w:space="0" w:color="auto"/>
                            <w:bottom w:val="none" w:sz="0" w:space="0" w:color="auto"/>
                            <w:right w:val="none" w:sz="0" w:space="0" w:color="auto"/>
                          </w:divBdr>
                          <w:divsChild>
                            <w:div w:id="520439717">
                              <w:marLeft w:val="0"/>
                              <w:marRight w:val="0"/>
                              <w:marTop w:val="0"/>
                              <w:marBottom w:val="0"/>
                              <w:divBdr>
                                <w:top w:val="none" w:sz="0" w:space="0" w:color="auto"/>
                                <w:left w:val="none" w:sz="0" w:space="0" w:color="auto"/>
                                <w:bottom w:val="none" w:sz="0" w:space="0" w:color="auto"/>
                                <w:right w:val="none" w:sz="0" w:space="0" w:color="auto"/>
                              </w:divBdr>
                              <w:divsChild>
                                <w:div w:id="167447303">
                                  <w:marLeft w:val="0"/>
                                  <w:marRight w:val="0"/>
                                  <w:marTop w:val="0"/>
                                  <w:marBottom w:val="0"/>
                                  <w:divBdr>
                                    <w:top w:val="none" w:sz="0" w:space="0" w:color="auto"/>
                                    <w:left w:val="none" w:sz="0" w:space="0" w:color="auto"/>
                                    <w:bottom w:val="none" w:sz="0" w:space="0" w:color="auto"/>
                                    <w:right w:val="none" w:sz="0" w:space="0" w:color="auto"/>
                                  </w:divBdr>
                                  <w:divsChild>
                                    <w:div w:id="1884173279">
                                      <w:marLeft w:val="0"/>
                                      <w:marRight w:val="0"/>
                                      <w:marTop w:val="0"/>
                                      <w:marBottom w:val="0"/>
                                      <w:divBdr>
                                        <w:top w:val="none" w:sz="0" w:space="0" w:color="auto"/>
                                        <w:left w:val="none" w:sz="0" w:space="0" w:color="auto"/>
                                        <w:bottom w:val="none" w:sz="0" w:space="0" w:color="auto"/>
                                        <w:right w:val="none" w:sz="0" w:space="0" w:color="auto"/>
                                      </w:divBdr>
                                      <w:divsChild>
                                        <w:div w:id="1474055770">
                                          <w:marLeft w:val="0"/>
                                          <w:marRight w:val="0"/>
                                          <w:marTop w:val="0"/>
                                          <w:marBottom w:val="0"/>
                                          <w:divBdr>
                                            <w:top w:val="none" w:sz="0" w:space="0" w:color="auto"/>
                                            <w:left w:val="none" w:sz="0" w:space="0" w:color="auto"/>
                                            <w:bottom w:val="none" w:sz="0" w:space="0" w:color="auto"/>
                                            <w:right w:val="none" w:sz="0" w:space="0" w:color="auto"/>
                                          </w:divBdr>
                                          <w:divsChild>
                                            <w:div w:id="313796376">
                                              <w:marLeft w:val="0"/>
                                              <w:marRight w:val="0"/>
                                              <w:marTop w:val="0"/>
                                              <w:marBottom w:val="0"/>
                                              <w:divBdr>
                                                <w:top w:val="none" w:sz="0" w:space="0" w:color="auto"/>
                                                <w:left w:val="none" w:sz="0" w:space="0" w:color="auto"/>
                                                <w:bottom w:val="none" w:sz="0" w:space="0" w:color="auto"/>
                                                <w:right w:val="none" w:sz="0" w:space="0" w:color="auto"/>
                                              </w:divBdr>
                                              <w:divsChild>
                                                <w:div w:id="1172914918">
                                                  <w:marLeft w:val="0"/>
                                                  <w:marRight w:val="0"/>
                                                  <w:marTop w:val="0"/>
                                                  <w:marBottom w:val="0"/>
                                                  <w:divBdr>
                                                    <w:top w:val="none" w:sz="0" w:space="0" w:color="auto"/>
                                                    <w:left w:val="none" w:sz="0" w:space="0" w:color="auto"/>
                                                    <w:bottom w:val="none" w:sz="0" w:space="0" w:color="auto"/>
                                                    <w:right w:val="none" w:sz="0" w:space="0" w:color="auto"/>
                                                  </w:divBdr>
                                                  <w:divsChild>
                                                    <w:div w:id="820540362">
                                                      <w:marLeft w:val="0"/>
                                                      <w:marRight w:val="0"/>
                                                      <w:marTop w:val="0"/>
                                                      <w:marBottom w:val="0"/>
                                                      <w:divBdr>
                                                        <w:top w:val="none" w:sz="0" w:space="0" w:color="auto"/>
                                                        <w:left w:val="none" w:sz="0" w:space="0" w:color="auto"/>
                                                        <w:bottom w:val="none" w:sz="0" w:space="0" w:color="auto"/>
                                                        <w:right w:val="none" w:sz="0" w:space="0" w:color="auto"/>
                                                      </w:divBdr>
                                                      <w:divsChild>
                                                        <w:div w:id="1816021365">
                                                          <w:marLeft w:val="0"/>
                                                          <w:marRight w:val="0"/>
                                                          <w:marTop w:val="0"/>
                                                          <w:marBottom w:val="0"/>
                                                          <w:divBdr>
                                                            <w:top w:val="none" w:sz="0" w:space="0" w:color="auto"/>
                                                            <w:left w:val="none" w:sz="0" w:space="0" w:color="auto"/>
                                                            <w:bottom w:val="none" w:sz="0" w:space="0" w:color="auto"/>
                                                            <w:right w:val="none" w:sz="0" w:space="0" w:color="auto"/>
                                                          </w:divBdr>
                                                          <w:divsChild>
                                                            <w:div w:id="1981685541">
                                                              <w:marLeft w:val="0"/>
                                                              <w:marRight w:val="0"/>
                                                              <w:marTop w:val="0"/>
                                                              <w:marBottom w:val="0"/>
                                                              <w:divBdr>
                                                                <w:top w:val="none" w:sz="0" w:space="0" w:color="auto"/>
                                                                <w:left w:val="none" w:sz="0" w:space="0" w:color="auto"/>
                                                                <w:bottom w:val="none" w:sz="0" w:space="0" w:color="auto"/>
                                                                <w:right w:val="none" w:sz="0" w:space="0" w:color="auto"/>
                                                              </w:divBdr>
                                                              <w:divsChild>
                                                                <w:div w:id="25373992">
                                                                  <w:marLeft w:val="0"/>
                                                                  <w:marRight w:val="0"/>
                                                                  <w:marTop w:val="0"/>
                                                                  <w:marBottom w:val="0"/>
                                                                  <w:divBdr>
                                                                    <w:top w:val="none" w:sz="0" w:space="0" w:color="auto"/>
                                                                    <w:left w:val="none" w:sz="0" w:space="0" w:color="auto"/>
                                                                    <w:bottom w:val="none" w:sz="0" w:space="0" w:color="auto"/>
                                                                    <w:right w:val="none" w:sz="0" w:space="0" w:color="auto"/>
                                                                  </w:divBdr>
                                                                  <w:divsChild>
                                                                    <w:div w:id="54135135">
                                                                      <w:marLeft w:val="0"/>
                                                                      <w:marRight w:val="0"/>
                                                                      <w:marTop w:val="0"/>
                                                                      <w:marBottom w:val="0"/>
                                                                      <w:divBdr>
                                                                        <w:top w:val="none" w:sz="0" w:space="0" w:color="auto"/>
                                                                        <w:left w:val="none" w:sz="0" w:space="0" w:color="auto"/>
                                                                        <w:bottom w:val="none" w:sz="0" w:space="0" w:color="auto"/>
                                                                        <w:right w:val="none" w:sz="0" w:space="0" w:color="auto"/>
                                                                      </w:divBdr>
                                                                      <w:divsChild>
                                                                        <w:div w:id="1608268294">
                                                                          <w:marLeft w:val="0"/>
                                                                          <w:marRight w:val="0"/>
                                                                          <w:marTop w:val="0"/>
                                                                          <w:marBottom w:val="0"/>
                                                                          <w:divBdr>
                                                                            <w:top w:val="none" w:sz="0" w:space="0" w:color="auto"/>
                                                                            <w:left w:val="none" w:sz="0" w:space="0" w:color="auto"/>
                                                                            <w:bottom w:val="none" w:sz="0" w:space="0" w:color="auto"/>
                                                                            <w:right w:val="none" w:sz="0" w:space="0" w:color="auto"/>
                                                                          </w:divBdr>
                                                                          <w:divsChild>
                                                                            <w:div w:id="1471943353">
                                                                              <w:marLeft w:val="0"/>
                                                                              <w:marRight w:val="0"/>
                                                                              <w:marTop w:val="0"/>
                                                                              <w:marBottom w:val="0"/>
                                                                              <w:divBdr>
                                                                                <w:top w:val="none" w:sz="0" w:space="0" w:color="auto"/>
                                                                                <w:left w:val="none" w:sz="0" w:space="0" w:color="auto"/>
                                                                                <w:bottom w:val="none" w:sz="0" w:space="0" w:color="auto"/>
                                                                                <w:right w:val="none" w:sz="0" w:space="0" w:color="auto"/>
                                                                              </w:divBdr>
                                                                              <w:divsChild>
                                                                                <w:div w:id="209578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06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ORGN-317801165-5405</_dlc_DocId>
    <_dlc_DocIdUrl xmlns="02b462e0-950b-4d18-8f56-efe6ec8fd98e">
      <Url>https://nedlands365.sharepoint.com/sites/organisation/council/_layouts/15/DocIdRedir.aspx?ID=ORGN-317801165-5405</Url>
      <Description>ORGN-317801165-5405</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eDMS_x0020_Library xmlns="7dce4f99-cff1-4fd8-801c-290f26aab7b1">Meetings</eDMS_x0020_Library>
    <Additional_x0020_Info xmlns="7dce4f99-cff1-4fd8-801c-290f26aab7b1">2017 CM Report - CM03.17 - CM04.17 - 26 September</Additional_x0020_Info>
  </documentManagement>
</p:propertie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2" ma:contentTypeDescription="" ma:contentTypeScope="" ma:versionID="4b0c1c30a88533b16bf7231d90199ce6">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targetNamespace="http://schemas.microsoft.com/office/2006/metadata/properties" ma:root="true" ma:fieldsID="c2d1b32d1e571c3ed7b63e78c805eae3" ns1:_="" ns2:_="" ns3:_="" ns4:_="" ns5:_="" ns6: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C38D88-FB33-4353-A231-3A6CF86F40E8}">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2b462e0-950b-4d18-8f56-efe6ec8fd98e"/>
    <ds:schemaRef ds:uri="http://schemas.microsoft.com/sharepoint/v3"/>
    <ds:schemaRef ds:uri="b3dba301-5620-44c7-a8fe-21bd50c42e00"/>
    <ds:schemaRef ds:uri="http://purl.org/dc/terms/"/>
    <ds:schemaRef ds:uri="82dc8473-40ba-4f11-b935-f34260e482de"/>
    <ds:schemaRef ds:uri="a4569545-3f5c-4d76-b5ef-e21c01e673e6"/>
    <ds:schemaRef ds:uri="http://schemas.microsoft.com/office/2006/documentManagement/types"/>
    <ds:schemaRef ds:uri="7dce4f99-cff1-4fd8-801c-290f26aab7b1"/>
    <ds:schemaRef ds:uri="http://www.w3.org/XML/1998/namespace"/>
    <ds:schemaRef ds:uri="http://purl.org/dc/dcmitype/"/>
  </ds:schemaRefs>
</ds:datastoreItem>
</file>

<file path=customXml/itemProps2.xml><?xml version="1.0" encoding="utf-8"?>
<ds:datastoreItem xmlns:ds="http://schemas.openxmlformats.org/officeDocument/2006/customXml" ds:itemID="{3772360D-0777-4318-9B37-E9C9ECEA0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FFA60F-A089-4C7A-B914-1EDD046D6188}">
  <ds:schemaRefs>
    <ds:schemaRef ds:uri="http://schemas.microsoft.com/sharepoint/events"/>
  </ds:schemaRefs>
</ds:datastoreItem>
</file>

<file path=customXml/itemProps4.xml><?xml version="1.0" encoding="utf-8"?>
<ds:datastoreItem xmlns:ds="http://schemas.openxmlformats.org/officeDocument/2006/customXml" ds:itemID="{A93F7B74-7B8F-4B0F-BA91-C03EF98B8C37}">
  <ds:schemaRefs>
    <ds:schemaRef ds:uri="http://schemas.microsoft.com/sharepoint/v3/contenttype/forms"/>
  </ds:schemaRefs>
</ds:datastoreItem>
</file>

<file path=customXml/itemProps5.xml><?xml version="1.0" encoding="utf-8"?>
<ds:datastoreItem xmlns:ds="http://schemas.openxmlformats.org/officeDocument/2006/customXml" ds:itemID="{42D32635-45E3-4D60-A9F2-13251AC1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EB2640ED</Template>
  <TotalTime>167</TotalTime>
  <Pages>15</Pages>
  <Words>3461</Words>
  <Characters>19734</Characters>
  <Application>Microsoft Office Word</Application>
  <DocSecurity>8</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23149</CharactersWithSpaces>
  <SharedDoc>false</SharedDoc>
  <HLinks>
    <vt:vector size="18" baseType="variant">
      <vt:variant>
        <vt:i4>1441848</vt:i4>
      </vt:variant>
      <vt:variant>
        <vt:i4>14</vt:i4>
      </vt:variant>
      <vt:variant>
        <vt:i4>0</vt:i4>
      </vt:variant>
      <vt:variant>
        <vt:i4>5</vt:i4>
      </vt:variant>
      <vt:variant>
        <vt:lpwstr/>
      </vt:variant>
      <vt:variant>
        <vt:lpwstr>_Toc17459546</vt:lpwstr>
      </vt:variant>
      <vt:variant>
        <vt:i4>1376312</vt:i4>
      </vt:variant>
      <vt:variant>
        <vt:i4>8</vt:i4>
      </vt:variant>
      <vt:variant>
        <vt:i4>0</vt:i4>
      </vt:variant>
      <vt:variant>
        <vt:i4>5</vt:i4>
      </vt:variant>
      <vt:variant>
        <vt:lpwstr/>
      </vt:variant>
      <vt:variant>
        <vt:lpwstr>_Toc17459545</vt:lpwstr>
      </vt:variant>
      <vt:variant>
        <vt:i4>1310776</vt:i4>
      </vt:variant>
      <vt:variant>
        <vt:i4>2</vt:i4>
      </vt:variant>
      <vt:variant>
        <vt:i4>0</vt:i4>
      </vt:variant>
      <vt:variant>
        <vt:i4>5</vt:i4>
      </vt:variant>
      <vt:variant>
        <vt:lpwstr/>
      </vt:variant>
      <vt:variant>
        <vt:lpwstr>_Toc17459544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mswanepoel</dc:creator>
  <cp:keywords/>
  <dc:description/>
  <cp:lastModifiedBy>Rose Stewart</cp:lastModifiedBy>
  <cp:revision>30</cp:revision>
  <cp:lastPrinted>2019-09-02T06:22:00Z</cp:lastPrinted>
  <dcterms:created xsi:type="dcterms:W3CDTF">2019-08-26T01:00:00Z</dcterms:created>
  <dcterms:modified xsi:type="dcterms:W3CDTF">2019-09-11T01:50:00Z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7c4a80c5-8995-46be-aa76-befa99faf7cb</vt:lpwstr>
  </property>
  <property fmtid="{D5CDD505-2E9C-101B-9397-08002B2CF9AE}" pid="4" name="ExtEntity_ID">
    <vt:lpwstr/>
  </property>
  <property fmtid="{D5CDD505-2E9C-101B-9397-08002B2CF9AE}" pid="5" name="ExtProperty_ID">
    <vt:lpwstr/>
  </property>
  <property fmtid="{D5CDD505-2E9C-101B-9397-08002B2CF9AE}" pid="6" name="Document Set Status">
    <vt:lpwstr/>
  </property>
  <property fmtid="{D5CDD505-2E9C-101B-9397-08002B2CF9AE}" pid="7" name="Entity">
    <vt:lpwstr>4;#City of Nedlands|e1cb6260-fbdb-4707-a83e-0c933e524b72</vt:lpwstr>
  </property>
  <property fmtid="{D5CDD505-2E9C-101B-9397-08002B2CF9AE}" pid="8" name="Activity">
    <vt:lpwstr>139;#Meetings|1b90c5f6-ddf7-405d-b0aa-a573170e1a5d</vt:lpwstr>
  </property>
  <property fmtid="{D5CDD505-2E9C-101B-9397-08002B2CF9AE}" pid="9" name="DocumentSetDescription">
    <vt:lpwstr/>
  </property>
  <property fmtid="{D5CDD505-2E9C-101B-9397-08002B2CF9AE}" pid="10" name="eDMS Site">
    <vt:lpwstr>154;#Council|aa216eff-3449-4bd9-a57e-8ddebac59c1d</vt:lpwstr>
  </property>
  <property fmtid="{D5CDD505-2E9C-101B-9397-08002B2CF9AE}" pid="11" name="Function">
    <vt:lpwstr>153;#Council|e9dab8bc-19a9-476e-9804-8565541956eb</vt:lpwstr>
  </property>
  <property fmtid="{D5CDD505-2E9C-101B-9397-08002B2CF9AE}" pid="12" name="Subject Matter">
    <vt:lpwstr>140;#Meeting|1f576ca3-e898-4889-9bff-971fa1197b35</vt:lpwstr>
  </property>
  <property fmtid="{D5CDD505-2E9C-101B-9397-08002B2CF9AE}" pid="13" name="_docset_NoMedatataSyncRequired">
    <vt:lpwstr>False</vt:lpwstr>
  </property>
</Properties>
</file>