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790F" w14:textId="0DD5CCA6" w:rsidR="00180419" w:rsidRDefault="008448AF"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5BD73D86" wp14:editId="5243CB29">
            <wp:extent cx="5152390" cy="1904365"/>
            <wp:effectExtent l="0" t="0" r="0" b="0"/>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2390" cy="1904365"/>
                    </a:xfrm>
                    <a:prstGeom prst="rect">
                      <a:avLst/>
                    </a:prstGeom>
                    <a:noFill/>
                    <a:ln>
                      <a:noFill/>
                    </a:ln>
                  </pic:spPr>
                </pic:pic>
              </a:graphicData>
            </a:graphic>
          </wp:inline>
        </w:drawing>
      </w:r>
    </w:p>
    <w:p w14:paraId="1BA71CC0" w14:textId="77777777" w:rsidR="00180419" w:rsidRPr="00682226" w:rsidRDefault="00180419" w:rsidP="00562866">
      <w:pPr>
        <w:rPr>
          <w:rFonts w:ascii="Arial" w:hAnsi="Arial" w:cs="Arial"/>
          <w:b/>
          <w:iCs/>
          <w:color w:val="003876"/>
          <w:sz w:val="72"/>
          <w:szCs w:val="160"/>
          <w:lang w:val="en-GB" w:eastAsia="en-GB"/>
        </w:rPr>
      </w:pPr>
      <w:r w:rsidRPr="00682226">
        <w:rPr>
          <w:rFonts w:ascii="Arial" w:hAnsi="Arial" w:cs="Arial"/>
          <w:b/>
          <w:iCs/>
          <w:color w:val="003876"/>
          <w:sz w:val="72"/>
          <w:szCs w:val="160"/>
          <w:lang w:val="en-GB" w:eastAsia="en-GB"/>
        </w:rPr>
        <w:t>Agenda</w:t>
      </w:r>
    </w:p>
    <w:p w14:paraId="7506A632" w14:textId="77777777" w:rsidR="00180419" w:rsidRPr="00682226" w:rsidRDefault="00180419" w:rsidP="00562866">
      <w:pPr>
        <w:tabs>
          <w:tab w:val="left" w:pos="720"/>
          <w:tab w:val="left" w:pos="1440"/>
          <w:tab w:val="left" w:pos="2410"/>
          <w:tab w:val="left" w:pos="2977"/>
          <w:tab w:val="right" w:pos="8335"/>
          <w:tab w:val="right" w:pos="8505"/>
        </w:tabs>
        <w:rPr>
          <w:rFonts w:ascii="Arial" w:hAnsi="Arial" w:cs="Arial"/>
          <w:b/>
          <w:iCs/>
          <w:color w:val="003876"/>
          <w:sz w:val="72"/>
          <w:szCs w:val="160"/>
          <w:lang w:val="en-GB" w:eastAsia="en-GB"/>
        </w:rPr>
      </w:pPr>
    </w:p>
    <w:p w14:paraId="1B22D210" w14:textId="37EE1EC7" w:rsidR="00E64271" w:rsidRPr="00682226" w:rsidRDefault="00E64271" w:rsidP="00E64271">
      <w:pPr>
        <w:rPr>
          <w:rFonts w:ascii="Arial" w:hAnsi="Arial" w:cs="Arial"/>
          <w:b/>
          <w:color w:val="002060"/>
          <w:sz w:val="56"/>
          <w:szCs w:val="56"/>
        </w:rPr>
      </w:pPr>
      <w:r w:rsidRPr="00682226">
        <w:rPr>
          <w:rFonts w:ascii="Arial" w:hAnsi="Arial" w:cs="Arial"/>
          <w:b/>
          <w:color w:val="002060"/>
          <w:sz w:val="56"/>
          <w:szCs w:val="56"/>
        </w:rPr>
        <w:t>Council Meeting</w:t>
      </w:r>
    </w:p>
    <w:p w14:paraId="6214B83D" w14:textId="39F1628F" w:rsidR="00E64271" w:rsidRPr="00682226" w:rsidRDefault="00116F0E" w:rsidP="00E64271">
      <w:pPr>
        <w:rPr>
          <w:rFonts w:ascii="Arial" w:hAnsi="Arial" w:cs="Arial"/>
          <w:b/>
          <w:color w:val="002060"/>
          <w:sz w:val="56"/>
          <w:szCs w:val="56"/>
        </w:rPr>
      </w:pPr>
      <w:r>
        <w:rPr>
          <w:rFonts w:ascii="Arial" w:hAnsi="Arial" w:cs="Arial"/>
          <w:b/>
          <w:color w:val="002060"/>
          <w:sz w:val="56"/>
          <w:szCs w:val="56"/>
        </w:rPr>
        <w:t>2</w:t>
      </w:r>
      <w:r w:rsidR="00114330">
        <w:rPr>
          <w:rFonts w:ascii="Arial" w:hAnsi="Arial" w:cs="Arial"/>
          <w:b/>
          <w:color w:val="002060"/>
          <w:sz w:val="56"/>
          <w:szCs w:val="56"/>
        </w:rPr>
        <w:t xml:space="preserve">5 August </w:t>
      </w:r>
      <w:r w:rsidR="00E530E9">
        <w:rPr>
          <w:rFonts w:ascii="Arial" w:hAnsi="Arial" w:cs="Arial"/>
          <w:b/>
          <w:color w:val="002060"/>
          <w:sz w:val="56"/>
          <w:szCs w:val="56"/>
        </w:rPr>
        <w:t>2020</w:t>
      </w:r>
    </w:p>
    <w:p w14:paraId="4FECE2BD" w14:textId="77777777" w:rsidR="00E64271" w:rsidRDefault="00E64271" w:rsidP="00E64271">
      <w:pPr>
        <w:rPr>
          <w:rFonts w:ascii="Arial" w:hAnsi="Arial" w:cs="Arial"/>
          <w:b/>
          <w:szCs w:val="24"/>
        </w:rPr>
      </w:pPr>
    </w:p>
    <w:p w14:paraId="26031600" w14:textId="5F6FC927" w:rsidR="00116F0E" w:rsidRDefault="00116F0E" w:rsidP="00E64271">
      <w:pPr>
        <w:rPr>
          <w:rFonts w:ascii="Arial" w:hAnsi="Arial" w:cs="Arial"/>
          <w:b/>
          <w:szCs w:val="24"/>
        </w:rPr>
      </w:pPr>
    </w:p>
    <w:p w14:paraId="4AA45FBD" w14:textId="77777777" w:rsidR="00116F0E" w:rsidRPr="004950A5" w:rsidRDefault="00116F0E" w:rsidP="00116F0E">
      <w:pPr>
        <w:tabs>
          <w:tab w:val="left" w:pos="720"/>
          <w:tab w:val="left" w:pos="1440"/>
          <w:tab w:val="left" w:pos="2410"/>
          <w:tab w:val="left" w:pos="2977"/>
          <w:tab w:val="right" w:pos="8335"/>
          <w:tab w:val="right" w:pos="8505"/>
        </w:tabs>
        <w:rPr>
          <w:rFonts w:ascii="Arial" w:hAnsi="Arial" w:cs="Arial"/>
        </w:rPr>
      </w:pPr>
      <w:r>
        <w:rPr>
          <w:rFonts w:ascii="Arial" w:hAnsi="Arial" w:cs="Arial"/>
        </w:rPr>
        <w:t>D</w:t>
      </w:r>
      <w:r w:rsidRPr="004950A5">
        <w:rPr>
          <w:rFonts w:ascii="Arial" w:hAnsi="Arial" w:cs="Arial"/>
        </w:rPr>
        <w:t xml:space="preserve">ear Council </w:t>
      </w:r>
      <w:r>
        <w:rPr>
          <w:rFonts w:ascii="Arial" w:hAnsi="Arial" w:cs="Arial"/>
        </w:rPr>
        <w:t>m</w:t>
      </w:r>
      <w:r w:rsidRPr="004950A5">
        <w:rPr>
          <w:rFonts w:ascii="Arial" w:hAnsi="Arial" w:cs="Arial"/>
        </w:rPr>
        <w:t>ember</w:t>
      </w:r>
    </w:p>
    <w:p w14:paraId="1EF9C528" w14:textId="77777777" w:rsidR="00116F0E" w:rsidRDefault="00116F0E" w:rsidP="00116F0E">
      <w:pPr>
        <w:tabs>
          <w:tab w:val="left" w:pos="720"/>
          <w:tab w:val="left" w:pos="1440"/>
          <w:tab w:val="left" w:pos="2410"/>
          <w:tab w:val="left" w:pos="2977"/>
          <w:tab w:val="right" w:pos="8335"/>
          <w:tab w:val="right" w:pos="8505"/>
        </w:tabs>
        <w:rPr>
          <w:rFonts w:ascii="Arial" w:hAnsi="Arial" w:cs="Arial"/>
        </w:rPr>
      </w:pPr>
    </w:p>
    <w:p w14:paraId="6F0D4DCB" w14:textId="7A9BDBAC" w:rsidR="00116F0E" w:rsidRDefault="00116F0E" w:rsidP="00116F0E">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The next Ordinary M</w:t>
      </w:r>
      <w:r w:rsidRPr="003E516E">
        <w:rPr>
          <w:rFonts w:ascii="Arial" w:hAnsi="Arial" w:cs="Arial"/>
        </w:rPr>
        <w:t>eeting of the City of Nedlands will be held</w:t>
      </w:r>
      <w:r>
        <w:rPr>
          <w:rFonts w:ascii="Arial" w:hAnsi="Arial" w:cs="Arial"/>
        </w:rPr>
        <w:t xml:space="preserve"> </w:t>
      </w:r>
      <w:r w:rsidR="003867B7">
        <w:rPr>
          <w:rFonts w:ascii="Arial" w:hAnsi="Arial" w:cs="Arial"/>
        </w:rPr>
        <w:t xml:space="preserve">in the Ellis Room at the </w:t>
      </w:r>
      <w:proofErr w:type="spellStart"/>
      <w:r w:rsidR="003867B7">
        <w:rPr>
          <w:rFonts w:ascii="Arial" w:hAnsi="Arial" w:cs="Arial"/>
        </w:rPr>
        <w:t>Bendat</w:t>
      </w:r>
      <w:proofErr w:type="spellEnd"/>
      <w:r w:rsidR="003867B7">
        <w:rPr>
          <w:rFonts w:ascii="Arial" w:hAnsi="Arial" w:cs="Arial"/>
        </w:rPr>
        <w:t xml:space="preserve"> Basket</w:t>
      </w:r>
      <w:r w:rsidR="007F4AD7">
        <w:rPr>
          <w:rFonts w:ascii="Arial" w:hAnsi="Arial" w:cs="Arial"/>
        </w:rPr>
        <w:t>b</w:t>
      </w:r>
      <w:r w:rsidR="003867B7">
        <w:rPr>
          <w:rFonts w:ascii="Arial" w:hAnsi="Arial" w:cs="Arial"/>
        </w:rPr>
        <w:t>all Centre, 201 Underwood Avenue, Floreat</w:t>
      </w:r>
      <w:r>
        <w:rPr>
          <w:rFonts w:ascii="Arial" w:hAnsi="Arial" w:cs="Arial"/>
          <w:b/>
          <w:szCs w:val="24"/>
        </w:rPr>
        <w:t xml:space="preserve"> </w:t>
      </w:r>
      <w:r w:rsidRPr="003E516E">
        <w:rPr>
          <w:rFonts w:ascii="Arial" w:hAnsi="Arial" w:cs="Arial"/>
        </w:rPr>
        <w:t xml:space="preserve">commencing at </w:t>
      </w:r>
      <w:r w:rsidR="003867B7">
        <w:rPr>
          <w:rFonts w:ascii="Arial" w:hAnsi="Arial" w:cs="Arial"/>
        </w:rPr>
        <w:t>6</w:t>
      </w:r>
      <w:r>
        <w:rPr>
          <w:rFonts w:ascii="Arial" w:hAnsi="Arial" w:cs="Arial"/>
        </w:rPr>
        <w:t xml:space="preserve"> </w:t>
      </w:r>
      <w:r w:rsidRPr="003E516E">
        <w:rPr>
          <w:rFonts w:ascii="Arial" w:hAnsi="Arial" w:cs="Arial"/>
        </w:rPr>
        <w:t>pm.</w:t>
      </w:r>
      <w:r w:rsidR="007F4AD7">
        <w:rPr>
          <w:rFonts w:ascii="Arial" w:hAnsi="Arial" w:cs="Arial"/>
        </w:rPr>
        <w:t xml:space="preserve"> This meeting will also be livestreamed</w:t>
      </w:r>
      <w:r w:rsidR="00FD3B57">
        <w:rPr>
          <w:rFonts w:ascii="Arial" w:hAnsi="Arial" w:cs="Arial"/>
        </w:rPr>
        <w:t>.</w:t>
      </w:r>
    </w:p>
    <w:p w14:paraId="4847510A" w14:textId="72FCDAB3" w:rsidR="00507F75" w:rsidRDefault="00507F75" w:rsidP="00116F0E">
      <w:pPr>
        <w:tabs>
          <w:tab w:val="left" w:pos="720"/>
          <w:tab w:val="left" w:pos="1440"/>
          <w:tab w:val="left" w:pos="2410"/>
          <w:tab w:val="left" w:pos="2977"/>
          <w:tab w:val="right" w:pos="8335"/>
          <w:tab w:val="right" w:pos="8505"/>
        </w:tabs>
        <w:jc w:val="both"/>
        <w:rPr>
          <w:rFonts w:ascii="Arial" w:hAnsi="Arial" w:cs="Arial"/>
        </w:rPr>
      </w:pPr>
    </w:p>
    <w:p w14:paraId="7C5E655A" w14:textId="77777777" w:rsidR="00507F75" w:rsidRDefault="00507F75" w:rsidP="00507F75">
      <w:pPr>
        <w:jc w:val="both"/>
        <w:rPr>
          <w:rFonts w:ascii="Arial" w:hAnsi="Arial" w:cs="Arial"/>
          <w:color w:val="000000" w:themeColor="text1"/>
          <w:szCs w:val="24"/>
        </w:rPr>
      </w:pPr>
      <w:r w:rsidRPr="00774ACB">
        <w:rPr>
          <w:rFonts w:ascii="Arial" w:hAnsi="Arial" w:cs="Arial"/>
          <w:color w:val="000000" w:themeColor="text1"/>
          <w:szCs w:val="24"/>
        </w:rPr>
        <w:t>Due to COVID Restrictions the 2m</w:t>
      </w:r>
      <w:r>
        <w:rPr>
          <w:rFonts w:ascii="Arial" w:hAnsi="Arial" w:cs="Arial"/>
          <w:color w:val="000000" w:themeColor="text1"/>
          <w:szCs w:val="24"/>
        </w:rPr>
        <w:t>²</w:t>
      </w:r>
      <w:r w:rsidRPr="00774ACB">
        <w:rPr>
          <w:rFonts w:ascii="Arial" w:hAnsi="Arial" w:cs="Arial"/>
          <w:color w:val="000000" w:themeColor="text1"/>
          <w:szCs w:val="24"/>
        </w:rPr>
        <w:t>, with 1.5 metre social distancing rule applies</w:t>
      </w:r>
      <w:r>
        <w:rPr>
          <w:rFonts w:ascii="Arial" w:hAnsi="Arial" w:cs="Arial"/>
          <w:color w:val="000000" w:themeColor="text1"/>
          <w:szCs w:val="24"/>
        </w:rPr>
        <w:t>. Once the venue is at capacity no further admission into the room will be permitted.</w:t>
      </w:r>
    </w:p>
    <w:p w14:paraId="6C6E62C6" w14:textId="77777777" w:rsidR="00116F0E" w:rsidRDefault="00116F0E" w:rsidP="00116F0E">
      <w:pPr>
        <w:tabs>
          <w:tab w:val="left" w:pos="720"/>
          <w:tab w:val="left" w:pos="1440"/>
          <w:tab w:val="left" w:pos="2410"/>
          <w:tab w:val="left" w:pos="2977"/>
          <w:tab w:val="right" w:pos="8335"/>
          <w:tab w:val="right" w:pos="8505"/>
        </w:tabs>
        <w:jc w:val="both"/>
        <w:rPr>
          <w:rFonts w:ascii="Arial" w:hAnsi="Arial" w:cs="Arial"/>
        </w:rPr>
      </w:pPr>
    </w:p>
    <w:p w14:paraId="61D033D9" w14:textId="77777777" w:rsidR="00116F0E" w:rsidRPr="00713968" w:rsidRDefault="00116F0E" w:rsidP="00116F0E">
      <w:pPr>
        <w:jc w:val="both"/>
        <w:rPr>
          <w:rStyle w:val="eop"/>
          <w:rFonts w:ascii="Arial" w:hAnsi="Arial" w:cs="Arial"/>
          <w:szCs w:val="24"/>
        </w:rPr>
      </w:pPr>
      <w:r w:rsidRPr="00713968">
        <w:rPr>
          <w:rStyle w:val="normaltextrun"/>
          <w:rFonts w:ascii="Arial" w:hAnsi="Arial" w:cs="Arial"/>
          <w:color w:val="000000"/>
          <w:szCs w:val="24"/>
        </w:rPr>
        <w:t>The public can continue to participate by submitting questions and addresses via the required online submission forms at:  </w:t>
      </w:r>
      <w:r w:rsidRPr="00713968">
        <w:rPr>
          <w:rStyle w:val="eop"/>
          <w:rFonts w:ascii="Arial" w:hAnsi="Arial" w:cs="Arial"/>
          <w:szCs w:val="24"/>
        </w:rPr>
        <w:t> </w:t>
      </w:r>
    </w:p>
    <w:p w14:paraId="0B61F7A8" w14:textId="77777777" w:rsidR="00116F0E" w:rsidRPr="00713968" w:rsidRDefault="00116F0E" w:rsidP="00116F0E">
      <w:pPr>
        <w:pStyle w:val="paragraph"/>
        <w:spacing w:before="0" w:beforeAutospacing="0" w:after="0" w:afterAutospacing="0"/>
        <w:jc w:val="both"/>
        <w:textAlignment w:val="baseline"/>
        <w:rPr>
          <w:rFonts w:ascii="Segoe UI" w:hAnsi="Segoe UI" w:cs="Segoe UI"/>
        </w:rPr>
      </w:pPr>
    </w:p>
    <w:p w14:paraId="4866AA1E" w14:textId="77777777" w:rsidR="00116F0E" w:rsidRPr="00713968" w:rsidRDefault="00F25C78" w:rsidP="00116F0E">
      <w:pPr>
        <w:pStyle w:val="paragraph"/>
        <w:spacing w:before="0" w:beforeAutospacing="0" w:after="0" w:afterAutospacing="0"/>
        <w:jc w:val="both"/>
        <w:textAlignment w:val="baseline"/>
        <w:rPr>
          <w:rFonts w:ascii="Arial" w:hAnsi="Arial" w:cs="Arial"/>
        </w:rPr>
      </w:pPr>
      <w:hyperlink r:id="rId14" w:history="1">
        <w:r w:rsidR="00116F0E" w:rsidRPr="00713968">
          <w:rPr>
            <w:rStyle w:val="Hyperlink"/>
            <w:rFonts w:ascii="Arial" w:hAnsi="Arial" w:cs="Arial"/>
          </w:rPr>
          <w:t>http://www.nedlands.wa.gov.au/intention-address-council-or-council-committee-form</w:t>
        </w:r>
      </w:hyperlink>
      <w:r w:rsidR="00116F0E" w:rsidRPr="00713968">
        <w:rPr>
          <w:rStyle w:val="normaltextrun"/>
          <w:rFonts w:ascii="Arial" w:hAnsi="Arial" w:cs="Arial"/>
          <w:color w:val="000000"/>
        </w:rPr>
        <w:t> </w:t>
      </w:r>
      <w:r w:rsidR="00116F0E" w:rsidRPr="00713968">
        <w:rPr>
          <w:rStyle w:val="eop"/>
          <w:rFonts w:ascii="Arial" w:hAnsi="Arial" w:cs="Arial"/>
        </w:rPr>
        <w:t> </w:t>
      </w:r>
    </w:p>
    <w:p w14:paraId="259922AF" w14:textId="77777777" w:rsidR="00116F0E" w:rsidRPr="00713968" w:rsidRDefault="00116F0E" w:rsidP="00116F0E">
      <w:pPr>
        <w:pStyle w:val="paragraph"/>
        <w:spacing w:before="0" w:beforeAutospacing="0" w:after="0" w:afterAutospacing="0"/>
        <w:jc w:val="both"/>
        <w:textAlignment w:val="baseline"/>
        <w:rPr>
          <w:rFonts w:ascii="Arial" w:hAnsi="Arial" w:cs="Arial"/>
        </w:rPr>
      </w:pPr>
    </w:p>
    <w:p w14:paraId="7ED4489F" w14:textId="77777777" w:rsidR="00116F0E" w:rsidRPr="00713968" w:rsidRDefault="00F25C78" w:rsidP="00116F0E">
      <w:pPr>
        <w:pStyle w:val="paragraph"/>
        <w:spacing w:before="0" w:beforeAutospacing="0" w:after="0" w:afterAutospacing="0"/>
        <w:jc w:val="both"/>
        <w:textAlignment w:val="baseline"/>
        <w:rPr>
          <w:rFonts w:ascii="Arial" w:hAnsi="Arial" w:cs="Arial"/>
        </w:rPr>
      </w:pPr>
      <w:hyperlink r:id="rId15" w:history="1">
        <w:r w:rsidR="00116F0E" w:rsidRPr="00713968">
          <w:rPr>
            <w:rStyle w:val="Hyperlink"/>
            <w:rFonts w:ascii="Arial" w:hAnsi="Arial" w:cs="Arial"/>
          </w:rPr>
          <w:t>http://www.nedlands.wa.gov.au/public-question-time</w:t>
        </w:r>
      </w:hyperlink>
      <w:r w:rsidR="00116F0E" w:rsidRPr="00713968">
        <w:rPr>
          <w:rStyle w:val="normaltextrun"/>
          <w:rFonts w:ascii="Arial" w:hAnsi="Arial" w:cs="Arial"/>
          <w:color w:val="000000"/>
        </w:rPr>
        <w:t> </w:t>
      </w:r>
      <w:r w:rsidR="00116F0E" w:rsidRPr="00713968">
        <w:rPr>
          <w:rStyle w:val="eop"/>
          <w:rFonts w:ascii="Arial" w:hAnsi="Arial" w:cs="Arial"/>
        </w:rPr>
        <w:t> </w:t>
      </w:r>
    </w:p>
    <w:p w14:paraId="54F27B12" w14:textId="14FF4B70" w:rsidR="009C7298" w:rsidRDefault="00116F0E" w:rsidP="00A40702">
      <w:pPr>
        <w:pStyle w:val="paragraph"/>
        <w:spacing w:before="0" w:beforeAutospacing="0" w:after="0" w:afterAutospacing="0"/>
        <w:jc w:val="both"/>
        <w:textAlignment w:val="baseline"/>
        <w:rPr>
          <w:rFonts w:ascii="Arial" w:hAnsi="Arial" w:cs="Arial"/>
        </w:rPr>
      </w:pPr>
      <w:r w:rsidRPr="00A62B2F">
        <w:rPr>
          <w:rStyle w:val="eop"/>
          <w:rFonts w:ascii="Arial" w:hAnsi="Arial" w:cs="Arial"/>
          <w:sz w:val="28"/>
          <w:szCs w:val="28"/>
        </w:rPr>
        <w:t> </w:t>
      </w:r>
      <w:bookmarkStart w:id="0" w:name="_Hlk39056729"/>
      <w:r w:rsidR="009C7298">
        <w:fldChar w:fldCharType="begin"/>
      </w:r>
      <w:r w:rsidR="009C7298">
        <w:instrText xml:space="preserve"> INCLUDEPICTURE  "cid:image001.png@01D4D35A.38AFF500" \* MERGEFORMATINET </w:instrText>
      </w:r>
      <w:r w:rsidR="009C7298">
        <w:fldChar w:fldCharType="separate"/>
      </w:r>
      <w:r w:rsidR="009C7298">
        <w:fldChar w:fldCharType="begin"/>
      </w:r>
      <w:r w:rsidR="009C7298">
        <w:instrText xml:space="preserve"> INCLUDEPICTURE  "cid:image001.png@01D4D35A.38AFF500" \* MERGEFORMATINET </w:instrText>
      </w:r>
      <w:r w:rsidR="009C7298">
        <w:fldChar w:fldCharType="separate"/>
      </w:r>
      <w:r w:rsidR="009C7298">
        <w:fldChar w:fldCharType="begin"/>
      </w:r>
      <w:r w:rsidR="009C7298">
        <w:instrText xml:space="preserve"> INCLUDEPICTURE  "cid:image001.png@01D4D35A.38AFF500" \* MERGEFORMATINET </w:instrText>
      </w:r>
      <w:r w:rsidR="009C7298">
        <w:fldChar w:fldCharType="separate"/>
      </w:r>
      <w:r w:rsidR="009C7298">
        <w:fldChar w:fldCharType="begin"/>
      </w:r>
      <w:r w:rsidR="009C7298">
        <w:instrText xml:space="preserve"> INCLUDEPICTURE  "cid:image001.png@01D4D35A.38AFF500" \* MERGEFORMATINET </w:instrText>
      </w:r>
      <w:r w:rsidR="009C7298">
        <w:fldChar w:fldCharType="separate"/>
      </w:r>
      <w:r w:rsidR="00FA7EA3">
        <w:fldChar w:fldCharType="begin"/>
      </w:r>
      <w:r w:rsidR="00FA7EA3">
        <w:instrText xml:space="preserve"> INCLUDEPICTURE  "cid:image001.png@01D4D35A.38AFF500" \* MERGEFORMATINET </w:instrText>
      </w:r>
      <w:r w:rsidR="00FA7EA3">
        <w:fldChar w:fldCharType="separate"/>
      </w:r>
      <w:r w:rsidR="00623B79">
        <w:fldChar w:fldCharType="begin"/>
      </w:r>
      <w:r w:rsidR="00623B79">
        <w:instrText xml:space="preserve"> INCLUDEPICTURE  "cid:image001.png@01D4D35A.38AFF500" \* MERGEFORMATINET </w:instrText>
      </w:r>
      <w:r w:rsidR="00623B79">
        <w:fldChar w:fldCharType="separate"/>
      </w:r>
      <w:r w:rsidR="00D24ED5">
        <w:fldChar w:fldCharType="begin"/>
      </w:r>
      <w:r w:rsidR="00D24ED5">
        <w:instrText xml:space="preserve"> INCLUDEPICTURE  "cid:image001.png@01D4D35A.38AFF500" \* MERGEFORMATINET </w:instrText>
      </w:r>
      <w:r w:rsidR="00D24ED5">
        <w:fldChar w:fldCharType="separate"/>
      </w:r>
      <w:r w:rsidR="00860AC7">
        <w:fldChar w:fldCharType="begin"/>
      </w:r>
      <w:r w:rsidR="00860AC7">
        <w:instrText xml:space="preserve"> INCLUDEPICTURE  "cid:image001.png@01D4D35A.38AFF500" \* MERGEFORMATINET </w:instrText>
      </w:r>
      <w:r w:rsidR="00860AC7">
        <w:fldChar w:fldCharType="separate"/>
      </w:r>
      <w:r w:rsidR="00507F75">
        <w:fldChar w:fldCharType="begin"/>
      </w:r>
      <w:r w:rsidR="00507F75">
        <w:instrText xml:space="preserve"> INCLUDEPICTURE  "cid:image001.png@01D4D35A.38AFF500" \* MERGEFORMATINET </w:instrText>
      </w:r>
      <w:r w:rsidR="00507F75">
        <w:fldChar w:fldCharType="separate"/>
      </w:r>
      <w:r w:rsidR="008A2126">
        <w:fldChar w:fldCharType="begin"/>
      </w:r>
      <w:r w:rsidR="008A2126">
        <w:instrText xml:space="preserve"> INCLUDEPICTURE  "cid:image001.png@01D4D35A.38AFF500" \* MERGEFORMATINET </w:instrText>
      </w:r>
      <w:r w:rsidR="008A2126">
        <w:fldChar w:fldCharType="separate"/>
      </w:r>
      <w:r w:rsidR="00114330">
        <w:fldChar w:fldCharType="begin"/>
      </w:r>
      <w:r w:rsidR="00114330">
        <w:instrText xml:space="preserve"> INCLUDEPICTURE  "cid:image001.png@01D4D35A.38AFF500" \* MERGEFORMATINET </w:instrText>
      </w:r>
      <w:r w:rsidR="00114330">
        <w:fldChar w:fldCharType="separate"/>
      </w:r>
      <w:r w:rsidR="00F25C78">
        <w:fldChar w:fldCharType="begin"/>
      </w:r>
      <w:r w:rsidR="00F25C78">
        <w:instrText xml:space="preserve"> </w:instrText>
      </w:r>
      <w:r w:rsidR="00F25C78">
        <w:instrText>INCLUDEPICTURE  "cid:image001.png@01D4D35A.38AFF500" \* MERGEFORMATINET</w:instrText>
      </w:r>
      <w:r w:rsidR="00F25C78">
        <w:instrText xml:space="preserve"> </w:instrText>
      </w:r>
      <w:r w:rsidR="00F25C78">
        <w:fldChar w:fldCharType="separate"/>
      </w:r>
      <w:r w:rsidR="00B715AB">
        <w:pict w14:anchorId="06D20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7.95pt">
            <v:imagedata r:id="rId16" r:href="rId17"/>
          </v:shape>
        </w:pict>
      </w:r>
      <w:r w:rsidR="00F25C78">
        <w:fldChar w:fldCharType="end"/>
      </w:r>
      <w:r w:rsidR="00114330">
        <w:fldChar w:fldCharType="end"/>
      </w:r>
      <w:r w:rsidR="008A2126">
        <w:fldChar w:fldCharType="end"/>
      </w:r>
      <w:r w:rsidR="00507F75">
        <w:fldChar w:fldCharType="end"/>
      </w:r>
      <w:r w:rsidR="00860AC7">
        <w:fldChar w:fldCharType="end"/>
      </w:r>
      <w:r w:rsidR="00D24ED5">
        <w:fldChar w:fldCharType="end"/>
      </w:r>
      <w:r w:rsidR="00623B79">
        <w:fldChar w:fldCharType="end"/>
      </w:r>
      <w:r w:rsidR="00FA7EA3">
        <w:fldChar w:fldCharType="end"/>
      </w:r>
      <w:r w:rsidR="009C7298">
        <w:fldChar w:fldCharType="end"/>
      </w:r>
      <w:r w:rsidR="009C7298">
        <w:fldChar w:fldCharType="end"/>
      </w:r>
      <w:r w:rsidR="009C7298">
        <w:fldChar w:fldCharType="end"/>
      </w:r>
      <w:r w:rsidR="009C7298">
        <w:fldChar w:fldCharType="end"/>
      </w:r>
      <w:bookmarkEnd w:id="0"/>
    </w:p>
    <w:p w14:paraId="379AD505" w14:textId="77777777" w:rsidR="00116F0E" w:rsidRPr="004950A5" w:rsidRDefault="00116F0E" w:rsidP="00116F0E">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Mark Goodlet</w:t>
      </w:r>
    </w:p>
    <w:p w14:paraId="667C0AA1" w14:textId="77777777" w:rsidR="00507F75" w:rsidRDefault="00116F0E" w:rsidP="00116F0E">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560F172B" w14:textId="6856012A" w:rsidR="00116F0E" w:rsidRPr="004950A5" w:rsidRDefault="00507F75" w:rsidP="00116F0E">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 xml:space="preserve">20 August </w:t>
      </w:r>
      <w:r w:rsidR="00116F0E">
        <w:rPr>
          <w:rFonts w:ascii="Arial" w:hAnsi="Arial" w:cs="Arial"/>
        </w:rPr>
        <w:t>2020</w:t>
      </w:r>
    </w:p>
    <w:p w14:paraId="02C415E5"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noProof/>
          <w:color w:val="auto"/>
          <w:sz w:val="24"/>
          <w:szCs w:val="20"/>
          <w:lang w:val="en-AU"/>
        </w:rPr>
        <w:id w:val="1690791256"/>
        <w:docPartObj>
          <w:docPartGallery w:val="Table of Contents"/>
          <w:docPartUnique/>
        </w:docPartObj>
      </w:sdtPr>
      <w:sdtEndPr>
        <w:rPr>
          <w:b/>
          <w:bCs/>
        </w:rPr>
      </w:sdtEndPr>
      <w:sdtContent>
        <w:p w14:paraId="01485D1D" w14:textId="4CAC1DF4" w:rsidR="008B07E4" w:rsidRDefault="008B07E4">
          <w:pPr>
            <w:pStyle w:val="TOCHeading"/>
          </w:pPr>
        </w:p>
        <w:p w14:paraId="7FBBA4D3" w14:textId="04766F70" w:rsidR="001D324D" w:rsidRPr="001D324D" w:rsidRDefault="008B07E4" w:rsidP="001D324D">
          <w:pPr>
            <w:pStyle w:val="TOC2"/>
            <w:rPr>
              <w:rFonts w:ascii="Arial" w:eastAsiaTheme="minorEastAsia" w:hAnsi="Arial" w:cs="Arial"/>
              <w:szCs w:val="24"/>
              <w:lang w:eastAsia="en-AU"/>
            </w:rPr>
          </w:pPr>
          <w:r w:rsidRPr="001D324D">
            <w:rPr>
              <w:rFonts w:ascii="Arial" w:hAnsi="Arial" w:cs="Arial"/>
              <w:noProof w:val="0"/>
              <w:szCs w:val="24"/>
            </w:rPr>
            <w:fldChar w:fldCharType="begin"/>
          </w:r>
          <w:r w:rsidRPr="001D324D">
            <w:rPr>
              <w:rFonts w:ascii="Arial" w:hAnsi="Arial" w:cs="Arial"/>
              <w:szCs w:val="24"/>
            </w:rPr>
            <w:instrText xml:space="preserve"> TOC \o "1-3" \h \z \u </w:instrText>
          </w:r>
          <w:r w:rsidRPr="001D324D">
            <w:rPr>
              <w:rFonts w:ascii="Arial" w:hAnsi="Arial" w:cs="Arial"/>
              <w:noProof w:val="0"/>
              <w:szCs w:val="24"/>
            </w:rPr>
            <w:fldChar w:fldCharType="separate"/>
          </w:r>
          <w:hyperlink w:anchor="_Toc48859800" w:history="1">
            <w:r w:rsidR="001D324D" w:rsidRPr="001D324D">
              <w:rPr>
                <w:rStyle w:val="Hyperlink"/>
                <w:rFonts w:ascii="Arial" w:hAnsi="Arial" w:cs="Arial"/>
                <w:szCs w:val="24"/>
              </w:rPr>
              <w:t>Declaration of Opening</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_Toc48859800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4</w:t>
            </w:r>
            <w:r w:rsidR="001D324D" w:rsidRPr="001D324D">
              <w:rPr>
                <w:rFonts w:ascii="Arial" w:hAnsi="Arial" w:cs="Arial"/>
                <w:webHidden/>
                <w:szCs w:val="24"/>
              </w:rPr>
              <w:fldChar w:fldCharType="end"/>
            </w:r>
          </w:hyperlink>
        </w:p>
        <w:p w14:paraId="5CAF2E95" w14:textId="36E2BF2F" w:rsidR="001D324D" w:rsidRPr="001D324D" w:rsidRDefault="00F25C78" w:rsidP="001D324D">
          <w:pPr>
            <w:pStyle w:val="TOC2"/>
            <w:rPr>
              <w:rFonts w:ascii="Arial" w:eastAsiaTheme="minorEastAsia" w:hAnsi="Arial" w:cs="Arial"/>
              <w:szCs w:val="24"/>
              <w:lang w:eastAsia="en-AU"/>
            </w:rPr>
          </w:pPr>
          <w:hyperlink w:anchor="_Toc48859801" w:history="1">
            <w:r w:rsidR="001D324D" w:rsidRPr="001D324D">
              <w:rPr>
                <w:rStyle w:val="Hyperlink"/>
                <w:rFonts w:ascii="Arial" w:hAnsi="Arial" w:cs="Arial"/>
                <w:szCs w:val="24"/>
              </w:rPr>
              <w:t>Present and Apologies and Leave of Absence (Previously Approved)</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_Toc48859801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4</w:t>
            </w:r>
            <w:r w:rsidR="001D324D" w:rsidRPr="001D324D">
              <w:rPr>
                <w:rFonts w:ascii="Arial" w:hAnsi="Arial" w:cs="Arial"/>
                <w:webHidden/>
                <w:szCs w:val="24"/>
              </w:rPr>
              <w:fldChar w:fldCharType="end"/>
            </w:r>
          </w:hyperlink>
        </w:p>
        <w:p w14:paraId="479AF4C0" w14:textId="24E2C50A" w:rsidR="001D324D" w:rsidRPr="001D324D" w:rsidRDefault="00F25C78" w:rsidP="001D324D">
          <w:pPr>
            <w:pStyle w:val="TOC2"/>
            <w:rPr>
              <w:rFonts w:ascii="Arial" w:eastAsiaTheme="minorEastAsia" w:hAnsi="Arial" w:cs="Arial"/>
              <w:szCs w:val="24"/>
              <w:lang w:eastAsia="en-AU"/>
            </w:rPr>
          </w:pPr>
          <w:hyperlink w:anchor="_Toc48859802" w:history="1">
            <w:r w:rsidR="001D324D" w:rsidRPr="001D324D">
              <w:rPr>
                <w:rStyle w:val="Hyperlink"/>
                <w:rFonts w:ascii="Arial" w:hAnsi="Arial" w:cs="Arial"/>
                <w:szCs w:val="24"/>
              </w:rPr>
              <w:t>1.</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Public Question Time</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_Toc48859802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4</w:t>
            </w:r>
            <w:r w:rsidR="001D324D" w:rsidRPr="001D324D">
              <w:rPr>
                <w:rFonts w:ascii="Arial" w:hAnsi="Arial" w:cs="Arial"/>
                <w:webHidden/>
                <w:szCs w:val="24"/>
              </w:rPr>
              <w:fldChar w:fldCharType="end"/>
            </w:r>
          </w:hyperlink>
        </w:p>
        <w:p w14:paraId="1EAC55CD" w14:textId="6CB53825" w:rsidR="001D324D" w:rsidRPr="001D324D" w:rsidRDefault="00F25C78" w:rsidP="001D324D">
          <w:pPr>
            <w:pStyle w:val="TOC2"/>
            <w:rPr>
              <w:rFonts w:ascii="Arial" w:eastAsiaTheme="minorEastAsia" w:hAnsi="Arial" w:cs="Arial"/>
              <w:szCs w:val="24"/>
              <w:lang w:eastAsia="en-AU"/>
            </w:rPr>
          </w:pPr>
          <w:hyperlink w:anchor="_Toc48859803" w:history="1">
            <w:r w:rsidR="001D324D" w:rsidRPr="001D324D">
              <w:rPr>
                <w:rStyle w:val="Hyperlink"/>
                <w:rFonts w:ascii="Arial" w:hAnsi="Arial" w:cs="Arial"/>
                <w:szCs w:val="24"/>
              </w:rPr>
              <w:t>2.</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Addresses by Members of the Public</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_Toc48859803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4</w:t>
            </w:r>
            <w:r w:rsidR="001D324D" w:rsidRPr="001D324D">
              <w:rPr>
                <w:rFonts w:ascii="Arial" w:hAnsi="Arial" w:cs="Arial"/>
                <w:webHidden/>
                <w:szCs w:val="24"/>
              </w:rPr>
              <w:fldChar w:fldCharType="end"/>
            </w:r>
          </w:hyperlink>
        </w:p>
        <w:p w14:paraId="54644A1A" w14:textId="4653FC89" w:rsidR="001D324D" w:rsidRPr="001D324D" w:rsidRDefault="00F25C78" w:rsidP="001D324D">
          <w:pPr>
            <w:pStyle w:val="TOC2"/>
            <w:rPr>
              <w:rFonts w:ascii="Arial" w:eastAsiaTheme="minorEastAsia" w:hAnsi="Arial" w:cs="Arial"/>
              <w:szCs w:val="24"/>
              <w:lang w:eastAsia="en-AU"/>
            </w:rPr>
          </w:pPr>
          <w:hyperlink w:anchor="_Toc48859804" w:history="1">
            <w:r w:rsidR="001D324D" w:rsidRPr="001D324D">
              <w:rPr>
                <w:rStyle w:val="Hyperlink"/>
                <w:rFonts w:ascii="Arial" w:hAnsi="Arial" w:cs="Arial"/>
                <w:szCs w:val="24"/>
              </w:rPr>
              <w:t>3.</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Requests for Leave of Absence</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_Toc48859804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5</w:t>
            </w:r>
            <w:r w:rsidR="001D324D" w:rsidRPr="001D324D">
              <w:rPr>
                <w:rFonts w:ascii="Arial" w:hAnsi="Arial" w:cs="Arial"/>
                <w:webHidden/>
                <w:szCs w:val="24"/>
              </w:rPr>
              <w:fldChar w:fldCharType="end"/>
            </w:r>
          </w:hyperlink>
        </w:p>
        <w:p w14:paraId="267B9CDE" w14:textId="4233A8C4" w:rsidR="001D324D" w:rsidRPr="001D324D" w:rsidRDefault="00F25C78" w:rsidP="001D324D">
          <w:pPr>
            <w:pStyle w:val="TOC2"/>
            <w:rPr>
              <w:rFonts w:ascii="Arial" w:eastAsiaTheme="minorEastAsia" w:hAnsi="Arial" w:cs="Arial"/>
              <w:szCs w:val="24"/>
              <w:lang w:eastAsia="en-AU"/>
            </w:rPr>
          </w:pPr>
          <w:hyperlink w:anchor="_Toc48859805" w:history="1">
            <w:r w:rsidR="001D324D" w:rsidRPr="001D324D">
              <w:rPr>
                <w:rStyle w:val="Hyperlink"/>
                <w:rFonts w:ascii="Arial" w:hAnsi="Arial" w:cs="Arial"/>
                <w:szCs w:val="24"/>
              </w:rPr>
              <w:t>4.</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Petitions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_Toc48859805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5</w:t>
            </w:r>
            <w:r w:rsidR="001D324D" w:rsidRPr="001D324D">
              <w:rPr>
                <w:rFonts w:ascii="Arial" w:hAnsi="Arial" w:cs="Arial"/>
                <w:webHidden/>
                <w:szCs w:val="24"/>
              </w:rPr>
              <w:fldChar w:fldCharType="end"/>
            </w:r>
          </w:hyperlink>
        </w:p>
        <w:p w14:paraId="6F3DA6D2" w14:textId="1A5A6019" w:rsidR="001D324D" w:rsidRPr="001D324D" w:rsidRDefault="00F25C78" w:rsidP="001D324D">
          <w:pPr>
            <w:pStyle w:val="TOC2"/>
            <w:rPr>
              <w:rFonts w:ascii="Arial" w:eastAsiaTheme="minorEastAsia" w:hAnsi="Arial" w:cs="Arial"/>
              <w:szCs w:val="24"/>
              <w:lang w:eastAsia="en-AU"/>
            </w:rPr>
          </w:pPr>
          <w:hyperlink w:anchor="_Toc48859806" w:history="1">
            <w:r w:rsidR="001D324D" w:rsidRPr="001D324D">
              <w:rPr>
                <w:rStyle w:val="Hyperlink"/>
                <w:rFonts w:ascii="Arial" w:hAnsi="Arial" w:cs="Arial"/>
                <w:szCs w:val="24"/>
              </w:rPr>
              <w:t>5.</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Disclosures of Financial and/or Proximity Interest</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_Toc48859806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5</w:t>
            </w:r>
            <w:r w:rsidR="001D324D" w:rsidRPr="001D324D">
              <w:rPr>
                <w:rFonts w:ascii="Arial" w:hAnsi="Arial" w:cs="Arial"/>
                <w:webHidden/>
                <w:szCs w:val="24"/>
              </w:rPr>
              <w:fldChar w:fldCharType="end"/>
            </w:r>
          </w:hyperlink>
        </w:p>
        <w:p w14:paraId="2B35ACA5" w14:textId="7FBC6C4B" w:rsidR="001D324D" w:rsidRPr="001D324D" w:rsidRDefault="00F25C78" w:rsidP="001D324D">
          <w:pPr>
            <w:pStyle w:val="TOC2"/>
            <w:rPr>
              <w:rFonts w:ascii="Arial" w:eastAsiaTheme="minorEastAsia" w:hAnsi="Arial" w:cs="Arial"/>
              <w:szCs w:val="24"/>
              <w:lang w:eastAsia="en-AU"/>
            </w:rPr>
          </w:pPr>
          <w:hyperlink w:anchor="_Toc48859807" w:history="1">
            <w:r w:rsidR="001D324D" w:rsidRPr="001D324D">
              <w:rPr>
                <w:rStyle w:val="Hyperlink"/>
                <w:rFonts w:ascii="Arial" w:hAnsi="Arial" w:cs="Arial"/>
                <w:szCs w:val="24"/>
              </w:rPr>
              <w:t>6.</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Disclosures of Interests Affecting Impartiality</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_Toc48859807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5</w:t>
            </w:r>
            <w:r w:rsidR="001D324D" w:rsidRPr="001D324D">
              <w:rPr>
                <w:rFonts w:ascii="Arial" w:hAnsi="Arial" w:cs="Arial"/>
                <w:webHidden/>
                <w:szCs w:val="24"/>
              </w:rPr>
              <w:fldChar w:fldCharType="end"/>
            </w:r>
          </w:hyperlink>
        </w:p>
        <w:p w14:paraId="452CEE36" w14:textId="339CE6D7" w:rsidR="001D324D" w:rsidRPr="001D324D" w:rsidRDefault="00F25C78" w:rsidP="001D324D">
          <w:pPr>
            <w:pStyle w:val="TOC2"/>
            <w:rPr>
              <w:rFonts w:ascii="Arial" w:eastAsiaTheme="minorEastAsia" w:hAnsi="Arial" w:cs="Arial"/>
              <w:szCs w:val="24"/>
              <w:lang w:eastAsia="en-AU"/>
            </w:rPr>
          </w:pPr>
          <w:hyperlink w:anchor="_Toc48859808" w:history="1">
            <w:r w:rsidR="001D324D" w:rsidRPr="001D324D">
              <w:rPr>
                <w:rStyle w:val="Hyperlink"/>
                <w:rFonts w:ascii="Arial" w:hAnsi="Arial" w:cs="Arial"/>
                <w:szCs w:val="24"/>
              </w:rPr>
              <w:t>7.</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Declarations by Member That They Have Not Give Due Consideration to Papers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_Toc48859808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6</w:t>
            </w:r>
            <w:r w:rsidR="001D324D" w:rsidRPr="001D324D">
              <w:rPr>
                <w:rFonts w:ascii="Arial" w:hAnsi="Arial" w:cs="Arial"/>
                <w:webHidden/>
                <w:szCs w:val="24"/>
              </w:rPr>
              <w:fldChar w:fldCharType="end"/>
            </w:r>
          </w:hyperlink>
        </w:p>
        <w:p w14:paraId="67BB7744" w14:textId="1EFEC324" w:rsidR="001D324D" w:rsidRPr="001D324D" w:rsidRDefault="00F25C78" w:rsidP="001D324D">
          <w:pPr>
            <w:pStyle w:val="TOC2"/>
            <w:rPr>
              <w:rFonts w:ascii="Arial" w:eastAsiaTheme="minorEastAsia" w:hAnsi="Arial" w:cs="Arial"/>
              <w:szCs w:val="24"/>
              <w:lang w:eastAsia="en-AU"/>
            </w:rPr>
          </w:pPr>
          <w:hyperlink w:anchor="_Toc48859809" w:history="1">
            <w:r w:rsidR="001D324D" w:rsidRPr="001D324D">
              <w:rPr>
                <w:rStyle w:val="Hyperlink"/>
                <w:rFonts w:ascii="Arial" w:hAnsi="Arial" w:cs="Arial"/>
                <w:szCs w:val="24"/>
              </w:rPr>
              <w:t>8.</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Confirmation of Minutes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_Toc48859809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6</w:t>
            </w:r>
            <w:r w:rsidR="001D324D" w:rsidRPr="001D324D">
              <w:rPr>
                <w:rFonts w:ascii="Arial" w:hAnsi="Arial" w:cs="Arial"/>
                <w:webHidden/>
                <w:szCs w:val="24"/>
              </w:rPr>
              <w:fldChar w:fldCharType="end"/>
            </w:r>
          </w:hyperlink>
        </w:p>
        <w:p w14:paraId="1DDB49E4" w14:textId="3E265E5A" w:rsidR="001D324D" w:rsidRPr="001D324D" w:rsidRDefault="00F25C78" w:rsidP="001D324D">
          <w:pPr>
            <w:pStyle w:val="TOC2"/>
            <w:rPr>
              <w:rFonts w:ascii="Arial" w:eastAsiaTheme="minorEastAsia" w:hAnsi="Arial" w:cs="Arial"/>
              <w:szCs w:val="24"/>
              <w:lang w:eastAsia="en-AU"/>
            </w:rPr>
          </w:pPr>
          <w:hyperlink w:anchor="_Toc48859810" w:history="1">
            <w:r w:rsidR="001D324D" w:rsidRPr="001D324D">
              <w:rPr>
                <w:rStyle w:val="Hyperlink"/>
                <w:rFonts w:ascii="Arial" w:hAnsi="Arial" w:cs="Arial"/>
                <w:szCs w:val="24"/>
              </w:rPr>
              <w:t>8.1</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Ordinary Council Meeting 28 July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_Toc48859810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6</w:t>
            </w:r>
            <w:r w:rsidR="001D324D" w:rsidRPr="001D324D">
              <w:rPr>
                <w:rFonts w:ascii="Arial" w:hAnsi="Arial" w:cs="Arial"/>
                <w:webHidden/>
                <w:szCs w:val="24"/>
              </w:rPr>
              <w:fldChar w:fldCharType="end"/>
            </w:r>
          </w:hyperlink>
        </w:p>
        <w:p w14:paraId="00AE6FAC" w14:textId="642FF3EA" w:rsidR="001D324D" w:rsidRPr="001D324D" w:rsidRDefault="00F25C78" w:rsidP="001D324D">
          <w:pPr>
            <w:pStyle w:val="TOC2"/>
            <w:rPr>
              <w:rFonts w:ascii="Arial" w:eastAsiaTheme="minorEastAsia" w:hAnsi="Arial" w:cs="Arial"/>
              <w:szCs w:val="24"/>
              <w:lang w:eastAsia="en-AU"/>
            </w:rPr>
          </w:pPr>
          <w:hyperlink w:anchor="_Toc48859811" w:history="1">
            <w:r w:rsidR="001D324D" w:rsidRPr="001D324D">
              <w:rPr>
                <w:rStyle w:val="Hyperlink"/>
                <w:rFonts w:ascii="Arial" w:hAnsi="Arial" w:cs="Arial"/>
                <w:szCs w:val="24"/>
              </w:rPr>
              <w:t>8.2</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Special Council Meeting 7 July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_Toc48859811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6</w:t>
            </w:r>
            <w:r w:rsidR="001D324D" w:rsidRPr="001D324D">
              <w:rPr>
                <w:rFonts w:ascii="Arial" w:hAnsi="Arial" w:cs="Arial"/>
                <w:webHidden/>
                <w:szCs w:val="24"/>
              </w:rPr>
              <w:fldChar w:fldCharType="end"/>
            </w:r>
          </w:hyperlink>
        </w:p>
        <w:p w14:paraId="3EFEC3AB" w14:textId="142992F4" w:rsidR="001D324D" w:rsidRPr="001D324D" w:rsidRDefault="00F25C78" w:rsidP="001D324D">
          <w:pPr>
            <w:pStyle w:val="TOC2"/>
            <w:rPr>
              <w:rFonts w:ascii="Arial" w:eastAsiaTheme="minorEastAsia" w:hAnsi="Arial" w:cs="Arial"/>
              <w:szCs w:val="24"/>
              <w:lang w:eastAsia="en-AU"/>
            </w:rPr>
          </w:pPr>
          <w:hyperlink w:anchor="_Toc48859812" w:history="1">
            <w:r w:rsidR="001D324D" w:rsidRPr="001D324D">
              <w:rPr>
                <w:rStyle w:val="Hyperlink"/>
                <w:rFonts w:ascii="Arial" w:hAnsi="Arial" w:cs="Arial"/>
                <w:szCs w:val="24"/>
              </w:rPr>
              <w:t>8.3</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Special Council Meeting 4 August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_Toc48859812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6</w:t>
            </w:r>
            <w:r w:rsidR="001D324D" w:rsidRPr="001D324D">
              <w:rPr>
                <w:rFonts w:ascii="Arial" w:hAnsi="Arial" w:cs="Arial"/>
                <w:webHidden/>
                <w:szCs w:val="24"/>
              </w:rPr>
              <w:fldChar w:fldCharType="end"/>
            </w:r>
          </w:hyperlink>
        </w:p>
        <w:p w14:paraId="4EA55B13" w14:textId="00DD3029" w:rsidR="001D324D" w:rsidRPr="001D324D" w:rsidRDefault="00F25C78" w:rsidP="001D324D">
          <w:pPr>
            <w:pStyle w:val="TOC2"/>
            <w:rPr>
              <w:rFonts w:ascii="Arial" w:eastAsiaTheme="minorEastAsia" w:hAnsi="Arial" w:cs="Arial"/>
              <w:szCs w:val="24"/>
              <w:lang w:eastAsia="en-AU"/>
            </w:rPr>
          </w:pPr>
          <w:hyperlink w:anchor="_Toc48859813" w:history="1">
            <w:r w:rsidR="001D324D" w:rsidRPr="001D324D">
              <w:rPr>
                <w:rStyle w:val="Hyperlink"/>
                <w:rFonts w:ascii="Arial" w:hAnsi="Arial" w:cs="Arial"/>
                <w:szCs w:val="24"/>
              </w:rPr>
              <w:t>8.4</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Correction to Ordinary Council Meeting Minutes – 28 April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_Toc48859813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6</w:t>
            </w:r>
            <w:r w:rsidR="001D324D" w:rsidRPr="001D324D">
              <w:rPr>
                <w:rFonts w:ascii="Arial" w:hAnsi="Arial" w:cs="Arial"/>
                <w:webHidden/>
                <w:szCs w:val="24"/>
              </w:rPr>
              <w:fldChar w:fldCharType="end"/>
            </w:r>
          </w:hyperlink>
        </w:p>
        <w:p w14:paraId="6EBD950C" w14:textId="08224275" w:rsidR="001D324D" w:rsidRPr="001D324D" w:rsidRDefault="00F25C78" w:rsidP="001D324D">
          <w:pPr>
            <w:pStyle w:val="TOC2"/>
            <w:rPr>
              <w:rFonts w:ascii="Arial" w:eastAsiaTheme="minorEastAsia" w:hAnsi="Arial" w:cs="Arial"/>
              <w:szCs w:val="24"/>
              <w:lang w:eastAsia="en-AU"/>
            </w:rPr>
          </w:pPr>
          <w:hyperlink w:anchor="_Toc48859816" w:history="1">
            <w:r w:rsidR="001D324D" w:rsidRPr="001D324D">
              <w:rPr>
                <w:rStyle w:val="Hyperlink"/>
                <w:rFonts w:ascii="Arial" w:hAnsi="Arial" w:cs="Arial"/>
                <w:szCs w:val="24"/>
              </w:rPr>
              <w:t>9.</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Announcements of the Presiding Member without discussion</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_Toc48859816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7</w:t>
            </w:r>
            <w:r w:rsidR="001D324D" w:rsidRPr="001D324D">
              <w:rPr>
                <w:rFonts w:ascii="Arial" w:hAnsi="Arial" w:cs="Arial"/>
                <w:webHidden/>
                <w:szCs w:val="24"/>
              </w:rPr>
              <w:fldChar w:fldCharType="end"/>
            </w:r>
          </w:hyperlink>
        </w:p>
        <w:p w14:paraId="7A0BE35F" w14:textId="1946EFB1" w:rsidR="001D324D" w:rsidRPr="001D324D" w:rsidRDefault="00F25C78" w:rsidP="001D324D">
          <w:pPr>
            <w:pStyle w:val="TOC2"/>
            <w:rPr>
              <w:rFonts w:ascii="Arial" w:eastAsiaTheme="minorEastAsia" w:hAnsi="Arial" w:cs="Arial"/>
              <w:szCs w:val="24"/>
              <w:lang w:eastAsia="en-AU"/>
            </w:rPr>
          </w:pPr>
          <w:hyperlink w:anchor="_Toc48859817" w:history="1">
            <w:r w:rsidR="001D324D" w:rsidRPr="001D324D">
              <w:rPr>
                <w:rStyle w:val="Hyperlink"/>
                <w:rFonts w:ascii="Arial" w:hAnsi="Arial" w:cs="Arial"/>
                <w:szCs w:val="24"/>
              </w:rPr>
              <w:t>10.</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Members announcements without discussion</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_Toc48859817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7</w:t>
            </w:r>
            <w:r w:rsidR="001D324D" w:rsidRPr="001D324D">
              <w:rPr>
                <w:rFonts w:ascii="Arial" w:hAnsi="Arial" w:cs="Arial"/>
                <w:webHidden/>
                <w:szCs w:val="24"/>
              </w:rPr>
              <w:fldChar w:fldCharType="end"/>
            </w:r>
          </w:hyperlink>
        </w:p>
        <w:p w14:paraId="351E9C30" w14:textId="4CDD9690" w:rsidR="001D324D" w:rsidRPr="001D324D" w:rsidRDefault="00F25C78" w:rsidP="001D324D">
          <w:pPr>
            <w:pStyle w:val="TOC2"/>
            <w:rPr>
              <w:rFonts w:ascii="Arial" w:eastAsiaTheme="minorEastAsia" w:hAnsi="Arial" w:cs="Arial"/>
              <w:szCs w:val="24"/>
              <w:lang w:eastAsia="en-AU"/>
            </w:rPr>
          </w:pPr>
          <w:hyperlink w:anchor="_Toc48859818" w:history="1">
            <w:r w:rsidR="001D324D" w:rsidRPr="001D324D">
              <w:rPr>
                <w:rStyle w:val="Hyperlink"/>
                <w:rFonts w:ascii="Arial" w:hAnsi="Arial" w:cs="Arial"/>
                <w:szCs w:val="24"/>
              </w:rPr>
              <w:t>11.</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Matters for Which the Meeting May Be Closed</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_Toc48859818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7</w:t>
            </w:r>
            <w:r w:rsidR="001D324D" w:rsidRPr="001D324D">
              <w:rPr>
                <w:rFonts w:ascii="Arial" w:hAnsi="Arial" w:cs="Arial"/>
                <w:webHidden/>
                <w:szCs w:val="24"/>
              </w:rPr>
              <w:fldChar w:fldCharType="end"/>
            </w:r>
          </w:hyperlink>
        </w:p>
        <w:p w14:paraId="725AADD5" w14:textId="675F35E7" w:rsidR="001D324D" w:rsidRPr="001D324D" w:rsidRDefault="00F25C78" w:rsidP="001D324D">
          <w:pPr>
            <w:pStyle w:val="TOC2"/>
            <w:rPr>
              <w:rFonts w:ascii="Arial" w:eastAsiaTheme="minorEastAsia" w:hAnsi="Arial" w:cs="Arial"/>
              <w:szCs w:val="24"/>
              <w:lang w:eastAsia="en-AU"/>
            </w:rPr>
          </w:pPr>
          <w:hyperlink w:anchor="_Toc48859819" w:history="1">
            <w:r w:rsidR="001D324D" w:rsidRPr="001D324D">
              <w:rPr>
                <w:rStyle w:val="Hyperlink"/>
                <w:rFonts w:ascii="Arial" w:hAnsi="Arial" w:cs="Arial"/>
                <w:szCs w:val="24"/>
              </w:rPr>
              <w:t>12.</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Divisional Reports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_Toc48859819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8</w:t>
            </w:r>
            <w:r w:rsidR="001D324D" w:rsidRPr="001D324D">
              <w:rPr>
                <w:rFonts w:ascii="Arial" w:hAnsi="Arial" w:cs="Arial"/>
                <w:webHidden/>
                <w:szCs w:val="24"/>
              </w:rPr>
              <w:fldChar w:fldCharType="end"/>
            </w:r>
          </w:hyperlink>
        </w:p>
        <w:p w14:paraId="1BCBC0C3" w14:textId="59D2249A" w:rsidR="001D324D" w:rsidRPr="001D324D" w:rsidRDefault="00F25C78" w:rsidP="001D324D">
          <w:pPr>
            <w:pStyle w:val="TOC2"/>
            <w:rPr>
              <w:rFonts w:ascii="Arial" w:eastAsiaTheme="minorEastAsia" w:hAnsi="Arial" w:cs="Arial"/>
              <w:szCs w:val="24"/>
              <w:lang w:eastAsia="en-AU"/>
            </w:rPr>
          </w:pPr>
          <w:hyperlink w:anchor="_Toc48859820" w:history="1">
            <w:r w:rsidR="001D324D" w:rsidRPr="001D324D">
              <w:rPr>
                <w:rStyle w:val="Hyperlink"/>
                <w:rFonts w:ascii="Arial" w:hAnsi="Arial" w:cs="Arial"/>
                <w:szCs w:val="24"/>
              </w:rPr>
              <w:t>12.1</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Minutes of Council Committees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_Toc48859820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8</w:t>
            </w:r>
            <w:r w:rsidR="001D324D" w:rsidRPr="001D324D">
              <w:rPr>
                <w:rFonts w:ascii="Arial" w:hAnsi="Arial" w:cs="Arial"/>
                <w:webHidden/>
                <w:szCs w:val="24"/>
              </w:rPr>
              <w:fldChar w:fldCharType="end"/>
            </w:r>
          </w:hyperlink>
        </w:p>
        <w:p w14:paraId="72AEC065" w14:textId="280632C2" w:rsidR="001D324D" w:rsidRPr="001D324D" w:rsidRDefault="00F25C78" w:rsidP="001D324D">
          <w:pPr>
            <w:pStyle w:val="TOC2"/>
            <w:rPr>
              <w:rFonts w:ascii="Arial" w:eastAsiaTheme="minorEastAsia" w:hAnsi="Arial" w:cs="Arial"/>
              <w:szCs w:val="24"/>
              <w:lang w:eastAsia="en-AU"/>
            </w:rPr>
          </w:pPr>
          <w:hyperlink w:anchor="_Toc48859821" w:history="1">
            <w:r w:rsidR="001D324D" w:rsidRPr="001D324D">
              <w:rPr>
                <w:rStyle w:val="Hyperlink"/>
                <w:rFonts w:ascii="Arial" w:hAnsi="Arial" w:cs="Arial"/>
                <w:szCs w:val="24"/>
              </w:rPr>
              <w:t>12.2</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Planning &amp; Development Report No’s PD37.20 to PD43.20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_Toc48859821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w:t>
            </w:r>
            <w:r w:rsidR="001D324D" w:rsidRPr="001D324D">
              <w:rPr>
                <w:rFonts w:ascii="Arial" w:hAnsi="Arial" w:cs="Arial"/>
                <w:webHidden/>
                <w:szCs w:val="24"/>
              </w:rPr>
              <w:fldChar w:fldCharType="end"/>
            </w:r>
          </w:hyperlink>
        </w:p>
        <w:p w14:paraId="6D578051" w14:textId="639F8944" w:rsidR="001D324D" w:rsidRPr="001D324D" w:rsidRDefault="00ED0A08" w:rsidP="001D324D">
          <w:pPr>
            <w:pStyle w:val="TOC2"/>
            <w:rPr>
              <w:rFonts w:ascii="Arial" w:eastAsiaTheme="minorEastAsia" w:hAnsi="Arial" w:cs="Arial"/>
              <w:szCs w:val="24"/>
              <w:lang w:eastAsia="en-AU"/>
            </w:rPr>
          </w:pPr>
          <w:r w:rsidRPr="008A2126">
            <w:rPr>
              <w:rStyle w:val="Hyperlink"/>
              <w:rFonts w:ascii="Arial" w:hAnsi="Arial" w:cs="Arial"/>
              <w:color w:val="auto"/>
              <w:szCs w:val="24"/>
              <w:u w:val="none"/>
            </w:rPr>
            <w:t>PD37.20</w:t>
          </w:r>
          <w:r w:rsidRPr="008A2126">
            <w:rPr>
              <w:rStyle w:val="Hyperlink"/>
              <w:rFonts w:ascii="Arial" w:hAnsi="Arial" w:cs="Arial"/>
              <w:color w:val="auto"/>
              <w:szCs w:val="24"/>
              <w:u w:val="none"/>
            </w:rPr>
            <w:tab/>
          </w:r>
          <w:hyperlink w:anchor="_Toc48859823" w:history="1">
            <w:r w:rsidR="001D324D" w:rsidRPr="001D324D">
              <w:rPr>
                <w:rStyle w:val="Hyperlink"/>
                <w:rFonts w:ascii="Arial" w:hAnsi="Arial" w:cs="Arial"/>
                <w:szCs w:val="24"/>
              </w:rPr>
              <w:t>No. 78 Waratah Avenue, Dalkeith – x 5 Grouped Dwellings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_Toc48859823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w:t>
            </w:r>
            <w:r w:rsidR="001D324D" w:rsidRPr="001D324D">
              <w:rPr>
                <w:rFonts w:ascii="Arial" w:hAnsi="Arial" w:cs="Arial"/>
                <w:webHidden/>
                <w:szCs w:val="24"/>
              </w:rPr>
              <w:fldChar w:fldCharType="end"/>
            </w:r>
          </w:hyperlink>
        </w:p>
        <w:p w14:paraId="1FD1DEA7" w14:textId="5E97130C" w:rsidR="001D324D" w:rsidRPr="001D324D" w:rsidRDefault="00F25C78" w:rsidP="001D324D">
          <w:pPr>
            <w:pStyle w:val="TOC2"/>
            <w:rPr>
              <w:rFonts w:ascii="Arial" w:eastAsiaTheme="minorEastAsia" w:hAnsi="Arial" w:cs="Arial"/>
              <w:szCs w:val="24"/>
              <w:lang w:eastAsia="en-AU"/>
            </w:rPr>
          </w:pPr>
          <w:hyperlink w:anchor="_Toc48859824" w:history="1">
            <w:r w:rsidR="001D324D" w:rsidRPr="001D324D">
              <w:rPr>
                <w:rStyle w:val="Hyperlink"/>
                <w:rFonts w:ascii="Arial" w:hAnsi="Arial" w:cs="Arial"/>
                <w:szCs w:val="24"/>
              </w:rPr>
              <w:t>PD38.20</w:t>
            </w:r>
            <w:r w:rsidR="001D324D" w:rsidRPr="001D324D">
              <w:rPr>
                <w:rFonts w:ascii="Arial" w:hAnsi="Arial" w:cs="Arial"/>
                <w:webHidden/>
                <w:szCs w:val="24"/>
              </w:rPr>
              <w:tab/>
            </w:r>
          </w:hyperlink>
          <w:hyperlink w:anchor="_Toc48859825" w:history="1">
            <w:r w:rsidR="001D324D" w:rsidRPr="001D324D">
              <w:rPr>
                <w:rStyle w:val="Hyperlink"/>
                <w:rFonts w:ascii="Arial" w:hAnsi="Arial" w:cs="Arial"/>
                <w:szCs w:val="24"/>
              </w:rPr>
              <w:t>No.130 &amp; 132 Waratah Avenue, Dalkeith - x 9 Grouped Dwellings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_Toc48859825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16</w:t>
            </w:r>
            <w:r w:rsidR="001D324D" w:rsidRPr="001D324D">
              <w:rPr>
                <w:rFonts w:ascii="Arial" w:hAnsi="Arial" w:cs="Arial"/>
                <w:webHidden/>
                <w:szCs w:val="24"/>
              </w:rPr>
              <w:fldChar w:fldCharType="end"/>
            </w:r>
          </w:hyperlink>
        </w:p>
        <w:p w14:paraId="20805812" w14:textId="5B2229DF" w:rsidR="001D324D" w:rsidRPr="001D324D" w:rsidRDefault="00F25C78" w:rsidP="001D324D">
          <w:pPr>
            <w:pStyle w:val="TOC2"/>
            <w:rPr>
              <w:rFonts w:ascii="Arial" w:eastAsiaTheme="minorEastAsia" w:hAnsi="Arial" w:cs="Arial"/>
              <w:szCs w:val="24"/>
              <w:lang w:eastAsia="en-AU"/>
            </w:rPr>
          </w:pPr>
          <w:hyperlink w:anchor="_Toc48859826" w:history="1">
            <w:r w:rsidR="001D324D" w:rsidRPr="001D324D">
              <w:rPr>
                <w:rStyle w:val="Hyperlink"/>
                <w:rFonts w:ascii="Arial" w:hAnsi="Arial" w:cs="Arial"/>
                <w:szCs w:val="24"/>
              </w:rPr>
              <w:t>PD39.20</w:t>
            </w:r>
            <w:r w:rsidR="001D324D" w:rsidRPr="001D324D">
              <w:rPr>
                <w:rFonts w:ascii="Arial" w:hAnsi="Arial" w:cs="Arial"/>
                <w:webHidden/>
                <w:szCs w:val="24"/>
              </w:rPr>
              <w:tab/>
            </w:r>
          </w:hyperlink>
          <w:hyperlink w:anchor="_Toc48859827" w:history="1">
            <w:r w:rsidR="001D324D" w:rsidRPr="001D324D">
              <w:rPr>
                <w:rStyle w:val="Hyperlink"/>
                <w:rFonts w:ascii="Arial" w:hAnsi="Arial" w:cs="Arial"/>
                <w:szCs w:val="24"/>
              </w:rPr>
              <w:t>No. 2 Burwood St, Nedlands – Additions to a Single House (Carport) SAT Section 31</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_Toc48859827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20</w:t>
            </w:r>
            <w:r w:rsidR="001D324D" w:rsidRPr="001D324D">
              <w:rPr>
                <w:rFonts w:ascii="Arial" w:hAnsi="Arial" w:cs="Arial"/>
                <w:webHidden/>
                <w:szCs w:val="24"/>
              </w:rPr>
              <w:fldChar w:fldCharType="end"/>
            </w:r>
          </w:hyperlink>
        </w:p>
        <w:p w14:paraId="2B1E3C3B" w14:textId="72E776E8" w:rsidR="001D324D" w:rsidRPr="001D324D" w:rsidRDefault="00F25C78" w:rsidP="001D324D">
          <w:pPr>
            <w:pStyle w:val="TOC2"/>
            <w:rPr>
              <w:rFonts w:ascii="Arial" w:eastAsiaTheme="minorEastAsia" w:hAnsi="Arial" w:cs="Arial"/>
              <w:szCs w:val="24"/>
              <w:lang w:eastAsia="en-AU"/>
            </w:rPr>
          </w:pPr>
          <w:hyperlink w:anchor="_Toc48859828" w:history="1">
            <w:r w:rsidR="001D324D" w:rsidRPr="001D324D">
              <w:rPr>
                <w:rStyle w:val="Hyperlink"/>
                <w:rFonts w:ascii="Arial" w:hAnsi="Arial" w:cs="Arial"/>
                <w:szCs w:val="24"/>
              </w:rPr>
              <w:t>PD40.20</w:t>
            </w:r>
            <w:r w:rsidR="001D324D" w:rsidRPr="001D324D">
              <w:rPr>
                <w:rFonts w:ascii="Arial" w:hAnsi="Arial" w:cs="Arial"/>
                <w:webHidden/>
                <w:szCs w:val="24"/>
              </w:rPr>
              <w:tab/>
            </w:r>
          </w:hyperlink>
          <w:hyperlink w:anchor="_Toc48859829" w:history="1">
            <w:r w:rsidR="001D324D" w:rsidRPr="001D324D">
              <w:rPr>
                <w:rStyle w:val="Hyperlink"/>
                <w:rFonts w:ascii="Arial" w:hAnsi="Arial" w:cs="Arial"/>
                <w:szCs w:val="24"/>
              </w:rPr>
              <w:t>Local Planning Scheme No. 3 – Local Planning Policy: Jenkins Avenue Laneway and Built Form Requirements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_Toc48859829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25</w:t>
            </w:r>
            <w:r w:rsidR="001D324D" w:rsidRPr="001D324D">
              <w:rPr>
                <w:rFonts w:ascii="Arial" w:hAnsi="Arial" w:cs="Arial"/>
                <w:webHidden/>
                <w:szCs w:val="24"/>
              </w:rPr>
              <w:fldChar w:fldCharType="end"/>
            </w:r>
          </w:hyperlink>
        </w:p>
        <w:p w14:paraId="1B98347C" w14:textId="688067CC" w:rsidR="001D324D" w:rsidRPr="001D324D" w:rsidRDefault="00F25C78" w:rsidP="001D324D">
          <w:pPr>
            <w:pStyle w:val="TOC2"/>
            <w:rPr>
              <w:rFonts w:ascii="Arial" w:eastAsiaTheme="minorEastAsia" w:hAnsi="Arial" w:cs="Arial"/>
              <w:szCs w:val="24"/>
              <w:lang w:eastAsia="en-AU"/>
            </w:rPr>
          </w:pPr>
          <w:hyperlink w:anchor="_Toc48859830" w:history="1">
            <w:r w:rsidR="001D324D" w:rsidRPr="001D324D">
              <w:rPr>
                <w:rStyle w:val="Hyperlink"/>
                <w:rFonts w:ascii="Arial" w:hAnsi="Arial" w:cs="Arial"/>
                <w:szCs w:val="24"/>
              </w:rPr>
              <w:t>PD41.20</w:t>
            </w:r>
            <w:r w:rsidR="001D324D" w:rsidRPr="001D324D">
              <w:rPr>
                <w:rFonts w:ascii="Arial" w:hAnsi="Arial" w:cs="Arial"/>
                <w:webHidden/>
                <w:szCs w:val="24"/>
              </w:rPr>
              <w:tab/>
            </w:r>
          </w:hyperlink>
          <w:hyperlink w:anchor="_Toc48859831" w:history="1">
            <w:r w:rsidR="001D324D" w:rsidRPr="001D324D">
              <w:rPr>
                <w:rStyle w:val="Hyperlink"/>
                <w:rFonts w:ascii="Arial" w:hAnsi="Arial" w:cs="Arial"/>
                <w:szCs w:val="24"/>
              </w:rPr>
              <w:t>Local Planning Scheme 3 – Local Planning Policy: Existing Laneway Requirements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_Toc48859831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26</w:t>
            </w:r>
            <w:r w:rsidR="001D324D" w:rsidRPr="001D324D">
              <w:rPr>
                <w:rFonts w:ascii="Arial" w:hAnsi="Arial" w:cs="Arial"/>
                <w:webHidden/>
                <w:szCs w:val="24"/>
              </w:rPr>
              <w:fldChar w:fldCharType="end"/>
            </w:r>
          </w:hyperlink>
        </w:p>
        <w:p w14:paraId="6EF623A4" w14:textId="1351D5DA" w:rsidR="001D324D" w:rsidRPr="001D324D" w:rsidRDefault="00F25C78" w:rsidP="001D324D">
          <w:pPr>
            <w:pStyle w:val="TOC2"/>
            <w:rPr>
              <w:rFonts w:ascii="Arial" w:eastAsiaTheme="minorEastAsia" w:hAnsi="Arial" w:cs="Arial"/>
              <w:szCs w:val="24"/>
              <w:lang w:eastAsia="en-AU"/>
            </w:rPr>
          </w:pPr>
          <w:hyperlink w:anchor="_Toc48859832" w:history="1">
            <w:r w:rsidR="001D324D" w:rsidRPr="001D324D">
              <w:rPr>
                <w:rStyle w:val="Hyperlink"/>
                <w:rFonts w:ascii="Arial" w:hAnsi="Arial" w:cs="Arial"/>
                <w:szCs w:val="24"/>
              </w:rPr>
              <w:t>PD42.20</w:t>
            </w:r>
            <w:r w:rsidR="001D324D" w:rsidRPr="001D324D">
              <w:rPr>
                <w:rFonts w:ascii="Arial" w:hAnsi="Arial" w:cs="Arial"/>
                <w:webHidden/>
                <w:szCs w:val="24"/>
              </w:rPr>
              <w:tab/>
            </w:r>
          </w:hyperlink>
          <w:hyperlink w:anchor="_Toc48859833" w:history="1">
            <w:r w:rsidR="001D324D" w:rsidRPr="001D324D">
              <w:rPr>
                <w:rStyle w:val="Hyperlink"/>
                <w:rFonts w:ascii="Arial" w:eastAsia="Calibri" w:hAnsi="Arial" w:cs="Arial"/>
                <w:szCs w:val="24"/>
              </w:rPr>
              <w:t>Scheme Amendment No. 7 – Amendment to Density Coding on Broadway, Hillway, Kingsway, Edward Street and Elizabeth Street – Summary of Submissions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_Toc48859833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27</w:t>
            </w:r>
            <w:r w:rsidR="001D324D" w:rsidRPr="001D324D">
              <w:rPr>
                <w:rFonts w:ascii="Arial" w:hAnsi="Arial" w:cs="Arial"/>
                <w:webHidden/>
                <w:szCs w:val="24"/>
              </w:rPr>
              <w:fldChar w:fldCharType="end"/>
            </w:r>
          </w:hyperlink>
        </w:p>
        <w:p w14:paraId="0017A845" w14:textId="57CFF31F" w:rsidR="001D324D" w:rsidRPr="001D324D" w:rsidRDefault="00F25C78" w:rsidP="001D324D">
          <w:pPr>
            <w:pStyle w:val="TOC2"/>
            <w:rPr>
              <w:rFonts w:ascii="Arial" w:eastAsiaTheme="minorEastAsia" w:hAnsi="Arial" w:cs="Arial"/>
              <w:szCs w:val="24"/>
              <w:lang w:eastAsia="en-AU"/>
            </w:rPr>
          </w:pPr>
          <w:hyperlink w:anchor="_Toc48859834" w:history="1">
            <w:r w:rsidR="001D324D" w:rsidRPr="001D324D">
              <w:rPr>
                <w:rStyle w:val="Hyperlink"/>
                <w:rFonts w:ascii="Arial" w:hAnsi="Arial" w:cs="Arial"/>
                <w:szCs w:val="24"/>
              </w:rPr>
              <w:t>PD43.20</w:t>
            </w:r>
            <w:r w:rsidR="001D324D" w:rsidRPr="001D324D">
              <w:rPr>
                <w:rFonts w:ascii="Arial" w:hAnsi="Arial" w:cs="Arial"/>
                <w:webHidden/>
                <w:szCs w:val="24"/>
              </w:rPr>
              <w:tab/>
            </w:r>
          </w:hyperlink>
          <w:hyperlink w:anchor="_Toc48859835" w:history="1">
            <w:r w:rsidR="001D324D" w:rsidRPr="001D324D">
              <w:rPr>
                <w:rStyle w:val="Hyperlink"/>
                <w:rFonts w:ascii="Arial" w:eastAsia="Calibri" w:hAnsi="Arial" w:cs="Arial"/>
                <w:szCs w:val="24"/>
              </w:rPr>
              <w:t>Department of Transport’s Draft Long Term Cycle Network</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_Toc48859835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28</w:t>
            </w:r>
            <w:r w:rsidR="001D324D" w:rsidRPr="001D324D">
              <w:rPr>
                <w:rFonts w:ascii="Arial" w:hAnsi="Arial" w:cs="Arial"/>
                <w:webHidden/>
                <w:szCs w:val="24"/>
              </w:rPr>
              <w:fldChar w:fldCharType="end"/>
            </w:r>
          </w:hyperlink>
        </w:p>
        <w:p w14:paraId="269F085B" w14:textId="70021653" w:rsidR="001D324D" w:rsidRPr="001D324D" w:rsidRDefault="00F25C78" w:rsidP="001D324D">
          <w:pPr>
            <w:pStyle w:val="TOC2"/>
            <w:rPr>
              <w:rFonts w:ascii="Arial" w:eastAsiaTheme="minorEastAsia" w:hAnsi="Arial" w:cs="Arial"/>
              <w:szCs w:val="24"/>
              <w:lang w:eastAsia="en-AU"/>
            </w:rPr>
          </w:pPr>
          <w:hyperlink w:anchor="_Toc48859836" w:history="1">
            <w:r w:rsidR="001D324D" w:rsidRPr="001D324D">
              <w:rPr>
                <w:rStyle w:val="Hyperlink"/>
                <w:rFonts w:ascii="Arial" w:hAnsi="Arial" w:cs="Arial"/>
                <w:szCs w:val="24"/>
              </w:rPr>
              <w:t>12.3</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Community Development No’s CM06.20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_Toc48859836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29</w:t>
            </w:r>
            <w:r w:rsidR="001D324D" w:rsidRPr="001D324D">
              <w:rPr>
                <w:rFonts w:ascii="Arial" w:hAnsi="Arial" w:cs="Arial"/>
                <w:webHidden/>
                <w:szCs w:val="24"/>
              </w:rPr>
              <w:fldChar w:fldCharType="end"/>
            </w:r>
          </w:hyperlink>
        </w:p>
        <w:p w14:paraId="3E1041C2" w14:textId="3B04DCCF" w:rsidR="001D324D" w:rsidRPr="001D324D" w:rsidRDefault="00F25C78" w:rsidP="001D324D">
          <w:pPr>
            <w:pStyle w:val="TOC2"/>
            <w:rPr>
              <w:rFonts w:ascii="Arial" w:eastAsiaTheme="minorEastAsia" w:hAnsi="Arial" w:cs="Arial"/>
              <w:szCs w:val="24"/>
              <w:lang w:eastAsia="en-AU"/>
            </w:rPr>
          </w:pPr>
          <w:hyperlink w:anchor="_Toc48859837" w:history="1">
            <w:r w:rsidR="001D324D" w:rsidRPr="001D324D">
              <w:rPr>
                <w:rStyle w:val="Hyperlink"/>
                <w:rFonts w:ascii="Arial" w:eastAsia="MS Gothic" w:hAnsi="Arial" w:cs="Arial"/>
                <w:szCs w:val="24"/>
                <w:lang w:val="en-US"/>
              </w:rPr>
              <w:t>CM06.20</w:t>
            </w:r>
            <w:r w:rsidR="001D324D" w:rsidRPr="001D324D">
              <w:rPr>
                <w:rFonts w:ascii="Arial" w:eastAsiaTheme="minorEastAsia" w:hAnsi="Arial" w:cs="Arial"/>
                <w:szCs w:val="24"/>
                <w:lang w:eastAsia="en-AU"/>
              </w:rPr>
              <w:tab/>
            </w:r>
            <w:r w:rsidR="001D324D" w:rsidRPr="001D324D">
              <w:rPr>
                <w:rStyle w:val="Hyperlink"/>
                <w:rFonts w:ascii="Arial" w:eastAsia="MS Gothic" w:hAnsi="Arial" w:cs="Arial"/>
                <w:szCs w:val="24"/>
                <w:lang w:val="en-US"/>
              </w:rPr>
              <w:t>Community Sport and Recreation Facilities Fund Applications – Swanbourne Nedlands Surf Life Saving Club, UWA Sport and Peak Trampoline Inc</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_Toc48859837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29</w:t>
            </w:r>
            <w:r w:rsidR="001D324D" w:rsidRPr="001D324D">
              <w:rPr>
                <w:rFonts w:ascii="Arial" w:hAnsi="Arial" w:cs="Arial"/>
                <w:webHidden/>
                <w:szCs w:val="24"/>
              </w:rPr>
              <w:fldChar w:fldCharType="end"/>
            </w:r>
          </w:hyperlink>
        </w:p>
        <w:p w14:paraId="10B78785" w14:textId="507C2055" w:rsidR="001D324D" w:rsidRPr="001D324D" w:rsidRDefault="00F25C78" w:rsidP="001D324D">
          <w:pPr>
            <w:pStyle w:val="TOC2"/>
            <w:rPr>
              <w:rFonts w:ascii="Arial" w:eastAsiaTheme="minorEastAsia" w:hAnsi="Arial" w:cs="Arial"/>
              <w:szCs w:val="24"/>
              <w:lang w:eastAsia="en-AU"/>
            </w:rPr>
          </w:pPr>
          <w:hyperlink w:anchor="_Toc48859838" w:history="1">
            <w:r w:rsidR="001D324D" w:rsidRPr="001D324D">
              <w:rPr>
                <w:rStyle w:val="Hyperlink"/>
                <w:rFonts w:ascii="Arial" w:hAnsi="Arial" w:cs="Arial"/>
                <w:szCs w:val="24"/>
              </w:rPr>
              <w:t>12.4</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Corporate &amp; Strategy Report No’s CPS14.20 to CPS17.20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_Toc48859838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31</w:t>
            </w:r>
            <w:r w:rsidR="001D324D" w:rsidRPr="001D324D">
              <w:rPr>
                <w:rFonts w:ascii="Arial" w:hAnsi="Arial" w:cs="Arial"/>
                <w:webHidden/>
                <w:szCs w:val="24"/>
              </w:rPr>
              <w:fldChar w:fldCharType="end"/>
            </w:r>
          </w:hyperlink>
        </w:p>
        <w:p w14:paraId="6BD6BD33" w14:textId="5B46B265" w:rsidR="001D324D" w:rsidRPr="001D324D" w:rsidRDefault="00F25C78" w:rsidP="001D324D">
          <w:pPr>
            <w:pStyle w:val="TOC2"/>
            <w:rPr>
              <w:rFonts w:ascii="Arial" w:eastAsiaTheme="minorEastAsia" w:hAnsi="Arial" w:cs="Arial"/>
              <w:szCs w:val="24"/>
              <w:lang w:eastAsia="en-AU"/>
            </w:rPr>
          </w:pPr>
          <w:hyperlink w:anchor="_Toc48859839" w:history="1">
            <w:r w:rsidR="001D324D" w:rsidRPr="001D324D">
              <w:rPr>
                <w:rStyle w:val="Hyperlink"/>
                <w:rFonts w:ascii="Arial" w:eastAsiaTheme="majorEastAsia" w:hAnsi="Arial" w:cs="Arial"/>
                <w:szCs w:val="24"/>
              </w:rPr>
              <w:t>CPS14.20</w:t>
            </w:r>
            <w:r w:rsidR="001D324D" w:rsidRPr="001D324D">
              <w:rPr>
                <w:rFonts w:ascii="Arial" w:eastAsiaTheme="minorEastAsia" w:hAnsi="Arial" w:cs="Arial"/>
                <w:szCs w:val="24"/>
                <w:lang w:eastAsia="en-AU"/>
              </w:rPr>
              <w:tab/>
            </w:r>
            <w:r w:rsidR="001D324D" w:rsidRPr="001D324D">
              <w:rPr>
                <w:rStyle w:val="Hyperlink"/>
                <w:rFonts w:ascii="Arial" w:eastAsiaTheme="majorEastAsia" w:hAnsi="Arial" w:cs="Arial"/>
                <w:szCs w:val="24"/>
              </w:rPr>
              <w:t>List of Accounts Paid – June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_Toc48859839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31</w:t>
            </w:r>
            <w:r w:rsidR="001D324D" w:rsidRPr="001D324D">
              <w:rPr>
                <w:rFonts w:ascii="Arial" w:hAnsi="Arial" w:cs="Arial"/>
                <w:webHidden/>
                <w:szCs w:val="24"/>
              </w:rPr>
              <w:fldChar w:fldCharType="end"/>
            </w:r>
          </w:hyperlink>
        </w:p>
        <w:p w14:paraId="28253D19" w14:textId="2D48DB53" w:rsidR="001D324D" w:rsidRPr="001D324D" w:rsidRDefault="00F25C78" w:rsidP="001D324D">
          <w:pPr>
            <w:pStyle w:val="TOC2"/>
            <w:rPr>
              <w:rFonts w:ascii="Arial" w:eastAsiaTheme="minorEastAsia" w:hAnsi="Arial" w:cs="Arial"/>
              <w:szCs w:val="24"/>
              <w:lang w:eastAsia="en-AU"/>
            </w:rPr>
          </w:pPr>
          <w:hyperlink w:anchor="_Toc48859840" w:history="1">
            <w:r w:rsidR="001D324D" w:rsidRPr="001D324D">
              <w:rPr>
                <w:rStyle w:val="Hyperlink"/>
                <w:rFonts w:ascii="Arial" w:eastAsiaTheme="majorEastAsia" w:hAnsi="Arial" w:cs="Arial"/>
                <w:szCs w:val="24"/>
              </w:rPr>
              <w:t>CPS15.20</w:t>
            </w:r>
            <w:r w:rsidR="001D324D" w:rsidRPr="001D324D">
              <w:rPr>
                <w:rFonts w:ascii="Arial" w:eastAsiaTheme="minorEastAsia" w:hAnsi="Arial" w:cs="Arial"/>
                <w:szCs w:val="24"/>
                <w:lang w:eastAsia="en-AU"/>
              </w:rPr>
              <w:tab/>
            </w:r>
            <w:r w:rsidR="001D324D" w:rsidRPr="001D324D">
              <w:rPr>
                <w:rStyle w:val="Hyperlink"/>
                <w:rFonts w:ascii="Arial" w:eastAsiaTheme="majorEastAsia" w:hAnsi="Arial" w:cs="Arial"/>
                <w:szCs w:val="24"/>
              </w:rPr>
              <w:t>Extension of Tenure – Nedlands Golf Club</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_Toc48859840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32</w:t>
            </w:r>
            <w:r w:rsidR="001D324D" w:rsidRPr="001D324D">
              <w:rPr>
                <w:rFonts w:ascii="Arial" w:hAnsi="Arial" w:cs="Arial"/>
                <w:webHidden/>
                <w:szCs w:val="24"/>
              </w:rPr>
              <w:fldChar w:fldCharType="end"/>
            </w:r>
          </w:hyperlink>
        </w:p>
        <w:p w14:paraId="37A5AD64" w14:textId="6FDEE92E" w:rsidR="001D324D" w:rsidRPr="001D324D" w:rsidRDefault="00F25C78" w:rsidP="001D324D">
          <w:pPr>
            <w:pStyle w:val="TOC2"/>
            <w:rPr>
              <w:rFonts w:ascii="Arial" w:eastAsiaTheme="minorEastAsia" w:hAnsi="Arial" w:cs="Arial"/>
              <w:szCs w:val="24"/>
              <w:lang w:eastAsia="en-AU"/>
            </w:rPr>
          </w:pPr>
          <w:hyperlink w:anchor="_Toc48859841" w:history="1">
            <w:r w:rsidR="001D324D" w:rsidRPr="001D324D">
              <w:rPr>
                <w:rStyle w:val="Hyperlink"/>
                <w:rFonts w:ascii="Arial" w:eastAsiaTheme="majorEastAsia" w:hAnsi="Arial" w:cs="Arial"/>
                <w:szCs w:val="24"/>
              </w:rPr>
              <w:t>CPS16.20</w:t>
            </w:r>
            <w:r w:rsidR="001D324D" w:rsidRPr="001D324D">
              <w:rPr>
                <w:rFonts w:ascii="Arial" w:eastAsiaTheme="minorEastAsia" w:hAnsi="Arial" w:cs="Arial"/>
                <w:szCs w:val="24"/>
                <w:lang w:eastAsia="en-AU"/>
              </w:rPr>
              <w:tab/>
            </w:r>
            <w:r w:rsidR="001D324D" w:rsidRPr="001D324D">
              <w:rPr>
                <w:rStyle w:val="Hyperlink"/>
                <w:rFonts w:ascii="Arial" w:eastAsiaTheme="majorEastAsia" w:hAnsi="Arial" w:cs="Arial"/>
                <w:szCs w:val="24"/>
              </w:rPr>
              <w:t>City Membership of the West Australian Local Government Association (WALGA)</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_Toc48859841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33</w:t>
            </w:r>
            <w:r w:rsidR="001D324D" w:rsidRPr="001D324D">
              <w:rPr>
                <w:rFonts w:ascii="Arial" w:hAnsi="Arial" w:cs="Arial"/>
                <w:webHidden/>
                <w:szCs w:val="24"/>
              </w:rPr>
              <w:fldChar w:fldCharType="end"/>
            </w:r>
          </w:hyperlink>
        </w:p>
        <w:p w14:paraId="69F9AFD7" w14:textId="7FA685D0" w:rsidR="001D324D" w:rsidRPr="001D324D" w:rsidRDefault="00F25C78" w:rsidP="001D324D">
          <w:pPr>
            <w:pStyle w:val="TOC2"/>
            <w:rPr>
              <w:rFonts w:ascii="Arial" w:eastAsiaTheme="minorEastAsia" w:hAnsi="Arial" w:cs="Arial"/>
              <w:szCs w:val="24"/>
              <w:lang w:eastAsia="en-AU"/>
            </w:rPr>
          </w:pPr>
          <w:hyperlink w:anchor="_Toc48859842" w:history="1">
            <w:r w:rsidR="001D324D" w:rsidRPr="001D324D">
              <w:rPr>
                <w:rStyle w:val="Hyperlink"/>
                <w:rFonts w:ascii="Arial" w:hAnsi="Arial" w:cs="Arial"/>
                <w:szCs w:val="24"/>
              </w:rPr>
              <w:t>CPS17.20</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City Insurances, Brokerage, Management and Consultancy</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_Toc48859842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34</w:t>
            </w:r>
            <w:r w:rsidR="001D324D" w:rsidRPr="001D324D">
              <w:rPr>
                <w:rFonts w:ascii="Arial" w:hAnsi="Arial" w:cs="Arial"/>
                <w:webHidden/>
                <w:szCs w:val="24"/>
              </w:rPr>
              <w:fldChar w:fldCharType="end"/>
            </w:r>
          </w:hyperlink>
        </w:p>
        <w:p w14:paraId="2ADBB521" w14:textId="0012C5E5" w:rsidR="001D324D" w:rsidRPr="001D324D" w:rsidRDefault="00F25C78" w:rsidP="001D324D">
          <w:pPr>
            <w:pStyle w:val="TOC2"/>
            <w:rPr>
              <w:rFonts w:ascii="Arial" w:eastAsiaTheme="minorEastAsia" w:hAnsi="Arial" w:cs="Arial"/>
              <w:szCs w:val="24"/>
              <w:lang w:eastAsia="en-AU"/>
            </w:rPr>
          </w:pPr>
          <w:hyperlink w:anchor="_Toc48859843" w:history="1">
            <w:r w:rsidR="001D324D" w:rsidRPr="001D324D">
              <w:rPr>
                <w:rStyle w:val="Hyperlink"/>
                <w:rFonts w:ascii="Arial" w:hAnsi="Arial" w:cs="Arial"/>
                <w:szCs w:val="24"/>
              </w:rPr>
              <w:t>13.</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Reports by the Chief Executive Officer</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_Toc48859843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35</w:t>
            </w:r>
            <w:r w:rsidR="001D324D" w:rsidRPr="001D324D">
              <w:rPr>
                <w:rFonts w:ascii="Arial" w:hAnsi="Arial" w:cs="Arial"/>
                <w:webHidden/>
                <w:szCs w:val="24"/>
              </w:rPr>
              <w:fldChar w:fldCharType="end"/>
            </w:r>
          </w:hyperlink>
        </w:p>
        <w:p w14:paraId="49C08DA7" w14:textId="27AC5F39" w:rsidR="001D324D" w:rsidRPr="001D324D" w:rsidRDefault="00F25C78" w:rsidP="001D324D">
          <w:pPr>
            <w:pStyle w:val="TOC2"/>
            <w:rPr>
              <w:rFonts w:ascii="Arial" w:eastAsiaTheme="minorEastAsia" w:hAnsi="Arial" w:cs="Arial"/>
              <w:szCs w:val="24"/>
              <w:lang w:eastAsia="en-AU"/>
            </w:rPr>
          </w:pPr>
          <w:hyperlink w:anchor="_Toc48859844" w:history="1">
            <w:r w:rsidR="001D324D" w:rsidRPr="001D324D">
              <w:rPr>
                <w:rStyle w:val="Hyperlink"/>
                <w:rFonts w:ascii="Arial" w:hAnsi="Arial" w:cs="Arial"/>
                <w:szCs w:val="24"/>
              </w:rPr>
              <w:t>13.1</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Common Seal Register Report – July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_Toc48859844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35</w:t>
            </w:r>
            <w:r w:rsidR="001D324D" w:rsidRPr="001D324D">
              <w:rPr>
                <w:rFonts w:ascii="Arial" w:hAnsi="Arial" w:cs="Arial"/>
                <w:webHidden/>
                <w:szCs w:val="24"/>
              </w:rPr>
              <w:fldChar w:fldCharType="end"/>
            </w:r>
          </w:hyperlink>
        </w:p>
        <w:p w14:paraId="7B071143" w14:textId="764C24A7" w:rsidR="001D324D" w:rsidRPr="001D324D" w:rsidRDefault="00F25C78" w:rsidP="001D324D">
          <w:pPr>
            <w:pStyle w:val="TOC2"/>
            <w:rPr>
              <w:rFonts w:ascii="Arial" w:eastAsiaTheme="minorEastAsia" w:hAnsi="Arial" w:cs="Arial"/>
              <w:szCs w:val="24"/>
              <w:lang w:eastAsia="en-AU"/>
            </w:rPr>
          </w:pPr>
          <w:hyperlink w:anchor="_Toc48859845" w:history="1">
            <w:r w:rsidR="001D324D" w:rsidRPr="001D324D">
              <w:rPr>
                <w:rStyle w:val="Hyperlink"/>
                <w:rFonts w:ascii="Arial" w:hAnsi="Arial" w:cs="Arial"/>
                <w:szCs w:val="24"/>
              </w:rPr>
              <w:t>13.2</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List of Delegated Authorities – July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_Toc48859845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36</w:t>
            </w:r>
            <w:r w:rsidR="001D324D" w:rsidRPr="001D324D">
              <w:rPr>
                <w:rFonts w:ascii="Arial" w:hAnsi="Arial" w:cs="Arial"/>
                <w:webHidden/>
                <w:szCs w:val="24"/>
              </w:rPr>
              <w:fldChar w:fldCharType="end"/>
            </w:r>
          </w:hyperlink>
        </w:p>
        <w:p w14:paraId="592E301F" w14:textId="431F84DB" w:rsidR="001D324D" w:rsidRPr="001D324D" w:rsidRDefault="00F25C78" w:rsidP="001D324D">
          <w:pPr>
            <w:pStyle w:val="TOC2"/>
            <w:rPr>
              <w:rFonts w:ascii="Arial" w:eastAsiaTheme="minorEastAsia" w:hAnsi="Arial" w:cs="Arial"/>
              <w:szCs w:val="24"/>
              <w:lang w:eastAsia="en-AU"/>
            </w:rPr>
          </w:pPr>
          <w:hyperlink w:anchor="_Toc48859846" w:history="1">
            <w:r w:rsidR="001D324D" w:rsidRPr="001D324D">
              <w:rPr>
                <w:rStyle w:val="Hyperlink"/>
                <w:rFonts w:ascii="Arial" w:hAnsi="Arial" w:cs="Arial"/>
                <w:szCs w:val="24"/>
              </w:rPr>
              <w:t>13.3</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Monthly Financial Report – July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_Toc48859846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42</w:t>
            </w:r>
            <w:r w:rsidR="001D324D" w:rsidRPr="001D324D">
              <w:rPr>
                <w:rFonts w:ascii="Arial" w:hAnsi="Arial" w:cs="Arial"/>
                <w:webHidden/>
                <w:szCs w:val="24"/>
              </w:rPr>
              <w:fldChar w:fldCharType="end"/>
            </w:r>
          </w:hyperlink>
        </w:p>
        <w:p w14:paraId="5BF90DF8" w14:textId="15959F1F" w:rsidR="001D324D" w:rsidRPr="001D324D" w:rsidRDefault="00F25C78" w:rsidP="001D324D">
          <w:pPr>
            <w:pStyle w:val="TOC2"/>
            <w:rPr>
              <w:rFonts w:ascii="Arial" w:eastAsiaTheme="minorEastAsia" w:hAnsi="Arial" w:cs="Arial"/>
              <w:szCs w:val="24"/>
              <w:lang w:eastAsia="en-AU"/>
            </w:rPr>
          </w:pPr>
          <w:hyperlink w:anchor="_Toc48859847" w:history="1">
            <w:r w:rsidR="001D324D" w:rsidRPr="001D324D">
              <w:rPr>
                <w:rStyle w:val="Hyperlink"/>
                <w:rFonts w:ascii="Arial" w:hAnsi="Arial" w:cs="Arial"/>
                <w:szCs w:val="24"/>
              </w:rPr>
              <w:t>13.4</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Monthly Investment Report – July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_Toc48859847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47</w:t>
            </w:r>
            <w:r w:rsidR="001D324D" w:rsidRPr="001D324D">
              <w:rPr>
                <w:rFonts w:ascii="Arial" w:hAnsi="Arial" w:cs="Arial"/>
                <w:webHidden/>
                <w:szCs w:val="24"/>
              </w:rPr>
              <w:fldChar w:fldCharType="end"/>
            </w:r>
          </w:hyperlink>
        </w:p>
        <w:p w14:paraId="7C99D4D5" w14:textId="62907622" w:rsidR="001D324D" w:rsidRPr="001D324D" w:rsidRDefault="00F25C78" w:rsidP="001D324D">
          <w:pPr>
            <w:pStyle w:val="TOC2"/>
            <w:rPr>
              <w:rFonts w:ascii="Arial" w:eastAsiaTheme="minorEastAsia" w:hAnsi="Arial" w:cs="Arial"/>
              <w:szCs w:val="24"/>
              <w:lang w:eastAsia="en-AU"/>
            </w:rPr>
          </w:pPr>
          <w:hyperlink w:anchor="_Toc48859848" w:history="1">
            <w:r w:rsidR="001D324D" w:rsidRPr="001D324D">
              <w:rPr>
                <w:rStyle w:val="Hyperlink"/>
                <w:rFonts w:ascii="Arial" w:hAnsi="Arial" w:cs="Arial"/>
                <w:szCs w:val="24"/>
              </w:rPr>
              <w:t>13.5</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Venue &amp; Public Attendance at Council &amp; Whole of Committee Meetings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_Toc48859848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50</w:t>
            </w:r>
            <w:r w:rsidR="001D324D" w:rsidRPr="001D324D">
              <w:rPr>
                <w:rFonts w:ascii="Arial" w:hAnsi="Arial" w:cs="Arial"/>
                <w:webHidden/>
                <w:szCs w:val="24"/>
              </w:rPr>
              <w:fldChar w:fldCharType="end"/>
            </w:r>
          </w:hyperlink>
        </w:p>
        <w:p w14:paraId="3486E53E" w14:textId="4AA27952" w:rsidR="001D324D" w:rsidRPr="001D324D" w:rsidRDefault="00F25C78" w:rsidP="001D324D">
          <w:pPr>
            <w:pStyle w:val="TOC2"/>
            <w:rPr>
              <w:rFonts w:ascii="Arial" w:eastAsiaTheme="minorEastAsia" w:hAnsi="Arial" w:cs="Arial"/>
              <w:szCs w:val="24"/>
              <w:lang w:eastAsia="en-AU"/>
            </w:rPr>
          </w:pPr>
          <w:hyperlink w:anchor="_Toc48859849" w:history="1">
            <w:r w:rsidR="001D324D" w:rsidRPr="001D324D">
              <w:rPr>
                <w:rStyle w:val="Hyperlink"/>
                <w:rFonts w:ascii="Arial" w:hAnsi="Arial" w:cs="Arial"/>
                <w:szCs w:val="24"/>
              </w:rPr>
              <w:t>13.6</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Residence Proposal for Allen Park</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_Toc48859849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62</w:t>
            </w:r>
            <w:r w:rsidR="001D324D" w:rsidRPr="001D324D">
              <w:rPr>
                <w:rFonts w:ascii="Arial" w:hAnsi="Arial" w:cs="Arial"/>
                <w:webHidden/>
                <w:szCs w:val="24"/>
              </w:rPr>
              <w:fldChar w:fldCharType="end"/>
            </w:r>
          </w:hyperlink>
        </w:p>
        <w:p w14:paraId="36154AB9" w14:textId="7ADBECD4" w:rsidR="001D324D" w:rsidRPr="001D324D" w:rsidRDefault="00F25C78" w:rsidP="001D324D">
          <w:pPr>
            <w:pStyle w:val="TOC2"/>
            <w:rPr>
              <w:rFonts w:ascii="Arial" w:eastAsiaTheme="minorEastAsia" w:hAnsi="Arial" w:cs="Arial"/>
              <w:szCs w:val="24"/>
              <w:lang w:eastAsia="en-AU"/>
            </w:rPr>
          </w:pPr>
          <w:hyperlink w:anchor="_Toc48859850" w:history="1">
            <w:r w:rsidR="001D324D" w:rsidRPr="001D324D">
              <w:rPr>
                <w:rStyle w:val="Hyperlink"/>
                <w:rFonts w:ascii="Arial" w:hAnsi="Arial" w:cs="Arial"/>
                <w:szCs w:val="24"/>
              </w:rPr>
              <w:t>13.7</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Community Working Group (CWG)</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_Toc48859850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68</w:t>
            </w:r>
            <w:r w:rsidR="001D324D" w:rsidRPr="001D324D">
              <w:rPr>
                <w:rFonts w:ascii="Arial" w:hAnsi="Arial" w:cs="Arial"/>
                <w:webHidden/>
                <w:szCs w:val="24"/>
              </w:rPr>
              <w:fldChar w:fldCharType="end"/>
            </w:r>
          </w:hyperlink>
        </w:p>
        <w:p w14:paraId="69E074D2" w14:textId="39269D26" w:rsidR="001D324D" w:rsidRPr="001D324D" w:rsidRDefault="00F25C78" w:rsidP="001D324D">
          <w:pPr>
            <w:pStyle w:val="TOC2"/>
            <w:rPr>
              <w:rFonts w:ascii="Arial" w:eastAsiaTheme="minorEastAsia" w:hAnsi="Arial" w:cs="Arial"/>
              <w:szCs w:val="24"/>
              <w:lang w:eastAsia="en-AU"/>
            </w:rPr>
          </w:pPr>
          <w:hyperlink w:anchor="_Toc48859851" w:history="1">
            <w:r w:rsidR="001D324D" w:rsidRPr="001D324D">
              <w:rPr>
                <w:rStyle w:val="Hyperlink"/>
                <w:rFonts w:ascii="Arial" w:hAnsi="Arial" w:cs="Arial"/>
                <w:szCs w:val="24"/>
              </w:rPr>
              <w:t>13.8</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Broadway, Waratah Village and Nedlands Town Centre – Local Distinctiveness Study and Context Analysis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_Toc48859851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72</w:t>
            </w:r>
            <w:r w:rsidR="001D324D" w:rsidRPr="001D324D">
              <w:rPr>
                <w:rFonts w:ascii="Arial" w:hAnsi="Arial" w:cs="Arial"/>
                <w:webHidden/>
                <w:szCs w:val="24"/>
              </w:rPr>
              <w:fldChar w:fldCharType="end"/>
            </w:r>
          </w:hyperlink>
        </w:p>
        <w:p w14:paraId="62EE7F6B" w14:textId="6D8248FB" w:rsidR="001D324D" w:rsidRPr="001D324D" w:rsidRDefault="00F25C78" w:rsidP="001D324D">
          <w:pPr>
            <w:pStyle w:val="TOC2"/>
            <w:rPr>
              <w:rFonts w:ascii="Arial" w:eastAsiaTheme="minorEastAsia" w:hAnsi="Arial" w:cs="Arial"/>
              <w:szCs w:val="24"/>
              <w:lang w:eastAsia="en-AU"/>
            </w:rPr>
          </w:pPr>
          <w:hyperlink w:anchor="_Toc48859852" w:history="1">
            <w:r w:rsidR="001D324D" w:rsidRPr="001D324D">
              <w:rPr>
                <w:rStyle w:val="Hyperlink"/>
                <w:rFonts w:ascii="Arial" w:hAnsi="Arial" w:cs="Arial"/>
                <w:caps/>
                <w:szCs w:val="24"/>
              </w:rPr>
              <w:t>13.9</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Amendment to Parking Local Planning Policy – Residential Aged Care Parking Requirements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_Toc48859852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79</w:t>
            </w:r>
            <w:r w:rsidR="001D324D" w:rsidRPr="001D324D">
              <w:rPr>
                <w:rFonts w:ascii="Arial" w:hAnsi="Arial" w:cs="Arial"/>
                <w:webHidden/>
                <w:szCs w:val="24"/>
              </w:rPr>
              <w:fldChar w:fldCharType="end"/>
            </w:r>
          </w:hyperlink>
        </w:p>
        <w:p w14:paraId="729B119F" w14:textId="45F6D415" w:rsidR="001D324D" w:rsidRPr="001D324D" w:rsidRDefault="00F25C78" w:rsidP="001D324D">
          <w:pPr>
            <w:pStyle w:val="TOC2"/>
            <w:rPr>
              <w:rFonts w:ascii="Arial" w:eastAsiaTheme="minorEastAsia" w:hAnsi="Arial" w:cs="Arial"/>
              <w:szCs w:val="24"/>
              <w:lang w:eastAsia="en-AU"/>
            </w:rPr>
          </w:pPr>
          <w:hyperlink w:anchor="_Toc48859853" w:history="1">
            <w:r w:rsidR="001D324D" w:rsidRPr="001D324D">
              <w:rPr>
                <w:rStyle w:val="Hyperlink"/>
                <w:rFonts w:ascii="Arial" w:hAnsi="Arial" w:cs="Arial"/>
                <w:caps/>
                <w:szCs w:val="24"/>
              </w:rPr>
              <w:t>13.10</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Local Planning Policy – Alexander and Philip Roads, Dalkeith, Building Height</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_Toc48859853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8</w:t>
            </w:r>
            <w:r w:rsidR="001D324D" w:rsidRPr="001D324D">
              <w:rPr>
                <w:rFonts w:ascii="Arial" w:hAnsi="Arial" w:cs="Arial"/>
                <w:webHidden/>
                <w:szCs w:val="24"/>
              </w:rPr>
              <w:t>3</w:t>
            </w:r>
            <w:r w:rsidR="001D324D" w:rsidRPr="001D324D">
              <w:rPr>
                <w:rFonts w:ascii="Arial" w:hAnsi="Arial" w:cs="Arial"/>
                <w:webHidden/>
                <w:szCs w:val="24"/>
              </w:rPr>
              <w:fldChar w:fldCharType="end"/>
            </w:r>
          </w:hyperlink>
        </w:p>
        <w:p w14:paraId="41FFF43A" w14:textId="5F86DE13" w:rsidR="001D324D" w:rsidRPr="001D324D" w:rsidRDefault="00F25C78" w:rsidP="001D324D">
          <w:pPr>
            <w:pStyle w:val="TOC2"/>
            <w:rPr>
              <w:rFonts w:ascii="Arial" w:eastAsiaTheme="minorEastAsia" w:hAnsi="Arial" w:cs="Arial"/>
              <w:szCs w:val="24"/>
              <w:lang w:eastAsia="en-AU"/>
            </w:rPr>
          </w:pPr>
          <w:hyperlink w:anchor="_Toc48859854" w:history="1">
            <w:r w:rsidR="001D324D" w:rsidRPr="001D324D">
              <w:rPr>
                <w:rStyle w:val="Hyperlink"/>
                <w:rFonts w:ascii="Arial" w:hAnsi="Arial" w:cs="Arial"/>
                <w:szCs w:val="24"/>
              </w:rPr>
              <w:t>14.</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Elected Members Notices of Motions of Which Previous Notice Has Been Given</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_Toc48859854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91</w:t>
            </w:r>
            <w:r w:rsidR="001D324D" w:rsidRPr="001D324D">
              <w:rPr>
                <w:rFonts w:ascii="Arial" w:hAnsi="Arial" w:cs="Arial"/>
                <w:webHidden/>
                <w:szCs w:val="24"/>
              </w:rPr>
              <w:fldChar w:fldCharType="end"/>
            </w:r>
          </w:hyperlink>
        </w:p>
        <w:p w14:paraId="13492B77" w14:textId="1B7CBEAF" w:rsidR="001D324D" w:rsidRPr="001D324D" w:rsidRDefault="00F25C78" w:rsidP="001D324D">
          <w:pPr>
            <w:pStyle w:val="TOC2"/>
            <w:rPr>
              <w:rFonts w:ascii="Arial" w:eastAsiaTheme="minorEastAsia" w:hAnsi="Arial" w:cs="Arial"/>
              <w:szCs w:val="24"/>
              <w:lang w:eastAsia="en-AU"/>
            </w:rPr>
          </w:pPr>
          <w:hyperlink w:anchor="_Toc48859855" w:history="1">
            <w:r w:rsidR="001D324D" w:rsidRPr="001D324D">
              <w:rPr>
                <w:rStyle w:val="Hyperlink"/>
                <w:rFonts w:ascii="Arial" w:hAnsi="Arial" w:cs="Arial"/>
                <w:szCs w:val="24"/>
              </w:rPr>
              <w:t>14.1</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Councillor Mangano – Reopening Council &amp; Council Committee Meeting to Public</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_Toc48859855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91</w:t>
            </w:r>
            <w:r w:rsidR="001D324D" w:rsidRPr="001D324D">
              <w:rPr>
                <w:rFonts w:ascii="Arial" w:hAnsi="Arial" w:cs="Arial"/>
                <w:webHidden/>
                <w:szCs w:val="24"/>
              </w:rPr>
              <w:fldChar w:fldCharType="end"/>
            </w:r>
          </w:hyperlink>
        </w:p>
        <w:p w14:paraId="79153843" w14:textId="03D2518B" w:rsidR="001D324D" w:rsidRPr="001D324D" w:rsidRDefault="00F25C78" w:rsidP="001D324D">
          <w:pPr>
            <w:pStyle w:val="TOC2"/>
            <w:rPr>
              <w:rFonts w:ascii="Arial" w:eastAsiaTheme="minorEastAsia" w:hAnsi="Arial" w:cs="Arial"/>
              <w:szCs w:val="24"/>
              <w:lang w:eastAsia="en-AU"/>
            </w:rPr>
          </w:pPr>
          <w:hyperlink w:anchor="_Toc48859856" w:history="1">
            <w:r w:rsidR="001D324D" w:rsidRPr="001D324D">
              <w:rPr>
                <w:rStyle w:val="Hyperlink"/>
                <w:rFonts w:ascii="Arial" w:hAnsi="Arial" w:cs="Arial"/>
                <w:szCs w:val="24"/>
              </w:rPr>
              <w:t>14.2</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Councillor Coghlan – Betty Doonan Age Care Submissions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_Toc48859856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92</w:t>
            </w:r>
            <w:r w:rsidR="001D324D" w:rsidRPr="001D324D">
              <w:rPr>
                <w:rFonts w:ascii="Arial" w:hAnsi="Arial" w:cs="Arial"/>
                <w:webHidden/>
                <w:szCs w:val="24"/>
              </w:rPr>
              <w:fldChar w:fldCharType="end"/>
            </w:r>
          </w:hyperlink>
        </w:p>
        <w:p w14:paraId="3E1C5FD8" w14:textId="1BB80EE3" w:rsidR="001D324D" w:rsidRPr="001D324D" w:rsidRDefault="00F25C78" w:rsidP="001D324D">
          <w:pPr>
            <w:pStyle w:val="TOC2"/>
            <w:rPr>
              <w:rFonts w:ascii="Arial" w:eastAsiaTheme="minorEastAsia" w:hAnsi="Arial" w:cs="Arial"/>
              <w:szCs w:val="24"/>
              <w:lang w:eastAsia="en-AU"/>
            </w:rPr>
          </w:pPr>
          <w:hyperlink w:anchor="_Toc48859857" w:history="1">
            <w:r w:rsidR="001D324D" w:rsidRPr="001D324D">
              <w:rPr>
                <w:rStyle w:val="Hyperlink"/>
                <w:rFonts w:ascii="Arial" w:hAnsi="Arial" w:cs="Arial"/>
                <w:szCs w:val="24"/>
              </w:rPr>
              <w:t>15.</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Elected members notices of motion given at the meeting for consideration at the following ordinary meeting on 25 August 2020</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_Toc48859857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95</w:t>
            </w:r>
            <w:r w:rsidR="001D324D" w:rsidRPr="001D324D">
              <w:rPr>
                <w:rFonts w:ascii="Arial" w:hAnsi="Arial" w:cs="Arial"/>
                <w:webHidden/>
                <w:szCs w:val="24"/>
              </w:rPr>
              <w:fldChar w:fldCharType="end"/>
            </w:r>
          </w:hyperlink>
        </w:p>
        <w:p w14:paraId="6195C4E6" w14:textId="390B036F" w:rsidR="001D324D" w:rsidRPr="001D324D" w:rsidRDefault="00F25C78" w:rsidP="001D324D">
          <w:pPr>
            <w:pStyle w:val="TOC2"/>
            <w:rPr>
              <w:rFonts w:ascii="Arial" w:eastAsiaTheme="minorEastAsia" w:hAnsi="Arial" w:cs="Arial"/>
              <w:szCs w:val="24"/>
              <w:lang w:eastAsia="en-AU"/>
            </w:rPr>
          </w:pPr>
          <w:hyperlink w:anchor="_Toc48859858" w:history="1">
            <w:r w:rsidR="001D324D" w:rsidRPr="001D324D">
              <w:rPr>
                <w:rStyle w:val="Hyperlink"/>
                <w:rFonts w:ascii="Arial" w:hAnsi="Arial" w:cs="Arial"/>
                <w:szCs w:val="24"/>
              </w:rPr>
              <w:t>16.</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Urgent Business Approved by the Presiding Member or By Decision</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_Toc48859858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95</w:t>
            </w:r>
            <w:r w:rsidR="001D324D" w:rsidRPr="001D324D">
              <w:rPr>
                <w:rFonts w:ascii="Arial" w:hAnsi="Arial" w:cs="Arial"/>
                <w:webHidden/>
                <w:szCs w:val="24"/>
              </w:rPr>
              <w:fldChar w:fldCharType="end"/>
            </w:r>
          </w:hyperlink>
        </w:p>
        <w:p w14:paraId="49AF86D1" w14:textId="4F70B733" w:rsidR="001D324D" w:rsidRPr="001D324D" w:rsidRDefault="00F25C78" w:rsidP="001D324D">
          <w:pPr>
            <w:pStyle w:val="TOC2"/>
            <w:rPr>
              <w:rFonts w:ascii="Arial" w:eastAsiaTheme="minorEastAsia" w:hAnsi="Arial" w:cs="Arial"/>
              <w:szCs w:val="24"/>
              <w:lang w:eastAsia="en-AU"/>
            </w:rPr>
          </w:pPr>
          <w:hyperlink w:anchor="_Toc48859859" w:history="1">
            <w:r w:rsidR="001D324D" w:rsidRPr="001D324D">
              <w:rPr>
                <w:rStyle w:val="Hyperlink"/>
                <w:rFonts w:ascii="Arial" w:hAnsi="Arial" w:cs="Arial"/>
                <w:szCs w:val="24"/>
              </w:rPr>
              <w:t>17.</w:t>
            </w:r>
            <w:r w:rsidR="001D324D" w:rsidRPr="001D324D">
              <w:rPr>
                <w:rFonts w:ascii="Arial" w:eastAsiaTheme="minorEastAsia" w:hAnsi="Arial" w:cs="Arial"/>
                <w:szCs w:val="24"/>
                <w:lang w:eastAsia="en-AU"/>
              </w:rPr>
              <w:tab/>
            </w:r>
            <w:r w:rsidR="001D324D" w:rsidRPr="001D324D">
              <w:rPr>
                <w:rStyle w:val="Hyperlink"/>
                <w:rFonts w:ascii="Arial" w:hAnsi="Arial" w:cs="Arial"/>
                <w:szCs w:val="24"/>
              </w:rPr>
              <w:t>Confidential Items</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_Toc48859859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95</w:t>
            </w:r>
            <w:r w:rsidR="001D324D" w:rsidRPr="001D324D">
              <w:rPr>
                <w:rFonts w:ascii="Arial" w:hAnsi="Arial" w:cs="Arial"/>
                <w:webHidden/>
                <w:szCs w:val="24"/>
              </w:rPr>
              <w:fldChar w:fldCharType="end"/>
            </w:r>
          </w:hyperlink>
        </w:p>
        <w:p w14:paraId="6DD3E2E7" w14:textId="2F4D0832" w:rsidR="001D324D" w:rsidRPr="001D324D" w:rsidRDefault="00F25C78" w:rsidP="001D324D">
          <w:pPr>
            <w:pStyle w:val="TOC2"/>
            <w:rPr>
              <w:rFonts w:ascii="Arial" w:eastAsiaTheme="minorEastAsia" w:hAnsi="Arial" w:cs="Arial"/>
              <w:szCs w:val="24"/>
              <w:lang w:eastAsia="en-AU"/>
            </w:rPr>
          </w:pPr>
          <w:hyperlink w:anchor="_Toc48859860" w:history="1">
            <w:r w:rsidR="001D324D" w:rsidRPr="001D324D">
              <w:rPr>
                <w:rStyle w:val="Hyperlink"/>
                <w:rFonts w:ascii="Arial" w:hAnsi="Arial" w:cs="Arial"/>
                <w:szCs w:val="24"/>
              </w:rPr>
              <w:t>Declaration of Closure</w:t>
            </w:r>
            <w:r w:rsidR="001D324D" w:rsidRPr="001D324D">
              <w:rPr>
                <w:rFonts w:ascii="Arial" w:hAnsi="Arial" w:cs="Arial"/>
                <w:webHidden/>
                <w:szCs w:val="24"/>
              </w:rPr>
              <w:tab/>
            </w:r>
            <w:r w:rsidR="001D324D" w:rsidRPr="001D324D">
              <w:rPr>
                <w:rFonts w:ascii="Arial" w:hAnsi="Arial" w:cs="Arial"/>
                <w:webHidden/>
                <w:szCs w:val="24"/>
              </w:rPr>
              <w:fldChar w:fldCharType="begin"/>
            </w:r>
            <w:r w:rsidR="001D324D" w:rsidRPr="001D324D">
              <w:rPr>
                <w:rFonts w:ascii="Arial" w:hAnsi="Arial" w:cs="Arial"/>
                <w:webHidden/>
                <w:szCs w:val="24"/>
              </w:rPr>
              <w:instrText xml:space="preserve"> PAGEREF _Toc48859860 \h </w:instrText>
            </w:r>
            <w:r w:rsidR="001D324D" w:rsidRPr="001D324D">
              <w:rPr>
                <w:rFonts w:ascii="Arial" w:hAnsi="Arial" w:cs="Arial"/>
                <w:webHidden/>
                <w:szCs w:val="24"/>
              </w:rPr>
            </w:r>
            <w:r w:rsidR="001D324D" w:rsidRPr="001D324D">
              <w:rPr>
                <w:rFonts w:ascii="Arial" w:hAnsi="Arial" w:cs="Arial"/>
                <w:webHidden/>
                <w:szCs w:val="24"/>
              </w:rPr>
              <w:fldChar w:fldCharType="separate"/>
            </w:r>
            <w:r w:rsidR="001D324D" w:rsidRPr="001D324D">
              <w:rPr>
                <w:rFonts w:ascii="Arial" w:hAnsi="Arial" w:cs="Arial"/>
                <w:webHidden/>
                <w:szCs w:val="24"/>
              </w:rPr>
              <w:t>95</w:t>
            </w:r>
            <w:r w:rsidR="001D324D" w:rsidRPr="001D324D">
              <w:rPr>
                <w:rFonts w:ascii="Arial" w:hAnsi="Arial" w:cs="Arial"/>
                <w:webHidden/>
                <w:szCs w:val="24"/>
              </w:rPr>
              <w:fldChar w:fldCharType="end"/>
            </w:r>
          </w:hyperlink>
        </w:p>
        <w:p w14:paraId="5028C5CD" w14:textId="74B4B618" w:rsidR="008B07E4" w:rsidRDefault="008B07E4" w:rsidP="001D324D">
          <w:pPr>
            <w:pStyle w:val="TOC2"/>
          </w:pPr>
          <w:r w:rsidRPr="001D324D">
            <w:rPr>
              <w:rFonts w:ascii="Arial" w:hAnsi="Arial" w:cs="Arial"/>
              <w:szCs w:val="24"/>
            </w:rPr>
            <w:fldChar w:fldCharType="end"/>
          </w:r>
        </w:p>
      </w:sdtContent>
    </w:sdt>
    <w:p w14:paraId="32687D23"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6D957B42" w14:textId="77777777" w:rsidR="00180419" w:rsidRPr="004950A5" w:rsidRDefault="00180419" w:rsidP="00562866">
      <w:pPr>
        <w:pStyle w:val="TOC2"/>
        <w:ind w:left="0" w:firstLine="0"/>
        <w:rPr>
          <w:rFonts w:ascii="Arial" w:hAnsi="Arial" w:cs="Arial"/>
        </w:rPr>
      </w:pPr>
    </w:p>
    <w:p w14:paraId="1AA68120"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19ADF22" w14:textId="77777777" w:rsidR="00B94CD9" w:rsidRDefault="00B94CD9">
      <w:pPr>
        <w:rPr>
          <w:rFonts w:ascii="Arial" w:hAnsi="Arial"/>
          <w:b/>
        </w:rPr>
      </w:pPr>
      <w:r>
        <w:rPr>
          <w:rFonts w:ascii="Arial" w:hAnsi="Arial"/>
          <w:b/>
        </w:rPr>
        <w:br w:type="page"/>
      </w:r>
    </w:p>
    <w:p w14:paraId="7D77E53A" w14:textId="5045D21F"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7BA1ECFC"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7EA37F29" w14:textId="4327595F" w:rsidR="00E530E9" w:rsidRPr="00180419" w:rsidRDefault="00116F0E" w:rsidP="00E530E9">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Notice</w:t>
      </w:r>
      <w:r w:rsidR="00E530E9" w:rsidRPr="00180419">
        <w:rPr>
          <w:rFonts w:ascii="Arial" w:hAnsi="Arial" w:cs="Arial"/>
          <w:b/>
          <w:szCs w:val="24"/>
        </w:rPr>
        <w:t xml:space="preserve"> of a meeting of the Council </w:t>
      </w:r>
      <w:r>
        <w:rPr>
          <w:rFonts w:ascii="Arial" w:hAnsi="Arial" w:cs="Arial"/>
          <w:b/>
          <w:szCs w:val="24"/>
        </w:rPr>
        <w:t xml:space="preserve">to be </w:t>
      </w:r>
      <w:r w:rsidR="00E530E9">
        <w:rPr>
          <w:rFonts w:ascii="Arial" w:hAnsi="Arial" w:cs="Arial"/>
          <w:b/>
          <w:szCs w:val="24"/>
        </w:rPr>
        <w:t>held online via Teams and livestreamed for the public and onsite in t</w:t>
      </w:r>
      <w:r w:rsidR="00E530E9" w:rsidRPr="00623B79">
        <w:rPr>
          <w:rFonts w:ascii="Arial" w:hAnsi="Arial" w:cs="Arial"/>
          <w:b/>
          <w:szCs w:val="24"/>
        </w:rPr>
        <w:t xml:space="preserve">he </w:t>
      </w:r>
      <w:r w:rsidR="00623B79" w:rsidRPr="00623B79">
        <w:rPr>
          <w:rFonts w:ascii="Arial" w:hAnsi="Arial" w:cs="Arial"/>
          <w:b/>
        </w:rPr>
        <w:t>Ellis Room at the Bendat Basketball Centre, 201 Underwood Avenue, Floreat</w:t>
      </w:r>
      <w:r w:rsidR="00E530E9" w:rsidRPr="00623B79">
        <w:rPr>
          <w:rFonts w:ascii="Arial" w:hAnsi="Arial" w:cs="Arial"/>
          <w:b/>
          <w:szCs w:val="24"/>
        </w:rPr>
        <w:t xml:space="preserve"> on Tuesday </w:t>
      </w:r>
      <w:r w:rsidR="00507F75">
        <w:rPr>
          <w:rFonts w:ascii="Arial" w:hAnsi="Arial" w:cs="Arial"/>
          <w:b/>
          <w:szCs w:val="24"/>
        </w:rPr>
        <w:t xml:space="preserve">25 August </w:t>
      </w:r>
      <w:r w:rsidR="00E530E9" w:rsidRPr="00623B79">
        <w:rPr>
          <w:rFonts w:ascii="Arial" w:hAnsi="Arial" w:cs="Arial"/>
          <w:b/>
          <w:szCs w:val="24"/>
        </w:rPr>
        <w:t xml:space="preserve">2020 at 6 pm. </w:t>
      </w:r>
    </w:p>
    <w:p w14:paraId="3591CA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7A7365F" w14:textId="77777777" w:rsidR="00562866" w:rsidRPr="00562866" w:rsidRDefault="00562866" w:rsidP="00562866"/>
    <w:p w14:paraId="74DDB459"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1" w:name="_Toc48859800"/>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1"/>
    </w:p>
    <w:p w14:paraId="785CB25D"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173399B1" w14:textId="13B28FDB"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The Presiding Member </w:t>
      </w:r>
      <w:r w:rsidR="00116F0E">
        <w:rPr>
          <w:rFonts w:ascii="Arial" w:hAnsi="Arial" w:cs="Arial"/>
          <w:szCs w:val="24"/>
        </w:rPr>
        <w:t xml:space="preserve">will </w:t>
      </w:r>
      <w:r w:rsidRPr="00180419">
        <w:rPr>
          <w:rFonts w:ascii="Arial" w:hAnsi="Arial" w:cs="Arial"/>
          <w:szCs w:val="24"/>
        </w:rPr>
        <w:t>declare the meeting open</w:t>
      </w:r>
      <w:r w:rsidR="00A53261" w:rsidRPr="00180419">
        <w:rPr>
          <w:rFonts w:ascii="Arial" w:hAnsi="Arial" w:cs="Arial"/>
          <w:szCs w:val="24"/>
        </w:rPr>
        <w:t xml:space="preserve"> </w:t>
      </w:r>
      <w:r w:rsidR="00A22B7D">
        <w:rPr>
          <w:rFonts w:ascii="Arial" w:hAnsi="Arial" w:cs="Arial"/>
          <w:szCs w:val="24"/>
        </w:rPr>
        <w:t xml:space="preserve">at </w:t>
      </w:r>
      <w:r w:rsidR="001E79A1">
        <w:rPr>
          <w:rFonts w:ascii="Arial" w:hAnsi="Arial" w:cs="Arial"/>
          <w:szCs w:val="24"/>
        </w:rPr>
        <w:t>6</w:t>
      </w:r>
      <w:r w:rsidR="00A22B7D">
        <w:rPr>
          <w:rFonts w:ascii="Arial" w:hAnsi="Arial" w:cs="Arial"/>
          <w:szCs w:val="24"/>
        </w:rPr>
        <w:t xml:space="preserve"> pm</w:t>
      </w:r>
      <w:r w:rsidR="00BA1F98">
        <w:rPr>
          <w:rFonts w:ascii="Arial" w:hAnsi="Arial" w:cs="Arial"/>
          <w:szCs w:val="24"/>
        </w:rPr>
        <w:t xml:space="preserve"> </w:t>
      </w:r>
      <w:r w:rsidRPr="00180419">
        <w:rPr>
          <w:rFonts w:ascii="Arial" w:hAnsi="Arial" w:cs="Arial"/>
          <w:szCs w:val="24"/>
        </w:rPr>
        <w:t>and dr</w:t>
      </w:r>
      <w:r w:rsidR="00B5449B">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319BD12D"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09351BF9" w14:textId="202C94AA"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48859801"/>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E530E9">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557EE43D" w14:textId="746D5F46"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9FBF149" w14:textId="6181B99D"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sidR="00116F0E">
        <w:rPr>
          <w:rFonts w:ascii="Arial" w:hAnsi="Arial" w:cs="Arial"/>
          <w:szCs w:val="24"/>
        </w:rPr>
        <w:t>Nil</w:t>
      </w:r>
    </w:p>
    <w:p w14:paraId="11645244" w14:textId="77777777"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50B4BEE3" w14:textId="77777777"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410BEF8B" w14:textId="02B5BFDD" w:rsidR="00B5449B" w:rsidRPr="006D752D"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sidR="00116F0E">
        <w:rPr>
          <w:rFonts w:ascii="Arial" w:hAnsi="Arial" w:cs="Arial"/>
          <w:szCs w:val="24"/>
        </w:rPr>
        <w:t>None as at distribution of this agenda.</w:t>
      </w:r>
    </w:p>
    <w:p w14:paraId="22ECECA1" w14:textId="49BA5253" w:rsidR="00B5449B" w:rsidRDefault="00B5449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08B7D5E"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2554A27"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D0A8D31" w14:textId="77777777" w:rsidR="00562866" w:rsidRDefault="00562866" w:rsidP="00765E9D">
      <w:pPr>
        <w:pStyle w:val="BodyText"/>
        <w:rPr>
          <w:rFonts w:ascii="Arial" w:hAnsi="Arial" w:cs="Arial"/>
          <w:sz w:val="22"/>
          <w:szCs w:val="24"/>
        </w:rPr>
      </w:pPr>
    </w:p>
    <w:p w14:paraId="08D74E2C" w14:textId="67B8F2C9" w:rsidR="00611230" w:rsidRDefault="00611230" w:rsidP="00611230">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E530E9">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taking action on any matter that they may have before Council.</w:t>
      </w:r>
    </w:p>
    <w:p w14:paraId="46DE9865" w14:textId="77777777" w:rsidR="00611230" w:rsidRDefault="00611230" w:rsidP="00611230">
      <w:pPr>
        <w:pStyle w:val="BodyText2"/>
        <w:rPr>
          <w:rFonts w:ascii="Arial" w:hAnsi="Arial" w:cs="Arial"/>
          <w:i w:val="0"/>
          <w:sz w:val="22"/>
          <w:szCs w:val="24"/>
        </w:rPr>
      </w:pPr>
    </w:p>
    <w:p w14:paraId="64892D30" w14:textId="77777777" w:rsidR="00611230" w:rsidRDefault="00611230" w:rsidP="00611230">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7D9763C0" w14:textId="1686C91D"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BDE1FD9" w14:textId="23789828" w:rsidR="00253134" w:rsidRDefault="00253134"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3DAAA5F" w14:textId="0091A843" w:rsidR="005A6543" w:rsidRPr="00180419" w:rsidRDefault="005A6543" w:rsidP="007370D8">
      <w:pPr>
        <w:pStyle w:val="Heading1"/>
        <w:numPr>
          <w:ilvl w:val="0"/>
          <w:numId w:val="1"/>
        </w:numPr>
        <w:tabs>
          <w:tab w:val="clear" w:pos="720"/>
          <w:tab w:val="num" w:pos="0"/>
        </w:tabs>
        <w:spacing w:before="0" w:after="0"/>
        <w:ind w:left="0" w:hanging="851"/>
        <w:rPr>
          <w:rFonts w:ascii="Arial" w:hAnsi="Arial" w:cs="Arial"/>
          <w:sz w:val="24"/>
          <w:szCs w:val="24"/>
          <w:u w:val="none"/>
        </w:rPr>
      </w:pPr>
      <w:bookmarkStart w:id="3" w:name="_Toc48859802"/>
      <w:r w:rsidRPr="00180419">
        <w:rPr>
          <w:rFonts w:ascii="Arial" w:hAnsi="Arial" w:cs="Arial"/>
          <w:caps w:val="0"/>
          <w:sz w:val="24"/>
          <w:szCs w:val="24"/>
          <w:u w:val="none"/>
        </w:rPr>
        <w:t>Public Question Time</w:t>
      </w:r>
      <w:bookmarkEnd w:id="3"/>
    </w:p>
    <w:p w14:paraId="66C6CE75" w14:textId="77777777" w:rsidR="005A6543" w:rsidRPr="00180419" w:rsidRDefault="005A6543" w:rsidP="005A6543">
      <w:pPr>
        <w:tabs>
          <w:tab w:val="left" w:pos="720"/>
          <w:tab w:val="left" w:pos="1440"/>
          <w:tab w:val="left" w:pos="2410"/>
          <w:tab w:val="left" w:pos="2977"/>
          <w:tab w:val="right" w:pos="8505"/>
        </w:tabs>
        <w:jc w:val="both"/>
        <w:rPr>
          <w:rFonts w:ascii="Arial" w:hAnsi="Arial" w:cs="Arial"/>
          <w:szCs w:val="24"/>
        </w:rPr>
      </w:pPr>
    </w:p>
    <w:p w14:paraId="4785A0B8" w14:textId="77777777" w:rsidR="00116F0E" w:rsidRPr="00765E9D"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Pr>
          <w:rFonts w:ascii="Arial" w:hAnsi="Arial" w:cs="Arial"/>
          <w:szCs w:val="24"/>
        </w:rPr>
        <w:t xml:space="preserve"> or substance of the question.</w:t>
      </w:r>
    </w:p>
    <w:p w14:paraId="6C73973F" w14:textId="77777777" w:rsidR="00116F0E" w:rsidRPr="00765E9D"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7F87C9FE" w14:textId="539E4D65" w:rsidR="00054769"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7B0BEBF0" w14:textId="77777777" w:rsidR="00116F0E" w:rsidRPr="00116F0E"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68B49F00" w14:textId="77777777" w:rsidR="00054769" w:rsidRDefault="00054769">
      <w:pPr>
        <w:rPr>
          <w:rFonts w:ascii="Arial" w:hAnsi="Arial" w:cs="Arial"/>
          <w:caps/>
          <w:szCs w:val="24"/>
        </w:rPr>
      </w:pPr>
    </w:p>
    <w:p w14:paraId="706284D9" w14:textId="7362F984" w:rsidR="00683A5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4" w:name="_Toc48859803"/>
      <w:r w:rsidRPr="00180419">
        <w:rPr>
          <w:rFonts w:ascii="Arial" w:hAnsi="Arial" w:cs="Arial"/>
          <w:caps w:val="0"/>
          <w:sz w:val="24"/>
          <w:szCs w:val="24"/>
          <w:u w:val="none"/>
        </w:rPr>
        <w:t xml:space="preserve">Addresses </w:t>
      </w:r>
      <w:r w:rsidR="0026087D" w:rsidRPr="00180419">
        <w:rPr>
          <w:rFonts w:ascii="Arial" w:hAnsi="Arial" w:cs="Arial"/>
          <w:caps w:val="0"/>
          <w:sz w:val="24"/>
          <w:szCs w:val="24"/>
          <w:u w:val="none"/>
        </w:rPr>
        <w:t>by</w:t>
      </w:r>
      <w:r w:rsidRPr="00180419">
        <w:rPr>
          <w:rFonts w:ascii="Arial" w:hAnsi="Arial" w:cs="Arial"/>
          <w:caps w:val="0"/>
          <w:sz w:val="24"/>
          <w:szCs w:val="24"/>
          <w:u w:val="none"/>
        </w:rPr>
        <w:t xml:space="preserve"> Members of the Public</w:t>
      </w:r>
      <w:bookmarkEnd w:id="4"/>
      <w:r w:rsidRPr="00180419">
        <w:rPr>
          <w:rFonts w:ascii="Arial" w:hAnsi="Arial" w:cs="Arial"/>
          <w:caps w:val="0"/>
          <w:sz w:val="24"/>
          <w:szCs w:val="24"/>
          <w:u w:val="none"/>
        </w:rPr>
        <w:t xml:space="preserve"> </w:t>
      </w:r>
    </w:p>
    <w:p w14:paraId="0E8F6050"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B0B738C" w14:textId="392A6BA1"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Pr>
          <w:rFonts w:ascii="Arial" w:hAnsi="Arial" w:cs="Arial"/>
        </w:rPr>
        <w:t>Forms to be made at this point.</w:t>
      </w:r>
    </w:p>
    <w:p w14:paraId="2B6FC83F" w14:textId="7A61DAAC"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316AAC16" w14:textId="77777777" w:rsidR="00116F0E" w:rsidRDefault="00116F0E" w:rsidP="00116F0E">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4589804" w14:textId="77777777" w:rsidR="00116F0E" w:rsidRPr="00355804" w:rsidRDefault="00116F0E" w:rsidP="00116F0E">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48859804"/>
      <w:r>
        <w:rPr>
          <w:rFonts w:ascii="Arial" w:hAnsi="Arial" w:cs="Arial"/>
          <w:caps w:val="0"/>
          <w:sz w:val="24"/>
          <w:szCs w:val="24"/>
          <w:u w:val="none"/>
        </w:rPr>
        <w:lastRenderedPageBreak/>
        <w:t>Requests for Leave o</w:t>
      </w:r>
      <w:r w:rsidRPr="00355804">
        <w:rPr>
          <w:rFonts w:ascii="Arial" w:hAnsi="Arial" w:cs="Arial"/>
          <w:caps w:val="0"/>
          <w:sz w:val="24"/>
          <w:szCs w:val="24"/>
          <w:u w:val="none"/>
        </w:rPr>
        <w:t>f Absence</w:t>
      </w:r>
      <w:bookmarkEnd w:id="5"/>
    </w:p>
    <w:p w14:paraId="35CCAAFE" w14:textId="77777777" w:rsidR="00116F0E" w:rsidRPr="00F510A9" w:rsidRDefault="00116F0E" w:rsidP="00116F0E">
      <w:pPr>
        <w:tabs>
          <w:tab w:val="left" w:pos="720"/>
          <w:tab w:val="left" w:pos="1440"/>
          <w:tab w:val="left" w:pos="2410"/>
          <w:tab w:val="left" w:pos="2977"/>
          <w:tab w:val="right" w:pos="8335"/>
          <w:tab w:val="right" w:pos="8505"/>
        </w:tabs>
        <w:rPr>
          <w:rFonts w:ascii="Arial" w:hAnsi="Arial" w:cs="Arial"/>
        </w:rPr>
      </w:pPr>
    </w:p>
    <w:p w14:paraId="07C8AE70" w14:textId="77777777"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38D8C233" w14:textId="77777777" w:rsidR="00116F0E" w:rsidRDefault="00116F0E" w:rsidP="00116F0E">
      <w:pPr>
        <w:tabs>
          <w:tab w:val="left" w:pos="720"/>
          <w:tab w:val="left" w:pos="1440"/>
          <w:tab w:val="left" w:pos="2410"/>
          <w:tab w:val="left" w:pos="2977"/>
          <w:tab w:val="right" w:pos="8335"/>
          <w:tab w:val="right" w:pos="8505"/>
        </w:tabs>
        <w:ind w:left="720"/>
        <w:rPr>
          <w:rFonts w:ascii="Arial" w:hAnsi="Arial" w:cs="Arial"/>
        </w:rPr>
      </w:pPr>
    </w:p>
    <w:p w14:paraId="6E9EEB40" w14:textId="77777777" w:rsidR="00116F0E" w:rsidRPr="00F510A9" w:rsidRDefault="00116F0E" w:rsidP="00116F0E">
      <w:pPr>
        <w:tabs>
          <w:tab w:val="left" w:pos="720"/>
          <w:tab w:val="left" w:pos="1440"/>
          <w:tab w:val="left" w:pos="2410"/>
          <w:tab w:val="left" w:pos="2977"/>
          <w:tab w:val="right" w:pos="8335"/>
          <w:tab w:val="right" w:pos="8505"/>
        </w:tabs>
        <w:ind w:left="720"/>
        <w:rPr>
          <w:rFonts w:ascii="Arial" w:hAnsi="Arial" w:cs="Arial"/>
        </w:rPr>
      </w:pPr>
    </w:p>
    <w:p w14:paraId="61B3F673" w14:textId="77777777" w:rsidR="00116F0E" w:rsidRPr="00355804" w:rsidRDefault="00116F0E" w:rsidP="00116F0E">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48859805"/>
      <w:r w:rsidRPr="00355804">
        <w:rPr>
          <w:rFonts w:ascii="Arial" w:hAnsi="Arial" w:cs="Arial"/>
          <w:caps w:val="0"/>
          <w:sz w:val="24"/>
          <w:szCs w:val="24"/>
          <w:u w:val="none"/>
        </w:rPr>
        <w:t>Petitions</w:t>
      </w:r>
      <w:bookmarkEnd w:id="6"/>
    </w:p>
    <w:p w14:paraId="500291E3" w14:textId="77777777" w:rsidR="00116F0E" w:rsidRPr="00F510A9" w:rsidRDefault="00116F0E" w:rsidP="00116F0E">
      <w:pPr>
        <w:ind w:left="720"/>
        <w:rPr>
          <w:rFonts w:ascii="Arial" w:hAnsi="Arial" w:cs="Arial"/>
        </w:rPr>
      </w:pPr>
    </w:p>
    <w:p w14:paraId="0DA391D3" w14:textId="77777777" w:rsidR="00116F0E" w:rsidRPr="00F510A9"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170EE4C2" w14:textId="77777777" w:rsidR="00116F0E" w:rsidRPr="00F510A9"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6638FAEC" w14:textId="19CE5062" w:rsidR="00CB77BE" w:rsidRDefault="00CB77BE" w:rsidP="003F7444">
      <w:pPr>
        <w:numPr>
          <w:ilvl w:val="12"/>
          <w:numId w:val="0"/>
        </w:numPr>
        <w:tabs>
          <w:tab w:val="left" w:pos="1440"/>
          <w:tab w:val="left" w:pos="2410"/>
          <w:tab w:val="left" w:pos="2977"/>
          <w:tab w:val="right" w:pos="8335"/>
          <w:tab w:val="right" w:pos="8505"/>
        </w:tabs>
        <w:jc w:val="both"/>
        <w:rPr>
          <w:rFonts w:ascii="Arial" w:hAnsi="Arial" w:cs="Arial"/>
          <w:szCs w:val="24"/>
        </w:rPr>
      </w:pPr>
    </w:p>
    <w:p w14:paraId="32BF6E7B" w14:textId="1FCD5771"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7" w:name="_Toc48859806"/>
      <w:r w:rsidRPr="00180419">
        <w:rPr>
          <w:rFonts w:ascii="Arial" w:hAnsi="Arial" w:cs="Arial"/>
          <w:caps w:val="0"/>
          <w:sz w:val="24"/>
          <w:szCs w:val="24"/>
          <w:u w:val="none"/>
        </w:rPr>
        <w:t>Disclosures of Financial</w:t>
      </w:r>
      <w:r w:rsidR="003E1EA8">
        <w:rPr>
          <w:rFonts w:ascii="Arial" w:hAnsi="Arial" w:cs="Arial"/>
          <w:caps w:val="0"/>
          <w:sz w:val="24"/>
          <w:szCs w:val="24"/>
          <w:u w:val="none"/>
        </w:rPr>
        <w:t xml:space="preserve"> and/or Proximity</w:t>
      </w:r>
      <w:r w:rsidRPr="00180419">
        <w:rPr>
          <w:rFonts w:ascii="Arial" w:hAnsi="Arial" w:cs="Arial"/>
          <w:caps w:val="0"/>
          <w:sz w:val="24"/>
          <w:szCs w:val="24"/>
          <w:u w:val="none"/>
        </w:rPr>
        <w:t xml:space="preserve"> Interest</w:t>
      </w:r>
      <w:bookmarkEnd w:id="7"/>
    </w:p>
    <w:p w14:paraId="74FE369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34522A04" w14:textId="77777777" w:rsidR="00116F0E" w:rsidRPr="00180419" w:rsidRDefault="00116F0E" w:rsidP="00116F0E">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F22B85D" w14:textId="77777777" w:rsidR="00116F0E" w:rsidRPr="00180419" w:rsidRDefault="00116F0E" w:rsidP="00116F0E">
      <w:pPr>
        <w:pStyle w:val="BodyTextIndent"/>
        <w:tabs>
          <w:tab w:val="clear" w:pos="720"/>
        </w:tabs>
        <w:ind w:left="0"/>
        <w:rPr>
          <w:rFonts w:ascii="Arial" w:hAnsi="Arial" w:cs="Arial"/>
          <w:szCs w:val="24"/>
        </w:rPr>
      </w:pPr>
    </w:p>
    <w:p w14:paraId="0207AA9F" w14:textId="475B7E5B" w:rsidR="00116F0E" w:rsidRPr="00562866"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C53999"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7B293946" w14:textId="77777777" w:rsidR="00116F0E" w:rsidRPr="00562866" w:rsidRDefault="00116F0E" w:rsidP="00116F0E">
      <w:pPr>
        <w:pStyle w:val="BodyTextIndent"/>
        <w:tabs>
          <w:tab w:val="clear" w:pos="720"/>
        </w:tabs>
        <w:ind w:left="0"/>
        <w:rPr>
          <w:rFonts w:ascii="Arial" w:hAnsi="Arial" w:cs="Arial"/>
          <w:sz w:val="22"/>
          <w:szCs w:val="24"/>
        </w:rPr>
      </w:pPr>
    </w:p>
    <w:p w14:paraId="77873661" w14:textId="77777777" w:rsidR="00116F0E"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193E1310" w14:textId="77777777" w:rsidR="00116F0E" w:rsidRDefault="00116F0E" w:rsidP="00116F0E">
      <w:pPr>
        <w:pStyle w:val="BodyTextIndent"/>
        <w:rPr>
          <w:rFonts w:ascii="Arial" w:hAnsi="Arial" w:cs="Arial"/>
          <w:sz w:val="22"/>
          <w:szCs w:val="24"/>
        </w:rPr>
      </w:pPr>
    </w:p>
    <w:p w14:paraId="6F419E4E" w14:textId="77777777" w:rsidR="00C575E4" w:rsidRPr="00562866" w:rsidRDefault="00C575E4" w:rsidP="003F7444">
      <w:pPr>
        <w:pStyle w:val="BodyTextIndent"/>
        <w:tabs>
          <w:tab w:val="clear" w:pos="720"/>
        </w:tabs>
        <w:ind w:left="0"/>
        <w:rPr>
          <w:rFonts w:ascii="Arial" w:hAnsi="Arial" w:cs="Arial"/>
          <w:sz w:val="22"/>
          <w:szCs w:val="24"/>
        </w:rPr>
      </w:pPr>
    </w:p>
    <w:p w14:paraId="69F4A21F" w14:textId="28891987" w:rsidR="00683A5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8" w:name="_Toc48859807"/>
      <w:r w:rsidRPr="00180419">
        <w:rPr>
          <w:rFonts w:ascii="Arial" w:hAnsi="Arial" w:cs="Arial"/>
          <w:caps w:val="0"/>
          <w:sz w:val="24"/>
          <w:szCs w:val="24"/>
          <w:u w:val="none"/>
        </w:rPr>
        <w:t>Disclosures of Interests Affecting Impartiality</w:t>
      </w:r>
      <w:bookmarkEnd w:id="8"/>
    </w:p>
    <w:p w14:paraId="68FC7067" w14:textId="77777777" w:rsidR="00D05D60" w:rsidRPr="00562866" w:rsidRDefault="00D05D60" w:rsidP="00765E9D">
      <w:pPr>
        <w:pStyle w:val="BodyTextIndent"/>
        <w:rPr>
          <w:rFonts w:ascii="Arial" w:hAnsi="Arial" w:cs="Arial"/>
          <w:szCs w:val="24"/>
        </w:rPr>
      </w:pPr>
    </w:p>
    <w:p w14:paraId="59675A48" w14:textId="77777777" w:rsidR="00116F0E" w:rsidRDefault="00116F0E" w:rsidP="00116F0E">
      <w:pPr>
        <w:pStyle w:val="BodyTextIndent"/>
        <w:tabs>
          <w:tab w:val="clear" w:pos="720"/>
        </w:tabs>
        <w:ind w:left="0"/>
        <w:rPr>
          <w:rFonts w:ascii="Arial" w:hAnsi="Arial" w:cs="Arial"/>
          <w:szCs w:val="24"/>
        </w:rPr>
      </w:pPr>
      <w:r w:rsidRPr="00562866">
        <w:rPr>
          <w:rFonts w:ascii="Arial" w:hAnsi="Arial" w:cs="Arial"/>
          <w:szCs w:val="24"/>
        </w:rPr>
        <w:t>The Presiding Member to remind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6CFF74CA" w14:textId="77777777" w:rsidR="00116F0E" w:rsidRPr="00562866" w:rsidRDefault="00116F0E" w:rsidP="00116F0E">
      <w:pPr>
        <w:pStyle w:val="BodyTextIndent"/>
        <w:tabs>
          <w:tab w:val="clear" w:pos="720"/>
        </w:tabs>
        <w:ind w:left="0"/>
        <w:rPr>
          <w:rFonts w:ascii="Arial" w:hAnsi="Arial" w:cs="Arial"/>
          <w:szCs w:val="24"/>
        </w:rPr>
      </w:pPr>
    </w:p>
    <w:p w14:paraId="1F305428" w14:textId="77777777" w:rsidR="00116F0E" w:rsidRPr="00562866"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1C19563B" w14:textId="77777777" w:rsidR="00116F0E" w:rsidRPr="00562866" w:rsidRDefault="00116F0E" w:rsidP="00116F0E">
      <w:pPr>
        <w:pStyle w:val="BodyTextIndent"/>
        <w:tabs>
          <w:tab w:val="clear" w:pos="720"/>
        </w:tabs>
        <w:ind w:left="0"/>
        <w:rPr>
          <w:rFonts w:ascii="Arial" w:hAnsi="Arial" w:cs="Arial"/>
          <w:sz w:val="22"/>
          <w:szCs w:val="24"/>
        </w:rPr>
      </w:pPr>
    </w:p>
    <w:p w14:paraId="130DC4CB" w14:textId="77777777" w:rsidR="00116F0E" w:rsidRPr="00562866"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12434B6F" w14:textId="77777777" w:rsidR="00116F0E" w:rsidRPr="00562866" w:rsidRDefault="00116F0E" w:rsidP="00116F0E">
      <w:pPr>
        <w:pStyle w:val="BodyTextIndent"/>
        <w:tabs>
          <w:tab w:val="clear" w:pos="720"/>
        </w:tabs>
        <w:ind w:left="0"/>
        <w:rPr>
          <w:rFonts w:ascii="Arial" w:hAnsi="Arial" w:cs="Arial"/>
          <w:sz w:val="22"/>
          <w:szCs w:val="24"/>
        </w:rPr>
      </w:pPr>
    </w:p>
    <w:p w14:paraId="3AB190D4" w14:textId="77777777" w:rsidR="00116F0E" w:rsidRPr="00801809" w:rsidRDefault="00116F0E" w:rsidP="00116F0E">
      <w:pPr>
        <w:pStyle w:val="Default"/>
        <w:jc w:val="both"/>
        <w:rPr>
          <w:color w:val="auto"/>
          <w:sz w:val="22"/>
          <w:szCs w:val="22"/>
        </w:rPr>
      </w:pPr>
      <w:r w:rsidRPr="00801809">
        <w:rPr>
          <w:color w:val="auto"/>
          <w:sz w:val="22"/>
          <w:szCs w:val="22"/>
        </w:rPr>
        <w:t>"With regard to the matter in item x ….. I disclose that I have an association with the applicant (or person seeking a decision). This association is ….. (nature of the interest).</w:t>
      </w:r>
    </w:p>
    <w:p w14:paraId="490DF500" w14:textId="77777777" w:rsidR="00116F0E" w:rsidRPr="00801809" w:rsidRDefault="00116F0E" w:rsidP="00116F0E">
      <w:pPr>
        <w:pStyle w:val="Default"/>
        <w:jc w:val="both"/>
        <w:rPr>
          <w:color w:val="auto"/>
          <w:sz w:val="22"/>
          <w:szCs w:val="22"/>
        </w:rPr>
      </w:pPr>
      <w:r w:rsidRPr="00801809">
        <w:rPr>
          <w:color w:val="auto"/>
          <w:sz w:val="22"/>
          <w:szCs w:val="22"/>
        </w:rPr>
        <w:t xml:space="preserve"> </w:t>
      </w:r>
    </w:p>
    <w:p w14:paraId="377CCEA0" w14:textId="77777777" w:rsidR="00116F0E" w:rsidRPr="00801809" w:rsidRDefault="00116F0E" w:rsidP="00116F0E">
      <w:pPr>
        <w:pStyle w:val="BodyTextIndent"/>
        <w:tabs>
          <w:tab w:val="clear" w:pos="720"/>
        </w:tabs>
        <w:ind w:left="0"/>
        <w:rPr>
          <w:rFonts w:ascii="Arial" w:hAnsi="Arial" w:cs="Arial"/>
          <w:sz w:val="22"/>
          <w:szCs w:val="22"/>
        </w:rPr>
      </w:pPr>
      <w:r w:rsidRPr="00801809">
        <w:rPr>
          <w:rFonts w:ascii="Arial" w:hAnsi="Arial" w:cs="Arial"/>
          <w:sz w:val="22"/>
          <w:szCs w:val="22"/>
        </w:rPr>
        <w:t>As a consequence, there may be a perception that my impartiality on the matter may be affected. I declare that I will consider this matter on its merits and vote accordingly."</w:t>
      </w:r>
    </w:p>
    <w:p w14:paraId="4A0FB0DB" w14:textId="77777777" w:rsidR="00116F0E" w:rsidRPr="00562866" w:rsidRDefault="00116F0E" w:rsidP="00116F0E">
      <w:pPr>
        <w:pStyle w:val="BodyTextIndent"/>
        <w:tabs>
          <w:tab w:val="clear" w:pos="720"/>
        </w:tabs>
        <w:ind w:left="0"/>
        <w:rPr>
          <w:rFonts w:ascii="Arial" w:hAnsi="Arial" w:cs="Arial"/>
          <w:sz w:val="22"/>
          <w:szCs w:val="24"/>
        </w:rPr>
      </w:pPr>
    </w:p>
    <w:p w14:paraId="5700AE81" w14:textId="77777777" w:rsidR="00116F0E" w:rsidRPr="00562866" w:rsidRDefault="00116F0E" w:rsidP="00116F0E">
      <w:pPr>
        <w:pStyle w:val="BodyTextIndent"/>
        <w:tabs>
          <w:tab w:val="clear" w:pos="720"/>
        </w:tabs>
        <w:ind w:left="0"/>
        <w:rPr>
          <w:rFonts w:ascii="Arial" w:hAnsi="Arial" w:cs="Arial"/>
          <w:sz w:val="22"/>
          <w:szCs w:val="24"/>
        </w:rPr>
      </w:pPr>
      <w:r w:rsidRPr="00562866">
        <w:rPr>
          <w:rFonts w:ascii="Arial" w:hAnsi="Arial" w:cs="Arial"/>
          <w:sz w:val="22"/>
          <w:szCs w:val="24"/>
        </w:rPr>
        <w:t>The member</w:t>
      </w:r>
      <w:r>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4245C1DE" w14:textId="77777777" w:rsidR="00C575E4" w:rsidRDefault="00C575E4" w:rsidP="00116F0E">
      <w:pPr>
        <w:pStyle w:val="BodyTextIndent"/>
        <w:tabs>
          <w:tab w:val="clear" w:pos="720"/>
        </w:tabs>
        <w:ind w:left="0"/>
        <w:rPr>
          <w:rFonts w:ascii="Arial" w:hAnsi="Arial" w:cs="Arial"/>
          <w:szCs w:val="24"/>
        </w:rPr>
      </w:pPr>
    </w:p>
    <w:p w14:paraId="458ADBFB"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1FE5BCF" w14:textId="77777777" w:rsidR="0032266E" w:rsidRPr="007A4D2E" w:rsidRDefault="0032266E" w:rsidP="0032266E">
      <w:pPr>
        <w:jc w:val="right"/>
        <w:rPr>
          <w:rFonts w:ascii="Arial" w:hAnsi="Arial" w:cs="Arial"/>
          <w:bCs/>
          <w:szCs w:val="24"/>
        </w:rPr>
      </w:pPr>
    </w:p>
    <w:p w14:paraId="7B26124F" w14:textId="76C69F0B" w:rsidR="00D05D60" w:rsidRPr="003F7444" w:rsidRDefault="00BB6FC1"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9" w:name="_Toc48859808"/>
      <w:r>
        <w:rPr>
          <w:rFonts w:ascii="Arial" w:hAnsi="Arial" w:cs="Arial"/>
          <w:caps w:val="0"/>
          <w:sz w:val="24"/>
          <w:szCs w:val="24"/>
          <w:u w:val="none"/>
        </w:rPr>
        <w:lastRenderedPageBreak/>
        <w:t>Declar</w:t>
      </w:r>
      <w:r w:rsidR="00BF1CC5">
        <w:rPr>
          <w:rFonts w:ascii="Arial" w:hAnsi="Arial" w:cs="Arial"/>
          <w:caps w:val="0"/>
          <w:sz w:val="24"/>
          <w:szCs w:val="24"/>
          <w:u w:val="none"/>
        </w:rPr>
        <w:t xml:space="preserve">ations by Member That They Have Not Give Due Consideration </w:t>
      </w:r>
      <w:r w:rsidR="00562866" w:rsidRPr="00180419">
        <w:rPr>
          <w:rFonts w:ascii="Arial" w:hAnsi="Arial" w:cs="Arial"/>
          <w:caps w:val="0"/>
          <w:sz w:val="24"/>
          <w:szCs w:val="24"/>
          <w:u w:val="none"/>
        </w:rPr>
        <w:t>to Papers</w:t>
      </w:r>
      <w:bookmarkEnd w:id="9"/>
    </w:p>
    <w:p w14:paraId="7E9950A3"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AB78BCD" w14:textId="6BCC5250" w:rsidR="00D05D60" w:rsidRPr="00180419" w:rsidRDefault="00507F75" w:rsidP="003F7444">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E7B2AC9" w14:textId="4E7A75C8"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B3872F1" w14:textId="77777777" w:rsidR="00BF1CC5" w:rsidRDefault="00BF1CC5"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071D783" w14:textId="05E6269C"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0" w:name="_Toc48859809"/>
      <w:r w:rsidRPr="00180419">
        <w:rPr>
          <w:rFonts w:ascii="Arial" w:hAnsi="Arial" w:cs="Arial"/>
          <w:caps w:val="0"/>
          <w:sz w:val="24"/>
          <w:szCs w:val="24"/>
          <w:u w:val="none"/>
        </w:rPr>
        <w:t>Confirmation of Minutes</w:t>
      </w:r>
      <w:bookmarkEnd w:id="10"/>
    </w:p>
    <w:p w14:paraId="6A65971A" w14:textId="77777777" w:rsidR="00562866" w:rsidRPr="00562866" w:rsidRDefault="00562866" w:rsidP="00765E9D">
      <w:pPr>
        <w:jc w:val="both"/>
      </w:pPr>
    </w:p>
    <w:p w14:paraId="5662AA78" w14:textId="26D27D81" w:rsidR="00477C38" w:rsidRPr="00562866" w:rsidRDefault="006F0E06" w:rsidP="007370D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1" w:name="_Toc48859810"/>
      <w:r>
        <w:rPr>
          <w:rFonts w:ascii="Arial" w:hAnsi="Arial" w:cs="Arial"/>
          <w:sz w:val="24"/>
          <w:szCs w:val="24"/>
          <w:u w:val="none"/>
        </w:rPr>
        <w:t xml:space="preserve">Ordinary Council </w:t>
      </w:r>
      <w:r w:rsidR="00477C38" w:rsidRPr="00180419">
        <w:rPr>
          <w:rFonts w:ascii="Arial" w:hAnsi="Arial" w:cs="Arial"/>
          <w:sz w:val="24"/>
          <w:szCs w:val="24"/>
          <w:u w:val="none"/>
        </w:rPr>
        <w:t xml:space="preserve">Meeting </w:t>
      </w:r>
      <w:r w:rsidR="00507F75">
        <w:rPr>
          <w:rFonts w:ascii="Arial" w:hAnsi="Arial" w:cs="Arial"/>
          <w:sz w:val="24"/>
          <w:szCs w:val="24"/>
          <w:u w:val="none"/>
        </w:rPr>
        <w:t>28 July</w:t>
      </w:r>
      <w:r w:rsidR="00660FE9">
        <w:rPr>
          <w:rFonts w:ascii="Arial" w:hAnsi="Arial" w:cs="Arial"/>
          <w:sz w:val="24"/>
          <w:szCs w:val="24"/>
          <w:u w:val="none"/>
        </w:rPr>
        <w:t xml:space="preserve"> 2020</w:t>
      </w:r>
      <w:bookmarkEnd w:id="11"/>
    </w:p>
    <w:p w14:paraId="22329842" w14:textId="337E5499" w:rsidR="00477C38" w:rsidRDefault="00477C38" w:rsidP="00C575E4">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34240612" w14:textId="5B058F57" w:rsidR="00FA48EB" w:rsidRDefault="00FA48EB" w:rsidP="00FA48EB">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Ordinary Council Meeting </w:t>
      </w:r>
      <w:r w:rsidRPr="00562866">
        <w:rPr>
          <w:rFonts w:ascii="Arial" w:hAnsi="Arial" w:cs="Arial"/>
          <w:szCs w:val="24"/>
        </w:rPr>
        <w:t xml:space="preserve">held </w:t>
      </w:r>
      <w:r>
        <w:rPr>
          <w:rFonts w:ascii="Arial" w:hAnsi="Arial" w:cs="Arial"/>
          <w:szCs w:val="24"/>
        </w:rPr>
        <w:t>2</w:t>
      </w:r>
      <w:r w:rsidR="00507F75">
        <w:rPr>
          <w:rFonts w:ascii="Arial" w:hAnsi="Arial" w:cs="Arial"/>
          <w:szCs w:val="24"/>
        </w:rPr>
        <w:t>8 July</w:t>
      </w:r>
      <w:r>
        <w:rPr>
          <w:rFonts w:ascii="Arial" w:hAnsi="Arial" w:cs="Arial"/>
          <w:szCs w:val="24"/>
        </w:rPr>
        <w:t xml:space="preserve"> 2020</w:t>
      </w:r>
      <w:r w:rsidRPr="00562866">
        <w:rPr>
          <w:rFonts w:ascii="Arial" w:hAnsi="Arial" w:cs="Arial"/>
          <w:szCs w:val="24"/>
        </w:rPr>
        <w:t xml:space="preserve"> are to be </w:t>
      </w:r>
      <w:r>
        <w:rPr>
          <w:rFonts w:ascii="Arial" w:hAnsi="Arial" w:cs="Arial"/>
          <w:szCs w:val="24"/>
        </w:rPr>
        <w:t>confirmed.</w:t>
      </w:r>
    </w:p>
    <w:p w14:paraId="744FD77B" w14:textId="57796A2B" w:rsidR="00F72388" w:rsidRDefault="00F72388" w:rsidP="00FA48EB">
      <w:pPr>
        <w:numPr>
          <w:ilvl w:val="12"/>
          <w:numId w:val="0"/>
        </w:numPr>
        <w:tabs>
          <w:tab w:val="left" w:pos="1440"/>
          <w:tab w:val="left" w:pos="2410"/>
          <w:tab w:val="left" w:pos="2977"/>
          <w:tab w:val="right" w:pos="8335"/>
          <w:tab w:val="right" w:pos="8505"/>
        </w:tabs>
        <w:jc w:val="both"/>
        <w:rPr>
          <w:rFonts w:ascii="Arial" w:hAnsi="Arial" w:cs="Arial"/>
          <w:szCs w:val="24"/>
        </w:rPr>
      </w:pPr>
    </w:p>
    <w:p w14:paraId="67EAE1EA" w14:textId="77777777" w:rsidR="00FB1AE7" w:rsidRDefault="00FB1AE7" w:rsidP="00FA48EB">
      <w:pPr>
        <w:numPr>
          <w:ilvl w:val="12"/>
          <w:numId w:val="0"/>
        </w:numPr>
        <w:tabs>
          <w:tab w:val="left" w:pos="1440"/>
          <w:tab w:val="left" w:pos="2410"/>
          <w:tab w:val="left" w:pos="2977"/>
          <w:tab w:val="right" w:pos="8335"/>
          <w:tab w:val="right" w:pos="8505"/>
        </w:tabs>
        <w:jc w:val="both"/>
        <w:rPr>
          <w:rFonts w:ascii="Arial" w:hAnsi="Arial" w:cs="Arial"/>
          <w:szCs w:val="24"/>
        </w:rPr>
      </w:pPr>
    </w:p>
    <w:p w14:paraId="110F9AD7" w14:textId="1254E648" w:rsidR="00F72388" w:rsidRPr="00562866" w:rsidRDefault="00F72388" w:rsidP="00F7238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2" w:name="_Toc48859811"/>
      <w:r>
        <w:rPr>
          <w:rFonts w:ascii="Arial" w:hAnsi="Arial" w:cs="Arial"/>
          <w:sz w:val="24"/>
          <w:szCs w:val="24"/>
          <w:u w:val="none"/>
        </w:rPr>
        <w:t xml:space="preserve">Special Council </w:t>
      </w:r>
      <w:r w:rsidRPr="00180419">
        <w:rPr>
          <w:rFonts w:ascii="Arial" w:hAnsi="Arial" w:cs="Arial"/>
          <w:sz w:val="24"/>
          <w:szCs w:val="24"/>
          <w:u w:val="none"/>
        </w:rPr>
        <w:t xml:space="preserve">Meeting </w:t>
      </w:r>
      <w:r w:rsidR="00507F75">
        <w:rPr>
          <w:rFonts w:ascii="Arial" w:hAnsi="Arial" w:cs="Arial"/>
          <w:sz w:val="24"/>
          <w:szCs w:val="24"/>
          <w:u w:val="none"/>
        </w:rPr>
        <w:t xml:space="preserve">7 July </w:t>
      </w:r>
      <w:r>
        <w:rPr>
          <w:rFonts w:ascii="Arial" w:hAnsi="Arial" w:cs="Arial"/>
          <w:sz w:val="24"/>
          <w:szCs w:val="24"/>
          <w:u w:val="none"/>
        </w:rPr>
        <w:t>2020</w:t>
      </w:r>
      <w:bookmarkEnd w:id="12"/>
    </w:p>
    <w:p w14:paraId="1EB3EC6B" w14:textId="77777777" w:rsidR="00F72388" w:rsidRDefault="00F72388" w:rsidP="00F7238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77819531" w14:textId="03130E3D" w:rsidR="00F72388" w:rsidRDefault="00F72388" w:rsidP="00F72388">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Special Council Meeting </w:t>
      </w:r>
      <w:r w:rsidRPr="00562866">
        <w:rPr>
          <w:rFonts w:ascii="Arial" w:hAnsi="Arial" w:cs="Arial"/>
          <w:szCs w:val="24"/>
        </w:rPr>
        <w:t xml:space="preserve">held </w:t>
      </w:r>
      <w:r w:rsidR="00507F75">
        <w:rPr>
          <w:rFonts w:ascii="Arial" w:hAnsi="Arial" w:cs="Arial"/>
          <w:szCs w:val="24"/>
        </w:rPr>
        <w:t>7</w:t>
      </w:r>
      <w:r>
        <w:rPr>
          <w:rFonts w:ascii="Arial" w:hAnsi="Arial" w:cs="Arial"/>
          <w:szCs w:val="24"/>
        </w:rPr>
        <w:t xml:space="preserve"> Ju</w:t>
      </w:r>
      <w:r w:rsidR="00507F75">
        <w:rPr>
          <w:rFonts w:ascii="Arial" w:hAnsi="Arial" w:cs="Arial"/>
          <w:szCs w:val="24"/>
        </w:rPr>
        <w:t>ly</w:t>
      </w:r>
      <w:r>
        <w:rPr>
          <w:rFonts w:ascii="Arial" w:hAnsi="Arial" w:cs="Arial"/>
          <w:szCs w:val="24"/>
        </w:rPr>
        <w:t xml:space="preserve"> 2020</w:t>
      </w:r>
      <w:r w:rsidRPr="00562866">
        <w:rPr>
          <w:rFonts w:ascii="Arial" w:hAnsi="Arial" w:cs="Arial"/>
          <w:szCs w:val="24"/>
        </w:rPr>
        <w:t xml:space="preserve"> are to be </w:t>
      </w:r>
      <w:r>
        <w:rPr>
          <w:rFonts w:ascii="Arial" w:hAnsi="Arial" w:cs="Arial"/>
          <w:szCs w:val="24"/>
        </w:rPr>
        <w:t>confirmed.</w:t>
      </w:r>
    </w:p>
    <w:p w14:paraId="0D15DD3B" w14:textId="069405DF" w:rsidR="00507F75" w:rsidRDefault="00507F75"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77B1E179" w14:textId="77777777" w:rsidR="00507F75" w:rsidRDefault="00507F75"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6BC4B7B3" w14:textId="060BF5A1" w:rsidR="00507F75" w:rsidRPr="00562866" w:rsidRDefault="00507F75" w:rsidP="00507F75">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3" w:name="_Toc48859812"/>
      <w:r>
        <w:rPr>
          <w:rFonts w:ascii="Arial" w:hAnsi="Arial" w:cs="Arial"/>
          <w:sz w:val="24"/>
          <w:szCs w:val="24"/>
          <w:u w:val="none"/>
        </w:rPr>
        <w:t xml:space="preserve">Special Council </w:t>
      </w:r>
      <w:r w:rsidRPr="00180419">
        <w:rPr>
          <w:rFonts w:ascii="Arial" w:hAnsi="Arial" w:cs="Arial"/>
          <w:sz w:val="24"/>
          <w:szCs w:val="24"/>
          <w:u w:val="none"/>
        </w:rPr>
        <w:t xml:space="preserve">Meeting </w:t>
      </w:r>
      <w:r>
        <w:rPr>
          <w:rFonts w:ascii="Arial" w:hAnsi="Arial" w:cs="Arial"/>
          <w:sz w:val="24"/>
          <w:szCs w:val="24"/>
          <w:u w:val="none"/>
        </w:rPr>
        <w:t>4 August 2020</w:t>
      </w:r>
      <w:bookmarkEnd w:id="13"/>
    </w:p>
    <w:p w14:paraId="74C83341" w14:textId="77777777" w:rsidR="00507F75" w:rsidRDefault="00507F75" w:rsidP="00507F75">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138BA904" w14:textId="72D58898" w:rsidR="006D7909" w:rsidRDefault="00507F75" w:rsidP="001D324D">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Special Council Meeting </w:t>
      </w:r>
      <w:r w:rsidRPr="00562866">
        <w:rPr>
          <w:rFonts w:ascii="Arial" w:hAnsi="Arial" w:cs="Arial"/>
          <w:szCs w:val="24"/>
        </w:rPr>
        <w:t xml:space="preserve">held </w:t>
      </w:r>
      <w:r>
        <w:rPr>
          <w:rFonts w:ascii="Arial" w:hAnsi="Arial" w:cs="Arial"/>
          <w:szCs w:val="24"/>
        </w:rPr>
        <w:t>4 August 2020</w:t>
      </w:r>
      <w:r w:rsidRPr="00562866">
        <w:rPr>
          <w:rFonts w:ascii="Arial" w:hAnsi="Arial" w:cs="Arial"/>
          <w:szCs w:val="24"/>
        </w:rPr>
        <w:t xml:space="preserve"> are to be </w:t>
      </w:r>
      <w:r>
        <w:rPr>
          <w:rFonts w:ascii="Arial" w:hAnsi="Arial" w:cs="Arial"/>
          <w:szCs w:val="24"/>
        </w:rPr>
        <w:t>confirmed.</w:t>
      </w:r>
    </w:p>
    <w:p w14:paraId="04E62A68" w14:textId="77777777" w:rsidR="001D324D" w:rsidRPr="001D324D" w:rsidRDefault="001D324D" w:rsidP="001D324D">
      <w:pPr>
        <w:numPr>
          <w:ilvl w:val="12"/>
          <w:numId w:val="0"/>
        </w:numPr>
        <w:tabs>
          <w:tab w:val="left" w:pos="1440"/>
          <w:tab w:val="left" w:pos="2410"/>
          <w:tab w:val="left" w:pos="2977"/>
          <w:tab w:val="right" w:pos="8335"/>
          <w:tab w:val="right" w:pos="8505"/>
        </w:tabs>
        <w:jc w:val="both"/>
        <w:rPr>
          <w:rFonts w:ascii="Arial" w:hAnsi="Arial" w:cs="Arial"/>
          <w:szCs w:val="24"/>
        </w:rPr>
      </w:pPr>
    </w:p>
    <w:p w14:paraId="73CDE83A" w14:textId="56ED795F" w:rsidR="006D7909" w:rsidRDefault="006D7909" w:rsidP="006D7909">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4" w:name="_Toc48859813"/>
      <w:r>
        <w:rPr>
          <w:rFonts w:ascii="Arial" w:hAnsi="Arial" w:cs="Arial"/>
          <w:sz w:val="24"/>
          <w:szCs w:val="24"/>
          <w:u w:val="none"/>
        </w:rPr>
        <w:t xml:space="preserve">Correction to </w:t>
      </w:r>
      <w:r w:rsidR="0032266E">
        <w:rPr>
          <w:rFonts w:ascii="Arial" w:hAnsi="Arial" w:cs="Arial"/>
          <w:sz w:val="24"/>
          <w:szCs w:val="24"/>
          <w:u w:val="none"/>
        </w:rPr>
        <w:t xml:space="preserve">Ordinary </w:t>
      </w:r>
      <w:r>
        <w:rPr>
          <w:rFonts w:ascii="Arial" w:hAnsi="Arial" w:cs="Arial"/>
          <w:sz w:val="24"/>
          <w:szCs w:val="24"/>
          <w:u w:val="none"/>
        </w:rPr>
        <w:t xml:space="preserve">Council Meeting Minutes </w:t>
      </w:r>
      <w:r w:rsidR="0032266E">
        <w:rPr>
          <w:rFonts w:ascii="Arial" w:hAnsi="Arial" w:cs="Arial"/>
          <w:sz w:val="24"/>
          <w:szCs w:val="24"/>
          <w:u w:val="none"/>
        </w:rPr>
        <w:t>–</w:t>
      </w:r>
      <w:r>
        <w:rPr>
          <w:rFonts w:ascii="Arial" w:hAnsi="Arial" w:cs="Arial"/>
          <w:sz w:val="24"/>
          <w:szCs w:val="24"/>
          <w:u w:val="none"/>
        </w:rPr>
        <w:t xml:space="preserve"> </w:t>
      </w:r>
      <w:r w:rsidR="0032266E">
        <w:rPr>
          <w:rFonts w:ascii="Arial" w:hAnsi="Arial" w:cs="Arial"/>
          <w:sz w:val="24"/>
          <w:szCs w:val="24"/>
          <w:u w:val="none"/>
        </w:rPr>
        <w:t>28 April 2020</w:t>
      </w:r>
      <w:bookmarkEnd w:id="14"/>
    </w:p>
    <w:p w14:paraId="6F56079A" w14:textId="5CC947FD" w:rsidR="0032266E" w:rsidRDefault="0032266E" w:rsidP="0032266E"/>
    <w:p w14:paraId="30DBA00F" w14:textId="429CF4FE" w:rsidR="00BF1CC5" w:rsidRPr="00DC479F" w:rsidRDefault="00BF1CC5" w:rsidP="0032266E">
      <w:pPr>
        <w:rPr>
          <w:rFonts w:ascii="Arial" w:hAnsi="Arial" w:cs="Arial"/>
        </w:rPr>
      </w:pPr>
      <w:r w:rsidRPr="00DC479F">
        <w:rPr>
          <w:rFonts w:ascii="Arial" w:hAnsi="Arial" w:cs="Arial"/>
        </w:rPr>
        <w:t xml:space="preserve">The Minutes of the Ordinary Council Meeting </w:t>
      </w:r>
      <w:r w:rsidR="00DC479F" w:rsidRPr="00DC479F">
        <w:rPr>
          <w:rFonts w:ascii="Arial" w:hAnsi="Arial" w:cs="Arial"/>
        </w:rPr>
        <w:t>held 28 April 2020</w:t>
      </w:r>
      <w:r w:rsidR="00DC479F">
        <w:rPr>
          <w:rFonts w:ascii="Arial" w:hAnsi="Arial" w:cs="Arial"/>
        </w:rPr>
        <w:t xml:space="preserve"> be amended to correct a typo</w:t>
      </w:r>
      <w:r w:rsidR="00637AB8">
        <w:rPr>
          <w:rFonts w:ascii="Arial" w:hAnsi="Arial" w:cs="Arial"/>
        </w:rPr>
        <w:t xml:space="preserve"> </w:t>
      </w:r>
      <w:r w:rsidR="00F8680A">
        <w:rPr>
          <w:rFonts w:ascii="Arial" w:hAnsi="Arial" w:cs="Arial"/>
        </w:rPr>
        <w:t xml:space="preserve">to add Councillor Wetherall’s names to the list of Councillor’s against the amendment as show below in yellow: </w:t>
      </w:r>
      <w:r w:rsidR="00637AB8">
        <w:rPr>
          <w:rFonts w:ascii="Arial" w:hAnsi="Arial" w:cs="Arial"/>
        </w:rPr>
        <w:t xml:space="preserve"> </w:t>
      </w:r>
    </w:p>
    <w:p w14:paraId="075BC6F9" w14:textId="77777777" w:rsidR="00DC479F" w:rsidRDefault="00DC479F" w:rsidP="0032266E"/>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237"/>
      </w:tblGrid>
      <w:tr w:rsidR="00BF1CC5" w:rsidRPr="00155FC3" w14:paraId="0D502AF0" w14:textId="77777777" w:rsidTr="00AB4BC9">
        <w:tc>
          <w:tcPr>
            <w:tcW w:w="1985" w:type="dxa"/>
            <w:tcBorders>
              <w:bottom w:val="single" w:sz="4" w:space="0" w:color="auto"/>
              <w:right w:val="nil"/>
            </w:tcBorders>
            <w:shd w:val="clear" w:color="auto" w:fill="auto"/>
          </w:tcPr>
          <w:p w14:paraId="67FDFEE0" w14:textId="77777777" w:rsidR="00BF1CC5" w:rsidRPr="00155FC3" w:rsidRDefault="00BF1CC5" w:rsidP="00AB4BC9">
            <w:pPr>
              <w:keepNext/>
              <w:keepLines/>
              <w:contextualSpacing/>
              <w:jc w:val="both"/>
              <w:outlineLvl w:val="0"/>
              <w:rPr>
                <w:rFonts w:ascii="Arial" w:hAnsi="Arial" w:cs="Arial"/>
                <w:b/>
                <w:bCs/>
                <w:color w:val="000000"/>
                <w:sz w:val="28"/>
                <w:szCs w:val="28"/>
              </w:rPr>
            </w:pPr>
            <w:bookmarkStart w:id="15" w:name="_Toc36738537"/>
            <w:bookmarkStart w:id="16" w:name="_Toc37976604"/>
            <w:bookmarkStart w:id="17" w:name="_Toc38399135"/>
            <w:bookmarkStart w:id="18" w:name="_Toc39274126"/>
            <w:bookmarkStart w:id="19" w:name="_Toc48859814"/>
            <w:r w:rsidRPr="00155FC3">
              <w:rPr>
                <w:rFonts w:ascii="Arial" w:hAnsi="Arial" w:cs="Arial"/>
                <w:b/>
                <w:bCs/>
                <w:color w:val="000000"/>
                <w:sz w:val="28"/>
                <w:szCs w:val="28"/>
              </w:rPr>
              <w:t>PD11.20</w:t>
            </w:r>
            <w:bookmarkEnd w:id="15"/>
            <w:bookmarkEnd w:id="16"/>
            <w:bookmarkEnd w:id="17"/>
            <w:bookmarkEnd w:id="18"/>
            <w:bookmarkEnd w:id="19"/>
          </w:p>
        </w:tc>
        <w:tc>
          <w:tcPr>
            <w:tcW w:w="6237" w:type="dxa"/>
            <w:tcBorders>
              <w:left w:val="nil"/>
              <w:bottom w:val="single" w:sz="4" w:space="0" w:color="auto"/>
            </w:tcBorders>
            <w:shd w:val="clear" w:color="auto" w:fill="auto"/>
          </w:tcPr>
          <w:p w14:paraId="1627BB7B" w14:textId="77777777" w:rsidR="00BF1CC5" w:rsidRPr="00155FC3" w:rsidRDefault="00BF1CC5" w:rsidP="00AB4BC9">
            <w:pPr>
              <w:keepNext/>
              <w:keepLines/>
              <w:tabs>
                <w:tab w:val="left" w:pos="3907"/>
              </w:tabs>
              <w:contextualSpacing/>
              <w:jc w:val="both"/>
              <w:outlineLvl w:val="0"/>
              <w:rPr>
                <w:rFonts w:ascii="Arial" w:hAnsi="Arial" w:cs="Arial"/>
                <w:b/>
                <w:bCs/>
                <w:color w:val="000000"/>
                <w:sz w:val="28"/>
                <w:szCs w:val="28"/>
              </w:rPr>
            </w:pPr>
            <w:bookmarkStart w:id="20" w:name="_Toc36738538"/>
            <w:bookmarkStart w:id="21" w:name="_Toc37976605"/>
            <w:bookmarkStart w:id="22" w:name="_Toc39274127"/>
            <w:bookmarkStart w:id="23" w:name="_Toc48859815"/>
            <w:r w:rsidRPr="00155FC3">
              <w:rPr>
                <w:rFonts w:ascii="Arial" w:hAnsi="Arial" w:cs="Arial"/>
                <w:b/>
                <w:bCs/>
                <w:color w:val="000000"/>
                <w:sz w:val="28"/>
                <w:szCs w:val="28"/>
              </w:rPr>
              <w:t>Local Planning Scheme 3 – Local Planning Policy: Residential Aged Care Facilities</w:t>
            </w:r>
            <w:bookmarkEnd w:id="20"/>
            <w:bookmarkEnd w:id="21"/>
            <w:bookmarkEnd w:id="22"/>
            <w:bookmarkEnd w:id="23"/>
          </w:p>
        </w:tc>
      </w:tr>
      <w:tr w:rsidR="00BF1CC5" w:rsidRPr="00155FC3" w14:paraId="2F929574" w14:textId="77777777" w:rsidTr="00AB4BC9">
        <w:tc>
          <w:tcPr>
            <w:tcW w:w="8222" w:type="dxa"/>
            <w:gridSpan w:val="2"/>
            <w:tcBorders>
              <w:left w:val="nil"/>
              <w:right w:val="nil"/>
            </w:tcBorders>
            <w:shd w:val="clear" w:color="auto" w:fill="auto"/>
          </w:tcPr>
          <w:p w14:paraId="578BF714" w14:textId="77777777" w:rsidR="00BF1CC5" w:rsidRPr="00155FC3" w:rsidRDefault="00BF1CC5" w:rsidP="00AB4BC9">
            <w:pPr>
              <w:contextualSpacing/>
              <w:jc w:val="both"/>
              <w:rPr>
                <w:rFonts w:ascii="Arial" w:eastAsia="Calibri" w:hAnsi="Arial" w:cs="Arial"/>
                <w:color w:val="000000"/>
                <w:szCs w:val="22"/>
                <w:highlight w:val="yellow"/>
              </w:rPr>
            </w:pPr>
          </w:p>
        </w:tc>
      </w:tr>
      <w:tr w:rsidR="00BF1CC5" w:rsidRPr="00155FC3" w14:paraId="595DDBC7" w14:textId="77777777" w:rsidTr="00AB4BC9">
        <w:tc>
          <w:tcPr>
            <w:tcW w:w="1985" w:type="dxa"/>
            <w:shd w:val="clear" w:color="auto" w:fill="auto"/>
          </w:tcPr>
          <w:p w14:paraId="257C5F28" w14:textId="77777777" w:rsidR="00BF1CC5" w:rsidRPr="00155FC3" w:rsidRDefault="00BF1CC5" w:rsidP="00AB4BC9">
            <w:pPr>
              <w:contextualSpacing/>
              <w:jc w:val="both"/>
              <w:rPr>
                <w:rFonts w:ascii="Arial" w:eastAsia="Calibri" w:hAnsi="Arial" w:cs="Arial"/>
                <w:b/>
                <w:color w:val="000000"/>
                <w:szCs w:val="24"/>
              </w:rPr>
            </w:pPr>
            <w:r w:rsidRPr="00155FC3">
              <w:rPr>
                <w:rFonts w:ascii="Arial" w:eastAsia="Calibri" w:hAnsi="Arial" w:cs="Arial"/>
                <w:b/>
                <w:color w:val="000000"/>
                <w:szCs w:val="24"/>
              </w:rPr>
              <w:t>Committee</w:t>
            </w:r>
          </w:p>
        </w:tc>
        <w:tc>
          <w:tcPr>
            <w:tcW w:w="6237" w:type="dxa"/>
            <w:shd w:val="clear" w:color="auto" w:fill="auto"/>
          </w:tcPr>
          <w:p w14:paraId="2F5B371B" w14:textId="77777777" w:rsidR="00BF1CC5" w:rsidRPr="00155FC3" w:rsidRDefault="00BF1CC5" w:rsidP="00AB4BC9">
            <w:pPr>
              <w:contextualSpacing/>
              <w:jc w:val="both"/>
              <w:rPr>
                <w:rFonts w:ascii="Arial" w:eastAsia="Calibri" w:hAnsi="Arial" w:cs="Arial"/>
                <w:color w:val="000000"/>
                <w:szCs w:val="24"/>
              </w:rPr>
            </w:pPr>
            <w:r w:rsidRPr="00155FC3">
              <w:rPr>
                <w:rFonts w:ascii="Arial" w:eastAsia="Calibri" w:hAnsi="Arial" w:cs="Arial"/>
                <w:color w:val="000000"/>
                <w:szCs w:val="24"/>
              </w:rPr>
              <w:t>14 April 2020</w:t>
            </w:r>
          </w:p>
        </w:tc>
      </w:tr>
      <w:tr w:rsidR="00BF1CC5" w:rsidRPr="00155FC3" w14:paraId="06F5F1AB" w14:textId="77777777" w:rsidTr="00AB4BC9">
        <w:tc>
          <w:tcPr>
            <w:tcW w:w="1985" w:type="dxa"/>
            <w:shd w:val="clear" w:color="auto" w:fill="auto"/>
          </w:tcPr>
          <w:p w14:paraId="00C53A63" w14:textId="77777777" w:rsidR="00BF1CC5" w:rsidRPr="00155FC3" w:rsidRDefault="00BF1CC5" w:rsidP="00AB4BC9">
            <w:pPr>
              <w:contextualSpacing/>
              <w:jc w:val="both"/>
              <w:rPr>
                <w:rFonts w:ascii="Arial" w:eastAsia="Calibri" w:hAnsi="Arial" w:cs="Arial"/>
                <w:b/>
                <w:color w:val="000000"/>
                <w:szCs w:val="24"/>
              </w:rPr>
            </w:pPr>
            <w:r w:rsidRPr="00155FC3">
              <w:rPr>
                <w:rFonts w:ascii="Arial" w:eastAsia="Calibri" w:hAnsi="Arial" w:cs="Arial"/>
                <w:b/>
                <w:color w:val="000000"/>
                <w:szCs w:val="24"/>
              </w:rPr>
              <w:t>Council</w:t>
            </w:r>
          </w:p>
        </w:tc>
        <w:tc>
          <w:tcPr>
            <w:tcW w:w="6237" w:type="dxa"/>
            <w:shd w:val="clear" w:color="auto" w:fill="auto"/>
          </w:tcPr>
          <w:p w14:paraId="295D9A52" w14:textId="77777777" w:rsidR="00BF1CC5" w:rsidRPr="00155FC3" w:rsidRDefault="00BF1CC5" w:rsidP="00AB4BC9">
            <w:pPr>
              <w:contextualSpacing/>
              <w:jc w:val="both"/>
              <w:rPr>
                <w:rFonts w:ascii="Arial" w:eastAsia="Calibri" w:hAnsi="Arial" w:cs="Arial"/>
                <w:color w:val="000000"/>
                <w:szCs w:val="24"/>
              </w:rPr>
            </w:pPr>
            <w:r w:rsidRPr="00155FC3">
              <w:rPr>
                <w:rFonts w:ascii="Arial" w:eastAsia="Calibri" w:hAnsi="Arial" w:cs="Arial"/>
                <w:color w:val="000000"/>
                <w:szCs w:val="24"/>
              </w:rPr>
              <w:t>28 April 2020</w:t>
            </w:r>
          </w:p>
        </w:tc>
      </w:tr>
      <w:tr w:rsidR="00BF1CC5" w:rsidRPr="00155FC3" w14:paraId="09B68CA3" w14:textId="77777777" w:rsidTr="00AB4BC9">
        <w:tc>
          <w:tcPr>
            <w:tcW w:w="1985" w:type="dxa"/>
            <w:shd w:val="clear" w:color="auto" w:fill="auto"/>
          </w:tcPr>
          <w:p w14:paraId="2444DCBD" w14:textId="77777777" w:rsidR="00BF1CC5" w:rsidRPr="00155FC3" w:rsidRDefault="00BF1CC5" w:rsidP="00AB4BC9">
            <w:pPr>
              <w:contextualSpacing/>
              <w:jc w:val="both"/>
              <w:rPr>
                <w:rFonts w:ascii="Arial" w:eastAsia="Calibri" w:hAnsi="Arial" w:cs="Arial"/>
                <w:b/>
                <w:color w:val="000000"/>
                <w:szCs w:val="24"/>
              </w:rPr>
            </w:pPr>
            <w:r w:rsidRPr="00155FC3">
              <w:rPr>
                <w:rFonts w:ascii="Arial" w:eastAsia="Calibri" w:hAnsi="Arial" w:cs="Arial"/>
                <w:b/>
                <w:color w:val="000000"/>
                <w:szCs w:val="24"/>
              </w:rPr>
              <w:t>Applicant</w:t>
            </w:r>
          </w:p>
        </w:tc>
        <w:tc>
          <w:tcPr>
            <w:tcW w:w="6237" w:type="dxa"/>
            <w:shd w:val="clear" w:color="auto" w:fill="auto"/>
          </w:tcPr>
          <w:p w14:paraId="00D515EB" w14:textId="77777777" w:rsidR="00BF1CC5" w:rsidRPr="00155FC3" w:rsidRDefault="00BF1CC5" w:rsidP="00AB4BC9">
            <w:pPr>
              <w:contextualSpacing/>
              <w:jc w:val="both"/>
              <w:rPr>
                <w:rFonts w:ascii="Arial" w:eastAsia="Calibri" w:hAnsi="Arial" w:cs="Arial"/>
                <w:color w:val="000000"/>
                <w:szCs w:val="24"/>
              </w:rPr>
            </w:pPr>
            <w:r w:rsidRPr="00155FC3">
              <w:rPr>
                <w:rFonts w:ascii="Arial" w:eastAsia="Calibri" w:hAnsi="Arial" w:cs="Arial"/>
                <w:color w:val="000000"/>
                <w:szCs w:val="24"/>
              </w:rPr>
              <w:t>City of Nedlands</w:t>
            </w:r>
          </w:p>
        </w:tc>
      </w:tr>
      <w:tr w:rsidR="00BF1CC5" w:rsidRPr="00155FC3" w14:paraId="7835051D" w14:textId="77777777" w:rsidTr="00AB4BC9">
        <w:tc>
          <w:tcPr>
            <w:tcW w:w="1985" w:type="dxa"/>
            <w:shd w:val="clear" w:color="auto" w:fill="auto"/>
          </w:tcPr>
          <w:p w14:paraId="3B3E0426" w14:textId="77777777" w:rsidR="00BF1CC5" w:rsidRPr="00155FC3" w:rsidRDefault="00BF1CC5" w:rsidP="00AB4BC9">
            <w:pPr>
              <w:contextualSpacing/>
              <w:jc w:val="both"/>
              <w:rPr>
                <w:rFonts w:ascii="Arial" w:eastAsia="Calibri" w:hAnsi="Arial" w:cs="Arial"/>
                <w:b/>
                <w:color w:val="000000"/>
                <w:szCs w:val="24"/>
              </w:rPr>
            </w:pPr>
            <w:r w:rsidRPr="00155FC3">
              <w:rPr>
                <w:rFonts w:ascii="Arial" w:eastAsia="Calibri" w:hAnsi="Arial" w:cs="Arial"/>
                <w:b/>
                <w:color w:val="000000"/>
                <w:szCs w:val="24"/>
              </w:rPr>
              <w:t>Director</w:t>
            </w:r>
          </w:p>
        </w:tc>
        <w:tc>
          <w:tcPr>
            <w:tcW w:w="6237" w:type="dxa"/>
            <w:shd w:val="clear" w:color="auto" w:fill="auto"/>
            <w:vAlign w:val="center"/>
          </w:tcPr>
          <w:p w14:paraId="5531F29B" w14:textId="77777777" w:rsidR="00BF1CC5" w:rsidRPr="00155FC3" w:rsidRDefault="00BF1CC5" w:rsidP="00AB4BC9">
            <w:pPr>
              <w:contextualSpacing/>
              <w:jc w:val="both"/>
              <w:rPr>
                <w:rFonts w:ascii="Arial" w:eastAsia="Calibri" w:hAnsi="Arial" w:cs="Arial"/>
                <w:color w:val="000000"/>
                <w:szCs w:val="24"/>
              </w:rPr>
            </w:pPr>
            <w:r w:rsidRPr="00155FC3">
              <w:rPr>
                <w:rFonts w:ascii="Arial" w:eastAsia="Calibri" w:hAnsi="Arial" w:cs="Arial"/>
                <w:color w:val="000000"/>
                <w:szCs w:val="24"/>
              </w:rPr>
              <w:t xml:space="preserve">Peter Mickleson – Director Planning &amp; Development </w:t>
            </w:r>
          </w:p>
        </w:tc>
      </w:tr>
      <w:tr w:rsidR="00BF1CC5" w:rsidRPr="00155FC3" w14:paraId="09D1E513" w14:textId="77777777" w:rsidTr="00AB4BC9">
        <w:tc>
          <w:tcPr>
            <w:tcW w:w="1985" w:type="dxa"/>
            <w:shd w:val="clear" w:color="auto" w:fill="auto"/>
          </w:tcPr>
          <w:p w14:paraId="25121D74" w14:textId="77777777" w:rsidR="00BF1CC5" w:rsidRPr="00155FC3" w:rsidRDefault="00BF1CC5" w:rsidP="00AB4BC9">
            <w:pPr>
              <w:contextualSpacing/>
              <w:jc w:val="both"/>
              <w:rPr>
                <w:rFonts w:ascii="Arial" w:eastAsia="Calibri" w:hAnsi="Arial" w:cs="Arial"/>
                <w:b/>
                <w:color w:val="000000"/>
                <w:szCs w:val="24"/>
              </w:rPr>
            </w:pPr>
            <w:r w:rsidRPr="00155FC3">
              <w:rPr>
                <w:rFonts w:ascii="Arial" w:eastAsia="Calibri" w:hAnsi="Arial" w:cs="Arial"/>
                <w:b/>
                <w:bCs/>
                <w:szCs w:val="24"/>
              </w:rPr>
              <w:t>Employee Disclosure under section 5.70 Local Government Act 1995</w:t>
            </w:r>
            <w:r w:rsidRPr="00155FC3">
              <w:rPr>
                <w:rFonts w:ascii="Arial" w:eastAsia="Calibri" w:hAnsi="Arial" w:cs="Arial"/>
                <w:szCs w:val="24"/>
              </w:rPr>
              <w:t> </w:t>
            </w:r>
          </w:p>
        </w:tc>
        <w:tc>
          <w:tcPr>
            <w:tcW w:w="6237" w:type="dxa"/>
            <w:shd w:val="clear" w:color="auto" w:fill="auto"/>
            <w:vAlign w:val="center"/>
          </w:tcPr>
          <w:p w14:paraId="43009E9E" w14:textId="77777777" w:rsidR="00BF1CC5" w:rsidRPr="00155FC3" w:rsidRDefault="00BF1CC5" w:rsidP="00AB4BC9">
            <w:pPr>
              <w:contextualSpacing/>
              <w:jc w:val="both"/>
              <w:rPr>
                <w:rFonts w:ascii="Arial" w:eastAsia="Calibri" w:hAnsi="Arial" w:cs="Arial"/>
                <w:szCs w:val="24"/>
              </w:rPr>
            </w:pPr>
            <w:r w:rsidRPr="00155FC3">
              <w:rPr>
                <w:rFonts w:ascii="Arial" w:eastAsia="Calibri" w:hAnsi="Arial" w:cs="Arial"/>
                <w:szCs w:val="24"/>
              </w:rPr>
              <w:t>Nil</w:t>
            </w:r>
          </w:p>
        </w:tc>
      </w:tr>
      <w:tr w:rsidR="00BF1CC5" w:rsidRPr="00155FC3" w14:paraId="06675FB2" w14:textId="77777777" w:rsidTr="00AB4BC9">
        <w:tc>
          <w:tcPr>
            <w:tcW w:w="1985" w:type="dxa"/>
            <w:shd w:val="clear" w:color="auto" w:fill="auto"/>
          </w:tcPr>
          <w:p w14:paraId="544DBCED" w14:textId="77777777" w:rsidR="00BF1CC5" w:rsidRPr="00155FC3" w:rsidRDefault="00BF1CC5" w:rsidP="00AB4BC9">
            <w:pPr>
              <w:contextualSpacing/>
              <w:jc w:val="both"/>
              <w:rPr>
                <w:rFonts w:ascii="Arial" w:eastAsia="Calibri" w:hAnsi="Arial" w:cs="Arial"/>
                <w:b/>
                <w:color w:val="000000"/>
                <w:szCs w:val="24"/>
              </w:rPr>
            </w:pPr>
            <w:r w:rsidRPr="00155FC3">
              <w:rPr>
                <w:rFonts w:ascii="Arial" w:eastAsia="Calibri" w:hAnsi="Arial" w:cs="Arial"/>
                <w:b/>
                <w:color w:val="000000"/>
                <w:szCs w:val="24"/>
              </w:rPr>
              <w:t>Reference</w:t>
            </w:r>
          </w:p>
        </w:tc>
        <w:tc>
          <w:tcPr>
            <w:tcW w:w="6237" w:type="dxa"/>
            <w:shd w:val="clear" w:color="auto" w:fill="auto"/>
          </w:tcPr>
          <w:p w14:paraId="4555C4B0" w14:textId="77777777" w:rsidR="00BF1CC5" w:rsidRPr="00155FC3" w:rsidRDefault="00BF1CC5" w:rsidP="00AB4BC9">
            <w:pPr>
              <w:contextualSpacing/>
              <w:jc w:val="both"/>
              <w:rPr>
                <w:rFonts w:ascii="Arial" w:eastAsia="Calibri" w:hAnsi="Arial" w:cs="Arial"/>
                <w:color w:val="000000"/>
                <w:szCs w:val="24"/>
              </w:rPr>
            </w:pPr>
            <w:r w:rsidRPr="00155FC3">
              <w:rPr>
                <w:rFonts w:ascii="Arial" w:eastAsia="Calibri" w:hAnsi="Arial" w:cs="Arial"/>
                <w:color w:val="000000"/>
                <w:szCs w:val="24"/>
              </w:rPr>
              <w:t>Nil</w:t>
            </w:r>
          </w:p>
        </w:tc>
      </w:tr>
      <w:tr w:rsidR="00BF1CC5" w:rsidRPr="00155FC3" w14:paraId="26EFF25E" w14:textId="77777777" w:rsidTr="00AB4BC9">
        <w:tc>
          <w:tcPr>
            <w:tcW w:w="1985" w:type="dxa"/>
            <w:tcBorders>
              <w:bottom w:val="single" w:sz="4" w:space="0" w:color="auto"/>
            </w:tcBorders>
            <w:shd w:val="clear" w:color="auto" w:fill="auto"/>
          </w:tcPr>
          <w:p w14:paraId="46CED547" w14:textId="77777777" w:rsidR="00BF1CC5" w:rsidRPr="00155FC3" w:rsidRDefault="00BF1CC5" w:rsidP="00AB4BC9">
            <w:pPr>
              <w:contextualSpacing/>
              <w:jc w:val="both"/>
              <w:rPr>
                <w:rFonts w:ascii="Arial" w:eastAsia="Calibri" w:hAnsi="Arial" w:cs="Arial"/>
                <w:b/>
                <w:color w:val="000000"/>
                <w:szCs w:val="24"/>
              </w:rPr>
            </w:pPr>
            <w:r w:rsidRPr="00155FC3">
              <w:rPr>
                <w:rFonts w:ascii="Arial" w:eastAsia="Calibri" w:hAnsi="Arial" w:cs="Arial"/>
                <w:b/>
                <w:color w:val="000000"/>
                <w:szCs w:val="24"/>
              </w:rPr>
              <w:t>Previous Item</w:t>
            </w:r>
          </w:p>
        </w:tc>
        <w:tc>
          <w:tcPr>
            <w:tcW w:w="6237" w:type="dxa"/>
            <w:tcBorders>
              <w:bottom w:val="single" w:sz="4" w:space="0" w:color="auto"/>
            </w:tcBorders>
            <w:shd w:val="clear" w:color="auto" w:fill="auto"/>
          </w:tcPr>
          <w:p w14:paraId="07D8E5AE" w14:textId="77777777" w:rsidR="00BF1CC5" w:rsidRPr="00155FC3" w:rsidRDefault="00BF1CC5" w:rsidP="00AB4BC9">
            <w:pPr>
              <w:contextualSpacing/>
              <w:jc w:val="both"/>
              <w:rPr>
                <w:rFonts w:ascii="Arial" w:eastAsia="Calibri" w:hAnsi="Arial" w:cs="Arial"/>
                <w:color w:val="000000"/>
                <w:szCs w:val="24"/>
              </w:rPr>
            </w:pPr>
            <w:r w:rsidRPr="00155FC3">
              <w:rPr>
                <w:rFonts w:ascii="Arial" w:eastAsia="Calibri" w:hAnsi="Arial" w:cs="Arial"/>
                <w:szCs w:val="24"/>
              </w:rPr>
              <w:t>PD52.19 – OCM 17 December 2019</w:t>
            </w:r>
          </w:p>
        </w:tc>
      </w:tr>
      <w:tr w:rsidR="00BF1CC5" w:rsidRPr="00155FC3" w14:paraId="6E499A2F" w14:textId="77777777" w:rsidTr="00AB4BC9">
        <w:tc>
          <w:tcPr>
            <w:tcW w:w="1985" w:type="dxa"/>
            <w:tcBorders>
              <w:bottom w:val="single" w:sz="4" w:space="0" w:color="auto"/>
            </w:tcBorders>
            <w:shd w:val="clear" w:color="auto" w:fill="auto"/>
            <w:vAlign w:val="center"/>
          </w:tcPr>
          <w:p w14:paraId="5E31D5CA" w14:textId="77777777" w:rsidR="00BF1CC5" w:rsidRPr="00155FC3" w:rsidRDefault="00BF1CC5" w:rsidP="00AB4BC9">
            <w:pPr>
              <w:contextualSpacing/>
              <w:rPr>
                <w:rFonts w:ascii="Arial" w:eastAsia="Calibri" w:hAnsi="Arial" w:cs="Arial"/>
                <w:b/>
                <w:color w:val="000000"/>
                <w:szCs w:val="24"/>
              </w:rPr>
            </w:pPr>
            <w:r w:rsidRPr="00155FC3">
              <w:rPr>
                <w:rFonts w:ascii="Arial" w:eastAsia="Calibri" w:hAnsi="Arial" w:cs="Arial"/>
                <w:b/>
                <w:color w:val="000000"/>
                <w:szCs w:val="24"/>
              </w:rPr>
              <w:t>Attachments</w:t>
            </w:r>
          </w:p>
        </w:tc>
        <w:tc>
          <w:tcPr>
            <w:tcW w:w="6237" w:type="dxa"/>
            <w:tcBorders>
              <w:bottom w:val="single" w:sz="4" w:space="0" w:color="auto"/>
            </w:tcBorders>
            <w:shd w:val="clear" w:color="auto" w:fill="auto"/>
            <w:vAlign w:val="center"/>
          </w:tcPr>
          <w:p w14:paraId="38E397D3" w14:textId="77777777" w:rsidR="00BF1CC5" w:rsidRPr="00155FC3" w:rsidRDefault="00BF1CC5" w:rsidP="008A2126">
            <w:pPr>
              <w:numPr>
                <w:ilvl w:val="1"/>
                <w:numId w:val="94"/>
              </w:numPr>
              <w:ind w:left="458" w:hanging="458"/>
              <w:contextualSpacing/>
              <w:jc w:val="both"/>
              <w:rPr>
                <w:rFonts w:ascii="Arial" w:eastAsia="Calibri" w:hAnsi="Arial" w:cs="Arial"/>
                <w:szCs w:val="22"/>
              </w:rPr>
            </w:pPr>
            <w:r w:rsidRPr="00155FC3">
              <w:rPr>
                <w:rFonts w:ascii="Arial" w:eastAsia="Calibri" w:hAnsi="Arial" w:cs="Arial"/>
                <w:szCs w:val="22"/>
              </w:rPr>
              <w:t>Tracked Changes Draft Residential Aged Care Facilities Local Planning Policy (LPP)</w:t>
            </w:r>
          </w:p>
          <w:p w14:paraId="0E4453A5" w14:textId="77777777" w:rsidR="00BF1CC5" w:rsidRPr="00155FC3" w:rsidRDefault="00BF1CC5" w:rsidP="008A2126">
            <w:pPr>
              <w:numPr>
                <w:ilvl w:val="1"/>
                <w:numId w:val="94"/>
              </w:numPr>
              <w:ind w:left="458" w:hanging="458"/>
              <w:contextualSpacing/>
              <w:jc w:val="both"/>
              <w:rPr>
                <w:rFonts w:ascii="Arial" w:eastAsia="Calibri" w:hAnsi="Arial" w:cs="Arial"/>
                <w:color w:val="000000"/>
                <w:szCs w:val="24"/>
              </w:rPr>
            </w:pPr>
            <w:r w:rsidRPr="00155FC3">
              <w:rPr>
                <w:rFonts w:ascii="Arial" w:eastAsia="Calibri" w:hAnsi="Arial" w:cs="Arial"/>
                <w:szCs w:val="22"/>
              </w:rPr>
              <w:lastRenderedPageBreak/>
              <w:t>Draft Residential Aged Care Facilities Local Planning Policy (LPP)</w:t>
            </w:r>
          </w:p>
        </w:tc>
      </w:tr>
    </w:tbl>
    <w:p w14:paraId="18ACF496" w14:textId="77777777" w:rsidR="00BF1CC5" w:rsidRDefault="00BF1CC5" w:rsidP="00BF1CC5">
      <w:pPr>
        <w:contextualSpacing/>
        <w:jc w:val="both"/>
        <w:rPr>
          <w:rFonts w:ascii="Arial" w:eastAsia="Calibri" w:hAnsi="Arial" w:cs="Arial"/>
          <w:szCs w:val="22"/>
        </w:rPr>
      </w:pPr>
    </w:p>
    <w:p w14:paraId="3E2FED8B" w14:textId="77777777" w:rsidR="00BF1CC5" w:rsidRPr="006D752D" w:rsidRDefault="00BF1CC5" w:rsidP="00BF1CC5">
      <w:pPr>
        <w:jc w:val="both"/>
        <w:rPr>
          <w:rFonts w:ascii="Arial" w:hAnsi="Arial" w:cs="Arial"/>
          <w:b/>
          <w:szCs w:val="24"/>
        </w:rPr>
      </w:pPr>
      <w:r w:rsidRPr="007A4D2E">
        <w:rPr>
          <w:rFonts w:ascii="Arial" w:hAnsi="Arial" w:cs="Arial"/>
          <w:b/>
          <w:szCs w:val="24"/>
        </w:rPr>
        <w:t xml:space="preserve">Regulation 11(da) </w:t>
      </w:r>
      <w:r>
        <w:rPr>
          <w:rFonts w:ascii="Arial" w:hAnsi="Arial" w:cs="Arial"/>
          <w:b/>
          <w:szCs w:val="24"/>
        </w:rPr>
        <w:t>–</w:t>
      </w:r>
      <w:r w:rsidRPr="007A4D2E">
        <w:rPr>
          <w:rFonts w:ascii="Arial" w:hAnsi="Arial" w:cs="Arial"/>
          <w:b/>
          <w:szCs w:val="24"/>
        </w:rPr>
        <w:t xml:space="preserve"> </w:t>
      </w:r>
      <w:r>
        <w:rPr>
          <w:rFonts w:ascii="Arial" w:hAnsi="Arial" w:cs="Arial"/>
          <w:b/>
          <w:szCs w:val="24"/>
        </w:rPr>
        <w:t>Not Applicable – Recommendation Adopted.</w:t>
      </w:r>
    </w:p>
    <w:p w14:paraId="4FB8B92C" w14:textId="77777777" w:rsidR="00BF1CC5" w:rsidRPr="006D752D" w:rsidRDefault="00BF1CC5" w:rsidP="00BF1CC5">
      <w:pPr>
        <w:jc w:val="both"/>
        <w:rPr>
          <w:rFonts w:ascii="Arial" w:hAnsi="Arial" w:cs="Arial"/>
          <w:szCs w:val="24"/>
        </w:rPr>
      </w:pPr>
    </w:p>
    <w:p w14:paraId="7CA4B85A" w14:textId="77777777" w:rsidR="00BF1CC5" w:rsidRPr="006D752D" w:rsidRDefault="00BF1CC5" w:rsidP="00BF1CC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56416010" w14:textId="77777777" w:rsidR="00BF1CC5" w:rsidRPr="006D752D" w:rsidRDefault="00BF1CC5" w:rsidP="00BF1CC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250F19F5" w14:textId="77777777" w:rsidR="00BF1CC5" w:rsidRPr="006D752D" w:rsidRDefault="00BF1CC5" w:rsidP="00BF1CC5">
      <w:pPr>
        <w:jc w:val="both"/>
        <w:rPr>
          <w:rFonts w:ascii="Arial" w:hAnsi="Arial" w:cs="Arial"/>
          <w:szCs w:val="24"/>
        </w:rPr>
      </w:pPr>
    </w:p>
    <w:p w14:paraId="4F63A52B" w14:textId="77777777" w:rsidR="00BF1CC5" w:rsidRPr="006D752D" w:rsidRDefault="00BF1CC5" w:rsidP="00BF1C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CC4424E" w14:textId="77777777" w:rsidR="00BF1CC5" w:rsidRDefault="00BF1CC5" w:rsidP="00BF1CC5">
      <w:pPr>
        <w:jc w:val="both"/>
        <w:rPr>
          <w:rFonts w:ascii="Arial" w:hAnsi="Arial" w:cs="Arial"/>
          <w:szCs w:val="24"/>
        </w:rPr>
      </w:pPr>
      <w:r w:rsidRPr="006D752D">
        <w:rPr>
          <w:rFonts w:ascii="Arial" w:hAnsi="Arial" w:cs="Arial"/>
          <w:szCs w:val="24"/>
        </w:rPr>
        <w:t>(Printed below for ease of reference)</w:t>
      </w:r>
    </w:p>
    <w:p w14:paraId="50308273" w14:textId="77777777" w:rsidR="00BF1CC5" w:rsidRDefault="00BF1CC5" w:rsidP="00BF1CC5">
      <w:pPr>
        <w:jc w:val="both"/>
        <w:rPr>
          <w:rFonts w:ascii="Arial" w:hAnsi="Arial" w:cs="Arial"/>
          <w:szCs w:val="24"/>
        </w:rPr>
      </w:pPr>
    </w:p>
    <w:p w14:paraId="700966FE" w14:textId="77777777" w:rsidR="00BF1CC5" w:rsidRDefault="00BF1CC5" w:rsidP="00BF1CC5">
      <w:pPr>
        <w:jc w:val="both"/>
        <w:rPr>
          <w:rFonts w:ascii="Arial" w:hAnsi="Arial" w:cs="Arial"/>
          <w:szCs w:val="24"/>
        </w:rPr>
      </w:pPr>
    </w:p>
    <w:p w14:paraId="33C109B9" w14:textId="77777777" w:rsidR="00BF1CC5" w:rsidRPr="006D752D" w:rsidRDefault="00BF1CC5" w:rsidP="00BF1CC5">
      <w:pPr>
        <w:rPr>
          <w:rFonts w:ascii="Arial" w:hAnsi="Arial" w:cs="Arial"/>
          <w:szCs w:val="24"/>
        </w:rPr>
      </w:pPr>
      <w:r w:rsidRPr="006D752D">
        <w:rPr>
          <w:rFonts w:ascii="Arial" w:hAnsi="Arial" w:cs="Arial"/>
          <w:szCs w:val="24"/>
          <w:u w:val="single"/>
        </w:rPr>
        <w:t>Amendment</w:t>
      </w:r>
    </w:p>
    <w:p w14:paraId="0F9EC3F8" w14:textId="77777777" w:rsidR="00BF1CC5" w:rsidRPr="006D752D" w:rsidRDefault="00BF1CC5" w:rsidP="00BF1CC5">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58D0B8B0" w14:textId="77777777" w:rsidR="00BF1CC5" w:rsidRPr="006D752D" w:rsidRDefault="00BF1CC5" w:rsidP="00BF1CC5">
      <w:pPr>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5A4A2F99" w14:textId="77777777" w:rsidR="00BF1CC5" w:rsidRPr="007A4D2E" w:rsidRDefault="00BF1CC5" w:rsidP="00BF1CC5">
      <w:pPr>
        <w:rPr>
          <w:rFonts w:ascii="Arial" w:hAnsi="Arial" w:cs="Arial"/>
          <w:bCs/>
          <w:szCs w:val="24"/>
        </w:rPr>
      </w:pPr>
    </w:p>
    <w:p w14:paraId="6B10DD7E" w14:textId="77777777" w:rsidR="00BF1CC5" w:rsidRPr="007A4D2E" w:rsidRDefault="00BF1CC5" w:rsidP="00BF1CC5">
      <w:pPr>
        <w:jc w:val="both"/>
        <w:rPr>
          <w:rFonts w:ascii="Arial" w:hAnsi="Arial" w:cs="Arial"/>
          <w:bCs/>
          <w:szCs w:val="24"/>
        </w:rPr>
      </w:pPr>
      <w:r w:rsidRPr="007A4D2E">
        <w:rPr>
          <w:rFonts w:ascii="Arial" w:hAnsi="Arial" w:cs="Arial"/>
          <w:bCs/>
          <w:szCs w:val="24"/>
        </w:rPr>
        <w:t>That the height limit be amended to 3 storeys.</w:t>
      </w:r>
    </w:p>
    <w:p w14:paraId="010E0D9C" w14:textId="77777777" w:rsidR="00BF1CC5" w:rsidRPr="007A4D2E" w:rsidRDefault="00BF1CC5" w:rsidP="00BF1CC5">
      <w:pPr>
        <w:jc w:val="right"/>
        <w:rPr>
          <w:rFonts w:ascii="Arial" w:hAnsi="Arial" w:cs="Arial"/>
          <w:bCs/>
          <w:szCs w:val="24"/>
        </w:rPr>
      </w:pPr>
    </w:p>
    <w:p w14:paraId="132CBD44" w14:textId="77777777" w:rsidR="00BF1CC5" w:rsidRPr="007A4D2E" w:rsidRDefault="00BF1CC5" w:rsidP="00BF1CC5">
      <w:pPr>
        <w:jc w:val="both"/>
        <w:rPr>
          <w:rFonts w:ascii="Arial" w:hAnsi="Arial" w:cs="Arial"/>
          <w:bCs/>
          <w:szCs w:val="24"/>
        </w:rPr>
      </w:pPr>
      <w:r w:rsidRPr="007A4D2E">
        <w:rPr>
          <w:rFonts w:ascii="Arial" w:hAnsi="Arial" w:cs="Arial"/>
          <w:bCs/>
          <w:szCs w:val="24"/>
        </w:rPr>
        <w:t xml:space="preserve">The AMENDMENT was PUT and was </w:t>
      </w:r>
    </w:p>
    <w:p w14:paraId="366597E5" w14:textId="77777777" w:rsidR="00BF1CC5" w:rsidRPr="007A4D2E" w:rsidRDefault="00BF1CC5" w:rsidP="00BF1CC5">
      <w:pPr>
        <w:jc w:val="right"/>
        <w:rPr>
          <w:rFonts w:ascii="Arial" w:hAnsi="Arial" w:cs="Arial"/>
          <w:bCs/>
          <w:szCs w:val="24"/>
        </w:rPr>
      </w:pPr>
      <w:r w:rsidRPr="007A4D2E">
        <w:rPr>
          <w:rFonts w:ascii="Arial" w:hAnsi="Arial" w:cs="Arial"/>
          <w:bCs/>
          <w:szCs w:val="24"/>
        </w:rPr>
        <w:t>Lost 6/7</w:t>
      </w:r>
    </w:p>
    <w:p w14:paraId="72810863" w14:textId="77777777" w:rsidR="00BF1CC5" w:rsidRDefault="00BF1CC5" w:rsidP="00BF1CC5">
      <w:pPr>
        <w:jc w:val="right"/>
        <w:rPr>
          <w:rFonts w:ascii="Arial" w:hAnsi="Arial" w:cs="Arial"/>
          <w:bCs/>
          <w:szCs w:val="24"/>
        </w:rPr>
      </w:pPr>
      <w:r w:rsidRPr="007A4D2E">
        <w:rPr>
          <w:rFonts w:ascii="Arial" w:hAnsi="Arial" w:cs="Arial"/>
          <w:bCs/>
          <w:szCs w:val="24"/>
        </w:rPr>
        <w:t xml:space="preserve">(Against: Mayor de Lacy Crs. McManus Hassell </w:t>
      </w:r>
      <w:r w:rsidRPr="0032266E">
        <w:rPr>
          <w:rFonts w:ascii="Arial" w:hAnsi="Arial" w:cs="Arial"/>
          <w:bCs/>
          <w:szCs w:val="24"/>
          <w:highlight w:val="yellow"/>
        </w:rPr>
        <w:t>Wetherall</w:t>
      </w:r>
      <w:r>
        <w:rPr>
          <w:rFonts w:ascii="Arial" w:hAnsi="Arial" w:cs="Arial"/>
          <w:bCs/>
          <w:szCs w:val="24"/>
        </w:rPr>
        <w:t xml:space="preserve"> </w:t>
      </w:r>
      <w:r w:rsidRPr="007A4D2E">
        <w:rPr>
          <w:rFonts w:ascii="Arial" w:eastAsiaTheme="minorHAnsi" w:hAnsi="Arial" w:cs="Arial"/>
          <w:bCs/>
          <w:color w:val="000000"/>
          <w:szCs w:val="24"/>
        </w:rPr>
        <w:t xml:space="preserve">Hay Poliwka </w:t>
      </w:r>
      <w:r>
        <w:rPr>
          <w:rFonts w:ascii="Arial" w:eastAsiaTheme="minorHAnsi" w:hAnsi="Arial" w:cs="Arial"/>
          <w:bCs/>
          <w:color w:val="000000"/>
          <w:szCs w:val="24"/>
        </w:rPr>
        <w:t xml:space="preserve">&amp; </w:t>
      </w:r>
      <w:r w:rsidRPr="007A4D2E">
        <w:rPr>
          <w:rFonts w:ascii="Arial" w:eastAsiaTheme="minorHAnsi" w:hAnsi="Arial" w:cs="Arial"/>
          <w:bCs/>
          <w:color w:val="000000"/>
          <w:szCs w:val="24"/>
        </w:rPr>
        <w:t>Senathirajah</w:t>
      </w:r>
      <w:r w:rsidRPr="007A4D2E">
        <w:rPr>
          <w:rFonts w:ascii="Arial" w:hAnsi="Arial" w:cs="Arial"/>
          <w:bCs/>
          <w:szCs w:val="24"/>
        </w:rPr>
        <w:t>)</w:t>
      </w:r>
    </w:p>
    <w:p w14:paraId="772A3A00" w14:textId="2DA4E043" w:rsidR="0032266E" w:rsidRPr="0032266E" w:rsidRDefault="0032266E" w:rsidP="0032266E">
      <w:pPr>
        <w:rPr>
          <w:rFonts w:ascii="Arial" w:hAnsi="Arial" w:cs="Arial"/>
        </w:rPr>
      </w:pPr>
    </w:p>
    <w:p w14:paraId="71DDF9CA" w14:textId="77777777" w:rsidR="00507F75" w:rsidRPr="00562866" w:rsidRDefault="00507F75"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58F40EBC" w14:textId="77777777" w:rsidR="00336FF2" w:rsidRPr="006D752D" w:rsidRDefault="00336FF2" w:rsidP="00116F0E">
      <w:pPr>
        <w:jc w:val="right"/>
        <w:rPr>
          <w:rFonts w:ascii="Arial" w:hAnsi="Arial" w:cs="Arial"/>
          <w:b/>
          <w:szCs w:val="24"/>
        </w:rPr>
      </w:pPr>
    </w:p>
    <w:p w14:paraId="6276A4F2" w14:textId="77777777" w:rsidR="00336FF2" w:rsidRPr="009E2D4C" w:rsidRDefault="00336FF2" w:rsidP="00336FF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4" w:name="_Toc48859816"/>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24"/>
    </w:p>
    <w:p w14:paraId="703A0B75" w14:textId="77777777" w:rsidR="009C7298" w:rsidRDefault="009C7298" w:rsidP="009C7298">
      <w:pPr>
        <w:pStyle w:val="BodyTextIndent2"/>
        <w:numPr>
          <w:ilvl w:val="0"/>
          <w:numId w:val="0"/>
        </w:numPr>
        <w:tabs>
          <w:tab w:val="clear" w:pos="720"/>
          <w:tab w:val="clear" w:pos="8505"/>
          <w:tab w:val="right" w:pos="8364"/>
        </w:tabs>
        <w:jc w:val="both"/>
        <w:rPr>
          <w:rFonts w:ascii="Arial" w:hAnsi="Arial" w:cs="Arial"/>
        </w:rPr>
      </w:pPr>
    </w:p>
    <w:p w14:paraId="0A085997" w14:textId="689D28FB" w:rsidR="00336FF2" w:rsidRPr="00F510A9" w:rsidRDefault="00336FF2" w:rsidP="009C7298">
      <w:pPr>
        <w:pStyle w:val="BodyTextIndent2"/>
        <w:numPr>
          <w:ilvl w:val="0"/>
          <w:numId w:val="0"/>
        </w:numPr>
        <w:tabs>
          <w:tab w:val="clear" w:pos="720"/>
          <w:tab w:val="clear" w:pos="8505"/>
          <w:tab w:val="right" w:pos="8364"/>
        </w:tabs>
        <w:jc w:val="both"/>
        <w:rPr>
          <w:rFonts w:ascii="Arial" w:hAnsi="Arial" w:cs="Arial"/>
        </w:rPr>
      </w:pPr>
      <w:r w:rsidRPr="00F510A9">
        <w:rPr>
          <w:rFonts w:ascii="Arial" w:hAnsi="Arial" w:cs="Arial"/>
        </w:rPr>
        <w:t>Any written or verbal announcements by the Presiding Mem</w:t>
      </w:r>
      <w:r>
        <w:rPr>
          <w:rFonts w:ascii="Arial" w:hAnsi="Arial" w:cs="Arial"/>
        </w:rPr>
        <w:t>ber to be tabled at this point.</w:t>
      </w:r>
    </w:p>
    <w:p w14:paraId="7D619DF0" w14:textId="77777777" w:rsidR="00336FF2" w:rsidRPr="00F510A9" w:rsidRDefault="00336FF2" w:rsidP="009C7298">
      <w:pPr>
        <w:pStyle w:val="BodyTextIndent2"/>
        <w:numPr>
          <w:ilvl w:val="0"/>
          <w:numId w:val="0"/>
        </w:numPr>
        <w:tabs>
          <w:tab w:val="clear" w:pos="8505"/>
          <w:tab w:val="right" w:pos="8364"/>
        </w:tabs>
        <w:ind w:left="720"/>
        <w:rPr>
          <w:rFonts w:ascii="Arial" w:hAnsi="Arial" w:cs="Arial"/>
        </w:rPr>
      </w:pPr>
    </w:p>
    <w:p w14:paraId="24F50736" w14:textId="77777777" w:rsidR="00336FF2" w:rsidRPr="00F510A9" w:rsidRDefault="00336FF2" w:rsidP="00336FF2">
      <w:pPr>
        <w:tabs>
          <w:tab w:val="left" w:pos="720"/>
          <w:tab w:val="left" w:pos="1440"/>
          <w:tab w:val="left" w:pos="2410"/>
          <w:tab w:val="left" w:pos="2977"/>
          <w:tab w:val="right" w:pos="8505"/>
        </w:tabs>
        <w:ind w:left="720"/>
        <w:rPr>
          <w:rFonts w:ascii="Arial" w:hAnsi="Arial" w:cs="Arial"/>
        </w:rPr>
      </w:pPr>
    </w:p>
    <w:p w14:paraId="67226261" w14:textId="77777777" w:rsidR="00336FF2" w:rsidRPr="009E2D4C" w:rsidRDefault="00336FF2" w:rsidP="00336FF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5" w:name="_Toc48859817"/>
      <w:r w:rsidRPr="009E2D4C">
        <w:rPr>
          <w:rFonts w:ascii="Arial" w:hAnsi="Arial" w:cs="Arial"/>
          <w:caps w:val="0"/>
          <w:sz w:val="24"/>
          <w:szCs w:val="24"/>
          <w:u w:val="none"/>
        </w:rPr>
        <w:t>Members announcements without discussion</w:t>
      </w:r>
      <w:bookmarkEnd w:id="25"/>
    </w:p>
    <w:p w14:paraId="2D25132F" w14:textId="77777777" w:rsidR="00336FF2" w:rsidRPr="00F510A9" w:rsidRDefault="00336FF2" w:rsidP="00336FF2">
      <w:pPr>
        <w:tabs>
          <w:tab w:val="left" w:pos="720"/>
          <w:tab w:val="left" w:pos="1440"/>
          <w:tab w:val="left" w:pos="2410"/>
          <w:tab w:val="left" w:pos="2977"/>
          <w:tab w:val="right" w:pos="8505"/>
        </w:tabs>
        <w:rPr>
          <w:rFonts w:ascii="Arial" w:hAnsi="Arial" w:cs="Arial"/>
          <w:b/>
          <w:u w:val="single"/>
        </w:rPr>
      </w:pPr>
    </w:p>
    <w:p w14:paraId="025DB3CA" w14:textId="77777777" w:rsidR="00336FF2" w:rsidRPr="00F510A9" w:rsidRDefault="00336FF2" w:rsidP="00336FF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to be tabled at this point. </w:t>
      </w:r>
    </w:p>
    <w:p w14:paraId="5FC70B52" w14:textId="77777777" w:rsidR="00336FF2" w:rsidRPr="00F510A9" w:rsidRDefault="00336FF2" w:rsidP="00336FF2">
      <w:pPr>
        <w:numPr>
          <w:ilvl w:val="12"/>
          <w:numId w:val="0"/>
        </w:numPr>
        <w:tabs>
          <w:tab w:val="left" w:pos="1440"/>
          <w:tab w:val="left" w:pos="2410"/>
          <w:tab w:val="left" w:pos="2977"/>
          <w:tab w:val="right" w:pos="8335"/>
          <w:tab w:val="right" w:pos="8505"/>
        </w:tabs>
        <w:ind w:hanging="11"/>
        <w:jc w:val="both"/>
        <w:rPr>
          <w:rFonts w:ascii="Arial" w:hAnsi="Arial" w:cs="Arial"/>
        </w:rPr>
      </w:pPr>
    </w:p>
    <w:p w14:paraId="720A38CE" w14:textId="77777777" w:rsidR="00336FF2" w:rsidRDefault="00336FF2" w:rsidP="00336FF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Councillors may wish to make verbal announcements at their discretion.</w:t>
      </w:r>
    </w:p>
    <w:p w14:paraId="0D323CE3" w14:textId="77777777" w:rsidR="00336FF2" w:rsidRDefault="00336FF2" w:rsidP="00336FF2">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303D5B00" w14:textId="0228426C" w:rsidR="00562866" w:rsidRPr="00180419" w:rsidRDefault="00562866" w:rsidP="00336FF2">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3CD8DA74" w14:textId="77777777" w:rsidR="009368F4"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26" w:name="_Toc48859818"/>
      <w:r w:rsidRPr="00180419">
        <w:rPr>
          <w:rFonts w:ascii="Arial" w:hAnsi="Arial" w:cs="Arial"/>
          <w:caps w:val="0"/>
          <w:sz w:val="24"/>
          <w:szCs w:val="24"/>
          <w:u w:val="none"/>
        </w:rPr>
        <w:t>Matters for Which the Meeting May Be Closed</w:t>
      </w:r>
      <w:bookmarkEnd w:id="26"/>
    </w:p>
    <w:p w14:paraId="66416A9B" w14:textId="77777777" w:rsidR="009368F4" w:rsidRPr="00180419" w:rsidRDefault="009368F4" w:rsidP="00765E9D">
      <w:pPr>
        <w:ind w:left="720"/>
        <w:jc w:val="both"/>
        <w:rPr>
          <w:rFonts w:ascii="Arial" w:hAnsi="Arial" w:cs="Arial"/>
          <w:szCs w:val="24"/>
        </w:rPr>
      </w:pPr>
    </w:p>
    <w:p w14:paraId="76A3ADAC" w14:textId="77777777" w:rsidR="009368F4" w:rsidRDefault="009368F4" w:rsidP="003F7444">
      <w:pPr>
        <w:jc w:val="both"/>
        <w:rPr>
          <w:rFonts w:ascii="Arial" w:hAnsi="Arial" w:cs="Arial"/>
          <w:szCs w:val="24"/>
        </w:rPr>
      </w:pPr>
      <w:r w:rsidRPr="00180419">
        <w:rPr>
          <w:rFonts w:ascii="Arial" w:hAnsi="Arial" w:cs="Arial"/>
          <w:szCs w:val="24"/>
        </w:rPr>
        <w:t>In accordance with Standing Orders and for the convenience of the public, the Committee is to identify any matter which is to be discussed behind closed doors at this meeting and that matter is to be deferred for consideration as</w:t>
      </w:r>
      <w:r w:rsidR="003F7444">
        <w:rPr>
          <w:rFonts w:ascii="Arial" w:hAnsi="Arial" w:cs="Arial"/>
          <w:szCs w:val="24"/>
        </w:rPr>
        <w:t xml:space="preserve"> the last item of this meeting.</w:t>
      </w:r>
    </w:p>
    <w:p w14:paraId="004A98DF" w14:textId="23F56767" w:rsidR="00562866" w:rsidRDefault="00562866" w:rsidP="00C575E4">
      <w:pPr>
        <w:jc w:val="both"/>
        <w:rPr>
          <w:rFonts w:ascii="Arial" w:hAnsi="Arial" w:cs="Arial"/>
          <w:szCs w:val="24"/>
        </w:rPr>
      </w:pPr>
    </w:p>
    <w:p w14:paraId="188C98D6" w14:textId="27061D88" w:rsidR="00C575E4" w:rsidRDefault="00C575E4" w:rsidP="00C575E4">
      <w:pPr>
        <w:jc w:val="both"/>
        <w:rPr>
          <w:rFonts w:ascii="Arial" w:hAnsi="Arial" w:cs="Arial"/>
          <w:szCs w:val="24"/>
        </w:rPr>
      </w:pPr>
      <w:r>
        <w:rPr>
          <w:rFonts w:ascii="Arial" w:hAnsi="Arial" w:cs="Arial"/>
          <w:szCs w:val="24"/>
        </w:rPr>
        <w:t>Nil.</w:t>
      </w:r>
    </w:p>
    <w:p w14:paraId="48D76061" w14:textId="722DFA7F" w:rsidR="00562866" w:rsidRDefault="00562866" w:rsidP="00765E9D">
      <w:pPr>
        <w:ind w:left="720"/>
        <w:jc w:val="both"/>
        <w:rPr>
          <w:rFonts w:ascii="Arial" w:hAnsi="Arial" w:cs="Arial"/>
          <w:szCs w:val="24"/>
        </w:rPr>
      </w:pPr>
    </w:p>
    <w:p w14:paraId="68EFC249" w14:textId="64F22D8F" w:rsidR="00A524CF" w:rsidRDefault="00A524CF" w:rsidP="00765E9D">
      <w:pPr>
        <w:ind w:left="720"/>
        <w:jc w:val="both"/>
        <w:rPr>
          <w:rFonts w:ascii="Arial" w:hAnsi="Arial" w:cs="Arial"/>
          <w:szCs w:val="24"/>
        </w:rPr>
      </w:pPr>
    </w:p>
    <w:p w14:paraId="39CAB522" w14:textId="77777777" w:rsidR="001D324D" w:rsidRPr="00180419" w:rsidRDefault="001D324D" w:rsidP="00765E9D">
      <w:pPr>
        <w:ind w:left="720"/>
        <w:jc w:val="both"/>
        <w:rPr>
          <w:rFonts w:ascii="Arial" w:hAnsi="Arial" w:cs="Arial"/>
          <w:szCs w:val="24"/>
        </w:rPr>
      </w:pPr>
    </w:p>
    <w:p w14:paraId="09993A04" w14:textId="77777777" w:rsidR="00D05D60" w:rsidRPr="003F7444" w:rsidRDefault="0070410F"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27" w:name="_Toc48859819"/>
      <w:r w:rsidRPr="00180419">
        <w:rPr>
          <w:rFonts w:ascii="Arial" w:hAnsi="Arial" w:cs="Arial"/>
          <w:caps w:val="0"/>
          <w:sz w:val="24"/>
          <w:szCs w:val="24"/>
          <w:u w:val="none"/>
        </w:rPr>
        <w:lastRenderedPageBreak/>
        <w:t>Divisional Reports</w:t>
      </w:r>
      <w:bookmarkEnd w:id="27"/>
    </w:p>
    <w:p w14:paraId="565365F9" w14:textId="77777777" w:rsidR="00085B7F" w:rsidRPr="00180419" w:rsidRDefault="00085B7F" w:rsidP="00765E9D">
      <w:pPr>
        <w:ind w:left="720"/>
        <w:jc w:val="both"/>
        <w:rPr>
          <w:rFonts w:ascii="Arial" w:hAnsi="Arial" w:cs="Arial"/>
          <w:szCs w:val="24"/>
        </w:rPr>
      </w:pPr>
    </w:p>
    <w:p w14:paraId="587BD5FA" w14:textId="1C27E730" w:rsidR="00085B7F" w:rsidRDefault="0070410F" w:rsidP="003F7444">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Note</w:t>
      </w:r>
      <w:r w:rsidR="00085B7F" w:rsidRPr="0070410F">
        <w:rPr>
          <w:rFonts w:ascii="Arial" w:hAnsi="Arial" w:cs="Arial"/>
          <w:sz w:val="22"/>
          <w:szCs w:val="24"/>
        </w:rPr>
        <w:t xml:space="preserve">: Regulation 11(da) of the </w:t>
      </w:r>
      <w:r w:rsidR="00085B7F" w:rsidRPr="0070410F">
        <w:rPr>
          <w:rFonts w:ascii="Arial" w:hAnsi="Arial" w:cs="Arial"/>
          <w:i/>
          <w:sz w:val="22"/>
          <w:szCs w:val="24"/>
        </w:rPr>
        <w:t xml:space="preserve">Local Government (Administration) Regulations 1996 </w:t>
      </w:r>
      <w:r w:rsidR="00085B7F"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00085B7F"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00085B7F" w:rsidRPr="0070410F">
        <w:rPr>
          <w:rFonts w:ascii="Arial" w:hAnsi="Arial" w:cs="Arial"/>
          <w:sz w:val="22"/>
          <w:szCs w:val="24"/>
        </w:rPr>
        <w:t>.</w:t>
      </w:r>
    </w:p>
    <w:p w14:paraId="41DCE15F" w14:textId="7C2F4A66" w:rsidR="008E25C8" w:rsidRDefault="008E25C8" w:rsidP="003F7444">
      <w:pPr>
        <w:tabs>
          <w:tab w:val="left" w:pos="1440"/>
          <w:tab w:val="left" w:pos="2410"/>
          <w:tab w:val="left" w:pos="2977"/>
          <w:tab w:val="right" w:pos="8505"/>
        </w:tabs>
        <w:jc w:val="both"/>
        <w:rPr>
          <w:rFonts w:ascii="Arial" w:hAnsi="Arial" w:cs="Arial"/>
          <w:sz w:val="22"/>
          <w:szCs w:val="24"/>
        </w:rPr>
      </w:pPr>
    </w:p>
    <w:p w14:paraId="783F1A69" w14:textId="77777777" w:rsidR="008E25C8" w:rsidRPr="009E2D4C" w:rsidRDefault="008E25C8" w:rsidP="008E25C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8" w:name="_Toc48859820"/>
      <w:r>
        <w:rPr>
          <w:rFonts w:ascii="Arial" w:hAnsi="Arial" w:cs="Arial"/>
          <w:sz w:val="24"/>
          <w:szCs w:val="24"/>
          <w:u w:val="none"/>
        </w:rPr>
        <w:t>Minutes of Council Committees</w:t>
      </w:r>
      <w:bookmarkEnd w:id="28"/>
    </w:p>
    <w:p w14:paraId="27E537B7" w14:textId="77777777" w:rsidR="008E25C8" w:rsidRPr="009E2D4C" w:rsidRDefault="008E25C8" w:rsidP="008E25C8">
      <w:pPr>
        <w:tabs>
          <w:tab w:val="left" w:pos="720"/>
          <w:tab w:val="left" w:pos="1440"/>
          <w:tab w:val="left" w:pos="2410"/>
          <w:tab w:val="left" w:pos="2977"/>
          <w:tab w:val="right" w:pos="8505"/>
        </w:tabs>
        <w:rPr>
          <w:rFonts w:ascii="Arial" w:hAnsi="Arial" w:cs="Arial"/>
          <w:b/>
          <w:szCs w:val="24"/>
          <w:u w:val="single"/>
        </w:rPr>
      </w:pPr>
    </w:p>
    <w:p w14:paraId="1F972DD7" w14:textId="77777777" w:rsidR="008E25C8" w:rsidRPr="009E2D4C" w:rsidRDefault="008E25C8" w:rsidP="008E25C8">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05C65A17" w14:textId="77777777" w:rsidR="008E25C8" w:rsidRPr="009E2D4C" w:rsidRDefault="008E25C8" w:rsidP="008E25C8">
      <w:pPr>
        <w:tabs>
          <w:tab w:val="left" w:pos="1440"/>
          <w:tab w:val="left" w:pos="2410"/>
          <w:tab w:val="left" w:pos="2977"/>
          <w:tab w:val="right" w:pos="8505"/>
        </w:tabs>
        <w:jc w:val="both"/>
        <w:rPr>
          <w:rFonts w:ascii="Arial" w:hAnsi="Arial" w:cs="Arial"/>
          <w:b/>
          <w:i/>
          <w:szCs w:val="24"/>
        </w:rPr>
      </w:pPr>
    </w:p>
    <w:p w14:paraId="257AD4B0" w14:textId="77777777" w:rsidR="008E25C8" w:rsidRPr="009E2D4C" w:rsidRDefault="008E25C8" w:rsidP="008E25C8">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Pr>
          <w:rFonts w:ascii="Arial" w:hAnsi="Arial" w:cs="Arial"/>
          <w:b/>
          <w:szCs w:val="24"/>
        </w:rPr>
        <w:t>M</w:t>
      </w:r>
      <w:r w:rsidRPr="009E2D4C">
        <w:rPr>
          <w:rFonts w:ascii="Arial" w:hAnsi="Arial" w:cs="Arial"/>
          <w:b/>
          <w:szCs w:val="24"/>
        </w:rPr>
        <w:t>eetings (in date order) are to be received:</w:t>
      </w:r>
    </w:p>
    <w:p w14:paraId="743E1D7B" w14:textId="77777777" w:rsidR="008E25C8" w:rsidRPr="009E2D4C" w:rsidRDefault="008E25C8" w:rsidP="008E25C8">
      <w:pPr>
        <w:tabs>
          <w:tab w:val="left" w:pos="1440"/>
          <w:tab w:val="left" w:pos="2410"/>
          <w:tab w:val="left" w:pos="2977"/>
          <w:tab w:val="right" w:pos="8505"/>
        </w:tabs>
        <w:rPr>
          <w:rFonts w:ascii="Arial" w:hAnsi="Arial" w:cs="Arial"/>
          <w:b/>
          <w:szCs w:val="24"/>
          <w:u w:val="single"/>
        </w:rPr>
      </w:pPr>
    </w:p>
    <w:p w14:paraId="5018D5C6" w14:textId="79042B03" w:rsidR="00EB30CE" w:rsidRPr="009E2D4C" w:rsidRDefault="00EB30CE" w:rsidP="00EB30CE">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r>
      <w:r w:rsidR="00507F75">
        <w:rPr>
          <w:rFonts w:ascii="Arial" w:hAnsi="Arial" w:cs="Arial"/>
          <w:b/>
          <w:szCs w:val="24"/>
        </w:rPr>
        <w:t>11 August</w:t>
      </w:r>
      <w:r>
        <w:rPr>
          <w:rFonts w:ascii="Arial" w:hAnsi="Arial" w:cs="Arial"/>
          <w:b/>
          <w:szCs w:val="24"/>
        </w:rPr>
        <w:t xml:space="preserve"> 2020</w:t>
      </w:r>
    </w:p>
    <w:p w14:paraId="63CDED6F" w14:textId="3956C2A9" w:rsidR="00EB30CE" w:rsidRPr="009E2D4C" w:rsidRDefault="00EB30CE" w:rsidP="00EB30CE">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sidR="00507F75">
        <w:rPr>
          <w:rFonts w:ascii="Arial" w:hAnsi="Arial" w:cs="Arial"/>
          <w:sz w:val="22"/>
          <w:szCs w:val="24"/>
        </w:rPr>
        <w:t>18 August</w:t>
      </w:r>
      <w:r>
        <w:rPr>
          <w:rFonts w:ascii="Arial" w:hAnsi="Arial" w:cs="Arial"/>
          <w:sz w:val="22"/>
          <w:szCs w:val="24"/>
        </w:rPr>
        <w:t xml:space="preserve"> 2020</w:t>
      </w:r>
    </w:p>
    <w:p w14:paraId="71AC81E0" w14:textId="77777777" w:rsidR="00EB30CE" w:rsidRPr="009E2D4C" w:rsidRDefault="00EB30CE" w:rsidP="00EB30CE">
      <w:pPr>
        <w:tabs>
          <w:tab w:val="left" w:pos="1440"/>
          <w:tab w:val="left" w:pos="2410"/>
          <w:tab w:val="left" w:pos="2977"/>
          <w:tab w:val="right" w:pos="8222"/>
        </w:tabs>
        <w:rPr>
          <w:rFonts w:ascii="Arial" w:hAnsi="Arial" w:cs="Arial"/>
          <w:sz w:val="22"/>
          <w:szCs w:val="24"/>
        </w:rPr>
      </w:pPr>
    </w:p>
    <w:p w14:paraId="66269423" w14:textId="77777777" w:rsidR="00EB30CE" w:rsidRPr="009E2D4C" w:rsidRDefault="00EB30CE" w:rsidP="008E25C8">
      <w:pPr>
        <w:tabs>
          <w:tab w:val="left" w:pos="1440"/>
          <w:tab w:val="left" w:pos="2410"/>
          <w:tab w:val="left" w:pos="2977"/>
          <w:tab w:val="right" w:pos="8222"/>
        </w:tabs>
        <w:rPr>
          <w:rFonts w:ascii="Arial" w:hAnsi="Arial" w:cs="Arial"/>
          <w:sz w:val="22"/>
          <w:szCs w:val="24"/>
        </w:rPr>
      </w:pPr>
    </w:p>
    <w:p w14:paraId="132FF55A" w14:textId="77777777" w:rsidR="008E25C8" w:rsidRPr="009E2D4C" w:rsidRDefault="008E25C8" w:rsidP="008E25C8">
      <w:pPr>
        <w:tabs>
          <w:tab w:val="left" w:pos="720"/>
          <w:tab w:val="left" w:pos="1440"/>
          <w:tab w:val="left" w:pos="2410"/>
          <w:tab w:val="left" w:pos="2977"/>
          <w:tab w:val="right" w:pos="8222"/>
        </w:tabs>
        <w:ind w:left="720"/>
        <w:rPr>
          <w:rFonts w:ascii="Arial" w:hAnsi="Arial" w:cs="Arial"/>
          <w:b/>
          <w:szCs w:val="24"/>
        </w:rPr>
      </w:pPr>
    </w:p>
    <w:p w14:paraId="31E432AC" w14:textId="2FBA8B7A" w:rsidR="008E25C8" w:rsidRPr="009E2D4C" w:rsidRDefault="008E25C8" w:rsidP="008E25C8">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w:t>
      </w:r>
      <w:r w:rsidR="00507F75">
        <w:rPr>
          <w:rFonts w:ascii="Arial" w:hAnsi="Arial" w:cs="Arial"/>
          <w:b/>
          <w:szCs w:val="24"/>
        </w:rPr>
        <w:t xml:space="preserve"> and </w:t>
      </w:r>
      <w:r w:rsidRPr="009E2D4C">
        <w:rPr>
          <w:rFonts w:ascii="Arial" w:hAnsi="Arial" w:cs="Arial"/>
          <w:b/>
          <w:szCs w:val="24"/>
        </w:rPr>
        <w:t>12.4 will be moved en-bloc and only the exceptions (items which Councillors wish to amend) will be discussed.</w:t>
      </w:r>
    </w:p>
    <w:p w14:paraId="215FEE21" w14:textId="77777777" w:rsidR="008E25C8" w:rsidRDefault="008E25C8" w:rsidP="003F7444">
      <w:pPr>
        <w:tabs>
          <w:tab w:val="left" w:pos="1440"/>
          <w:tab w:val="left" w:pos="2410"/>
          <w:tab w:val="left" w:pos="2977"/>
          <w:tab w:val="right" w:pos="8505"/>
        </w:tabs>
        <w:jc w:val="both"/>
        <w:rPr>
          <w:rFonts w:ascii="Arial" w:hAnsi="Arial" w:cs="Arial"/>
          <w:sz w:val="22"/>
          <w:szCs w:val="24"/>
        </w:rPr>
      </w:pPr>
    </w:p>
    <w:p w14:paraId="2AA4D59B" w14:textId="10A36EB5" w:rsidR="004C169D" w:rsidRDefault="004C169D" w:rsidP="003F7444">
      <w:pPr>
        <w:tabs>
          <w:tab w:val="left" w:pos="1440"/>
          <w:tab w:val="left" w:pos="2410"/>
          <w:tab w:val="left" w:pos="2977"/>
          <w:tab w:val="right" w:pos="8505"/>
        </w:tabs>
        <w:jc w:val="both"/>
        <w:rPr>
          <w:rFonts w:ascii="Arial" w:hAnsi="Arial" w:cs="Arial"/>
          <w:sz w:val="22"/>
          <w:szCs w:val="24"/>
        </w:rPr>
      </w:pPr>
    </w:p>
    <w:p w14:paraId="74B04EB5" w14:textId="77777777" w:rsidR="004C169D" w:rsidRDefault="004C169D">
      <w:pPr>
        <w:rPr>
          <w:rFonts w:ascii="Arial" w:hAnsi="Arial" w:cs="Arial"/>
          <w:b/>
          <w:kern w:val="28"/>
          <w:szCs w:val="24"/>
        </w:rPr>
      </w:pPr>
      <w:r>
        <w:rPr>
          <w:rFonts w:ascii="Arial" w:hAnsi="Arial" w:cs="Arial"/>
          <w:szCs w:val="24"/>
        </w:rPr>
        <w:br w:type="page"/>
      </w:r>
    </w:p>
    <w:p w14:paraId="3965A5B0" w14:textId="6BD0B876" w:rsidR="00D05D60" w:rsidRPr="00180419" w:rsidRDefault="00420C57" w:rsidP="004C169D">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9" w:name="_Toc48859821"/>
      <w:r>
        <w:rPr>
          <w:rFonts w:ascii="Arial" w:hAnsi="Arial" w:cs="Arial"/>
          <w:sz w:val="24"/>
          <w:szCs w:val="24"/>
          <w:u w:val="none"/>
        </w:rPr>
        <w:lastRenderedPageBreak/>
        <w:t>Planning &amp; Development</w:t>
      </w:r>
      <w:r w:rsidR="00A53BD3" w:rsidRPr="00180419">
        <w:rPr>
          <w:rFonts w:ascii="Arial" w:hAnsi="Arial" w:cs="Arial"/>
          <w:sz w:val="24"/>
          <w:szCs w:val="24"/>
          <w:u w:val="none"/>
        </w:rPr>
        <w:t xml:space="preserve">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Pr>
          <w:rFonts w:ascii="Arial" w:hAnsi="Arial" w:cs="Arial"/>
          <w:sz w:val="24"/>
          <w:szCs w:val="24"/>
          <w:u w:val="none"/>
        </w:rPr>
        <w:t>PD</w:t>
      </w:r>
      <w:r w:rsidR="00A366C8">
        <w:rPr>
          <w:rFonts w:ascii="Arial" w:hAnsi="Arial" w:cs="Arial"/>
          <w:sz w:val="24"/>
          <w:szCs w:val="24"/>
          <w:u w:val="none"/>
        </w:rPr>
        <w:t>3</w:t>
      </w:r>
      <w:r w:rsidR="00507F75">
        <w:rPr>
          <w:rFonts w:ascii="Arial" w:hAnsi="Arial" w:cs="Arial"/>
          <w:sz w:val="24"/>
          <w:szCs w:val="24"/>
          <w:u w:val="none"/>
        </w:rPr>
        <w:t>7</w:t>
      </w:r>
      <w:r w:rsidR="00A366C8">
        <w:rPr>
          <w:rFonts w:ascii="Arial" w:hAnsi="Arial" w:cs="Arial"/>
          <w:sz w:val="24"/>
          <w:szCs w:val="24"/>
          <w:u w:val="none"/>
        </w:rPr>
        <w:t>.20</w:t>
      </w:r>
      <w:r w:rsidR="00D05D60" w:rsidRPr="00180419">
        <w:rPr>
          <w:rFonts w:ascii="Arial" w:hAnsi="Arial" w:cs="Arial"/>
          <w:sz w:val="24"/>
          <w:szCs w:val="24"/>
          <w:u w:val="none"/>
        </w:rPr>
        <w:t xml:space="preserve"> to </w:t>
      </w:r>
      <w:r>
        <w:rPr>
          <w:rFonts w:ascii="Arial" w:hAnsi="Arial" w:cs="Arial"/>
          <w:sz w:val="24"/>
          <w:szCs w:val="24"/>
          <w:u w:val="none"/>
        </w:rPr>
        <w:t>PD</w:t>
      </w:r>
      <w:r w:rsidR="00507F75">
        <w:rPr>
          <w:rFonts w:ascii="Arial" w:hAnsi="Arial" w:cs="Arial"/>
          <w:sz w:val="24"/>
          <w:szCs w:val="24"/>
          <w:u w:val="none"/>
        </w:rPr>
        <w:t>43</w:t>
      </w:r>
      <w:r w:rsidR="00A366C8">
        <w:rPr>
          <w:rFonts w:ascii="Arial" w:hAnsi="Arial" w:cs="Arial"/>
          <w:sz w:val="24"/>
          <w:szCs w:val="24"/>
          <w:u w:val="none"/>
        </w:rPr>
        <w:t>.20</w:t>
      </w:r>
      <w:bookmarkEnd w:id="29"/>
    </w:p>
    <w:p w14:paraId="0B92308D"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25D3C03" w14:textId="5BACEE18" w:rsidR="00D05D60" w:rsidRPr="00465A04" w:rsidRDefault="00576956" w:rsidP="003F7444">
      <w:pPr>
        <w:numPr>
          <w:ilvl w:val="12"/>
          <w:numId w:val="0"/>
        </w:numPr>
        <w:tabs>
          <w:tab w:val="left" w:pos="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Planning &amp; </w:t>
      </w:r>
      <w:r w:rsidR="00477C38" w:rsidRPr="00180419">
        <w:rPr>
          <w:rFonts w:ascii="Arial" w:hAnsi="Arial" w:cs="Arial"/>
          <w:szCs w:val="24"/>
        </w:rPr>
        <w:t xml:space="preserve">Development </w:t>
      </w:r>
      <w:r w:rsidR="00D05D60" w:rsidRPr="00180419">
        <w:rPr>
          <w:rFonts w:ascii="Arial" w:hAnsi="Arial" w:cs="Arial"/>
          <w:szCs w:val="24"/>
        </w:rPr>
        <w:t>Report No</w:t>
      </w:r>
      <w:r w:rsidR="00465A04">
        <w:rPr>
          <w:rFonts w:ascii="Arial" w:hAnsi="Arial" w:cs="Arial"/>
          <w:szCs w:val="24"/>
        </w:rPr>
        <w:t>’</w:t>
      </w:r>
      <w:r w:rsidR="00D05D60" w:rsidRPr="00180419">
        <w:rPr>
          <w:rFonts w:ascii="Arial" w:hAnsi="Arial" w:cs="Arial"/>
          <w:szCs w:val="24"/>
        </w:rPr>
        <w:t>s</w:t>
      </w:r>
      <w:r w:rsidR="00465A04">
        <w:rPr>
          <w:rFonts w:ascii="Arial" w:hAnsi="Arial" w:cs="Arial"/>
          <w:szCs w:val="24"/>
        </w:rPr>
        <w:t xml:space="preserve"> </w:t>
      </w:r>
      <w:r w:rsidR="00420C57">
        <w:rPr>
          <w:rFonts w:ascii="Arial" w:hAnsi="Arial" w:cs="Arial"/>
          <w:szCs w:val="24"/>
        </w:rPr>
        <w:t>P</w:t>
      </w:r>
      <w:r w:rsidR="008313F0" w:rsidRPr="00180419">
        <w:rPr>
          <w:rFonts w:ascii="Arial" w:hAnsi="Arial" w:cs="Arial"/>
          <w:szCs w:val="24"/>
        </w:rPr>
        <w:t>D</w:t>
      </w:r>
      <w:r w:rsidR="00A366C8">
        <w:rPr>
          <w:rFonts w:ascii="Arial" w:hAnsi="Arial" w:cs="Arial"/>
          <w:szCs w:val="24"/>
        </w:rPr>
        <w:t>3</w:t>
      </w:r>
      <w:r w:rsidR="00507F75">
        <w:rPr>
          <w:rFonts w:ascii="Arial" w:hAnsi="Arial" w:cs="Arial"/>
          <w:szCs w:val="24"/>
        </w:rPr>
        <w:t>7</w:t>
      </w:r>
      <w:r w:rsidR="00A366C8">
        <w:rPr>
          <w:rFonts w:ascii="Arial" w:hAnsi="Arial" w:cs="Arial"/>
          <w:szCs w:val="24"/>
        </w:rPr>
        <w:t>.20</w:t>
      </w:r>
      <w:r w:rsidR="00D05D60" w:rsidRPr="00180419">
        <w:rPr>
          <w:rFonts w:ascii="Arial" w:hAnsi="Arial" w:cs="Arial"/>
          <w:szCs w:val="24"/>
        </w:rPr>
        <w:t xml:space="preserve"> to </w:t>
      </w:r>
      <w:r w:rsidR="00420C57">
        <w:rPr>
          <w:rFonts w:ascii="Arial" w:hAnsi="Arial" w:cs="Arial"/>
          <w:szCs w:val="24"/>
        </w:rPr>
        <w:t>P</w:t>
      </w:r>
      <w:r w:rsidR="008313F0" w:rsidRPr="00180419">
        <w:rPr>
          <w:rFonts w:ascii="Arial" w:hAnsi="Arial" w:cs="Arial"/>
          <w:szCs w:val="24"/>
        </w:rPr>
        <w:t>D</w:t>
      </w:r>
      <w:r w:rsidR="00507F75">
        <w:rPr>
          <w:rFonts w:ascii="Arial" w:hAnsi="Arial" w:cs="Arial"/>
          <w:szCs w:val="24"/>
        </w:rPr>
        <w:t>43</w:t>
      </w:r>
      <w:r w:rsidR="00A366C8">
        <w:rPr>
          <w:rFonts w:ascii="Arial" w:hAnsi="Arial" w:cs="Arial"/>
          <w:szCs w:val="24"/>
        </w:rPr>
        <w:t>.20</w:t>
      </w:r>
      <w:r w:rsidR="00D05D60" w:rsidRPr="00180419">
        <w:rPr>
          <w:rFonts w:ascii="Arial" w:hAnsi="Arial" w:cs="Arial"/>
          <w:szCs w:val="24"/>
        </w:rPr>
        <w:t xml:space="preserve"> to be dealt with </w:t>
      </w:r>
      <w:r w:rsidR="00D05D60" w:rsidRPr="00465A04">
        <w:rPr>
          <w:rFonts w:ascii="Arial" w:hAnsi="Arial" w:cs="Arial"/>
          <w:szCs w:val="24"/>
        </w:rPr>
        <w:t>at this point</w:t>
      </w:r>
      <w:r w:rsidR="00A53BD3" w:rsidRPr="00465A04">
        <w:rPr>
          <w:rFonts w:ascii="Arial" w:hAnsi="Arial" w:cs="Arial"/>
          <w:szCs w:val="24"/>
        </w:rPr>
        <w:t xml:space="preserve"> (c</w:t>
      </w:r>
      <w:r w:rsidR="00465A04" w:rsidRPr="00465A04">
        <w:rPr>
          <w:rFonts w:ascii="Arial" w:hAnsi="Arial" w:cs="Arial"/>
          <w:szCs w:val="24"/>
        </w:rPr>
        <w:t>opy a</w:t>
      </w:r>
      <w:r w:rsidR="00A53BD3" w:rsidRPr="00465A04">
        <w:rPr>
          <w:rFonts w:ascii="Arial" w:hAnsi="Arial" w:cs="Arial"/>
          <w:szCs w:val="24"/>
        </w:rPr>
        <w:t xml:space="preserve">ttached </w:t>
      </w:r>
      <w:r w:rsidR="00465A04" w:rsidRPr="00465A04">
        <w:rPr>
          <w:rFonts w:ascii="Arial" w:hAnsi="Arial" w:cs="Arial"/>
          <w:szCs w:val="24"/>
        </w:rPr>
        <w:t>y</w:t>
      </w:r>
      <w:r w:rsidR="00A53BD3" w:rsidRPr="00465A04">
        <w:rPr>
          <w:rFonts w:ascii="Arial" w:hAnsi="Arial" w:cs="Arial"/>
          <w:szCs w:val="24"/>
        </w:rPr>
        <w:t xml:space="preserve">ellow </w:t>
      </w:r>
      <w:r w:rsidR="00465A04" w:rsidRPr="00465A04">
        <w:rPr>
          <w:rFonts w:ascii="Arial" w:hAnsi="Arial" w:cs="Arial"/>
          <w:szCs w:val="24"/>
        </w:rPr>
        <w:t>c</w:t>
      </w:r>
      <w:r w:rsidR="00A53BD3" w:rsidRPr="00465A04">
        <w:rPr>
          <w:rFonts w:ascii="Arial" w:hAnsi="Arial" w:cs="Arial"/>
          <w:szCs w:val="24"/>
        </w:rPr>
        <w:t xml:space="preserve">over </w:t>
      </w:r>
      <w:r w:rsidR="00465A04" w:rsidRPr="00465A04">
        <w:rPr>
          <w:rFonts w:ascii="Arial" w:hAnsi="Arial" w:cs="Arial"/>
          <w:szCs w:val="24"/>
        </w:rPr>
        <w:t>s</w:t>
      </w:r>
      <w:r w:rsidR="00A53BD3" w:rsidRPr="00465A04">
        <w:rPr>
          <w:rFonts w:ascii="Arial" w:hAnsi="Arial" w:cs="Arial"/>
          <w:szCs w:val="24"/>
        </w:rPr>
        <w:t>heet)</w:t>
      </w:r>
      <w:r w:rsidR="00D05D60" w:rsidRPr="00465A04">
        <w:rPr>
          <w:rFonts w:ascii="Arial" w:hAnsi="Arial" w:cs="Arial"/>
          <w:szCs w:val="24"/>
        </w:rPr>
        <w:t>.</w:t>
      </w:r>
    </w:p>
    <w:p w14:paraId="4DD3E7B3" w14:textId="77777777" w:rsidR="00765E9D" w:rsidRDefault="00765E9D" w:rsidP="003F7444">
      <w:pPr>
        <w:tabs>
          <w:tab w:val="left" w:pos="0"/>
          <w:tab w:val="left" w:pos="1701"/>
          <w:tab w:val="left" w:pos="2410"/>
          <w:tab w:val="left" w:pos="2977"/>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6211"/>
      </w:tblGrid>
      <w:tr w:rsidR="00507F75" w:rsidRPr="00EA6B1C" w14:paraId="15CB6580" w14:textId="77777777" w:rsidTr="00507F75">
        <w:tc>
          <w:tcPr>
            <w:tcW w:w="2097" w:type="dxa"/>
            <w:tcBorders>
              <w:bottom w:val="single" w:sz="4" w:space="0" w:color="auto"/>
              <w:right w:val="nil"/>
            </w:tcBorders>
            <w:shd w:val="clear" w:color="auto" w:fill="auto"/>
          </w:tcPr>
          <w:p w14:paraId="40D9F5CE" w14:textId="77777777" w:rsidR="00507F75" w:rsidRPr="00EA6B1C" w:rsidRDefault="00507F75" w:rsidP="00507F75">
            <w:pPr>
              <w:keepNext/>
              <w:keepLines/>
              <w:contextualSpacing/>
              <w:outlineLvl w:val="0"/>
              <w:rPr>
                <w:rFonts w:ascii="Arial" w:hAnsi="Arial" w:cs="Arial"/>
                <w:b/>
                <w:bCs/>
                <w:color w:val="000000"/>
                <w:sz w:val="28"/>
                <w:szCs w:val="28"/>
              </w:rPr>
            </w:pPr>
            <w:r w:rsidRPr="00EA6B1C">
              <w:rPr>
                <w:rFonts w:ascii="Arial" w:eastAsia="Calibri" w:hAnsi="Arial" w:cs="Arial"/>
                <w:sz w:val="36"/>
                <w:szCs w:val="36"/>
              </w:rPr>
              <w:br w:type="page"/>
            </w:r>
            <w:bookmarkStart w:id="30" w:name="_Toc47267340"/>
            <w:bookmarkStart w:id="31" w:name="_Toc48647857"/>
            <w:bookmarkStart w:id="32" w:name="_Toc48858869"/>
            <w:bookmarkStart w:id="33" w:name="_Toc48858980"/>
            <w:bookmarkStart w:id="34" w:name="_Toc48859822"/>
            <w:r w:rsidRPr="00EA6B1C">
              <w:rPr>
                <w:rFonts w:ascii="Arial" w:hAnsi="Arial" w:cs="Arial"/>
                <w:b/>
                <w:bCs/>
                <w:color w:val="000000"/>
                <w:sz w:val="28"/>
                <w:szCs w:val="28"/>
              </w:rPr>
              <w:t>PD37.20</w:t>
            </w:r>
            <w:bookmarkEnd w:id="30"/>
            <w:bookmarkEnd w:id="31"/>
            <w:bookmarkEnd w:id="32"/>
            <w:bookmarkEnd w:id="33"/>
            <w:bookmarkEnd w:id="34"/>
          </w:p>
        </w:tc>
        <w:tc>
          <w:tcPr>
            <w:tcW w:w="6211" w:type="dxa"/>
            <w:tcBorders>
              <w:left w:val="nil"/>
              <w:bottom w:val="single" w:sz="4" w:space="0" w:color="auto"/>
            </w:tcBorders>
            <w:shd w:val="clear" w:color="auto" w:fill="auto"/>
          </w:tcPr>
          <w:p w14:paraId="04B7AF44" w14:textId="77777777" w:rsidR="00507F75" w:rsidRPr="00EA6B1C" w:rsidRDefault="00507F75" w:rsidP="00507F75">
            <w:pPr>
              <w:keepNext/>
              <w:keepLines/>
              <w:contextualSpacing/>
              <w:outlineLvl w:val="0"/>
              <w:rPr>
                <w:rFonts w:ascii="Arial" w:hAnsi="Arial" w:cs="Arial"/>
                <w:b/>
                <w:bCs/>
                <w:color w:val="000000"/>
                <w:sz w:val="28"/>
                <w:szCs w:val="28"/>
              </w:rPr>
            </w:pPr>
            <w:bookmarkStart w:id="35" w:name="_Toc47267341"/>
            <w:bookmarkStart w:id="36" w:name="_Toc48647858"/>
            <w:bookmarkStart w:id="37" w:name="_Toc48859823"/>
            <w:r w:rsidRPr="00EA6B1C">
              <w:rPr>
                <w:rFonts w:ascii="Arial" w:hAnsi="Arial" w:cs="Arial"/>
                <w:b/>
                <w:bCs/>
                <w:color w:val="000000"/>
                <w:sz w:val="28"/>
                <w:szCs w:val="32"/>
              </w:rPr>
              <w:t>No. 78 Waratah Avenue, Dalkeith – x 5 Grouped Dwellings</w:t>
            </w:r>
            <w:bookmarkEnd w:id="35"/>
            <w:bookmarkEnd w:id="36"/>
            <w:bookmarkEnd w:id="37"/>
          </w:p>
        </w:tc>
      </w:tr>
      <w:tr w:rsidR="00507F75" w:rsidRPr="00EA6B1C" w14:paraId="51FA77CB" w14:textId="77777777" w:rsidTr="00507F75">
        <w:tc>
          <w:tcPr>
            <w:tcW w:w="8308" w:type="dxa"/>
            <w:gridSpan w:val="2"/>
            <w:tcBorders>
              <w:left w:val="nil"/>
              <w:right w:val="nil"/>
            </w:tcBorders>
            <w:shd w:val="clear" w:color="auto" w:fill="auto"/>
          </w:tcPr>
          <w:p w14:paraId="37018FE8" w14:textId="77777777" w:rsidR="00507F75" w:rsidRPr="00EA6B1C" w:rsidRDefault="00507F75" w:rsidP="00507F75">
            <w:pPr>
              <w:contextualSpacing/>
              <w:rPr>
                <w:rFonts w:ascii="Arial" w:eastAsia="Calibri" w:hAnsi="Arial" w:cs="Arial"/>
                <w:color w:val="000000"/>
                <w:szCs w:val="22"/>
                <w:highlight w:val="yellow"/>
              </w:rPr>
            </w:pPr>
          </w:p>
        </w:tc>
      </w:tr>
      <w:tr w:rsidR="00507F75" w:rsidRPr="00EA6B1C" w14:paraId="673D64AB" w14:textId="77777777" w:rsidTr="00507F75">
        <w:tc>
          <w:tcPr>
            <w:tcW w:w="2097" w:type="dxa"/>
            <w:shd w:val="clear" w:color="auto" w:fill="auto"/>
          </w:tcPr>
          <w:p w14:paraId="10D28FA6"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Committee</w:t>
            </w:r>
          </w:p>
        </w:tc>
        <w:tc>
          <w:tcPr>
            <w:tcW w:w="6211" w:type="dxa"/>
            <w:shd w:val="clear" w:color="auto" w:fill="auto"/>
          </w:tcPr>
          <w:p w14:paraId="78DD922B" w14:textId="77777777" w:rsidR="00507F75" w:rsidRPr="00EA6B1C" w:rsidRDefault="00507F75" w:rsidP="00507F75">
            <w:pPr>
              <w:contextualSpacing/>
              <w:rPr>
                <w:rFonts w:ascii="Arial" w:eastAsia="Calibri" w:hAnsi="Arial" w:cs="Arial"/>
                <w:iCs/>
                <w:color w:val="000000"/>
                <w:szCs w:val="24"/>
                <w:highlight w:val="yellow"/>
              </w:rPr>
            </w:pPr>
            <w:r w:rsidRPr="00EA6B1C">
              <w:rPr>
                <w:rFonts w:ascii="Arial" w:eastAsia="Calibri" w:hAnsi="Arial" w:cs="Arial"/>
                <w:iCs/>
                <w:color w:val="000000"/>
                <w:szCs w:val="24"/>
              </w:rPr>
              <w:t>11 August 2020</w:t>
            </w:r>
          </w:p>
        </w:tc>
      </w:tr>
      <w:tr w:rsidR="00507F75" w:rsidRPr="00EA6B1C" w14:paraId="377683D9" w14:textId="77777777" w:rsidTr="00507F75">
        <w:tc>
          <w:tcPr>
            <w:tcW w:w="2097" w:type="dxa"/>
            <w:shd w:val="clear" w:color="auto" w:fill="auto"/>
          </w:tcPr>
          <w:p w14:paraId="394BE770"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Council</w:t>
            </w:r>
          </w:p>
        </w:tc>
        <w:tc>
          <w:tcPr>
            <w:tcW w:w="6211" w:type="dxa"/>
            <w:shd w:val="clear" w:color="auto" w:fill="auto"/>
          </w:tcPr>
          <w:p w14:paraId="2FFA7C12" w14:textId="77777777" w:rsidR="00507F75" w:rsidRPr="00EA6B1C" w:rsidRDefault="00507F75" w:rsidP="00507F75">
            <w:pPr>
              <w:contextualSpacing/>
              <w:rPr>
                <w:rFonts w:ascii="Arial" w:eastAsia="Calibri" w:hAnsi="Arial" w:cs="Arial"/>
                <w:iCs/>
                <w:color w:val="000000"/>
                <w:szCs w:val="24"/>
                <w:highlight w:val="yellow"/>
              </w:rPr>
            </w:pPr>
            <w:r w:rsidRPr="00EA6B1C">
              <w:rPr>
                <w:rFonts w:ascii="Arial" w:eastAsia="Calibri" w:hAnsi="Arial" w:cs="Arial"/>
                <w:iCs/>
                <w:color w:val="000000"/>
                <w:szCs w:val="24"/>
              </w:rPr>
              <w:t>25 August 2020</w:t>
            </w:r>
          </w:p>
        </w:tc>
      </w:tr>
      <w:tr w:rsidR="00507F75" w:rsidRPr="00EA6B1C" w14:paraId="2ECF25F0" w14:textId="77777777" w:rsidTr="00507F75">
        <w:tc>
          <w:tcPr>
            <w:tcW w:w="2097" w:type="dxa"/>
            <w:shd w:val="clear" w:color="auto" w:fill="auto"/>
          </w:tcPr>
          <w:p w14:paraId="58ACF658"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Applicant</w:t>
            </w:r>
          </w:p>
        </w:tc>
        <w:tc>
          <w:tcPr>
            <w:tcW w:w="6211" w:type="dxa"/>
            <w:shd w:val="clear" w:color="auto" w:fill="auto"/>
          </w:tcPr>
          <w:p w14:paraId="7E7377FD" w14:textId="77777777" w:rsidR="00507F75" w:rsidRPr="00EA6B1C" w:rsidRDefault="00507F75" w:rsidP="00507F75">
            <w:pPr>
              <w:contextualSpacing/>
              <w:rPr>
                <w:rFonts w:ascii="Arial" w:eastAsia="Calibri" w:hAnsi="Arial" w:cs="Arial"/>
                <w:iCs/>
                <w:color w:val="000000"/>
                <w:szCs w:val="24"/>
                <w:highlight w:val="yellow"/>
              </w:rPr>
            </w:pPr>
            <w:r w:rsidRPr="00EA6B1C">
              <w:rPr>
                <w:rFonts w:ascii="Arial" w:eastAsia="Calibri" w:hAnsi="Arial" w:cs="Arial"/>
                <w:iCs/>
                <w:color w:val="000000"/>
                <w:szCs w:val="24"/>
              </w:rPr>
              <w:t>Urbanista Town Planning</w:t>
            </w:r>
          </w:p>
        </w:tc>
      </w:tr>
      <w:tr w:rsidR="00507F75" w:rsidRPr="00EA6B1C" w14:paraId="08F2E32F" w14:textId="77777777" w:rsidTr="00507F75">
        <w:tc>
          <w:tcPr>
            <w:tcW w:w="2097" w:type="dxa"/>
            <w:shd w:val="clear" w:color="auto" w:fill="auto"/>
          </w:tcPr>
          <w:p w14:paraId="5BEF39EF"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Landowner</w:t>
            </w:r>
          </w:p>
        </w:tc>
        <w:tc>
          <w:tcPr>
            <w:tcW w:w="6211" w:type="dxa"/>
            <w:shd w:val="clear" w:color="auto" w:fill="auto"/>
          </w:tcPr>
          <w:p w14:paraId="038E6630" w14:textId="77777777" w:rsidR="00507F75" w:rsidRPr="00EA6B1C" w:rsidRDefault="00507F75" w:rsidP="00507F75">
            <w:pPr>
              <w:contextualSpacing/>
              <w:rPr>
                <w:rFonts w:ascii="Arial" w:eastAsia="Calibri" w:hAnsi="Arial" w:cs="Arial"/>
                <w:color w:val="000000"/>
                <w:szCs w:val="24"/>
              </w:rPr>
            </w:pPr>
            <w:r w:rsidRPr="00EA6B1C">
              <w:rPr>
                <w:rFonts w:ascii="Arial" w:eastAsia="Calibri" w:hAnsi="Arial" w:cs="Arial"/>
                <w:color w:val="000000"/>
                <w:szCs w:val="24"/>
              </w:rPr>
              <w:t>Emerald Development Alliance Pty Ltd</w:t>
            </w:r>
          </w:p>
        </w:tc>
      </w:tr>
      <w:tr w:rsidR="00507F75" w:rsidRPr="00EA6B1C" w14:paraId="4AF6FF97" w14:textId="77777777" w:rsidTr="00507F75">
        <w:tc>
          <w:tcPr>
            <w:tcW w:w="2097" w:type="dxa"/>
            <w:shd w:val="clear" w:color="auto" w:fill="auto"/>
          </w:tcPr>
          <w:p w14:paraId="690227D6"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Director</w:t>
            </w:r>
          </w:p>
        </w:tc>
        <w:tc>
          <w:tcPr>
            <w:tcW w:w="6211" w:type="dxa"/>
            <w:shd w:val="clear" w:color="auto" w:fill="auto"/>
            <w:vAlign w:val="center"/>
          </w:tcPr>
          <w:p w14:paraId="12BF2B90" w14:textId="77777777" w:rsidR="00507F75" w:rsidRPr="00EA6B1C" w:rsidRDefault="00507F75" w:rsidP="00507F75">
            <w:pPr>
              <w:contextualSpacing/>
              <w:rPr>
                <w:rFonts w:ascii="Arial" w:eastAsia="Calibri" w:hAnsi="Arial" w:cs="Arial"/>
                <w:color w:val="000000"/>
                <w:szCs w:val="24"/>
              </w:rPr>
            </w:pPr>
            <w:r w:rsidRPr="00EA6B1C">
              <w:rPr>
                <w:rFonts w:ascii="Arial" w:eastAsia="Calibri" w:hAnsi="Arial" w:cs="Arial"/>
                <w:color w:val="000000"/>
                <w:szCs w:val="24"/>
              </w:rPr>
              <w:t xml:space="preserve">Peter Mickleson – Director Planning &amp; Development </w:t>
            </w:r>
          </w:p>
        </w:tc>
      </w:tr>
      <w:tr w:rsidR="00507F75" w:rsidRPr="00EA6B1C" w14:paraId="6AF88240" w14:textId="77777777" w:rsidTr="00507F75">
        <w:tc>
          <w:tcPr>
            <w:tcW w:w="2097" w:type="dxa"/>
            <w:shd w:val="clear" w:color="auto" w:fill="auto"/>
          </w:tcPr>
          <w:p w14:paraId="00B81A41"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bCs/>
                <w:szCs w:val="24"/>
              </w:rPr>
              <w:t xml:space="preserve">Employee Disclosure under </w:t>
            </w:r>
            <w:r w:rsidRPr="00EA6B1C">
              <w:rPr>
                <w:rFonts w:ascii="Arial" w:eastAsia="Calibri" w:hAnsi="Arial" w:cs="Arial"/>
                <w:b/>
                <w:bCs/>
                <w:i/>
                <w:iCs/>
                <w:szCs w:val="24"/>
              </w:rPr>
              <w:t>section 5.70 Local Government Act 1995</w:t>
            </w:r>
            <w:r w:rsidRPr="00EA6B1C">
              <w:rPr>
                <w:rFonts w:ascii="Arial" w:eastAsia="Calibri" w:hAnsi="Arial" w:cs="Arial"/>
                <w:szCs w:val="24"/>
              </w:rPr>
              <w:t> </w:t>
            </w:r>
          </w:p>
        </w:tc>
        <w:tc>
          <w:tcPr>
            <w:tcW w:w="6211" w:type="dxa"/>
            <w:shd w:val="clear" w:color="auto" w:fill="auto"/>
            <w:vAlign w:val="center"/>
          </w:tcPr>
          <w:p w14:paraId="31D3CD49" w14:textId="77777777" w:rsidR="00507F75" w:rsidRPr="00EA6B1C" w:rsidRDefault="00507F75" w:rsidP="00507F75">
            <w:pPr>
              <w:contextualSpacing/>
              <w:jc w:val="both"/>
              <w:rPr>
                <w:rFonts w:ascii="Arial" w:eastAsia="Calibri" w:hAnsi="Arial" w:cs="Arial"/>
                <w:szCs w:val="24"/>
              </w:rPr>
            </w:pPr>
            <w:r w:rsidRPr="00EA6B1C">
              <w:rPr>
                <w:rFonts w:ascii="Arial" w:eastAsia="Calibri" w:hAnsi="Arial" w:cs="Arial"/>
                <w:szCs w:val="24"/>
              </w:rPr>
              <w:t>Nil</w:t>
            </w:r>
          </w:p>
          <w:p w14:paraId="257740AA" w14:textId="77777777" w:rsidR="00507F75" w:rsidRPr="00EA6B1C" w:rsidRDefault="00507F75" w:rsidP="00507F75">
            <w:pPr>
              <w:contextualSpacing/>
              <w:rPr>
                <w:rFonts w:ascii="Arial" w:eastAsia="Calibri" w:hAnsi="Arial" w:cs="Arial"/>
                <w:color w:val="000000"/>
                <w:szCs w:val="24"/>
              </w:rPr>
            </w:pPr>
          </w:p>
        </w:tc>
      </w:tr>
      <w:tr w:rsidR="00507F75" w:rsidRPr="00EA6B1C" w14:paraId="78B701D4" w14:textId="77777777" w:rsidTr="00507F75">
        <w:trPr>
          <w:trHeight w:val="1635"/>
        </w:trPr>
        <w:tc>
          <w:tcPr>
            <w:tcW w:w="2097" w:type="dxa"/>
            <w:shd w:val="clear" w:color="auto" w:fill="auto"/>
          </w:tcPr>
          <w:p w14:paraId="5AA9B431" w14:textId="77777777" w:rsidR="00507F75" w:rsidRPr="00EA6B1C" w:rsidRDefault="00507F75" w:rsidP="00507F75">
            <w:pPr>
              <w:contextualSpacing/>
              <w:jc w:val="both"/>
              <w:rPr>
                <w:rFonts w:ascii="Arial" w:eastAsia="Calibri" w:hAnsi="Arial" w:cs="Arial"/>
                <w:b/>
                <w:color w:val="000000"/>
                <w:szCs w:val="24"/>
              </w:rPr>
            </w:pPr>
            <w:r w:rsidRPr="00EA6B1C">
              <w:rPr>
                <w:rFonts w:ascii="Arial" w:eastAsia="Calibri" w:hAnsi="Arial" w:cs="Arial"/>
                <w:b/>
                <w:color w:val="000000"/>
                <w:szCs w:val="24"/>
              </w:rPr>
              <w:t>Report Type</w:t>
            </w:r>
          </w:p>
          <w:p w14:paraId="3B72A36D" w14:textId="77777777" w:rsidR="00507F75" w:rsidRPr="00EA6B1C" w:rsidRDefault="00507F75" w:rsidP="00507F75">
            <w:pPr>
              <w:contextualSpacing/>
              <w:jc w:val="both"/>
              <w:rPr>
                <w:rFonts w:ascii="Arial" w:eastAsia="Calibri" w:hAnsi="Arial" w:cs="Arial"/>
                <w:b/>
                <w:color w:val="000000"/>
                <w:szCs w:val="22"/>
              </w:rPr>
            </w:pPr>
          </w:p>
          <w:p w14:paraId="37F46E74" w14:textId="77777777" w:rsidR="00507F75" w:rsidRPr="00EA6B1C" w:rsidRDefault="00507F75" w:rsidP="00507F75">
            <w:pPr>
              <w:contextualSpacing/>
              <w:jc w:val="both"/>
              <w:rPr>
                <w:rFonts w:ascii="Arial" w:eastAsia="Calibri" w:hAnsi="Arial" w:cs="Arial"/>
                <w:b/>
                <w:color w:val="000000"/>
                <w:szCs w:val="22"/>
              </w:rPr>
            </w:pPr>
          </w:p>
          <w:p w14:paraId="373E3A86" w14:textId="77777777" w:rsidR="00507F75" w:rsidRPr="00EA6B1C" w:rsidRDefault="00507F75" w:rsidP="00507F75">
            <w:pPr>
              <w:contextualSpacing/>
              <w:jc w:val="both"/>
              <w:rPr>
                <w:rFonts w:ascii="Arial" w:eastAsia="Calibri" w:hAnsi="Arial" w:cs="Arial"/>
                <w:color w:val="000000"/>
                <w:szCs w:val="22"/>
              </w:rPr>
            </w:pPr>
            <w:r w:rsidRPr="00EA6B1C">
              <w:rPr>
                <w:rFonts w:ascii="Arial" w:eastAsia="Calibri" w:hAnsi="Arial" w:cs="Arial"/>
                <w:color w:val="000000"/>
                <w:szCs w:val="22"/>
              </w:rPr>
              <w:t>Quasi-Judicial</w:t>
            </w:r>
          </w:p>
          <w:p w14:paraId="6957ED1C" w14:textId="77777777" w:rsidR="00507F75" w:rsidRPr="00EA6B1C" w:rsidRDefault="00507F75" w:rsidP="00507F75">
            <w:pPr>
              <w:contextualSpacing/>
              <w:jc w:val="both"/>
              <w:rPr>
                <w:rFonts w:ascii="Arial" w:eastAsia="Calibri" w:hAnsi="Arial" w:cs="Arial"/>
                <w:b/>
                <w:color w:val="000000"/>
                <w:szCs w:val="22"/>
              </w:rPr>
            </w:pPr>
          </w:p>
          <w:p w14:paraId="6D30417B" w14:textId="77777777" w:rsidR="00507F75" w:rsidRPr="00EA6B1C" w:rsidRDefault="00507F75" w:rsidP="00507F75">
            <w:pPr>
              <w:contextualSpacing/>
              <w:rPr>
                <w:rFonts w:ascii="Arial" w:eastAsia="Calibri" w:hAnsi="Arial" w:cs="Arial"/>
                <w:color w:val="000000"/>
                <w:szCs w:val="22"/>
              </w:rPr>
            </w:pPr>
          </w:p>
        </w:tc>
        <w:tc>
          <w:tcPr>
            <w:tcW w:w="6211" w:type="dxa"/>
            <w:shd w:val="clear" w:color="auto" w:fill="auto"/>
            <w:vAlign w:val="center"/>
          </w:tcPr>
          <w:p w14:paraId="6F4D049E" w14:textId="77777777" w:rsidR="00507F75" w:rsidRPr="00EA6B1C" w:rsidRDefault="00507F75" w:rsidP="00507F75">
            <w:pPr>
              <w:autoSpaceDE w:val="0"/>
              <w:autoSpaceDN w:val="0"/>
              <w:adjustRightInd w:val="0"/>
              <w:contextualSpacing/>
              <w:jc w:val="both"/>
              <w:rPr>
                <w:rFonts w:ascii="Arial" w:eastAsia="Calibri" w:hAnsi="Arial" w:cs="Arial"/>
                <w:iCs/>
                <w:color w:val="000000"/>
                <w:szCs w:val="22"/>
              </w:rPr>
            </w:pPr>
            <w:r w:rsidRPr="00EA6B1C">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07F75" w:rsidRPr="00EA6B1C" w14:paraId="25D3A766" w14:textId="77777777" w:rsidTr="00507F75">
        <w:tc>
          <w:tcPr>
            <w:tcW w:w="2097" w:type="dxa"/>
            <w:shd w:val="clear" w:color="auto" w:fill="auto"/>
          </w:tcPr>
          <w:p w14:paraId="1FCE1987"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Reference</w:t>
            </w:r>
          </w:p>
        </w:tc>
        <w:tc>
          <w:tcPr>
            <w:tcW w:w="6211" w:type="dxa"/>
            <w:shd w:val="clear" w:color="auto" w:fill="auto"/>
          </w:tcPr>
          <w:p w14:paraId="40B61F18" w14:textId="77777777" w:rsidR="00507F75" w:rsidRPr="00EA6B1C" w:rsidRDefault="00507F75" w:rsidP="00507F75">
            <w:pPr>
              <w:contextualSpacing/>
              <w:jc w:val="both"/>
              <w:rPr>
                <w:rFonts w:ascii="Arial" w:eastAsia="Calibri" w:hAnsi="Arial" w:cs="Arial"/>
                <w:iCs/>
                <w:color w:val="000000"/>
                <w:szCs w:val="24"/>
                <w:highlight w:val="yellow"/>
              </w:rPr>
            </w:pPr>
            <w:r w:rsidRPr="00EA6B1C">
              <w:rPr>
                <w:rFonts w:ascii="Arial" w:eastAsia="Calibri" w:hAnsi="Arial" w:cs="Arial"/>
                <w:iCs/>
                <w:color w:val="000000"/>
                <w:szCs w:val="24"/>
              </w:rPr>
              <w:t>DA19-42171</w:t>
            </w:r>
          </w:p>
        </w:tc>
      </w:tr>
      <w:tr w:rsidR="00507F75" w:rsidRPr="00EA6B1C" w14:paraId="62AD4912" w14:textId="77777777" w:rsidTr="00507F75">
        <w:tc>
          <w:tcPr>
            <w:tcW w:w="2097" w:type="dxa"/>
            <w:tcBorders>
              <w:bottom w:val="single" w:sz="4" w:space="0" w:color="auto"/>
            </w:tcBorders>
            <w:shd w:val="clear" w:color="auto" w:fill="auto"/>
          </w:tcPr>
          <w:p w14:paraId="43C9B910"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Previous Item</w:t>
            </w:r>
          </w:p>
        </w:tc>
        <w:tc>
          <w:tcPr>
            <w:tcW w:w="6211" w:type="dxa"/>
            <w:tcBorders>
              <w:bottom w:val="single" w:sz="4" w:space="0" w:color="auto"/>
            </w:tcBorders>
            <w:shd w:val="clear" w:color="auto" w:fill="auto"/>
          </w:tcPr>
          <w:p w14:paraId="2CCD7FD1" w14:textId="77777777" w:rsidR="00507F75" w:rsidRPr="00EA6B1C" w:rsidRDefault="00507F75" w:rsidP="00507F75">
            <w:pPr>
              <w:contextualSpacing/>
              <w:jc w:val="both"/>
              <w:rPr>
                <w:rFonts w:ascii="Arial" w:eastAsia="Calibri" w:hAnsi="Arial" w:cs="Arial"/>
                <w:color w:val="000000"/>
                <w:szCs w:val="24"/>
                <w:highlight w:val="yellow"/>
              </w:rPr>
            </w:pPr>
            <w:r w:rsidRPr="00EA6B1C">
              <w:rPr>
                <w:rFonts w:ascii="Arial" w:eastAsia="Calibri" w:hAnsi="Arial" w:cs="Arial"/>
                <w:iCs/>
                <w:color w:val="000000"/>
                <w:szCs w:val="24"/>
              </w:rPr>
              <w:t>Nil</w:t>
            </w:r>
          </w:p>
        </w:tc>
      </w:tr>
      <w:tr w:rsidR="00507F75" w:rsidRPr="00EA6B1C" w14:paraId="49FD1605" w14:textId="77777777" w:rsidTr="00507F75">
        <w:tc>
          <w:tcPr>
            <w:tcW w:w="2097" w:type="dxa"/>
            <w:tcBorders>
              <w:bottom w:val="single" w:sz="4" w:space="0" w:color="auto"/>
            </w:tcBorders>
            <w:shd w:val="clear" w:color="auto" w:fill="auto"/>
          </w:tcPr>
          <w:p w14:paraId="2CD910B5"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Delegation</w:t>
            </w:r>
          </w:p>
        </w:tc>
        <w:tc>
          <w:tcPr>
            <w:tcW w:w="6211" w:type="dxa"/>
            <w:tcBorders>
              <w:bottom w:val="single" w:sz="4" w:space="0" w:color="auto"/>
            </w:tcBorders>
            <w:shd w:val="clear" w:color="auto" w:fill="auto"/>
          </w:tcPr>
          <w:p w14:paraId="1E62A914" w14:textId="77777777" w:rsidR="00507F75" w:rsidRPr="00EA6B1C" w:rsidRDefault="00507F75" w:rsidP="00507F75">
            <w:pPr>
              <w:contextualSpacing/>
              <w:jc w:val="both"/>
              <w:rPr>
                <w:rFonts w:ascii="Arial" w:eastAsia="Calibri" w:hAnsi="Arial" w:cs="Arial"/>
                <w:i/>
                <w:color w:val="000000"/>
                <w:szCs w:val="22"/>
                <w:highlight w:val="yellow"/>
              </w:rPr>
            </w:pPr>
            <w:r w:rsidRPr="00EA6B1C">
              <w:rPr>
                <w:rFonts w:ascii="Arial" w:eastAsia="Calibri" w:hAnsi="Arial" w:cs="Arial"/>
                <w:iCs/>
                <w:color w:val="000000"/>
                <w:szCs w:val="24"/>
              </w:rPr>
              <w:t>In accordance with the City’s Instrument of Delegation, Council is required to determine the application due to the application proposing five dwellings.</w:t>
            </w:r>
          </w:p>
        </w:tc>
      </w:tr>
      <w:tr w:rsidR="00507F75" w:rsidRPr="00EA6B1C" w14:paraId="14A118A2" w14:textId="77777777" w:rsidTr="00507F75">
        <w:tc>
          <w:tcPr>
            <w:tcW w:w="2097" w:type="dxa"/>
            <w:shd w:val="clear" w:color="auto" w:fill="auto"/>
            <w:vAlign w:val="center"/>
          </w:tcPr>
          <w:p w14:paraId="0D4288AC"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Attachments</w:t>
            </w:r>
          </w:p>
        </w:tc>
        <w:tc>
          <w:tcPr>
            <w:tcW w:w="6211" w:type="dxa"/>
            <w:shd w:val="clear" w:color="auto" w:fill="auto"/>
            <w:vAlign w:val="center"/>
          </w:tcPr>
          <w:p w14:paraId="4C81F391" w14:textId="77777777" w:rsidR="00507F75" w:rsidRPr="00EA6B1C" w:rsidRDefault="00507F75" w:rsidP="00AD1E76">
            <w:pPr>
              <w:numPr>
                <w:ilvl w:val="0"/>
                <w:numId w:val="16"/>
              </w:numPr>
              <w:ind w:left="464" w:hanging="464"/>
              <w:contextualSpacing/>
              <w:rPr>
                <w:rFonts w:ascii="Arial" w:eastAsia="Calibri" w:hAnsi="Arial" w:cs="Arial"/>
                <w:color w:val="000000"/>
                <w:szCs w:val="24"/>
              </w:rPr>
            </w:pPr>
            <w:r w:rsidRPr="00EA6B1C">
              <w:rPr>
                <w:rFonts w:ascii="Arial" w:eastAsia="Calibri" w:hAnsi="Arial" w:cs="Arial"/>
                <w:color w:val="000000"/>
                <w:szCs w:val="24"/>
              </w:rPr>
              <w:t>Applicant’s Justification Report</w:t>
            </w:r>
          </w:p>
          <w:p w14:paraId="3069EDA6" w14:textId="77777777" w:rsidR="00507F75" w:rsidRPr="00EA6B1C" w:rsidRDefault="00507F75" w:rsidP="00AD1E76">
            <w:pPr>
              <w:numPr>
                <w:ilvl w:val="0"/>
                <w:numId w:val="16"/>
              </w:numPr>
              <w:ind w:left="464" w:hanging="464"/>
              <w:contextualSpacing/>
              <w:rPr>
                <w:rFonts w:ascii="Arial" w:eastAsia="Calibri" w:hAnsi="Arial" w:cs="Arial"/>
                <w:color w:val="000000"/>
                <w:szCs w:val="24"/>
              </w:rPr>
            </w:pPr>
            <w:r w:rsidRPr="00EA6B1C">
              <w:rPr>
                <w:rFonts w:ascii="Arial" w:eastAsia="Calibri" w:hAnsi="Arial" w:cs="Arial"/>
                <w:color w:val="000000"/>
                <w:szCs w:val="24"/>
              </w:rPr>
              <w:t>Applicant’s Assessment Against State Planning Policy 7.0</w:t>
            </w:r>
          </w:p>
          <w:p w14:paraId="6ACEC953" w14:textId="77777777" w:rsidR="00507F75" w:rsidRPr="00EA6B1C" w:rsidRDefault="00507F75" w:rsidP="00AD1E76">
            <w:pPr>
              <w:numPr>
                <w:ilvl w:val="0"/>
                <w:numId w:val="16"/>
              </w:numPr>
              <w:ind w:left="464" w:hanging="464"/>
              <w:contextualSpacing/>
              <w:rPr>
                <w:rFonts w:ascii="Arial" w:eastAsia="Calibri" w:hAnsi="Arial" w:cs="Arial"/>
                <w:color w:val="000000"/>
                <w:szCs w:val="24"/>
              </w:rPr>
            </w:pPr>
            <w:r w:rsidRPr="00EA6B1C">
              <w:rPr>
                <w:rFonts w:ascii="Arial" w:eastAsia="Calibri" w:hAnsi="Arial" w:cs="Arial"/>
                <w:color w:val="000000"/>
                <w:szCs w:val="24"/>
              </w:rPr>
              <w:t>Acoustic Report</w:t>
            </w:r>
          </w:p>
          <w:p w14:paraId="1A0E750F" w14:textId="77777777" w:rsidR="00507F75" w:rsidRPr="00EA6B1C" w:rsidRDefault="00507F75" w:rsidP="00AD1E76">
            <w:pPr>
              <w:numPr>
                <w:ilvl w:val="0"/>
                <w:numId w:val="16"/>
              </w:numPr>
              <w:ind w:left="464" w:hanging="464"/>
              <w:contextualSpacing/>
              <w:rPr>
                <w:rFonts w:ascii="Arial" w:eastAsia="Calibri" w:hAnsi="Arial" w:cs="Arial"/>
                <w:color w:val="000000"/>
                <w:szCs w:val="24"/>
              </w:rPr>
            </w:pPr>
            <w:r w:rsidRPr="00EA6B1C">
              <w:rPr>
                <w:rFonts w:ascii="Arial" w:eastAsia="Calibri" w:hAnsi="Arial" w:cs="Arial"/>
                <w:color w:val="000000"/>
                <w:szCs w:val="24"/>
              </w:rPr>
              <w:t>Waste Management Report</w:t>
            </w:r>
          </w:p>
          <w:p w14:paraId="37AD7653" w14:textId="77777777" w:rsidR="00507F75" w:rsidRPr="00EA6B1C" w:rsidRDefault="00507F75" w:rsidP="00AD1E76">
            <w:pPr>
              <w:numPr>
                <w:ilvl w:val="0"/>
                <w:numId w:val="16"/>
              </w:numPr>
              <w:ind w:left="455" w:hanging="455"/>
              <w:contextualSpacing/>
              <w:jc w:val="both"/>
              <w:rPr>
                <w:rFonts w:ascii="Arial" w:eastAsia="Calibri" w:hAnsi="Arial" w:cs="Arial"/>
                <w:color w:val="000000"/>
                <w:szCs w:val="24"/>
              </w:rPr>
            </w:pPr>
            <w:r w:rsidRPr="00EA6B1C">
              <w:rPr>
                <w:rFonts w:ascii="Arial" w:eastAsia="Calibri" w:hAnsi="Arial" w:cs="Arial"/>
                <w:color w:val="000000"/>
                <w:szCs w:val="24"/>
              </w:rPr>
              <w:t>Summary of Submissions</w:t>
            </w:r>
          </w:p>
        </w:tc>
      </w:tr>
      <w:tr w:rsidR="00507F75" w:rsidRPr="00EA6B1C" w14:paraId="753AB003" w14:textId="77777777" w:rsidTr="00507F75">
        <w:tc>
          <w:tcPr>
            <w:tcW w:w="2097" w:type="dxa"/>
            <w:tcBorders>
              <w:bottom w:val="single" w:sz="4" w:space="0" w:color="auto"/>
            </w:tcBorders>
            <w:shd w:val="clear" w:color="auto" w:fill="auto"/>
            <w:vAlign w:val="center"/>
          </w:tcPr>
          <w:p w14:paraId="033AC776"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Confidential Attachments</w:t>
            </w:r>
          </w:p>
        </w:tc>
        <w:tc>
          <w:tcPr>
            <w:tcW w:w="6211" w:type="dxa"/>
            <w:tcBorders>
              <w:bottom w:val="single" w:sz="4" w:space="0" w:color="auto"/>
            </w:tcBorders>
            <w:shd w:val="clear" w:color="auto" w:fill="auto"/>
            <w:vAlign w:val="center"/>
          </w:tcPr>
          <w:p w14:paraId="0102ADB9" w14:textId="77777777" w:rsidR="00507F75" w:rsidRPr="00EA6B1C" w:rsidRDefault="00507F75" w:rsidP="00AD1E76">
            <w:pPr>
              <w:numPr>
                <w:ilvl w:val="0"/>
                <w:numId w:val="17"/>
              </w:numPr>
              <w:ind w:left="464" w:hanging="464"/>
              <w:contextualSpacing/>
              <w:rPr>
                <w:rFonts w:ascii="Arial" w:eastAsia="Calibri" w:hAnsi="Arial" w:cs="Arial"/>
                <w:color w:val="000000"/>
                <w:szCs w:val="24"/>
              </w:rPr>
            </w:pPr>
            <w:r w:rsidRPr="00EA6B1C">
              <w:rPr>
                <w:rFonts w:ascii="Arial" w:eastAsia="Calibri" w:hAnsi="Arial" w:cs="Arial"/>
                <w:color w:val="000000"/>
                <w:szCs w:val="24"/>
              </w:rPr>
              <w:t>Plans</w:t>
            </w:r>
          </w:p>
          <w:p w14:paraId="5ECF39FF" w14:textId="77777777" w:rsidR="00507F75" w:rsidRPr="00EA6B1C" w:rsidRDefault="00507F75" w:rsidP="00AD1E76">
            <w:pPr>
              <w:numPr>
                <w:ilvl w:val="0"/>
                <w:numId w:val="17"/>
              </w:numPr>
              <w:ind w:left="464" w:hanging="464"/>
              <w:contextualSpacing/>
              <w:rPr>
                <w:rFonts w:ascii="Arial" w:eastAsia="Calibri" w:hAnsi="Arial" w:cs="Arial"/>
                <w:color w:val="000000"/>
                <w:szCs w:val="24"/>
              </w:rPr>
            </w:pPr>
            <w:r w:rsidRPr="00EA6B1C">
              <w:rPr>
                <w:rFonts w:ascii="Arial" w:eastAsia="Calibri" w:hAnsi="Arial" w:cs="Arial"/>
                <w:color w:val="000000"/>
                <w:szCs w:val="24"/>
              </w:rPr>
              <w:t xml:space="preserve">Submissions </w:t>
            </w:r>
          </w:p>
          <w:p w14:paraId="4EF0C76B" w14:textId="77777777" w:rsidR="00507F75" w:rsidRPr="00EA6B1C" w:rsidRDefault="00507F75" w:rsidP="00AD1E76">
            <w:pPr>
              <w:numPr>
                <w:ilvl w:val="0"/>
                <w:numId w:val="17"/>
              </w:numPr>
              <w:ind w:left="464" w:hanging="464"/>
              <w:contextualSpacing/>
              <w:rPr>
                <w:rFonts w:ascii="Arial" w:eastAsia="Calibri" w:hAnsi="Arial" w:cs="Arial"/>
                <w:color w:val="000000"/>
                <w:szCs w:val="24"/>
              </w:rPr>
            </w:pPr>
            <w:r w:rsidRPr="00EA6B1C">
              <w:rPr>
                <w:rFonts w:ascii="Arial" w:eastAsia="Calibri" w:hAnsi="Arial" w:cs="Arial"/>
                <w:color w:val="000000"/>
                <w:szCs w:val="24"/>
              </w:rPr>
              <w:t xml:space="preserve">Assessment </w:t>
            </w:r>
          </w:p>
          <w:p w14:paraId="061F2E2A" w14:textId="77777777" w:rsidR="00507F75" w:rsidRPr="00EA6B1C" w:rsidRDefault="00507F75" w:rsidP="00AD1E76">
            <w:pPr>
              <w:numPr>
                <w:ilvl w:val="0"/>
                <w:numId w:val="17"/>
              </w:numPr>
              <w:ind w:left="464" w:hanging="464"/>
              <w:contextualSpacing/>
              <w:rPr>
                <w:rFonts w:ascii="Arial" w:eastAsia="Calibri" w:hAnsi="Arial" w:cs="Arial"/>
                <w:color w:val="000000"/>
                <w:szCs w:val="24"/>
              </w:rPr>
            </w:pPr>
            <w:r w:rsidRPr="00EA6B1C">
              <w:rPr>
                <w:rFonts w:ascii="Arial" w:eastAsia="Calibri" w:hAnsi="Arial" w:cs="Arial"/>
                <w:color w:val="000000"/>
                <w:szCs w:val="24"/>
              </w:rPr>
              <w:t xml:space="preserve">WAPC Approved Subdivision Plan </w:t>
            </w:r>
          </w:p>
        </w:tc>
      </w:tr>
    </w:tbl>
    <w:p w14:paraId="24297C1D" w14:textId="190C2538" w:rsidR="00507F75" w:rsidRDefault="00507F75" w:rsidP="00507F75">
      <w:pPr>
        <w:jc w:val="both"/>
        <w:rPr>
          <w:rFonts w:ascii="Arial" w:hAnsi="Arial" w:cs="Arial"/>
          <w:szCs w:val="24"/>
        </w:rPr>
      </w:pPr>
    </w:p>
    <w:p w14:paraId="668B19CF" w14:textId="77777777" w:rsidR="00507F75" w:rsidRPr="00D7107C" w:rsidRDefault="00507F75" w:rsidP="00507F75">
      <w:pPr>
        <w:jc w:val="both"/>
        <w:rPr>
          <w:rFonts w:ascii="Arial" w:hAnsi="Arial" w:cs="Arial"/>
          <w:b/>
          <w:bCs/>
          <w:szCs w:val="24"/>
        </w:rPr>
      </w:pPr>
      <w:r w:rsidRPr="00D7107C">
        <w:rPr>
          <w:rFonts w:ascii="Arial" w:hAnsi="Arial" w:cs="Arial"/>
          <w:b/>
          <w:bCs/>
          <w:sz w:val="28"/>
          <w:szCs w:val="28"/>
        </w:rPr>
        <w:t>Committee Recommendation</w:t>
      </w:r>
    </w:p>
    <w:p w14:paraId="0169F9A9" w14:textId="77777777" w:rsidR="00507F75" w:rsidRPr="006D752D" w:rsidRDefault="00507F75" w:rsidP="00507F75">
      <w:pPr>
        <w:jc w:val="both"/>
        <w:rPr>
          <w:rFonts w:ascii="Arial" w:hAnsi="Arial" w:cs="Arial"/>
          <w:szCs w:val="24"/>
        </w:rPr>
      </w:pPr>
    </w:p>
    <w:p w14:paraId="599B8B9B" w14:textId="77777777" w:rsidR="00507F75" w:rsidRDefault="00507F75" w:rsidP="00507F7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refuses the development application dated 20 November 2019 for the following reasons:</w:t>
      </w:r>
    </w:p>
    <w:p w14:paraId="3F479087" w14:textId="77777777" w:rsidR="00507F75" w:rsidRDefault="00507F75" w:rsidP="00507F75">
      <w:pPr>
        <w:jc w:val="both"/>
        <w:rPr>
          <w:rFonts w:ascii="Arial" w:hAnsi="Arial" w:cs="Arial"/>
          <w:b/>
          <w:szCs w:val="24"/>
        </w:rPr>
      </w:pPr>
    </w:p>
    <w:p w14:paraId="37805A78" w14:textId="77777777" w:rsidR="00507F75" w:rsidRPr="005B4693" w:rsidRDefault="00507F75" w:rsidP="00F614E9">
      <w:pPr>
        <w:pStyle w:val="ListParagraph"/>
        <w:numPr>
          <w:ilvl w:val="3"/>
          <w:numId w:val="48"/>
        </w:numPr>
        <w:ind w:left="567" w:hanging="567"/>
        <w:jc w:val="both"/>
        <w:rPr>
          <w:rFonts w:ascii="Arial" w:hAnsi="Arial" w:cs="Arial"/>
          <w:b/>
          <w:bCs/>
          <w:szCs w:val="24"/>
        </w:rPr>
      </w:pPr>
      <w:r w:rsidRPr="005B4693">
        <w:rPr>
          <w:rFonts w:ascii="Arial" w:hAnsi="Arial" w:cs="Arial"/>
          <w:b/>
          <w:bCs/>
          <w:szCs w:val="24"/>
        </w:rPr>
        <w:t>Insufficient street setbacks;</w:t>
      </w:r>
    </w:p>
    <w:p w14:paraId="521B75C0" w14:textId="77777777" w:rsidR="00507F75" w:rsidRPr="005B4693" w:rsidRDefault="00507F75" w:rsidP="00F614E9">
      <w:pPr>
        <w:pStyle w:val="ListParagraph"/>
        <w:numPr>
          <w:ilvl w:val="3"/>
          <w:numId w:val="48"/>
        </w:numPr>
        <w:ind w:left="567" w:hanging="567"/>
        <w:jc w:val="both"/>
        <w:rPr>
          <w:rFonts w:ascii="Arial" w:hAnsi="Arial" w:cs="Arial"/>
          <w:b/>
          <w:bCs/>
          <w:szCs w:val="24"/>
        </w:rPr>
      </w:pPr>
      <w:r w:rsidRPr="005B4693">
        <w:rPr>
          <w:rFonts w:ascii="Arial" w:hAnsi="Arial" w:cs="Arial"/>
          <w:b/>
          <w:bCs/>
          <w:szCs w:val="24"/>
        </w:rPr>
        <w:lastRenderedPageBreak/>
        <w:t>Too many lot boundary walls (one lot boundary wall to the parent lot)</w:t>
      </w:r>
      <w:r>
        <w:rPr>
          <w:rFonts w:ascii="Arial" w:hAnsi="Arial" w:cs="Arial"/>
          <w:b/>
          <w:bCs/>
          <w:szCs w:val="24"/>
        </w:rPr>
        <w:t>; and</w:t>
      </w:r>
    </w:p>
    <w:p w14:paraId="02811D85" w14:textId="77777777" w:rsidR="00507F75" w:rsidRPr="005B4693" w:rsidRDefault="00507F75" w:rsidP="00F614E9">
      <w:pPr>
        <w:pStyle w:val="ListParagraph"/>
        <w:numPr>
          <w:ilvl w:val="3"/>
          <w:numId w:val="48"/>
        </w:numPr>
        <w:ind w:left="567" w:hanging="567"/>
        <w:jc w:val="both"/>
        <w:rPr>
          <w:rFonts w:ascii="Arial" w:hAnsi="Arial" w:cs="Arial"/>
          <w:b/>
          <w:bCs/>
          <w:szCs w:val="24"/>
        </w:rPr>
      </w:pPr>
      <w:r w:rsidRPr="005B4693">
        <w:rPr>
          <w:rFonts w:ascii="Arial" w:hAnsi="Arial" w:cs="Arial"/>
          <w:b/>
          <w:bCs/>
          <w:szCs w:val="24"/>
        </w:rPr>
        <w:t>Insufficient open space.</w:t>
      </w:r>
    </w:p>
    <w:p w14:paraId="2D65153E" w14:textId="77777777" w:rsidR="00507F75" w:rsidRDefault="00507F75" w:rsidP="00507F75">
      <w:pPr>
        <w:contextualSpacing/>
        <w:jc w:val="both"/>
        <w:rPr>
          <w:rFonts w:ascii="Arial" w:eastAsia="Calibri" w:hAnsi="Arial" w:cs="Arial"/>
          <w:iCs/>
          <w:color w:val="000000"/>
          <w:szCs w:val="24"/>
        </w:rPr>
      </w:pPr>
    </w:p>
    <w:p w14:paraId="19ECA525" w14:textId="77777777" w:rsidR="00507F75" w:rsidRDefault="00507F75" w:rsidP="00507F75">
      <w:pPr>
        <w:contextualSpacing/>
        <w:jc w:val="both"/>
        <w:rPr>
          <w:rFonts w:ascii="Arial" w:eastAsia="Calibri" w:hAnsi="Arial" w:cs="Arial"/>
          <w:bCs/>
          <w:color w:val="000000"/>
          <w:sz w:val="28"/>
          <w:szCs w:val="28"/>
        </w:rPr>
      </w:pPr>
    </w:p>
    <w:p w14:paraId="26884A12" w14:textId="77777777" w:rsidR="00507F75" w:rsidRPr="003818F7" w:rsidRDefault="00507F75" w:rsidP="00507F75">
      <w:pPr>
        <w:contextualSpacing/>
        <w:jc w:val="both"/>
        <w:rPr>
          <w:rFonts w:ascii="Arial" w:eastAsia="Calibri" w:hAnsi="Arial" w:cs="Arial"/>
          <w:bCs/>
          <w:color w:val="000000"/>
          <w:sz w:val="28"/>
          <w:szCs w:val="28"/>
        </w:rPr>
      </w:pPr>
      <w:r w:rsidRPr="003818F7">
        <w:rPr>
          <w:rFonts w:ascii="Arial" w:eastAsia="Calibri" w:hAnsi="Arial" w:cs="Arial"/>
          <w:bCs/>
          <w:color w:val="000000"/>
          <w:sz w:val="28"/>
          <w:szCs w:val="28"/>
        </w:rPr>
        <w:t>Recommendation to Committee</w:t>
      </w:r>
    </w:p>
    <w:p w14:paraId="558E4EE8" w14:textId="77777777" w:rsidR="00507F75" w:rsidRPr="003818F7" w:rsidRDefault="00507F75" w:rsidP="00507F75">
      <w:pPr>
        <w:contextualSpacing/>
        <w:jc w:val="both"/>
        <w:rPr>
          <w:rFonts w:ascii="Arial" w:eastAsia="Calibri" w:hAnsi="Arial" w:cs="Arial"/>
          <w:bCs/>
          <w:color w:val="000000"/>
          <w:szCs w:val="24"/>
        </w:rPr>
      </w:pPr>
    </w:p>
    <w:p w14:paraId="4F76073A" w14:textId="77777777" w:rsidR="00507F75" w:rsidRPr="003818F7" w:rsidRDefault="00507F75" w:rsidP="00507F75">
      <w:pPr>
        <w:contextualSpacing/>
        <w:jc w:val="both"/>
        <w:rPr>
          <w:rFonts w:ascii="Arial" w:eastAsia="Calibri" w:hAnsi="Arial" w:cs="Arial"/>
          <w:bCs/>
          <w:color w:val="000000"/>
          <w:szCs w:val="24"/>
        </w:rPr>
      </w:pPr>
      <w:r w:rsidRPr="003818F7">
        <w:rPr>
          <w:rFonts w:ascii="Arial" w:eastAsia="Calibri" w:hAnsi="Arial" w:cs="Arial"/>
          <w:bCs/>
          <w:color w:val="000000"/>
          <w:szCs w:val="24"/>
        </w:rPr>
        <w:t>Council approves the development application dated 20 November 2019, with amended plans received on 22 May 2020 for five (5) Grouped Dwellings at Strata Lots 1, 2 and 3 on Strata Plan 24132 (No. 78) Waratah Avenue, Dalkeith, subject to the following conditions and advice notes:</w:t>
      </w:r>
    </w:p>
    <w:p w14:paraId="7E0019F4" w14:textId="77777777" w:rsidR="00507F75" w:rsidRPr="003818F7" w:rsidRDefault="00507F75" w:rsidP="00507F75">
      <w:pPr>
        <w:contextualSpacing/>
        <w:jc w:val="both"/>
        <w:rPr>
          <w:rFonts w:ascii="Arial" w:eastAsia="Calibri" w:hAnsi="Arial" w:cs="Arial"/>
          <w:bCs/>
          <w:color w:val="000000"/>
          <w:szCs w:val="24"/>
        </w:rPr>
      </w:pPr>
    </w:p>
    <w:p w14:paraId="64F09655"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This approval is for a ‘Residential’ (grouped dwellings) and the subject land may not be used for any other use without prior approval of the City.</w:t>
      </w:r>
    </w:p>
    <w:p w14:paraId="7CC41BE8" w14:textId="77777777" w:rsidR="00507F75" w:rsidRPr="00EA6B1C" w:rsidRDefault="00507F75" w:rsidP="00507F75">
      <w:pPr>
        <w:contextualSpacing/>
        <w:jc w:val="both"/>
        <w:rPr>
          <w:rFonts w:ascii="Arial" w:eastAsia="Calibri" w:hAnsi="Arial" w:cs="Arial"/>
          <w:b/>
          <w:color w:val="000000"/>
          <w:szCs w:val="24"/>
        </w:rPr>
      </w:pPr>
    </w:p>
    <w:p w14:paraId="0A6F9C1B"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the issue of a Building Permit, a detailed landscaping plan and management plan, prepared by a suitable landscape designer, shall be submitted to and approved by the City. Landscaping shall be installed and maintained in accordance with the approved landscaping plan, or any modifications approved thereto, for the lifetime of the development thereafter, to the satisfaction of the City.</w:t>
      </w:r>
    </w:p>
    <w:p w14:paraId="76C45EFE" w14:textId="77777777" w:rsidR="00507F75" w:rsidRPr="003818F7" w:rsidRDefault="00507F75" w:rsidP="00507F75">
      <w:pPr>
        <w:ind w:left="567" w:hanging="567"/>
        <w:contextualSpacing/>
        <w:jc w:val="both"/>
        <w:rPr>
          <w:rFonts w:ascii="Arial" w:eastAsia="Calibri" w:hAnsi="Arial" w:cs="Arial"/>
          <w:bCs/>
          <w:color w:val="000000"/>
          <w:szCs w:val="24"/>
        </w:rPr>
      </w:pPr>
    </w:p>
    <w:p w14:paraId="667D3666"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Waste management for the development shall comply with the approved Waste Management Plan (Attachment 4) prepared by Dallywater Consulting dated June 2020 to the satisfaction of the City of Nedlands.</w:t>
      </w:r>
    </w:p>
    <w:p w14:paraId="6C9CD845" w14:textId="77777777" w:rsidR="00507F75" w:rsidRPr="003818F7" w:rsidRDefault="00507F75" w:rsidP="00507F75">
      <w:pPr>
        <w:contextualSpacing/>
        <w:jc w:val="both"/>
        <w:rPr>
          <w:rFonts w:ascii="Arial" w:eastAsia="Calibri" w:hAnsi="Arial" w:cs="Arial"/>
          <w:bCs/>
          <w:color w:val="000000"/>
          <w:szCs w:val="24"/>
        </w:rPr>
      </w:pPr>
    </w:p>
    <w:p w14:paraId="5821BA83"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The acoustic report (Attachment 3) prepared by Sealhurst dated 22 January 2020 forms part of this development approval and shall be complied with at all times to the satisfaction of the City of Nedlands. Recommendations contained within the acoustic report to achieve compliance with the Environmental Protection (Noise) Regulations 1997 are to be carried out and maintained for the lifetime of the development to the satisfaction of the City of Nedlands. </w:t>
      </w:r>
    </w:p>
    <w:p w14:paraId="20FD1FB7" w14:textId="77777777" w:rsidR="00507F75" w:rsidRPr="003818F7" w:rsidRDefault="00507F75" w:rsidP="00507F75">
      <w:pPr>
        <w:contextualSpacing/>
        <w:jc w:val="both"/>
        <w:rPr>
          <w:rFonts w:ascii="Arial" w:eastAsia="Calibri" w:hAnsi="Arial" w:cs="Arial"/>
          <w:bCs/>
          <w:color w:val="000000"/>
          <w:szCs w:val="24"/>
        </w:rPr>
      </w:pPr>
    </w:p>
    <w:p w14:paraId="29B66714"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location of any bin stores shall be located behind the street alignment, screened so as not to be highly visible from the street or public place and constructed to the City’s satisfaction.</w:t>
      </w:r>
    </w:p>
    <w:p w14:paraId="559D3B90" w14:textId="77777777" w:rsidR="00507F75" w:rsidRPr="003818F7" w:rsidRDefault="00507F75" w:rsidP="00507F75">
      <w:pPr>
        <w:ind w:left="567" w:hanging="567"/>
        <w:contextualSpacing/>
        <w:jc w:val="both"/>
        <w:rPr>
          <w:rFonts w:ascii="Arial" w:eastAsia="Calibri" w:hAnsi="Arial" w:cs="Arial"/>
          <w:bCs/>
          <w:color w:val="000000"/>
          <w:szCs w:val="24"/>
        </w:rPr>
      </w:pPr>
    </w:p>
    <w:p w14:paraId="0C02E03A"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All stormwater from the development, which includes permeable and impermeable areas shall be contained onsite.  </w:t>
      </w:r>
    </w:p>
    <w:p w14:paraId="6560CD89" w14:textId="77777777" w:rsidR="00507F75" w:rsidRPr="003818F7" w:rsidRDefault="00507F75" w:rsidP="00507F75">
      <w:pPr>
        <w:ind w:left="567" w:hanging="567"/>
        <w:contextualSpacing/>
        <w:jc w:val="both"/>
        <w:rPr>
          <w:rFonts w:ascii="Arial" w:eastAsia="Calibri" w:hAnsi="Arial" w:cs="Arial"/>
          <w:bCs/>
          <w:color w:val="000000"/>
          <w:szCs w:val="24"/>
        </w:rPr>
      </w:pPr>
    </w:p>
    <w:p w14:paraId="4DB9F103"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All footings and structures shall be constructed wholly inside the site boundaries of the property’s Certificate of Title.</w:t>
      </w:r>
    </w:p>
    <w:p w14:paraId="715FDDAC" w14:textId="77777777" w:rsidR="00507F75" w:rsidRPr="003818F7" w:rsidRDefault="00507F75" w:rsidP="00507F75">
      <w:pPr>
        <w:contextualSpacing/>
        <w:jc w:val="both"/>
        <w:rPr>
          <w:rFonts w:ascii="Arial" w:eastAsia="Calibri" w:hAnsi="Arial" w:cs="Arial"/>
          <w:bCs/>
          <w:color w:val="000000"/>
          <w:szCs w:val="24"/>
        </w:rPr>
      </w:pPr>
    </w:p>
    <w:p w14:paraId="05C80AAC"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occupation of the development, all major openings and unenclosed outdoor active habitable spaces, which have a floor level of more than 0.5m above natural ground level located behind the  street setback area shall be set back in accordance with element 5.4.1 of the Residential Design Codes Volume 1, in direct line of sight within the cone of vision from the lot boundary, a minimum distance as prescribed in C1.1 </w:t>
      </w:r>
      <w:r w:rsidRPr="003818F7">
        <w:rPr>
          <w:rFonts w:ascii="Arial" w:eastAsia="Calibri" w:hAnsi="Arial" w:cs="Arial"/>
          <w:bCs/>
          <w:color w:val="000000"/>
          <w:szCs w:val="24"/>
        </w:rPr>
        <w:lastRenderedPageBreak/>
        <w:t>of Clause 5.4.1 – Visual Privacy of the Residential Design Codes. Alternatively, the major openings are to be screened in accordance with the Residential Design Codes by either;  </w:t>
      </w:r>
    </w:p>
    <w:p w14:paraId="664E0D46" w14:textId="77777777" w:rsidR="00507F75" w:rsidRPr="003818F7" w:rsidRDefault="00507F75" w:rsidP="00507F75">
      <w:pPr>
        <w:jc w:val="both"/>
        <w:rPr>
          <w:rFonts w:ascii="Arial" w:eastAsia="Calibri" w:hAnsi="Arial" w:cs="Arial"/>
          <w:bCs/>
          <w:color w:val="000000"/>
          <w:szCs w:val="24"/>
        </w:rPr>
      </w:pPr>
    </w:p>
    <w:p w14:paraId="5B601763" w14:textId="77777777" w:rsidR="00507F75" w:rsidRPr="003818F7" w:rsidRDefault="00507F75" w:rsidP="00AD1E76">
      <w:pPr>
        <w:numPr>
          <w:ilvl w:val="0"/>
          <w:numId w:val="21"/>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fixed obscured or translucent glass to a height of 1.60 metres above finished floor level;</w:t>
      </w:r>
    </w:p>
    <w:p w14:paraId="106E0C75" w14:textId="77777777" w:rsidR="00507F75" w:rsidRPr="003818F7" w:rsidRDefault="00507F75" w:rsidP="00AD1E76">
      <w:pPr>
        <w:numPr>
          <w:ilvl w:val="0"/>
          <w:numId w:val="21"/>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timber screens, external blinds, window hoods and shutters to a height of 1.6m above finished floor level that are at least 75% obscure;</w:t>
      </w:r>
    </w:p>
    <w:p w14:paraId="68E08FA9" w14:textId="77777777" w:rsidR="00507F75" w:rsidRPr="003818F7" w:rsidRDefault="00507F75" w:rsidP="00AD1E76">
      <w:pPr>
        <w:numPr>
          <w:ilvl w:val="0"/>
          <w:numId w:val="21"/>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 minimum sill height of 1.60 metres as determined from the internal floor level; or </w:t>
      </w:r>
    </w:p>
    <w:p w14:paraId="09F43837" w14:textId="77777777" w:rsidR="00507F75" w:rsidRPr="003818F7" w:rsidRDefault="00507F75" w:rsidP="00AD1E76">
      <w:pPr>
        <w:numPr>
          <w:ilvl w:val="0"/>
          <w:numId w:val="21"/>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an alternative method of screening approved by the City of Nedlands.  </w:t>
      </w:r>
    </w:p>
    <w:p w14:paraId="791D4615" w14:textId="77777777" w:rsidR="00507F75" w:rsidRDefault="00507F75" w:rsidP="00507F75">
      <w:pPr>
        <w:ind w:left="567"/>
        <w:contextualSpacing/>
        <w:jc w:val="both"/>
        <w:rPr>
          <w:rFonts w:ascii="Arial" w:eastAsia="Calibri" w:hAnsi="Arial" w:cs="Arial"/>
          <w:b/>
          <w:color w:val="000000"/>
          <w:szCs w:val="24"/>
        </w:rPr>
      </w:pPr>
    </w:p>
    <w:p w14:paraId="731684FE" w14:textId="77777777" w:rsidR="00507F75" w:rsidRPr="003818F7" w:rsidRDefault="00507F75" w:rsidP="00507F75">
      <w:pPr>
        <w:ind w:left="567"/>
        <w:contextualSpacing/>
        <w:jc w:val="both"/>
        <w:rPr>
          <w:rFonts w:ascii="Arial" w:eastAsia="Calibri" w:hAnsi="Arial" w:cs="Arial"/>
          <w:bCs/>
          <w:color w:val="000000"/>
          <w:szCs w:val="24"/>
        </w:rPr>
      </w:pPr>
      <w:r w:rsidRPr="003818F7">
        <w:rPr>
          <w:rFonts w:ascii="Arial" w:eastAsia="Calibri" w:hAnsi="Arial" w:cs="Arial"/>
          <w:bCs/>
          <w:color w:val="000000"/>
          <w:szCs w:val="24"/>
        </w:rPr>
        <w:t>The required setbacks and/or screening shall be thereafter maintained to the satisfaction of the City of Nedlands.</w:t>
      </w:r>
    </w:p>
    <w:p w14:paraId="41F8FDBB" w14:textId="77777777" w:rsidR="00507F75" w:rsidRPr="003818F7" w:rsidRDefault="00507F75" w:rsidP="00507F75">
      <w:pPr>
        <w:ind w:left="567" w:hanging="567"/>
        <w:contextualSpacing/>
        <w:jc w:val="both"/>
        <w:rPr>
          <w:rFonts w:ascii="Arial" w:eastAsia="Calibri" w:hAnsi="Arial" w:cs="Arial"/>
          <w:bCs/>
          <w:color w:val="000000"/>
          <w:szCs w:val="24"/>
        </w:rPr>
      </w:pPr>
    </w:p>
    <w:p w14:paraId="082AD9B6"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occupation of the development the finish of the parapet walls is to be finished externally to the same standard as the rest of the development or in:</w:t>
      </w:r>
    </w:p>
    <w:p w14:paraId="6EEEC85F" w14:textId="77777777" w:rsidR="00507F75" w:rsidRPr="003818F7" w:rsidRDefault="00507F75" w:rsidP="00507F75">
      <w:pPr>
        <w:ind w:left="567"/>
        <w:contextualSpacing/>
        <w:jc w:val="both"/>
        <w:rPr>
          <w:rFonts w:ascii="Arial" w:eastAsia="Calibri" w:hAnsi="Arial" w:cs="Arial"/>
          <w:bCs/>
          <w:color w:val="000000"/>
          <w:szCs w:val="24"/>
        </w:rPr>
      </w:pPr>
    </w:p>
    <w:p w14:paraId="5989D9A0" w14:textId="77777777" w:rsidR="00507F75" w:rsidRPr="003818F7" w:rsidRDefault="00507F75" w:rsidP="00AD1E76">
      <w:pPr>
        <w:numPr>
          <w:ilvl w:val="0"/>
          <w:numId w:val="22"/>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face brick;</w:t>
      </w:r>
    </w:p>
    <w:p w14:paraId="186EA55F" w14:textId="77777777" w:rsidR="00507F75" w:rsidRPr="003818F7" w:rsidRDefault="00507F75" w:rsidP="00AD1E76">
      <w:pPr>
        <w:numPr>
          <w:ilvl w:val="0"/>
          <w:numId w:val="22"/>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painted render</w:t>
      </w:r>
    </w:p>
    <w:p w14:paraId="67CAE39C" w14:textId="77777777" w:rsidR="00507F75" w:rsidRPr="003818F7" w:rsidRDefault="00507F75" w:rsidP="00AD1E76">
      <w:pPr>
        <w:numPr>
          <w:ilvl w:val="0"/>
          <w:numId w:val="22"/>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painted brickwork; or</w:t>
      </w:r>
    </w:p>
    <w:p w14:paraId="6D8AB70E" w14:textId="77777777" w:rsidR="00507F75" w:rsidRPr="003818F7" w:rsidRDefault="00507F75" w:rsidP="00AD1E76">
      <w:pPr>
        <w:numPr>
          <w:ilvl w:val="0"/>
          <w:numId w:val="22"/>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other clean material as specified on the approved plans.</w:t>
      </w:r>
    </w:p>
    <w:p w14:paraId="7D9D76B0" w14:textId="77777777" w:rsidR="00507F75" w:rsidRPr="003818F7" w:rsidRDefault="00507F75" w:rsidP="00507F75">
      <w:pPr>
        <w:ind w:left="1134" w:hanging="567"/>
        <w:contextualSpacing/>
        <w:jc w:val="both"/>
        <w:rPr>
          <w:rFonts w:ascii="Arial" w:eastAsia="Calibri" w:hAnsi="Arial" w:cs="Arial"/>
          <w:bCs/>
          <w:color w:val="000000"/>
          <w:szCs w:val="24"/>
        </w:rPr>
      </w:pPr>
    </w:p>
    <w:p w14:paraId="1CDF3FA4" w14:textId="77777777" w:rsidR="00507F75" w:rsidRPr="003818F7" w:rsidRDefault="00507F75" w:rsidP="00507F75">
      <w:p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And maintained thereafter to the satisfaction of the City of Nedlands</w:t>
      </w:r>
    </w:p>
    <w:p w14:paraId="3B993A3D" w14:textId="77777777" w:rsidR="00507F75" w:rsidRPr="003818F7" w:rsidRDefault="00507F75" w:rsidP="00507F75">
      <w:pPr>
        <w:ind w:left="567" w:hanging="567"/>
        <w:contextualSpacing/>
        <w:jc w:val="both"/>
        <w:rPr>
          <w:rFonts w:ascii="Arial" w:eastAsia="Calibri" w:hAnsi="Arial" w:cs="Arial"/>
          <w:bCs/>
          <w:color w:val="000000"/>
          <w:szCs w:val="24"/>
        </w:rPr>
      </w:pPr>
    </w:p>
    <w:p w14:paraId="005C10D4"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parking bays and vehicle access areas shall be drained, paved and constructed in accordance with the approved plans and are to comply with the requirements of AS/NZS 2890.1:2004 prior to the occupation or use of the development.</w:t>
      </w:r>
    </w:p>
    <w:p w14:paraId="66FE403F" w14:textId="77777777" w:rsidR="00507F75" w:rsidRPr="003818F7" w:rsidRDefault="00507F75" w:rsidP="00507F75">
      <w:pPr>
        <w:ind w:left="567"/>
        <w:contextualSpacing/>
        <w:jc w:val="both"/>
        <w:rPr>
          <w:rFonts w:ascii="Arial" w:eastAsia="Calibri" w:hAnsi="Arial" w:cs="Arial"/>
          <w:bCs/>
          <w:color w:val="000000"/>
          <w:szCs w:val="24"/>
        </w:rPr>
      </w:pPr>
    </w:p>
    <w:p w14:paraId="42F3A9AC"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occupation of the development, the proposed visitor car parking bay shall be provided with 1.5m x 1.5m visual </w:t>
      </w:r>
      <w:r w:rsidRPr="003818F7">
        <w:rPr>
          <w:rFonts w:ascii="Arial" w:eastAsia="Calibri" w:hAnsi="Arial" w:cs="Arial"/>
          <w:bCs/>
          <w:color w:val="000000"/>
          <w:szCs w:val="24"/>
          <w:lang w:val="en-US"/>
        </w:rPr>
        <w:t xml:space="preserve">truncations in accordance with AS2890.1 on both sides of the bay to the satisfaction of the City of Nedlands. </w:t>
      </w:r>
    </w:p>
    <w:p w14:paraId="18C10C38" w14:textId="77777777" w:rsidR="00507F75" w:rsidRPr="003818F7" w:rsidRDefault="00507F75" w:rsidP="00507F75">
      <w:pPr>
        <w:ind w:left="567" w:hanging="567"/>
        <w:contextualSpacing/>
        <w:jc w:val="both"/>
        <w:rPr>
          <w:rFonts w:ascii="Arial" w:eastAsia="Calibri" w:hAnsi="Arial" w:cs="Arial"/>
          <w:bCs/>
          <w:color w:val="000000"/>
          <w:szCs w:val="24"/>
        </w:rPr>
      </w:pPr>
    </w:p>
    <w:p w14:paraId="40FE86ED"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p>
    <w:p w14:paraId="7F8B0FFB" w14:textId="77777777" w:rsidR="00507F75" w:rsidRPr="003818F7" w:rsidRDefault="00507F75" w:rsidP="00507F75">
      <w:pPr>
        <w:contextualSpacing/>
        <w:jc w:val="both"/>
        <w:rPr>
          <w:rFonts w:ascii="Arial" w:eastAsia="Calibri" w:hAnsi="Arial" w:cs="Arial"/>
          <w:bCs/>
          <w:color w:val="000000"/>
          <w:szCs w:val="24"/>
        </w:rPr>
      </w:pPr>
    </w:p>
    <w:p w14:paraId="14F100E1"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the occupation of the development a lighting plan is to be implemented and maintained for the duration of the development to the satisfaction of the City.</w:t>
      </w:r>
    </w:p>
    <w:p w14:paraId="7CBB7267" w14:textId="77777777" w:rsidR="00507F75" w:rsidRPr="003818F7" w:rsidRDefault="00507F75" w:rsidP="00507F75">
      <w:pPr>
        <w:ind w:left="567" w:hanging="567"/>
        <w:contextualSpacing/>
        <w:jc w:val="both"/>
        <w:rPr>
          <w:rFonts w:ascii="Arial" w:eastAsia="Calibri" w:hAnsi="Arial" w:cs="Arial"/>
          <w:bCs/>
          <w:color w:val="000000"/>
          <w:szCs w:val="24"/>
        </w:rPr>
      </w:pPr>
    </w:p>
    <w:p w14:paraId="3E20E23D"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construction or demolition works, a Construction Management Plan shall be submitted to the satisfaction of the City of Nedlands. The </w:t>
      </w:r>
      <w:r w:rsidRPr="003818F7">
        <w:rPr>
          <w:rFonts w:ascii="Arial" w:eastAsia="Calibri" w:hAnsi="Arial" w:cs="Arial"/>
          <w:bCs/>
          <w:color w:val="000000"/>
          <w:szCs w:val="24"/>
        </w:rPr>
        <w:lastRenderedPageBreak/>
        <w:t>approved construction shall be observed at all times throughout the construction process to the satisfaction of the City.</w:t>
      </w:r>
    </w:p>
    <w:p w14:paraId="0E940BB7" w14:textId="77777777" w:rsidR="00507F75" w:rsidRPr="003818F7" w:rsidRDefault="00507F75" w:rsidP="00507F75">
      <w:pPr>
        <w:contextualSpacing/>
        <w:jc w:val="both"/>
        <w:rPr>
          <w:rFonts w:ascii="Arial" w:eastAsia="Calibri" w:hAnsi="Arial" w:cs="Arial"/>
          <w:bCs/>
          <w:color w:val="000000"/>
          <w:szCs w:val="24"/>
        </w:rPr>
      </w:pPr>
    </w:p>
    <w:p w14:paraId="60921EE1"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The development shall at all times comply with the application and the approved plans, subject to any modifications required as a consequence of any condition(s) of this approval. </w:t>
      </w:r>
    </w:p>
    <w:p w14:paraId="60B78ECE" w14:textId="77777777" w:rsidR="00507F75" w:rsidRPr="003818F7" w:rsidRDefault="00507F75" w:rsidP="00507F75">
      <w:pPr>
        <w:ind w:left="567" w:hanging="567"/>
        <w:contextualSpacing/>
        <w:jc w:val="both"/>
        <w:rPr>
          <w:rFonts w:ascii="Arial" w:eastAsia="Calibri" w:hAnsi="Arial" w:cs="Arial"/>
          <w:bCs/>
          <w:color w:val="000000"/>
          <w:szCs w:val="24"/>
        </w:rPr>
      </w:pPr>
    </w:p>
    <w:p w14:paraId="7CEE5258" w14:textId="77777777" w:rsidR="00507F75" w:rsidRPr="003818F7" w:rsidRDefault="00507F75" w:rsidP="00AD1E76">
      <w:pPr>
        <w:numPr>
          <w:ilvl w:val="0"/>
          <w:numId w:val="20"/>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5DD9EE2E" w14:textId="77777777" w:rsidR="00507F75" w:rsidRPr="003818F7" w:rsidRDefault="00507F75" w:rsidP="00507F75">
      <w:pPr>
        <w:contextualSpacing/>
        <w:jc w:val="both"/>
        <w:rPr>
          <w:rFonts w:ascii="Arial" w:eastAsia="Calibri" w:hAnsi="Arial" w:cs="Arial"/>
          <w:bCs/>
          <w:color w:val="000000"/>
          <w:szCs w:val="24"/>
        </w:rPr>
      </w:pPr>
    </w:p>
    <w:p w14:paraId="0C93506D" w14:textId="77777777" w:rsidR="00507F75" w:rsidRPr="003818F7" w:rsidRDefault="00507F75" w:rsidP="00507F75">
      <w:pPr>
        <w:contextualSpacing/>
        <w:jc w:val="both"/>
        <w:rPr>
          <w:rFonts w:ascii="Arial" w:eastAsia="Calibri" w:hAnsi="Arial" w:cs="Arial"/>
          <w:bCs/>
          <w:color w:val="000000"/>
          <w:szCs w:val="24"/>
        </w:rPr>
      </w:pPr>
      <w:r w:rsidRPr="003818F7">
        <w:rPr>
          <w:rFonts w:ascii="Arial" w:eastAsia="Calibri" w:hAnsi="Arial" w:cs="Arial"/>
          <w:bCs/>
          <w:color w:val="000000"/>
          <w:szCs w:val="24"/>
        </w:rPr>
        <w:t>Advice Notes specific to this proposal:</w:t>
      </w:r>
    </w:p>
    <w:p w14:paraId="0A8126CA" w14:textId="77777777" w:rsidR="00507F75" w:rsidRPr="003818F7" w:rsidRDefault="00507F75" w:rsidP="00507F75">
      <w:pPr>
        <w:ind w:left="567" w:hanging="567"/>
        <w:contextualSpacing/>
        <w:jc w:val="both"/>
        <w:rPr>
          <w:rFonts w:ascii="Arial" w:eastAsia="Calibri" w:hAnsi="Arial" w:cs="Arial"/>
          <w:bCs/>
          <w:color w:val="000000"/>
          <w:szCs w:val="24"/>
        </w:rPr>
      </w:pPr>
    </w:p>
    <w:p w14:paraId="17B9C7E9"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This is a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4D36F5C8" w14:textId="77777777" w:rsidR="00507F75" w:rsidRDefault="00507F75" w:rsidP="00507F75">
      <w:pPr>
        <w:contextualSpacing/>
        <w:jc w:val="both"/>
        <w:rPr>
          <w:rFonts w:ascii="Arial" w:eastAsia="Calibri" w:hAnsi="Arial" w:cs="Arial"/>
          <w:bCs/>
          <w:color w:val="000000"/>
          <w:szCs w:val="24"/>
        </w:rPr>
      </w:pPr>
    </w:p>
    <w:p w14:paraId="507FE614" w14:textId="77777777" w:rsidR="00507F75" w:rsidRPr="003818F7" w:rsidRDefault="00507F75" w:rsidP="00507F75">
      <w:pPr>
        <w:contextualSpacing/>
        <w:jc w:val="both"/>
        <w:rPr>
          <w:rFonts w:ascii="Arial" w:eastAsia="Calibri" w:hAnsi="Arial" w:cs="Arial"/>
          <w:bCs/>
          <w:color w:val="000000"/>
          <w:szCs w:val="24"/>
        </w:rPr>
      </w:pPr>
    </w:p>
    <w:p w14:paraId="55AA60BC"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applicant is advised that in relation to Condition 2, the landscaping plan shall detail the following:</w:t>
      </w:r>
    </w:p>
    <w:p w14:paraId="044DF37A" w14:textId="77777777" w:rsidR="00507F75" w:rsidRPr="003818F7" w:rsidRDefault="00507F75" w:rsidP="00507F75">
      <w:pPr>
        <w:ind w:left="567" w:hanging="567"/>
        <w:contextualSpacing/>
        <w:jc w:val="both"/>
        <w:rPr>
          <w:rFonts w:ascii="Arial" w:eastAsia="Calibri" w:hAnsi="Arial" w:cs="Arial"/>
          <w:bCs/>
          <w:color w:val="000000"/>
          <w:szCs w:val="24"/>
        </w:rPr>
      </w:pPr>
    </w:p>
    <w:p w14:paraId="3D82475E" w14:textId="77777777" w:rsidR="00507F75" w:rsidRPr="003818F7" w:rsidRDefault="00507F75" w:rsidP="00AD1E76">
      <w:pPr>
        <w:numPr>
          <w:ilvl w:val="1"/>
          <w:numId w:val="26"/>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species and maturity of landscaping within the front setback areas which have a minimum pot size of 100L;</w:t>
      </w:r>
    </w:p>
    <w:p w14:paraId="49F8B5E4" w14:textId="77777777" w:rsidR="00507F75" w:rsidRPr="003818F7" w:rsidRDefault="00507F75" w:rsidP="00AD1E76">
      <w:pPr>
        <w:numPr>
          <w:ilvl w:val="1"/>
          <w:numId w:val="26"/>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species and maturity of landscaping proposed on the nature strip (verge) which have a minimum pot size of 200L;</w:t>
      </w:r>
    </w:p>
    <w:p w14:paraId="6566D660" w14:textId="77777777" w:rsidR="00507F75" w:rsidRPr="003818F7" w:rsidRDefault="00507F75" w:rsidP="00AD1E76">
      <w:pPr>
        <w:numPr>
          <w:ilvl w:val="1"/>
          <w:numId w:val="26"/>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species and maturity of landscaping within each lot; and</w:t>
      </w:r>
    </w:p>
    <w:p w14:paraId="353B05F4" w14:textId="77777777" w:rsidR="00507F75" w:rsidRPr="003818F7" w:rsidRDefault="00507F75" w:rsidP="00AD1E76">
      <w:pPr>
        <w:numPr>
          <w:ilvl w:val="1"/>
          <w:numId w:val="26"/>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maintenance plan for all proposed landscaping on site and contingencies for replacement of dead and diseased plants.</w:t>
      </w:r>
    </w:p>
    <w:p w14:paraId="34603CC1" w14:textId="77777777" w:rsidR="00507F75" w:rsidRPr="003818F7" w:rsidRDefault="00507F75" w:rsidP="00507F75">
      <w:pPr>
        <w:ind w:left="567" w:hanging="567"/>
        <w:contextualSpacing/>
        <w:jc w:val="both"/>
        <w:rPr>
          <w:rFonts w:ascii="Arial" w:eastAsia="Calibri" w:hAnsi="Arial" w:cs="Arial"/>
          <w:bCs/>
          <w:color w:val="000000"/>
          <w:szCs w:val="24"/>
        </w:rPr>
      </w:pPr>
    </w:p>
    <w:p w14:paraId="6B078D28"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applicant is advised that in relation to condition 3, the maximum number of bins permitted on the verge is eight (8) bins at any time.</w:t>
      </w:r>
    </w:p>
    <w:p w14:paraId="1BBF1798" w14:textId="77777777" w:rsidR="00507F75" w:rsidRPr="003818F7" w:rsidRDefault="00507F75" w:rsidP="00507F75">
      <w:pPr>
        <w:ind w:left="567"/>
        <w:contextualSpacing/>
        <w:jc w:val="both"/>
        <w:rPr>
          <w:rFonts w:ascii="Arial" w:eastAsia="Calibri" w:hAnsi="Arial" w:cs="Arial"/>
          <w:bCs/>
          <w:color w:val="000000"/>
          <w:szCs w:val="24"/>
        </w:rPr>
      </w:pPr>
    </w:p>
    <w:p w14:paraId="0CF8D09A"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 separate noise management plan will be required to be prepared, submitted to the City and approved by the CEO if it is desired to work outside of normal hrs of operation during construction of the project (i.e. 0700 hrs and 1900 hours on any day that is not a Sunday or Public Holiday). This will be subject to the subject to the Clause (6) of the </w:t>
      </w:r>
      <w:r w:rsidRPr="003818F7">
        <w:rPr>
          <w:rFonts w:ascii="Arial" w:eastAsia="Calibri" w:hAnsi="Arial" w:cs="Arial"/>
          <w:bCs/>
          <w:i/>
          <w:iCs/>
          <w:color w:val="000000"/>
          <w:szCs w:val="24"/>
        </w:rPr>
        <w:t>Environmental Protection (Noise) Regulations 1997</w:t>
      </w:r>
      <w:r w:rsidRPr="003818F7">
        <w:rPr>
          <w:rFonts w:ascii="Arial" w:eastAsia="Calibri" w:hAnsi="Arial" w:cs="Arial"/>
          <w:bCs/>
          <w:color w:val="000000"/>
          <w:szCs w:val="24"/>
        </w:rPr>
        <w:t>, that is detailed in section 3.4.1 of the acoustic report.</w:t>
      </w:r>
    </w:p>
    <w:p w14:paraId="40676821" w14:textId="77777777" w:rsidR="00507F75" w:rsidRPr="003818F7" w:rsidRDefault="00507F75" w:rsidP="00507F75">
      <w:pPr>
        <w:contextualSpacing/>
        <w:jc w:val="both"/>
        <w:rPr>
          <w:rFonts w:ascii="Arial" w:eastAsia="Calibri" w:hAnsi="Arial" w:cs="Arial"/>
          <w:bCs/>
          <w:color w:val="000000"/>
          <w:szCs w:val="24"/>
        </w:rPr>
      </w:pPr>
    </w:p>
    <w:p w14:paraId="5A129F11" w14:textId="77777777" w:rsidR="00507F75" w:rsidRPr="003818F7" w:rsidRDefault="00507F75" w:rsidP="00AD1E76">
      <w:pPr>
        <w:numPr>
          <w:ilvl w:val="0"/>
          <w:numId w:val="24"/>
        </w:numPr>
        <w:tabs>
          <w:tab w:val="num" w:pos="720"/>
        </w:tabs>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proposal requires compliance with the</w:t>
      </w:r>
      <w:r w:rsidRPr="003818F7">
        <w:rPr>
          <w:rFonts w:ascii="Arial" w:eastAsia="Calibri" w:hAnsi="Arial" w:cs="Arial"/>
          <w:bCs/>
          <w:i/>
          <w:iCs/>
          <w:color w:val="000000"/>
          <w:szCs w:val="24"/>
        </w:rPr>
        <w:t> </w:t>
      </w:r>
      <w:r w:rsidRPr="003818F7">
        <w:rPr>
          <w:rFonts w:ascii="Arial" w:eastAsia="Calibri" w:hAnsi="Arial" w:cs="Arial"/>
          <w:bCs/>
          <w:color w:val="000000"/>
          <w:szCs w:val="24"/>
        </w:rPr>
        <w:t>City’s </w:t>
      </w:r>
      <w:r w:rsidRPr="003818F7">
        <w:rPr>
          <w:rFonts w:ascii="Arial" w:eastAsia="Calibri" w:hAnsi="Arial" w:cs="Arial"/>
          <w:bCs/>
          <w:i/>
          <w:iCs/>
          <w:color w:val="000000"/>
          <w:szCs w:val="24"/>
        </w:rPr>
        <w:t>Health Local Laws 2017, </w:t>
      </w:r>
      <w:r w:rsidRPr="003818F7">
        <w:rPr>
          <w:rFonts w:ascii="Arial" w:eastAsia="Calibri" w:hAnsi="Arial" w:cs="Arial"/>
          <w:bCs/>
          <w:color w:val="000000"/>
          <w:szCs w:val="24"/>
        </w:rPr>
        <w:t>which requires an enclosure for the storage and cleaning of waste receptacles to be provided on the premises, per the following requirements:</w:t>
      </w:r>
    </w:p>
    <w:p w14:paraId="176D2A4B" w14:textId="77777777" w:rsidR="00507F75" w:rsidRPr="003818F7" w:rsidRDefault="00507F75" w:rsidP="00507F75">
      <w:pPr>
        <w:pStyle w:val="ListParagraph"/>
        <w:rPr>
          <w:rFonts w:ascii="Arial" w:eastAsia="Calibri" w:hAnsi="Arial" w:cs="Arial"/>
          <w:bCs/>
          <w:color w:val="000000"/>
          <w:szCs w:val="24"/>
        </w:rPr>
      </w:pPr>
    </w:p>
    <w:p w14:paraId="51FC2DED" w14:textId="77777777" w:rsidR="00507F75" w:rsidRPr="003818F7" w:rsidRDefault="00507F75" w:rsidP="00F614E9">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sufficient in size to accommodate all receptacles used on the premises;</w:t>
      </w:r>
    </w:p>
    <w:p w14:paraId="527ABD28" w14:textId="77777777" w:rsidR="00507F75" w:rsidRPr="003818F7" w:rsidRDefault="00507F75" w:rsidP="00F614E9">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lastRenderedPageBreak/>
        <w:t>constructed of brick, concrete, corrugated compressed fibre cement sheet or other material of suitable thickness approved by the City;</w:t>
      </w:r>
    </w:p>
    <w:p w14:paraId="49B77C20" w14:textId="77777777" w:rsidR="00507F75" w:rsidRPr="003818F7" w:rsidRDefault="00507F75" w:rsidP="00F614E9">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walls not less than 1.8m in height and access of not less than 1.0 metre in width fitted with a self-closing gate;</w:t>
      </w:r>
    </w:p>
    <w:p w14:paraId="1F21B43D" w14:textId="77777777" w:rsidR="00507F75" w:rsidRPr="003818F7" w:rsidRDefault="00507F75" w:rsidP="00F614E9">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smooth and impervious floor not less than 75mm thick and evenly graded to an approved liquid refuse disposal system;</w:t>
      </w:r>
    </w:p>
    <w:p w14:paraId="6B0C4F1D" w14:textId="77777777" w:rsidR="00507F75" w:rsidRPr="003818F7" w:rsidRDefault="00507F75" w:rsidP="00F614E9">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easily accessible to allow for the removal of the receptacles;</w:t>
      </w:r>
    </w:p>
    <w:p w14:paraId="52440C43" w14:textId="77777777" w:rsidR="00507F75" w:rsidRPr="003818F7" w:rsidRDefault="00507F75" w:rsidP="00F614E9">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provided with a ramp into the enclosure having a gradient of no steeper than 1:8 unless otherwise approved by the City;</w:t>
      </w:r>
    </w:p>
    <w:p w14:paraId="17974294" w14:textId="77777777" w:rsidR="00507F75" w:rsidRPr="003818F7" w:rsidRDefault="00507F75" w:rsidP="00F614E9">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provided with a tap connected to an adequate supply of water; and</w:t>
      </w:r>
    </w:p>
    <w:p w14:paraId="20E1F23F" w14:textId="77777777" w:rsidR="00507F75" w:rsidRPr="003818F7" w:rsidRDefault="00507F75" w:rsidP="00F614E9">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adequately ventilated, such that they do not create a nuisance to residences.</w:t>
      </w:r>
    </w:p>
    <w:p w14:paraId="1717237F" w14:textId="77777777" w:rsidR="00507F75" w:rsidRPr="003818F7" w:rsidRDefault="00507F75" w:rsidP="00507F75">
      <w:pPr>
        <w:ind w:left="1134"/>
        <w:contextualSpacing/>
        <w:jc w:val="both"/>
        <w:rPr>
          <w:rFonts w:ascii="Arial" w:eastAsia="Calibri" w:hAnsi="Arial" w:cs="Arial"/>
          <w:bCs/>
          <w:color w:val="000000"/>
          <w:szCs w:val="24"/>
        </w:rPr>
      </w:pPr>
    </w:p>
    <w:p w14:paraId="6DB972FC" w14:textId="77777777" w:rsidR="00507F75" w:rsidRPr="003818F7" w:rsidRDefault="00507F75" w:rsidP="00AD1E76">
      <w:pPr>
        <w:numPr>
          <w:ilvl w:val="0"/>
          <w:numId w:val="24"/>
        </w:numPr>
        <w:tabs>
          <w:tab w:val="num" w:pos="720"/>
        </w:tabs>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The applicant shall seek independent expert advice from a suitably qualified consultant* detailing the particulars of the application, specifications of the type of lighting proposed and certifying** that the proposed lighting will not cause adverse amenity impacts on the surrounding locality and comply with the relevant Australian Standard***;</w:t>
      </w:r>
    </w:p>
    <w:p w14:paraId="7E7D220F" w14:textId="77777777" w:rsidR="00507F75" w:rsidRPr="003818F7" w:rsidRDefault="00507F75" w:rsidP="00507F75">
      <w:pPr>
        <w:ind w:left="567"/>
        <w:contextualSpacing/>
        <w:jc w:val="both"/>
        <w:rPr>
          <w:rFonts w:ascii="Arial" w:eastAsia="Calibri" w:hAnsi="Arial" w:cs="Arial"/>
          <w:bCs/>
          <w:color w:val="000000"/>
          <w:szCs w:val="24"/>
        </w:rPr>
      </w:pPr>
    </w:p>
    <w:p w14:paraId="219084AC" w14:textId="77777777" w:rsidR="00507F75" w:rsidRPr="003818F7" w:rsidRDefault="00507F75" w:rsidP="00F614E9">
      <w:pPr>
        <w:numPr>
          <w:ilvl w:val="1"/>
          <w:numId w:val="34"/>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a full site plan indicating the proposed siting of lighting columns including details of their proposed height;</w:t>
      </w:r>
    </w:p>
    <w:p w14:paraId="403E91A0" w14:textId="77777777" w:rsidR="00507F75" w:rsidRPr="003818F7" w:rsidRDefault="00507F75" w:rsidP="00F614E9">
      <w:pPr>
        <w:numPr>
          <w:ilvl w:val="1"/>
          <w:numId w:val="34"/>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times of operation;</w:t>
      </w:r>
    </w:p>
    <w:p w14:paraId="3B658A7B" w14:textId="77777777" w:rsidR="00507F75" w:rsidRPr="003818F7" w:rsidRDefault="00507F75" w:rsidP="00F614E9">
      <w:pPr>
        <w:numPr>
          <w:ilvl w:val="1"/>
          <w:numId w:val="34"/>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a Management Plan to detail the methods that will be employed to mitigate the impacts of light penetration and glare to the occupiers of adjacent property, including the use of an automatic timing device;</w:t>
      </w:r>
    </w:p>
    <w:p w14:paraId="417E64FA" w14:textId="77777777" w:rsidR="00507F75" w:rsidRPr="003818F7" w:rsidRDefault="00507F75" w:rsidP="00F614E9">
      <w:pPr>
        <w:numPr>
          <w:ilvl w:val="1"/>
          <w:numId w:val="34"/>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details of orientation and hooding and/ or other measures to minimise their impact in the interests of pedestrian and/ or vehicular safety and amenity; and</w:t>
      </w:r>
    </w:p>
    <w:p w14:paraId="28F4B1EC" w14:textId="77777777" w:rsidR="00507F75" w:rsidRPr="003818F7" w:rsidRDefault="00507F75" w:rsidP="00F614E9">
      <w:pPr>
        <w:numPr>
          <w:ilvl w:val="1"/>
          <w:numId w:val="34"/>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details where the proposed floodlighting is sited in close proximity to residential property, the spread of lighting from the lighting installation must be restricted in accordance with the relevant Australian Standard***.</w:t>
      </w:r>
      <w:r w:rsidRPr="003818F7">
        <w:rPr>
          <w:rFonts w:ascii="Arial" w:eastAsia="Calibri" w:hAnsi="Arial" w:cs="Arial"/>
          <w:bCs/>
          <w:color w:val="000000"/>
          <w:szCs w:val="24"/>
        </w:rPr>
        <w:t>   </w:t>
      </w:r>
    </w:p>
    <w:p w14:paraId="4E5A822D" w14:textId="77777777" w:rsidR="00507F75" w:rsidRPr="003818F7" w:rsidRDefault="00507F75" w:rsidP="00507F75">
      <w:pPr>
        <w:ind w:left="567"/>
        <w:contextualSpacing/>
        <w:jc w:val="both"/>
        <w:rPr>
          <w:rFonts w:ascii="Arial" w:eastAsia="Calibri" w:hAnsi="Arial" w:cs="Arial"/>
          <w:bCs/>
          <w:color w:val="000000"/>
          <w:szCs w:val="24"/>
        </w:rPr>
      </w:pPr>
    </w:p>
    <w:p w14:paraId="0140D137"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 xml:space="preserve">The applicant is advised to apply dust control measures during construction in accordance with </w:t>
      </w:r>
      <w:r w:rsidRPr="003818F7">
        <w:rPr>
          <w:rFonts w:ascii="Arial" w:eastAsia="Calibri" w:hAnsi="Arial" w:cs="Arial"/>
          <w:bCs/>
          <w:i/>
          <w:iCs/>
          <w:color w:val="000000"/>
          <w:szCs w:val="24"/>
          <w:lang w:val="en-US"/>
        </w:rPr>
        <w:t xml:space="preserve">City of Nedlands Health Local Laws 2017 </w:t>
      </w:r>
      <w:r w:rsidRPr="003818F7">
        <w:rPr>
          <w:rFonts w:ascii="Arial" w:eastAsia="Calibri" w:hAnsi="Arial" w:cs="Arial"/>
          <w:bCs/>
          <w:color w:val="000000"/>
          <w:szCs w:val="24"/>
          <w:lang w:val="en-US"/>
        </w:rPr>
        <w:t>and DWER requirements.</w:t>
      </w:r>
    </w:p>
    <w:p w14:paraId="2EA6EECB" w14:textId="77777777" w:rsidR="00507F75" w:rsidRPr="003818F7" w:rsidRDefault="00507F75" w:rsidP="00507F75">
      <w:pPr>
        <w:ind w:left="567"/>
        <w:contextualSpacing/>
        <w:jc w:val="both"/>
        <w:rPr>
          <w:rFonts w:ascii="Arial" w:eastAsia="Calibri" w:hAnsi="Arial" w:cs="Arial"/>
          <w:bCs/>
          <w:color w:val="000000"/>
          <w:szCs w:val="24"/>
        </w:rPr>
      </w:pPr>
    </w:p>
    <w:p w14:paraId="5523A3FC"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The landowner is advised that all mechanical equipment (e.g. air-conditioner, swimming pool or spa) is required to comply with the </w:t>
      </w:r>
      <w:r w:rsidRPr="003818F7">
        <w:rPr>
          <w:rFonts w:ascii="Arial" w:eastAsia="Calibri" w:hAnsi="Arial" w:cs="Arial"/>
          <w:bCs/>
          <w:i/>
          <w:iCs/>
          <w:color w:val="000000"/>
          <w:szCs w:val="24"/>
        </w:rPr>
        <w:t>Environmental Protection (Noise) Regulations 1997</w:t>
      </w:r>
      <w:r w:rsidRPr="003818F7">
        <w:rPr>
          <w:rFonts w:ascii="Arial" w:eastAsia="Calibri" w:hAnsi="Arial" w:cs="Arial"/>
          <w:bCs/>
          <w:color w:val="000000"/>
          <w:szCs w:val="24"/>
        </w:rPr>
        <w:t>, in relation to noise.</w:t>
      </w:r>
    </w:p>
    <w:p w14:paraId="5356CF67" w14:textId="77777777" w:rsidR="00507F75" w:rsidRPr="003818F7" w:rsidRDefault="00507F75" w:rsidP="00507F75">
      <w:pPr>
        <w:contextualSpacing/>
        <w:jc w:val="both"/>
        <w:rPr>
          <w:rFonts w:ascii="Arial" w:eastAsia="Calibri" w:hAnsi="Arial" w:cs="Arial"/>
          <w:bCs/>
          <w:color w:val="000000"/>
          <w:szCs w:val="24"/>
        </w:rPr>
      </w:pPr>
    </w:p>
    <w:p w14:paraId="445F8446"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1F6253D0" w14:textId="77777777" w:rsidR="00507F75" w:rsidRPr="003818F7" w:rsidRDefault="00507F75" w:rsidP="00507F75">
      <w:pPr>
        <w:contextualSpacing/>
        <w:jc w:val="both"/>
        <w:rPr>
          <w:rFonts w:ascii="Arial" w:eastAsia="Calibri" w:hAnsi="Arial" w:cs="Arial"/>
          <w:bCs/>
          <w:color w:val="000000"/>
          <w:szCs w:val="24"/>
        </w:rPr>
      </w:pPr>
    </w:p>
    <w:p w14:paraId="1A3618FF"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All downpipes from guttering shall be connected so as to discharge into drains, which shall empty into a soak-well; and each soak-well shall be located at least 1.8m from any building, and at least 1.8m from the </w:t>
      </w:r>
      <w:r w:rsidRPr="003818F7">
        <w:rPr>
          <w:rFonts w:ascii="Arial" w:eastAsia="Calibri" w:hAnsi="Arial" w:cs="Arial"/>
          <w:bCs/>
          <w:color w:val="000000"/>
          <w:szCs w:val="24"/>
        </w:rPr>
        <w:lastRenderedPageBreak/>
        <w:t>boundary of the block.  Soak-wells of adequate capacity to contain runoff from a 20-year recurrent storm event. Soak-wells shall be a minimum capacity of 1.0m</w:t>
      </w:r>
      <w:r w:rsidRPr="003818F7">
        <w:rPr>
          <w:rFonts w:ascii="Arial" w:eastAsia="Calibri" w:hAnsi="Arial" w:cs="Arial"/>
          <w:bCs/>
          <w:color w:val="000000"/>
          <w:szCs w:val="24"/>
          <w:vertAlign w:val="superscript"/>
        </w:rPr>
        <w:t>3</w:t>
      </w:r>
      <w:r w:rsidRPr="003818F7">
        <w:rPr>
          <w:rFonts w:ascii="Arial" w:eastAsia="Calibri" w:hAnsi="Arial" w:cs="Arial"/>
          <w:bCs/>
          <w:color w:val="000000"/>
          <w:szCs w:val="24"/>
        </w:rPr>
        <w:t xml:space="preserve"> for every 80m</w:t>
      </w:r>
      <w:r w:rsidRPr="003818F7">
        <w:rPr>
          <w:rFonts w:ascii="Arial" w:eastAsia="Calibri" w:hAnsi="Arial" w:cs="Arial"/>
          <w:bCs/>
          <w:color w:val="000000"/>
          <w:szCs w:val="24"/>
          <w:vertAlign w:val="superscript"/>
        </w:rPr>
        <w:t>2</w:t>
      </w:r>
      <w:r w:rsidRPr="003818F7">
        <w:rPr>
          <w:rFonts w:ascii="Arial" w:eastAsia="Calibri" w:hAnsi="Arial" w:cs="Arial"/>
          <w:bCs/>
          <w:color w:val="000000"/>
          <w:szCs w:val="24"/>
        </w:rPr>
        <w:t xml:space="preserve"> of calculated surface area of the development.</w:t>
      </w:r>
    </w:p>
    <w:p w14:paraId="2869BE96" w14:textId="77777777" w:rsidR="00507F75" w:rsidRPr="003818F7" w:rsidRDefault="00507F75" w:rsidP="00507F75">
      <w:pPr>
        <w:contextualSpacing/>
        <w:jc w:val="both"/>
        <w:rPr>
          <w:rFonts w:ascii="Arial" w:eastAsia="Calibri" w:hAnsi="Arial" w:cs="Arial"/>
          <w:bCs/>
          <w:color w:val="000000"/>
          <w:szCs w:val="24"/>
        </w:rPr>
      </w:pPr>
    </w:p>
    <w:p w14:paraId="7BC1530F"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applicant is advised that in relation to Condition 14, the Construction Management Plan is to address but is not limited to the following matters</w:t>
      </w:r>
    </w:p>
    <w:p w14:paraId="429C6D18" w14:textId="77777777" w:rsidR="00507F75" w:rsidRPr="003818F7" w:rsidRDefault="00507F75" w:rsidP="00507F75">
      <w:pPr>
        <w:ind w:left="567" w:hanging="567"/>
        <w:contextualSpacing/>
        <w:jc w:val="both"/>
        <w:rPr>
          <w:rFonts w:ascii="Arial" w:eastAsia="Calibri" w:hAnsi="Arial" w:cs="Arial"/>
          <w:bCs/>
          <w:color w:val="000000"/>
          <w:szCs w:val="24"/>
        </w:rPr>
      </w:pPr>
    </w:p>
    <w:p w14:paraId="06121B4C"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construction operating hours;</w:t>
      </w:r>
    </w:p>
    <w:p w14:paraId="7FADE376"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contact details of essential site personnel;</w:t>
      </w:r>
    </w:p>
    <w:p w14:paraId="4CFC1031"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noise control and vibration management;</w:t>
      </w:r>
    </w:p>
    <w:p w14:paraId="7D05F80C"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dust, sand and sediment management;</w:t>
      </w:r>
    </w:p>
    <w:p w14:paraId="6909D2CD"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stormwater and sediment control;</w:t>
      </w:r>
    </w:p>
    <w:p w14:paraId="38E8F8C9"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traffic and access management;</w:t>
      </w:r>
    </w:p>
    <w:p w14:paraId="5C9D0997"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protection of infrastructure and street trees within the road reserve and adjoining properties;</w:t>
      </w:r>
    </w:p>
    <w:p w14:paraId="0F85C624"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dilapidation report of adjoining properties;</w:t>
      </w:r>
    </w:p>
    <w:p w14:paraId="1A0F1637"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security fencing around construction sites;</w:t>
      </w:r>
    </w:p>
    <w:p w14:paraId="4FD40C3A"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site deliveries;</w:t>
      </w:r>
    </w:p>
    <w:p w14:paraId="14E5FB84"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waste management and materials re-use</w:t>
      </w:r>
    </w:p>
    <w:p w14:paraId="55EEC6C0"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parking arrangements for contractors and subcontractors;</w:t>
      </w:r>
    </w:p>
    <w:p w14:paraId="444B9EBF"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consultation plan with nearby properties; and</w:t>
      </w:r>
    </w:p>
    <w:p w14:paraId="2415EDEA" w14:textId="77777777" w:rsidR="00507F75" w:rsidRPr="003818F7" w:rsidRDefault="00507F75" w:rsidP="00AD1E76">
      <w:pPr>
        <w:numPr>
          <w:ilvl w:val="0"/>
          <w:numId w:val="25"/>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complaint procedure;</w:t>
      </w:r>
    </w:p>
    <w:p w14:paraId="7854EC64" w14:textId="77777777" w:rsidR="00507F75" w:rsidRPr="003818F7" w:rsidRDefault="00507F75" w:rsidP="00507F75">
      <w:pPr>
        <w:ind w:left="567" w:hanging="567"/>
        <w:contextualSpacing/>
        <w:jc w:val="both"/>
        <w:rPr>
          <w:rFonts w:ascii="Arial" w:eastAsia="Calibri" w:hAnsi="Arial" w:cs="Arial"/>
          <w:bCs/>
          <w:color w:val="000000"/>
          <w:szCs w:val="24"/>
        </w:rPr>
      </w:pPr>
    </w:p>
    <w:p w14:paraId="6CFDB5FB"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In accordance with section 35, (3) (b) of the Health Local Law, Waste and recycling bins storage enclosure in accordance with the Waste Management Plan for No. 78 Waratah Avenue, Dalkeith.</w:t>
      </w:r>
    </w:p>
    <w:p w14:paraId="5C3B4F8C" w14:textId="77777777" w:rsidR="00507F75" w:rsidRPr="003818F7" w:rsidRDefault="00507F75" w:rsidP="00507F75">
      <w:pPr>
        <w:ind w:left="567"/>
        <w:contextualSpacing/>
        <w:jc w:val="both"/>
        <w:rPr>
          <w:rFonts w:ascii="Arial" w:eastAsia="Calibri" w:hAnsi="Arial" w:cs="Arial"/>
          <w:bCs/>
          <w:color w:val="000000"/>
          <w:szCs w:val="24"/>
        </w:rPr>
      </w:pPr>
    </w:p>
    <w:p w14:paraId="6A67A751"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responsible entity (strata/corporate body) is responsible for the maintenance of the common property (including roads) within the development.</w:t>
      </w:r>
    </w:p>
    <w:p w14:paraId="258AB920" w14:textId="77777777" w:rsidR="00507F75" w:rsidRPr="003818F7" w:rsidRDefault="00507F75" w:rsidP="00507F75">
      <w:pPr>
        <w:ind w:left="567"/>
        <w:contextualSpacing/>
        <w:jc w:val="both"/>
        <w:rPr>
          <w:rFonts w:ascii="Arial" w:eastAsia="Calibri" w:hAnsi="Arial" w:cs="Arial"/>
          <w:bCs/>
          <w:color w:val="000000"/>
          <w:szCs w:val="24"/>
        </w:rPr>
      </w:pPr>
    </w:p>
    <w:p w14:paraId="55ECCD47"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All internal bins located at individual dwellings shall be purchased and maintained by the strata management or owners by private arrangement. </w:t>
      </w:r>
    </w:p>
    <w:p w14:paraId="788BEFA9" w14:textId="77777777" w:rsidR="00507F75" w:rsidRPr="003818F7" w:rsidRDefault="00507F75" w:rsidP="00507F75">
      <w:pPr>
        <w:contextualSpacing/>
        <w:jc w:val="both"/>
        <w:rPr>
          <w:rFonts w:ascii="Arial" w:eastAsia="Calibri" w:hAnsi="Arial" w:cs="Arial"/>
          <w:bCs/>
          <w:color w:val="000000"/>
          <w:szCs w:val="24"/>
        </w:rPr>
      </w:pPr>
    </w:p>
    <w:p w14:paraId="2B76228D"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Any development in the nature-strip (verge), including footpaths, will require a Nature Strip Works Application (NSWA) to be lodged with, and approved by, the City's Technical Services department, prior to construction commencing. </w:t>
      </w:r>
    </w:p>
    <w:p w14:paraId="6E18544F" w14:textId="77777777" w:rsidR="00507F75" w:rsidRPr="003818F7" w:rsidRDefault="00507F75" w:rsidP="00507F75">
      <w:pPr>
        <w:ind w:left="567" w:hanging="567"/>
        <w:contextualSpacing/>
        <w:jc w:val="both"/>
        <w:rPr>
          <w:rFonts w:ascii="Arial" w:eastAsia="Calibri" w:hAnsi="Arial" w:cs="Arial"/>
          <w:bCs/>
          <w:color w:val="000000"/>
          <w:szCs w:val="24"/>
        </w:rPr>
      </w:pPr>
    </w:p>
    <w:p w14:paraId="366759C7"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Where parts of the existing dwelling/building and structures are to be demolished, a demolition permit is required prior to demolition works occurring. All works are required to comply with relevant statutory provisions.</w:t>
      </w:r>
    </w:p>
    <w:p w14:paraId="35EC0388" w14:textId="77777777" w:rsidR="00507F75" w:rsidRPr="003818F7" w:rsidRDefault="00507F75" w:rsidP="00507F75">
      <w:pPr>
        <w:ind w:left="567" w:hanging="567"/>
        <w:contextualSpacing/>
        <w:jc w:val="both"/>
        <w:rPr>
          <w:rFonts w:ascii="Arial" w:eastAsia="Calibri" w:hAnsi="Arial" w:cs="Arial"/>
          <w:bCs/>
          <w:color w:val="000000"/>
          <w:szCs w:val="24"/>
        </w:rPr>
      </w:pPr>
    </w:p>
    <w:p w14:paraId="3A5042E3"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3422C712" w14:textId="77777777" w:rsidR="00507F75" w:rsidRPr="003818F7" w:rsidRDefault="00507F75" w:rsidP="00507F75">
      <w:pPr>
        <w:contextualSpacing/>
        <w:jc w:val="both"/>
        <w:rPr>
          <w:rFonts w:ascii="Arial" w:eastAsia="Calibri" w:hAnsi="Arial" w:cs="Arial"/>
          <w:bCs/>
          <w:color w:val="000000"/>
          <w:szCs w:val="24"/>
        </w:rPr>
      </w:pPr>
    </w:p>
    <w:p w14:paraId="353BD7C1"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w:t>
      </w:r>
    </w:p>
    <w:p w14:paraId="53D0D543" w14:textId="77777777" w:rsidR="00507F75" w:rsidRPr="003818F7" w:rsidRDefault="00507F75" w:rsidP="00507F75">
      <w:pPr>
        <w:contextualSpacing/>
        <w:jc w:val="both"/>
        <w:rPr>
          <w:rFonts w:ascii="Arial" w:eastAsia="Calibri" w:hAnsi="Arial" w:cs="Arial"/>
          <w:bCs/>
          <w:color w:val="000000"/>
          <w:szCs w:val="24"/>
        </w:rPr>
      </w:pPr>
    </w:p>
    <w:p w14:paraId="0D92567E"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This planning decision is confined to the authority of the </w:t>
      </w:r>
      <w:r w:rsidRPr="003818F7">
        <w:rPr>
          <w:rFonts w:ascii="Arial" w:eastAsia="Calibri" w:hAnsi="Arial" w:cs="Arial"/>
          <w:bCs/>
          <w:i/>
          <w:iCs/>
          <w:color w:val="000000"/>
          <w:szCs w:val="24"/>
        </w:rPr>
        <w:t>Planning and Development Act 2005</w:t>
      </w:r>
      <w:r w:rsidRPr="003818F7">
        <w:rPr>
          <w:rFonts w:ascii="Arial" w:eastAsia="Calibri" w:hAnsi="Arial" w:cs="Arial"/>
          <w:bCs/>
          <w:color w:val="000000"/>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420CC982" w14:textId="77777777" w:rsidR="00507F75" w:rsidRPr="003818F7" w:rsidRDefault="00507F75" w:rsidP="00507F75">
      <w:pPr>
        <w:contextualSpacing/>
        <w:jc w:val="both"/>
        <w:rPr>
          <w:rFonts w:ascii="Arial" w:eastAsia="Calibri" w:hAnsi="Arial" w:cs="Arial"/>
          <w:bCs/>
          <w:color w:val="000000"/>
          <w:szCs w:val="24"/>
        </w:rPr>
      </w:pPr>
    </w:p>
    <w:p w14:paraId="7F9B60BB"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shd w:val="clear" w:color="auto" w:fill="FFFFFF"/>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06DAE457" w14:textId="77777777" w:rsidR="00507F75" w:rsidRPr="003818F7" w:rsidRDefault="00507F75" w:rsidP="00507F75">
      <w:pPr>
        <w:ind w:left="567"/>
        <w:jc w:val="both"/>
        <w:rPr>
          <w:rFonts w:ascii="Arial" w:eastAsia="Calibri" w:hAnsi="Arial" w:cs="Arial"/>
          <w:bCs/>
          <w:color w:val="000000"/>
          <w:szCs w:val="24"/>
        </w:rPr>
      </w:pPr>
    </w:p>
    <w:p w14:paraId="1676A191" w14:textId="77777777" w:rsidR="00507F75" w:rsidRPr="003818F7" w:rsidRDefault="00507F75" w:rsidP="00AD1E76">
      <w:pPr>
        <w:numPr>
          <w:ilvl w:val="0"/>
          <w:numId w:val="24"/>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602107D9" w14:textId="77777777" w:rsidR="00507F75" w:rsidRPr="003818F7" w:rsidRDefault="00507F75" w:rsidP="00507F75">
      <w:pPr>
        <w:tabs>
          <w:tab w:val="left" w:pos="0"/>
          <w:tab w:val="left" w:pos="1701"/>
          <w:tab w:val="left" w:pos="2410"/>
          <w:tab w:val="left" w:pos="2977"/>
          <w:tab w:val="right" w:pos="8505"/>
        </w:tabs>
        <w:ind w:left="1701" w:hanging="1701"/>
        <w:jc w:val="both"/>
        <w:rPr>
          <w:rFonts w:ascii="Arial" w:hAnsi="Arial" w:cs="Arial"/>
          <w:bCs/>
          <w:szCs w:val="24"/>
        </w:rPr>
      </w:pPr>
    </w:p>
    <w:p w14:paraId="6E36F74E" w14:textId="77777777" w:rsidR="00507F75" w:rsidRPr="007171B9" w:rsidRDefault="00507F75" w:rsidP="00507F75">
      <w:pPr>
        <w:tabs>
          <w:tab w:val="left" w:pos="0"/>
          <w:tab w:val="left" w:pos="1701"/>
          <w:tab w:val="left" w:pos="2410"/>
          <w:tab w:val="left" w:pos="2977"/>
          <w:tab w:val="right" w:pos="8505"/>
        </w:tabs>
        <w:ind w:left="1701" w:hanging="1701"/>
        <w:jc w:val="both"/>
        <w:rPr>
          <w:rFonts w:ascii="Arial" w:hAnsi="Arial" w:cs="Arial"/>
          <w:szCs w:val="24"/>
        </w:rPr>
      </w:pPr>
    </w:p>
    <w:p w14:paraId="4DBA659E" w14:textId="77777777" w:rsidR="00507F75" w:rsidRDefault="00507F75" w:rsidP="00507F75">
      <w:pPr>
        <w:rPr>
          <w:rFonts w:ascii="Arial" w:hAnsi="Arial" w:cs="Arial"/>
          <w:szCs w:val="24"/>
        </w:rPr>
      </w:pPr>
      <w:r>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507F75" w:rsidRPr="005F1BD5" w14:paraId="15066548" w14:textId="77777777" w:rsidTr="00507F75">
        <w:tc>
          <w:tcPr>
            <w:tcW w:w="1966" w:type="dxa"/>
            <w:tcBorders>
              <w:bottom w:val="single" w:sz="4" w:space="0" w:color="auto"/>
              <w:right w:val="nil"/>
            </w:tcBorders>
            <w:shd w:val="clear" w:color="auto" w:fill="auto"/>
          </w:tcPr>
          <w:p w14:paraId="02D94907" w14:textId="77777777" w:rsidR="00507F75" w:rsidRPr="005F1BD5" w:rsidRDefault="00507F75" w:rsidP="00507F75">
            <w:pPr>
              <w:keepNext/>
              <w:keepLines/>
              <w:contextualSpacing/>
              <w:jc w:val="both"/>
              <w:outlineLvl w:val="0"/>
              <w:rPr>
                <w:rFonts w:ascii="Arial" w:hAnsi="Arial" w:cs="Arial"/>
                <w:b/>
                <w:bCs/>
                <w:color w:val="000000"/>
                <w:sz w:val="28"/>
                <w:szCs w:val="28"/>
              </w:rPr>
            </w:pPr>
            <w:bookmarkStart w:id="38" w:name="_Toc457898748"/>
            <w:bookmarkStart w:id="39" w:name="_Toc47267342"/>
            <w:bookmarkStart w:id="40" w:name="_Toc48647859"/>
            <w:bookmarkStart w:id="41" w:name="_Toc48859824"/>
            <w:r w:rsidRPr="005F1BD5">
              <w:rPr>
                <w:rFonts w:ascii="Arial" w:hAnsi="Arial" w:cs="Arial"/>
                <w:b/>
                <w:bCs/>
                <w:color w:val="000000"/>
                <w:sz w:val="28"/>
                <w:szCs w:val="28"/>
              </w:rPr>
              <w:lastRenderedPageBreak/>
              <w:t>PD38.</w:t>
            </w:r>
            <w:bookmarkEnd w:id="38"/>
            <w:r w:rsidRPr="005F1BD5">
              <w:rPr>
                <w:rFonts w:ascii="Arial" w:hAnsi="Arial" w:cs="Arial"/>
                <w:b/>
                <w:bCs/>
                <w:color w:val="000000"/>
                <w:sz w:val="28"/>
                <w:szCs w:val="28"/>
              </w:rPr>
              <w:t>20</w:t>
            </w:r>
            <w:bookmarkEnd w:id="39"/>
            <w:bookmarkEnd w:id="40"/>
            <w:bookmarkEnd w:id="41"/>
          </w:p>
        </w:tc>
        <w:tc>
          <w:tcPr>
            <w:tcW w:w="6342" w:type="dxa"/>
            <w:tcBorders>
              <w:left w:val="nil"/>
              <w:bottom w:val="single" w:sz="4" w:space="0" w:color="auto"/>
            </w:tcBorders>
            <w:shd w:val="clear" w:color="auto" w:fill="auto"/>
          </w:tcPr>
          <w:p w14:paraId="64D330DC" w14:textId="77777777" w:rsidR="00507F75" w:rsidRPr="005F1BD5" w:rsidRDefault="00507F75" w:rsidP="00507F75">
            <w:pPr>
              <w:keepNext/>
              <w:keepLines/>
              <w:tabs>
                <w:tab w:val="left" w:pos="1946"/>
              </w:tabs>
              <w:contextualSpacing/>
              <w:jc w:val="both"/>
              <w:outlineLvl w:val="0"/>
              <w:rPr>
                <w:rFonts w:ascii="Arial" w:hAnsi="Arial" w:cs="Arial"/>
                <w:b/>
                <w:bCs/>
                <w:color w:val="000000"/>
                <w:sz w:val="28"/>
                <w:szCs w:val="28"/>
              </w:rPr>
            </w:pPr>
            <w:bookmarkStart w:id="42" w:name="_Toc47267343"/>
            <w:bookmarkStart w:id="43" w:name="_Toc48647860"/>
            <w:bookmarkStart w:id="44" w:name="_Toc48859825"/>
            <w:r w:rsidRPr="005F1BD5">
              <w:rPr>
                <w:rFonts w:ascii="Arial" w:hAnsi="Arial" w:cs="Arial"/>
                <w:b/>
                <w:bCs/>
                <w:color w:val="000000"/>
                <w:sz w:val="28"/>
                <w:szCs w:val="28"/>
              </w:rPr>
              <w:t>No.130 &amp; 132 Waratah Avenue, Dalkeith - x 9 Grouped Dwellings</w:t>
            </w:r>
            <w:bookmarkEnd w:id="42"/>
            <w:bookmarkEnd w:id="43"/>
            <w:bookmarkEnd w:id="44"/>
          </w:p>
        </w:tc>
      </w:tr>
      <w:tr w:rsidR="00507F75" w:rsidRPr="005F1BD5" w14:paraId="079AAE74" w14:textId="77777777" w:rsidTr="00507F75">
        <w:tc>
          <w:tcPr>
            <w:tcW w:w="8308" w:type="dxa"/>
            <w:gridSpan w:val="2"/>
            <w:tcBorders>
              <w:left w:val="nil"/>
              <w:right w:val="nil"/>
            </w:tcBorders>
            <w:shd w:val="clear" w:color="auto" w:fill="auto"/>
          </w:tcPr>
          <w:p w14:paraId="31684137" w14:textId="77777777" w:rsidR="00507F75" w:rsidRPr="005F1BD5" w:rsidRDefault="00507F75" w:rsidP="00507F75">
            <w:pPr>
              <w:contextualSpacing/>
              <w:jc w:val="both"/>
              <w:rPr>
                <w:rFonts w:ascii="Arial" w:eastAsia="Calibri" w:hAnsi="Arial" w:cs="Arial"/>
                <w:color w:val="000000"/>
                <w:szCs w:val="22"/>
                <w:highlight w:val="yellow"/>
              </w:rPr>
            </w:pPr>
          </w:p>
        </w:tc>
      </w:tr>
      <w:tr w:rsidR="00507F75" w:rsidRPr="005F1BD5" w14:paraId="22363278" w14:textId="77777777" w:rsidTr="00507F75">
        <w:tc>
          <w:tcPr>
            <w:tcW w:w="1966" w:type="dxa"/>
            <w:shd w:val="clear" w:color="auto" w:fill="auto"/>
          </w:tcPr>
          <w:p w14:paraId="542358F4"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Committee</w:t>
            </w:r>
          </w:p>
        </w:tc>
        <w:tc>
          <w:tcPr>
            <w:tcW w:w="6342" w:type="dxa"/>
            <w:shd w:val="clear" w:color="auto" w:fill="auto"/>
          </w:tcPr>
          <w:p w14:paraId="6B18670C"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11 August 2020</w:t>
            </w:r>
          </w:p>
        </w:tc>
      </w:tr>
      <w:tr w:rsidR="00507F75" w:rsidRPr="005F1BD5" w14:paraId="7655ED83" w14:textId="77777777" w:rsidTr="00507F75">
        <w:tc>
          <w:tcPr>
            <w:tcW w:w="1966" w:type="dxa"/>
            <w:shd w:val="clear" w:color="auto" w:fill="auto"/>
          </w:tcPr>
          <w:p w14:paraId="143AE9DB"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Council</w:t>
            </w:r>
          </w:p>
        </w:tc>
        <w:tc>
          <w:tcPr>
            <w:tcW w:w="6342" w:type="dxa"/>
            <w:shd w:val="clear" w:color="auto" w:fill="auto"/>
          </w:tcPr>
          <w:p w14:paraId="332A3C3E"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25 August 2020</w:t>
            </w:r>
          </w:p>
        </w:tc>
      </w:tr>
      <w:tr w:rsidR="00507F75" w:rsidRPr="005F1BD5" w14:paraId="44F6ADB6" w14:textId="77777777" w:rsidTr="00507F75">
        <w:tc>
          <w:tcPr>
            <w:tcW w:w="1966" w:type="dxa"/>
            <w:shd w:val="clear" w:color="auto" w:fill="auto"/>
          </w:tcPr>
          <w:p w14:paraId="5985B65F"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Applicant</w:t>
            </w:r>
          </w:p>
        </w:tc>
        <w:tc>
          <w:tcPr>
            <w:tcW w:w="6342" w:type="dxa"/>
            <w:shd w:val="clear" w:color="auto" w:fill="auto"/>
          </w:tcPr>
          <w:p w14:paraId="79B2370C"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 xml:space="preserve">Urbanista Town Planning </w:t>
            </w:r>
          </w:p>
        </w:tc>
      </w:tr>
      <w:tr w:rsidR="00507F75" w:rsidRPr="005F1BD5" w14:paraId="214C5F3E" w14:textId="77777777" w:rsidTr="00507F75">
        <w:tc>
          <w:tcPr>
            <w:tcW w:w="1966" w:type="dxa"/>
            <w:shd w:val="clear" w:color="auto" w:fill="auto"/>
          </w:tcPr>
          <w:p w14:paraId="4672FDC0"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Landowner</w:t>
            </w:r>
          </w:p>
        </w:tc>
        <w:tc>
          <w:tcPr>
            <w:tcW w:w="6342" w:type="dxa"/>
            <w:shd w:val="clear" w:color="auto" w:fill="auto"/>
          </w:tcPr>
          <w:p w14:paraId="447D9866" w14:textId="77777777" w:rsidR="00507F75" w:rsidRPr="005F1BD5" w:rsidRDefault="00507F75" w:rsidP="00507F75">
            <w:pPr>
              <w:contextualSpacing/>
              <w:jc w:val="both"/>
              <w:rPr>
                <w:rFonts w:ascii="Arial" w:eastAsia="Calibri" w:hAnsi="Arial" w:cs="Arial"/>
                <w:color w:val="000000"/>
                <w:szCs w:val="24"/>
              </w:rPr>
            </w:pPr>
            <w:r w:rsidRPr="005F1BD5">
              <w:rPr>
                <w:rFonts w:ascii="Arial" w:eastAsia="Calibri" w:hAnsi="Arial" w:cs="Arial"/>
                <w:color w:val="000000"/>
                <w:szCs w:val="24"/>
              </w:rPr>
              <w:t xml:space="preserve">Sapphire Developments Alliance Pty Ltd  </w:t>
            </w:r>
          </w:p>
        </w:tc>
      </w:tr>
      <w:tr w:rsidR="00507F75" w:rsidRPr="005F1BD5" w14:paraId="09B715D6" w14:textId="77777777" w:rsidTr="00507F75">
        <w:tc>
          <w:tcPr>
            <w:tcW w:w="1966" w:type="dxa"/>
            <w:shd w:val="clear" w:color="auto" w:fill="auto"/>
          </w:tcPr>
          <w:p w14:paraId="09EE8D5E"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Director</w:t>
            </w:r>
          </w:p>
        </w:tc>
        <w:tc>
          <w:tcPr>
            <w:tcW w:w="6342" w:type="dxa"/>
            <w:shd w:val="clear" w:color="auto" w:fill="auto"/>
            <w:vAlign w:val="center"/>
          </w:tcPr>
          <w:p w14:paraId="1FB1F956" w14:textId="77777777" w:rsidR="00507F75" w:rsidRPr="005F1BD5" w:rsidRDefault="00507F75" w:rsidP="00507F75">
            <w:pPr>
              <w:contextualSpacing/>
              <w:jc w:val="both"/>
              <w:rPr>
                <w:rFonts w:ascii="Arial" w:eastAsia="Calibri" w:hAnsi="Arial" w:cs="Arial"/>
                <w:color w:val="000000"/>
                <w:szCs w:val="24"/>
              </w:rPr>
            </w:pPr>
            <w:r w:rsidRPr="005F1BD5">
              <w:rPr>
                <w:rFonts w:ascii="Arial" w:eastAsia="Calibri" w:hAnsi="Arial" w:cs="Arial"/>
                <w:color w:val="000000"/>
                <w:szCs w:val="24"/>
              </w:rPr>
              <w:t xml:space="preserve">Peter Mickleson – Director Planning &amp; Development </w:t>
            </w:r>
          </w:p>
        </w:tc>
      </w:tr>
      <w:tr w:rsidR="00507F75" w:rsidRPr="005F1BD5" w14:paraId="256A36B8" w14:textId="77777777" w:rsidTr="00507F75">
        <w:tc>
          <w:tcPr>
            <w:tcW w:w="1966" w:type="dxa"/>
            <w:shd w:val="clear" w:color="auto" w:fill="auto"/>
          </w:tcPr>
          <w:p w14:paraId="4FCD720E"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bCs/>
                <w:szCs w:val="24"/>
              </w:rPr>
              <w:t xml:space="preserve">Employee Disclosure under </w:t>
            </w:r>
            <w:r w:rsidRPr="005F1BD5">
              <w:rPr>
                <w:rFonts w:ascii="Arial" w:eastAsia="Calibri" w:hAnsi="Arial" w:cs="Arial"/>
                <w:b/>
                <w:bCs/>
                <w:i/>
                <w:iCs/>
                <w:szCs w:val="24"/>
              </w:rPr>
              <w:t>section 5.70 Local Government Act 1995</w:t>
            </w:r>
            <w:r w:rsidRPr="005F1BD5">
              <w:rPr>
                <w:rFonts w:ascii="Arial" w:eastAsia="Calibri" w:hAnsi="Arial" w:cs="Arial"/>
                <w:szCs w:val="24"/>
              </w:rPr>
              <w:t> </w:t>
            </w:r>
          </w:p>
        </w:tc>
        <w:tc>
          <w:tcPr>
            <w:tcW w:w="6342" w:type="dxa"/>
            <w:shd w:val="clear" w:color="auto" w:fill="auto"/>
            <w:vAlign w:val="center"/>
          </w:tcPr>
          <w:p w14:paraId="179D6F96" w14:textId="77777777" w:rsidR="00507F75" w:rsidRPr="005F1BD5" w:rsidRDefault="00507F75" w:rsidP="00507F75">
            <w:pPr>
              <w:contextualSpacing/>
              <w:jc w:val="both"/>
              <w:rPr>
                <w:rFonts w:ascii="Arial" w:eastAsia="Calibri" w:hAnsi="Arial" w:cs="Arial"/>
                <w:szCs w:val="24"/>
                <w:highlight w:val="yellow"/>
              </w:rPr>
            </w:pPr>
          </w:p>
          <w:p w14:paraId="0DCE8192" w14:textId="77777777" w:rsidR="00507F75" w:rsidRPr="005F1BD5" w:rsidRDefault="00507F75" w:rsidP="00507F75">
            <w:pPr>
              <w:contextualSpacing/>
              <w:jc w:val="both"/>
              <w:rPr>
                <w:rFonts w:ascii="Arial" w:eastAsia="Calibri" w:hAnsi="Arial" w:cs="Arial"/>
                <w:szCs w:val="24"/>
              </w:rPr>
            </w:pPr>
            <w:r w:rsidRPr="005F1BD5">
              <w:rPr>
                <w:rFonts w:ascii="Arial" w:eastAsia="Calibri" w:hAnsi="Arial" w:cs="Arial"/>
                <w:szCs w:val="24"/>
              </w:rPr>
              <w:t xml:space="preserve">Nil </w:t>
            </w:r>
          </w:p>
          <w:p w14:paraId="464D7ABB" w14:textId="77777777" w:rsidR="00507F75" w:rsidRPr="005F1BD5" w:rsidRDefault="00507F75" w:rsidP="00507F75">
            <w:pPr>
              <w:contextualSpacing/>
              <w:jc w:val="both"/>
              <w:rPr>
                <w:rFonts w:ascii="Arial" w:eastAsia="Calibri" w:hAnsi="Arial" w:cs="Arial"/>
                <w:color w:val="000000"/>
                <w:szCs w:val="24"/>
              </w:rPr>
            </w:pPr>
          </w:p>
        </w:tc>
      </w:tr>
      <w:tr w:rsidR="00507F75" w:rsidRPr="005F1BD5" w14:paraId="7E269EFA" w14:textId="77777777" w:rsidTr="00507F75">
        <w:tc>
          <w:tcPr>
            <w:tcW w:w="1966" w:type="dxa"/>
            <w:shd w:val="clear" w:color="auto" w:fill="auto"/>
          </w:tcPr>
          <w:p w14:paraId="76C20210"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Report Type</w:t>
            </w:r>
          </w:p>
          <w:p w14:paraId="0BD61C1F" w14:textId="77777777" w:rsidR="00507F75" w:rsidRPr="005F1BD5" w:rsidRDefault="00507F75" w:rsidP="00507F75">
            <w:pPr>
              <w:contextualSpacing/>
              <w:jc w:val="both"/>
              <w:rPr>
                <w:rFonts w:ascii="Arial" w:eastAsia="Calibri" w:hAnsi="Arial" w:cs="Arial"/>
                <w:b/>
                <w:color w:val="000000"/>
                <w:szCs w:val="22"/>
              </w:rPr>
            </w:pPr>
          </w:p>
          <w:p w14:paraId="300191ED" w14:textId="77777777" w:rsidR="00507F75" w:rsidRPr="005F1BD5" w:rsidRDefault="00507F75" w:rsidP="00507F75">
            <w:pPr>
              <w:contextualSpacing/>
              <w:jc w:val="both"/>
              <w:rPr>
                <w:rFonts w:ascii="Arial" w:eastAsia="Calibri" w:hAnsi="Arial" w:cs="Arial"/>
                <w:b/>
                <w:color w:val="000000"/>
                <w:szCs w:val="22"/>
              </w:rPr>
            </w:pPr>
          </w:p>
          <w:p w14:paraId="47480192" w14:textId="77777777" w:rsidR="00507F75" w:rsidRPr="005F1BD5" w:rsidRDefault="00507F75" w:rsidP="00507F75">
            <w:pPr>
              <w:contextualSpacing/>
              <w:jc w:val="both"/>
              <w:rPr>
                <w:rFonts w:ascii="Arial" w:eastAsia="Calibri" w:hAnsi="Arial" w:cs="Arial"/>
                <w:color w:val="000000"/>
                <w:szCs w:val="22"/>
              </w:rPr>
            </w:pPr>
            <w:r w:rsidRPr="005F1BD5">
              <w:rPr>
                <w:rFonts w:ascii="Arial" w:eastAsia="Calibri" w:hAnsi="Arial" w:cs="Arial"/>
                <w:color w:val="000000"/>
                <w:szCs w:val="22"/>
              </w:rPr>
              <w:t>Quasi-Judicial</w:t>
            </w:r>
          </w:p>
        </w:tc>
        <w:tc>
          <w:tcPr>
            <w:tcW w:w="6342" w:type="dxa"/>
            <w:shd w:val="clear" w:color="auto" w:fill="auto"/>
            <w:vAlign w:val="center"/>
          </w:tcPr>
          <w:p w14:paraId="30711B07" w14:textId="77777777" w:rsidR="00507F75" w:rsidRPr="005F1BD5" w:rsidRDefault="00507F75" w:rsidP="00507F75">
            <w:pPr>
              <w:autoSpaceDE w:val="0"/>
              <w:autoSpaceDN w:val="0"/>
              <w:adjustRightInd w:val="0"/>
              <w:contextualSpacing/>
              <w:jc w:val="both"/>
              <w:rPr>
                <w:rFonts w:ascii="Arial" w:eastAsia="Calibri" w:hAnsi="Arial" w:cs="Arial"/>
                <w:iCs/>
                <w:color w:val="000000"/>
                <w:szCs w:val="22"/>
              </w:rPr>
            </w:pPr>
            <w:r w:rsidRPr="005F1BD5">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07F75" w:rsidRPr="005F1BD5" w14:paraId="484A89C2" w14:textId="77777777" w:rsidTr="00507F75">
        <w:tc>
          <w:tcPr>
            <w:tcW w:w="1966" w:type="dxa"/>
            <w:shd w:val="clear" w:color="auto" w:fill="auto"/>
          </w:tcPr>
          <w:p w14:paraId="2AADC8F2"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Reference</w:t>
            </w:r>
          </w:p>
        </w:tc>
        <w:tc>
          <w:tcPr>
            <w:tcW w:w="6342" w:type="dxa"/>
            <w:shd w:val="clear" w:color="auto" w:fill="auto"/>
          </w:tcPr>
          <w:p w14:paraId="6802A395"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DA20-44526</w:t>
            </w:r>
          </w:p>
        </w:tc>
      </w:tr>
      <w:tr w:rsidR="00507F75" w:rsidRPr="005F1BD5" w14:paraId="0A48C801" w14:textId="77777777" w:rsidTr="00507F75">
        <w:tc>
          <w:tcPr>
            <w:tcW w:w="1966" w:type="dxa"/>
            <w:tcBorders>
              <w:bottom w:val="single" w:sz="4" w:space="0" w:color="auto"/>
            </w:tcBorders>
            <w:shd w:val="clear" w:color="auto" w:fill="auto"/>
          </w:tcPr>
          <w:p w14:paraId="6E93B044"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32DE03E9"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 xml:space="preserve">Nil </w:t>
            </w:r>
          </w:p>
        </w:tc>
      </w:tr>
      <w:tr w:rsidR="00507F75" w:rsidRPr="005F1BD5" w14:paraId="52C4F04D" w14:textId="77777777" w:rsidTr="00507F75">
        <w:tc>
          <w:tcPr>
            <w:tcW w:w="1966" w:type="dxa"/>
            <w:tcBorders>
              <w:bottom w:val="single" w:sz="4" w:space="0" w:color="auto"/>
            </w:tcBorders>
            <w:shd w:val="clear" w:color="auto" w:fill="auto"/>
          </w:tcPr>
          <w:p w14:paraId="252D9758"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Delegation</w:t>
            </w:r>
          </w:p>
        </w:tc>
        <w:tc>
          <w:tcPr>
            <w:tcW w:w="6342" w:type="dxa"/>
            <w:tcBorders>
              <w:bottom w:val="single" w:sz="4" w:space="0" w:color="auto"/>
            </w:tcBorders>
            <w:shd w:val="clear" w:color="auto" w:fill="auto"/>
          </w:tcPr>
          <w:p w14:paraId="6113E1A9" w14:textId="77777777" w:rsidR="00507F75" w:rsidRPr="005F1BD5" w:rsidRDefault="00507F75" w:rsidP="00507F75">
            <w:pPr>
              <w:contextualSpacing/>
              <w:jc w:val="both"/>
              <w:rPr>
                <w:rFonts w:ascii="Arial" w:eastAsia="Calibri" w:hAnsi="Arial" w:cs="Arial"/>
                <w:iCs/>
                <w:color w:val="000000"/>
                <w:szCs w:val="22"/>
              </w:rPr>
            </w:pPr>
            <w:r w:rsidRPr="005F1BD5">
              <w:rPr>
                <w:rFonts w:ascii="Arial" w:eastAsia="Calibri" w:hAnsi="Arial" w:cs="Arial"/>
                <w:iCs/>
                <w:color w:val="000000"/>
                <w:szCs w:val="22"/>
              </w:rPr>
              <w:t xml:space="preserve">In accordance with the City’s Instrument of Delegation, Council is required to determine the application due to the number of dwellings and objections being received </w:t>
            </w:r>
          </w:p>
        </w:tc>
      </w:tr>
      <w:tr w:rsidR="00507F75" w:rsidRPr="005F1BD5" w14:paraId="321B749E" w14:textId="77777777" w:rsidTr="00507F75">
        <w:tc>
          <w:tcPr>
            <w:tcW w:w="1966" w:type="dxa"/>
            <w:shd w:val="clear" w:color="auto" w:fill="auto"/>
            <w:vAlign w:val="center"/>
          </w:tcPr>
          <w:p w14:paraId="6843A6FE" w14:textId="77777777" w:rsidR="00507F75" w:rsidRPr="005F1BD5" w:rsidRDefault="00507F75" w:rsidP="00507F75">
            <w:pPr>
              <w:contextualSpacing/>
              <w:rPr>
                <w:rFonts w:ascii="Arial" w:eastAsia="Calibri" w:hAnsi="Arial" w:cs="Arial"/>
                <w:b/>
                <w:color w:val="000000"/>
                <w:szCs w:val="24"/>
              </w:rPr>
            </w:pPr>
            <w:r w:rsidRPr="005F1BD5">
              <w:rPr>
                <w:rFonts w:ascii="Arial" w:eastAsia="Calibri" w:hAnsi="Arial" w:cs="Arial"/>
                <w:b/>
                <w:color w:val="000000"/>
                <w:szCs w:val="24"/>
              </w:rPr>
              <w:t>Attachments</w:t>
            </w:r>
          </w:p>
        </w:tc>
        <w:tc>
          <w:tcPr>
            <w:tcW w:w="6342" w:type="dxa"/>
            <w:shd w:val="clear" w:color="auto" w:fill="auto"/>
            <w:vAlign w:val="center"/>
          </w:tcPr>
          <w:p w14:paraId="066A4321" w14:textId="77777777" w:rsidR="00507F75" w:rsidRPr="005F1BD5" w:rsidRDefault="00507F75" w:rsidP="00F614E9">
            <w:pPr>
              <w:numPr>
                <w:ilvl w:val="0"/>
                <w:numId w:val="35"/>
              </w:numPr>
              <w:ind w:left="453" w:hanging="425"/>
              <w:contextualSpacing/>
              <w:rPr>
                <w:rFonts w:ascii="Arial" w:eastAsia="Calibri" w:hAnsi="Arial" w:cs="Arial"/>
                <w:color w:val="000000"/>
                <w:szCs w:val="24"/>
              </w:rPr>
            </w:pPr>
            <w:r w:rsidRPr="005F1BD5">
              <w:rPr>
                <w:rFonts w:ascii="Arial" w:eastAsia="Calibri" w:hAnsi="Arial" w:cs="Arial"/>
                <w:color w:val="000000"/>
                <w:szCs w:val="24"/>
              </w:rPr>
              <w:t xml:space="preserve">Applicant’s Response to Submissions </w:t>
            </w:r>
          </w:p>
          <w:p w14:paraId="359E0F32" w14:textId="77777777" w:rsidR="00507F75" w:rsidRPr="005F1BD5" w:rsidRDefault="00507F75" w:rsidP="00F614E9">
            <w:pPr>
              <w:numPr>
                <w:ilvl w:val="0"/>
                <w:numId w:val="35"/>
              </w:numPr>
              <w:ind w:left="453" w:hanging="425"/>
              <w:contextualSpacing/>
              <w:rPr>
                <w:rFonts w:ascii="Arial" w:eastAsia="Calibri" w:hAnsi="Arial" w:cs="Arial"/>
                <w:color w:val="000000"/>
                <w:szCs w:val="24"/>
              </w:rPr>
            </w:pPr>
            <w:r w:rsidRPr="005F1BD5">
              <w:rPr>
                <w:rFonts w:ascii="Arial" w:eastAsia="Calibri" w:hAnsi="Arial" w:cs="Arial"/>
                <w:color w:val="000000"/>
                <w:szCs w:val="24"/>
              </w:rPr>
              <w:t>Summary of Submissions</w:t>
            </w:r>
          </w:p>
          <w:p w14:paraId="0BB9D293" w14:textId="77777777" w:rsidR="00507F75" w:rsidRPr="005F1BD5" w:rsidRDefault="00507F75" w:rsidP="00F614E9">
            <w:pPr>
              <w:numPr>
                <w:ilvl w:val="0"/>
                <w:numId w:val="35"/>
              </w:numPr>
              <w:ind w:left="453" w:hanging="425"/>
              <w:contextualSpacing/>
              <w:rPr>
                <w:rFonts w:ascii="Arial" w:eastAsia="Calibri" w:hAnsi="Arial" w:cs="Arial"/>
                <w:color w:val="000000"/>
                <w:szCs w:val="24"/>
              </w:rPr>
            </w:pPr>
            <w:r w:rsidRPr="005F1BD5">
              <w:rPr>
                <w:rFonts w:ascii="Arial" w:eastAsia="Calibri" w:hAnsi="Arial" w:cs="Arial"/>
                <w:color w:val="000000"/>
                <w:szCs w:val="24"/>
              </w:rPr>
              <w:t>Acoustic Report</w:t>
            </w:r>
          </w:p>
          <w:p w14:paraId="72D009F8" w14:textId="77777777" w:rsidR="00507F75" w:rsidRPr="005F1BD5" w:rsidRDefault="00507F75" w:rsidP="00F614E9">
            <w:pPr>
              <w:numPr>
                <w:ilvl w:val="0"/>
                <w:numId w:val="35"/>
              </w:numPr>
              <w:ind w:left="453" w:hanging="425"/>
              <w:contextualSpacing/>
              <w:rPr>
                <w:rFonts w:ascii="Arial" w:eastAsia="Calibri" w:hAnsi="Arial" w:cs="Arial"/>
                <w:color w:val="000000"/>
                <w:szCs w:val="24"/>
              </w:rPr>
            </w:pPr>
            <w:r w:rsidRPr="005F1BD5">
              <w:rPr>
                <w:rFonts w:ascii="Arial" w:eastAsia="Calibri" w:hAnsi="Arial" w:cs="Arial"/>
                <w:color w:val="000000"/>
                <w:szCs w:val="24"/>
              </w:rPr>
              <w:t xml:space="preserve">Waste Management Plan </w:t>
            </w:r>
          </w:p>
        </w:tc>
      </w:tr>
      <w:tr w:rsidR="00507F75" w:rsidRPr="005F1BD5" w14:paraId="70F87772" w14:textId="77777777" w:rsidTr="00507F75">
        <w:tc>
          <w:tcPr>
            <w:tcW w:w="1966" w:type="dxa"/>
            <w:tcBorders>
              <w:bottom w:val="single" w:sz="4" w:space="0" w:color="auto"/>
            </w:tcBorders>
            <w:shd w:val="clear" w:color="auto" w:fill="auto"/>
            <w:vAlign w:val="center"/>
          </w:tcPr>
          <w:p w14:paraId="62559F3F" w14:textId="77777777" w:rsidR="00507F75" w:rsidRPr="005F1BD5" w:rsidRDefault="00507F75" w:rsidP="00507F75">
            <w:pPr>
              <w:contextualSpacing/>
              <w:rPr>
                <w:rFonts w:ascii="Arial" w:eastAsia="Calibri" w:hAnsi="Arial" w:cs="Arial"/>
                <w:b/>
                <w:color w:val="000000"/>
                <w:szCs w:val="24"/>
              </w:rPr>
            </w:pPr>
            <w:r w:rsidRPr="005F1BD5">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09CB2987" w14:textId="77777777" w:rsidR="00507F75" w:rsidRPr="005F1BD5" w:rsidRDefault="00507F75" w:rsidP="00F614E9">
            <w:pPr>
              <w:numPr>
                <w:ilvl w:val="0"/>
                <w:numId w:val="36"/>
              </w:numPr>
              <w:ind w:left="464" w:hanging="464"/>
              <w:contextualSpacing/>
              <w:rPr>
                <w:rFonts w:ascii="Arial" w:eastAsia="Calibri" w:hAnsi="Arial" w:cs="Arial"/>
                <w:color w:val="000000"/>
                <w:szCs w:val="24"/>
              </w:rPr>
            </w:pPr>
            <w:r w:rsidRPr="005F1BD5">
              <w:rPr>
                <w:rFonts w:ascii="Arial" w:eastAsia="Calibri" w:hAnsi="Arial" w:cs="Arial"/>
                <w:color w:val="000000"/>
                <w:szCs w:val="24"/>
              </w:rPr>
              <w:t xml:space="preserve">Plans </w:t>
            </w:r>
          </w:p>
          <w:p w14:paraId="5204DA43" w14:textId="77777777" w:rsidR="00507F75" w:rsidRPr="005F1BD5" w:rsidRDefault="00507F75" w:rsidP="00F614E9">
            <w:pPr>
              <w:numPr>
                <w:ilvl w:val="0"/>
                <w:numId w:val="36"/>
              </w:numPr>
              <w:ind w:left="464" w:hanging="464"/>
              <w:contextualSpacing/>
              <w:rPr>
                <w:rFonts w:ascii="Arial" w:eastAsia="Calibri" w:hAnsi="Arial" w:cs="Arial"/>
                <w:color w:val="000000"/>
                <w:szCs w:val="24"/>
              </w:rPr>
            </w:pPr>
            <w:r w:rsidRPr="005F1BD5">
              <w:rPr>
                <w:rFonts w:ascii="Arial" w:eastAsia="Calibri" w:hAnsi="Arial" w:cs="Arial"/>
                <w:color w:val="000000"/>
                <w:szCs w:val="24"/>
              </w:rPr>
              <w:t xml:space="preserve">Landscape Plan </w:t>
            </w:r>
          </w:p>
          <w:p w14:paraId="1F361B5A" w14:textId="77777777" w:rsidR="00507F75" w:rsidRPr="005F1BD5" w:rsidRDefault="00507F75" w:rsidP="00F614E9">
            <w:pPr>
              <w:numPr>
                <w:ilvl w:val="0"/>
                <w:numId w:val="36"/>
              </w:numPr>
              <w:ind w:left="464" w:hanging="464"/>
              <w:contextualSpacing/>
              <w:rPr>
                <w:rFonts w:ascii="Arial" w:eastAsia="Calibri" w:hAnsi="Arial" w:cs="Arial"/>
                <w:color w:val="000000"/>
                <w:szCs w:val="24"/>
              </w:rPr>
            </w:pPr>
            <w:r w:rsidRPr="005F1BD5">
              <w:rPr>
                <w:rFonts w:ascii="Arial" w:eastAsia="Calibri" w:hAnsi="Arial" w:cs="Arial"/>
                <w:color w:val="000000"/>
                <w:szCs w:val="24"/>
              </w:rPr>
              <w:t xml:space="preserve">Submissions </w:t>
            </w:r>
          </w:p>
          <w:p w14:paraId="79C40B75" w14:textId="77777777" w:rsidR="00507F75" w:rsidRPr="005F1BD5" w:rsidRDefault="00507F75" w:rsidP="00F614E9">
            <w:pPr>
              <w:numPr>
                <w:ilvl w:val="0"/>
                <w:numId w:val="36"/>
              </w:numPr>
              <w:ind w:left="464" w:hanging="464"/>
              <w:contextualSpacing/>
              <w:rPr>
                <w:rFonts w:ascii="Arial" w:eastAsia="Calibri" w:hAnsi="Arial" w:cs="Arial"/>
                <w:color w:val="000000"/>
                <w:szCs w:val="24"/>
              </w:rPr>
            </w:pPr>
            <w:r w:rsidRPr="005F1BD5">
              <w:rPr>
                <w:rFonts w:ascii="Arial" w:eastAsia="Calibri" w:hAnsi="Arial" w:cs="Arial"/>
                <w:color w:val="000000"/>
                <w:szCs w:val="24"/>
              </w:rPr>
              <w:t xml:space="preserve">Planning Assessment </w:t>
            </w:r>
          </w:p>
        </w:tc>
      </w:tr>
    </w:tbl>
    <w:p w14:paraId="070B38A5" w14:textId="77777777" w:rsidR="00507F75" w:rsidRPr="005F1BD5" w:rsidRDefault="00507F75" w:rsidP="00507F75">
      <w:pPr>
        <w:contextualSpacing/>
        <w:jc w:val="both"/>
        <w:rPr>
          <w:rFonts w:ascii="Arial" w:eastAsia="Calibri" w:hAnsi="Arial" w:cs="Arial"/>
          <w:color w:val="000000"/>
          <w:szCs w:val="32"/>
        </w:rPr>
      </w:pPr>
    </w:p>
    <w:p w14:paraId="45FA5928" w14:textId="77777777" w:rsidR="00507F75" w:rsidRPr="003818F7" w:rsidRDefault="00507F75" w:rsidP="00507F75">
      <w:pPr>
        <w:contextualSpacing/>
        <w:jc w:val="both"/>
        <w:rPr>
          <w:rFonts w:ascii="Arial" w:eastAsia="Calibri" w:hAnsi="Arial" w:cs="Arial"/>
          <w:b/>
          <w:bCs/>
          <w:iCs/>
          <w:color w:val="000000"/>
          <w:sz w:val="28"/>
          <w:szCs w:val="28"/>
        </w:rPr>
      </w:pPr>
      <w:r w:rsidRPr="003818F7">
        <w:rPr>
          <w:rFonts w:ascii="Arial" w:eastAsia="Calibri" w:hAnsi="Arial" w:cs="Arial"/>
          <w:b/>
          <w:bCs/>
          <w:iCs/>
          <w:color w:val="000000"/>
          <w:sz w:val="28"/>
          <w:szCs w:val="28"/>
        </w:rPr>
        <w:t>Committee Recommendation</w:t>
      </w:r>
    </w:p>
    <w:p w14:paraId="303B2521" w14:textId="77777777" w:rsidR="00507F75" w:rsidRPr="006D752D" w:rsidRDefault="00507F75" w:rsidP="00507F75">
      <w:pPr>
        <w:jc w:val="both"/>
        <w:rPr>
          <w:rFonts w:ascii="Arial" w:hAnsi="Arial" w:cs="Arial"/>
          <w:szCs w:val="24"/>
        </w:rPr>
      </w:pPr>
    </w:p>
    <w:p w14:paraId="680C3568" w14:textId="77777777" w:rsidR="00507F75" w:rsidRDefault="00507F75" w:rsidP="00507F75">
      <w:pPr>
        <w:jc w:val="both"/>
        <w:rPr>
          <w:rFonts w:ascii="Arial" w:hAnsi="Arial" w:cs="Arial"/>
          <w:b/>
          <w:szCs w:val="24"/>
        </w:rPr>
      </w:pPr>
      <w:bookmarkStart w:id="45" w:name="_Hlk48164821"/>
      <w:r w:rsidRPr="006D752D">
        <w:rPr>
          <w:rFonts w:ascii="Arial" w:hAnsi="Arial" w:cs="Arial"/>
          <w:b/>
          <w:szCs w:val="24"/>
        </w:rPr>
        <w:t xml:space="preserve">That </w:t>
      </w:r>
      <w:r>
        <w:rPr>
          <w:rFonts w:ascii="Arial" w:hAnsi="Arial" w:cs="Arial"/>
          <w:b/>
          <w:szCs w:val="24"/>
        </w:rPr>
        <w:t>Council refuse the Development Application dated 4 February 2020 for the following reasons:</w:t>
      </w:r>
    </w:p>
    <w:p w14:paraId="3769CF7E" w14:textId="77777777" w:rsidR="00507F75" w:rsidRDefault="00507F75" w:rsidP="00507F75">
      <w:pPr>
        <w:jc w:val="both"/>
        <w:rPr>
          <w:rFonts w:ascii="Arial" w:hAnsi="Arial" w:cs="Arial"/>
          <w:b/>
          <w:szCs w:val="24"/>
        </w:rPr>
      </w:pPr>
    </w:p>
    <w:p w14:paraId="7149E026" w14:textId="77777777" w:rsidR="00507F75" w:rsidRPr="00177C04" w:rsidRDefault="00507F75" w:rsidP="00F614E9">
      <w:pPr>
        <w:pStyle w:val="ListParagraph"/>
        <w:numPr>
          <w:ilvl w:val="0"/>
          <w:numId w:val="49"/>
        </w:numPr>
        <w:ind w:left="567" w:hanging="567"/>
        <w:jc w:val="both"/>
        <w:rPr>
          <w:rFonts w:ascii="Arial" w:hAnsi="Arial" w:cs="Arial"/>
          <w:b/>
          <w:bCs/>
          <w:szCs w:val="24"/>
        </w:rPr>
      </w:pPr>
      <w:r w:rsidRPr="00177C04">
        <w:rPr>
          <w:rFonts w:ascii="Arial" w:hAnsi="Arial" w:cs="Arial"/>
          <w:b/>
          <w:bCs/>
          <w:szCs w:val="24"/>
        </w:rPr>
        <w:t>Impact of amenity on the neighbours due to insufficient rear setback</w:t>
      </w:r>
      <w:r>
        <w:rPr>
          <w:rFonts w:ascii="Arial" w:hAnsi="Arial" w:cs="Arial"/>
          <w:b/>
          <w:bCs/>
          <w:szCs w:val="24"/>
        </w:rPr>
        <w:t>;</w:t>
      </w:r>
    </w:p>
    <w:p w14:paraId="3A2907AB" w14:textId="77777777" w:rsidR="00507F75" w:rsidRDefault="00507F75" w:rsidP="00F614E9">
      <w:pPr>
        <w:pStyle w:val="ListParagraph"/>
        <w:numPr>
          <w:ilvl w:val="0"/>
          <w:numId w:val="49"/>
        </w:numPr>
        <w:ind w:left="567" w:hanging="567"/>
        <w:jc w:val="both"/>
        <w:rPr>
          <w:rFonts w:ascii="Arial" w:hAnsi="Arial" w:cs="Arial"/>
          <w:b/>
          <w:bCs/>
          <w:szCs w:val="24"/>
        </w:rPr>
      </w:pPr>
      <w:r>
        <w:rPr>
          <w:rFonts w:ascii="Arial" w:hAnsi="Arial" w:cs="Arial"/>
          <w:b/>
          <w:bCs/>
          <w:szCs w:val="24"/>
        </w:rPr>
        <w:t>Overshadowing of the southern properties;</w:t>
      </w:r>
    </w:p>
    <w:p w14:paraId="5317FA52" w14:textId="77777777" w:rsidR="00507F75" w:rsidRDefault="00507F75" w:rsidP="00F614E9">
      <w:pPr>
        <w:pStyle w:val="ListParagraph"/>
        <w:numPr>
          <w:ilvl w:val="0"/>
          <w:numId w:val="49"/>
        </w:numPr>
        <w:ind w:left="567" w:hanging="567"/>
        <w:jc w:val="both"/>
        <w:rPr>
          <w:rFonts w:ascii="Arial" w:hAnsi="Arial" w:cs="Arial"/>
          <w:b/>
          <w:bCs/>
          <w:szCs w:val="24"/>
        </w:rPr>
      </w:pPr>
      <w:r>
        <w:rPr>
          <w:rFonts w:ascii="Arial" w:hAnsi="Arial" w:cs="Arial"/>
          <w:b/>
          <w:bCs/>
          <w:szCs w:val="24"/>
        </w:rPr>
        <w:t>Bulk and scale of the two-storey boundary wall;</w:t>
      </w:r>
    </w:p>
    <w:p w14:paraId="59EAF567" w14:textId="151AC6BC" w:rsidR="00507F75" w:rsidRDefault="00507F75" w:rsidP="00F614E9">
      <w:pPr>
        <w:pStyle w:val="ListParagraph"/>
        <w:numPr>
          <w:ilvl w:val="0"/>
          <w:numId w:val="49"/>
        </w:numPr>
        <w:ind w:left="567" w:hanging="567"/>
        <w:jc w:val="both"/>
        <w:rPr>
          <w:rFonts w:ascii="Arial" w:hAnsi="Arial" w:cs="Arial"/>
          <w:b/>
          <w:bCs/>
          <w:szCs w:val="24"/>
        </w:rPr>
      </w:pPr>
      <w:r>
        <w:rPr>
          <w:rFonts w:ascii="Arial" w:hAnsi="Arial" w:cs="Arial"/>
          <w:b/>
          <w:bCs/>
          <w:szCs w:val="24"/>
        </w:rPr>
        <w:t xml:space="preserve">Health and amenity due to proximity of bins to rear boundary; </w:t>
      </w:r>
    </w:p>
    <w:p w14:paraId="25D5538D" w14:textId="77777777" w:rsidR="00507F75" w:rsidRDefault="00507F75" w:rsidP="00F614E9">
      <w:pPr>
        <w:pStyle w:val="ListParagraph"/>
        <w:numPr>
          <w:ilvl w:val="0"/>
          <w:numId w:val="49"/>
        </w:numPr>
        <w:ind w:left="567" w:hanging="567"/>
        <w:jc w:val="both"/>
        <w:rPr>
          <w:rFonts w:ascii="Arial" w:hAnsi="Arial" w:cs="Arial"/>
          <w:b/>
          <w:bCs/>
          <w:szCs w:val="24"/>
        </w:rPr>
      </w:pPr>
      <w:r>
        <w:rPr>
          <w:rFonts w:ascii="Arial" w:hAnsi="Arial" w:cs="Arial"/>
          <w:b/>
          <w:bCs/>
          <w:szCs w:val="24"/>
        </w:rPr>
        <w:t>Insufficient street setback;</w:t>
      </w:r>
    </w:p>
    <w:p w14:paraId="03F3079E" w14:textId="77777777" w:rsidR="00507F75" w:rsidRDefault="00507F75" w:rsidP="00F614E9">
      <w:pPr>
        <w:pStyle w:val="ListParagraph"/>
        <w:numPr>
          <w:ilvl w:val="0"/>
          <w:numId w:val="49"/>
        </w:numPr>
        <w:ind w:left="567" w:hanging="567"/>
        <w:jc w:val="both"/>
        <w:rPr>
          <w:rFonts w:ascii="Arial" w:hAnsi="Arial" w:cs="Arial"/>
          <w:b/>
          <w:bCs/>
          <w:szCs w:val="24"/>
        </w:rPr>
      </w:pPr>
      <w:r>
        <w:rPr>
          <w:rFonts w:ascii="Arial" w:hAnsi="Arial" w:cs="Arial"/>
          <w:b/>
          <w:bCs/>
          <w:szCs w:val="24"/>
        </w:rPr>
        <w:t>Lack of open space; and</w:t>
      </w:r>
    </w:p>
    <w:p w14:paraId="1D77DF24" w14:textId="77777777" w:rsidR="00507F75" w:rsidRPr="00177C04" w:rsidRDefault="00507F75" w:rsidP="00F614E9">
      <w:pPr>
        <w:pStyle w:val="ListParagraph"/>
        <w:numPr>
          <w:ilvl w:val="0"/>
          <w:numId w:val="49"/>
        </w:numPr>
        <w:ind w:left="567" w:hanging="567"/>
        <w:jc w:val="both"/>
        <w:rPr>
          <w:rFonts w:ascii="Arial" w:hAnsi="Arial" w:cs="Arial"/>
          <w:b/>
          <w:bCs/>
          <w:szCs w:val="24"/>
        </w:rPr>
      </w:pPr>
      <w:r>
        <w:rPr>
          <w:rFonts w:ascii="Arial" w:hAnsi="Arial" w:cs="Arial"/>
          <w:b/>
          <w:bCs/>
          <w:szCs w:val="24"/>
        </w:rPr>
        <w:t>Inadequate outdoor living areas.</w:t>
      </w:r>
    </w:p>
    <w:bookmarkEnd w:id="45"/>
    <w:p w14:paraId="1AB81809" w14:textId="77777777" w:rsidR="00507F75" w:rsidRDefault="00507F75" w:rsidP="00507F75">
      <w:pPr>
        <w:jc w:val="right"/>
        <w:rPr>
          <w:rFonts w:ascii="Arial" w:hAnsi="Arial" w:cs="Arial"/>
          <w:b/>
          <w:szCs w:val="24"/>
        </w:rPr>
      </w:pPr>
    </w:p>
    <w:p w14:paraId="18AA82AC" w14:textId="77777777" w:rsidR="00507F75" w:rsidRPr="005F1BD5" w:rsidRDefault="00507F75" w:rsidP="00507F75">
      <w:pPr>
        <w:contextualSpacing/>
        <w:jc w:val="both"/>
        <w:rPr>
          <w:rFonts w:ascii="Arial" w:eastAsia="Calibri" w:hAnsi="Arial" w:cs="Arial"/>
          <w:iCs/>
          <w:color w:val="000000"/>
          <w:szCs w:val="24"/>
        </w:rPr>
      </w:pPr>
    </w:p>
    <w:p w14:paraId="6063B83B" w14:textId="77777777" w:rsidR="00507F75" w:rsidRPr="003818F7" w:rsidRDefault="00507F75" w:rsidP="00507F75">
      <w:pPr>
        <w:contextualSpacing/>
        <w:jc w:val="both"/>
        <w:rPr>
          <w:rFonts w:ascii="Arial" w:eastAsia="Calibri" w:hAnsi="Arial" w:cs="Arial"/>
          <w:bCs/>
          <w:color w:val="000000"/>
          <w:sz w:val="28"/>
          <w:szCs w:val="28"/>
        </w:rPr>
      </w:pPr>
      <w:r w:rsidRPr="003818F7">
        <w:rPr>
          <w:rFonts w:ascii="Arial" w:eastAsia="Calibri" w:hAnsi="Arial" w:cs="Arial"/>
          <w:bCs/>
          <w:color w:val="000000"/>
          <w:sz w:val="28"/>
          <w:szCs w:val="28"/>
        </w:rPr>
        <w:lastRenderedPageBreak/>
        <w:t>Recommendation to Committee</w:t>
      </w:r>
    </w:p>
    <w:p w14:paraId="6C9F8EAA" w14:textId="77777777" w:rsidR="00507F75" w:rsidRPr="003818F7" w:rsidRDefault="00507F75" w:rsidP="00507F75">
      <w:pPr>
        <w:contextualSpacing/>
        <w:jc w:val="both"/>
        <w:rPr>
          <w:rFonts w:ascii="Arial" w:eastAsia="Calibri" w:hAnsi="Arial" w:cs="Arial"/>
          <w:bCs/>
          <w:color w:val="000000"/>
          <w:szCs w:val="24"/>
        </w:rPr>
      </w:pPr>
    </w:p>
    <w:p w14:paraId="40310ACA" w14:textId="77777777" w:rsidR="00507F75" w:rsidRPr="003818F7" w:rsidRDefault="00507F75" w:rsidP="00507F75">
      <w:pPr>
        <w:contextualSpacing/>
        <w:jc w:val="both"/>
        <w:rPr>
          <w:rFonts w:ascii="Arial" w:eastAsia="Calibri" w:hAnsi="Arial" w:cs="Arial"/>
          <w:bCs/>
          <w:color w:val="000000"/>
          <w:szCs w:val="24"/>
        </w:rPr>
      </w:pPr>
      <w:r w:rsidRPr="003818F7">
        <w:rPr>
          <w:rFonts w:ascii="Arial" w:eastAsia="Calibri" w:hAnsi="Arial" w:cs="Arial"/>
          <w:bCs/>
          <w:color w:val="000000"/>
          <w:szCs w:val="24"/>
        </w:rPr>
        <w:t>Council approves the development application dated 4 February 2020 and revised plans received on 9 and 10 June 2020 for nine (9) Grouped Dwellings at Lots 234 &amp; 235 (No.130 &amp; No.132) Waratah Avenue, Dalkeith, subject to the following conditions and advice notes:</w:t>
      </w:r>
    </w:p>
    <w:p w14:paraId="3477CB1D" w14:textId="77777777" w:rsidR="00507F75" w:rsidRPr="003818F7" w:rsidRDefault="00507F75" w:rsidP="00507F75">
      <w:pPr>
        <w:contextualSpacing/>
        <w:jc w:val="both"/>
        <w:rPr>
          <w:rFonts w:ascii="Arial" w:eastAsia="Calibri" w:hAnsi="Arial" w:cs="Arial"/>
          <w:bCs/>
          <w:color w:val="000000"/>
          <w:szCs w:val="24"/>
        </w:rPr>
      </w:pPr>
    </w:p>
    <w:p w14:paraId="72B7E84E" w14:textId="77777777" w:rsidR="00507F75" w:rsidRPr="003818F7" w:rsidRDefault="00507F75" w:rsidP="00F614E9">
      <w:pPr>
        <w:numPr>
          <w:ilvl w:val="0"/>
          <w:numId w:val="38"/>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This approval is for a ‘Residential (Grouped Dwelling)’ land use as defined under the City’s Local Planning Scheme No.3 and the subject land may not be used for any other use without prior approval of the City.</w:t>
      </w:r>
    </w:p>
    <w:p w14:paraId="1457F133" w14:textId="77777777" w:rsidR="00507F75" w:rsidRPr="003818F7" w:rsidRDefault="00507F75" w:rsidP="00507F75">
      <w:pPr>
        <w:ind w:left="567" w:hanging="567"/>
        <w:contextualSpacing/>
        <w:jc w:val="both"/>
        <w:rPr>
          <w:rFonts w:ascii="Arial" w:eastAsia="Calibri" w:hAnsi="Arial" w:cs="Arial"/>
          <w:bCs/>
          <w:color w:val="000000"/>
          <w:szCs w:val="24"/>
        </w:rPr>
      </w:pPr>
    </w:p>
    <w:p w14:paraId="0CCCE48F" w14:textId="77777777" w:rsidR="00507F75" w:rsidRPr="003818F7" w:rsidRDefault="00507F75" w:rsidP="00F614E9">
      <w:pPr>
        <w:numPr>
          <w:ilvl w:val="0"/>
          <w:numId w:val="38"/>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Landscaping shall be installed and maintained in accordance with the approved Landscaping Plan dated 9 June 2020, or any modifications approved thereto, for the lifetime of the development thereafter, to the satisfaction of the City.</w:t>
      </w:r>
    </w:p>
    <w:p w14:paraId="2B68E9D0"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Waste management for the development shall comply with the approved Waste Management Plan prepared by Dallywater Consulting to the satisfaction of the City of Nedlands.</w:t>
      </w:r>
    </w:p>
    <w:p w14:paraId="72DE9C50" w14:textId="77777777" w:rsidR="00507F75" w:rsidRPr="003818F7" w:rsidRDefault="00507F75" w:rsidP="00507F75">
      <w:pPr>
        <w:ind w:left="567" w:hanging="567"/>
        <w:contextualSpacing/>
        <w:rPr>
          <w:rFonts w:ascii="Arial" w:eastAsia="Calibri" w:hAnsi="Arial" w:cs="Arial"/>
          <w:color w:val="000000"/>
          <w:szCs w:val="24"/>
        </w:rPr>
      </w:pPr>
    </w:p>
    <w:p w14:paraId="611F9B67"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The Acoustic Report prepared by Sealhurst (Revision 3) dated 8 July 2020 forms part of this development approval and shall be complied with at all times to the satisfaction of the City of Nedlands. Recommendations contained within the acoustic report to achieve compliance with the </w:t>
      </w:r>
      <w:r w:rsidRPr="003818F7">
        <w:rPr>
          <w:rFonts w:ascii="Arial" w:eastAsia="Calibri" w:hAnsi="Arial" w:cs="Arial"/>
          <w:i/>
          <w:iCs/>
          <w:color w:val="000000"/>
          <w:szCs w:val="24"/>
        </w:rPr>
        <w:t xml:space="preserve">Environmental Protection (Noise) Regulations 1997 </w:t>
      </w:r>
      <w:r w:rsidRPr="003818F7">
        <w:rPr>
          <w:rFonts w:ascii="Arial" w:eastAsia="Calibri" w:hAnsi="Arial" w:cs="Arial"/>
          <w:color w:val="000000"/>
          <w:szCs w:val="24"/>
        </w:rPr>
        <w:t xml:space="preserve">are to be carried out and maintained for the lifetime of the development to the satisfaction of the City of Nedlands. </w:t>
      </w:r>
    </w:p>
    <w:p w14:paraId="14999F74" w14:textId="77777777" w:rsidR="00507F75" w:rsidRPr="003818F7" w:rsidRDefault="00507F75" w:rsidP="00507F75">
      <w:pPr>
        <w:ind w:left="567" w:hanging="567"/>
        <w:contextualSpacing/>
        <w:rPr>
          <w:rFonts w:ascii="Arial" w:eastAsia="Calibri" w:hAnsi="Arial" w:cs="Arial"/>
          <w:color w:val="000000"/>
          <w:szCs w:val="24"/>
        </w:rPr>
      </w:pPr>
    </w:p>
    <w:p w14:paraId="6486E13B"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the occupation of the development the responsible entity (strata/corporate body) shall provide detailed specifications on the confirmed waste compactor for 360L bins and include a written service agreement.</w:t>
      </w:r>
    </w:p>
    <w:p w14:paraId="257B8833" w14:textId="77777777" w:rsidR="00507F75" w:rsidRPr="003818F7" w:rsidRDefault="00507F75" w:rsidP="00507F75">
      <w:pPr>
        <w:ind w:left="567" w:hanging="567"/>
        <w:contextualSpacing/>
        <w:rPr>
          <w:rFonts w:ascii="Arial" w:eastAsia="Calibri" w:hAnsi="Arial" w:cs="Arial"/>
          <w:color w:val="000000"/>
          <w:szCs w:val="24"/>
        </w:rPr>
      </w:pPr>
    </w:p>
    <w:p w14:paraId="0F24D85C"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The responsible entity (strata/corporate) shall be liable for all bin replacement costs and/or repair costs relating to any damage which may occur as a result of the bin compaction process.</w:t>
      </w:r>
    </w:p>
    <w:p w14:paraId="138CEE02" w14:textId="77777777" w:rsidR="00507F75" w:rsidRPr="003818F7" w:rsidRDefault="00507F75" w:rsidP="00507F75">
      <w:pPr>
        <w:ind w:left="567" w:hanging="567"/>
        <w:contextualSpacing/>
        <w:rPr>
          <w:rFonts w:ascii="Arial" w:eastAsia="Calibri" w:hAnsi="Arial" w:cs="Arial"/>
          <w:color w:val="000000"/>
          <w:szCs w:val="24"/>
        </w:rPr>
      </w:pPr>
    </w:p>
    <w:p w14:paraId="20937920"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szCs w:val="24"/>
        </w:rPr>
        <w:t xml:space="preserve">The location of any bin stores shall be behind the street alignment so as not to be visible from the street or public place and constructed in accordance with the </w:t>
      </w:r>
      <w:r w:rsidRPr="003818F7">
        <w:rPr>
          <w:rFonts w:ascii="Arial" w:eastAsia="Calibri" w:hAnsi="Arial" w:cs="Arial"/>
          <w:i/>
          <w:iCs/>
          <w:szCs w:val="24"/>
        </w:rPr>
        <w:t>City’s Health Local Law 1997</w:t>
      </w:r>
      <w:r w:rsidRPr="003818F7">
        <w:rPr>
          <w:rFonts w:ascii="Arial" w:eastAsia="Calibri" w:hAnsi="Arial" w:cs="Arial"/>
          <w:szCs w:val="24"/>
        </w:rPr>
        <w:t>.</w:t>
      </w:r>
    </w:p>
    <w:p w14:paraId="549A9585"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All stormwater generated from the development shall be contained on site.</w:t>
      </w:r>
    </w:p>
    <w:p w14:paraId="4966E170" w14:textId="77777777" w:rsidR="00507F75" w:rsidRPr="003818F7" w:rsidRDefault="00507F75" w:rsidP="00507F75">
      <w:pPr>
        <w:ind w:left="567" w:hanging="567"/>
        <w:contextualSpacing/>
        <w:rPr>
          <w:rFonts w:ascii="Arial" w:eastAsia="Calibri" w:hAnsi="Arial" w:cs="Arial"/>
          <w:color w:val="000000"/>
          <w:szCs w:val="24"/>
        </w:rPr>
      </w:pPr>
    </w:p>
    <w:p w14:paraId="0AE36287"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All footings and structures shall be constructed wholly inside the site boundaries of the property’s Certificate of Title.</w:t>
      </w:r>
    </w:p>
    <w:p w14:paraId="50478A8B" w14:textId="77777777" w:rsidR="00507F75" w:rsidRPr="003818F7" w:rsidRDefault="00507F75" w:rsidP="00507F75">
      <w:pPr>
        <w:pStyle w:val="ListParagraph"/>
        <w:rPr>
          <w:rFonts w:ascii="Arial" w:eastAsia="Calibri" w:hAnsi="Arial" w:cs="Arial"/>
          <w:color w:val="000000"/>
          <w:szCs w:val="24"/>
        </w:rPr>
      </w:pPr>
    </w:p>
    <w:p w14:paraId="639AC47F"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either; </w:t>
      </w:r>
    </w:p>
    <w:p w14:paraId="43711959" w14:textId="77777777" w:rsidR="00507F75" w:rsidRPr="003818F7" w:rsidRDefault="00507F75" w:rsidP="00507F75">
      <w:pPr>
        <w:ind w:left="567" w:hanging="567"/>
        <w:contextualSpacing/>
        <w:rPr>
          <w:rFonts w:ascii="Arial" w:eastAsia="Calibri" w:hAnsi="Arial" w:cs="Arial"/>
          <w:szCs w:val="24"/>
        </w:rPr>
      </w:pPr>
    </w:p>
    <w:p w14:paraId="64E643AC" w14:textId="77777777" w:rsidR="00507F75" w:rsidRPr="003818F7" w:rsidRDefault="00507F75" w:rsidP="00F614E9">
      <w:pPr>
        <w:numPr>
          <w:ilvl w:val="1"/>
          <w:numId w:val="39"/>
        </w:numPr>
        <w:ind w:left="993" w:hanging="426"/>
        <w:contextualSpacing/>
        <w:jc w:val="both"/>
        <w:rPr>
          <w:rFonts w:ascii="Arial" w:eastAsia="Calibri" w:hAnsi="Arial" w:cs="Arial"/>
          <w:szCs w:val="24"/>
        </w:rPr>
      </w:pPr>
      <w:r w:rsidRPr="003818F7">
        <w:rPr>
          <w:rFonts w:ascii="Arial" w:eastAsia="Calibri" w:hAnsi="Arial" w:cs="Arial"/>
          <w:szCs w:val="24"/>
        </w:rPr>
        <w:lastRenderedPageBreak/>
        <w:t xml:space="preserve">fixed obscured or translucent glass to a height of 1.60 metres above finished floor level; or </w:t>
      </w:r>
    </w:p>
    <w:p w14:paraId="70BEFD3D" w14:textId="77777777" w:rsidR="00507F75" w:rsidRPr="003818F7" w:rsidRDefault="00507F75" w:rsidP="00F614E9">
      <w:pPr>
        <w:numPr>
          <w:ilvl w:val="1"/>
          <w:numId w:val="39"/>
        </w:numPr>
        <w:ind w:left="993" w:hanging="426"/>
        <w:contextualSpacing/>
        <w:jc w:val="both"/>
        <w:rPr>
          <w:rFonts w:ascii="Arial" w:eastAsia="Calibri" w:hAnsi="Arial" w:cs="Arial"/>
          <w:szCs w:val="24"/>
        </w:rPr>
      </w:pPr>
      <w:r w:rsidRPr="003818F7">
        <w:rPr>
          <w:rFonts w:ascii="Arial" w:eastAsia="Calibri" w:hAnsi="Arial" w:cs="Arial"/>
          <w:szCs w:val="24"/>
        </w:rPr>
        <w:t xml:space="preserve">timber screens, external blinds, window hoods and shutters to a height of 1.6m above finished floor level that are at least 75% obscure; or </w:t>
      </w:r>
    </w:p>
    <w:p w14:paraId="6A06129B" w14:textId="77777777" w:rsidR="00507F75" w:rsidRPr="003818F7" w:rsidRDefault="00507F75" w:rsidP="00F614E9">
      <w:pPr>
        <w:numPr>
          <w:ilvl w:val="1"/>
          <w:numId w:val="39"/>
        </w:numPr>
        <w:ind w:left="993" w:hanging="426"/>
        <w:contextualSpacing/>
        <w:jc w:val="both"/>
        <w:rPr>
          <w:rFonts w:ascii="Arial" w:eastAsia="Calibri" w:hAnsi="Arial" w:cs="Arial"/>
          <w:szCs w:val="24"/>
        </w:rPr>
      </w:pPr>
      <w:r w:rsidRPr="003818F7">
        <w:rPr>
          <w:rFonts w:ascii="Arial" w:eastAsia="Calibri" w:hAnsi="Arial" w:cs="Arial"/>
          <w:szCs w:val="24"/>
        </w:rPr>
        <w:t xml:space="preserve">a minimum sill height of 1.60 metres as determined from the internal floor level; or </w:t>
      </w:r>
    </w:p>
    <w:p w14:paraId="0604B17C" w14:textId="77777777" w:rsidR="00507F75" w:rsidRPr="003818F7" w:rsidRDefault="00507F75" w:rsidP="00F614E9">
      <w:pPr>
        <w:numPr>
          <w:ilvl w:val="1"/>
          <w:numId w:val="39"/>
        </w:numPr>
        <w:ind w:left="993" w:hanging="426"/>
        <w:contextualSpacing/>
        <w:jc w:val="both"/>
        <w:rPr>
          <w:rFonts w:ascii="Arial" w:eastAsia="Calibri" w:hAnsi="Arial" w:cs="Arial"/>
          <w:color w:val="000000"/>
          <w:szCs w:val="24"/>
        </w:rPr>
      </w:pPr>
      <w:r w:rsidRPr="003818F7">
        <w:rPr>
          <w:rFonts w:ascii="Arial" w:eastAsia="Calibri" w:hAnsi="Arial" w:cs="Arial"/>
          <w:szCs w:val="24"/>
        </w:rPr>
        <w:t>an alternative method of screening approved by the City of Nedlands.</w:t>
      </w:r>
    </w:p>
    <w:p w14:paraId="7D19881B" w14:textId="77777777" w:rsidR="00507F75" w:rsidRPr="003818F7" w:rsidRDefault="00507F75" w:rsidP="00507F75">
      <w:pPr>
        <w:ind w:left="567" w:hanging="567"/>
        <w:contextualSpacing/>
        <w:jc w:val="both"/>
        <w:rPr>
          <w:rFonts w:ascii="Arial" w:eastAsia="Calibri" w:hAnsi="Arial" w:cs="Arial"/>
          <w:color w:val="000000"/>
          <w:szCs w:val="24"/>
        </w:rPr>
      </w:pPr>
    </w:p>
    <w:p w14:paraId="57877E80" w14:textId="77777777" w:rsidR="00507F75" w:rsidRPr="003818F7" w:rsidRDefault="00507F75" w:rsidP="00507F75">
      <w:pPr>
        <w:ind w:left="567"/>
        <w:contextualSpacing/>
        <w:jc w:val="both"/>
        <w:rPr>
          <w:rFonts w:ascii="Arial" w:eastAsia="Calibri" w:hAnsi="Arial" w:cs="Arial"/>
          <w:color w:val="000000"/>
          <w:szCs w:val="24"/>
        </w:rPr>
      </w:pPr>
      <w:r w:rsidRPr="003818F7">
        <w:rPr>
          <w:rFonts w:ascii="Arial" w:eastAsia="Calibri" w:hAnsi="Arial" w:cs="Arial"/>
          <w:color w:val="000000"/>
          <w:szCs w:val="24"/>
        </w:rPr>
        <w:t>The required screening shall be thereafter maintained to the satisfaction of the City of Nedlands.</w:t>
      </w:r>
    </w:p>
    <w:p w14:paraId="040CD6BC" w14:textId="77777777" w:rsidR="00507F75" w:rsidRPr="003818F7" w:rsidRDefault="00507F75" w:rsidP="00507F75">
      <w:pPr>
        <w:ind w:left="567" w:hanging="567"/>
        <w:contextualSpacing/>
        <w:jc w:val="both"/>
        <w:rPr>
          <w:rFonts w:ascii="Arial" w:eastAsia="Calibri" w:hAnsi="Arial" w:cs="Arial"/>
          <w:color w:val="000000"/>
          <w:szCs w:val="24"/>
        </w:rPr>
      </w:pPr>
    </w:p>
    <w:p w14:paraId="7B96A2CA"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occupation of the development, the finish of the parapet walls is to be finished externally to the same standard as the rest of the development or in:</w:t>
      </w:r>
    </w:p>
    <w:p w14:paraId="5CF01DEF" w14:textId="77777777" w:rsidR="00507F75" w:rsidRPr="003818F7" w:rsidRDefault="00507F75" w:rsidP="00507F75">
      <w:pPr>
        <w:ind w:left="567" w:hanging="567"/>
        <w:contextualSpacing/>
        <w:jc w:val="both"/>
        <w:rPr>
          <w:rFonts w:ascii="Arial" w:eastAsia="Calibri" w:hAnsi="Arial" w:cs="Arial"/>
          <w:color w:val="000000"/>
          <w:szCs w:val="24"/>
        </w:rPr>
      </w:pPr>
    </w:p>
    <w:p w14:paraId="02B95217" w14:textId="77777777" w:rsidR="00507F75" w:rsidRPr="003818F7" w:rsidRDefault="00507F75" w:rsidP="00F614E9">
      <w:pPr>
        <w:numPr>
          <w:ilvl w:val="1"/>
          <w:numId w:val="38"/>
        </w:numPr>
        <w:ind w:left="993" w:hanging="426"/>
        <w:contextualSpacing/>
        <w:jc w:val="both"/>
        <w:rPr>
          <w:rFonts w:ascii="Arial" w:eastAsia="Calibri" w:hAnsi="Arial" w:cs="Arial"/>
          <w:color w:val="000000"/>
          <w:szCs w:val="24"/>
        </w:rPr>
      </w:pPr>
      <w:r w:rsidRPr="003818F7">
        <w:rPr>
          <w:rFonts w:ascii="Arial" w:eastAsia="Calibri" w:hAnsi="Arial" w:cs="Arial"/>
          <w:color w:val="000000"/>
          <w:szCs w:val="24"/>
        </w:rPr>
        <w:t>face brick;</w:t>
      </w:r>
    </w:p>
    <w:p w14:paraId="1A8EDDED" w14:textId="77777777" w:rsidR="00507F75" w:rsidRPr="003818F7" w:rsidRDefault="00507F75" w:rsidP="00F614E9">
      <w:pPr>
        <w:numPr>
          <w:ilvl w:val="1"/>
          <w:numId w:val="38"/>
        </w:numPr>
        <w:ind w:left="993" w:hanging="426"/>
        <w:contextualSpacing/>
        <w:jc w:val="both"/>
        <w:rPr>
          <w:rFonts w:ascii="Arial" w:eastAsia="Calibri" w:hAnsi="Arial" w:cs="Arial"/>
          <w:color w:val="000000"/>
          <w:szCs w:val="24"/>
        </w:rPr>
      </w:pPr>
      <w:r w:rsidRPr="003818F7">
        <w:rPr>
          <w:rFonts w:ascii="Arial" w:eastAsia="Calibri" w:hAnsi="Arial" w:cs="Arial"/>
          <w:color w:val="000000"/>
          <w:szCs w:val="24"/>
        </w:rPr>
        <w:t>painted render;</w:t>
      </w:r>
    </w:p>
    <w:p w14:paraId="75E48EF6" w14:textId="77777777" w:rsidR="00507F75" w:rsidRPr="003818F7" w:rsidRDefault="00507F75" w:rsidP="00F614E9">
      <w:pPr>
        <w:numPr>
          <w:ilvl w:val="1"/>
          <w:numId w:val="38"/>
        </w:numPr>
        <w:ind w:left="993" w:hanging="426"/>
        <w:contextualSpacing/>
        <w:jc w:val="both"/>
        <w:rPr>
          <w:rFonts w:ascii="Arial" w:eastAsia="Calibri" w:hAnsi="Arial" w:cs="Arial"/>
          <w:color w:val="000000"/>
          <w:szCs w:val="24"/>
        </w:rPr>
      </w:pPr>
      <w:r w:rsidRPr="003818F7">
        <w:rPr>
          <w:rFonts w:ascii="Arial" w:eastAsia="Calibri" w:hAnsi="Arial" w:cs="Arial"/>
          <w:color w:val="000000"/>
          <w:szCs w:val="24"/>
        </w:rPr>
        <w:t xml:space="preserve">panted brickwork; or </w:t>
      </w:r>
    </w:p>
    <w:p w14:paraId="5C4D573F" w14:textId="77777777" w:rsidR="00507F75" w:rsidRPr="003818F7" w:rsidRDefault="00507F75" w:rsidP="00F614E9">
      <w:pPr>
        <w:numPr>
          <w:ilvl w:val="1"/>
          <w:numId w:val="38"/>
        </w:numPr>
        <w:ind w:left="993" w:hanging="426"/>
        <w:contextualSpacing/>
        <w:jc w:val="both"/>
        <w:rPr>
          <w:rFonts w:ascii="Arial" w:eastAsia="Calibri" w:hAnsi="Arial" w:cs="Arial"/>
          <w:color w:val="000000"/>
          <w:szCs w:val="24"/>
        </w:rPr>
      </w:pPr>
      <w:r w:rsidRPr="003818F7">
        <w:rPr>
          <w:rFonts w:ascii="Arial" w:eastAsia="Calibri" w:hAnsi="Arial" w:cs="Arial"/>
          <w:color w:val="000000"/>
          <w:szCs w:val="24"/>
        </w:rPr>
        <w:t>other clean material as specified on the approved plans</w:t>
      </w:r>
    </w:p>
    <w:p w14:paraId="1E18EAAC" w14:textId="77777777" w:rsidR="00507F75" w:rsidRPr="003818F7" w:rsidRDefault="00507F75" w:rsidP="00507F75">
      <w:pPr>
        <w:ind w:left="567" w:hanging="567"/>
        <w:contextualSpacing/>
        <w:jc w:val="both"/>
        <w:rPr>
          <w:rFonts w:ascii="Arial" w:eastAsia="Calibri" w:hAnsi="Arial" w:cs="Arial"/>
          <w:color w:val="000000"/>
          <w:szCs w:val="24"/>
        </w:rPr>
      </w:pPr>
    </w:p>
    <w:p w14:paraId="3CEF99B5" w14:textId="77777777" w:rsidR="00507F75" w:rsidRPr="003818F7" w:rsidRDefault="00507F75" w:rsidP="00507F75">
      <w:pPr>
        <w:ind w:left="567"/>
        <w:contextualSpacing/>
        <w:jc w:val="both"/>
        <w:rPr>
          <w:rFonts w:ascii="Arial" w:eastAsia="Calibri" w:hAnsi="Arial" w:cs="Arial"/>
          <w:color w:val="000000"/>
          <w:szCs w:val="24"/>
        </w:rPr>
      </w:pPr>
      <w:r w:rsidRPr="003818F7">
        <w:rPr>
          <w:rFonts w:ascii="Arial" w:eastAsia="Calibri" w:hAnsi="Arial" w:cs="Arial"/>
          <w:color w:val="000000"/>
          <w:szCs w:val="24"/>
        </w:rPr>
        <w:t xml:space="preserve">And maintained thereafter to the satisfaction of the City of Nedlands. </w:t>
      </w:r>
    </w:p>
    <w:p w14:paraId="4EE88AB2" w14:textId="77777777" w:rsidR="00507F75" w:rsidRPr="003818F7" w:rsidRDefault="00507F75" w:rsidP="00507F75">
      <w:pPr>
        <w:ind w:left="567" w:hanging="567"/>
        <w:contextualSpacing/>
        <w:jc w:val="both"/>
        <w:rPr>
          <w:rFonts w:ascii="Arial" w:eastAsia="Calibri" w:hAnsi="Arial" w:cs="Arial"/>
          <w:color w:val="000000"/>
          <w:szCs w:val="24"/>
        </w:rPr>
      </w:pPr>
    </w:p>
    <w:p w14:paraId="4A1DB59E"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occupation of the development, the proposed car parking and vehicle access areas shall be sealed, drained, paved and line marked in accordance with the approved plans and are to comply with the requirements of AS2890.1 to the satisfaction of the City.</w:t>
      </w:r>
    </w:p>
    <w:p w14:paraId="70CD37E7" w14:textId="77777777" w:rsidR="00507F75" w:rsidRPr="003818F7" w:rsidRDefault="00507F75" w:rsidP="00507F75">
      <w:pPr>
        <w:ind w:left="567" w:hanging="567"/>
        <w:contextualSpacing/>
        <w:jc w:val="both"/>
        <w:rPr>
          <w:rFonts w:ascii="Arial" w:eastAsia="Calibri" w:hAnsi="Arial" w:cs="Arial"/>
          <w:color w:val="000000"/>
          <w:szCs w:val="24"/>
        </w:rPr>
      </w:pPr>
    </w:p>
    <w:p w14:paraId="0BE67A07"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of the City.</w:t>
      </w:r>
    </w:p>
    <w:p w14:paraId="23E4219B" w14:textId="77777777" w:rsidR="00507F75" w:rsidRPr="003818F7" w:rsidRDefault="00507F75" w:rsidP="00507F75">
      <w:pPr>
        <w:ind w:left="567" w:hanging="567"/>
        <w:contextualSpacing/>
        <w:rPr>
          <w:rFonts w:ascii="Arial" w:eastAsia="Calibri" w:hAnsi="Arial" w:cs="Arial"/>
          <w:color w:val="000000"/>
          <w:szCs w:val="24"/>
        </w:rPr>
      </w:pPr>
    </w:p>
    <w:p w14:paraId="01EA0098"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the construction or demolition works, a Construction Management Plan shall be submitted to the satisfaction of the City of Nedlands. The approved Construction shall be observed at all times throughout the construction process to the satisfaction of the City.</w:t>
      </w:r>
    </w:p>
    <w:p w14:paraId="09256D10" w14:textId="77777777" w:rsidR="00507F75" w:rsidRPr="003818F7" w:rsidRDefault="00507F75" w:rsidP="00507F75">
      <w:pPr>
        <w:ind w:left="567" w:hanging="567"/>
        <w:contextualSpacing/>
        <w:rPr>
          <w:rFonts w:ascii="Arial" w:eastAsia="Calibri" w:hAnsi="Arial" w:cs="Arial"/>
          <w:color w:val="000000"/>
          <w:szCs w:val="24"/>
        </w:rPr>
      </w:pPr>
    </w:p>
    <w:p w14:paraId="7BD5A7DF"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the occupation of the development, a lighting plan is to be submitted and approved by the City and maintained for the duration of the development to the satisfaction of the City.</w:t>
      </w:r>
    </w:p>
    <w:p w14:paraId="4E961B86" w14:textId="77777777" w:rsidR="00507F75" w:rsidRPr="003818F7" w:rsidRDefault="00507F75" w:rsidP="00507F75">
      <w:pPr>
        <w:ind w:left="567" w:hanging="567"/>
        <w:contextualSpacing/>
        <w:rPr>
          <w:rFonts w:ascii="Arial" w:eastAsia="Calibri" w:hAnsi="Arial" w:cs="Arial"/>
          <w:color w:val="000000"/>
          <w:szCs w:val="24"/>
        </w:rPr>
      </w:pPr>
    </w:p>
    <w:p w14:paraId="6FAAC89B"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The development shall at all times comply with the application and the approved plans, subject to any modifications required as a consequence of any condition(s) of this approval.</w:t>
      </w:r>
    </w:p>
    <w:p w14:paraId="05DED5DA" w14:textId="77777777" w:rsidR="00507F75" w:rsidRPr="003818F7" w:rsidRDefault="00507F75" w:rsidP="00507F75">
      <w:pPr>
        <w:ind w:left="567" w:hanging="567"/>
        <w:contextualSpacing/>
        <w:rPr>
          <w:rFonts w:ascii="Arial" w:eastAsia="Calibri" w:hAnsi="Arial" w:cs="Arial"/>
          <w:color w:val="000000"/>
          <w:szCs w:val="24"/>
        </w:rPr>
      </w:pPr>
    </w:p>
    <w:p w14:paraId="50BEC344" w14:textId="77777777" w:rsidR="00507F75" w:rsidRPr="003818F7" w:rsidRDefault="00507F75" w:rsidP="00F614E9">
      <w:pPr>
        <w:numPr>
          <w:ilvl w:val="0"/>
          <w:numId w:val="38"/>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4155F4F3" w14:textId="77777777" w:rsidR="00507F75" w:rsidRPr="003818F7" w:rsidRDefault="00507F75" w:rsidP="00507F75">
      <w:pPr>
        <w:contextualSpacing/>
        <w:jc w:val="both"/>
        <w:rPr>
          <w:rFonts w:ascii="Arial" w:eastAsia="Calibri" w:hAnsi="Arial" w:cs="Arial"/>
          <w:color w:val="000000"/>
          <w:szCs w:val="24"/>
        </w:rPr>
      </w:pPr>
    </w:p>
    <w:p w14:paraId="19A2E1AD" w14:textId="77777777" w:rsidR="00507F75" w:rsidRPr="003818F7" w:rsidRDefault="00507F75" w:rsidP="00507F75">
      <w:pPr>
        <w:contextualSpacing/>
        <w:jc w:val="both"/>
        <w:rPr>
          <w:rFonts w:ascii="Arial" w:hAnsi="Arial" w:cs="Arial"/>
          <w:color w:val="000000"/>
          <w:szCs w:val="24"/>
        </w:rPr>
      </w:pPr>
      <w:r w:rsidRPr="003818F7">
        <w:rPr>
          <w:rFonts w:ascii="Arial" w:hAnsi="Arial" w:cs="Arial"/>
          <w:color w:val="000000"/>
          <w:szCs w:val="24"/>
        </w:rPr>
        <w:t>Advice Notes specific to this proposal:</w:t>
      </w:r>
    </w:p>
    <w:p w14:paraId="18B863B2" w14:textId="77777777" w:rsidR="00507F75" w:rsidRPr="003818F7" w:rsidRDefault="00507F75" w:rsidP="00507F75">
      <w:pPr>
        <w:contextualSpacing/>
        <w:jc w:val="both"/>
        <w:rPr>
          <w:rFonts w:ascii="Arial" w:eastAsia="Calibri" w:hAnsi="Arial" w:cs="Arial"/>
          <w:color w:val="000000"/>
          <w:szCs w:val="24"/>
        </w:rPr>
      </w:pPr>
    </w:p>
    <w:p w14:paraId="74D55FD4" w14:textId="77777777" w:rsidR="00507F75" w:rsidRPr="003818F7" w:rsidRDefault="00507F75" w:rsidP="00F614E9">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The applicant is advised that in relation to Condition 2, the landscaping plan shall also detail a maintenance plan for all proposed landscaping on site and contingencies for replacement of dead and diseased plants.</w:t>
      </w:r>
    </w:p>
    <w:p w14:paraId="38CA42C0" w14:textId="77777777" w:rsidR="00507F75" w:rsidRPr="003818F7" w:rsidRDefault="00507F75" w:rsidP="00507F75">
      <w:pPr>
        <w:ind w:left="567" w:hanging="567"/>
        <w:contextualSpacing/>
        <w:jc w:val="both"/>
        <w:rPr>
          <w:rFonts w:ascii="Arial" w:eastAsia="Calibri" w:hAnsi="Arial" w:cs="Arial"/>
          <w:color w:val="000000"/>
          <w:szCs w:val="24"/>
        </w:rPr>
      </w:pPr>
    </w:p>
    <w:p w14:paraId="426F879B" w14:textId="77777777" w:rsidR="00507F75" w:rsidRPr="003818F7" w:rsidRDefault="00507F75" w:rsidP="00F614E9">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The applicant is advised that in relation to Condition 14 the Construction Management Plan is to address but is not limited to the following matters:</w:t>
      </w:r>
    </w:p>
    <w:p w14:paraId="4BB22691" w14:textId="77777777" w:rsidR="00507F75" w:rsidRPr="003818F7" w:rsidRDefault="00507F75" w:rsidP="00507F75">
      <w:pPr>
        <w:ind w:left="567" w:hanging="567"/>
        <w:contextualSpacing/>
        <w:jc w:val="both"/>
        <w:rPr>
          <w:rFonts w:ascii="Arial" w:eastAsia="Calibri" w:hAnsi="Arial" w:cs="Arial"/>
          <w:color w:val="000000"/>
          <w:szCs w:val="24"/>
        </w:rPr>
      </w:pPr>
    </w:p>
    <w:p w14:paraId="0C7E59AD"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construction operating hours;</w:t>
      </w:r>
    </w:p>
    <w:p w14:paraId="664302E2"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contact details of essential site personnel;</w:t>
      </w:r>
    </w:p>
    <w:p w14:paraId="33D28B6B"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Noise control and vibration management;</w:t>
      </w:r>
    </w:p>
    <w:p w14:paraId="2F3B5041"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Dust, sand and sediment management;</w:t>
      </w:r>
    </w:p>
    <w:p w14:paraId="118292ED"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Stormwater and sediment control;</w:t>
      </w:r>
    </w:p>
    <w:p w14:paraId="594B423F"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Traffic and access management;</w:t>
      </w:r>
    </w:p>
    <w:p w14:paraId="373954E9"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Protection of infrastructure and street trees within the road reserve</w:t>
      </w:r>
    </w:p>
    <w:p w14:paraId="2D7B494F"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and adjoining properties;</w:t>
      </w:r>
    </w:p>
    <w:p w14:paraId="6DB82D4B"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Dilapidation report of adjoining properties;</w:t>
      </w:r>
    </w:p>
    <w:p w14:paraId="4DAE8F08"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Security fencing around construction sites;</w:t>
      </w:r>
    </w:p>
    <w:p w14:paraId="3CB1F841"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Site deliveries;</w:t>
      </w:r>
    </w:p>
    <w:p w14:paraId="128DA0FF"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Waste management and materials re-use</w:t>
      </w:r>
    </w:p>
    <w:p w14:paraId="5E65FFC5"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parking arrangements for contractors and subcontractors;</w:t>
      </w:r>
    </w:p>
    <w:p w14:paraId="0A121E0F"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consultation plan with nearby properties;</w:t>
      </w:r>
    </w:p>
    <w:p w14:paraId="7417D1BB" w14:textId="77777777" w:rsidR="00507F75" w:rsidRPr="003818F7" w:rsidRDefault="00507F75" w:rsidP="00F614E9">
      <w:pPr>
        <w:numPr>
          <w:ilvl w:val="1"/>
          <w:numId w:val="40"/>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complaint procedure;</w:t>
      </w:r>
    </w:p>
    <w:p w14:paraId="50D5DA2F" w14:textId="77777777" w:rsidR="00507F75" w:rsidRPr="003818F7" w:rsidRDefault="00507F75" w:rsidP="00507F75">
      <w:pPr>
        <w:ind w:left="567" w:hanging="567"/>
        <w:contextualSpacing/>
        <w:jc w:val="both"/>
        <w:rPr>
          <w:rFonts w:ascii="Arial" w:eastAsia="Calibri" w:hAnsi="Arial" w:cs="Arial"/>
          <w:color w:val="000000"/>
          <w:szCs w:val="24"/>
        </w:rPr>
      </w:pPr>
    </w:p>
    <w:p w14:paraId="3720229A" w14:textId="77777777" w:rsidR="00507F75" w:rsidRPr="003818F7" w:rsidRDefault="00507F75" w:rsidP="00F614E9">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The responsible entity (strata/corporate body) is responsible for the maintenance of the common property (including roads) within the development.</w:t>
      </w:r>
    </w:p>
    <w:p w14:paraId="66DC4C81" w14:textId="77777777" w:rsidR="00507F75" w:rsidRPr="003818F7" w:rsidRDefault="00507F75" w:rsidP="00507F75">
      <w:pPr>
        <w:ind w:left="567" w:hanging="567"/>
        <w:contextualSpacing/>
        <w:jc w:val="both"/>
        <w:rPr>
          <w:rFonts w:ascii="Arial" w:eastAsia="Calibri" w:hAnsi="Arial" w:cs="Arial"/>
          <w:color w:val="000000"/>
          <w:szCs w:val="24"/>
        </w:rPr>
      </w:pPr>
    </w:p>
    <w:p w14:paraId="2C6FD38C" w14:textId="77777777" w:rsidR="00507F75" w:rsidRPr="003818F7" w:rsidRDefault="00507F75" w:rsidP="00F614E9">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Any development in the nature-strip (verge), including footpaths, will require a Nature Strip Works Application (NSWA) to be lodged with, and approved by, the City's Technical Services department, prior to commencing construction.</w:t>
      </w:r>
    </w:p>
    <w:p w14:paraId="59135DCD" w14:textId="77777777" w:rsidR="00507F75" w:rsidRDefault="00507F75" w:rsidP="00507F75">
      <w:pPr>
        <w:ind w:left="567" w:hanging="567"/>
        <w:contextualSpacing/>
        <w:jc w:val="both"/>
        <w:rPr>
          <w:rFonts w:ascii="Arial" w:eastAsia="Calibri" w:hAnsi="Arial" w:cs="Arial"/>
          <w:color w:val="000000"/>
          <w:szCs w:val="24"/>
        </w:rPr>
      </w:pPr>
    </w:p>
    <w:p w14:paraId="5702674D" w14:textId="77777777" w:rsidR="00507F75" w:rsidRDefault="00507F75" w:rsidP="00507F75">
      <w:pPr>
        <w:ind w:left="567" w:hanging="567"/>
        <w:contextualSpacing/>
        <w:jc w:val="both"/>
        <w:rPr>
          <w:rFonts w:ascii="Arial" w:eastAsia="Calibri" w:hAnsi="Arial" w:cs="Arial"/>
          <w:color w:val="000000"/>
          <w:szCs w:val="24"/>
        </w:rPr>
      </w:pPr>
    </w:p>
    <w:p w14:paraId="1241C90C" w14:textId="77777777" w:rsidR="00507F75" w:rsidRPr="003818F7" w:rsidRDefault="00507F75" w:rsidP="00507F75">
      <w:pPr>
        <w:ind w:left="567" w:hanging="567"/>
        <w:contextualSpacing/>
        <w:jc w:val="both"/>
        <w:rPr>
          <w:rFonts w:ascii="Arial" w:eastAsia="Calibri" w:hAnsi="Arial" w:cs="Arial"/>
          <w:color w:val="000000"/>
          <w:szCs w:val="24"/>
        </w:rPr>
      </w:pPr>
    </w:p>
    <w:p w14:paraId="00CA7D32" w14:textId="77777777" w:rsidR="00507F75" w:rsidRPr="003818F7" w:rsidRDefault="00507F75" w:rsidP="00F614E9">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Where parts of the existing dwelling/building and structures are to be demolished, a demolition permit is required prior to demolition works occurring. All works are required to comply with relevant statutory provisions.</w:t>
      </w:r>
    </w:p>
    <w:p w14:paraId="7331A49A" w14:textId="77777777" w:rsidR="00507F75" w:rsidRPr="003818F7" w:rsidRDefault="00507F75" w:rsidP="00507F75">
      <w:pPr>
        <w:ind w:left="567" w:hanging="567"/>
        <w:contextualSpacing/>
        <w:jc w:val="both"/>
        <w:rPr>
          <w:rFonts w:ascii="Arial" w:eastAsia="Calibri" w:hAnsi="Arial" w:cs="Arial"/>
          <w:bCs/>
          <w:color w:val="000000"/>
          <w:szCs w:val="24"/>
        </w:rPr>
      </w:pPr>
    </w:p>
    <w:p w14:paraId="5284A60D" w14:textId="77777777" w:rsidR="00507F75" w:rsidRPr="003818F7" w:rsidRDefault="00507F75" w:rsidP="00F614E9">
      <w:pPr>
        <w:numPr>
          <w:ilvl w:val="0"/>
          <w:numId w:val="37"/>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45E31AB6" w14:textId="77777777" w:rsidR="00507F75" w:rsidRPr="007171B9" w:rsidRDefault="00507F75" w:rsidP="00507F75">
      <w:pPr>
        <w:tabs>
          <w:tab w:val="left" w:pos="0"/>
          <w:tab w:val="left" w:pos="1701"/>
          <w:tab w:val="left" w:pos="2410"/>
          <w:tab w:val="left" w:pos="2977"/>
          <w:tab w:val="right" w:pos="8505"/>
        </w:tabs>
        <w:ind w:left="1701" w:hanging="1701"/>
        <w:jc w:val="both"/>
        <w:rPr>
          <w:rFonts w:ascii="Arial" w:hAnsi="Arial" w:cs="Arial"/>
          <w:szCs w:val="24"/>
        </w:rPr>
      </w:pPr>
    </w:p>
    <w:p w14:paraId="348497BA" w14:textId="77777777" w:rsidR="00507F75" w:rsidRDefault="00507F75" w:rsidP="00507F75">
      <w:pPr>
        <w:rPr>
          <w:rFonts w:ascii="Arial" w:hAnsi="Arial" w:cs="Arial"/>
          <w:szCs w:val="24"/>
        </w:rPr>
      </w:pPr>
      <w:r>
        <w:rPr>
          <w:rFonts w:ascii="Arial" w:hAnsi="Arial" w:cs="Arial"/>
          <w:szCs w:val="24"/>
        </w:rPr>
        <w:br w:type="page"/>
      </w:r>
    </w:p>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776"/>
      </w:tblGrid>
      <w:tr w:rsidR="00507F75" w:rsidRPr="006705CB" w14:paraId="35AE9D00" w14:textId="77777777" w:rsidTr="00507F75">
        <w:tc>
          <w:tcPr>
            <w:tcW w:w="1985" w:type="dxa"/>
            <w:tcBorders>
              <w:bottom w:val="single" w:sz="4" w:space="0" w:color="auto"/>
              <w:right w:val="nil"/>
            </w:tcBorders>
            <w:shd w:val="clear" w:color="auto" w:fill="auto"/>
          </w:tcPr>
          <w:p w14:paraId="5DBD8BB7" w14:textId="77777777" w:rsidR="00507F75" w:rsidRPr="006705CB" w:rsidRDefault="00507F75" w:rsidP="00507F75">
            <w:pPr>
              <w:keepNext/>
              <w:keepLines/>
              <w:contextualSpacing/>
              <w:jc w:val="both"/>
              <w:outlineLvl w:val="0"/>
              <w:rPr>
                <w:rFonts w:ascii="Arial" w:hAnsi="Arial" w:cs="Arial"/>
                <w:b/>
                <w:bCs/>
                <w:color w:val="000000"/>
                <w:sz w:val="28"/>
                <w:szCs w:val="28"/>
              </w:rPr>
            </w:pPr>
            <w:bookmarkStart w:id="46" w:name="_Toc47267344"/>
            <w:bookmarkStart w:id="47" w:name="_Toc48647861"/>
            <w:bookmarkStart w:id="48" w:name="_Toc48859826"/>
            <w:r w:rsidRPr="006705CB">
              <w:rPr>
                <w:rFonts w:ascii="Arial" w:hAnsi="Arial" w:cs="Arial"/>
                <w:b/>
                <w:bCs/>
                <w:color w:val="000000"/>
                <w:sz w:val="28"/>
                <w:szCs w:val="28"/>
              </w:rPr>
              <w:lastRenderedPageBreak/>
              <w:t>PD39.20</w:t>
            </w:r>
            <w:bookmarkEnd w:id="46"/>
            <w:bookmarkEnd w:id="47"/>
            <w:bookmarkEnd w:id="48"/>
          </w:p>
        </w:tc>
        <w:tc>
          <w:tcPr>
            <w:tcW w:w="6776" w:type="dxa"/>
            <w:tcBorders>
              <w:left w:val="nil"/>
              <w:bottom w:val="single" w:sz="4" w:space="0" w:color="auto"/>
              <w:right w:val="single" w:sz="4" w:space="0" w:color="auto"/>
            </w:tcBorders>
          </w:tcPr>
          <w:p w14:paraId="4BA5E0D1" w14:textId="77777777" w:rsidR="00507F75" w:rsidRPr="006705CB" w:rsidRDefault="00507F75" w:rsidP="00507F75">
            <w:pPr>
              <w:keepNext/>
              <w:keepLines/>
              <w:contextualSpacing/>
              <w:jc w:val="both"/>
              <w:outlineLvl w:val="0"/>
              <w:rPr>
                <w:rFonts w:ascii="Arial" w:hAnsi="Arial" w:cs="Arial"/>
                <w:b/>
                <w:bCs/>
                <w:color w:val="000000"/>
                <w:sz w:val="28"/>
                <w:szCs w:val="28"/>
              </w:rPr>
            </w:pPr>
            <w:bookmarkStart w:id="49" w:name="_Toc47267345"/>
            <w:bookmarkStart w:id="50" w:name="_Toc48647862"/>
            <w:bookmarkStart w:id="51" w:name="_Toc48859827"/>
            <w:r w:rsidRPr="006705CB">
              <w:rPr>
                <w:rFonts w:ascii="Arial" w:hAnsi="Arial" w:cs="Arial"/>
                <w:b/>
                <w:bCs/>
                <w:color w:val="000000"/>
                <w:sz w:val="28"/>
                <w:szCs w:val="32"/>
              </w:rPr>
              <w:t>No. 2 Burwood St, Nedlands – Additions to a Single House (Carport) SAT Section 31</w:t>
            </w:r>
            <w:bookmarkEnd w:id="49"/>
            <w:bookmarkEnd w:id="50"/>
            <w:bookmarkEnd w:id="51"/>
          </w:p>
        </w:tc>
      </w:tr>
      <w:tr w:rsidR="00507F75" w:rsidRPr="006705CB" w14:paraId="078F209F" w14:textId="77777777" w:rsidTr="00507F75">
        <w:tc>
          <w:tcPr>
            <w:tcW w:w="8761" w:type="dxa"/>
            <w:gridSpan w:val="2"/>
            <w:tcBorders>
              <w:left w:val="nil"/>
              <w:right w:val="nil"/>
            </w:tcBorders>
            <w:shd w:val="clear" w:color="auto" w:fill="auto"/>
          </w:tcPr>
          <w:p w14:paraId="06C9D222" w14:textId="77777777" w:rsidR="00507F75" w:rsidRPr="006705CB" w:rsidRDefault="00507F75" w:rsidP="00507F75">
            <w:pPr>
              <w:contextualSpacing/>
              <w:jc w:val="both"/>
              <w:rPr>
                <w:rFonts w:ascii="Arial" w:eastAsia="Calibri" w:hAnsi="Arial" w:cs="Arial"/>
                <w:color w:val="000000"/>
                <w:szCs w:val="22"/>
                <w:highlight w:val="yellow"/>
              </w:rPr>
            </w:pPr>
          </w:p>
        </w:tc>
      </w:tr>
      <w:tr w:rsidR="00507F75" w:rsidRPr="006705CB" w14:paraId="0DAF65F1" w14:textId="77777777" w:rsidTr="00507F75">
        <w:tc>
          <w:tcPr>
            <w:tcW w:w="1985" w:type="dxa"/>
            <w:shd w:val="clear" w:color="auto" w:fill="auto"/>
          </w:tcPr>
          <w:p w14:paraId="18E32511"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Committee</w:t>
            </w:r>
          </w:p>
        </w:tc>
        <w:tc>
          <w:tcPr>
            <w:tcW w:w="6776" w:type="dxa"/>
          </w:tcPr>
          <w:p w14:paraId="5D11C495"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iCs/>
                <w:color w:val="000000"/>
                <w:szCs w:val="24"/>
              </w:rPr>
              <w:t>11 August 2020</w:t>
            </w:r>
          </w:p>
        </w:tc>
      </w:tr>
      <w:tr w:rsidR="00507F75" w:rsidRPr="006705CB" w14:paraId="2D588031" w14:textId="77777777" w:rsidTr="00507F75">
        <w:tc>
          <w:tcPr>
            <w:tcW w:w="1985" w:type="dxa"/>
            <w:shd w:val="clear" w:color="auto" w:fill="auto"/>
          </w:tcPr>
          <w:p w14:paraId="1CE691EA"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Council</w:t>
            </w:r>
          </w:p>
        </w:tc>
        <w:tc>
          <w:tcPr>
            <w:tcW w:w="6776" w:type="dxa"/>
          </w:tcPr>
          <w:p w14:paraId="54787CCC"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iCs/>
                <w:color w:val="000000"/>
                <w:szCs w:val="24"/>
              </w:rPr>
              <w:t>25 August 2020</w:t>
            </w:r>
          </w:p>
        </w:tc>
      </w:tr>
      <w:tr w:rsidR="00507F75" w:rsidRPr="006705CB" w14:paraId="02B0E1A8" w14:textId="77777777" w:rsidTr="00507F75">
        <w:tc>
          <w:tcPr>
            <w:tcW w:w="1985" w:type="dxa"/>
            <w:shd w:val="clear" w:color="auto" w:fill="auto"/>
          </w:tcPr>
          <w:p w14:paraId="373AA8B9"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Applicant</w:t>
            </w:r>
          </w:p>
        </w:tc>
        <w:tc>
          <w:tcPr>
            <w:tcW w:w="6776" w:type="dxa"/>
          </w:tcPr>
          <w:p w14:paraId="6067A1A3"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color w:val="000000"/>
                <w:szCs w:val="24"/>
              </w:rPr>
              <w:t>John Edwards</w:t>
            </w:r>
          </w:p>
        </w:tc>
      </w:tr>
      <w:tr w:rsidR="00507F75" w:rsidRPr="006705CB" w14:paraId="5315D6F8" w14:textId="77777777" w:rsidTr="00507F75">
        <w:tc>
          <w:tcPr>
            <w:tcW w:w="1985" w:type="dxa"/>
            <w:shd w:val="clear" w:color="auto" w:fill="auto"/>
          </w:tcPr>
          <w:p w14:paraId="56CD8BAC"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Landowner</w:t>
            </w:r>
          </w:p>
        </w:tc>
        <w:tc>
          <w:tcPr>
            <w:tcW w:w="6776" w:type="dxa"/>
          </w:tcPr>
          <w:p w14:paraId="267434AF" w14:textId="77777777" w:rsidR="00507F75" w:rsidRPr="006705CB" w:rsidRDefault="00507F75" w:rsidP="00507F75">
            <w:pPr>
              <w:contextualSpacing/>
              <w:jc w:val="both"/>
              <w:rPr>
                <w:rFonts w:ascii="Arial" w:eastAsia="Calibri" w:hAnsi="Arial" w:cs="Arial"/>
                <w:color w:val="000000"/>
                <w:szCs w:val="24"/>
              </w:rPr>
            </w:pPr>
            <w:r w:rsidRPr="006705CB">
              <w:rPr>
                <w:rFonts w:ascii="Arial" w:eastAsia="Calibri" w:hAnsi="Arial" w:cs="Arial"/>
                <w:color w:val="000000"/>
                <w:szCs w:val="24"/>
              </w:rPr>
              <w:t>John Edwards</w:t>
            </w:r>
          </w:p>
        </w:tc>
      </w:tr>
      <w:tr w:rsidR="00507F75" w:rsidRPr="006705CB" w14:paraId="6F3038DF" w14:textId="77777777" w:rsidTr="00507F75">
        <w:tc>
          <w:tcPr>
            <w:tcW w:w="1985" w:type="dxa"/>
            <w:shd w:val="clear" w:color="auto" w:fill="auto"/>
          </w:tcPr>
          <w:p w14:paraId="07E4C72E"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Director</w:t>
            </w:r>
          </w:p>
        </w:tc>
        <w:tc>
          <w:tcPr>
            <w:tcW w:w="6776" w:type="dxa"/>
            <w:vAlign w:val="center"/>
          </w:tcPr>
          <w:p w14:paraId="6EB9F671" w14:textId="77777777" w:rsidR="00507F75" w:rsidRPr="006705CB" w:rsidRDefault="00507F75" w:rsidP="00507F75">
            <w:pPr>
              <w:contextualSpacing/>
              <w:jc w:val="both"/>
              <w:rPr>
                <w:rFonts w:ascii="Arial" w:eastAsia="Calibri" w:hAnsi="Arial" w:cs="Arial"/>
                <w:color w:val="000000"/>
                <w:szCs w:val="24"/>
              </w:rPr>
            </w:pPr>
            <w:r w:rsidRPr="006705CB">
              <w:rPr>
                <w:rFonts w:ascii="Arial" w:eastAsia="Calibri" w:hAnsi="Arial" w:cs="Arial"/>
                <w:color w:val="000000"/>
                <w:szCs w:val="24"/>
              </w:rPr>
              <w:t xml:space="preserve">Peter Mickleson – Director Planning &amp; Development </w:t>
            </w:r>
          </w:p>
        </w:tc>
      </w:tr>
      <w:tr w:rsidR="00507F75" w:rsidRPr="006705CB" w14:paraId="1D266D7E" w14:textId="77777777" w:rsidTr="00507F75">
        <w:tc>
          <w:tcPr>
            <w:tcW w:w="1985" w:type="dxa"/>
            <w:shd w:val="clear" w:color="auto" w:fill="auto"/>
          </w:tcPr>
          <w:p w14:paraId="2802AB8A"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bCs/>
                <w:szCs w:val="24"/>
              </w:rPr>
              <w:t xml:space="preserve">Employee Disclosure under </w:t>
            </w:r>
            <w:r w:rsidRPr="006705CB">
              <w:rPr>
                <w:rFonts w:ascii="Arial" w:eastAsia="Calibri" w:hAnsi="Arial" w:cs="Arial"/>
                <w:b/>
                <w:bCs/>
                <w:i/>
                <w:iCs/>
                <w:szCs w:val="24"/>
              </w:rPr>
              <w:t>section 5.70 Local Government Act 1995</w:t>
            </w:r>
            <w:r w:rsidRPr="006705CB">
              <w:rPr>
                <w:rFonts w:ascii="Arial" w:eastAsia="Calibri" w:hAnsi="Arial" w:cs="Arial"/>
                <w:szCs w:val="24"/>
              </w:rPr>
              <w:t> </w:t>
            </w:r>
          </w:p>
        </w:tc>
        <w:tc>
          <w:tcPr>
            <w:tcW w:w="6776" w:type="dxa"/>
            <w:vAlign w:val="center"/>
          </w:tcPr>
          <w:p w14:paraId="097B8F99" w14:textId="77777777" w:rsidR="00507F75" w:rsidRPr="006705CB" w:rsidRDefault="00507F75" w:rsidP="00507F75">
            <w:pPr>
              <w:contextualSpacing/>
              <w:jc w:val="both"/>
              <w:rPr>
                <w:rFonts w:ascii="Arial" w:eastAsia="Calibri" w:hAnsi="Arial" w:cs="Arial"/>
                <w:szCs w:val="24"/>
              </w:rPr>
            </w:pPr>
            <w:r w:rsidRPr="006705CB">
              <w:rPr>
                <w:rFonts w:ascii="Arial" w:eastAsia="Calibri" w:hAnsi="Arial" w:cs="Arial"/>
                <w:szCs w:val="24"/>
              </w:rPr>
              <w:t>Nil</w:t>
            </w:r>
          </w:p>
          <w:p w14:paraId="6440987A" w14:textId="77777777" w:rsidR="00507F75" w:rsidRPr="006705CB" w:rsidRDefault="00507F75" w:rsidP="00507F75">
            <w:pPr>
              <w:contextualSpacing/>
              <w:jc w:val="both"/>
              <w:rPr>
                <w:rFonts w:ascii="Arial" w:eastAsia="Calibri" w:hAnsi="Arial" w:cs="Arial"/>
                <w:color w:val="000000"/>
                <w:szCs w:val="24"/>
              </w:rPr>
            </w:pPr>
          </w:p>
        </w:tc>
      </w:tr>
      <w:tr w:rsidR="00507F75" w:rsidRPr="006705CB" w14:paraId="7F68F840" w14:textId="77777777" w:rsidTr="00507F75">
        <w:tc>
          <w:tcPr>
            <w:tcW w:w="1985" w:type="dxa"/>
            <w:shd w:val="clear" w:color="auto" w:fill="auto"/>
          </w:tcPr>
          <w:p w14:paraId="66434733"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Report Type</w:t>
            </w:r>
          </w:p>
          <w:p w14:paraId="3E0F53DB" w14:textId="77777777" w:rsidR="00507F75" w:rsidRPr="006705CB" w:rsidRDefault="00507F75" w:rsidP="00507F75">
            <w:pPr>
              <w:contextualSpacing/>
              <w:jc w:val="both"/>
              <w:rPr>
                <w:rFonts w:ascii="Arial" w:eastAsia="Calibri" w:hAnsi="Arial" w:cs="Arial"/>
                <w:b/>
                <w:color w:val="000000"/>
                <w:szCs w:val="22"/>
              </w:rPr>
            </w:pPr>
          </w:p>
          <w:p w14:paraId="6D10DAB6" w14:textId="77777777" w:rsidR="00507F75" w:rsidRPr="006705CB" w:rsidRDefault="00507F75" w:rsidP="00507F75">
            <w:pPr>
              <w:contextualSpacing/>
              <w:jc w:val="both"/>
              <w:rPr>
                <w:rFonts w:ascii="Arial" w:eastAsia="Calibri" w:hAnsi="Arial" w:cs="Arial"/>
                <w:b/>
                <w:color w:val="000000"/>
                <w:szCs w:val="22"/>
              </w:rPr>
            </w:pPr>
          </w:p>
          <w:p w14:paraId="3AA3765F" w14:textId="77777777" w:rsidR="00507F75" w:rsidRPr="006705CB" w:rsidRDefault="00507F75" w:rsidP="00507F75">
            <w:pPr>
              <w:contextualSpacing/>
              <w:jc w:val="both"/>
              <w:rPr>
                <w:rFonts w:ascii="Arial" w:eastAsia="Calibri" w:hAnsi="Arial" w:cs="Arial"/>
                <w:color w:val="000000"/>
                <w:szCs w:val="22"/>
              </w:rPr>
            </w:pPr>
            <w:r w:rsidRPr="006705CB">
              <w:rPr>
                <w:rFonts w:ascii="Arial" w:eastAsia="Calibri" w:hAnsi="Arial" w:cs="Arial"/>
                <w:color w:val="000000"/>
                <w:szCs w:val="22"/>
              </w:rPr>
              <w:t>Quasi-Judicial</w:t>
            </w:r>
          </w:p>
          <w:p w14:paraId="2C00F6E6" w14:textId="77777777" w:rsidR="00507F75" w:rsidRPr="006705CB" w:rsidRDefault="00507F75" w:rsidP="00507F75">
            <w:pPr>
              <w:contextualSpacing/>
              <w:jc w:val="both"/>
              <w:rPr>
                <w:rFonts w:ascii="Arial" w:eastAsia="Calibri" w:hAnsi="Arial" w:cs="Arial"/>
                <w:b/>
                <w:color w:val="000000"/>
                <w:szCs w:val="22"/>
              </w:rPr>
            </w:pPr>
          </w:p>
          <w:p w14:paraId="3C0CADF8" w14:textId="77777777" w:rsidR="00507F75" w:rsidRPr="006705CB" w:rsidRDefault="00507F75" w:rsidP="00507F75">
            <w:pPr>
              <w:autoSpaceDE w:val="0"/>
              <w:autoSpaceDN w:val="0"/>
              <w:adjustRightInd w:val="0"/>
              <w:contextualSpacing/>
              <w:jc w:val="both"/>
              <w:rPr>
                <w:rFonts w:ascii="Arial" w:eastAsia="Calibri" w:hAnsi="Arial" w:cs="Arial"/>
                <w:color w:val="000000"/>
                <w:szCs w:val="22"/>
              </w:rPr>
            </w:pPr>
          </w:p>
        </w:tc>
        <w:tc>
          <w:tcPr>
            <w:tcW w:w="6776" w:type="dxa"/>
            <w:vAlign w:val="center"/>
          </w:tcPr>
          <w:p w14:paraId="4D7AE9D2" w14:textId="77777777" w:rsidR="00507F75" w:rsidRPr="006705CB" w:rsidRDefault="00507F75" w:rsidP="00507F75">
            <w:pPr>
              <w:autoSpaceDE w:val="0"/>
              <w:autoSpaceDN w:val="0"/>
              <w:adjustRightInd w:val="0"/>
              <w:contextualSpacing/>
              <w:jc w:val="both"/>
              <w:rPr>
                <w:rFonts w:ascii="Arial" w:eastAsia="Calibri" w:hAnsi="Arial" w:cs="Arial"/>
                <w:iCs/>
                <w:color w:val="000000"/>
                <w:szCs w:val="22"/>
              </w:rPr>
            </w:pPr>
            <w:r w:rsidRPr="006705CB">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07F75" w:rsidRPr="006705CB" w14:paraId="41FA6A3B" w14:textId="77777777" w:rsidTr="00507F75">
        <w:tc>
          <w:tcPr>
            <w:tcW w:w="1985" w:type="dxa"/>
            <w:shd w:val="clear" w:color="auto" w:fill="auto"/>
          </w:tcPr>
          <w:p w14:paraId="79089CB8"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Reference</w:t>
            </w:r>
          </w:p>
        </w:tc>
        <w:tc>
          <w:tcPr>
            <w:tcW w:w="6776" w:type="dxa"/>
          </w:tcPr>
          <w:p w14:paraId="5A712738"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iCs/>
                <w:color w:val="000000"/>
                <w:szCs w:val="24"/>
              </w:rPr>
              <w:t>PD49-19</w:t>
            </w:r>
          </w:p>
        </w:tc>
      </w:tr>
      <w:tr w:rsidR="00507F75" w:rsidRPr="006705CB" w14:paraId="5627645B" w14:textId="77777777" w:rsidTr="00507F75">
        <w:tc>
          <w:tcPr>
            <w:tcW w:w="1985" w:type="dxa"/>
            <w:tcBorders>
              <w:bottom w:val="single" w:sz="4" w:space="0" w:color="auto"/>
            </w:tcBorders>
            <w:shd w:val="clear" w:color="auto" w:fill="auto"/>
          </w:tcPr>
          <w:p w14:paraId="3ECA3FF0"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Previous Item</w:t>
            </w:r>
          </w:p>
        </w:tc>
        <w:tc>
          <w:tcPr>
            <w:tcW w:w="6776" w:type="dxa"/>
            <w:tcBorders>
              <w:bottom w:val="single" w:sz="4" w:space="0" w:color="auto"/>
            </w:tcBorders>
          </w:tcPr>
          <w:p w14:paraId="7003A03E"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iCs/>
                <w:color w:val="000000"/>
                <w:szCs w:val="24"/>
              </w:rPr>
              <w:t>DA19/37053</w:t>
            </w:r>
          </w:p>
        </w:tc>
      </w:tr>
      <w:tr w:rsidR="00507F75" w:rsidRPr="006705CB" w14:paraId="43D7D3C7" w14:textId="77777777" w:rsidTr="00507F75">
        <w:tc>
          <w:tcPr>
            <w:tcW w:w="1985" w:type="dxa"/>
            <w:tcBorders>
              <w:bottom w:val="single" w:sz="4" w:space="0" w:color="auto"/>
            </w:tcBorders>
            <w:shd w:val="clear" w:color="auto" w:fill="auto"/>
          </w:tcPr>
          <w:p w14:paraId="4041DE63"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Delegation</w:t>
            </w:r>
          </w:p>
        </w:tc>
        <w:tc>
          <w:tcPr>
            <w:tcW w:w="6776" w:type="dxa"/>
            <w:tcBorders>
              <w:bottom w:val="single" w:sz="4" w:space="0" w:color="auto"/>
            </w:tcBorders>
          </w:tcPr>
          <w:p w14:paraId="39FD41F3" w14:textId="77777777" w:rsidR="00507F75" w:rsidRPr="006705CB" w:rsidRDefault="00507F75" w:rsidP="00507F75">
            <w:pPr>
              <w:contextualSpacing/>
              <w:jc w:val="both"/>
              <w:rPr>
                <w:rFonts w:ascii="Arial" w:eastAsia="Calibri" w:hAnsi="Arial" w:cs="Arial"/>
                <w:iCs/>
                <w:color w:val="000000"/>
                <w:szCs w:val="22"/>
              </w:rPr>
            </w:pPr>
            <w:r w:rsidRPr="006705CB">
              <w:rPr>
                <w:rFonts w:ascii="Arial" w:eastAsia="Calibri" w:hAnsi="Arial" w:cs="Arial"/>
                <w:iCs/>
                <w:color w:val="000000"/>
                <w:szCs w:val="22"/>
              </w:rPr>
              <w:t xml:space="preserve">The landowner has applied for a review of the previous decision made by Council to the State Administrative Tribunal, who have issued a section 31 notice for Council to reconsider the application based on amendments proposed to the original development proposal. As Council have previously considered and determined this application, Council is required to determine the reconsideration. </w:t>
            </w:r>
          </w:p>
        </w:tc>
      </w:tr>
      <w:tr w:rsidR="00507F75" w:rsidRPr="006705CB" w14:paraId="79EE4D17" w14:textId="77777777" w:rsidTr="00507F75">
        <w:tc>
          <w:tcPr>
            <w:tcW w:w="1985" w:type="dxa"/>
            <w:shd w:val="clear" w:color="auto" w:fill="auto"/>
            <w:vAlign w:val="center"/>
          </w:tcPr>
          <w:p w14:paraId="49E46497" w14:textId="77777777" w:rsidR="00507F75" w:rsidRPr="006705CB" w:rsidRDefault="00507F75" w:rsidP="00507F75">
            <w:pPr>
              <w:contextualSpacing/>
              <w:rPr>
                <w:rFonts w:ascii="Arial" w:eastAsia="Calibri" w:hAnsi="Arial" w:cs="Arial"/>
                <w:b/>
                <w:color w:val="000000"/>
                <w:szCs w:val="24"/>
              </w:rPr>
            </w:pPr>
            <w:r w:rsidRPr="006705CB">
              <w:rPr>
                <w:rFonts w:ascii="Arial" w:eastAsia="Calibri" w:hAnsi="Arial" w:cs="Arial"/>
                <w:b/>
                <w:color w:val="000000"/>
                <w:szCs w:val="24"/>
              </w:rPr>
              <w:t>Attachments</w:t>
            </w:r>
          </w:p>
        </w:tc>
        <w:tc>
          <w:tcPr>
            <w:tcW w:w="6776" w:type="dxa"/>
            <w:vAlign w:val="center"/>
          </w:tcPr>
          <w:p w14:paraId="59F3D2E4" w14:textId="77777777" w:rsidR="00507F75" w:rsidRPr="006705CB" w:rsidRDefault="00507F75" w:rsidP="00AD1E76">
            <w:pPr>
              <w:numPr>
                <w:ilvl w:val="0"/>
                <w:numId w:val="23"/>
              </w:numPr>
              <w:ind w:left="464" w:hanging="464"/>
              <w:contextualSpacing/>
              <w:rPr>
                <w:rFonts w:ascii="Arial" w:eastAsia="Calibri" w:hAnsi="Arial" w:cs="Arial"/>
                <w:color w:val="000000"/>
                <w:szCs w:val="24"/>
              </w:rPr>
            </w:pPr>
            <w:r w:rsidRPr="006705CB">
              <w:rPr>
                <w:rFonts w:ascii="Arial" w:eastAsia="Calibri" w:hAnsi="Arial" w:cs="Arial"/>
                <w:color w:val="000000"/>
                <w:szCs w:val="24"/>
              </w:rPr>
              <w:t>Applicant Justification Report</w:t>
            </w:r>
          </w:p>
        </w:tc>
      </w:tr>
      <w:tr w:rsidR="00507F75" w:rsidRPr="006705CB" w14:paraId="7AFBA88D" w14:textId="77777777" w:rsidTr="00507F75">
        <w:tc>
          <w:tcPr>
            <w:tcW w:w="1985" w:type="dxa"/>
            <w:tcBorders>
              <w:bottom w:val="single" w:sz="4" w:space="0" w:color="auto"/>
            </w:tcBorders>
            <w:shd w:val="clear" w:color="auto" w:fill="auto"/>
            <w:vAlign w:val="center"/>
          </w:tcPr>
          <w:p w14:paraId="46106A82" w14:textId="77777777" w:rsidR="00507F75" w:rsidRPr="006705CB" w:rsidRDefault="00507F75" w:rsidP="00507F75">
            <w:pPr>
              <w:contextualSpacing/>
              <w:rPr>
                <w:rFonts w:ascii="Arial" w:eastAsia="Calibri" w:hAnsi="Arial" w:cs="Arial"/>
                <w:b/>
                <w:color w:val="000000"/>
                <w:szCs w:val="24"/>
              </w:rPr>
            </w:pPr>
            <w:r w:rsidRPr="006705CB">
              <w:rPr>
                <w:rFonts w:ascii="Arial" w:eastAsia="Calibri" w:hAnsi="Arial" w:cs="Arial"/>
                <w:b/>
                <w:color w:val="000000"/>
                <w:szCs w:val="24"/>
              </w:rPr>
              <w:t>Confidential Attachments</w:t>
            </w:r>
          </w:p>
        </w:tc>
        <w:tc>
          <w:tcPr>
            <w:tcW w:w="6776" w:type="dxa"/>
            <w:tcBorders>
              <w:bottom w:val="single" w:sz="4" w:space="0" w:color="auto"/>
            </w:tcBorders>
            <w:vAlign w:val="center"/>
          </w:tcPr>
          <w:p w14:paraId="7ED2E081" w14:textId="77777777" w:rsidR="00507F75" w:rsidRPr="006705CB" w:rsidRDefault="00507F75" w:rsidP="00AD1E76">
            <w:pPr>
              <w:numPr>
                <w:ilvl w:val="0"/>
                <w:numId w:val="27"/>
              </w:numPr>
              <w:ind w:left="464" w:hanging="464"/>
              <w:contextualSpacing/>
              <w:rPr>
                <w:rFonts w:ascii="Arial" w:eastAsia="Calibri" w:hAnsi="Arial" w:cs="Arial"/>
                <w:color w:val="000000"/>
                <w:szCs w:val="24"/>
              </w:rPr>
            </w:pPr>
            <w:r w:rsidRPr="006705CB">
              <w:rPr>
                <w:rFonts w:ascii="Arial" w:eastAsia="Calibri" w:hAnsi="Arial" w:cs="Arial"/>
                <w:color w:val="000000"/>
                <w:szCs w:val="24"/>
              </w:rPr>
              <w:t>Plans</w:t>
            </w:r>
          </w:p>
        </w:tc>
      </w:tr>
    </w:tbl>
    <w:p w14:paraId="237E1472" w14:textId="77777777" w:rsidR="00507F75" w:rsidRPr="006705CB" w:rsidRDefault="00507F75" w:rsidP="00507F75">
      <w:pPr>
        <w:contextualSpacing/>
        <w:jc w:val="both"/>
        <w:rPr>
          <w:rFonts w:ascii="Arial" w:eastAsia="Calibri" w:hAnsi="Arial" w:cs="Arial"/>
          <w:iCs/>
          <w:color w:val="000000"/>
          <w:szCs w:val="32"/>
        </w:rPr>
      </w:pPr>
    </w:p>
    <w:p w14:paraId="5D94F10E" w14:textId="6890C678" w:rsidR="00507F75" w:rsidRPr="006705CB" w:rsidRDefault="00507F75" w:rsidP="00507F75">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Committee Recommendation / </w:t>
      </w:r>
      <w:r w:rsidRPr="006705CB">
        <w:rPr>
          <w:rFonts w:ascii="Arial" w:eastAsia="Calibri" w:hAnsi="Arial" w:cs="Arial"/>
          <w:b/>
          <w:color w:val="000000"/>
          <w:sz w:val="28"/>
          <w:szCs w:val="28"/>
        </w:rPr>
        <w:t>Recommendation to Committee</w:t>
      </w:r>
    </w:p>
    <w:p w14:paraId="35F09894" w14:textId="77777777" w:rsidR="00507F75" w:rsidRPr="006705CB" w:rsidRDefault="00507F75" w:rsidP="00507F75">
      <w:pPr>
        <w:contextualSpacing/>
        <w:jc w:val="both"/>
        <w:rPr>
          <w:rFonts w:ascii="Arial" w:eastAsia="Calibri" w:hAnsi="Arial" w:cs="Arial"/>
          <w:color w:val="000000"/>
          <w:szCs w:val="24"/>
        </w:rPr>
      </w:pPr>
    </w:p>
    <w:p w14:paraId="6A1A2E38"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Council approves the development application dated 14 July 2020 to install a carport within the front setback area at Lot 75, No. 2 Burwood St, Nedlands, subject to the following conditions and advice notes.</w:t>
      </w:r>
    </w:p>
    <w:p w14:paraId="096C0CFD" w14:textId="77777777" w:rsidR="00507F75" w:rsidRPr="006705CB" w:rsidRDefault="00507F75" w:rsidP="00507F75">
      <w:pPr>
        <w:contextualSpacing/>
        <w:jc w:val="both"/>
        <w:rPr>
          <w:rFonts w:ascii="Arial" w:eastAsia="Calibri" w:hAnsi="Arial" w:cs="Arial"/>
          <w:color w:val="000000"/>
          <w:szCs w:val="24"/>
        </w:rPr>
      </w:pPr>
    </w:p>
    <w:p w14:paraId="113AF5F1" w14:textId="77777777" w:rsidR="00507F75" w:rsidRPr="006705CB" w:rsidRDefault="00507F75" w:rsidP="00AD1E76">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The development shall at all times comply with the application and the approved plans, subject to any modifications required as a consequence of any condition(s) of this approval.</w:t>
      </w:r>
    </w:p>
    <w:p w14:paraId="1DF9E297" w14:textId="77777777" w:rsidR="00507F75" w:rsidRPr="006705CB" w:rsidRDefault="00507F75" w:rsidP="00507F75">
      <w:pPr>
        <w:autoSpaceDE w:val="0"/>
        <w:autoSpaceDN w:val="0"/>
        <w:adjustRightInd w:val="0"/>
        <w:ind w:left="567"/>
        <w:jc w:val="both"/>
        <w:rPr>
          <w:rFonts w:ascii="Arial" w:eastAsia="Calibri" w:hAnsi="Arial" w:cs="Arial"/>
          <w:b/>
          <w:bCs/>
          <w:szCs w:val="24"/>
        </w:rPr>
      </w:pPr>
    </w:p>
    <w:p w14:paraId="16766BA3" w14:textId="77777777" w:rsidR="00507F75" w:rsidRPr="006705CB" w:rsidRDefault="00507F75" w:rsidP="00AD1E76">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 xml:space="preserve">This development approval only pertains to the installation of a carport as indicated on the plans attached.  </w:t>
      </w:r>
    </w:p>
    <w:p w14:paraId="580C0935" w14:textId="77777777" w:rsidR="00507F75" w:rsidRPr="006705CB" w:rsidRDefault="00507F75" w:rsidP="00507F75">
      <w:pPr>
        <w:autoSpaceDE w:val="0"/>
        <w:autoSpaceDN w:val="0"/>
        <w:adjustRightInd w:val="0"/>
        <w:jc w:val="both"/>
        <w:rPr>
          <w:rFonts w:ascii="Arial" w:eastAsia="Calibri" w:hAnsi="Arial" w:cs="Arial"/>
          <w:b/>
          <w:bCs/>
          <w:szCs w:val="24"/>
        </w:rPr>
      </w:pPr>
    </w:p>
    <w:p w14:paraId="60CA0A8C" w14:textId="77777777" w:rsidR="00507F75" w:rsidRPr="006705CB" w:rsidRDefault="00507F75" w:rsidP="00AD1E76">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All footings and structures shall be constructed wholly inside the site boundaries of the property’s Certificate of Title.</w:t>
      </w:r>
    </w:p>
    <w:p w14:paraId="420383F6" w14:textId="77777777" w:rsidR="00507F75" w:rsidRPr="006705CB" w:rsidRDefault="00507F75" w:rsidP="00507F75">
      <w:pPr>
        <w:autoSpaceDE w:val="0"/>
        <w:autoSpaceDN w:val="0"/>
        <w:adjustRightInd w:val="0"/>
        <w:ind w:left="567" w:hanging="567"/>
        <w:contextualSpacing/>
        <w:jc w:val="both"/>
        <w:rPr>
          <w:rFonts w:ascii="Arial" w:eastAsia="Calibri" w:hAnsi="Arial" w:cs="Arial"/>
          <w:b/>
          <w:bCs/>
          <w:szCs w:val="24"/>
        </w:rPr>
      </w:pPr>
    </w:p>
    <w:p w14:paraId="1BEA4BD0" w14:textId="77777777" w:rsidR="00507F75" w:rsidRPr="006705CB" w:rsidRDefault="00507F75" w:rsidP="00AD1E76">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lastRenderedPageBreak/>
        <w:t>This approval is limited to the installation of a carport only and does not relate to any site works, decking or retaining walls 500mm or greater above the approved ground levels.</w:t>
      </w:r>
    </w:p>
    <w:p w14:paraId="066B1D11" w14:textId="77777777" w:rsidR="00507F75" w:rsidRPr="006705CB" w:rsidRDefault="00507F75" w:rsidP="00507F75">
      <w:pPr>
        <w:autoSpaceDE w:val="0"/>
        <w:autoSpaceDN w:val="0"/>
        <w:adjustRightInd w:val="0"/>
        <w:jc w:val="both"/>
        <w:rPr>
          <w:rFonts w:ascii="Arial" w:eastAsia="Calibri" w:hAnsi="Arial" w:cs="Arial"/>
          <w:b/>
          <w:bCs/>
          <w:szCs w:val="24"/>
        </w:rPr>
      </w:pPr>
    </w:p>
    <w:p w14:paraId="5646D8FC" w14:textId="77777777" w:rsidR="00507F75" w:rsidRPr="006705CB" w:rsidRDefault="00507F75" w:rsidP="00AD1E76">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 xml:space="preserve">Prior to the occupation of the development, all structures within the 1.5m visual truncation area abutting vehicle access points shall be truncated or reduced to 0.75m height to the satisfaction of the City of Nedlands.  </w:t>
      </w:r>
    </w:p>
    <w:p w14:paraId="76FF2425" w14:textId="77777777" w:rsidR="00507F75" w:rsidRPr="006705CB" w:rsidRDefault="00507F75" w:rsidP="00507F75">
      <w:pPr>
        <w:autoSpaceDE w:val="0"/>
        <w:autoSpaceDN w:val="0"/>
        <w:adjustRightInd w:val="0"/>
        <w:jc w:val="both"/>
        <w:rPr>
          <w:rFonts w:ascii="Arial" w:eastAsia="Calibri" w:hAnsi="Arial" w:cs="Arial"/>
          <w:b/>
          <w:bCs/>
          <w:szCs w:val="24"/>
        </w:rPr>
      </w:pPr>
    </w:p>
    <w:p w14:paraId="351A8F29" w14:textId="77777777" w:rsidR="00507F75" w:rsidRPr="006705CB" w:rsidRDefault="00507F75" w:rsidP="00AD1E76">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All stormwater from the development, which includes permeable and non-permeable areas shall be contained onsite (refer advice note ‘m’).</w:t>
      </w:r>
    </w:p>
    <w:p w14:paraId="56F2EB24" w14:textId="77777777" w:rsidR="00507F75" w:rsidRPr="006705CB" w:rsidRDefault="00507F75" w:rsidP="00507F75">
      <w:pPr>
        <w:autoSpaceDE w:val="0"/>
        <w:autoSpaceDN w:val="0"/>
        <w:adjustRightInd w:val="0"/>
        <w:jc w:val="both"/>
        <w:rPr>
          <w:rFonts w:ascii="Arial" w:eastAsia="Calibri" w:hAnsi="Arial" w:cs="Arial"/>
          <w:b/>
          <w:bCs/>
          <w:szCs w:val="24"/>
        </w:rPr>
      </w:pPr>
    </w:p>
    <w:p w14:paraId="4033965A" w14:textId="77777777" w:rsidR="00507F75" w:rsidRPr="006705CB" w:rsidRDefault="00507F75" w:rsidP="00507F75">
      <w:pPr>
        <w:spacing w:after="160" w:line="259" w:lineRule="auto"/>
        <w:contextualSpacing/>
        <w:rPr>
          <w:rFonts w:ascii="Arial" w:eastAsia="Calibri" w:hAnsi="Arial" w:cs="Arial"/>
          <w:b/>
          <w:bCs/>
          <w:szCs w:val="24"/>
        </w:rPr>
      </w:pPr>
      <w:r w:rsidRPr="006705CB">
        <w:rPr>
          <w:rFonts w:ascii="Arial" w:eastAsia="Calibri" w:hAnsi="Arial" w:cs="Arial"/>
          <w:b/>
          <w:bCs/>
          <w:szCs w:val="24"/>
        </w:rPr>
        <w:t>Advice Notes:</w:t>
      </w:r>
    </w:p>
    <w:p w14:paraId="161BBF1C" w14:textId="77777777" w:rsidR="00507F75" w:rsidRPr="006705CB" w:rsidRDefault="00507F75" w:rsidP="00507F75">
      <w:pPr>
        <w:spacing w:after="160" w:line="259" w:lineRule="auto"/>
        <w:contextualSpacing/>
        <w:rPr>
          <w:rFonts w:ascii="Arial" w:eastAsia="Calibri" w:hAnsi="Arial" w:cs="Arial"/>
          <w:b/>
          <w:bCs/>
          <w:szCs w:val="24"/>
        </w:rPr>
      </w:pPr>
    </w:p>
    <w:p w14:paraId="417F426E" w14:textId="77777777" w:rsidR="00507F75" w:rsidRPr="006705CB"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This is a Planning Approval only and does not remove the responsibility of the applicant/owner to comply with all relevant building, health and engineering requirements of the City, or the requirements of any other external agency.</w:t>
      </w:r>
    </w:p>
    <w:p w14:paraId="4A2444B6"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6C6CD048" w14:textId="77777777" w:rsidR="00507F75"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 xml:space="preserve">This planning decision is confined to the authority of the </w:t>
      </w:r>
      <w:r w:rsidRPr="006705CB">
        <w:rPr>
          <w:rFonts w:ascii="Arial" w:eastAsia="Calibri" w:hAnsi="Arial" w:cs="Arial"/>
          <w:b/>
          <w:bCs/>
          <w:i/>
          <w:iCs/>
          <w:szCs w:val="24"/>
        </w:rPr>
        <w:t>Planning and Development Act 2005</w:t>
      </w:r>
      <w:r w:rsidRPr="006705CB">
        <w:rPr>
          <w:rFonts w:ascii="Arial" w:eastAsia="Calibri" w:hAnsi="Arial" w:cs="Arial"/>
          <w:b/>
          <w:bCs/>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257F5604" w14:textId="77777777" w:rsidR="00507F75" w:rsidRDefault="00507F75" w:rsidP="00507F75">
      <w:pPr>
        <w:pStyle w:val="ListParagraph"/>
        <w:rPr>
          <w:rFonts w:ascii="Arial" w:eastAsia="Calibri" w:hAnsi="Arial" w:cs="Arial"/>
          <w:b/>
          <w:bCs/>
          <w:szCs w:val="24"/>
        </w:rPr>
      </w:pPr>
    </w:p>
    <w:p w14:paraId="211394AC" w14:textId="77777777" w:rsidR="00507F75" w:rsidRPr="006705CB"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073B4D53"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09121D88" w14:textId="431A71E9" w:rsidR="00507F75" w:rsidRPr="006705CB"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17039C9C"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009BDAFA" w14:textId="77777777" w:rsidR="00507F75" w:rsidRPr="006705CB"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762C552D"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1DCC8D92" w14:textId="77777777" w:rsidR="00507F75" w:rsidRPr="006705CB" w:rsidRDefault="00507F75" w:rsidP="00AD1E76">
      <w:pPr>
        <w:numPr>
          <w:ilvl w:val="0"/>
          <w:numId w:val="19"/>
        </w:numPr>
        <w:ind w:left="567" w:right="112" w:hanging="567"/>
        <w:contextualSpacing/>
        <w:jc w:val="both"/>
        <w:rPr>
          <w:rFonts w:ascii="Arial" w:hAnsi="Arial" w:cs="Arial"/>
          <w:b/>
          <w:bCs/>
          <w:szCs w:val="24"/>
        </w:rPr>
      </w:pPr>
      <w:r w:rsidRPr="006705CB">
        <w:rPr>
          <w:rFonts w:ascii="Arial" w:hAnsi="Arial" w:cs="Arial"/>
          <w:b/>
          <w:bCs/>
          <w:szCs w:val="24"/>
        </w:rPr>
        <w:t xml:space="preserve">The applicant is advised that all development must comply with this planning approval and approved plans at all times. Any </w:t>
      </w:r>
      <w:r w:rsidRPr="006705CB">
        <w:rPr>
          <w:rFonts w:ascii="Arial" w:hAnsi="Arial" w:cs="Arial"/>
          <w:b/>
          <w:bCs/>
          <w:szCs w:val="24"/>
        </w:rPr>
        <w:lastRenderedPageBreak/>
        <w:t xml:space="preserve">development, whether it be a structure or building, that is not in accordance with the planning approval, including any condition of approval, may be subject to further planning approval by the City. </w:t>
      </w:r>
    </w:p>
    <w:p w14:paraId="4B5FE08C" w14:textId="77777777" w:rsidR="00507F75" w:rsidRPr="006705CB" w:rsidRDefault="00507F75" w:rsidP="00507F75">
      <w:pPr>
        <w:autoSpaceDE w:val="0"/>
        <w:autoSpaceDN w:val="0"/>
        <w:adjustRightInd w:val="0"/>
        <w:ind w:left="567" w:hanging="567"/>
        <w:contextualSpacing/>
        <w:jc w:val="both"/>
        <w:rPr>
          <w:rFonts w:ascii="Arial" w:eastAsia="Calibri" w:hAnsi="Arial" w:cs="Arial"/>
          <w:b/>
          <w:bCs/>
          <w:szCs w:val="24"/>
        </w:rPr>
      </w:pPr>
    </w:p>
    <w:p w14:paraId="383631C7" w14:textId="77777777" w:rsidR="00507F75" w:rsidRPr="006705CB" w:rsidRDefault="00507F75" w:rsidP="00AD1E76">
      <w:pPr>
        <w:numPr>
          <w:ilvl w:val="0"/>
          <w:numId w:val="19"/>
        </w:numPr>
        <w:ind w:left="567" w:right="112" w:hanging="567"/>
        <w:contextualSpacing/>
        <w:jc w:val="both"/>
        <w:rPr>
          <w:rFonts w:ascii="Arial" w:hAnsi="Arial" w:cs="Arial"/>
          <w:b/>
          <w:bCs/>
          <w:szCs w:val="24"/>
        </w:rPr>
      </w:pPr>
      <w:r w:rsidRPr="006705CB">
        <w:rPr>
          <w:rFonts w:ascii="Arial" w:hAnsi="Arial" w:cs="Arial"/>
          <w:b/>
          <w:bCs/>
          <w:szCs w:val="24"/>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12206DBF" w14:textId="77777777" w:rsidR="00507F75" w:rsidRPr="006705CB" w:rsidRDefault="00507F75" w:rsidP="00507F75">
      <w:pPr>
        <w:ind w:left="567" w:right="112" w:hanging="567"/>
        <w:jc w:val="both"/>
        <w:rPr>
          <w:rFonts w:ascii="Arial" w:hAnsi="Arial" w:cs="Arial"/>
          <w:b/>
          <w:bCs/>
          <w:szCs w:val="24"/>
        </w:rPr>
      </w:pPr>
    </w:p>
    <w:p w14:paraId="011EF2AF" w14:textId="77777777" w:rsidR="00507F75" w:rsidRPr="006705CB"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1B50E331"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09288A73" w14:textId="77777777" w:rsidR="00507F75" w:rsidRPr="006705CB"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73540CDE"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7A7E93D9" w14:textId="77777777" w:rsidR="00507F75" w:rsidRPr="006705CB"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Where building works are proposed a building permit shall be applied for prior to works commencing.</w:t>
      </w:r>
    </w:p>
    <w:p w14:paraId="64FAE357"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07F07606" w14:textId="56E24FC1" w:rsidR="00507F75" w:rsidRPr="006705CB"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All car parking dimensions, manoeuvring areas, crossovers and driveways shall comply with Australian Standard AS2890.1 (as amended) to the satisfaction of the City of Nedlands.</w:t>
      </w:r>
    </w:p>
    <w:p w14:paraId="2EEC697F"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3E97F225" w14:textId="77777777" w:rsidR="00507F75" w:rsidRDefault="00507F75" w:rsidP="00AD1E76">
      <w:pPr>
        <w:numPr>
          <w:ilvl w:val="0"/>
          <w:numId w:val="19"/>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In relation to condition 6,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66315A71" w14:textId="77777777" w:rsidR="00507F75" w:rsidRDefault="00507F75" w:rsidP="00507F75">
      <w:pPr>
        <w:pStyle w:val="ListParagraph"/>
        <w:rPr>
          <w:rFonts w:ascii="Arial" w:eastAsia="Calibri" w:hAnsi="Arial" w:cs="Arial"/>
          <w:b/>
          <w:bCs/>
          <w:szCs w:val="24"/>
        </w:rPr>
      </w:pPr>
    </w:p>
    <w:p w14:paraId="0E679B90" w14:textId="77777777" w:rsidR="00507F75" w:rsidRPr="006705CB" w:rsidRDefault="00507F75" w:rsidP="00AD1E76">
      <w:pPr>
        <w:numPr>
          <w:ilvl w:val="0"/>
          <w:numId w:val="19"/>
        </w:numPr>
        <w:autoSpaceDE w:val="0"/>
        <w:autoSpaceDN w:val="0"/>
        <w:adjustRightInd w:val="0"/>
        <w:ind w:left="567" w:hanging="567"/>
        <w:jc w:val="both"/>
        <w:rPr>
          <w:rFonts w:ascii="Arial" w:hAnsi="Arial" w:cs="Arial"/>
          <w:b/>
          <w:bCs/>
          <w:szCs w:val="24"/>
        </w:rPr>
      </w:pPr>
      <w:r w:rsidRPr="006705CB">
        <w:rPr>
          <w:rFonts w:ascii="Arial" w:hAnsi="Arial" w:cs="Arial"/>
          <w:b/>
          <w:bCs/>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37C7961D"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7ED6B637" w14:textId="77777777" w:rsidR="00507F75" w:rsidRPr="006705CB" w:rsidRDefault="00507F75" w:rsidP="00AD1E76">
      <w:pPr>
        <w:numPr>
          <w:ilvl w:val="0"/>
          <w:numId w:val="19"/>
        </w:numPr>
        <w:autoSpaceDE w:val="0"/>
        <w:autoSpaceDN w:val="0"/>
        <w:adjustRightInd w:val="0"/>
        <w:ind w:left="567" w:hanging="567"/>
        <w:jc w:val="both"/>
        <w:rPr>
          <w:rFonts w:ascii="Arial" w:hAnsi="Arial" w:cs="Arial"/>
          <w:b/>
          <w:bCs/>
          <w:szCs w:val="24"/>
        </w:rPr>
      </w:pPr>
      <w:r w:rsidRPr="006705CB">
        <w:rPr>
          <w:rFonts w:ascii="Arial" w:hAnsi="Arial" w:cs="Arial"/>
          <w:b/>
          <w:bCs/>
          <w:szCs w:val="24"/>
        </w:rPr>
        <w:lastRenderedPageBreak/>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0E195A76"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7DB02BB8" w14:textId="77777777" w:rsidR="00507F75" w:rsidRPr="006705CB" w:rsidRDefault="00507F75" w:rsidP="00AD1E76">
      <w:pPr>
        <w:numPr>
          <w:ilvl w:val="0"/>
          <w:numId w:val="19"/>
        </w:numPr>
        <w:autoSpaceDE w:val="0"/>
        <w:autoSpaceDN w:val="0"/>
        <w:adjustRightInd w:val="0"/>
        <w:ind w:left="567" w:hanging="567"/>
        <w:jc w:val="both"/>
        <w:rPr>
          <w:rFonts w:ascii="Arial" w:hAnsi="Arial" w:cs="Arial"/>
          <w:b/>
          <w:bCs/>
          <w:szCs w:val="24"/>
        </w:rPr>
      </w:pPr>
      <w:r w:rsidRPr="006705CB">
        <w:rPr>
          <w:rFonts w:ascii="Arial" w:hAnsi="Arial" w:cs="Arial"/>
          <w:b/>
          <w:bCs/>
          <w:szCs w:val="24"/>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6A8A1D4A"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4F928C01" w14:textId="77777777" w:rsidR="00507F75" w:rsidRPr="006705CB" w:rsidRDefault="00507F75" w:rsidP="00AD1E76">
      <w:pPr>
        <w:numPr>
          <w:ilvl w:val="0"/>
          <w:numId w:val="19"/>
        </w:numPr>
        <w:ind w:left="567" w:right="112" w:hanging="567"/>
        <w:jc w:val="both"/>
        <w:rPr>
          <w:rFonts w:ascii="Arial" w:hAnsi="Arial" w:cs="Arial"/>
          <w:b/>
          <w:bCs/>
          <w:szCs w:val="24"/>
        </w:rPr>
      </w:pPr>
      <w:r w:rsidRPr="006705CB">
        <w:rPr>
          <w:rFonts w:ascii="Arial" w:hAnsi="Arial" w:cs="Arial"/>
          <w:b/>
          <w:bCs/>
          <w:szCs w:val="24"/>
        </w:rPr>
        <w:t xml:space="preserve">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 </w:t>
      </w:r>
    </w:p>
    <w:p w14:paraId="4411E053"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7CD7A172" w14:textId="77777777" w:rsidR="00507F75" w:rsidRPr="006705CB" w:rsidRDefault="00507F75" w:rsidP="00AD1E76">
      <w:pPr>
        <w:numPr>
          <w:ilvl w:val="0"/>
          <w:numId w:val="19"/>
        </w:numPr>
        <w:ind w:left="567" w:right="112" w:hanging="567"/>
        <w:jc w:val="both"/>
        <w:rPr>
          <w:rFonts w:ascii="Arial" w:hAnsi="Arial" w:cs="Arial"/>
          <w:b/>
          <w:bCs/>
          <w:szCs w:val="24"/>
        </w:rPr>
      </w:pPr>
      <w:r w:rsidRPr="006705CB">
        <w:rPr>
          <w:rFonts w:ascii="Arial" w:hAnsi="Arial" w:cs="Arial"/>
          <w:b/>
          <w:bCs/>
          <w:szCs w:val="24"/>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775995AF" w14:textId="77777777" w:rsidR="00507F75" w:rsidRPr="006705CB" w:rsidRDefault="00507F75" w:rsidP="00507F75">
      <w:pPr>
        <w:ind w:left="567" w:right="112" w:hanging="567"/>
        <w:jc w:val="both"/>
        <w:rPr>
          <w:rFonts w:ascii="Arial" w:hAnsi="Arial" w:cs="Arial"/>
          <w:b/>
          <w:bCs/>
          <w:szCs w:val="24"/>
        </w:rPr>
      </w:pPr>
    </w:p>
    <w:p w14:paraId="42D063C5" w14:textId="770A0803" w:rsidR="00507F75" w:rsidRPr="006705CB" w:rsidRDefault="00507F75" w:rsidP="00AD1E76">
      <w:pPr>
        <w:numPr>
          <w:ilvl w:val="0"/>
          <w:numId w:val="19"/>
        </w:numPr>
        <w:autoSpaceDE w:val="0"/>
        <w:autoSpaceDN w:val="0"/>
        <w:adjustRightInd w:val="0"/>
        <w:ind w:left="567" w:hanging="567"/>
        <w:jc w:val="both"/>
        <w:rPr>
          <w:rFonts w:ascii="Arial" w:hAnsi="Arial" w:cs="Arial"/>
          <w:b/>
          <w:bCs/>
          <w:szCs w:val="24"/>
        </w:rPr>
      </w:pPr>
      <w:r w:rsidRPr="006705CB">
        <w:rPr>
          <w:rFonts w:ascii="Arial" w:hAnsi="Arial"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r w:rsidRPr="0008188F">
        <w:rPr>
          <w:rFonts w:ascii="Arial" w:hAnsi="Arial" w:cs="Arial"/>
          <w:b/>
          <w:noProof/>
          <w:szCs w:val="24"/>
        </w:rPr>
        <w:t xml:space="preserve"> </w:t>
      </w:r>
    </w:p>
    <w:p w14:paraId="4F904685"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6CEE40DE" w14:textId="77777777" w:rsidR="00507F75" w:rsidRPr="006705CB" w:rsidRDefault="00507F75" w:rsidP="00AD1E76">
      <w:pPr>
        <w:numPr>
          <w:ilvl w:val="0"/>
          <w:numId w:val="19"/>
        </w:numPr>
        <w:autoSpaceDE w:val="0"/>
        <w:autoSpaceDN w:val="0"/>
        <w:adjustRightInd w:val="0"/>
        <w:ind w:left="567" w:hanging="567"/>
        <w:jc w:val="both"/>
        <w:rPr>
          <w:rFonts w:ascii="Arial" w:hAnsi="Arial" w:cs="Arial"/>
          <w:b/>
          <w:bCs/>
          <w:szCs w:val="24"/>
        </w:rPr>
      </w:pPr>
      <w:r w:rsidRPr="006705CB">
        <w:rPr>
          <w:rFonts w:ascii="Arial" w:hAnsi="Arial" w:cs="Arial"/>
          <w:b/>
          <w:bCs/>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0B3B7BB7"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0405C0B9" w14:textId="77777777" w:rsidR="00507F75" w:rsidRPr="006705CB" w:rsidRDefault="00507F75" w:rsidP="00AD1E76">
      <w:pPr>
        <w:numPr>
          <w:ilvl w:val="0"/>
          <w:numId w:val="19"/>
        </w:numPr>
        <w:autoSpaceDE w:val="0"/>
        <w:autoSpaceDN w:val="0"/>
        <w:adjustRightInd w:val="0"/>
        <w:ind w:left="567" w:hanging="567"/>
        <w:jc w:val="both"/>
        <w:rPr>
          <w:rFonts w:ascii="Arial" w:hAnsi="Arial" w:cs="Arial"/>
          <w:b/>
          <w:bCs/>
          <w:szCs w:val="24"/>
        </w:rPr>
      </w:pPr>
      <w:r w:rsidRPr="006705CB">
        <w:rPr>
          <w:rFonts w:ascii="Arial" w:hAnsi="Arial" w:cs="Arial"/>
          <w:b/>
          <w:bCs/>
          <w:szCs w:val="24"/>
        </w:rPr>
        <w:t>Where building works are proposed a building permit shall be applied for prior to works commencing.</w:t>
      </w:r>
    </w:p>
    <w:p w14:paraId="6BBF373F"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21B75503" w14:textId="77777777" w:rsidR="00507F75" w:rsidRPr="006705CB" w:rsidRDefault="00507F75" w:rsidP="00AD1E76">
      <w:pPr>
        <w:numPr>
          <w:ilvl w:val="0"/>
          <w:numId w:val="19"/>
        </w:numPr>
        <w:autoSpaceDE w:val="0"/>
        <w:autoSpaceDN w:val="0"/>
        <w:adjustRightInd w:val="0"/>
        <w:ind w:left="567" w:hanging="567"/>
        <w:jc w:val="both"/>
        <w:rPr>
          <w:rFonts w:ascii="Arial" w:hAnsi="Arial" w:cs="Arial"/>
          <w:b/>
          <w:bCs/>
          <w:szCs w:val="24"/>
        </w:rPr>
      </w:pPr>
      <w:r w:rsidRPr="006705CB">
        <w:rPr>
          <w:rFonts w:ascii="Arial" w:hAnsi="Arial" w:cs="Arial"/>
          <w:b/>
          <w:bCs/>
          <w:szCs w:val="24"/>
        </w:rPr>
        <w:lastRenderedPageBreak/>
        <w:t>All car parking dimensions, manoeuvring areas, crossovers and driveways shall comply with Australian Standard AS2890.1 (as amended) to the satisfaction of the City of Nedlands.</w:t>
      </w:r>
    </w:p>
    <w:p w14:paraId="114527F0"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2519DF7B" w14:textId="77777777" w:rsidR="00507F75" w:rsidRPr="006705CB" w:rsidRDefault="00507F75" w:rsidP="00AD1E76">
      <w:pPr>
        <w:numPr>
          <w:ilvl w:val="0"/>
          <w:numId w:val="19"/>
        </w:numPr>
        <w:autoSpaceDE w:val="0"/>
        <w:autoSpaceDN w:val="0"/>
        <w:adjustRightInd w:val="0"/>
        <w:ind w:left="567" w:hanging="567"/>
        <w:jc w:val="both"/>
        <w:rPr>
          <w:rFonts w:ascii="Arial" w:hAnsi="Arial" w:cs="Arial"/>
          <w:b/>
          <w:bCs/>
          <w:szCs w:val="24"/>
        </w:rPr>
      </w:pPr>
      <w:r w:rsidRPr="006705CB">
        <w:rPr>
          <w:rFonts w:ascii="Arial" w:hAnsi="Arial" w:cs="Arial"/>
          <w:b/>
          <w:bCs/>
          <w:szCs w:val="24"/>
        </w:rPr>
        <w:t>In relation to condition 6,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6C9F3B7C" w14:textId="77777777" w:rsidR="00507F75" w:rsidRPr="006705CB" w:rsidRDefault="00507F75" w:rsidP="00507F75">
      <w:pPr>
        <w:tabs>
          <w:tab w:val="left" w:pos="0"/>
          <w:tab w:val="left" w:pos="1701"/>
          <w:tab w:val="left" w:pos="2410"/>
          <w:tab w:val="left" w:pos="2977"/>
          <w:tab w:val="right" w:pos="8505"/>
        </w:tabs>
        <w:ind w:left="1701" w:hanging="1701"/>
        <w:jc w:val="both"/>
        <w:rPr>
          <w:rFonts w:ascii="Arial" w:hAnsi="Arial" w:cs="Arial"/>
          <w:szCs w:val="24"/>
        </w:rPr>
      </w:pPr>
      <w:r w:rsidRPr="006705CB">
        <w:rPr>
          <w:rFonts w:ascii="Arial" w:hAnsi="Arial" w:cs="Arial"/>
          <w:szCs w:val="24"/>
        </w:rPr>
        <w:tab/>
      </w:r>
    </w:p>
    <w:p w14:paraId="33BA0107" w14:textId="77777777" w:rsidR="00507F75" w:rsidRPr="006705CB" w:rsidRDefault="00507F75" w:rsidP="00507F75">
      <w:pPr>
        <w:rPr>
          <w:rFonts w:ascii="Arial" w:hAnsi="Arial" w:cs="Arial"/>
          <w:szCs w:val="24"/>
        </w:rPr>
      </w:pPr>
      <w:r w:rsidRPr="006705CB">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6346"/>
      </w:tblGrid>
      <w:tr w:rsidR="00507F75" w:rsidRPr="004A1778" w14:paraId="1F0FD823" w14:textId="77777777" w:rsidTr="00507F75">
        <w:tc>
          <w:tcPr>
            <w:tcW w:w="1962" w:type="dxa"/>
            <w:tcBorders>
              <w:bottom w:val="single" w:sz="4" w:space="0" w:color="auto"/>
              <w:right w:val="nil"/>
            </w:tcBorders>
            <w:shd w:val="clear" w:color="auto" w:fill="auto"/>
          </w:tcPr>
          <w:p w14:paraId="01C6427D"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52" w:name="_Toc47267346"/>
            <w:bookmarkStart w:id="53" w:name="_Toc48647863"/>
            <w:bookmarkStart w:id="54" w:name="_Toc48859828"/>
            <w:r w:rsidRPr="004A1778">
              <w:rPr>
                <w:rFonts w:ascii="Arial" w:hAnsi="Arial" w:cs="Arial"/>
                <w:b/>
                <w:bCs/>
                <w:color w:val="000000"/>
                <w:sz w:val="28"/>
                <w:szCs w:val="28"/>
              </w:rPr>
              <w:lastRenderedPageBreak/>
              <w:t>PD40.20</w:t>
            </w:r>
            <w:bookmarkEnd w:id="52"/>
            <w:bookmarkEnd w:id="53"/>
            <w:bookmarkEnd w:id="54"/>
          </w:p>
        </w:tc>
        <w:tc>
          <w:tcPr>
            <w:tcW w:w="6346" w:type="dxa"/>
            <w:tcBorders>
              <w:left w:val="nil"/>
              <w:bottom w:val="single" w:sz="4" w:space="0" w:color="auto"/>
            </w:tcBorders>
            <w:shd w:val="clear" w:color="auto" w:fill="auto"/>
          </w:tcPr>
          <w:p w14:paraId="2DF159D4"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55" w:name="_Toc38461541"/>
            <w:bookmarkStart w:id="56" w:name="_Toc47267347"/>
            <w:bookmarkStart w:id="57" w:name="_Toc48647864"/>
            <w:bookmarkStart w:id="58" w:name="_Toc48859829"/>
            <w:r w:rsidRPr="004A1778">
              <w:rPr>
                <w:rFonts w:ascii="Arial" w:hAnsi="Arial" w:cs="Arial"/>
                <w:b/>
                <w:sz w:val="28"/>
                <w:szCs w:val="28"/>
              </w:rPr>
              <w:t>Local Planning Scheme No. 3 – Local Planning Policy: Jenkins Avenue Laneway and Built Form Requirements</w:t>
            </w:r>
            <w:bookmarkEnd w:id="55"/>
            <w:bookmarkEnd w:id="56"/>
            <w:bookmarkEnd w:id="57"/>
            <w:bookmarkEnd w:id="58"/>
          </w:p>
        </w:tc>
      </w:tr>
      <w:tr w:rsidR="00507F75" w:rsidRPr="004A1778" w14:paraId="59761F93" w14:textId="77777777" w:rsidTr="00507F75">
        <w:tc>
          <w:tcPr>
            <w:tcW w:w="8308" w:type="dxa"/>
            <w:gridSpan w:val="2"/>
            <w:tcBorders>
              <w:left w:val="nil"/>
              <w:right w:val="nil"/>
            </w:tcBorders>
            <w:shd w:val="clear" w:color="auto" w:fill="auto"/>
          </w:tcPr>
          <w:p w14:paraId="3DE37116" w14:textId="77777777" w:rsidR="00507F75" w:rsidRPr="004A1778" w:rsidRDefault="00507F75" w:rsidP="00507F75">
            <w:pPr>
              <w:contextualSpacing/>
              <w:jc w:val="both"/>
              <w:rPr>
                <w:rFonts w:ascii="Arial" w:eastAsia="Calibri" w:hAnsi="Arial" w:cs="Arial"/>
                <w:color w:val="000000"/>
                <w:szCs w:val="22"/>
                <w:highlight w:val="yellow"/>
              </w:rPr>
            </w:pPr>
          </w:p>
        </w:tc>
      </w:tr>
      <w:tr w:rsidR="00507F75" w:rsidRPr="004A1778" w14:paraId="7F251DA5" w14:textId="77777777" w:rsidTr="00507F75">
        <w:tc>
          <w:tcPr>
            <w:tcW w:w="1962" w:type="dxa"/>
            <w:shd w:val="clear" w:color="auto" w:fill="auto"/>
          </w:tcPr>
          <w:p w14:paraId="23A6284A"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Committee</w:t>
            </w:r>
          </w:p>
        </w:tc>
        <w:tc>
          <w:tcPr>
            <w:tcW w:w="6346" w:type="dxa"/>
            <w:shd w:val="clear" w:color="auto" w:fill="auto"/>
          </w:tcPr>
          <w:p w14:paraId="38646936"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11 August 2020</w:t>
            </w:r>
          </w:p>
        </w:tc>
      </w:tr>
      <w:tr w:rsidR="00507F75" w:rsidRPr="004A1778" w14:paraId="0684E719" w14:textId="77777777" w:rsidTr="00507F75">
        <w:tc>
          <w:tcPr>
            <w:tcW w:w="1962" w:type="dxa"/>
            <w:shd w:val="clear" w:color="auto" w:fill="auto"/>
          </w:tcPr>
          <w:p w14:paraId="4DEF4BC3"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Council</w:t>
            </w:r>
          </w:p>
        </w:tc>
        <w:tc>
          <w:tcPr>
            <w:tcW w:w="6346" w:type="dxa"/>
            <w:shd w:val="clear" w:color="auto" w:fill="auto"/>
          </w:tcPr>
          <w:p w14:paraId="703A456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25 August 2020</w:t>
            </w:r>
          </w:p>
        </w:tc>
      </w:tr>
      <w:tr w:rsidR="00507F75" w:rsidRPr="004A1778" w14:paraId="3110DB05" w14:textId="77777777" w:rsidTr="00507F75">
        <w:tc>
          <w:tcPr>
            <w:tcW w:w="1962" w:type="dxa"/>
            <w:shd w:val="clear" w:color="auto" w:fill="auto"/>
          </w:tcPr>
          <w:p w14:paraId="33A24E93"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Director</w:t>
            </w:r>
          </w:p>
        </w:tc>
        <w:tc>
          <w:tcPr>
            <w:tcW w:w="6346" w:type="dxa"/>
            <w:shd w:val="clear" w:color="auto" w:fill="auto"/>
            <w:vAlign w:val="center"/>
          </w:tcPr>
          <w:p w14:paraId="74AD227C"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 xml:space="preserve">Peter Mickleson – Director Planning &amp; Development </w:t>
            </w:r>
          </w:p>
        </w:tc>
      </w:tr>
      <w:tr w:rsidR="00507F75" w:rsidRPr="004A1778" w14:paraId="2BF5BAFF" w14:textId="77777777" w:rsidTr="00507F75">
        <w:tc>
          <w:tcPr>
            <w:tcW w:w="1962" w:type="dxa"/>
            <w:shd w:val="clear" w:color="auto" w:fill="auto"/>
          </w:tcPr>
          <w:p w14:paraId="6EAF1EEA"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346" w:type="dxa"/>
            <w:shd w:val="clear" w:color="auto" w:fill="auto"/>
            <w:vAlign w:val="center"/>
          </w:tcPr>
          <w:p w14:paraId="4F41D784"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507F75" w:rsidRPr="004A1778" w14:paraId="7DA1FEB2" w14:textId="77777777" w:rsidTr="00507F75">
        <w:tc>
          <w:tcPr>
            <w:tcW w:w="1962" w:type="dxa"/>
            <w:shd w:val="clear" w:color="auto" w:fill="auto"/>
          </w:tcPr>
          <w:p w14:paraId="0D138C86"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Reference</w:t>
            </w:r>
          </w:p>
        </w:tc>
        <w:tc>
          <w:tcPr>
            <w:tcW w:w="6346" w:type="dxa"/>
            <w:shd w:val="clear" w:color="auto" w:fill="auto"/>
          </w:tcPr>
          <w:p w14:paraId="4202B9E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6FBF443B" w14:textId="77777777" w:rsidTr="00507F75">
        <w:tc>
          <w:tcPr>
            <w:tcW w:w="1962" w:type="dxa"/>
            <w:tcBorders>
              <w:bottom w:val="single" w:sz="4" w:space="0" w:color="auto"/>
            </w:tcBorders>
            <w:shd w:val="clear" w:color="auto" w:fill="auto"/>
          </w:tcPr>
          <w:p w14:paraId="4AB4EC92"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Previous Item</w:t>
            </w:r>
          </w:p>
        </w:tc>
        <w:tc>
          <w:tcPr>
            <w:tcW w:w="6346" w:type="dxa"/>
            <w:tcBorders>
              <w:bottom w:val="single" w:sz="4" w:space="0" w:color="auto"/>
            </w:tcBorders>
            <w:shd w:val="clear" w:color="auto" w:fill="auto"/>
          </w:tcPr>
          <w:p w14:paraId="19E48B4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iCs/>
                <w:color w:val="000000"/>
                <w:szCs w:val="24"/>
              </w:rPr>
              <w:t>PD13.20 OCM 28 April 2020</w:t>
            </w:r>
          </w:p>
        </w:tc>
      </w:tr>
      <w:tr w:rsidR="00507F75" w:rsidRPr="004A1778" w14:paraId="395ACBD8" w14:textId="77777777" w:rsidTr="00507F75">
        <w:tc>
          <w:tcPr>
            <w:tcW w:w="1962" w:type="dxa"/>
            <w:shd w:val="clear" w:color="auto" w:fill="auto"/>
            <w:vAlign w:val="center"/>
          </w:tcPr>
          <w:p w14:paraId="17A982CC"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Attachments</w:t>
            </w:r>
          </w:p>
        </w:tc>
        <w:tc>
          <w:tcPr>
            <w:tcW w:w="6346" w:type="dxa"/>
            <w:shd w:val="clear" w:color="auto" w:fill="auto"/>
            <w:vAlign w:val="center"/>
          </w:tcPr>
          <w:p w14:paraId="5D0B8D38" w14:textId="77777777" w:rsidR="00507F75" w:rsidRPr="004A1778" w:rsidRDefault="00507F75" w:rsidP="00F614E9">
            <w:pPr>
              <w:numPr>
                <w:ilvl w:val="0"/>
                <w:numId w:val="41"/>
              </w:numPr>
              <w:ind w:left="464" w:hanging="464"/>
              <w:contextualSpacing/>
              <w:jc w:val="both"/>
              <w:rPr>
                <w:rFonts w:ascii="Arial" w:eastAsia="Calibri" w:hAnsi="Arial" w:cs="Arial"/>
                <w:szCs w:val="24"/>
              </w:rPr>
            </w:pPr>
            <w:r w:rsidRPr="004A1778">
              <w:rPr>
                <w:rFonts w:ascii="Arial" w:eastAsia="Calibri" w:hAnsi="Arial" w:cs="Arial"/>
                <w:szCs w:val="24"/>
              </w:rPr>
              <w:t>Tracked Changes Jenkins Avenue Laneway and Built form Requirements Local Planning Policy</w:t>
            </w:r>
          </w:p>
          <w:p w14:paraId="1F3597A1" w14:textId="77777777" w:rsidR="00507F75" w:rsidRPr="004A1778" w:rsidRDefault="00507F75" w:rsidP="00F614E9">
            <w:pPr>
              <w:numPr>
                <w:ilvl w:val="0"/>
                <w:numId w:val="41"/>
              </w:numPr>
              <w:ind w:left="464" w:hanging="464"/>
              <w:contextualSpacing/>
              <w:jc w:val="both"/>
              <w:rPr>
                <w:rFonts w:ascii="Calibri" w:eastAsia="MS Mincho" w:hAnsi="Calibri" w:cs="Arial"/>
                <w:szCs w:val="24"/>
              </w:rPr>
            </w:pPr>
            <w:r w:rsidRPr="004A1778">
              <w:rPr>
                <w:rFonts w:ascii="Arial" w:eastAsia="Calibri" w:hAnsi="Arial" w:cs="Arial"/>
                <w:szCs w:val="22"/>
              </w:rPr>
              <w:t>Jenkins Avenue Laneway and Built Form Requirements Local Planning Policy – Clean for Council Adoption</w:t>
            </w:r>
          </w:p>
          <w:p w14:paraId="6606BFBF" w14:textId="77777777" w:rsidR="00507F75" w:rsidRPr="004A1778" w:rsidRDefault="00507F75" w:rsidP="00F614E9">
            <w:pPr>
              <w:numPr>
                <w:ilvl w:val="0"/>
                <w:numId w:val="41"/>
              </w:numPr>
              <w:ind w:left="464" w:hanging="464"/>
              <w:contextualSpacing/>
              <w:jc w:val="both"/>
              <w:rPr>
                <w:rFonts w:ascii="Arial" w:eastAsia="Calibri" w:hAnsi="Arial" w:cs="Arial"/>
                <w:szCs w:val="22"/>
              </w:rPr>
            </w:pPr>
            <w:r w:rsidRPr="004A1778">
              <w:rPr>
                <w:rFonts w:ascii="Arial" w:eastAsia="Calibri" w:hAnsi="Arial" w:cs="Arial"/>
                <w:szCs w:val="22"/>
              </w:rPr>
              <w:t>Summary of Submissions</w:t>
            </w:r>
          </w:p>
          <w:p w14:paraId="2BF6EE6F" w14:textId="77777777" w:rsidR="00507F75" w:rsidRPr="004A1778" w:rsidRDefault="00507F75" w:rsidP="00F614E9">
            <w:pPr>
              <w:numPr>
                <w:ilvl w:val="0"/>
                <w:numId w:val="41"/>
              </w:numPr>
              <w:ind w:left="464" w:hanging="464"/>
              <w:contextualSpacing/>
              <w:jc w:val="both"/>
              <w:rPr>
                <w:rFonts w:ascii="Arial" w:eastAsia="Calibri" w:hAnsi="Arial" w:cs="Arial"/>
                <w:szCs w:val="22"/>
              </w:rPr>
            </w:pPr>
            <w:r w:rsidRPr="004A1778">
              <w:rPr>
                <w:rFonts w:ascii="Arial" w:eastAsia="Calibri" w:hAnsi="Arial" w:cs="Arial"/>
                <w:szCs w:val="22"/>
              </w:rPr>
              <w:t>Original Submissions</w:t>
            </w:r>
          </w:p>
          <w:p w14:paraId="3B25EF51" w14:textId="77777777" w:rsidR="00507F75" w:rsidRPr="004A1778" w:rsidRDefault="00507F75" w:rsidP="00F614E9">
            <w:pPr>
              <w:numPr>
                <w:ilvl w:val="0"/>
                <w:numId w:val="41"/>
              </w:numPr>
              <w:ind w:left="464" w:hanging="464"/>
              <w:contextualSpacing/>
              <w:jc w:val="both"/>
              <w:rPr>
                <w:rFonts w:ascii="Arial" w:eastAsia="Calibri" w:hAnsi="Arial" w:cs="Arial"/>
                <w:szCs w:val="22"/>
              </w:rPr>
            </w:pPr>
            <w:r w:rsidRPr="004A1778">
              <w:rPr>
                <w:rFonts w:ascii="Arial" w:eastAsia="Calibri" w:hAnsi="Arial" w:cs="Arial"/>
                <w:szCs w:val="22"/>
              </w:rPr>
              <w:t>City of Nedlands/Department of Transport Jenkins Ave Engineering Schematic Diagram</w:t>
            </w:r>
          </w:p>
        </w:tc>
      </w:tr>
      <w:tr w:rsidR="00507F75" w:rsidRPr="004A1778" w14:paraId="7D1DF11D" w14:textId="77777777" w:rsidTr="00507F75">
        <w:tc>
          <w:tcPr>
            <w:tcW w:w="1962" w:type="dxa"/>
            <w:tcBorders>
              <w:bottom w:val="single" w:sz="4" w:space="0" w:color="auto"/>
            </w:tcBorders>
            <w:shd w:val="clear" w:color="auto" w:fill="auto"/>
            <w:vAlign w:val="center"/>
          </w:tcPr>
          <w:p w14:paraId="6B4AFA01"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Confidential Attachments</w:t>
            </w:r>
          </w:p>
        </w:tc>
        <w:tc>
          <w:tcPr>
            <w:tcW w:w="6346" w:type="dxa"/>
            <w:tcBorders>
              <w:bottom w:val="single" w:sz="4" w:space="0" w:color="auto"/>
            </w:tcBorders>
            <w:shd w:val="clear" w:color="auto" w:fill="auto"/>
            <w:vAlign w:val="center"/>
          </w:tcPr>
          <w:p w14:paraId="3665DEB7" w14:textId="77777777" w:rsidR="00507F75" w:rsidRPr="004A1778" w:rsidRDefault="00507F75" w:rsidP="00AD1E76">
            <w:pPr>
              <w:numPr>
                <w:ilvl w:val="3"/>
                <w:numId w:val="28"/>
              </w:numPr>
              <w:ind w:hanging="502"/>
              <w:contextualSpacing/>
              <w:rPr>
                <w:rFonts w:ascii="Arial" w:eastAsia="Calibri" w:hAnsi="Arial" w:cs="Arial"/>
                <w:color w:val="000000"/>
                <w:szCs w:val="24"/>
              </w:rPr>
            </w:pPr>
            <w:r w:rsidRPr="004A1778">
              <w:rPr>
                <w:rFonts w:ascii="Arial" w:eastAsia="Calibri" w:hAnsi="Arial" w:cs="Arial"/>
                <w:szCs w:val="22"/>
              </w:rPr>
              <w:t>Plans of Subdivision proposals addressing Jenkins Avenue Local Planning Policy</w:t>
            </w:r>
          </w:p>
        </w:tc>
      </w:tr>
    </w:tbl>
    <w:p w14:paraId="68E47BAD" w14:textId="1857B010" w:rsidR="00507F75" w:rsidRDefault="00507F75" w:rsidP="00507F75">
      <w:pPr>
        <w:rPr>
          <w:rFonts w:ascii="Arial" w:eastAsia="Calibri" w:hAnsi="Arial" w:cs="Arial"/>
          <w:b/>
          <w:bCs/>
          <w:sz w:val="28"/>
          <w:szCs w:val="28"/>
        </w:rPr>
      </w:pPr>
      <w:bookmarkStart w:id="59" w:name="_Hlk48149553"/>
    </w:p>
    <w:p w14:paraId="206982CD" w14:textId="15D7F17B" w:rsidR="00507F75" w:rsidRPr="004A1778" w:rsidRDefault="00507F75" w:rsidP="00507F75">
      <w:pPr>
        <w:contextualSpacing/>
        <w:jc w:val="both"/>
        <w:rPr>
          <w:rFonts w:ascii="Arial" w:eastAsia="Calibri" w:hAnsi="Arial" w:cs="Arial"/>
          <w:b/>
          <w:bCs/>
          <w:sz w:val="28"/>
          <w:szCs w:val="28"/>
        </w:rPr>
      </w:pPr>
      <w:r>
        <w:rPr>
          <w:rFonts w:ascii="Arial" w:eastAsia="Calibri" w:hAnsi="Arial" w:cs="Arial"/>
          <w:b/>
          <w:bCs/>
          <w:sz w:val="28"/>
          <w:szCs w:val="28"/>
        </w:rPr>
        <w:t xml:space="preserve">Committee Recommendation / </w:t>
      </w:r>
      <w:r w:rsidRPr="004A1778">
        <w:rPr>
          <w:rFonts w:ascii="Arial" w:eastAsia="Calibri" w:hAnsi="Arial" w:cs="Arial"/>
          <w:b/>
          <w:bCs/>
          <w:sz w:val="28"/>
          <w:szCs w:val="28"/>
        </w:rPr>
        <w:t>Recommendation to Committee</w:t>
      </w:r>
    </w:p>
    <w:p w14:paraId="0ACBBBFB" w14:textId="77777777" w:rsidR="00507F75" w:rsidRPr="004A1778" w:rsidRDefault="00507F75" w:rsidP="00507F75">
      <w:pPr>
        <w:contextualSpacing/>
        <w:jc w:val="both"/>
        <w:rPr>
          <w:rFonts w:ascii="Arial" w:eastAsia="Calibri" w:hAnsi="Arial" w:cs="Arial"/>
          <w:b/>
          <w:szCs w:val="22"/>
        </w:rPr>
      </w:pPr>
    </w:p>
    <w:p w14:paraId="44F746ED" w14:textId="77777777" w:rsidR="00507F75" w:rsidRPr="004A1778" w:rsidRDefault="00507F75" w:rsidP="00507F75">
      <w:pPr>
        <w:contextualSpacing/>
        <w:jc w:val="both"/>
        <w:rPr>
          <w:rFonts w:ascii="Arial" w:eastAsia="Calibri" w:hAnsi="Arial" w:cs="Arial"/>
          <w:b/>
          <w:bCs/>
          <w:szCs w:val="22"/>
        </w:rPr>
      </w:pPr>
      <w:r w:rsidRPr="004A1778">
        <w:rPr>
          <w:rFonts w:ascii="Arial" w:eastAsia="Calibri" w:hAnsi="Arial" w:cs="Arial"/>
          <w:b/>
          <w:bCs/>
          <w:szCs w:val="22"/>
        </w:rPr>
        <w:t xml:space="preserve">That Council: </w:t>
      </w:r>
    </w:p>
    <w:p w14:paraId="5D68DB85" w14:textId="77777777" w:rsidR="00507F75" w:rsidRPr="004A1778" w:rsidRDefault="00507F75" w:rsidP="00507F75">
      <w:pPr>
        <w:contextualSpacing/>
        <w:jc w:val="both"/>
        <w:rPr>
          <w:rFonts w:ascii="Arial" w:eastAsia="Calibri" w:hAnsi="Arial" w:cs="Arial"/>
          <w:b/>
          <w:bCs/>
          <w:szCs w:val="22"/>
        </w:rPr>
      </w:pPr>
    </w:p>
    <w:p w14:paraId="1ABA6CF6" w14:textId="77777777" w:rsidR="00507F75" w:rsidRPr="004A1778" w:rsidRDefault="00507F75" w:rsidP="00F614E9">
      <w:pPr>
        <w:numPr>
          <w:ilvl w:val="0"/>
          <w:numId w:val="42"/>
        </w:numPr>
        <w:ind w:left="567" w:hanging="567"/>
        <w:contextualSpacing/>
        <w:jc w:val="both"/>
        <w:rPr>
          <w:rFonts w:ascii="Arial" w:eastAsia="Calibri" w:hAnsi="Arial" w:cs="Arial"/>
          <w:b/>
          <w:bCs/>
          <w:szCs w:val="32"/>
          <w:lang w:val="en-US"/>
        </w:rPr>
      </w:pPr>
      <w:r>
        <w:rPr>
          <w:rFonts w:ascii="Arial" w:eastAsia="Calibri" w:hAnsi="Arial" w:cs="Arial"/>
          <w:b/>
          <w:bCs/>
          <w:szCs w:val="32"/>
          <w:lang w:val="en-US"/>
        </w:rPr>
        <w:t>p</w:t>
      </w:r>
      <w:r w:rsidRPr="004A1778">
        <w:rPr>
          <w:rFonts w:ascii="Arial" w:eastAsia="Calibri" w:hAnsi="Arial" w:cs="Arial"/>
          <w:b/>
          <w:bCs/>
          <w:szCs w:val="32"/>
          <w:lang w:val="en-US"/>
        </w:rPr>
        <w:t xml:space="preserve">roceeds to adopt the Jenkins Avenue Laneway and Built form Requirements Local Planning Policy, with modifications as set out in Attachment 2, in accordance with the </w:t>
      </w:r>
      <w:r w:rsidRPr="004A1778">
        <w:rPr>
          <w:rFonts w:ascii="Arial" w:eastAsia="Calibri" w:hAnsi="Arial" w:cs="Arial"/>
          <w:b/>
          <w:bCs/>
          <w:i/>
          <w:iCs/>
          <w:szCs w:val="32"/>
          <w:lang w:val="en-US"/>
        </w:rPr>
        <w:t>Planning and Development (Local Planning Schemes) Regulations 2015</w:t>
      </w:r>
      <w:r w:rsidRPr="004A1778">
        <w:rPr>
          <w:rFonts w:ascii="Arial" w:eastAsia="Calibri" w:hAnsi="Arial" w:cs="Arial"/>
          <w:b/>
          <w:bCs/>
          <w:szCs w:val="32"/>
          <w:lang w:val="en-US"/>
        </w:rPr>
        <w:t xml:space="preserve"> Schedule 2, Part 2, Clause 4(3)(b)(ii); </w:t>
      </w:r>
    </w:p>
    <w:p w14:paraId="7CF2E591" w14:textId="77777777" w:rsidR="00507F75" w:rsidRPr="004A1778" w:rsidRDefault="00507F75" w:rsidP="00507F75">
      <w:pPr>
        <w:ind w:left="567" w:hanging="567"/>
        <w:jc w:val="both"/>
        <w:rPr>
          <w:rFonts w:ascii="Arial" w:eastAsia="Calibri" w:hAnsi="Arial" w:cs="Arial"/>
          <w:b/>
          <w:bCs/>
          <w:szCs w:val="32"/>
          <w:lang w:val="en-US"/>
        </w:rPr>
      </w:pPr>
    </w:p>
    <w:p w14:paraId="0D5DE177" w14:textId="77777777" w:rsidR="00507F75" w:rsidRPr="004A1778" w:rsidRDefault="00507F75" w:rsidP="00F614E9">
      <w:pPr>
        <w:numPr>
          <w:ilvl w:val="0"/>
          <w:numId w:val="42"/>
        </w:numPr>
        <w:ind w:left="567" w:hanging="567"/>
        <w:contextualSpacing/>
        <w:jc w:val="both"/>
        <w:rPr>
          <w:rFonts w:ascii="Arial" w:eastAsia="Calibri" w:hAnsi="Arial" w:cs="Arial"/>
          <w:b/>
          <w:bCs/>
          <w:szCs w:val="32"/>
          <w:lang w:val="en-US"/>
        </w:rPr>
      </w:pPr>
      <w:r>
        <w:rPr>
          <w:rFonts w:ascii="Arial" w:eastAsia="Calibri" w:hAnsi="Arial" w:cs="Arial"/>
          <w:b/>
          <w:bCs/>
          <w:szCs w:val="32"/>
          <w:lang w:val="en-US"/>
        </w:rPr>
        <w:t>r</w:t>
      </w:r>
      <w:r w:rsidRPr="004A1778">
        <w:rPr>
          <w:rFonts w:ascii="Arial" w:eastAsia="Calibri" w:hAnsi="Arial" w:cs="Arial"/>
          <w:b/>
          <w:bCs/>
          <w:szCs w:val="32"/>
          <w:lang w:val="en-US"/>
        </w:rPr>
        <w:t>efers the Jenkins Avenue Laneway and Built form Requirements Local Planning Policy to the Western Australian Planning Commission for final approval in accordance with State Planning Policy SPP7.3, Residential Design Codes Volume 1 Clause 7.3.2; and</w:t>
      </w:r>
    </w:p>
    <w:p w14:paraId="659F5A62" w14:textId="77777777" w:rsidR="00507F75" w:rsidRPr="004A1778" w:rsidRDefault="00507F75" w:rsidP="00507F75">
      <w:pPr>
        <w:ind w:left="567" w:hanging="567"/>
        <w:jc w:val="both"/>
        <w:rPr>
          <w:rFonts w:ascii="Arial" w:eastAsia="Calibri" w:hAnsi="Arial" w:cs="Arial"/>
          <w:b/>
          <w:bCs/>
          <w:szCs w:val="32"/>
          <w:lang w:val="en-US"/>
        </w:rPr>
      </w:pPr>
    </w:p>
    <w:p w14:paraId="2D5B5EBC" w14:textId="77777777" w:rsidR="00507F75" w:rsidRPr="004A1778" w:rsidRDefault="00507F75" w:rsidP="00F614E9">
      <w:pPr>
        <w:numPr>
          <w:ilvl w:val="0"/>
          <w:numId w:val="42"/>
        </w:numPr>
        <w:ind w:left="567" w:hanging="567"/>
        <w:contextualSpacing/>
        <w:jc w:val="both"/>
        <w:rPr>
          <w:rFonts w:ascii="Arial" w:eastAsia="MS Mincho" w:hAnsi="Arial" w:cs="Arial"/>
          <w:b/>
          <w:bCs/>
          <w:szCs w:val="32"/>
          <w:lang w:val="en-US"/>
        </w:rPr>
      </w:pPr>
      <w:r>
        <w:rPr>
          <w:rFonts w:ascii="Arial" w:eastAsia="Calibri" w:hAnsi="Arial" w:cs="Arial"/>
          <w:b/>
          <w:bCs/>
          <w:szCs w:val="32"/>
          <w:lang w:val="en-US"/>
        </w:rPr>
        <w:t>r</w:t>
      </w:r>
      <w:r w:rsidRPr="004A1778">
        <w:rPr>
          <w:rFonts w:ascii="Arial" w:eastAsia="Calibri" w:hAnsi="Arial" w:cs="Arial"/>
          <w:b/>
          <w:bCs/>
          <w:szCs w:val="32"/>
          <w:lang w:val="en-US"/>
        </w:rPr>
        <w:t xml:space="preserve">evokes the current Doonan Rd Laneway Policy in accordance with the </w:t>
      </w:r>
      <w:r w:rsidRPr="004A1778">
        <w:rPr>
          <w:rFonts w:ascii="Arial" w:eastAsia="Calibri" w:hAnsi="Arial" w:cs="Arial"/>
          <w:b/>
          <w:bCs/>
          <w:i/>
          <w:iCs/>
          <w:szCs w:val="32"/>
          <w:lang w:val="en-US"/>
        </w:rPr>
        <w:t xml:space="preserve">Planning and Development (Local Planning Schemes) Regulations 2015 </w:t>
      </w:r>
      <w:r w:rsidRPr="004A1778">
        <w:rPr>
          <w:rFonts w:ascii="Arial" w:eastAsia="Calibri" w:hAnsi="Arial" w:cs="Arial"/>
          <w:b/>
          <w:bCs/>
          <w:szCs w:val="32"/>
          <w:lang w:val="en-US"/>
        </w:rPr>
        <w:t xml:space="preserve">Schedule 2, Part 2, Clause 6 following final approval by </w:t>
      </w:r>
      <w:r w:rsidRPr="004A1778">
        <w:rPr>
          <w:rFonts w:ascii="Arial" w:eastAsia="Arial" w:hAnsi="Arial" w:cs="Arial"/>
          <w:b/>
          <w:bCs/>
          <w:szCs w:val="32"/>
          <w:lang w:val="en-US"/>
        </w:rPr>
        <w:t>the Western Australian Planning Commission</w:t>
      </w:r>
      <w:r w:rsidRPr="004A1778">
        <w:rPr>
          <w:rFonts w:ascii="Arial" w:eastAsia="Calibri" w:hAnsi="Arial" w:cs="Arial"/>
          <w:b/>
          <w:bCs/>
          <w:szCs w:val="32"/>
          <w:lang w:val="en-US"/>
        </w:rPr>
        <w:t xml:space="preserve"> and notice of the Jenkins Avenue Laneway and Built form Requirements Local Planning Policy being published to give effect to the policy.</w:t>
      </w:r>
    </w:p>
    <w:bookmarkEnd w:id="59"/>
    <w:p w14:paraId="4D468BC0" w14:textId="77777777" w:rsidR="00507F75" w:rsidRPr="004A1778" w:rsidRDefault="00507F75" w:rsidP="00507F75">
      <w:pPr>
        <w:spacing w:after="160" w:line="259" w:lineRule="auto"/>
        <w:rPr>
          <w:rFonts w:ascii="Arial" w:eastAsia="Calibri" w:hAnsi="Arial" w:cs="Arial"/>
          <w:szCs w:val="22"/>
        </w:rPr>
      </w:pPr>
      <w:r w:rsidRPr="004A1778">
        <w:rPr>
          <w:rFonts w:ascii="Arial" w:eastAsia="Calibri" w:hAnsi="Arial" w:cs="Arial"/>
          <w:szCs w:val="22"/>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507F75" w:rsidRPr="004A1778" w14:paraId="251B1376" w14:textId="77777777" w:rsidTr="00507F75">
        <w:tc>
          <w:tcPr>
            <w:tcW w:w="1966" w:type="dxa"/>
            <w:tcBorders>
              <w:bottom w:val="single" w:sz="4" w:space="0" w:color="auto"/>
              <w:right w:val="nil"/>
            </w:tcBorders>
            <w:shd w:val="clear" w:color="auto" w:fill="auto"/>
          </w:tcPr>
          <w:p w14:paraId="266C118E"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60" w:name="_Toc47267348"/>
            <w:bookmarkStart w:id="61" w:name="_Toc48647865"/>
            <w:bookmarkStart w:id="62" w:name="_Toc48859830"/>
            <w:r w:rsidRPr="004A1778">
              <w:rPr>
                <w:rFonts w:ascii="Arial" w:hAnsi="Arial" w:cs="Arial"/>
                <w:b/>
                <w:bCs/>
                <w:color w:val="000000"/>
                <w:sz w:val="28"/>
                <w:szCs w:val="28"/>
              </w:rPr>
              <w:lastRenderedPageBreak/>
              <w:t>PD41.20</w:t>
            </w:r>
            <w:bookmarkEnd w:id="60"/>
            <w:bookmarkEnd w:id="61"/>
            <w:bookmarkEnd w:id="62"/>
          </w:p>
        </w:tc>
        <w:tc>
          <w:tcPr>
            <w:tcW w:w="6342" w:type="dxa"/>
            <w:tcBorders>
              <w:left w:val="nil"/>
              <w:bottom w:val="single" w:sz="4" w:space="0" w:color="auto"/>
            </w:tcBorders>
            <w:shd w:val="clear" w:color="auto" w:fill="auto"/>
          </w:tcPr>
          <w:p w14:paraId="1AEA2F08"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63" w:name="_Toc47267349"/>
            <w:bookmarkStart w:id="64" w:name="_Toc48647866"/>
            <w:bookmarkStart w:id="65" w:name="_Toc48859831"/>
            <w:r w:rsidRPr="004A1778">
              <w:rPr>
                <w:rFonts w:ascii="Arial" w:hAnsi="Arial" w:cs="Arial"/>
                <w:b/>
                <w:bCs/>
                <w:color w:val="000000"/>
                <w:sz w:val="28"/>
                <w:szCs w:val="28"/>
              </w:rPr>
              <w:t>Local Planning Scheme 3 – Local Planning Policy: Existing Laneway Requirements</w:t>
            </w:r>
            <w:bookmarkEnd w:id="63"/>
            <w:bookmarkEnd w:id="64"/>
            <w:bookmarkEnd w:id="65"/>
          </w:p>
        </w:tc>
      </w:tr>
      <w:tr w:rsidR="00507F75" w:rsidRPr="004A1778" w14:paraId="43F5A6C5" w14:textId="77777777" w:rsidTr="00507F75">
        <w:tc>
          <w:tcPr>
            <w:tcW w:w="8308" w:type="dxa"/>
            <w:gridSpan w:val="2"/>
            <w:tcBorders>
              <w:left w:val="nil"/>
              <w:right w:val="nil"/>
            </w:tcBorders>
            <w:shd w:val="clear" w:color="auto" w:fill="auto"/>
          </w:tcPr>
          <w:p w14:paraId="1AC64945" w14:textId="77777777" w:rsidR="00507F75" w:rsidRPr="004A1778" w:rsidRDefault="00507F75" w:rsidP="00507F75">
            <w:pPr>
              <w:contextualSpacing/>
              <w:jc w:val="both"/>
              <w:rPr>
                <w:rFonts w:ascii="Arial" w:eastAsia="Calibri" w:hAnsi="Arial" w:cs="Arial"/>
                <w:color w:val="000000"/>
                <w:szCs w:val="22"/>
                <w:highlight w:val="yellow"/>
              </w:rPr>
            </w:pPr>
          </w:p>
        </w:tc>
      </w:tr>
      <w:tr w:rsidR="00507F75" w:rsidRPr="004A1778" w14:paraId="5417C02C" w14:textId="77777777" w:rsidTr="00507F75">
        <w:tc>
          <w:tcPr>
            <w:tcW w:w="1966" w:type="dxa"/>
            <w:shd w:val="clear" w:color="auto" w:fill="auto"/>
          </w:tcPr>
          <w:p w14:paraId="420BB114"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Committee</w:t>
            </w:r>
          </w:p>
        </w:tc>
        <w:tc>
          <w:tcPr>
            <w:tcW w:w="6342" w:type="dxa"/>
            <w:shd w:val="clear" w:color="auto" w:fill="auto"/>
          </w:tcPr>
          <w:p w14:paraId="55951A1D"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11 August 2020</w:t>
            </w:r>
          </w:p>
        </w:tc>
      </w:tr>
      <w:tr w:rsidR="00507F75" w:rsidRPr="004A1778" w14:paraId="35C6ACB4" w14:textId="77777777" w:rsidTr="00507F75">
        <w:tc>
          <w:tcPr>
            <w:tcW w:w="1966" w:type="dxa"/>
            <w:shd w:val="clear" w:color="auto" w:fill="auto"/>
          </w:tcPr>
          <w:p w14:paraId="2E343891"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Council</w:t>
            </w:r>
          </w:p>
        </w:tc>
        <w:tc>
          <w:tcPr>
            <w:tcW w:w="6342" w:type="dxa"/>
            <w:shd w:val="clear" w:color="auto" w:fill="auto"/>
          </w:tcPr>
          <w:p w14:paraId="246AF1B0"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25 August 2020</w:t>
            </w:r>
          </w:p>
        </w:tc>
      </w:tr>
      <w:tr w:rsidR="00507F75" w:rsidRPr="004A1778" w14:paraId="5CA28EEC" w14:textId="77777777" w:rsidTr="00507F75">
        <w:tc>
          <w:tcPr>
            <w:tcW w:w="1966" w:type="dxa"/>
            <w:shd w:val="clear" w:color="auto" w:fill="auto"/>
          </w:tcPr>
          <w:p w14:paraId="21DC3EF9"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Director</w:t>
            </w:r>
          </w:p>
        </w:tc>
        <w:tc>
          <w:tcPr>
            <w:tcW w:w="6342" w:type="dxa"/>
            <w:shd w:val="clear" w:color="auto" w:fill="auto"/>
            <w:vAlign w:val="center"/>
          </w:tcPr>
          <w:p w14:paraId="1968982C"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 xml:space="preserve">Peter Mickleson – Director Planning &amp; Development </w:t>
            </w:r>
          </w:p>
        </w:tc>
      </w:tr>
      <w:tr w:rsidR="00507F75" w:rsidRPr="004A1778" w14:paraId="76EBEBED" w14:textId="77777777" w:rsidTr="00507F75">
        <w:tc>
          <w:tcPr>
            <w:tcW w:w="1966" w:type="dxa"/>
            <w:shd w:val="clear" w:color="auto" w:fill="auto"/>
          </w:tcPr>
          <w:p w14:paraId="6351E3C0"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342" w:type="dxa"/>
            <w:shd w:val="clear" w:color="auto" w:fill="auto"/>
            <w:vAlign w:val="center"/>
          </w:tcPr>
          <w:p w14:paraId="579B2BCB"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szCs w:val="24"/>
              </w:rPr>
              <w:t>Nil</w:t>
            </w:r>
          </w:p>
        </w:tc>
      </w:tr>
      <w:tr w:rsidR="00507F75" w:rsidRPr="004A1778" w14:paraId="26369667" w14:textId="77777777" w:rsidTr="00507F75">
        <w:tc>
          <w:tcPr>
            <w:tcW w:w="1966" w:type="dxa"/>
            <w:shd w:val="clear" w:color="auto" w:fill="auto"/>
          </w:tcPr>
          <w:p w14:paraId="53C6D37D"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Reference</w:t>
            </w:r>
          </w:p>
        </w:tc>
        <w:tc>
          <w:tcPr>
            <w:tcW w:w="6342" w:type="dxa"/>
            <w:shd w:val="clear" w:color="auto" w:fill="auto"/>
          </w:tcPr>
          <w:p w14:paraId="0DAC4DF0"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5A75CA08" w14:textId="77777777" w:rsidTr="00507F75">
        <w:tc>
          <w:tcPr>
            <w:tcW w:w="1966" w:type="dxa"/>
            <w:tcBorders>
              <w:bottom w:val="single" w:sz="4" w:space="0" w:color="auto"/>
            </w:tcBorders>
            <w:shd w:val="clear" w:color="auto" w:fill="auto"/>
          </w:tcPr>
          <w:p w14:paraId="1734B953"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5CB658B4"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321C4896" w14:textId="77777777" w:rsidTr="00507F75">
        <w:tc>
          <w:tcPr>
            <w:tcW w:w="1966" w:type="dxa"/>
            <w:shd w:val="clear" w:color="auto" w:fill="auto"/>
            <w:vAlign w:val="center"/>
          </w:tcPr>
          <w:p w14:paraId="73D46A2C"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Attachments</w:t>
            </w:r>
          </w:p>
        </w:tc>
        <w:tc>
          <w:tcPr>
            <w:tcW w:w="6342" w:type="dxa"/>
            <w:shd w:val="clear" w:color="auto" w:fill="auto"/>
            <w:vAlign w:val="center"/>
          </w:tcPr>
          <w:p w14:paraId="36FA0EF3" w14:textId="77777777" w:rsidR="00507F75" w:rsidRPr="004A1778" w:rsidRDefault="00507F75" w:rsidP="00F614E9">
            <w:pPr>
              <w:numPr>
                <w:ilvl w:val="0"/>
                <w:numId w:val="43"/>
              </w:numPr>
              <w:ind w:left="464" w:hanging="464"/>
              <w:contextualSpacing/>
              <w:jc w:val="both"/>
              <w:rPr>
                <w:rFonts w:ascii="Arial" w:eastAsia="Calibri" w:hAnsi="Arial" w:cs="Arial"/>
                <w:szCs w:val="22"/>
              </w:rPr>
            </w:pPr>
            <w:r w:rsidRPr="004A1778">
              <w:rPr>
                <w:rFonts w:ascii="Arial" w:eastAsia="Calibri" w:hAnsi="Arial" w:cs="Arial"/>
                <w:szCs w:val="24"/>
              </w:rPr>
              <w:t>Draft Existing Laneway Requirements Local Planning Policy (LPP)</w:t>
            </w:r>
          </w:p>
        </w:tc>
      </w:tr>
      <w:tr w:rsidR="00507F75" w:rsidRPr="004A1778" w14:paraId="221B1EBE" w14:textId="77777777" w:rsidTr="00507F75">
        <w:tc>
          <w:tcPr>
            <w:tcW w:w="1966" w:type="dxa"/>
            <w:tcBorders>
              <w:bottom w:val="single" w:sz="4" w:space="0" w:color="auto"/>
            </w:tcBorders>
            <w:shd w:val="clear" w:color="auto" w:fill="auto"/>
            <w:vAlign w:val="center"/>
          </w:tcPr>
          <w:p w14:paraId="021960D6"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22A4AA04" w14:textId="77777777" w:rsidR="00507F75" w:rsidRPr="004A1778" w:rsidRDefault="00507F75" w:rsidP="00507F75">
            <w:pPr>
              <w:contextualSpacing/>
              <w:rPr>
                <w:rFonts w:ascii="Arial" w:eastAsia="Calibri" w:hAnsi="Arial" w:cs="Arial"/>
                <w:color w:val="000000"/>
                <w:szCs w:val="24"/>
              </w:rPr>
            </w:pPr>
            <w:r w:rsidRPr="004A1778">
              <w:rPr>
                <w:rFonts w:ascii="Arial" w:eastAsia="Calibri" w:hAnsi="Arial" w:cs="Arial"/>
                <w:color w:val="000000"/>
                <w:szCs w:val="24"/>
              </w:rPr>
              <w:t>Nil</w:t>
            </w:r>
          </w:p>
        </w:tc>
      </w:tr>
    </w:tbl>
    <w:p w14:paraId="05772DDA" w14:textId="77777777" w:rsidR="00507F75" w:rsidRDefault="00507F75" w:rsidP="00507F75">
      <w:pPr>
        <w:contextualSpacing/>
        <w:jc w:val="both"/>
        <w:rPr>
          <w:rFonts w:ascii="Arial" w:eastAsia="Calibri" w:hAnsi="Arial" w:cs="Arial"/>
          <w:iCs/>
          <w:color w:val="000000"/>
          <w:szCs w:val="24"/>
          <w:highlight w:val="yellow"/>
        </w:rPr>
      </w:pPr>
    </w:p>
    <w:p w14:paraId="19157583" w14:textId="254BA05C" w:rsidR="00507F75" w:rsidRPr="004A1778" w:rsidRDefault="00507F75" w:rsidP="00507F75">
      <w:pPr>
        <w:contextualSpacing/>
        <w:jc w:val="both"/>
        <w:rPr>
          <w:rFonts w:ascii="Arial" w:eastAsia="Calibri" w:hAnsi="Arial"/>
          <w:b/>
          <w:bCs/>
          <w:sz w:val="28"/>
          <w:szCs w:val="28"/>
        </w:rPr>
      </w:pPr>
      <w:r>
        <w:rPr>
          <w:rFonts w:ascii="Arial" w:eastAsia="Calibri" w:hAnsi="Arial"/>
          <w:b/>
          <w:bCs/>
          <w:sz w:val="28"/>
          <w:szCs w:val="28"/>
        </w:rPr>
        <w:t xml:space="preserve">Committee Recommendation / </w:t>
      </w:r>
      <w:r w:rsidRPr="004A1778">
        <w:rPr>
          <w:rFonts w:ascii="Arial" w:eastAsia="Calibri" w:hAnsi="Arial"/>
          <w:b/>
          <w:bCs/>
          <w:sz w:val="28"/>
          <w:szCs w:val="28"/>
        </w:rPr>
        <w:t>Recommendation to Committee</w:t>
      </w:r>
    </w:p>
    <w:p w14:paraId="6749D23E" w14:textId="77777777" w:rsidR="00507F75" w:rsidRPr="004A1778" w:rsidRDefault="00507F75" w:rsidP="00507F75">
      <w:pPr>
        <w:contextualSpacing/>
        <w:jc w:val="both"/>
        <w:rPr>
          <w:rFonts w:ascii="Arial" w:eastAsia="Calibri" w:hAnsi="Arial"/>
          <w:szCs w:val="24"/>
        </w:rPr>
      </w:pPr>
    </w:p>
    <w:p w14:paraId="16138272" w14:textId="77777777" w:rsidR="00507F75" w:rsidRPr="004A1778" w:rsidRDefault="00507F75" w:rsidP="00507F75">
      <w:pPr>
        <w:jc w:val="both"/>
        <w:rPr>
          <w:rFonts w:ascii="Arial" w:eastAsia="Calibri" w:hAnsi="Arial" w:cs="Arial"/>
          <w:b/>
          <w:bCs/>
          <w:szCs w:val="24"/>
          <w:lang w:val="en-US"/>
        </w:rPr>
      </w:pPr>
      <w:r w:rsidRPr="004A1778">
        <w:rPr>
          <w:rFonts w:ascii="Arial" w:eastAsia="Calibri" w:hAnsi="Arial" w:cs="Arial"/>
          <w:b/>
          <w:bCs/>
          <w:szCs w:val="24"/>
          <w:lang w:val="en-US"/>
        </w:rPr>
        <w:t>Council:</w:t>
      </w:r>
    </w:p>
    <w:p w14:paraId="058014CD" w14:textId="77777777" w:rsidR="00507F75" w:rsidRPr="004A1778" w:rsidRDefault="00507F75" w:rsidP="00507F75">
      <w:pPr>
        <w:jc w:val="both"/>
        <w:rPr>
          <w:rFonts w:ascii="Arial" w:eastAsia="Calibri" w:hAnsi="Arial" w:cs="Arial"/>
          <w:b/>
          <w:bCs/>
          <w:szCs w:val="24"/>
          <w:lang w:val="en-US"/>
        </w:rPr>
      </w:pPr>
    </w:p>
    <w:p w14:paraId="1DAAB798" w14:textId="77777777" w:rsidR="00507F75" w:rsidRPr="004A1778" w:rsidRDefault="00507F75" w:rsidP="00F614E9">
      <w:pPr>
        <w:numPr>
          <w:ilvl w:val="0"/>
          <w:numId w:val="44"/>
        </w:numPr>
        <w:ind w:left="567" w:hanging="567"/>
        <w:contextualSpacing/>
        <w:jc w:val="both"/>
        <w:rPr>
          <w:rFonts w:ascii="Arial" w:eastAsia="Calibri" w:hAnsi="Arial" w:cs="Arial"/>
          <w:b/>
          <w:bCs/>
          <w:szCs w:val="24"/>
          <w:lang w:val="en-US"/>
        </w:rPr>
      </w:pPr>
      <w:r w:rsidRPr="004A1778">
        <w:rPr>
          <w:rFonts w:ascii="Arial" w:eastAsia="Calibri" w:hAnsi="Arial" w:cs="Arial"/>
          <w:b/>
          <w:bCs/>
          <w:szCs w:val="24"/>
          <w:lang w:val="en-US"/>
        </w:rPr>
        <w:t>prepares, and advertises for a period of 21 days, in accordance with the Planning and Development (Local Planning Schemes) Regulations 2015 Schedule 2, Part 2, Clause 4, the Laneway Requirements Local Planning Policy; and</w:t>
      </w:r>
    </w:p>
    <w:p w14:paraId="395201C2" w14:textId="77777777" w:rsidR="00507F75" w:rsidRPr="004A1778" w:rsidRDefault="00507F75" w:rsidP="00507F75">
      <w:pPr>
        <w:ind w:left="567" w:hanging="567"/>
        <w:jc w:val="both"/>
        <w:rPr>
          <w:rFonts w:ascii="Arial" w:eastAsia="Calibri" w:hAnsi="Arial" w:cs="Arial"/>
          <w:b/>
          <w:bCs/>
          <w:szCs w:val="24"/>
          <w:lang w:val="en-US"/>
        </w:rPr>
      </w:pPr>
    </w:p>
    <w:p w14:paraId="1A1A4A84" w14:textId="77777777" w:rsidR="00507F75" w:rsidRPr="004A1778" w:rsidRDefault="00507F75" w:rsidP="00F614E9">
      <w:pPr>
        <w:numPr>
          <w:ilvl w:val="0"/>
          <w:numId w:val="44"/>
        </w:numPr>
        <w:ind w:left="567" w:hanging="567"/>
        <w:contextualSpacing/>
        <w:jc w:val="both"/>
        <w:rPr>
          <w:rFonts w:ascii="Arial" w:eastAsia="Calibri" w:hAnsi="Arial" w:cs="Arial"/>
          <w:b/>
          <w:bCs/>
          <w:szCs w:val="24"/>
          <w:lang w:val="en-US"/>
        </w:rPr>
      </w:pPr>
      <w:r w:rsidRPr="004A1778">
        <w:rPr>
          <w:rFonts w:ascii="Arial" w:eastAsia="Calibri" w:hAnsi="Arial" w:cs="Arial"/>
          <w:b/>
          <w:bCs/>
          <w:szCs w:val="24"/>
          <w:lang w:val="en-US"/>
        </w:rPr>
        <w:t xml:space="preserve">instructs the City to schedule laneway upgrades within the capital works budget. </w:t>
      </w:r>
    </w:p>
    <w:p w14:paraId="7DA97806" w14:textId="77777777" w:rsidR="00507F75" w:rsidRPr="004A1778" w:rsidRDefault="00507F75" w:rsidP="00507F75">
      <w:pPr>
        <w:jc w:val="both"/>
        <w:rPr>
          <w:rFonts w:ascii="Arial" w:eastAsia="Calibri" w:hAnsi="Arial" w:cs="Arial"/>
          <w:szCs w:val="32"/>
          <w:lang w:val="en-US"/>
        </w:rPr>
      </w:pPr>
    </w:p>
    <w:p w14:paraId="696E88B8" w14:textId="77777777" w:rsidR="00507F75" w:rsidRPr="004A1778" w:rsidRDefault="00507F75" w:rsidP="00507F75">
      <w:pPr>
        <w:jc w:val="both"/>
        <w:rPr>
          <w:rFonts w:ascii="Arial" w:eastAsia="Calibri" w:hAnsi="Arial" w:cs="Arial"/>
          <w:iCs/>
          <w:color w:val="000000"/>
          <w:szCs w:val="24"/>
          <w:highlight w:val="yellow"/>
        </w:rPr>
      </w:pPr>
    </w:p>
    <w:p w14:paraId="507FF580" w14:textId="77777777" w:rsidR="00507F75" w:rsidRDefault="00507F75" w:rsidP="00507F75">
      <w:bookmarkStart w:id="66" w:name="_Toc47267350"/>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6212"/>
      </w:tblGrid>
      <w:tr w:rsidR="00507F75" w:rsidRPr="004A1778" w14:paraId="6BA353D4" w14:textId="77777777" w:rsidTr="00507F75">
        <w:tc>
          <w:tcPr>
            <w:tcW w:w="2096" w:type="dxa"/>
            <w:tcBorders>
              <w:bottom w:val="single" w:sz="4" w:space="0" w:color="auto"/>
              <w:right w:val="nil"/>
            </w:tcBorders>
            <w:shd w:val="clear" w:color="auto" w:fill="auto"/>
          </w:tcPr>
          <w:p w14:paraId="57FA169A"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67" w:name="_Toc48647867"/>
            <w:bookmarkStart w:id="68" w:name="_Toc48859832"/>
            <w:r w:rsidRPr="004A1778">
              <w:rPr>
                <w:rFonts w:ascii="Arial" w:hAnsi="Arial" w:cs="Arial"/>
                <w:b/>
                <w:bCs/>
                <w:color w:val="000000"/>
                <w:sz w:val="28"/>
                <w:szCs w:val="28"/>
              </w:rPr>
              <w:lastRenderedPageBreak/>
              <w:t>PD42.20</w:t>
            </w:r>
            <w:bookmarkEnd w:id="66"/>
            <w:bookmarkEnd w:id="67"/>
            <w:bookmarkEnd w:id="68"/>
          </w:p>
        </w:tc>
        <w:tc>
          <w:tcPr>
            <w:tcW w:w="6212" w:type="dxa"/>
            <w:tcBorders>
              <w:left w:val="nil"/>
              <w:bottom w:val="single" w:sz="4" w:space="0" w:color="auto"/>
            </w:tcBorders>
            <w:shd w:val="clear" w:color="auto" w:fill="auto"/>
          </w:tcPr>
          <w:p w14:paraId="3041E963"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69" w:name="_Toc47267351"/>
            <w:bookmarkStart w:id="70" w:name="_Toc48647868"/>
            <w:bookmarkStart w:id="71" w:name="_Toc48859833"/>
            <w:r w:rsidRPr="004A1778">
              <w:rPr>
                <w:rFonts w:ascii="Arial" w:eastAsia="Calibri" w:hAnsi="Arial" w:cs="Arial"/>
                <w:b/>
                <w:bCs/>
                <w:sz w:val="28"/>
                <w:szCs w:val="28"/>
              </w:rPr>
              <w:t>Scheme Amendment No. 7 – Amendment to Density Coding on Broadway, Hillway, Kingsway, Edward Street and Elizabeth Street – Summary of Submissions</w:t>
            </w:r>
            <w:bookmarkEnd w:id="69"/>
            <w:bookmarkEnd w:id="70"/>
            <w:bookmarkEnd w:id="71"/>
          </w:p>
        </w:tc>
      </w:tr>
      <w:tr w:rsidR="00507F75" w:rsidRPr="004A1778" w14:paraId="20CCD81D" w14:textId="77777777" w:rsidTr="00507F75">
        <w:tc>
          <w:tcPr>
            <w:tcW w:w="8308" w:type="dxa"/>
            <w:gridSpan w:val="2"/>
            <w:tcBorders>
              <w:left w:val="nil"/>
              <w:right w:val="nil"/>
            </w:tcBorders>
            <w:shd w:val="clear" w:color="auto" w:fill="auto"/>
          </w:tcPr>
          <w:p w14:paraId="73D3D630" w14:textId="77777777" w:rsidR="00507F75" w:rsidRPr="004A1778" w:rsidRDefault="00507F75" w:rsidP="00507F75">
            <w:pPr>
              <w:contextualSpacing/>
              <w:jc w:val="both"/>
              <w:rPr>
                <w:rFonts w:ascii="Arial" w:eastAsia="Calibri" w:hAnsi="Arial" w:cs="Arial"/>
                <w:color w:val="000000"/>
                <w:szCs w:val="22"/>
                <w:highlight w:val="yellow"/>
              </w:rPr>
            </w:pPr>
          </w:p>
        </w:tc>
      </w:tr>
      <w:tr w:rsidR="00507F75" w:rsidRPr="004A1778" w14:paraId="2C3E1407" w14:textId="77777777" w:rsidTr="00507F75">
        <w:tc>
          <w:tcPr>
            <w:tcW w:w="2096" w:type="dxa"/>
            <w:shd w:val="clear" w:color="auto" w:fill="auto"/>
          </w:tcPr>
          <w:p w14:paraId="6D8BA0EE"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Committee</w:t>
            </w:r>
          </w:p>
        </w:tc>
        <w:tc>
          <w:tcPr>
            <w:tcW w:w="6212" w:type="dxa"/>
            <w:shd w:val="clear" w:color="auto" w:fill="auto"/>
          </w:tcPr>
          <w:p w14:paraId="20A9C6D8"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11 August 2020</w:t>
            </w:r>
          </w:p>
        </w:tc>
      </w:tr>
      <w:tr w:rsidR="00507F75" w:rsidRPr="004A1778" w14:paraId="63B241AB" w14:textId="77777777" w:rsidTr="00507F75">
        <w:tc>
          <w:tcPr>
            <w:tcW w:w="2096" w:type="dxa"/>
            <w:shd w:val="clear" w:color="auto" w:fill="auto"/>
          </w:tcPr>
          <w:p w14:paraId="649315ED"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Council</w:t>
            </w:r>
          </w:p>
        </w:tc>
        <w:tc>
          <w:tcPr>
            <w:tcW w:w="6212" w:type="dxa"/>
            <w:shd w:val="clear" w:color="auto" w:fill="auto"/>
          </w:tcPr>
          <w:p w14:paraId="79BD069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25 August 2020</w:t>
            </w:r>
          </w:p>
        </w:tc>
      </w:tr>
      <w:tr w:rsidR="00507F75" w:rsidRPr="004A1778" w14:paraId="0848D047" w14:textId="77777777" w:rsidTr="00507F75">
        <w:tc>
          <w:tcPr>
            <w:tcW w:w="2096" w:type="dxa"/>
            <w:shd w:val="clear" w:color="auto" w:fill="auto"/>
          </w:tcPr>
          <w:p w14:paraId="488E1829"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Director</w:t>
            </w:r>
          </w:p>
        </w:tc>
        <w:tc>
          <w:tcPr>
            <w:tcW w:w="6212" w:type="dxa"/>
            <w:shd w:val="clear" w:color="auto" w:fill="auto"/>
            <w:vAlign w:val="center"/>
          </w:tcPr>
          <w:p w14:paraId="0E41AAF9"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 xml:space="preserve">Peter Mickleson – Director Planning &amp; Development </w:t>
            </w:r>
          </w:p>
        </w:tc>
      </w:tr>
      <w:tr w:rsidR="00507F75" w:rsidRPr="004A1778" w14:paraId="795C0D52" w14:textId="77777777" w:rsidTr="00507F75">
        <w:tc>
          <w:tcPr>
            <w:tcW w:w="2096" w:type="dxa"/>
            <w:shd w:val="clear" w:color="auto" w:fill="auto"/>
          </w:tcPr>
          <w:p w14:paraId="6C6AE1A6"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212" w:type="dxa"/>
            <w:shd w:val="clear" w:color="auto" w:fill="auto"/>
            <w:vAlign w:val="center"/>
          </w:tcPr>
          <w:p w14:paraId="5B5F7D70"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szCs w:val="24"/>
              </w:rPr>
              <w:t>Nil</w:t>
            </w:r>
          </w:p>
        </w:tc>
      </w:tr>
      <w:tr w:rsidR="00507F75" w:rsidRPr="004A1778" w14:paraId="416D31D8" w14:textId="77777777" w:rsidTr="00507F75">
        <w:tc>
          <w:tcPr>
            <w:tcW w:w="2096" w:type="dxa"/>
            <w:shd w:val="clear" w:color="auto" w:fill="auto"/>
          </w:tcPr>
          <w:p w14:paraId="5B78089C"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Reference</w:t>
            </w:r>
          </w:p>
        </w:tc>
        <w:tc>
          <w:tcPr>
            <w:tcW w:w="6212" w:type="dxa"/>
            <w:shd w:val="clear" w:color="auto" w:fill="auto"/>
          </w:tcPr>
          <w:p w14:paraId="26EF3266"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77848ADF" w14:textId="77777777" w:rsidTr="00507F75">
        <w:tc>
          <w:tcPr>
            <w:tcW w:w="2096" w:type="dxa"/>
            <w:tcBorders>
              <w:bottom w:val="single" w:sz="4" w:space="0" w:color="auto"/>
            </w:tcBorders>
            <w:shd w:val="clear" w:color="auto" w:fill="auto"/>
          </w:tcPr>
          <w:p w14:paraId="151E0D8E"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Previous Item</w:t>
            </w:r>
          </w:p>
        </w:tc>
        <w:tc>
          <w:tcPr>
            <w:tcW w:w="6212" w:type="dxa"/>
            <w:tcBorders>
              <w:bottom w:val="single" w:sz="4" w:space="0" w:color="auto"/>
            </w:tcBorders>
            <w:shd w:val="clear" w:color="auto" w:fill="auto"/>
          </w:tcPr>
          <w:p w14:paraId="3CFAAB25"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2"/>
              </w:rPr>
              <w:t xml:space="preserve">OCM 28 April 2020 - PD15.20 </w:t>
            </w:r>
          </w:p>
        </w:tc>
      </w:tr>
      <w:tr w:rsidR="00507F75" w:rsidRPr="004A1778" w14:paraId="3CB56297" w14:textId="77777777" w:rsidTr="00507F75">
        <w:tc>
          <w:tcPr>
            <w:tcW w:w="2096" w:type="dxa"/>
            <w:shd w:val="clear" w:color="auto" w:fill="auto"/>
            <w:vAlign w:val="center"/>
          </w:tcPr>
          <w:p w14:paraId="32D08473"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Attachments</w:t>
            </w:r>
          </w:p>
        </w:tc>
        <w:tc>
          <w:tcPr>
            <w:tcW w:w="6212" w:type="dxa"/>
            <w:shd w:val="clear" w:color="auto" w:fill="auto"/>
            <w:vAlign w:val="center"/>
          </w:tcPr>
          <w:p w14:paraId="0475F7F0" w14:textId="77777777" w:rsidR="00507F75" w:rsidRPr="004A1778" w:rsidRDefault="00507F75" w:rsidP="00F614E9">
            <w:pPr>
              <w:numPr>
                <w:ilvl w:val="0"/>
                <w:numId w:val="45"/>
              </w:numPr>
              <w:ind w:left="464" w:hanging="464"/>
              <w:contextualSpacing/>
              <w:jc w:val="both"/>
              <w:rPr>
                <w:rFonts w:ascii="Arial" w:eastAsia="Calibri" w:hAnsi="Arial" w:cs="Arial"/>
                <w:szCs w:val="22"/>
              </w:rPr>
            </w:pPr>
            <w:r w:rsidRPr="004A1778">
              <w:rPr>
                <w:rFonts w:ascii="Arial" w:eastAsia="Calibri" w:hAnsi="Arial" w:cs="Arial"/>
                <w:szCs w:val="24"/>
              </w:rPr>
              <w:t>Summary of submissions -</w:t>
            </w:r>
            <w:r w:rsidRPr="004A1778" w:rsidDel="00724038">
              <w:rPr>
                <w:rFonts w:ascii="Arial" w:eastAsia="Calibri" w:hAnsi="Arial" w:cs="Arial"/>
                <w:szCs w:val="24"/>
              </w:rPr>
              <w:t xml:space="preserve"> Scheme Amendment No</w:t>
            </w:r>
            <w:r w:rsidRPr="004A1778">
              <w:rPr>
                <w:rFonts w:ascii="Arial" w:eastAsia="Calibri" w:hAnsi="Arial" w:cs="Arial"/>
                <w:szCs w:val="24"/>
              </w:rPr>
              <w:t>. 7</w:t>
            </w:r>
          </w:p>
        </w:tc>
      </w:tr>
      <w:tr w:rsidR="00507F75" w:rsidRPr="004A1778" w14:paraId="790A2F9B" w14:textId="77777777" w:rsidTr="00507F75">
        <w:tc>
          <w:tcPr>
            <w:tcW w:w="2096" w:type="dxa"/>
            <w:tcBorders>
              <w:bottom w:val="single" w:sz="4" w:space="0" w:color="auto"/>
            </w:tcBorders>
            <w:shd w:val="clear" w:color="auto" w:fill="auto"/>
            <w:vAlign w:val="center"/>
          </w:tcPr>
          <w:p w14:paraId="159421BC"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Confidential Attachments</w:t>
            </w:r>
          </w:p>
        </w:tc>
        <w:tc>
          <w:tcPr>
            <w:tcW w:w="6212" w:type="dxa"/>
            <w:tcBorders>
              <w:bottom w:val="single" w:sz="4" w:space="0" w:color="auto"/>
            </w:tcBorders>
            <w:shd w:val="clear" w:color="auto" w:fill="auto"/>
            <w:vAlign w:val="center"/>
          </w:tcPr>
          <w:p w14:paraId="6EDEEBD5" w14:textId="77777777" w:rsidR="00507F75" w:rsidRPr="004A1778" w:rsidRDefault="00507F75" w:rsidP="00F614E9">
            <w:pPr>
              <w:numPr>
                <w:ilvl w:val="0"/>
                <w:numId w:val="47"/>
              </w:numPr>
              <w:ind w:left="453" w:hanging="453"/>
              <w:contextualSpacing/>
              <w:rPr>
                <w:rFonts w:ascii="Arial" w:eastAsia="Calibri" w:hAnsi="Arial" w:cs="Arial"/>
                <w:color w:val="000000"/>
                <w:szCs w:val="24"/>
              </w:rPr>
            </w:pPr>
            <w:r w:rsidRPr="004A1778">
              <w:rPr>
                <w:rFonts w:ascii="Arial" w:eastAsia="Calibri" w:hAnsi="Arial" w:cs="Arial"/>
                <w:szCs w:val="24"/>
              </w:rPr>
              <w:t>Full submissions – Scheme Amendment No. 7</w:t>
            </w:r>
          </w:p>
        </w:tc>
      </w:tr>
    </w:tbl>
    <w:p w14:paraId="16D13670" w14:textId="77777777" w:rsidR="00507F75" w:rsidRDefault="00507F75" w:rsidP="00507F75">
      <w:pPr>
        <w:contextualSpacing/>
        <w:jc w:val="both"/>
        <w:rPr>
          <w:rFonts w:ascii="Arial" w:eastAsia="Calibri" w:hAnsi="Arial" w:cs="Arial"/>
          <w:iCs/>
          <w:color w:val="000000"/>
          <w:szCs w:val="24"/>
          <w:highlight w:val="yellow"/>
        </w:rPr>
      </w:pPr>
    </w:p>
    <w:p w14:paraId="4481CCE3" w14:textId="77777777" w:rsidR="00507F75" w:rsidRPr="004A1778" w:rsidRDefault="00507F75" w:rsidP="00507F75">
      <w:pPr>
        <w:contextualSpacing/>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4A1778">
        <w:rPr>
          <w:rFonts w:ascii="Arial" w:eastAsia="Calibri" w:hAnsi="Arial" w:cs="Arial"/>
          <w:b/>
          <w:sz w:val="28"/>
          <w:szCs w:val="32"/>
          <w:lang w:val="en-US"/>
        </w:rPr>
        <w:t>Recommendation to Committee</w:t>
      </w:r>
    </w:p>
    <w:p w14:paraId="429E04A5" w14:textId="77777777" w:rsidR="00507F75" w:rsidRPr="004A1778" w:rsidRDefault="00507F75" w:rsidP="00507F75">
      <w:pPr>
        <w:contextualSpacing/>
        <w:jc w:val="both"/>
        <w:rPr>
          <w:rFonts w:ascii="Arial" w:eastAsia="Calibri" w:hAnsi="Arial" w:cs="Arial"/>
          <w:bCs/>
          <w:szCs w:val="32"/>
          <w:lang w:val="en-US"/>
        </w:rPr>
      </w:pPr>
    </w:p>
    <w:p w14:paraId="43250229" w14:textId="77777777" w:rsidR="00507F75" w:rsidRPr="004A1778" w:rsidRDefault="00507F75" w:rsidP="00507F75">
      <w:pPr>
        <w:contextualSpacing/>
        <w:jc w:val="both"/>
        <w:rPr>
          <w:rFonts w:ascii="Arial" w:eastAsia="Calibri" w:hAnsi="Arial" w:cs="Arial"/>
          <w:b/>
          <w:szCs w:val="32"/>
          <w:lang w:val="en-US"/>
        </w:rPr>
      </w:pPr>
      <w:r w:rsidRPr="004A1778">
        <w:rPr>
          <w:rFonts w:ascii="Arial" w:eastAsia="Calibri" w:hAnsi="Arial" w:cs="Arial"/>
          <w:b/>
          <w:szCs w:val="32"/>
          <w:lang w:val="en-US"/>
        </w:rPr>
        <w:t xml:space="preserve">That </w:t>
      </w:r>
      <w:r>
        <w:rPr>
          <w:rFonts w:ascii="Arial" w:eastAsia="Calibri" w:hAnsi="Arial" w:cs="Arial"/>
          <w:b/>
          <w:szCs w:val="32"/>
          <w:lang w:val="en-US"/>
        </w:rPr>
        <w:t xml:space="preserve">Council receives the report. </w:t>
      </w:r>
    </w:p>
    <w:p w14:paraId="7DD0BF06" w14:textId="77777777" w:rsidR="00507F75" w:rsidRPr="004A1778" w:rsidRDefault="00507F75" w:rsidP="00507F75">
      <w:pPr>
        <w:autoSpaceDE w:val="0"/>
        <w:autoSpaceDN w:val="0"/>
        <w:adjustRightInd w:val="0"/>
        <w:contextualSpacing/>
        <w:rPr>
          <w:rFonts w:ascii="Arial" w:eastAsia="Calibri" w:hAnsi="Arial" w:cs="Arial"/>
          <w:szCs w:val="24"/>
        </w:rPr>
      </w:pPr>
      <w:r w:rsidRPr="004A1778">
        <w:rPr>
          <w:rFonts w:ascii="Arial" w:eastAsia="Calibri" w:hAnsi="Arial" w:cs="Arial"/>
          <w:iCs/>
          <w:color w:val="000000"/>
          <w:szCs w:val="24"/>
          <w:highlight w:val="yellow"/>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507F75" w:rsidRPr="004A1778" w14:paraId="0397C80D" w14:textId="77777777" w:rsidTr="00507F75">
        <w:tc>
          <w:tcPr>
            <w:tcW w:w="1967" w:type="dxa"/>
            <w:tcBorders>
              <w:bottom w:val="single" w:sz="4" w:space="0" w:color="auto"/>
              <w:right w:val="nil"/>
            </w:tcBorders>
            <w:shd w:val="clear" w:color="auto" w:fill="auto"/>
          </w:tcPr>
          <w:p w14:paraId="4C3D4B1B"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72" w:name="_Toc47267352"/>
            <w:bookmarkStart w:id="73" w:name="_Toc48647869"/>
            <w:bookmarkStart w:id="74" w:name="_Toc48859834"/>
            <w:r w:rsidRPr="004A1778">
              <w:rPr>
                <w:rFonts w:ascii="Arial" w:hAnsi="Arial" w:cs="Arial"/>
                <w:b/>
                <w:bCs/>
                <w:color w:val="000000"/>
                <w:sz w:val="28"/>
                <w:szCs w:val="28"/>
              </w:rPr>
              <w:lastRenderedPageBreak/>
              <w:t>PD43.20</w:t>
            </w:r>
            <w:bookmarkEnd w:id="72"/>
            <w:bookmarkEnd w:id="73"/>
            <w:bookmarkEnd w:id="74"/>
          </w:p>
        </w:tc>
        <w:tc>
          <w:tcPr>
            <w:tcW w:w="6341" w:type="dxa"/>
            <w:tcBorders>
              <w:left w:val="nil"/>
              <w:bottom w:val="single" w:sz="4" w:space="0" w:color="auto"/>
            </w:tcBorders>
            <w:shd w:val="clear" w:color="auto" w:fill="auto"/>
          </w:tcPr>
          <w:p w14:paraId="66772372"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75" w:name="_Toc47267353"/>
            <w:bookmarkStart w:id="76" w:name="_Toc48647870"/>
            <w:bookmarkStart w:id="77" w:name="_Toc48859835"/>
            <w:r w:rsidRPr="004A1778">
              <w:rPr>
                <w:rFonts w:ascii="Arial" w:eastAsia="Calibri" w:hAnsi="Arial" w:cs="Arial"/>
                <w:b/>
                <w:bCs/>
                <w:sz w:val="28"/>
                <w:szCs w:val="28"/>
              </w:rPr>
              <w:t>Department of Transport’s Draft Long Term Cycle Network</w:t>
            </w:r>
            <w:bookmarkEnd w:id="75"/>
            <w:bookmarkEnd w:id="76"/>
            <w:bookmarkEnd w:id="77"/>
            <w:r w:rsidRPr="004A1778">
              <w:rPr>
                <w:rFonts w:ascii="Arial" w:eastAsia="Calibri" w:hAnsi="Arial" w:cs="Arial"/>
                <w:b/>
                <w:bCs/>
                <w:sz w:val="28"/>
                <w:szCs w:val="28"/>
              </w:rPr>
              <w:t xml:space="preserve"> </w:t>
            </w:r>
          </w:p>
        </w:tc>
      </w:tr>
      <w:tr w:rsidR="00507F75" w:rsidRPr="004A1778" w14:paraId="332F9F99" w14:textId="77777777" w:rsidTr="00507F75">
        <w:tc>
          <w:tcPr>
            <w:tcW w:w="8308" w:type="dxa"/>
            <w:gridSpan w:val="2"/>
            <w:tcBorders>
              <w:left w:val="nil"/>
              <w:right w:val="nil"/>
            </w:tcBorders>
            <w:shd w:val="clear" w:color="auto" w:fill="auto"/>
          </w:tcPr>
          <w:p w14:paraId="70E242F5" w14:textId="77777777" w:rsidR="00507F75" w:rsidRPr="004A1778" w:rsidRDefault="00507F75" w:rsidP="00507F75">
            <w:pPr>
              <w:contextualSpacing/>
              <w:jc w:val="both"/>
              <w:rPr>
                <w:rFonts w:ascii="Arial" w:eastAsia="Calibri" w:hAnsi="Arial" w:cs="Arial"/>
                <w:color w:val="000000"/>
                <w:szCs w:val="22"/>
                <w:highlight w:val="yellow"/>
              </w:rPr>
            </w:pPr>
          </w:p>
        </w:tc>
      </w:tr>
      <w:tr w:rsidR="00507F75" w:rsidRPr="004A1778" w14:paraId="1C2E79FD" w14:textId="77777777" w:rsidTr="00507F75">
        <w:tc>
          <w:tcPr>
            <w:tcW w:w="1967" w:type="dxa"/>
            <w:shd w:val="clear" w:color="auto" w:fill="auto"/>
          </w:tcPr>
          <w:p w14:paraId="450A8E51"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Committee</w:t>
            </w:r>
          </w:p>
        </w:tc>
        <w:tc>
          <w:tcPr>
            <w:tcW w:w="6341" w:type="dxa"/>
            <w:shd w:val="clear" w:color="auto" w:fill="auto"/>
          </w:tcPr>
          <w:p w14:paraId="41029C2E"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11 August 2020</w:t>
            </w:r>
          </w:p>
        </w:tc>
      </w:tr>
      <w:tr w:rsidR="00507F75" w:rsidRPr="004A1778" w14:paraId="3BF30220" w14:textId="77777777" w:rsidTr="00507F75">
        <w:tc>
          <w:tcPr>
            <w:tcW w:w="1967" w:type="dxa"/>
            <w:shd w:val="clear" w:color="auto" w:fill="auto"/>
          </w:tcPr>
          <w:p w14:paraId="3E0A9A41"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Council</w:t>
            </w:r>
          </w:p>
        </w:tc>
        <w:tc>
          <w:tcPr>
            <w:tcW w:w="6341" w:type="dxa"/>
            <w:shd w:val="clear" w:color="auto" w:fill="auto"/>
          </w:tcPr>
          <w:p w14:paraId="37CC840F"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25 August 2020</w:t>
            </w:r>
          </w:p>
        </w:tc>
      </w:tr>
      <w:tr w:rsidR="00507F75" w:rsidRPr="004A1778" w14:paraId="64E19FD5" w14:textId="77777777" w:rsidTr="00507F75">
        <w:tc>
          <w:tcPr>
            <w:tcW w:w="1967" w:type="dxa"/>
            <w:shd w:val="clear" w:color="auto" w:fill="auto"/>
          </w:tcPr>
          <w:p w14:paraId="74A554D2"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Applicant</w:t>
            </w:r>
          </w:p>
        </w:tc>
        <w:tc>
          <w:tcPr>
            <w:tcW w:w="6341" w:type="dxa"/>
            <w:shd w:val="clear" w:color="auto" w:fill="auto"/>
          </w:tcPr>
          <w:p w14:paraId="05B3FC45"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City of Nedlands on behalf of Department of Transport</w:t>
            </w:r>
          </w:p>
        </w:tc>
      </w:tr>
      <w:tr w:rsidR="00507F75" w:rsidRPr="004A1778" w14:paraId="3DB99D75" w14:textId="77777777" w:rsidTr="00507F75">
        <w:tc>
          <w:tcPr>
            <w:tcW w:w="1967" w:type="dxa"/>
            <w:shd w:val="clear" w:color="auto" w:fill="auto"/>
          </w:tcPr>
          <w:p w14:paraId="3EBD9422"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Director</w:t>
            </w:r>
          </w:p>
        </w:tc>
        <w:tc>
          <w:tcPr>
            <w:tcW w:w="6341" w:type="dxa"/>
            <w:shd w:val="clear" w:color="auto" w:fill="auto"/>
            <w:vAlign w:val="center"/>
          </w:tcPr>
          <w:p w14:paraId="09E8A975"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 xml:space="preserve">Peter Mickleson – Director Planning &amp; Development </w:t>
            </w:r>
          </w:p>
        </w:tc>
      </w:tr>
      <w:tr w:rsidR="00507F75" w:rsidRPr="004A1778" w14:paraId="686FBEF8" w14:textId="77777777" w:rsidTr="00507F75">
        <w:tc>
          <w:tcPr>
            <w:tcW w:w="1967" w:type="dxa"/>
            <w:shd w:val="clear" w:color="auto" w:fill="auto"/>
          </w:tcPr>
          <w:p w14:paraId="14DA74F0"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341" w:type="dxa"/>
            <w:shd w:val="clear" w:color="auto" w:fill="auto"/>
            <w:vAlign w:val="center"/>
          </w:tcPr>
          <w:p w14:paraId="1BC4D017"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szCs w:val="24"/>
              </w:rPr>
              <w:t>Nil</w:t>
            </w:r>
          </w:p>
        </w:tc>
      </w:tr>
      <w:tr w:rsidR="00507F75" w:rsidRPr="004A1778" w14:paraId="13576980" w14:textId="77777777" w:rsidTr="00507F75">
        <w:tc>
          <w:tcPr>
            <w:tcW w:w="1967" w:type="dxa"/>
            <w:shd w:val="clear" w:color="auto" w:fill="auto"/>
          </w:tcPr>
          <w:p w14:paraId="21FE2E46"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Reference</w:t>
            </w:r>
          </w:p>
        </w:tc>
        <w:tc>
          <w:tcPr>
            <w:tcW w:w="6341" w:type="dxa"/>
            <w:shd w:val="clear" w:color="auto" w:fill="auto"/>
          </w:tcPr>
          <w:p w14:paraId="2F4208C6"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312F3B80" w14:textId="77777777" w:rsidTr="00507F75">
        <w:tc>
          <w:tcPr>
            <w:tcW w:w="1967" w:type="dxa"/>
            <w:tcBorders>
              <w:bottom w:val="single" w:sz="4" w:space="0" w:color="auto"/>
            </w:tcBorders>
            <w:shd w:val="clear" w:color="auto" w:fill="auto"/>
          </w:tcPr>
          <w:p w14:paraId="1B77179D"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Previous Item</w:t>
            </w:r>
          </w:p>
        </w:tc>
        <w:tc>
          <w:tcPr>
            <w:tcW w:w="6341" w:type="dxa"/>
            <w:tcBorders>
              <w:bottom w:val="single" w:sz="4" w:space="0" w:color="auto"/>
            </w:tcBorders>
            <w:shd w:val="clear" w:color="auto" w:fill="auto"/>
          </w:tcPr>
          <w:p w14:paraId="42D199C8" w14:textId="77777777" w:rsidR="00507F75" w:rsidRPr="004A1778" w:rsidRDefault="00507F75" w:rsidP="00507F75">
            <w:pPr>
              <w:contextualSpacing/>
              <w:jc w:val="both"/>
              <w:rPr>
                <w:rFonts w:ascii="Arial" w:eastAsia="Calibri" w:hAnsi="Arial" w:cs="Arial"/>
                <w:szCs w:val="24"/>
              </w:rPr>
            </w:pPr>
            <w:r w:rsidRPr="004A1778">
              <w:rPr>
                <w:rFonts w:ascii="Arial" w:eastAsia="Calibri" w:hAnsi="Arial" w:cs="Arial"/>
                <w:szCs w:val="24"/>
              </w:rPr>
              <w:t>Item 14.5 OCM 31 March 2020</w:t>
            </w:r>
          </w:p>
          <w:p w14:paraId="7E056CE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iCs/>
                <w:color w:val="000000"/>
                <w:szCs w:val="24"/>
              </w:rPr>
              <w:t>PD20.20 OCM 26 May 2020</w:t>
            </w:r>
          </w:p>
        </w:tc>
      </w:tr>
      <w:tr w:rsidR="00507F75" w:rsidRPr="004A1778" w14:paraId="7B113AFC" w14:textId="77777777" w:rsidTr="00507F75">
        <w:tc>
          <w:tcPr>
            <w:tcW w:w="1967" w:type="dxa"/>
            <w:shd w:val="clear" w:color="auto" w:fill="auto"/>
            <w:vAlign w:val="center"/>
          </w:tcPr>
          <w:p w14:paraId="7C0A5ADD"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Attachments</w:t>
            </w:r>
          </w:p>
        </w:tc>
        <w:tc>
          <w:tcPr>
            <w:tcW w:w="6341" w:type="dxa"/>
            <w:shd w:val="clear" w:color="auto" w:fill="auto"/>
            <w:vAlign w:val="center"/>
          </w:tcPr>
          <w:p w14:paraId="344CC76C" w14:textId="77777777" w:rsidR="00507F75" w:rsidRPr="004A1778" w:rsidRDefault="00507F75" w:rsidP="00F614E9">
            <w:pPr>
              <w:numPr>
                <w:ilvl w:val="0"/>
                <w:numId w:val="46"/>
              </w:numPr>
              <w:ind w:left="464" w:hanging="464"/>
              <w:contextualSpacing/>
              <w:jc w:val="both"/>
              <w:rPr>
                <w:rFonts w:ascii="Arial" w:eastAsia="Calibri" w:hAnsi="Arial" w:cs="Arial"/>
                <w:szCs w:val="32"/>
                <w:lang w:val="en-US"/>
              </w:rPr>
            </w:pPr>
            <w:r w:rsidRPr="004A1778">
              <w:rPr>
                <w:rFonts w:ascii="Arial" w:eastAsia="Calibri" w:hAnsi="Arial" w:cs="Arial"/>
                <w:szCs w:val="32"/>
                <w:lang w:val="en-US"/>
              </w:rPr>
              <w:t>LTCN Memo and Final Draft Map – July 2020</w:t>
            </w:r>
          </w:p>
          <w:p w14:paraId="008B4CE2" w14:textId="77777777" w:rsidR="00507F75" w:rsidRPr="004A1778" w:rsidRDefault="00507F75" w:rsidP="00F614E9">
            <w:pPr>
              <w:numPr>
                <w:ilvl w:val="0"/>
                <w:numId w:val="46"/>
              </w:numPr>
              <w:ind w:left="464" w:hanging="464"/>
              <w:contextualSpacing/>
              <w:jc w:val="both"/>
              <w:rPr>
                <w:rFonts w:ascii="Arial" w:eastAsia="Calibri" w:hAnsi="Arial" w:cs="Arial"/>
                <w:szCs w:val="22"/>
              </w:rPr>
            </w:pPr>
            <w:r w:rsidRPr="004A1778">
              <w:rPr>
                <w:rFonts w:ascii="Arial" w:eastAsia="Calibri" w:hAnsi="Arial" w:cs="Arial"/>
                <w:szCs w:val="32"/>
                <w:lang w:val="en-US"/>
              </w:rPr>
              <w:t>City of Nedlands proposed changes to the draft LTCN</w:t>
            </w:r>
          </w:p>
        </w:tc>
      </w:tr>
      <w:tr w:rsidR="00507F75" w:rsidRPr="004A1778" w14:paraId="7A345FBD" w14:textId="77777777" w:rsidTr="00507F75">
        <w:tc>
          <w:tcPr>
            <w:tcW w:w="1967" w:type="dxa"/>
            <w:tcBorders>
              <w:bottom w:val="single" w:sz="4" w:space="0" w:color="auto"/>
            </w:tcBorders>
            <w:shd w:val="clear" w:color="auto" w:fill="auto"/>
            <w:vAlign w:val="center"/>
          </w:tcPr>
          <w:p w14:paraId="5F10E14A"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Confidential Attachments</w:t>
            </w:r>
          </w:p>
        </w:tc>
        <w:tc>
          <w:tcPr>
            <w:tcW w:w="6341" w:type="dxa"/>
            <w:tcBorders>
              <w:bottom w:val="single" w:sz="4" w:space="0" w:color="auto"/>
            </w:tcBorders>
            <w:shd w:val="clear" w:color="auto" w:fill="auto"/>
            <w:vAlign w:val="center"/>
          </w:tcPr>
          <w:p w14:paraId="259FB01F" w14:textId="77777777" w:rsidR="00507F75" w:rsidRPr="004A1778" w:rsidRDefault="00507F75" w:rsidP="00507F75">
            <w:pPr>
              <w:contextualSpacing/>
              <w:rPr>
                <w:rFonts w:ascii="Arial" w:eastAsia="Calibri" w:hAnsi="Arial" w:cs="Arial"/>
                <w:color w:val="000000"/>
                <w:szCs w:val="24"/>
              </w:rPr>
            </w:pPr>
            <w:r w:rsidRPr="004A1778">
              <w:rPr>
                <w:rFonts w:ascii="Arial" w:eastAsia="Calibri" w:hAnsi="Arial" w:cs="Arial"/>
                <w:color w:val="000000"/>
                <w:szCs w:val="24"/>
              </w:rPr>
              <w:t>Nil</w:t>
            </w:r>
          </w:p>
        </w:tc>
      </w:tr>
    </w:tbl>
    <w:p w14:paraId="1CBBF9A4" w14:textId="77777777" w:rsidR="00507F75" w:rsidRPr="006D752D" w:rsidRDefault="00507F75" w:rsidP="00507F75">
      <w:pPr>
        <w:jc w:val="both"/>
        <w:rPr>
          <w:rFonts w:ascii="Arial" w:hAnsi="Arial" w:cs="Arial"/>
          <w:szCs w:val="24"/>
        </w:rPr>
      </w:pPr>
    </w:p>
    <w:p w14:paraId="7264D9F3" w14:textId="22766C54" w:rsidR="00507F75" w:rsidRDefault="00507F75" w:rsidP="00507F75">
      <w:pPr>
        <w:jc w:val="both"/>
        <w:rPr>
          <w:rFonts w:ascii="Arial" w:hAnsi="Arial" w:cs="Arial"/>
          <w:b/>
          <w:szCs w:val="24"/>
        </w:rPr>
      </w:pPr>
      <w:r>
        <w:rPr>
          <w:rFonts w:ascii="Arial" w:eastAsia="Calibri" w:hAnsi="Arial" w:cs="Arial"/>
          <w:b/>
          <w:sz w:val="28"/>
          <w:szCs w:val="32"/>
          <w:lang w:val="en-US"/>
        </w:rPr>
        <w:t>Committee Recommendation</w:t>
      </w:r>
      <w:r w:rsidRPr="006D752D">
        <w:rPr>
          <w:rFonts w:ascii="Arial" w:hAnsi="Arial" w:cs="Arial"/>
          <w:b/>
          <w:szCs w:val="24"/>
        </w:rPr>
        <w:t xml:space="preserve"> </w:t>
      </w:r>
    </w:p>
    <w:p w14:paraId="220A2329" w14:textId="77777777" w:rsidR="00507F75" w:rsidRDefault="00507F75" w:rsidP="00507F75">
      <w:pPr>
        <w:jc w:val="both"/>
        <w:rPr>
          <w:rFonts w:ascii="Arial" w:hAnsi="Arial" w:cs="Arial"/>
          <w:b/>
          <w:szCs w:val="24"/>
        </w:rPr>
      </w:pPr>
    </w:p>
    <w:p w14:paraId="79F39450" w14:textId="77777777" w:rsidR="00507F75" w:rsidRPr="006D752D" w:rsidRDefault="00507F75" w:rsidP="00507F75">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 defers this item to the September 2020 Council Committee Meeting.</w:t>
      </w:r>
    </w:p>
    <w:p w14:paraId="108DB8A7" w14:textId="77777777" w:rsidR="00507F75" w:rsidRDefault="00507F75" w:rsidP="00507F75">
      <w:pPr>
        <w:jc w:val="right"/>
        <w:rPr>
          <w:rFonts w:ascii="Arial" w:hAnsi="Arial" w:cs="Arial"/>
          <w:b/>
          <w:szCs w:val="24"/>
        </w:rPr>
      </w:pPr>
    </w:p>
    <w:p w14:paraId="64D0A296" w14:textId="77777777" w:rsidR="00507F75" w:rsidRPr="000A57CE" w:rsidRDefault="00507F75" w:rsidP="00507F75">
      <w:pPr>
        <w:contextualSpacing/>
        <w:jc w:val="both"/>
        <w:rPr>
          <w:rFonts w:ascii="Arial" w:eastAsia="Calibri" w:hAnsi="Arial" w:cs="Arial"/>
          <w:bCs/>
          <w:szCs w:val="28"/>
          <w:lang w:val="en-US"/>
        </w:rPr>
      </w:pPr>
    </w:p>
    <w:p w14:paraId="32FA4004" w14:textId="77777777" w:rsidR="00507F75" w:rsidRPr="00932303" w:rsidRDefault="00507F75" w:rsidP="00507F75">
      <w:pPr>
        <w:contextualSpacing/>
        <w:jc w:val="both"/>
        <w:rPr>
          <w:rFonts w:ascii="Arial" w:eastAsia="Calibri" w:hAnsi="Arial" w:cs="Arial"/>
          <w:bCs/>
          <w:sz w:val="28"/>
          <w:szCs w:val="32"/>
          <w:lang w:val="en-US"/>
        </w:rPr>
      </w:pPr>
      <w:r w:rsidRPr="00932303">
        <w:rPr>
          <w:rFonts w:ascii="Arial" w:eastAsia="Calibri" w:hAnsi="Arial" w:cs="Arial"/>
          <w:bCs/>
          <w:sz w:val="28"/>
          <w:szCs w:val="32"/>
          <w:lang w:val="en-US"/>
        </w:rPr>
        <w:t>Recommendation to Council</w:t>
      </w:r>
    </w:p>
    <w:p w14:paraId="4576A608" w14:textId="77777777" w:rsidR="00507F75" w:rsidRPr="00932303" w:rsidRDefault="00507F75" w:rsidP="00507F75">
      <w:pPr>
        <w:contextualSpacing/>
        <w:jc w:val="both"/>
        <w:rPr>
          <w:rFonts w:ascii="Arial" w:eastAsia="Calibri" w:hAnsi="Arial" w:cs="Arial"/>
          <w:bCs/>
          <w:szCs w:val="32"/>
          <w:lang w:val="en-US"/>
        </w:rPr>
      </w:pPr>
    </w:p>
    <w:p w14:paraId="73CC4CCE" w14:textId="77777777" w:rsidR="00507F75" w:rsidRPr="00932303" w:rsidRDefault="00507F75" w:rsidP="00507F75">
      <w:pPr>
        <w:contextualSpacing/>
        <w:jc w:val="both"/>
        <w:rPr>
          <w:rFonts w:ascii="Arial" w:eastAsia="Calibri" w:hAnsi="Arial" w:cs="Arial"/>
          <w:bCs/>
          <w:szCs w:val="24"/>
          <w:lang w:val="en-US"/>
        </w:rPr>
      </w:pPr>
      <w:r w:rsidRPr="00932303">
        <w:rPr>
          <w:rFonts w:ascii="Arial" w:eastAsia="Calibri" w:hAnsi="Arial" w:cs="Arial"/>
          <w:bCs/>
          <w:szCs w:val="24"/>
          <w:lang w:val="en-US"/>
        </w:rPr>
        <w:t>Council endorse</w:t>
      </w:r>
      <w:r w:rsidRPr="00932303">
        <w:rPr>
          <w:rFonts w:ascii="Arial" w:eastAsia="Calibri" w:hAnsi="Arial" w:cs="Arial"/>
          <w:bCs/>
          <w:szCs w:val="24"/>
        </w:rPr>
        <w:t xml:space="preserve"> the Department of Transport’s draft Long Term Cycling Network, with modifications outlined in Attachment 2, for the purpose of advertising for 21 days.</w:t>
      </w:r>
    </w:p>
    <w:p w14:paraId="5AE16301" w14:textId="13A01540" w:rsidR="007E24DF" w:rsidRDefault="007E24DF" w:rsidP="00BB2DB0">
      <w:pPr>
        <w:contextualSpacing/>
        <w:jc w:val="both"/>
        <w:rPr>
          <w:rFonts w:ascii="Arial" w:eastAsia="Calibri" w:hAnsi="Arial" w:cs="Arial"/>
          <w:b/>
          <w:bCs/>
          <w:szCs w:val="24"/>
          <w:lang w:val="en-US"/>
        </w:rPr>
      </w:pPr>
    </w:p>
    <w:p w14:paraId="7F5C03B3" w14:textId="77777777" w:rsidR="007E24DF" w:rsidRDefault="007E24DF" w:rsidP="00BB2DB0">
      <w:pPr>
        <w:contextualSpacing/>
        <w:jc w:val="both"/>
        <w:rPr>
          <w:rFonts w:ascii="Arial" w:eastAsia="Calibri" w:hAnsi="Arial" w:cs="Arial"/>
          <w:b/>
          <w:bCs/>
          <w:szCs w:val="24"/>
          <w:lang w:val="en-US"/>
        </w:rPr>
      </w:pPr>
    </w:p>
    <w:p w14:paraId="0011A16A" w14:textId="77777777" w:rsidR="007E24DF" w:rsidRDefault="007E24DF">
      <w:pPr>
        <w:rPr>
          <w:rFonts w:ascii="Arial" w:hAnsi="Arial" w:cs="Arial"/>
          <w:b/>
          <w:kern w:val="28"/>
          <w:szCs w:val="24"/>
        </w:rPr>
      </w:pPr>
      <w:r>
        <w:rPr>
          <w:rFonts w:ascii="Arial" w:hAnsi="Arial" w:cs="Arial"/>
          <w:szCs w:val="24"/>
        </w:rPr>
        <w:br w:type="page"/>
      </w:r>
    </w:p>
    <w:p w14:paraId="071198BB" w14:textId="1C9B2EC4" w:rsidR="00D05D60" w:rsidRPr="00465A04" w:rsidRDefault="00465A04" w:rsidP="00AD1E7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78" w:name="_Toc48859836"/>
      <w:r w:rsidRPr="00465A04">
        <w:rPr>
          <w:rFonts w:ascii="Arial" w:hAnsi="Arial" w:cs="Arial"/>
          <w:sz w:val="24"/>
          <w:szCs w:val="24"/>
          <w:u w:val="none"/>
        </w:rPr>
        <w:lastRenderedPageBreak/>
        <w:t xml:space="preserve">Community </w:t>
      </w:r>
      <w:r w:rsidR="00420C57">
        <w:rPr>
          <w:rFonts w:ascii="Arial" w:hAnsi="Arial" w:cs="Arial"/>
          <w:sz w:val="24"/>
          <w:szCs w:val="24"/>
          <w:u w:val="none"/>
        </w:rPr>
        <w:t>Development</w:t>
      </w:r>
      <w:r w:rsidR="00A53BD3" w:rsidRPr="00465A04">
        <w:rPr>
          <w:rFonts w:ascii="Arial" w:hAnsi="Arial" w:cs="Arial"/>
          <w:sz w:val="24"/>
          <w:szCs w:val="24"/>
          <w:u w:val="none"/>
        </w:rPr>
        <w:t xml:space="preserve"> </w:t>
      </w:r>
      <w:r w:rsidRPr="00465A04">
        <w:rPr>
          <w:rFonts w:ascii="Arial" w:hAnsi="Arial" w:cs="Arial"/>
          <w:sz w:val="24"/>
          <w:szCs w:val="24"/>
          <w:u w:val="none"/>
        </w:rPr>
        <w:t>N</w:t>
      </w:r>
      <w:r w:rsidR="00A53BD3" w:rsidRPr="00465A04">
        <w:rPr>
          <w:rFonts w:ascii="Arial" w:hAnsi="Arial" w:cs="Arial"/>
          <w:sz w:val="24"/>
          <w:szCs w:val="24"/>
          <w:u w:val="none"/>
        </w:rPr>
        <w:t>o</w:t>
      </w:r>
      <w:r w:rsidRPr="00465A04">
        <w:rPr>
          <w:rFonts w:ascii="Arial" w:hAnsi="Arial" w:cs="Arial"/>
          <w:sz w:val="24"/>
          <w:szCs w:val="24"/>
          <w:u w:val="none"/>
        </w:rPr>
        <w:t>’</w:t>
      </w:r>
      <w:r w:rsidR="00A53BD3" w:rsidRPr="00465A04">
        <w:rPr>
          <w:rFonts w:ascii="Arial" w:hAnsi="Arial" w:cs="Arial"/>
          <w:sz w:val="24"/>
          <w:szCs w:val="24"/>
          <w:u w:val="none"/>
        </w:rPr>
        <w:t>s</w:t>
      </w:r>
      <w:r w:rsidRPr="00465A04">
        <w:rPr>
          <w:rFonts w:ascii="Arial" w:hAnsi="Arial" w:cs="Arial"/>
          <w:sz w:val="24"/>
          <w:szCs w:val="24"/>
          <w:u w:val="none"/>
        </w:rPr>
        <w:t xml:space="preserve"> </w:t>
      </w:r>
      <w:r w:rsidR="00A53BD3" w:rsidRPr="00465A04">
        <w:rPr>
          <w:rFonts w:ascii="Arial" w:hAnsi="Arial" w:cs="Arial"/>
          <w:sz w:val="24"/>
          <w:szCs w:val="24"/>
          <w:u w:val="none"/>
        </w:rPr>
        <w:t>C</w:t>
      </w:r>
      <w:r w:rsidRPr="00465A04">
        <w:rPr>
          <w:rFonts w:ascii="Arial" w:hAnsi="Arial" w:cs="Arial"/>
          <w:sz w:val="24"/>
          <w:szCs w:val="24"/>
          <w:u w:val="none"/>
        </w:rPr>
        <w:t>M</w:t>
      </w:r>
      <w:r w:rsidR="00381AC7">
        <w:rPr>
          <w:rFonts w:ascii="Arial" w:hAnsi="Arial" w:cs="Arial"/>
          <w:sz w:val="24"/>
          <w:szCs w:val="24"/>
          <w:u w:val="none"/>
        </w:rPr>
        <w:t>0</w:t>
      </w:r>
      <w:r w:rsidR="00AD1E76">
        <w:rPr>
          <w:rFonts w:ascii="Arial" w:hAnsi="Arial" w:cs="Arial"/>
          <w:sz w:val="24"/>
          <w:szCs w:val="24"/>
          <w:u w:val="none"/>
        </w:rPr>
        <w:t>6</w:t>
      </w:r>
      <w:r w:rsidR="00381AC7">
        <w:rPr>
          <w:rFonts w:ascii="Arial" w:hAnsi="Arial" w:cs="Arial"/>
          <w:sz w:val="24"/>
          <w:szCs w:val="24"/>
          <w:u w:val="none"/>
        </w:rPr>
        <w:t>.20</w:t>
      </w:r>
      <w:bookmarkEnd w:id="78"/>
    </w:p>
    <w:p w14:paraId="491CFF45"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1E571961" w14:textId="77777777" w:rsidR="00AD1E76" w:rsidRPr="00465A04" w:rsidRDefault="00AD1E76" w:rsidP="00AD1E76">
      <w:pPr>
        <w:tabs>
          <w:tab w:val="left" w:pos="1440"/>
          <w:tab w:val="left" w:pos="2410"/>
          <w:tab w:val="left" w:pos="2977"/>
          <w:tab w:val="right" w:pos="8505"/>
        </w:tabs>
        <w:jc w:val="both"/>
        <w:rPr>
          <w:rFonts w:ascii="Arial" w:hAnsi="Arial" w:cs="Arial"/>
          <w:szCs w:val="24"/>
        </w:rPr>
      </w:pPr>
      <w:r w:rsidRPr="00465A04">
        <w:rPr>
          <w:rFonts w:ascii="Arial" w:hAnsi="Arial" w:cs="Arial"/>
          <w:szCs w:val="24"/>
        </w:rPr>
        <w:t>Report No</w:t>
      </w:r>
      <w:r>
        <w:rPr>
          <w:rFonts w:ascii="Arial" w:hAnsi="Arial" w:cs="Arial"/>
          <w:szCs w:val="24"/>
        </w:rPr>
        <w:t>’</w:t>
      </w:r>
      <w:r w:rsidRPr="00465A04">
        <w:rPr>
          <w:rFonts w:ascii="Arial" w:hAnsi="Arial" w:cs="Arial"/>
          <w:szCs w:val="24"/>
        </w:rPr>
        <w:t>s</w:t>
      </w:r>
      <w:r>
        <w:rPr>
          <w:rFonts w:ascii="Arial" w:hAnsi="Arial" w:cs="Arial"/>
          <w:szCs w:val="24"/>
        </w:rPr>
        <w:t xml:space="preserve"> </w:t>
      </w:r>
      <w:r w:rsidRPr="00465A04">
        <w:rPr>
          <w:rFonts w:ascii="Arial" w:hAnsi="Arial" w:cs="Arial"/>
          <w:szCs w:val="24"/>
        </w:rPr>
        <w:t>CM</w:t>
      </w:r>
      <w:r>
        <w:rPr>
          <w:rFonts w:ascii="Arial" w:hAnsi="Arial" w:cs="Arial"/>
          <w:szCs w:val="24"/>
        </w:rPr>
        <w:t>06.20</w:t>
      </w:r>
      <w:r w:rsidRPr="00465A04">
        <w:rPr>
          <w:rFonts w:ascii="Arial" w:hAnsi="Arial" w:cs="Arial"/>
          <w:szCs w:val="24"/>
        </w:rPr>
        <w:t xml:space="preserve"> to be dealt with at this point (copy </w:t>
      </w:r>
      <w:r>
        <w:rPr>
          <w:rFonts w:ascii="Arial" w:hAnsi="Arial" w:cs="Arial"/>
          <w:szCs w:val="24"/>
        </w:rPr>
        <w:t>a</w:t>
      </w:r>
      <w:r w:rsidRPr="00465A04">
        <w:rPr>
          <w:rFonts w:ascii="Arial" w:hAnsi="Arial" w:cs="Arial"/>
          <w:szCs w:val="24"/>
        </w:rPr>
        <w:t xml:space="preserve">ttached </w:t>
      </w:r>
      <w:r>
        <w:rPr>
          <w:rFonts w:ascii="Arial" w:hAnsi="Arial" w:cs="Arial"/>
          <w:szCs w:val="24"/>
        </w:rPr>
        <w:t>orange</w:t>
      </w:r>
      <w:r w:rsidRPr="00465A04">
        <w:rPr>
          <w:rFonts w:ascii="Arial" w:hAnsi="Arial" w:cs="Arial"/>
          <w:szCs w:val="24"/>
        </w:rPr>
        <w:t xml:space="preserve"> </w:t>
      </w:r>
      <w:r>
        <w:rPr>
          <w:rFonts w:ascii="Arial" w:hAnsi="Arial" w:cs="Arial"/>
          <w:szCs w:val="24"/>
        </w:rPr>
        <w:t>c</w:t>
      </w:r>
      <w:r w:rsidRPr="00465A04">
        <w:rPr>
          <w:rFonts w:ascii="Arial" w:hAnsi="Arial" w:cs="Arial"/>
          <w:szCs w:val="24"/>
        </w:rPr>
        <w:t>over</w:t>
      </w:r>
      <w:r>
        <w:rPr>
          <w:rFonts w:ascii="Arial" w:hAnsi="Arial" w:cs="Arial"/>
          <w:szCs w:val="24"/>
        </w:rPr>
        <w:t xml:space="preserve"> s</w:t>
      </w:r>
      <w:r w:rsidRPr="00465A04">
        <w:rPr>
          <w:rFonts w:ascii="Arial" w:hAnsi="Arial" w:cs="Arial"/>
          <w:szCs w:val="24"/>
        </w:rPr>
        <w:t>heet).</w:t>
      </w:r>
    </w:p>
    <w:p w14:paraId="0E7565B9" w14:textId="77777777" w:rsidR="00AD1E76" w:rsidRDefault="00AD1E76" w:rsidP="00AD1E76">
      <w:pPr>
        <w:tabs>
          <w:tab w:val="left" w:pos="1440"/>
          <w:tab w:val="left" w:pos="2410"/>
          <w:tab w:val="left" w:pos="2977"/>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8308"/>
      </w:tblGrid>
      <w:tr w:rsidR="00AD1E76" w:rsidRPr="00BA14E5" w14:paraId="5B3F415D" w14:textId="77777777" w:rsidTr="007561F3">
        <w:tc>
          <w:tcPr>
            <w:tcW w:w="8308" w:type="dxa"/>
          </w:tcPr>
          <w:p w14:paraId="48CC289F" w14:textId="77777777" w:rsidR="00AD1E76" w:rsidRPr="00BA14E5" w:rsidRDefault="00AD1E76" w:rsidP="007561F3">
            <w:pPr>
              <w:keepNext/>
              <w:keepLines/>
              <w:ind w:left="2185" w:hanging="2185"/>
              <w:outlineLvl w:val="0"/>
              <w:rPr>
                <w:rFonts w:ascii="Arial" w:eastAsia="MS Gothic" w:hAnsi="Arial"/>
                <w:b/>
                <w:bCs/>
                <w:sz w:val="28"/>
                <w:szCs w:val="28"/>
              </w:rPr>
            </w:pPr>
            <w:bookmarkStart w:id="79" w:name="_Toc45013880"/>
            <w:bookmarkStart w:id="80" w:name="_Toc48647872"/>
            <w:bookmarkStart w:id="81" w:name="_Toc48859837"/>
            <w:r w:rsidRPr="00BA14E5">
              <w:rPr>
                <w:rFonts w:ascii="Arial" w:eastAsia="MS Gothic" w:hAnsi="Arial"/>
                <w:b/>
                <w:bCs/>
                <w:sz w:val="28"/>
                <w:szCs w:val="28"/>
                <w:lang w:val="en-US"/>
              </w:rPr>
              <w:t>CM06.20</w:t>
            </w:r>
            <w:bookmarkEnd w:id="79"/>
            <w:r w:rsidRPr="00BA14E5">
              <w:rPr>
                <w:rFonts w:ascii="Arial" w:eastAsia="MS Gothic" w:hAnsi="Arial"/>
                <w:b/>
                <w:bCs/>
                <w:sz w:val="28"/>
                <w:szCs w:val="28"/>
                <w:lang w:val="en-US"/>
              </w:rPr>
              <w:tab/>
            </w:r>
            <w:r w:rsidRPr="00BA14E5">
              <w:rPr>
                <w:rFonts w:ascii="Arial" w:eastAsia="MS Gothic" w:hAnsi="Arial"/>
                <w:b/>
                <w:bCs/>
                <w:sz w:val="28"/>
                <w:szCs w:val="32"/>
                <w:lang w:val="en-US"/>
              </w:rPr>
              <w:t>Community Sport and Recreation Facilities Fund</w:t>
            </w:r>
            <w:r w:rsidRPr="00BA14E5">
              <w:rPr>
                <w:rFonts w:ascii="Arial" w:eastAsia="MS Gothic" w:hAnsi="Arial"/>
                <w:b/>
                <w:bCs/>
                <w:webHidden/>
                <w:sz w:val="28"/>
                <w:szCs w:val="32"/>
                <w:lang w:val="en-US"/>
              </w:rPr>
              <w:t xml:space="preserve"> Applications – Swanbourne Nedlands Surf Life Saving Club, UWA Sport and Peak Trampoline Inc</w:t>
            </w:r>
            <w:bookmarkEnd w:id="80"/>
            <w:bookmarkEnd w:id="81"/>
          </w:p>
        </w:tc>
      </w:tr>
    </w:tbl>
    <w:p w14:paraId="24BB7251" w14:textId="77777777" w:rsidR="00AD1E76" w:rsidRPr="00BA14E5" w:rsidRDefault="00AD1E76" w:rsidP="00AD1E76">
      <w:pPr>
        <w:jc w:val="both"/>
        <w:rPr>
          <w:rFonts w:ascii="Arial" w:eastAsia="Calibri" w:hAnsi="Arial" w:cs="Arial"/>
          <w:szCs w:val="24"/>
        </w:rPr>
      </w:pPr>
    </w:p>
    <w:tbl>
      <w:tblPr>
        <w:tblStyle w:val="TableGrid"/>
        <w:tblW w:w="0" w:type="auto"/>
        <w:tblInd w:w="-5" w:type="dxa"/>
        <w:tblLook w:val="04A0" w:firstRow="1" w:lastRow="0" w:firstColumn="1" w:lastColumn="0" w:noHBand="0" w:noVBand="1"/>
      </w:tblPr>
      <w:tblGrid>
        <w:gridCol w:w="2335"/>
        <w:gridCol w:w="5973"/>
      </w:tblGrid>
      <w:tr w:rsidR="00AD1E76" w:rsidRPr="00BA14E5" w14:paraId="0E641C5C" w14:textId="77777777" w:rsidTr="007561F3">
        <w:tc>
          <w:tcPr>
            <w:tcW w:w="2335" w:type="dxa"/>
          </w:tcPr>
          <w:p w14:paraId="461D459F" w14:textId="77777777" w:rsidR="00AD1E76" w:rsidRPr="00BA14E5" w:rsidRDefault="00AD1E76" w:rsidP="007561F3">
            <w:pPr>
              <w:rPr>
                <w:rFonts w:ascii="Arial" w:hAnsi="Arial"/>
                <w:b/>
                <w:szCs w:val="24"/>
              </w:rPr>
            </w:pPr>
            <w:r w:rsidRPr="00BA14E5">
              <w:rPr>
                <w:rFonts w:ascii="Arial" w:hAnsi="Arial"/>
                <w:b/>
                <w:szCs w:val="24"/>
              </w:rPr>
              <w:t>Committee</w:t>
            </w:r>
          </w:p>
        </w:tc>
        <w:tc>
          <w:tcPr>
            <w:tcW w:w="5973" w:type="dxa"/>
          </w:tcPr>
          <w:p w14:paraId="6C04C771" w14:textId="77777777" w:rsidR="00AD1E76" w:rsidRPr="00BA14E5" w:rsidRDefault="00AD1E76" w:rsidP="007561F3">
            <w:pPr>
              <w:rPr>
                <w:rFonts w:ascii="Arial" w:hAnsi="Arial"/>
                <w:szCs w:val="24"/>
              </w:rPr>
            </w:pPr>
            <w:r w:rsidRPr="00BA14E5">
              <w:rPr>
                <w:rFonts w:ascii="Arial" w:hAnsi="Arial"/>
                <w:szCs w:val="24"/>
              </w:rPr>
              <w:t>11 August 2020</w:t>
            </w:r>
          </w:p>
        </w:tc>
      </w:tr>
      <w:tr w:rsidR="00AD1E76" w:rsidRPr="00BA14E5" w14:paraId="574725F7" w14:textId="77777777" w:rsidTr="007561F3">
        <w:tc>
          <w:tcPr>
            <w:tcW w:w="2335" w:type="dxa"/>
          </w:tcPr>
          <w:p w14:paraId="31A0B4E3" w14:textId="77777777" w:rsidR="00AD1E76" w:rsidRPr="00BA14E5" w:rsidRDefault="00AD1E76" w:rsidP="007561F3">
            <w:pPr>
              <w:rPr>
                <w:rFonts w:ascii="Arial" w:hAnsi="Arial"/>
                <w:b/>
                <w:szCs w:val="24"/>
              </w:rPr>
            </w:pPr>
            <w:r w:rsidRPr="00BA14E5">
              <w:rPr>
                <w:rFonts w:ascii="Arial" w:hAnsi="Arial"/>
                <w:b/>
                <w:szCs w:val="24"/>
              </w:rPr>
              <w:t>Council</w:t>
            </w:r>
          </w:p>
        </w:tc>
        <w:tc>
          <w:tcPr>
            <w:tcW w:w="5973" w:type="dxa"/>
          </w:tcPr>
          <w:p w14:paraId="7D483C88" w14:textId="77777777" w:rsidR="00AD1E76" w:rsidRPr="00BA14E5" w:rsidRDefault="00AD1E76" w:rsidP="007561F3">
            <w:pPr>
              <w:rPr>
                <w:rFonts w:ascii="Arial" w:hAnsi="Arial"/>
                <w:szCs w:val="24"/>
              </w:rPr>
            </w:pPr>
            <w:r w:rsidRPr="00BA14E5">
              <w:rPr>
                <w:rFonts w:ascii="Arial" w:hAnsi="Arial"/>
                <w:szCs w:val="24"/>
              </w:rPr>
              <w:t>25 August 2020</w:t>
            </w:r>
          </w:p>
        </w:tc>
      </w:tr>
      <w:tr w:rsidR="00AD1E76" w:rsidRPr="00BA14E5" w14:paraId="2BA574DB" w14:textId="77777777" w:rsidTr="007561F3">
        <w:tc>
          <w:tcPr>
            <w:tcW w:w="2335" w:type="dxa"/>
          </w:tcPr>
          <w:p w14:paraId="5F88589C" w14:textId="77777777" w:rsidR="00AD1E76" w:rsidRPr="00BA14E5" w:rsidRDefault="00AD1E76" w:rsidP="007561F3">
            <w:pPr>
              <w:rPr>
                <w:rFonts w:ascii="Arial" w:hAnsi="Arial"/>
                <w:b/>
                <w:szCs w:val="24"/>
              </w:rPr>
            </w:pPr>
            <w:r w:rsidRPr="00BA14E5">
              <w:rPr>
                <w:rFonts w:ascii="Arial" w:hAnsi="Arial"/>
                <w:b/>
                <w:szCs w:val="24"/>
              </w:rPr>
              <w:t>Applicant</w:t>
            </w:r>
          </w:p>
        </w:tc>
        <w:tc>
          <w:tcPr>
            <w:tcW w:w="5973" w:type="dxa"/>
          </w:tcPr>
          <w:p w14:paraId="0CBC3762" w14:textId="77777777" w:rsidR="00AD1E76" w:rsidRPr="00BA14E5" w:rsidRDefault="00AD1E76" w:rsidP="007561F3">
            <w:pPr>
              <w:rPr>
                <w:rFonts w:ascii="Arial" w:hAnsi="Arial"/>
                <w:szCs w:val="24"/>
              </w:rPr>
            </w:pPr>
            <w:r w:rsidRPr="00BA14E5">
              <w:rPr>
                <w:rFonts w:ascii="Arial" w:hAnsi="Arial"/>
                <w:szCs w:val="24"/>
              </w:rPr>
              <w:t xml:space="preserve">City of Nedlands </w:t>
            </w:r>
          </w:p>
        </w:tc>
      </w:tr>
      <w:tr w:rsidR="00AD1E76" w:rsidRPr="00BA14E5" w14:paraId="4702EFA2" w14:textId="77777777" w:rsidTr="007561F3">
        <w:tc>
          <w:tcPr>
            <w:tcW w:w="2335" w:type="dxa"/>
          </w:tcPr>
          <w:p w14:paraId="0580CFA0" w14:textId="77777777" w:rsidR="00AD1E76" w:rsidRPr="00BA14E5" w:rsidRDefault="00AD1E76" w:rsidP="007561F3">
            <w:pPr>
              <w:rPr>
                <w:rFonts w:ascii="Arial" w:hAnsi="Arial"/>
                <w:b/>
                <w:szCs w:val="24"/>
              </w:rPr>
            </w:pPr>
            <w:r w:rsidRPr="00BA14E5">
              <w:rPr>
                <w:rFonts w:ascii="Arial" w:hAnsi="Arial"/>
                <w:b/>
                <w:szCs w:val="24"/>
              </w:rPr>
              <w:t xml:space="preserve">Employee Disclosure under </w:t>
            </w:r>
            <w:r w:rsidRPr="00BA14E5">
              <w:rPr>
                <w:rFonts w:ascii="Arial" w:hAnsi="Arial"/>
                <w:b/>
                <w:i/>
                <w:szCs w:val="24"/>
              </w:rPr>
              <w:t>section 5.70 Local Government Act 1995</w:t>
            </w:r>
          </w:p>
        </w:tc>
        <w:tc>
          <w:tcPr>
            <w:tcW w:w="5973" w:type="dxa"/>
          </w:tcPr>
          <w:p w14:paraId="39A9ED57" w14:textId="77777777" w:rsidR="00AD1E76" w:rsidRPr="00BA14E5" w:rsidRDefault="00AD1E76" w:rsidP="007561F3">
            <w:pPr>
              <w:spacing w:before="120" w:line="260" w:lineRule="atLeast"/>
              <w:rPr>
                <w:rFonts w:ascii="Arial" w:hAnsi="Arial"/>
                <w:szCs w:val="24"/>
                <w:lang w:eastAsia="en-AU"/>
              </w:rPr>
            </w:pPr>
            <w:r w:rsidRPr="00BA14E5">
              <w:rPr>
                <w:rFonts w:ascii="Arial" w:hAnsi="Arial"/>
                <w:szCs w:val="24"/>
                <w:lang w:eastAsia="en-AU"/>
              </w:rPr>
              <w:t xml:space="preserve">Nil </w:t>
            </w:r>
          </w:p>
        </w:tc>
      </w:tr>
      <w:tr w:rsidR="00AD1E76" w:rsidRPr="00BA14E5" w14:paraId="4471A727" w14:textId="77777777" w:rsidTr="007561F3">
        <w:tc>
          <w:tcPr>
            <w:tcW w:w="2335" w:type="dxa"/>
          </w:tcPr>
          <w:p w14:paraId="56AFE933" w14:textId="77777777" w:rsidR="00AD1E76" w:rsidRPr="00BA14E5" w:rsidRDefault="00AD1E76" w:rsidP="007561F3">
            <w:pPr>
              <w:rPr>
                <w:rFonts w:ascii="Arial" w:hAnsi="Arial"/>
                <w:b/>
                <w:szCs w:val="24"/>
              </w:rPr>
            </w:pPr>
            <w:r w:rsidRPr="00BA14E5">
              <w:rPr>
                <w:rFonts w:ascii="Arial" w:hAnsi="Arial"/>
                <w:b/>
                <w:szCs w:val="24"/>
              </w:rPr>
              <w:t>Director</w:t>
            </w:r>
          </w:p>
        </w:tc>
        <w:tc>
          <w:tcPr>
            <w:tcW w:w="5973" w:type="dxa"/>
          </w:tcPr>
          <w:p w14:paraId="35923114" w14:textId="77777777" w:rsidR="00AD1E76" w:rsidRPr="00BA14E5" w:rsidRDefault="00AD1E76" w:rsidP="007561F3">
            <w:pPr>
              <w:rPr>
                <w:rFonts w:ascii="Arial" w:hAnsi="Arial"/>
                <w:szCs w:val="24"/>
              </w:rPr>
            </w:pPr>
            <w:r w:rsidRPr="00BA14E5">
              <w:rPr>
                <w:rFonts w:ascii="Arial" w:hAnsi="Arial"/>
                <w:szCs w:val="24"/>
              </w:rPr>
              <w:t>Lorraine Driscoll – Director Corporate and Strategy</w:t>
            </w:r>
          </w:p>
        </w:tc>
      </w:tr>
      <w:tr w:rsidR="00AD1E76" w:rsidRPr="00BA14E5" w14:paraId="5097F4F7" w14:textId="77777777" w:rsidTr="007561F3">
        <w:tc>
          <w:tcPr>
            <w:tcW w:w="2335" w:type="dxa"/>
          </w:tcPr>
          <w:p w14:paraId="572669AB" w14:textId="77777777" w:rsidR="00AD1E76" w:rsidRPr="00BA14E5" w:rsidRDefault="00AD1E76" w:rsidP="007561F3">
            <w:pPr>
              <w:rPr>
                <w:rFonts w:ascii="Arial" w:hAnsi="Arial"/>
                <w:b/>
                <w:szCs w:val="24"/>
              </w:rPr>
            </w:pPr>
            <w:r w:rsidRPr="00BA14E5">
              <w:rPr>
                <w:rFonts w:ascii="Arial" w:hAnsi="Arial"/>
                <w:b/>
                <w:szCs w:val="24"/>
              </w:rPr>
              <w:t>Attachments</w:t>
            </w:r>
          </w:p>
        </w:tc>
        <w:tc>
          <w:tcPr>
            <w:tcW w:w="5973" w:type="dxa"/>
          </w:tcPr>
          <w:p w14:paraId="77B0B18A" w14:textId="77777777" w:rsidR="00AD1E76" w:rsidRPr="00BA14E5" w:rsidRDefault="00AD1E76" w:rsidP="007561F3">
            <w:pPr>
              <w:rPr>
                <w:rFonts w:ascii="Arial" w:hAnsi="Arial"/>
                <w:szCs w:val="24"/>
              </w:rPr>
            </w:pPr>
            <w:r w:rsidRPr="00BA14E5">
              <w:rPr>
                <w:rFonts w:ascii="Arial" w:hAnsi="Arial"/>
                <w:szCs w:val="24"/>
              </w:rPr>
              <w:t xml:space="preserve">Nil </w:t>
            </w:r>
          </w:p>
        </w:tc>
      </w:tr>
      <w:tr w:rsidR="00AD1E76" w:rsidRPr="00BA14E5" w14:paraId="199886FB" w14:textId="77777777" w:rsidTr="007561F3">
        <w:tc>
          <w:tcPr>
            <w:tcW w:w="2335" w:type="dxa"/>
          </w:tcPr>
          <w:p w14:paraId="709D8F0E" w14:textId="77777777" w:rsidR="00AD1E76" w:rsidRPr="00BA14E5" w:rsidRDefault="00AD1E76" w:rsidP="007561F3">
            <w:pPr>
              <w:rPr>
                <w:rFonts w:ascii="Arial" w:hAnsi="Arial"/>
                <w:b/>
                <w:szCs w:val="24"/>
              </w:rPr>
            </w:pPr>
            <w:r w:rsidRPr="00BA14E5">
              <w:rPr>
                <w:rFonts w:ascii="Arial" w:hAnsi="Arial"/>
                <w:b/>
                <w:szCs w:val="24"/>
              </w:rPr>
              <w:t>Confidential Attachments</w:t>
            </w:r>
          </w:p>
        </w:tc>
        <w:tc>
          <w:tcPr>
            <w:tcW w:w="5973" w:type="dxa"/>
          </w:tcPr>
          <w:p w14:paraId="6785F86E" w14:textId="77777777" w:rsidR="00AD1E76" w:rsidRPr="00BA14E5" w:rsidRDefault="00AD1E76" w:rsidP="007561F3">
            <w:pPr>
              <w:rPr>
                <w:rFonts w:ascii="Arial" w:hAnsi="Arial"/>
                <w:szCs w:val="24"/>
              </w:rPr>
            </w:pPr>
            <w:r w:rsidRPr="00BA14E5">
              <w:rPr>
                <w:rFonts w:ascii="Arial" w:hAnsi="Arial"/>
                <w:szCs w:val="24"/>
              </w:rPr>
              <w:t>Nil</w:t>
            </w:r>
          </w:p>
        </w:tc>
      </w:tr>
    </w:tbl>
    <w:p w14:paraId="0B7EF7B2" w14:textId="77777777" w:rsidR="00AD1E76" w:rsidRPr="00BA14E5" w:rsidRDefault="00AD1E76" w:rsidP="00AD1E76">
      <w:pPr>
        <w:jc w:val="both"/>
        <w:rPr>
          <w:rFonts w:ascii="Arial" w:eastAsia="Calibri" w:hAnsi="Arial" w:cs="Arial"/>
          <w:b/>
          <w:sz w:val="28"/>
          <w:szCs w:val="32"/>
          <w:lang w:val="en-US"/>
        </w:rPr>
      </w:pPr>
    </w:p>
    <w:p w14:paraId="5C5EEECA" w14:textId="71018783" w:rsidR="00AD1E76" w:rsidRPr="007022C1" w:rsidRDefault="00AD1E76" w:rsidP="00AD1E76">
      <w:pPr>
        <w:jc w:val="both"/>
        <w:rPr>
          <w:rFonts w:ascii="Arial" w:eastAsia="Calibri" w:hAnsi="Arial" w:cs="Arial"/>
          <w:b/>
          <w:sz w:val="28"/>
          <w:szCs w:val="36"/>
          <w:lang w:val="en-US"/>
        </w:rPr>
      </w:pPr>
      <w:r w:rsidRPr="007022C1">
        <w:rPr>
          <w:rFonts w:ascii="Arial" w:eastAsia="Calibri" w:hAnsi="Arial" w:cs="Arial"/>
          <w:b/>
          <w:sz w:val="28"/>
          <w:szCs w:val="36"/>
          <w:lang w:val="en-US"/>
        </w:rPr>
        <w:t>Committee Recommendation</w:t>
      </w:r>
    </w:p>
    <w:p w14:paraId="40FB961F" w14:textId="77777777" w:rsidR="00AD1E76" w:rsidRDefault="00AD1E76" w:rsidP="00AD1E76">
      <w:pPr>
        <w:jc w:val="both"/>
        <w:rPr>
          <w:rFonts w:ascii="Arial" w:eastAsia="Calibri" w:hAnsi="Arial" w:cs="Arial"/>
          <w:b/>
          <w:szCs w:val="32"/>
          <w:lang w:val="en-US"/>
        </w:rPr>
      </w:pPr>
    </w:p>
    <w:p w14:paraId="0EBAFBD5" w14:textId="77777777" w:rsidR="00AD1E76" w:rsidRPr="00BA14E5" w:rsidRDefault="00AD1E76" w:rsidP="00AD1E76">
      <w:pPr>
        <w:jc w:val="both"/>
        <w:rPr>
          <w:rFonts w:ascii="Arial" w:eastAsia="Calibri" w:hAnsi="Arial" w:cs="Arial"/>
          <w:b/>
          <w:szCs w:val="32"/>
          <w:lang w:val="en-US"/>
        </w:rPr>
      </w:pPr>
      <w:r w:rsidRPr="00BA14E5">
        <w:rPr>
          <w:rFonts w:ascii="Arial" w:eastAsia="Calibri" w:hAnsi="Arial" w:cs="Arial"/>
          <w:b/>
          <w:szCs w:val="32"/>
          <w:lang w:val="en-US"/>
        </w:rPr>
        <w:t>Council:</w:t>
      </w:r>
    </w:p>
    <w:p w14:paraId="365BC251" w14:textId="77777777" w:rsidR="00AD1E76" w:rsidRPr="00BA14E5" w:rsidRDefault="00AD1E76" w:rsidP="00AD1E76">
      <w:pPr>
        <w:jc w:val="both"/>
        <w:rPr>
          <w:rFonts w:ascii="Arial" w:eastAsia="Calibri" w:hAnsi="Arial" w:cs="Arial"/>
          <w:b/>
          <w:szCs w:val="32"/>
          <w:lang w:val="en-US"/>
        </w:rPr>
      </w:pPr>
    </w:p>
    <w:p w14:paraId="793A7025" w14:textId="77777777" w:rsidR="00AD1E76" w:rsidRDefault="00AD1E76" w:rsidP="00F614E9">
      <w:pPr>
        <w:numPr>
          <w:ilvl w:val="0"/>
          <w:numId w:val="50"/>
        </w:numPr>
        <w:spacing w:after="200"/>
        <w:ind w:left="567" w:hanging="567"/>
        <w:contextualSpacing/>
        <w:jc w:val="both"/>
        <w:rPr>
          <w:rFonts w:ascii="Arial" w:eastAsia="Calibri" w:hAnsi="Arial" w:cs="Arial"/>
          <w:b/>
          <w:szCs w:val="32"/>
          <w:lang w:val="en-US"/>
        </w:rPr>
      </w:pPr>
      <w:r>
        <w:rPr>
          <w:rFonts w:ascii="Arial" w:eastAsia="Calibri" w:hAnsi="Arial" w:cs="Arial"/>
          <w:b/>
          <w:szCs w:val="32"/>
          <w:lang w:val="en-US"/>
        </w:rPr>
        <w:t>a</w:t>
      </w:r>
      <w:r w:rsidRPr="00BA14E5">
        <w:rPr>
          <w:rFonts w:ascii="Arial" w:eastAsia="Calibri" w:hAnsi="Arial" w:cs="Arial"/>
          <w:b/>
          <w:szCs w:val="32"/>
          <w:lang w:val="en-US"/>
        </w:rPr>
        <w:t xml:space="preserve">dvises Department of Local Government, Sport and Cultural Industries (DLGSCI) that it has ranked and rated the application to the Community Sport and Recreation Facilities Fund Annual Grant round as follows: </w:t>
      </w:r>
    </w:p>
    <w:p w14:paraId="51ED29A9" w14:textId="77777777" w:rsidR="00AD1E76" w:rsidRPr="00BA14E5" w:rsidRDefault="00AD1E76" w:rsidP="00AD1E76">
      <w:pPr>
        <w:spacing w:after="200"/>
        <w:ind w:left="360"/>
        <w:contextualSpacing/>
        <w:jc w:val="both"/>
        <w:rPr>
          <w:rFonts w:ascii="Arial" w:eastAsia="Calibri" w:hAnsi="Arial" w:cs="Arial"/>
          <w:b/>
          <w:szCs w:val="32"/>
          <w:lang w:val="en-US"/>
        </w:rPr>
      </w:pPr>
    </w:p>
    <w:p w14:paraId="126419BB" w14:textId="77777777" w:rsidR="00AD1E76" w:rsidRPr="00BA14E5" w:rsidRDefault="00AD1E76" w:rsidP="00F614E9">
      <w:pPr>
        <w:numPr>
          <w:ilvl w:val="1"/>
          <w:numId w:val="50"/>
        </w:numPr>
        <w:spacing w:after="200"/>
        <w:ind w:left="1134" w:hanging="567"/>
        <w:contextualSpacing/>
        <w:jc w:val="both"/>
        <w:rPr>
          <w:rFonts w:ascii="Arial" w:eastAsia="Calibri" w:hAnsi="Arial" w:cs="Arial"/>
          <w:b/>
          <w:szCs w:val="32"/>
          <w:lang w:val="en-US"/>
        </w:rPr>
      </w:pPr>
      <w:r w:rsidRPr="00BA14E5">
        <w:rPr>
          <w:rFonts w:ascii="Arial" w:eastAsia="Calibri" w:hAnsi="Arial" w:cs="Arial"/>
          <w:b/>
          <w:szCs w:val="32"/>
          <w:lang w:val="en-US"/>
        </w:rPr>
        <w:t xml:space="preserve">Swanbourne Nedlands Surf Life Saving Club (A Rating); </w:t>
      </w:r>
    </w:p>
    <w:p w14:paraId="253BCC8A" w14:textId="77777777" w:rsidR="00AD1E76" w:rsidRPr="00BA14E5" w:rsidRDefault="00AD1E76" w:rsidP="00F614E9">
      <w:pPr>
        <w:numPr>
          <w:ilvl w:val="1"/>
          <w:numId w:val="50"/>
        </w:numPr>
        <w:spacing w:after="200"/>
        <w:ind w:left="1134" w:hanging="567"/>
        <w:contextualSpacing/>
        <w:jc w:val="both"/>
        <w:rPr>
          <w:rFonts w:ascii="Arial" w:eastAsia="Calibri" w:hAnsi="Arial" w:cs="Arial"/>
          <w:b/>
          <w:szCs w:val="32"/>
          <w:lang w:val="en-US"/>
        </w:rPr>
      </w:pPr>
      <w:r w:rsidRPr="00BA14E5">
        <w:rPr>
          <w:rFonts w:ascii="Arial" w:eastAsia="Calibri" w:hAnsi="Arial" w:cs="Arial"/>
          <w:b/>
          <w:szCs w:val="32"/>
          <w:lang w:val="en-US"/>
        </w:rPr>
        <w:t>UWA Sport (A Rating);</w:t>
      </w:r>
    </w:p>
    <w:p w14:paraId="0222870E" w14:textId="6A0F167B" w:rsidR="00AD1E76" w:rsidRDefault="00AD1E76" w:rsidP="00F614E9">
      <w:pPr>
        <w:numPr>
          <w:ilvl w:val="1"/>
          <w:numId w:val="50"/>
        </w:numPr>
        <w:spacing w:after="200"/>
        <w:ind w:left="1134" w:hanging="567"/>
        <w:contextualSpacing/>
        <w:jc w:val="both"/>
        <w:rPr>
          <w:rFonts w:ascii="Arial" w:eastAsia="Calibri" w:hAnsi="Arial" w:cs="Arial"/>
          <w:b/>
          <w:szCs w:val="32"/>
          <w:lang w:val="en-US"/>
        </w:rPr>
      </w:pPr>
      <w:r w:rsidRPr="00BA14E5">
        <w:rPr>
          <w:rFonts w:ascii="Arial" w:eastAsia="Calibri" w:hAnsi="Arial" w:cs="Arial"/>
          <w:b/>
          <w:szCs w:val="32"/>
          <w:lang w:val="en-US"/>
        </w:rPr>
        <w:t>Peak Trampoline (A Rating).</w:t>
      </w:r>
    </w:p>
    <w:p w14:paraId="01A3CB0E" w14:textId="77777777" w:rsidR="00AD1E76" w:rsidRPr="00BA14E5" w:rsidRDefault="00AD1E76" w:rsidP="00AD1E76">
      <w:pPr>
        <w:spacing w:after="200"/>
        <w:ind w:left="1134"/>
        <w:contextualSpacing/>
        <w:jc w:val="both"/>
        <w:rPr>
          <w:rFonts w:ascii="Arial" w:eastAsia="Calibri" w:hAnsi="Arial" w:cs="Arial"/>
          <w:b/>
          <w:szCs w:val="32"/>
          <w:lang w:val="en-US"/>
        </w:rPr>
      </w:pPr>
    </w:p>
    <w:p w14:paraId="03B17697" w14:textId="77777777" w:rsidR="00AD1E76" w:rsidRDefault="00AD1E76" w:rsidP="00F614E9">
      <w:pPr>
        <w:numPr>
          <w:ilvl w:val="0"/>
          <w:numId w:val="50"/>
        </w:numPr>
        <w:spacing w:after="200"/>
        <w:ind w:left="567" w:hanging="567"/>
        <w:contextualSpacing/>
        <w:jc w:val="both"/>
        <w:rPr>
          <w:rFonts w:ascii="Arial" w:eastAsia="Calibri" w:hAnsi="Arial" w:cs="Arial"/>
          <w:b/>
          <w:szCs w:val="32"/>
          <w:lang w:val="en-US"/>
        </w:rPr>
      </w:pPr>
      <w:r>
        <w:rPr>
          <w:rFonts w:ascii="Arial" w:eastAsia="Calibri" w:hAnsi="Arial" w:cs="Arial"/>
          <w:b/>
          <w:szCs w:val="32"/>
          <w:lang w:val="en-US"/>
        </w:rPr>
        <w:t>e</w:t>
      </w:r>
      <w:r w:rsidRPr="00BA14E5">
        <w:rPr>
          <w:rFonts w:ascii="Arial" w:eastAsia="Calibri" w:hAnsi="Arial" w:cs="Arial"/>
          <w:b/>
          <w:szCs w:val="32"/>
          <w:lang w:val="en-US"/>
        </w:rPr>
        <w:t>ndorses the above applications to DLGSCI on the condition that all necessary statutory approvals are obtained by the applicant</w:t>
      </w:r>
      <w:r>
        <w:rPr>
          <w:rFonts w:ascii="Arial" w:eastAsia="Calibri" w:hAnsi="Arial" w:cs="Arial"/>
          <w:b/>
          <w:szCs w:val="32"/>
          <w:lang w:val="en-US"/>
        </w:rPr>
        <w:t>;</w:t>
      </w:r>
    </w:p>
    <w:p w14:paraId="4A1F2031" w14:textId="77777777" w:rsidR="00AD1E76" w:rsidRPr="00BA14E5" w:rsidRDefault="00AD1E76" w:rsidP="00AD1E76">
      <w:pPr>
        <w:tabs>
          <w:tab w:val="left" w:pos="2688"/>
        </w:tabs>
        <w:ind w:left="567"/>
        <w:contextualSpacing/>
        <w:jc w:val="both"/>
        <w:rPr>
          <w:rFonts w:ascii="Arial" w:eastAsia="Calibri" w:hAnsi="Arial" w:cs="Arial"/>
          <w:b/>
          <w:szCs w:val="32"/>
          <w:lang w:val="en-US"/>
        </w:rPr>
      </w:pPr>
      <w:r>
        <w:rPr>
          <w:rFonts w:ascii="Arial" w:eastAsia="Calibri" w:hAnsi="Arial" w:cs="Arial"/>
          <w:b/>
          <w:szCs w:val="32"/>
          <w:lang w:val="en-US"/>
        </w:rPr>
        <w:tab/>
      </w:r>
    </w:p>
    <w:p w14:paraId="2722DE5C" w14:textId="77777777" w:rsidR="00AD1E76" w:rsidRDefault="00AD1E76" w:rsidP="00F614E9">
      <w:pPr>
        <w:numPr>
          <w:ilvl w:val="0"/>
          <w:numId w:val="50"/>
        </w:numPr>
        <w:spacing w:after="200"/>
        <w:ind w:left="567" w:hanging="567"/>
        <w:contextualSpacing/>
        <w:jc w:val="both"/>
        <w:rPr>
          <w:rFonts w:ascii="Arial" w:eastAsia="Calibri" w:hAnsi="Arial" w:cs="Arial"/>
          <w:b/>
          <w:szCs w:val="32"/>
          <w:lang w:val="en-US"/>
        </w:rPr>
      </w:pPr>
      <w:r>
        <w:rPr>
          <w:rFonts w:ascii="Arial" w:eastAsia="Calibri" w:hAnsi="Arial" w:cs="Arial"/>
          <w:b/>
          <w:szCs w:val="32"/>
          <w:lang w:val="en-US"/>
        </w:rPr>
        <w:t>a</w:t>
      </w:r>
      <w:r w:rsidRPr="00BA14E5">
        <w:rPr>
          <w:rFonts w:ascii="Arial" w:eastAsia="Calibri" w:hAnsi="Arial" w:cs="Arial"/>
          <w:b/>
          <w:szCs w:val="32"/>
          <w:lang w:val="en-US"/>
        </w:rPr>
        <w:t xml:space="preserve">pproves an amount of $248,400 (ex GST) for Swanbourne Nedlands Surf Lifesaving Club for consideration in the 2021/22 draft budget, conditional on the project receiving DLGSCI </w:t>
      </w:r>
      <w:r>
        <w:rPr>
          <w:rFonts w:ascii="Arial" w:eastAsia="Calibri" w:hAnsi="Arial" w:cs="Arial"/>
          <w:b/>
          <w:szCs w:val="32"/>
          <w:lang w:val="en-US"/>
        </w:rPr>
        <w:t xml:space="preserve">or other </w:t>
      </w:r>
      <w:r w:rsidRPr="00BA14E5">
        <w:rPr>
          <w:rFonts w:ascii="Arial" w:eastAsia="Calibri" w:hAnsi="Arial" w:cs="Arial"/>
          <w:b/>
          <w:szCs w:val="32"/>
          <w:lang w:val="en-US"/>
        </w:rPr>
        <w:t>funding</w:t>
      </w:r>
      <w:r>
        <w:rPr>
          <w:rFonts w:ascii="Arial" w:eastAsia="Calibri" w:hAnsi="Arial" w:cs="Arial"/>
          <w:b/>
          <w:szCs w:val="32"/>
          <w:lang w:val="en-US"/>
        </w:rPr>
        <w:t>; and</w:t>
      </w:r>
      <w:r w:rsidRPr="00BA14E5">
        <w:rPr>
          <w:rFonts w:ascii="Arial" w:eastAsia="Calibri" w:hAnsi="Arial" w:cs="Arial"/>
          <w:b/>
          <w:szCs w:val="32"/>
          <w:lang w:val="en-US"/>
        </w:rPr>
        <w:t xml:space="preserve"> </w:t>
      </w:r>
    </w:p>
    <w:p w14:paraId="7FB94450" w14:textId="77777777" w:rsidR="00AD1E76" w:rsidRPr="00BA14E5" w:rsidRDefault="00AD1E76" w:rsidP="00AD1E76">
      <w:pPr>
        <w:spacing w:after="200"/>
        <w:contextualSpacing/>
        <w:jc w:val="both"/>
        <w:rPr>
          <w:rFonts w:ascii="Arial" w:eastAsia="Calibri" w:hAnsi="Arial" w:cs="Arial"/>
          <w:b/>
          <w:szCs w:val="32"/>
          <w:lang w:val="en-US"/>
        </w:rPr>
      </w:pPr>
    </w:p>
    <w:p w14:paraId="017EA98D" w14:textId="77777777" w:rsidR="00AD1E76" w:rsidRDefault="00AD1E76" w:rsidP="00F614E9">
      <w:pPr>
        <w:numPr>
          <w:ilvl w:val="0"/>
          <w:numId w:val="50"/>
        </w:numPr>
        <w:spacing w:after="200"/>
        <w:ind w:left="567" w:hanging="567"/>
        <w:contextualSpacing/>
        <w:jc w:val="both"/>
        <w:rPr>
          <w:rFonts w:ascii="Arial" w:eastAsia="Calibri" w:hAnsi="Arial" w:cs="Arial"/>
          <w:b/>
          <w:szCs w:val="32"/>
          <w:lang w:val="en-US"/>
        </w:rPr>
      </w:pPr>
      <w:r>
        <w:rPr>
          <w:rFonts w:ascii="Arial" w:eastAsia="Calibri" w:hAnsi="Arial" w:cs="Arial"/>
          <w:b/>
          <w:szCs w:val="32"/>
          <w:lang w:val="en-US"/>
        </w:rPr>
        <w:t>c</w:t>
      </w:r>
      <w:r w:rsidRPr="00BA14E5">
        <w:rPr>
          <w:rFonts w:ascii="Arial" w:eastAsia="Calibri" w:hAnsi="Arial" w:cs="Arial"/>
          <w:b/>
          <w:szCs w:val="32"/>
          <w:lang w:val="en-US"/>
        </w:rPr>
        <w:t>onsiders the Swanbourne Nedlands Surf Life Saving Club request to partially waive the Development Applications fees for their project</w:t>
      </w:r>
      <w:r>
        <w:rPr>
          <w:rFonts w:ascii="Arial" w:eastAsia="Calibri" w:hAnsi="Arial" w:cs="Arial"/>
          <w:b/>
          <w:szCs w:val="32"/>
          <w:lang w:val="en-US"/>
        </w:rPr>
        <w:t xml:space="preserve">; </w:t>
      </w:r>
      <w:r w:rsidRPr="00BA14E5">
        <w:rPr>
          <w:rFonts w:ascii="Arial" w:eastAsia="Calibri" w:hAnsi="Arial" w:cs="Arial"/>
          <w:b/>
          <w:szCs w:val="32"/>
          <w:lang w:val="en-US"/>
        </w:rPr>
        <w:t>and</w:t>
      </w:r>
    </w:p>
    <w:p w14:paraId="733B3CB1" w14:textId="77777777" w:rsidR="00AD1E76" w:rsidRDefault="00AD1E76" w:rsidP="00AD1E76">
      <w:pPr>
        <w:contextualSpacing/>
        <w:jc w:val="both"/>
        <w:rPr>
          <w:rFonts w:ascii="Arial" w:eastAsia="Calibri" w:hAnsi="Arial" w:cs="Arial"/>
          <w:b/>
          <w:szCs w:val="32"/>
          <w:lang w:val="en-US"/>
        </w:rPr>
      </w:pPr>
    </w:p>
    <w:p w14:paraId="42945487" w14:textId="77777777" w:rsidR="00AD1E76" w:rsidRPr="007022C1" w:rsidRDefault="00AD1E76" w:rsidP="00F614E9">
      <w:pPr>
        <w:numPr>
          <w:ilvl w:val="1"/>
          <w:numId w:val="50"/>
        </w:numPr>
        <w:spacing w:after="200"/>
        <w:ind w:left="1134" w:hanging="567"/>
        <w:contextualSpacing/>
        <w:jc w:val="both"/>
        <w:rPr>
          <w:rFonts w:ascii="Arial" w:eastAsia="Calibri" w:hAnsi="Arial" w:cs="Arial"/>
          <w:b/>
          <w:szCs w:val="32"/>
          <w:lang w:val="en-US"/>
        </w:rPr>
      </w:pPr>
      <w:r w:rsidRPr="00BA14E5">
        <w:rPr>
          <w:rFonts w:ascii="Arial" w:eastAsia="Calibri" w:hAnsi="Arial" w:cs="Arial"/>
          <w:b/>
          <w:szCs w:val="32"/>
          <w:lang w:val="en-US"/>
        </w:rPr>
        <w:t xml:space="preserve">Approves a </w:t>
      </w:r>
      <w:r>
        <w:rPr>
          <w:rFonts w:ascii="Arial" w:eastAsia="Calibri" w:hAnsi="Arial" w:cs="Arial"/>
          <w:b/>
          <w:szCs w:val="32"/>
          <w:lang w:val="en-US"/>
        </w:rPr>
        <w:t>100</w:t>
      </w:r>
      <w:r w:rsidRPr="00BA14E5">
        <w:rPr>
          <w:rFonts w:ascii="Arial" w:eastAsia="Calibri" w:hAnsi="Arial" w:cs="Arial"/>
          <w:b/>
          <w:szCs w:val="32"/>
          <w:lang w:val="en-US"/>
        </w:rPr>
        <w:t>% waiver of the development application fee</w:t>
      </w:r>
      <w:r>
        <w:rPr>
          <w:rFonts w:ascii="Arial" w:eastAsia="Calibri" w:hAnsi="Arial" w:cs="Arial"/>
          <w:b/>
          <w:szCs w:val="32"/>
          <w:lang w:val="en-US"/>
        </w:rPr>
        <w:t>.</w:t>
      </w:r>
    </w:p>
    <w:p w14:paraId="4F7B9895" w14:textId="77777777" w:rsidR="00AD1E76" w:rsidRDefault="00AD1E76" w:rsidP="00AD1E76">
      <w:pPr>
        <w:jc w:val="both"/>
        <w:rPr>
          <w:rFonts w:ascii="Arial" w:eastAsia="Calibri" w:hAnsi="Arial" w:cs="Arial"/>
          <w:b/>
          <w:szCs w:val="32"/>
          <w:lang w:val="en-US"/>
        </w:rPr>
      </w:pPr>
    </w:p>
    <w:p w14:paraId="001C8735" w14:textId="77777777" w:rsidR="00AD1E76" w:rsidRPr="007022C1" w:rsidRDefault="00AD1E76" w:rsidP="00AD1E76">
      <w:pPr>
        <w:jc w:val="both"/>
        <w:rPr>
          <w:rFonts w:ascii="Arial" w:eastAsia="Calibri" w:hAnsi="Arial" w:cs="Arial"/>
          <w:bCs/>
          <w:sz w:val="28"/>
          <w:szCs w:val="32"/>
          <w:lang w:val="en-US"/>
        </w:rPr>
      </w:pPr>
      <w:r w:rsidRPr="007022C1">
        <w:rPr>
          <w:rFonts w:ascii="Arial" w:eastAsia="Calibri" w:hAnsi="Arial" w:cs="Arial"/>
          <w:bCs/>
          <w:sz w:val="28"/>
          <w:szCs w:val="32"/>
          <w:lang w:val="en-US"/>
        </w:rPr>
        <w:lastRenderedPageBreak/>
        <w:t>Recommendation to Committee</w:t>
      </w:r>
    </w:p>
    <w:p w14:paraId="617BAFBA" w14:textId="77777777" w:rsidR="00AD1E76" w:rsidRPr="00BA14E5" w:rsidRDefault="00AD1E76" w:rsidP="00AD1E76">
      <w:pPr>
        <w:jc w:val="both"/>
        <w:rPr>
          <w:rFonts w:ascii="Arial" w:eastAsia="Calibri" w:hAnsi="Arial" w:cs="Arial"/>
          <w:b/>
          <w:sz w:val="28"/>
          <w:szCs w:val="32"/>
          <w:lang w:val="en-US"/>
        </w:rPr>
      </w:pPr>
    </w:p>
    <w:p w14:paraId="61116A9B" w14:textId="77777777" w:rsidR="00AD1E76" w:rsidRPr="007022C1" w:rsidRDefault="00AD1E76" w:rsidP="00AD1E76">
      <w:pPr>
        <w:jc w:val="both"/>
        <w:rPr>
          <w:rFonts w:ascii="Arial" w:eastAsia="Calibri" w:hAnsi="Arial" w:cs="Arial"/>
          <w:bCs/>
          <w:szCs w:val="32"/>
          <w:lang w:val="en-US"/>
        </w:rPr>
      </w:pPr>
      <w:r w:rsidRPr="007022C1">
        <w:rPr>
          <w:rFonts w:ascii="Arial" w:eastAsia="Calibri" w:hAnsi="Arial" w:cs="Arial"/>
          <w:bCs/>
          <w:szCs w:val="32"/>
          <w:lang w:val="en-US"/>
        </w:rPr>
        <w:t>Council:</w:t>
      </w:r>
    </w:p>
    <w:p w14:paraId="7433A415" w14:textId="77777777" w:rsidR="00AD1E76" w:rsidRPr="007022C1" w:rsidRDefault="00AD1E76" w:rsidP="00AD1E76">
      <w:pPr>
        <w:jc w:val="both"/>
        <w:rPr>
          <w:rFonts w:ascii="Arial" w:eastAsia="Calibri" w:hAnsi="Arial" w:cs="Arial"/>
          <w:bCs/>
          <w:szCs w:val="32"/>
          <w:lang w:val="en-US"/>
        </w:rPr>
      </w:pPr>
    </w:p>
    <w:p w14:paraId="7C2AA96B" w14:textId="77777777" w:rsidR="00AD1E76" w:rsidRPr="007022C1" w:rsidRDefault="00AD1E76" w:rsidP="00F614E9">
      <w:pPr>
        <w:numPr>
          <w:ilvl w:val="0"/>
          <w:numId w:val="51"/>
        </w:numPr>
        <w:spacing w:after="200"/>
        <w:contextualSpacing/>
        <w:jc w:val="both"/>
        <w:rPr>
          <w:rFonts w:ascii="Arial" w:eastAsia="Calibri" w:hAnsi="Arial" w:cs="Arial"/>
          <w:bCs/>
          <w:szCs w:val="32"/>
          <w:lang w:val="en-US"/>
        </w:rPr>
      </w:pPr>
      <w:r w:rsidRPr="007022C1">
        <w:rPr>
          <w:rFonts w:ascii="Arial" w:eastAsia="Calibri" w:hAnsi="Arial" w:cs="Arial"/>
          <w:bCs/>
          <w:szCs w:val="32"/>
          <w:lang w:val="en-US"/>
        </w:rPr>
        <w:t xml:space="preserve">advises Department of Local Government, Sport and Cultural Industries (DLGSCI) that it has ranked and rated the application to the Community Sport and Recreation Facilities Fund Annual Grant round as follows: </w:t>
      </w:r>
    </w:p>
    <w:p w14:paraId="0BB26E60" w14:textId="77777777" w:rsidR="00AD1E76" w:rsidRPr="007022C1" w:rsidRDefault="00AD1E76" w:rsidP="00AD1E76">
      <w:pPr>
        <w:spacing w:after="200"/>
        <w:ind w:left="360"/>
        <w:contextualSpacing/>
        <w:jc w:val="both"/>
        <w:rPr>
          <w:rFonts w:ascii="Arial" w:eastAsia="Calibri" w:hAnsi="Arial" w:cs="Arial"/>
          <w:bCs/>
          <w:szCs w:val="32"/>
          <w:lang w:val="en-US"/>
        </w:rPr>
      </w:pPr>
    </w:p>
    <w:p w14:paraId="57412021" w14:textId="77777777" w:rsidR="00AD1E76" w:rsidRPr="007022C1" w:rsidRDefault="00AD1E76" w:rsidP="00F614E9">
      <w:pPr>
        <w:numPr>
          <w:ilvl w:val="1"/>
          <w:numId w:val="51"/>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 xml:space="preserve">Swanbourne Nedlands Surf Life Saving Club (A Rating); </w:t>
      </w:r>
    </w:p>
    <w:p w14:paraId="787A8839" w14:textId="77777777" w:rsidR="00AD1E76" w:rsidRPr="007022C1" w:rsidRDefault="00AD1E76" w:rsidP="00F614E9">
      <w:pPr>
        <w:numPr>
          <w:ilvl w:val="1"/>
          <w:numId w:val="51"/>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UWA Sport (A Rating);</w:t>
      </w:r>
    </w:p>
    <w:p w14:paraId="0FC8E4AD" w14:textId="77777777" w:rsidR="00AD1E76" w:rsidRDefault="00AD1E76" w:rsidP="00F614E9">
      <w:pPr>
        <w:numPr>
          <w:ilvl w:val="1"/>
          <w:numId w:val="51"/>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Peak Trampoline (A Rating).</w:t>
      </w:r>
    </w:p>
    <w:p w14:paraId="28F97EF7" w14:textId="77777777" w:rsidR="00AD1E76" w:rsidRPr="007022C1" w:rsidRDefault="00AD1E76" w:rsidP="00AD1E76">
      <w:pPr>
        <w:spacing w:after="200"/>
        <w:ind w:left="1134"/>
        <w:contextualSpacing/>
        <w:jc w:val="both"/>
        <w:rPr>
          <w:rFonts w:ascii="Arial" w:eastAsia="Calibri" w:hAnsi="Arial" w:cs="Arial"/>
          <w:bCs/>
          <w:szCs w:val="32"/>
          <w:lang w:val="en-US"/>
        </w:rPr>
      </w:pPr>
    </w:p>
    <w:p w14:paraId="06889377" w14:textId="77777777" w:rsidR="00AD1E76" w:rsidRPr="007022C1" w:rsidRDefault="00AD1E76" w:rsidP="00F614E9">
      <w:pPr>
        <w:numPr>
          <w:ilvl w:val="0"/>
          <w:numId w:val="51"/>
        </w:numPr>
        <w:spacing w:after="200"/>
        <w:ind w:left="567" w:hanging="567"/>
        <w:contextualSpacing/>
        <w:jc w:val="both"/>
        <w:rPr>
          <w:rFonts w:ascii="Arial" w:eastAsia="Calibri" w:hAnsi="Arial" w:cs="Arial"/>
          <w:bCs/>
          <w:szCs w:val="32"/>
          <w:lang w:val="en-US"/>
        </w:rPr>
      </w:pPr>
      <w:r w:rsidRPr="007022C1">
        <w:rPr>
          <w:rFonts w:ascii="Arial" w:eastAsia="Calibri" w:hAnsi="Arial" w:cs="Arial"/>
          <w:bCs/>
          <w:szCs w:val="32"/>
          <w:lang w:val="en-US"/>
        </w:rPr>
        <w:t>endorses the above applications to DLGSCI on the condition that all necessary statutory approvals are obtained by the applicant;</w:t>
      </w:r>
    </w:p>
    <w:p w14:paraId="408DE584" w14:textId="77777777" w:rsidR="00AD1E76" w:rsidRPr="007022C1" w:rsidRDefault="00AD1E76" w:rsidP="00AD1E76">
      <w:pPr>
        <w:spacing w:after="200"/>
        <w:ind w:left="567"/>
        <w:contextualSpacing/>
        <w:jc w:val="both"/>
        <w:rPr>
          <w:rFonts w:ascii="Arial" w:eastAsia="Calibri" w:hAnsi="Arial" w:cs="Arial"/>
          <w:bCs/>
          <w:szCs w:val="32"/>
          <w:lang w:val="en-US"/>
        </w:rPr>
      </w:pPr>
    </w:p>
    <w:p w14:paraId="1EAAD604" w14:textId="77777777" w:rsidR="00AD1E76" w:rsidRPr="007022C1" w:rsidRDefault="00AD1E76" w:rsidP="00F614E9">
      <w:pPr>
        <w:numPr>
          <w:ilvl w:val="0"/>
          <w:numId w:val="51"/>
        </w:numPr>
        <w:spacing w:after="200"/>
        <w:ind w:left="567" w:hanging="567"/>
        <w:contextualSpacing/>
        <w:jc w:val="both"/>
        <w:rPr>
          <w:rFonts w:ascii="Arial" w:eastAsia="Calibri" w:hAnsi="Arial" w:cs="Arial"/>
          <w:bCs/>
          <w:szCs w:val="32"/>
          <w:lang w:val="en-US"/>
        </w:rPr>
      </w:pPr>
      <w:r w:rsidRPr="007022C1">
        <w:rPr>
          <w:rFonts w:ascii="Arial" w:eastAsia="Calibri" w:hAnsi="Arial" w:cs="Arial"/>
          <w:bCs/>
          <w:szCs w:val="32"/>
          <w:lang w:val="en-US"/>
        </w:rPr>
        <w:t xml:space="preserve">approves an amount of $248,400 (ex GST) for Swanbourne Nedlands Surf Lifesaving Club for consideration in the 2021/22 draft budget, conditional on the project receiving DLGSCI funding; and </w:t>
      </w:r>
    </w:p>
    <w:p w14:paraId="1AE121DC" w14:textId="77777777" w:rsidR="00AD1E76" w:rsidRPr="007022C1" w:rsidRDefault="00AD1E76" w:rsidP="00AD1E76">
      <w:pPr>
        <w:spacing w:after="200"/>
        <w:contextualSpacing/>
        <w:jc w:val="both"/>
        <w:rPr>
          <w:rFonts w:ascii="Arial" w:eastAsia="Calibri" w:hAnsi="Arial" w:cs="Arial"/>
          <w:bCs/>
          <w:szCs w:val="32"/>
          <w:lang w:val="en-US"/>
        </w:rPr>
      </w:pPr>
    </w:p>
    <w:p w14:paraId="49DCB68F" w14:textId="77777777" w:rsidR="00AD1E76" w:rsidRPr="007022C1" w:rsidRDefault="00AD1E76" w:rsidP="00F614E9">
      <w:pPr>
        <w:numPr>
          <w:ilvl w:val="0"/>
          <w:numId w:val="51"/>
        </w:numPr>
        <w:spacing w:after="200"/>
        <w:ind w:left="567" w:hanging="567"/>
        <w:contextualSpacing/>
        <w:jc w:val="both"/>
        <w:rPr>
          <w:rFonts w:ascii="Arial" w:eastAsia="Calibri" w:hAnsi="Arial" w:cs="Arial"/>
          <w:bCs/>
          <w:szCs w:val="32"/>
          <w:lang w:val="en-US"/>
        </w:rPr>
      </w:pPr>
      <w:r w:rsidRPr="007022C1">
        <w:rPr>
          <w:rFonts w:ascii="Arial" w:eastAsia="Calibri" w:hAnsi="Arial" w:cs="Arial"/>
          <w:bCs/>
          <w:szCs w:val="32"/>
          <w:lang w:val="en-US"/>
        </w:rPr>
        <w:t>considers the Swanbourne Nedlands Surf Life Saving Club request to partially waive the Development Applications fees for their project and:</w:t>
      </w:r>
    </w:p>
    <w:p w14:paraId="33546A49" w14:textId="77777777" w:rsidR="00AD1E76" w:rsidRPr="007022C1" w:rsidRDefault="00AD1E76" w:rsidP="00AD1E76">
      <w:pPr>
        <w:contextualSpacing/>
        <w:jc w:val="both"/>
        <w:rPr>
          <w:rFonts w:ascii="Arial" w:eastAsia="Calibri" w:hAnsi="Arial" w:cs="Arial"/>
          <w:bCs/>
          <w:szCs w:val="32"/>
          <w:lang w:val="en-US"/>
        </w:rPr>
      </w:pPr>
    </w:p>
    <w:p w14:paraId="487E404B" w14:textId="77777777" w:rsidR="00AD1E76" w:rsidRPr="007022C1" w:rsidRDefault="00AD1E76" w:rsidP="00F614E9">
      <w:pPr>
        <w:numPr>
          <w:ilvl w:val="1"/>
          <w:numId w:val="51"/>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 xml:space="preserve">Approves a 50% waiver of the development application fee: or </w:t>
      </w:r>
    </w:p>
    <w:p w14:paraId="2E756BEB" w14:textId="77777777" w:rsidR="00AD1E76" w:rsidRPr="007022C1" w:rsidRDefault="00AD1E76" w:rsidP="00F614E9">
      <w:pPr>
        <w:numPr>
          <w:ilvl w:val="1"/>
          <w:numId w:val="51"/>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 xml:space="preserve">Does not approve a waiver of the development application fee. </w:t>
      </w:r>
    </w:p>
    <w:p w14:paraId="69B9D4B6" w14:textId="77777777" w:rsidR="00AD1E76" w:rsidRPr="00465A04" w:rsidRDefault="00AD1E76" w:rsidP="00AD1E76">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9F8077F" w14:textId="77777777" w:rsidR="00765E9D" w:rsidRPr="00465A04" w:rsidRDefault="00765E9D" w:rsidP="00AD1E76">
      <w:pPr>
        <w:tabs>
          <w:tab w:val="left" w:pos="720"/>
          <w:tab w:val="left" w:pos="1440"/>
          <w:tab w:val="left" w:pos="2410"/>
          <w:tab w:val="left" w:pos="2977"/>
          <w:tab w:val="right" w:pos="8505"/>
        </w:tabs>
        <w:jc w:val="both"/>
        <w:rPr>
          <w:rFonts w:ascii="Arial" w:hAnsi="Arial" w:cs="Arial"/>
          <w:szCs w:val="24"/>
        </w:rPr>
      </w:pPr>
    </w:p>
    <w:p w14:paraId="70D0AB7B" w14:textId="77777777" w:rsidR="00AD1E76" w:rsidRDefault="00AD1E76">
      <w:pPr>
        <w:rPr>
          <w:rFonts w:ascii="Arial" w:hAnsi="Arial" w:cs="Arial"/>
          <w:b/>
          <w:kern w:val="28"/>
          <w:szCs w:val="24"/>
        </w:rPr>
      </w:pPr>
      <w:r>
        <w:rPr>
          <w:rFonts w:ascii="Arial" w:hAnsi="Arial" w:cs="Arial"/>
          <w:szCs w:val="24"/>
        </w:rPr>
        <w:br w:type="page"/>
      </w:r>
    </w:p>
    <w:p w14:paraId="5236D285" w14:textId="1B82A763" w:rsidR="00D05D60" w:rsidRPr="00465A04" w:rsidRDefault="00A53BD3" w:rsidP="007370D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82" w:name="_Toc48859838"/>
      <w:r w:rsidRPr="00465A04">
        <w:rPr>
          <w:rFonts w:ascii="Arial" w:hAnsi="Arial" w:cs="Arial"/>
          <w:sz w:val="24"/>
          <w:szCs w:val="24"/>
          <w:u w:val="none"/>
        </w:rPr>
        <w:lastRenderedPageBreak/>
        <w:t xml:space="preserve">Corporate </w:t>
      </w:r>
      <w:r w:rsidR="00420C57">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6D263D">
        <w:rPr>
          <w:rFonts w:ascii="Arial" w:hAnsi="Arial" w:cs="Arial"/>
          <w:sz w:val="24"/>
          <w:szCs w:val="24"/>
          <w:u w:val="none"/>
        </w:rPr>
        <w:t>S</w:t>
      </w:r>
      <w:r w:rsidR="0080027A">
        <w:rPr>
          <w:rFonts w:ascii="Arial" w:hAnsi="Arial" w:cs="Arial"/>
          <w:sz w:val="24"/>
          <w:szCs w:val="24"/>
          <w:u w:val="none"/>
        </w:rPr>
        <w:t>1</w:t>
      </w:r>
      <w:r w:rsidR="00AD1E76">
        <w:rPr>
          <w:rFonts w:ascii="Arial" w:hAnsi="Arial" w:cs="Arial"/>
          <w:sz w:val="24"/>
          <w:szCs w:val="24"/>
          <w:u w:val="none"/>
        </w:rPr>
        <w:t>4</w:t>
      </w:r>
      <w:r w:rsidR="0080027A">
        <w:rPr>
          <w:rFonts w:ascii="Arial" w:hAnsi="Arial" w:cs="Arial"/>
          <w:sz w:val="24"/>
          <w:szCs w:val="24"/>
          <w:u w:val="none"/>
        </w:rPr>
        <w:t>.20</w:t>
      </w:r>
      <w:r w:rsidR="00E64271">
        <w:rPr>
          <w:rFonts w:ascii="Arial" w:hAnsi="Arial" w:cs="Arial"/>
          <w:sz w:val="24"/>
          <w:szCs w:val="24"/>
          <w:u w:val="none"/>
        </w:rPr>
        <w:t xml:space="preserve"> to CPS</w:t>
      </w:r>
      <w:r w:rsidR="0080027A">
        <w:rPr>
          <w:rFonts w:ascii="Arial" w:hAnsi="Arial" w:cs="Arial"/>
          <w:sz w:val="24"/>
          <w:szCs w:val="24"/>
          <w:u w:val="none"/>
        </w:rPr>
        <w:t>1</w:t>
      </w:r>
      <w:r w:rsidR="00AD1E76">
        <w:rPr>
          <w:rFonts w:ascii="Arial" w:hAnsi="Arial" w:cs="Arial"/>
          <w:sz w:val="24"/>
          <w:szCs w:val="24"/>
          <w:u w:val="none"/>
        </w:rPr>
        <w:t>7</w:t>
      </w:r>
      <w:r w:rsidR="0080027A">
        <w:rPr>
          <w:rFonts w:ascii="Arial" w:hAnsi="Arial" w:cs="Arial"/>
          <w:sz w:val="24"/>
          <w:szCs w:val="24"/>
          <w:u w:val="none"/>
        </w:rPr>
        <w:t>.20</w:t>
      </w:r>
      <w:bookmarkEnd w:id="82"/>
    </w:p>
    <w:p w14:paraId="1C37177A" w14:textId="77777777" w:rsidR="00D05D60" w:rsidRPr="00465A04"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4C8BCD52" w14:textId="77777777" w:rsidR="00AD1E76" w:rsidRPr="00180419" w:rsidRDefault="00AD1E76" w:rsidP="00AD1E76">
      <w:pPr>
        <w:tabs>
          <w:tab w:val="left" w:pos="1440"/>
          <w:tab w:val="left" w:pos="2410"/>
          <w:tab w:val="left" w:pos="2977"/>
          <w:tab w:val="right" w:pos="8505"/>
        </w:tabs>
        <w:jc w:val="both"/>
        <w:rPr>
          <w:rFonts w:ascii="Arial" w:hAnsi="Arial" w:cs="Arial"/>
          <w:szCs w:val="24"/>
        </w:rPr>
      </w:pPr>
      <w:r w:rsidRPr="00465A04">
        <w:rPr>
          <w:rFonts w:ascii="Arial" w:hAnsi="Arial" w:cs="Arial"/>
          <w:szCs w:val="24"/>
        </w:rPr>
        <w:t>Report No</w:t>
      </w:r>
      <w:r>
        <w:rPr>
          <w:rFonts w:ascii="Arial" w:hAnsi="Arial" w:cs="Arial"/>
          <w:szCs w:val="24"/>
        </w:rPr>
        <w:t>’</w:t>
      </w:r>
      <w:r w:rsidRPr="00465A04">
        <w:rPr>
          <w:rFonts w:ascii="Arial" w:hAnsi="Arial" w:cs="Arial"/>
          <w:szCs w:val="24"/>
        </w:rPr>
        <w:t>s</w:t>
      </w:r>
      <w:r>
        <w:rPr>
          <w:rFonts w:ascii="Arial" w:hAnsi="Arial" w:cs="Arial"/>
          <w:szCs w:val="24"/>
        </w:rPr>
        <w:t xml:space="preserve"> </w:t>
      </w:r>
      <w:r w:rsidRPr="00465A04">
        <w:rPr>
          <w:rFonts w:ascii="Arial" w:hAnsi="Arial" w:cs="Arial"/>
          <w:szCs w:val="24"/>
        </w:rPr>
        <w:t>CP</w:t>
      </w:r>
      <w:r>
        <w:rPr>
          <w:rFonts w:ascii="Arial" w:hAnsi="Arial" w:cs="Arial"/>
          <w:szCs w:val="24"/>
        </w:rPr>
        <w:t>S14.20 to CPS17.20</w:t>
      </w:r>
      <w:r w:rsidRPr="00465A04">
        <w:rPr>
          <w:rFonts w:ascii="Arial" w:hAnsi="Arial" w:cs="Arial"/>
          <w:szCs w:val="24"/>
        </w:rPr>
        <w:t xml:space="preserve"> to be dealt with at this point</w:t>
      </w:r>
      <w:r>
        <w:rPr>
          <w:rFonts w:ascii="Arial" w:hAnsi="Arial" w:cs="Arial"/>
          <w:szCs w:val="24"/>
        </w:rPr>
        <w:t xml:space="preserve"> (c</w:t>
      </w:r>
      <w:r w:rsidRPr="00465A04">
        <w:rPr>
          <w:rFonts w:ascii="Arial" w:hAnsi="Arial" w:cs="Arial"/>
          <w:szCs w:val="24"/>
        </w:rPr>
        <w:t xml:space="preserve">opy </w:t>
      </w:r>
      <w:r>
        <w:rPr>
          <w:rFonts w:ascii="Arial" w:hAnsi="Arial" w:cs="Arial"/>
          <w:szCs w:val="24"/>
        </w:rPr>
        <w:t>a</w:t>
      </w:r>
      <w:r w:rsidRPr="00465A04">
        <w:rPr>
          <w:rFonts w:ascii="Arial" w:hAnsi="Arial" w:cs="Arial"/>
          <w:szCs w:val="24"/>
        </w:rPr>
        <w:t xml:space="preserve">ttached </w:t>
      </w:r>
      <w:r>
        <w:rPr>
          <w:rFonts w:ascii="Arial" w:hAnsi="Arial" w:cs="Arial"/>
          <w:szCs w:val="24"/>
        </w:rPr>
        <w:t>g</w:t>
      </w:r>
      <w:r w:rsidRPr="00465A04">
        <w:rPr>
          <w:rFonts w:ascii="Arial" w:hAnsi="Arial" w:cs="Arial"/>
          <w:szCs w:val="24"/>
        </w:rPr>
        <w:t xml:space="preserve">reen </w:t>
      </w:r>
      <w:r>
        <w:rPr>
          <w:rFonts w:ascii="Arial" w:hAnsi="Arial" w:cs="Arial"/>
          <w:szCs w:val="24"/>
        </w:rPr>
        <w:t>c</w:t>
      </w:r>
      <w:r w:rsidRPr="00465A04">
        <w:rPr>
          <w:rFonts w:ascii="Arial" w:hAnsi="Arial" w:cs="Arial"/>
          <w:szCs w:val="24"/>
        </w:rPr>
        <w:t xml:space="preserve">over </w:t>
      </w:r>
      <w:r>
        <w:rPr>
          <w:rFonts w:ascii="Arial" w:hAnsi="Arial" w:cs="Arial"/>
          <w:szCs w:val="24"/>
        </w:rPr>
        <w:t>s</w:t>
      </w:r>
      <w:r w:rsidRPr="00465A04">
        <w:rPr>
          <w:rFonts w:ascii="Arial" w:hAnsi="Arial" w:cs="Arial"/>
          <w:szCs w:val="24"/>
        </w:rPr>
        <w:t>heet).</w:t>
      </w:r>
    </w:p>
    <w:p w14:paraId="2A509057" w14:textId="77777777" w:rsidR="00AD1E76" w:rsidRDefault="00AD1E76" w:rsidP="00AD1E76">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1"/>
        <w:tblW w:w="0" w:type="auto"/>
        <w:tblInd w:w="-5" w:type="dxa"/>
        <w:tblLook w:val="04A0" w:firstRow="1" w:lastRow="0" w:firstColumn="1" w:lastColumn="0" w:noHBand="0" w:noVBand="1"/>
      </w:tblPr>
      <w:tblGrid>
        <w:gridCol w:w="8308"/>
      </w:tblGrid>
      <w:tr w:rsidR="00AD1E76" w:rsidRPr="007C3519" w14:paraId="6EC58E36" w14:textId="77777777" w:rsidTr="007561F3">
        <w:tc>
          <w:tcPr>
            <w:tcW w:w="9021" w:type="dxa"/>
          </w:tcPr>
          <w:p w14:paraId="6FBE335E" w14:textId="77777777" w:rsidR="00AD1E76" w:rsidRPr="007C3519" w:rsidRDefault="00AD1E76" w:rsidP="007561F3">
            <w:pPr>
              <w:keepNext/>
              <w:keepLines/>
              <w:spacing w:line="276" w:lineRule="auto"/>
              <w:ind w:left="2305" w:hanging="2305"/>
              <w:outlineLvl w:val="0"/>
              <w:rPr>
                <w:rFonts w:ascii="Arial" w:eastAsiaTheme="majorEastAsia" w:hAnsi="Arial" w:cs="Arial"/>
                <w:b/>
                <w:bCs/>
                <w:sz w:val="32"/>
                <w:szCs w:val="32"/>
              </w:rPr>
            </w:pPr>
            <w:bookmarkStart w:id="83" w:name="_Toc15992171"/>
            <w:bookmarkStart w:id="84" w:name="_Toc47419020"/>
            <w:bookmarkStart w:id="85" w:name="_Toc48647874"/>
            <w:bookmarkStart w:id="86" w:name="_Toc48859839"/>
            <w:bookmarkStart w:id="87" w:name="_Hlk43193143"/>
            <w:r w:rsidRPr="007C3519">
              <w:rPr>
                <w:rFonts w:ascii="Arial" w:eastAsiaTheme="majorEastAsia" w:hAnsi="Arial" w:cs="Arial"/>
                <w:b/>
                <w:bCs/>
                <w:sz w:val="28"/>
                <w:szCs w:val="28"/>
              </w:rPr>
              <w:t>CPS14.20</w:t>
            </w:r>
            <w:r w:rsidRPr="007C3519">
              <w:rPr>
                <w:rFonts w:ascii="Arial" w:eastAsiaTheme="majorEastAsia" w:hAnsi="Arial" w:cs="Arial"/>
                <w:b/>
                <w:bCs/>
                <w:sz w:val="28"/>
                <w:szCs w:val="28"/>
              </w:rPr>
              <w:tab/>
              <w:t xml:space="preserve">List of Accounts Paid – </w:t>
            </w:r>
            <w:bookmarkEnd w:id="83"/>
            <w:r w:rsidRPr="007C3519">
              <w:rPr>
                <w:rFonts w:ascii="Arial" w:eastAsiaTheme="majorEastAsia" w:hAnsi="Arial" w:cs="Arial"/>
                <w:b/>
                <w:bCs/>
                <w:sz w:val="28"/>
                <w:szCs w:val="28"/>
              </w:rPr>
              <w:t>June 2020</w:t>
            </w:r>
            <w:bookmarkEnd w:id="84"/>
            <w:bookmarkEnd w:id="85"/>
            <w:bookmarkEnd w:id="86"/>
          </w:p>
        </w:tc>
      </w:tr>
    </w:tbl>
    <w:p w14:paraId="2BEDB191" w14:textId="77777777" w:rsidR="00AD1E76" w:rsidRPr="007C3519" w:rsidRDefault="00AD1E76" w:rsidP="00AD1E76">
      <w:pPr>
        <w:jc w:val="both"/>
        <w:rPr>
          <w:rFonts w:ascii="Arial" w:eastAsiaTheme="minorHAnsi" w:hAnsi="Arial" w:cs="Arial"/>
          <w:b/>
          <w:bCs/>
          <w:szCs w:val="24"/>
        </w:rPr>
      </w:pPr>
    </w:p>
    <w:tbl>
      <w:tblPr>
        <w:tblStyle w:val="TableGrid1"/>
        <w:tblW w:w="0" w:type="auto"/>
        <w:tblInd w:w="-5" w:type="dxa"/>
        <w:tblLook w:val="04A0" w:firstRow="1" w:lastRow="0" w:firstColumn="1" w:lastColumn="0" w:noHBand="0" w:noVBand="1"/>
      </w:tblPr>
      <w:tblGrid>
        <w:gridCol w:w="2268"/>
        <w:gridCol w:w="6040"/>
      </w:tblGrid>
      <w:tr w:rsidR="00AD1E76" w:rsidRPr="007C3519" w14:paraId="10E1C4BC" w14:textId="77777777" w:rsidTr="007561F3">
        <w:tc>
          <w:tcPr>
            <w:tcW w:w="2357" w:type="dxa"/>
          </w:tcPr>
          <w:p w14:paraId="58C1DC91" w14:textId="77777777" w:rsidR="00AD1E76" w:rsidRPr="007C3519" w:rsidRDefault="00AD1E76" w:rsidP="007561F3">
            <w:pPr>
              <w:rPr>
                <w:rFonts w:ascii="Arial" w:hAnsi="Arial" w:cs="Arial"/>
                <w:b/>
                <w:szCs w:val="24"/>
              </w:rPr>
            </w:pPr>
            <w:r w:rsidRPr="007C3519">
              <w:rPr>
                <w:rFonts w:ascii="Arial" w:hAnsi="Arial" w:cs="Arial"/>
                <w:b/>
                <w:szCs w:val="24"/>
              </w:rPr>
              <w:t>Committee</w:t>
            </w:r>
          </w:p>
        </w:tc>
        <w:tc>
          <w:tcPr>
            <w:tcW w:w="6664" w:type="dxa"/>
          </w:tcPr>
          <w:p w14:paraId="20379F2A" w14:textId="77777777" w:rsidR="00AD1E76" w:rsidRPr="007C3519" w:rsidRDefault="00AD1E76" w:rsidP="007561F3">
            <w:pPr>
              <w:rPr>
                <w:rFonts w:ascii="Arial" w:hAnsi="Arial" w:cs="Arial"/>
                <w:b/>
                <w:szCs w:val="24"/>
              </w:rPr>
            </w:pPr>
            <w:r w:rsidRPr="007C3519">
              <w:rPr>
                <w:rFonts w:ascii="Arial" w:hAnsi="Arial" w:cs="Arial"/>
                <w:szCs w:val="24"/>
              </w:rPr>
              <w:t>11 August</w:t>
            </w:r>
            <w:r w:rsidRPr="007C3519">
              <w:rPr>
                <w:rFonts w:ascii="Arial" w:hAnsi="Arial" w:cs="Arial"/>
                <w:b/>
                <w:bCs/>
                <w:szCs w:val="24"/>
              </w:rPr>
              <w:t xml:space="preserve"> </w:t>
            </w:r>
            <w:r w:rsidRPr="007C3519">
              <w:rPr>
                <w:rFonts w:ascii="Arial" w:hAnsi="Arial" w:cs="Arial"/>
                <w:szCs w:val="24"/>
              </w:rPr>
              <w:t>2020</w:t>
            </w:r>
          </w:p>
        </w:tc>
      </w:tr>
      <w:tr w:rsidR="00AD1E76" w:rsidRPr="007C3519" w14:paraId="0BD16C63" w14:textId="77777777" w:rsidTr="007561F3">
        <w:tc>
          <w:tcPr>
            <w:tcW w:w="2357" w:type="dxa"/>
          </w:tcPr>
          <w:p w14:paraId="404515CC" w14:textId="77777777" w:rsidR="00AD1E76" w:rsidRPr="007C3519" w:rsidRDefault="00AD1E76" w:rsidP="007561F3">
            <w:pPr>
              <w:rPr>
                <w:rFonts w:ascii="Arial" w:hAnsi="Arial" w:cs="Arial"/>
                <w:b/>
                <w:szCs w:val="24"/>
              </w:rPr>
            </w:pPr>
            <w:r w:rsidRPr="007C3519">
              <w:rPr>
                <w:rFonts w:ascii="Arial" w:hAnsi="Arial" w:cs="Arial"/>
                <w:b/>
                <w:szCs w:val="24"/>
              </w:rPr>
              <w:t>Council</w:t>
            </w:r>
          </w:p>
        </w:tc>
        <w:tc>
          <w:tcPr>
            <w:tcW w:w="6664" w:type="dxa"/>
          </w:tcPr>
          <w:p w14:paraId="3562011C" w14:textId="77777777" w:rsidR="00AD1E76" w:rsidRPr="007C3519" w:rsidRDefault="00AD1E76" w:rsidP="007561F3">
            <w:pPr>
              <w:rPr>
                <w:rFonts w:ascii="Arial" w:hAnsi="Arial" w:cs="Arial"/>
                <w:b/>
                <w:szCs w:val="24"/>
              </w:rPr>
            </w:pPr>
            <w:r w:rsidRPr="007C3519">
              <w:rPr>
                <w:rFonts w:ascii="Arial" w:hAnsi="Arial" w:cs="Arial"/>
                <w:szCs w:val="24"/>
              </w:rPr>
              <w:t>25 August 2020</w:t>
            </w:r>
          </w:p>
        </w:tc>
      </w:tr>
      <w:tr w:rsidR="00AD1E76" w:rsidRPr="007C3519" w14:paraId="7131B9EE" w14:textId="77777777" w:rsidTr="007561F3">
        <w:tc>
          <w:tcPr>
            <w:tcW w:w="2357" w:type="dxa"/>
          </w:tcPr>
          <w:p w14:paraId="7C37C3F0" w14:textId="77777777" w:rsidR="00AD1E76" w:rsidRPr="007C3519" w:rsidRDefault="00AD1E76" w:rsidP="007561F3">
            <w:pPr>
              <w:rPr>
                <w:rFonts w:ascii="Arial" w:hAnsi="Arial" w:cs="Arial"/>
                <w:b/>
                <w:szCs w:val="24"/>
              </w:rPr>
            </w:pPr>
            <w:r w:rsidRPr="007C3519">
              <w:rPr>
                <w:rFonts w:ascii="Arial" w:hAnsi="Arial" w:cs="Arial"/>
                <w:b/>
                <w:szCs w:val="24"/>
              </w:rPr>
              <w:t>Applicant</w:t>
            </w:r>
          </w:p>
        </w:tc>
        <w:tc>
          <w:tcPr>
            <w:tcW w:w="6664" w:type="dxa"/>
          </w:tcPr>
          <w:p w14:paraId="0264D450" w14:textId="77777777" w:rsidR="00AD1E76" w:rsidRPr="007C3519" w:rsidRDefault="00AD1E76" w:rsidP="007561F3">
            <w:pPr>
              <w:rPr>
                <w:rFonts w:ascii="Arial" w:hAnsi="Arial" w:cs="Arial"/>
                <w:szCs w:val="24"/>
              </w:rPr>
            </w:pPr>
            <w:r w:rsidRPr="007C3519">
              <w:rPr>
                <w:rFonts w:ascii="Arial" w:hAnsi="Arial" w:cs="Arial"/>
                <w:szCs w:val="24"/>
              </w:rPr>
              <w:t xml:space="preserve">City of Nedlands </w:t>
            </w:r>
          </w:p>
        </w:tc>
      </w:tr>
      <w:tr w:rsidR="00AD1E76" w:rsidRPr="007C3519" w14:paraId="17DB7911" w14:textId="77777777" w:rsidTr="007561F3">
        <w:tc>
          <w:tcPr>
            <w:tcW w:w="2357" w:type="dxa"/>
          </w:tcPr>
          <w:p w14:paraId="1BB6DA80" w14:textId="77777777" w:rsidR="00AD1E76" w:rsidRPr="007C3519" w:rsidRDefault="00AD1E76" w:rsidP="007561F3">
            <w:pPr>
              <w:rPr>
                <w:rFonts w:ascii="Arial" w:hAnsi="Arial" w:cs="Arial"/>
                <w:b/>
                <w:szCs w:val="24"/>
              </w:rPr>
            </w:pPr>
            <w:r w:rsidRPr="007C3519">
              <w:rPr>
                <w:rFonts w:ascii="Arial" w:hAnsi="Arial" w:cs="Arial"/>
                <w:b/>
                <w:szCs w:val="24"/>
              </w:rPr>
              <w:t xml:space="preserve">Employee Disclosure under </w:t>
            </w:r>
            <w:r w:rsidRPr="007C3519">
              <w:rPr>
                <w:rFonts w:ascii="Arial" w:hAnsi="Arial" w:cs="Arial"/>
                <w:b/>
                <w:i/>
                <w:szCs w:val="24"/>
              </w:rPr>
              <w:t>section 5.70 Local Government Act 1995</w:t>
            </w:r>
          </w:p>
        </w:tc>
        <w:tc>
          <w:tcPr>
            <w:tcW w:w="6664" w:type="dxa"/>
          </w:tcPr>
          <w:p w14:paraId="50E90E6E" w14:textId="77777777" w:rsidR="00AD1E76" w:rsidRPr="007C3519" w:rsidRDefault="00AD1E76" w:rsidP="007561F3">
            <w:pPr>
              <w:rPr>
                <w:rFonts w:ascii="Arial" w:hAnsi="Arial" w:cs="Arial"/>
                <w:szCs w:val="24"/>
              </w:rPr>
            </w:pPr>
            <w:r w:rsidRPr="007C3519">
              <w:rPr>
                <w:rFonts w:ascii="Arial" w:hAnsi="Arial" w:cs="Arial"/>
                <w:szCs w:val="24"/>
              </w:rPr>
              <w:t>Nil.</w:t>
            </w:r>
          </w:p>
        </w:tc>
      </w:tr>
      <w:tr w:rsidR="00AD1E76" w:rsidRPr="007C3519" w14:paraId="7768F27E" w14:textId="77777777" w:rsidTr="007561F3">
        <w:tc>
          <w:tcPr>
            <w:tcW w:w="2357" w:type="dxa"/>
          </w:tcPr>
          <w:p w14:paraId="59C03241" w14:textId="77777777" w:rsidR="00AD1E76" w:rsidRPr="007C3519" w:rsidRDefault="00AD1E76" w:rsidP="007561F3">
            <w:pPr>
              <w:rPr>
                <w:rFonts w:ascii="Arial" w:hAnsi="Arial" w:cs="Arial"/>
                <w:b/>
                <w:szCs w:val="24"/>
              </w:rPr>
            </w:pPr>
            <w:r w:rsidRPr="007C3519">
              <w:rPr>
                <w:rFonts w:ascii="Arial" w:hAnsi="Arial" w:cs="Arial"/>
                <w:b/>
                <w:szCs w:val="24"/>
              </w:rPr>
              <w:t>Director</w:t>
            </w:r>
          </w:p>
        </w:tc>
        <w:tc>
          <w:tcPr>
            <w:tcW w:w="6664" w:type="dxa"/>
          </w:tcPr>
          <w:p w14:paraId="3D54C07B" w14:textId="77777777" w:rsidR="00AD1E76" w:rsidRPr="007C3519" w:rsidRDefault="00AD1E76" w:rsidP="007561F3">
            <w:pPr>
              <w:rPr>
                <w:rFonts w:ascii="Arial" w:hAnsi="Arial" w:cs="Arial"/>
                <w:szCs w:val="24"/>
              </w:rPr>
            </w:pPr>
            <w:r w:rsidRPr="007C3519">
              <w:rPr>
                <w:rFonts w:ascii="Arial" w:hAnsi="Arial" w:cs="Arial"/>
                <w:szCs w:val="24"/>
              </w:rPr>
              <w:t>Lorraine Driscoll – Director Corporate &amp; Strategy</w:t>
            </w:r>
          </w:p>
        </w:tc>
      </w:tr>
      <w:tr w:rsidR="00AD1E76" w:rsidRPr="007C3519" w14:paraId="37842A4F" w14:textId="77777777" w:rsidTr="007561F3">
        <w:tc>
          <w:tcPr>
            <w:tcW w:w="2357" w:type="dxa"/>
          </w:tcPr>
          <w:p w14:paraId="102BB460" w14:textId="77777777" w:rsidR="00AD1E76" w:rsidRPr="007C3519" w:rsidRDefault="00AD1E76" w:rsidP="007561F3">
            <w:pPr>
              <w:rPr>
                <w:rFonts w:ascii="Arial" w:hAnsi="Arial" w:cs="Arial"/>
                <w:b/>
                <w:szCs w:val="24"/>
              </w:rPr>
            </w:pPr>
            <w:r w:rsidRPr="007C3519">
              <w:rPr>
                <w:rFonts w:ascii="Arial" w:hAnsi="Arial" w:cs="Arial"/>
                <w:b/>
                <w:szCs w:val="24"/>
              </w:rPr>
              <w:t>Attachments</w:t>
            </w:r>
          </w:p>
        </w:tc>
        <w:tc>
          <w:tcPr>
            <w:tcW w:w="6664" w:type="dxa"/>
            <w:shd w:val="clear" w:color="auto" w:fill="auto"/>
          </w:tcPr>
          <w:p w14:paraId="77B3903A" w14:textId="77777777" w:rsidR="00AD1E76" w:rsidRPr="007C3519" w:rsidRDefault="00AD1E76" w:rsidP="00AD1E76">
            <w:pPr>
              <w:numPr>
                <w:ilvl w:val="0"/>
                <w:numId w:val="14"/>
              </w:numPr>
              <w:ind w:left="426" w:hanging="426"/>
              <w:rPr>
                <w:rFonts w:ascii="Arial" w:hAnsi="Arial" w:cs="Arial"/>
                <w:szCs w:val="32"/>
                <w:lang w:val="en-US"/>
              </w:rPr>
            </w:pPr>
            <w:r w:rsidRPr="007C3519">
              <w:rPr>
                <w:rFonts w:ascii="Arial" w:hAnsi="Arial" w:cs="Arial"/>
                <w:szCs w:val="32"/>
              </w:rPr>
              <w:t>Creditor Payment Listing – June 2020</w:t>
            </w:r>
          </w:p>
          <w:p w14:paraId="3EB0FA9B" w14:textId="77777777" w:rsidR="00AD1E76" w:rsidRPr="007C3519" w:rsidRDefault="00AD1E76" w:rsidP="00AD1E76">
            <w:pPr>
              <w:numPr>
                <w:ilvl w:val="0"/>
                <w:numId w:val="14"/>
              </w:numPr>
              <w:ind w:left="426" w:hanging="426"/>
              <w:rPr>
                <w:rFonts w:ascii="Arial" w:hAnsi="Arial" w:cs="Arial"/>
                <w:szCs w:val="32"/>
                <w:lang w:val="en-US"/>
              </w:rPr>
            </w:pPr>
            <w:r w:rsidRPr="007C3519">
              <w:rPr>
                <w:rFonts w:ascii="Arial" w:hAnsi="Arial" w:cs="Arial"/>
                <w:szCs w:val="32"/>
              </w:rPr>
              <w:t>Credit Card and Purchasing Card Payments – June 2020 (28 May – 28 June 2020)</w:t>
            </w:r>
          </w:p>
          <w:p w14:paraId="268AD7C3" w14:textId="77777777" w:rsidR="00AD1E76" w:rsidRPr="007C3519" w:rsidRDefault="00AD1E76" w:rsidP="00AD1E76">
            <w:pPr>
              <w:numPr>
                <w:ilvl w:val="0"/>
                <w:numId w:val="14"/>
              </w:numPr>
              <w:ind w:left="426" w:hanging="426"/>
              <w:rPr>
                <w:rFonts w:ascii="Arial" w:hAnsi="Arial" w:cs="Arial"/>
                <w:szCs w:val="32"/>
                <w:lang w:val="en-US"/>
              </w:rPr>
            </w:pPr>
            <w:r w:rsidRPr="007C3519">
              <w:rPr>
                <w:rFonts w:ascii="Arial" w:hAnsi="Arial" w:cs="Arial"/>
                <w:szCs w:val="32"/>
              </w:rPr>
              <w:t>CEO Credit Card Payments – April – June 2020 (31 March – 28 June 2020)</w:t>
            </w:r>
          </w:p>
        </w:tc>
      </w:tr>
      <w:bookmarkEnd w:id="87"/>
    </w:tbl>
    <w:p w14:paraId="6457E3B3" w14:textId="77777777" w:rsidR="00AD1E76" w:rsidRDefault="00AD1E76" w:rsidP="00AD1E76">
      <w:pPr>
        <w:jc w:val="both"/>
        <w:rPr>
          <w:rFonts w:ascii="Arial" w:eastAsiaTheme="minorHAnsi" w:hAnsi="Arial" w:cs="Arial"/>
          <w:b/>
          <w:sz w:val="28"/>
          <w:szCs w:val="32"/>
          <w:lang w:val="en-US"/>
        </w:rPr>
      </w:pPr>
    </w:p>
    <w:p w14:paraId="506A9702" w14:textId="7339CEAA" w:rsidR="00AD1E76" w:rsidRPr="007C3519" w:rsidRDefault="00AD1E76" w:rsidP="00AD1E76">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 </w:t>
      </w:r>
      <w:r w:rsidRPr="007C3519">
        <w:rPr>
          <w:rFonts w:ascii="Arial" w:eastAsiaTheme="minorHAnsi" w:hAnsi="Arial" w:cs="Arial"/>
          <w:b/>
          <w:sz w:val="28"/>
          <w:szCs w:val="32"/>
          <w:lang w:val="en-US"/>
        </w:rPr>
        <w:t>Recommendation to Committee</w:t>
      </w:r>
    </w:p>
    <w:p w14:paraId="242FF5A7" w14:textId="77777777" w:rsidR="00AD1E76" w:rsidRPr="007C3519" w:rsidRDefault="00AD1E76" w:rsidP="00AD1E76">
      <w:pPr>
        <w:jc w:val="both"/>
        <w:rPr>
          <w:rFonts w:ascii="Arial" w:eastAsiaTheme="minorHAnsi" w:hAnsi="Arial" w:cs="Arial"/>
          <w:b/>
          <w:szCs w:val="32"/>
          <w:lang w:val="en-US"/>
        </w:rPr>
      </w:pPr>
    </w:p>
    <w:p w14:paraId="5EEFDDE9" w14:textId="77777777" w:rsidR="00AD1E76" w:rsidRPr="007C3519" w:rsidRDefault="00AD1E76" w:rsidP="00AD1E76">
      <w:pPr>
        <w:jc w:val="both"/>
        <w:rPr>
          <w:rFonts w:ascii="Arial" w:eastAsiaTheme="minorHAnsi" w:hAnsi="Arial" w:cs="Arial"/>
          <w:b/>
          <w:szCs w:val="24"/>
          <w:lang w:val="en-GB"/>
        </w:rPr>
      </w:pPr>
      <w:r w:rsidRPr="007C3519">
        <w:rPr>
          <w:rFonts w:ascii="Arial" w:eastAsiaTheme="minorHAnsi" w:hAnsi="Arial" w:cs="Arial"/>
          <w:b/>
          <w:szCs w:val="32"/>
          <w:lang w:val="en-US"/>
        </w:rPr>
        <w:t xml:space="preserve">Council receives the List of Accounts Paid for the month of </w:t>
      </w:r>
      <w:r w:rsidRPr="007C3519">
        <w:rPr>
          <w:rFonts w:ascii="Arial" w:eastAsiaTheme="minorHAnsi" w:hAnsi="Arial" w:cs="Arial"/>
          <w:b/>
          <w:bCs/>
          <w:szCs w:val="24"/>
          <w:lang w:val="en-GB"/>
        </w:rPr>
        <w:t>June</w:t>
      </w:r>
      <w:r w:rsidRPr="007C3519">
        <w:rPr>
          <w:rFonts w:ascii="Arial" w:eastAsiaTheme="minorHAnsi" w:hAnsi="Arial" w:cs="Arial"/>
          <w:b/>
          <w:szCs w:val="32"/>
          <w:lang w:val="en-US"/>
        </w:rPr>
        <w:t xml:space="preserve"> 2020 as per attachments.</w:t>
      </w:r>
    </w:p>
    <w:p w14:paraId="3321101B" w14:textId="77777777" w:rsidR="00AD1E76" w:rsidRDefault="00AD1E76"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673BB32" w14:textId="77777777" w:rsidR="00AD1E76" w:rsidRPr="005104B9" w:rsidRDefault="00AD1E76"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5104B9">
        <w:rPr>
          <w:rFonts w:ascii="Arial" w:hAnsi="Arial" w:cs="Arial"/>
          <w:szCs w:val="24"/>
        </w:rPr>
        <w:tab/>
      </w:r>
    </w:p>
    <w:p w14:paraId="70E12967" w14:textId="77777777" w:rsidR="00AD1E76" w:rsidRDefault="00AD1E76" w:rsidP="00AD1E76">
      <w:pPr>
        <w:rPr>
          <w:rFonts w:ascii="Arial" w:hAnsi="Arial" w:cs="Arial"/>
          <w:szCs w:val="24"/>
        </w:rPr>
      </w:pPr>
      <w:r>
        <w:rPr>
          <w:rFonts w:ascii="Arial" w:hAnsi="Arial" w:cs="Arial"/>
          <w:szCs w:val="24"/>
        </w:rPr>
        <w:br w:type="page"/>
      </w:r>
    </w:p>
    <w:tbl>
      <w:tblPr>
        <w:tblStyle w:val="TableGrid2"/>
        <w:tblW w:w="0" w:type="auto"/>
        <w:tblInd w:w="-5" w:type="dxa"/>
        <w:tblLook w:val="04A0" w:firstRow="1" w:lastRow="0" w:firstColumn="1" w:lastColumn="0" w:noHBand="0" w:noVBand="1"/>
      </w:tblPr>
      <w:tblGrid>
        <w:gridCol w:w="8308"/>
      </w:tblGrid>
      <w:tr w:rsidR="00AD1E76" w:rsidRPr="00F04612" w14:paraId="203AA6ED" w14:textId="77777777" w:rsidTr="007561F3">
        <w:tc>
          <w:tcPr>
            <w:tcW w:w="9021" w:type="dxa"/>
          </w:tcPr>
          <w:p w14:paraId="08FE561F" w14:textId="77777777" w:rsidR="00AD1E76" w:rsidRPr="00F04612" w:rsidRDefault="00AD1E76" w:rsidP="007561F3">
            <w:pPr>
              <w:keepNext/>
              <w:keepLines/>
              <w:ind w:left="2305" w:hanging="2268"/>
              <w:outlineLvl w:val="0"/>
              <w:rPr>
                <w:rFonts w:ascii="Arial" w:eastAsiaTheme="majorEastAsia" w:hAnsi="Arial"/>
                <w:b/>
                <w:bCs/>
                <w:sz w:val="32"/>
                <w:szCs w:val="32"/>
              </w:rPr>
            </w:pPr>
            <w:bookmarkStart w:id="88" w:name="_Toc47419021"/>
            <w:bookmarkStart w:id="89" w:name="_Toc48647875"/>
            <w:bookmarkStart w:id="90" w:name="_Toc48859840"/>
            <w:r w:rsidRPr="00F04612">
              <w:rPr>
                <w:rFonts w:ascii="Arial" w:eastAsiaTheme="majorEastAsia" w:hAnsi="Arial"/>
                <w:b/>
                <w:bCs/>
                <w:sz w:val="28"/>
                <w:szCs w:val="28"/>
              </w:rPr>
              <w:lastRenderedPageBreak/>
              <w:t>CPS15.20</w:t>
            </w:r>
            <w:r w:rsidRPr="00F04612">
              <w:rPr>
                <w:rFonts w:ascii="Arial" w:eastAsiaTheme="majorEastAsia" w:hAnsi="Arial"/>
                <w:b/>
                <w:bCs/>
                <w:sz w:val="28"/>
                <w:szCs w:val="28"/>
              </w:rPr>
              <w:tab/>
              <w:t>Extension of Tenure – Nedlands Golf Club</w:t>
            </w:r>
            <w:bookmarkEnd w:id="88"/>
            <w:bookmarkEnd w:id="89"/>
            <w:bookmarkEnd w:id="90"/>
          </w:p>
        </w:tc>
      </w:tr>
    </w:tbl>
    <w:p w14:paraId="05228667" w14:textId="77777777" w:rsidR="00AD1E76" w:rsidRPr="00F04612" w:rsidRDefault="00AD1E76" w:rsidP="00AD1E76">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76"/>
        <w:gridCol w:w="6032"/>
      </w:tblGrid>
      <w:tr w:rsidR="00AD1E76" w:rsidRPr="00F04612" w14:paraId="08A521B5" w14:textId="77777777" w:rsidTr="007561F3">
        <w:tc>
          <w:tcPr>
            <w:tcW w:w="2357" w:type="dxa"/>
          </w:tcPr>
          <w:p w14:paraId="188AC8A8" w14:textId="77777777" w:rsidR="00AD1E76" w:rsidRPr="00F04612" w:rsidRDefault="00AD1E76" w:rsidP="007561F3">
            <w:pPr>
              <w:rPr>
                <w:rFonts w:ascii="Arial" w:hAnsi="Arial"/>
                <w:b/>
                <w:szCs w:val="24"/>
              </w:rPr>
            </w:pPr>
            <w:r w:rsidRPr="00F04612">
              <w:rPr>
                <w:rFonts w:ascii="Arial" w:hAnsi="Arial"/>
                <w:b/>
                <w:szCs w:val="24"/>
              </w:rPr>
              <w:t>Committee</w:t>
            </w:r>
          </w:p>
        </w:tc>
        <w:tc>
          <w:tcPr>
            <w:tcW w:w="6664" w:type="dxa"/>
          </w:tcPr>
          <w:p w14:paraId="1F408117" w14:textId="77777777" w:rsidR="00AD1E76" w:rsidRPr="00F04612" w:rsidRDefault="00AD1E76" w:rsidP="007561F3">
            <w:pPr>
              <w:rPr>
                <w:rFonts w:ascii="Arial" w:hAnsi="Arial"/>
                <w:b/>
                <w:szCs w:val="24"/>
              </w:rPr>
            </w:pPr>
            <w:r w:rsidRPr="00F04612">
              <w:rPr>
                <w:rFonts w:ascii="Arial" w:hAnsi="Arial"/>
                <w:szCs w:val="24"/>
              </w:rPr>
              <w:t>11 August</w:t>
            </w:r>
            <w:r w:rsidRPr="00F04612">
              <w:rPr>
                <w:rFonts w:ascii="Arial" w:hAnsi="Arial"/>
                <w:b/>
                <w:bCs/>
                <w:szCs w:val="24"/>
              </w:rPr>
              <w:t xml:space="preserve"> </w:t>
            </w:r>
            <w:r w:rsidRPr="00F04612">
              <w:rPr>
                <w:rFonts w:ascii="Arial" w:hAnsi="Arial"/>
                <w:szCs w:val="24"/>
              </w:rPr>
              <w:t>2020</w:t>
            </w:r>
          </w:p>
        </w:tc>
      </w:tr>
      <w:tr w:rsidR="00AD1E76" w:rsidRPr="00F04612" w14:paraId="0BFCC54E" w14:textId="77777777" w:rsidTr="007561F3">
        <w:tc>
          <w:tcPr>
            <w:tcW w:w="2357" w:type="dxa"/>
          </w:tcPr>
          <w:p w14:paraId="420AC1C5" w14:textId="77777777" w:rsidR="00AD1E76" w:rsidRPr="00F04612" w:rsidRDefault="00AD1E76" w:rsidP="007561F3">
            <w:pPr>
              <w:rPr>
                <w:rFonts w:ascii="Arial" w:hAnsi="Arial"/>
                <w:b/>
                <w:szCs w:val="24"/>
              </w:rPr>
            </w:pPr>
            <w:r w:rsidRPr="00F04612">
              <w:rPr>
                <w:rFonts w:ascii="Arial" w:hAnsi="Arial"/>
                <w:b/>
                <w:szCs w:val="24"/>
              </w:rPr>
              <w:t>Council</w:t>
            </w:r>
          </w:p>
        </w:tc>
        <w:tc>
          <w:tcPr>
            <w:tcW w:w="6664" w:type="dxa"/>
          </w:tcPr>
          <w:p w14:paraId="31B87211" w14:textId="77777777" w:rsidR="00AD1E76" w:rsidRPr="00F04612" w:rsidRDefault="00AD1E76" w:rsidP="007561F3">
            <w:pPr>
              <w:rPr>
                <w:rFonts w:ascii="Arial" w:hAnsi="Arial"/>
                <w:b/>
                <w:szCs w:val="24"/>
              </w:rPr>
            </w:pPr>
            <w:r w:rsidRPr="00F04612">
              <w:rPr>
                <w:rFonts w:ascii="Arial" w:hAnsi="Arial"/>
                <w:szCs w:val="24"/>
              </w:rPr>
              <w:t>25 August 2020</w:t>
            </w:r>
          </w:p>
        </w:tc>
      </w:tr>
      <w:tr w:rsidR="00AD1E76" w:rsidRPr="00F04612" w14:paraId="604B9ED5" w14:textId="77777777" w:rsidTr="007561F3">
        <w:tc>
          <w:tcPr>
            <w:tcW w:w="2357" w:type="dxa"/>
          </w:tcPr>
          <w:p w14:paraId="7B29ED9E" w14:textId="77777777" w:rsidR="00AD1E76" w:rsidRPr="00F04612" w:rsidRDefault="00AD1E76" w:rsidP="007561F3">
            <w:pPr>
              <w:rPr>
                <w:rFonts w:ascii="Arial" w:hAnsi="Arial"/>
                <w:b/>
                <w:szCs w:val="24"/>
              </w:rPr>
            </w:pPr>
            <w:r w:rsidRPr="00F04612">
              <w:rPr>
                <w:rFonts w:ascii="Arial" w:hAnsi="Arial"/>
                <w:b/>
                <w:szCs w:val="24"/>
              </w:rPr>
              <w:t>Applicant</w:t>
            </w:r>
          </w:p>
        </w:tc>
        <w:tc>
          <w:tcPr>
            <w:tcW w:w="6664" w:type="dxa"/>
          </w:tcPr>
          <w:p w14:paraId="128DADA7" w14:textId="77777777" w:rsidR="00AD1E76" w:rsidRPr="00F04612" w:rsidRDefault="00AD1E76" w:rsidP="007561F3">
            <w:pPr>
              <w:rPr>
                <w:rFonts w:ascii="Arial" w:hAnsi="Arial"/>
                <w:szCs w:val="24"/>
              </w:rPr>
            </w:pPr>
            <w:r w:rsidRPr="00F04612">
              <w:rPr>
                <w:rFonts w:ascii="Arial" w:hAnsi="Arial"/>
                <w:szCs w:val="24"/>
              </w:rPr>
              <w:t xml:space="preserve">City of Nedlands </w:t>
            </w:r>
          </w:p>
        </w:tc>
      </w:tr>
      <w:tr w:rsidR="00AD1E76" w:rsidRPr="00F04612" w14:paraId="489BE2F4" w14:textId="77777777" w:rsidTr="007561F3">
        <w:tc>
          <w:tcPr>
            <w:tcW w:w="2357" w:type="dxa"/>
          </w:tcPr>
          <w:p w14:paraId="50192FF0" w14:textId="77777777" w:rsidR="00AD1E76" w:rsidRPr="00F04612" w:rsidRDefault="00AD1E76" w:rsidP="007561F3">
            <w:pPr>
              <w:rPr>
                <w:rFonts w:ascii="Arial" w:hAnsi="Arial"/>
                <w:b/>
                <w:szCs w:val="24"/>
              </w:rPr>
            </w:pPr>
            <w:r w:rsidRPr="00F04612">
              <w:rPr>
                <w:rFonts w:ascii="Arial" w:hAnsi="Arial"/>
                <w:b/>
                <w:szCs w:val="24"/>
              </w:rPr>
              <w:t xml:space="preserve">Employee Disclosure under </w:t>
            </w:r>
            <w:r w:rsidRPr="00F04612">
              <w:rPr>
                <w:rFonts w:ascii="Arial" w:hAnsi="Arial"/>
                <w:b/>
                <w:i/>
                <w:szCs w:val="24"/>
              </w:rPr>
              <w:t>section 5.70 Local Government Act 1995</w:t>
            </w:r>
          </w:p>
        </w:tc>
        <w:tc>
          <w:tcPr>
            <w:tcW w:w="6664" w:type="dxa"/>
          </w:tcPr>
          <w:p w14:paraId="7150ECDE" w14:textId="77777777" w:rsidR="00AD1E76" w:rsidRPr="00F04612" w:rsidRDefault="00AD1E76" w:rsidP="007561F3">
            <w:pPr>
              <w:rPr>
                <w:rFonts w:ascii="Arial" w:hAnsi="Arial"/>
                <w:szCs w:val="24"/>
              </w:rPr>
            </w:pPr>
            <w:r w:rsidRPr="00F04612">
              <w:rPr>
                <w:rFonts w:ascii="Arial" w:hAnsi="Arial"/>
                <w:szCs w:val="24"/>
              </w:rPr>
              <w:t>Nil.</w:t>
            </w:r>
          </w:p>
        </w:tc>
      </w:tr>
      <w:tr w:rsidR="00AD1E76" w:rsidRPr="00F04612" w14:paraId="69A08EF4" w14:textId="77777777" w:rsidTr="007561F3">
        <w:tc>
          <w:tcPr>
            <w:tcW w:w="2357" w:type="dxa"/>
          </w:tcPr>
          <w:p w14:paraId="1F5E9078" w14:textId="77777777" w:rsidR="00AD1E76" w:rsidRPr="00F04612" w:rsidRDefault="00AD1E76" w:rsidP="007561F3">
            <w:pPr>
              <w:rPr>
                <w:rFonts w:ascii="Arial" w:hAnsi="Arial"/>
                <w:b/>
                <w:szCs w:val="24"/>
              </w:rPr>
            </w:pPr>
            <w:r w:rsidRPr="00F04612">
              <w:rPr>
                <w:rFonts w:ascii="Arial" w:hAnsi="Arial"/>
                <w:b/>
                <w:szCs w:val="24"/>
              </w:rPr>
              <w:t>Director</w:t>
            </w:r>
          </w:p>
        </w:tc>
        <w:tc>
          <w:tcPr>
            <w:tcW w:w="6664" w:type="dxa"/>
          </w:tcPr>
          <w:p w14:paraId="09D91FAB" w14:textId="77777777" w:rsidR="00AD1E76" w:rsidRPr="00F04612" w:rsidRDefault="00AD1E76" w:rsidP="007561F3">
            <w:pPr>
              <w:rPr>
                <w:rFonts w:ascii="Arial" w:hAnsi="Arial"/>
                <w:szCs w:val="24"/>
              </w:rPr>
            </w:pPr>
            <w:r w:rsidRPr="00F04612">
              <w:rPr>
                <w:rFonts w:ascii="Arial" w:hAnsi="Arial"/>
                <w:szCs w:val="24"/>
              </w:rPr>
              <w:t>Lorraine Driscoll – Director Corporate &amp; Strategy</w:t>
            </w:r>
          </w:p>
        </w:tc>
      </w:tr>
      <w:tr w:rsidR="00AD1E76" w:rsidRPr="00F04612" w14:paraId="57AABFE8" w14:textId="77777777" w:rsidTr="007561F3">
        <w:tc>
          <w:tcPr>
            <w:tcW w:w="2357" w:type="dxa"/>
          </w:tcPr>
          <w:p w14:paraId="4F990A72" w14:textId="77777777" w:rsidR="00AD1E76" w:rsidRPr="00F04612" w:rsidRDefault="00AD1E76" w:rsidP="007561F3">
            <w:pPr>
              <w:rPr>
                <w:rFonts w:ascii="Arial" w:hAnsi="Arial"/>
                <w:b/>
                <w:szCs w:val="24"/>
              </w:rPr>
            </w:pPr>
            <w:r w:rsidRPr="00F04612">
              <w:rPr>
                <w:rFonts w:ascii="Arial" w:hAnsi="Arial"/>
                <w:b/>
                <w:szCs w:val="24"/>
              </w:rPr>
              <w:t>Attachments</w:t>
            </w:r>
          </w:p>
        </w:tc>
        <w:tc>
          <w:tcPr>
            <w:tcW w:w="6664" w:type="dxa"/>
            <w:shd w:val="clear" w:color="auto" w:fill="auto"/>
          </w:tcPr>
          <w:p w14:paraId="3D328F28" w14:textId="77777777" w:rsidR="00AD1E76" w:rsidRPr="00F04612" w:rsidRDefault="00AD1E76" w:rsidP="00AD1E76">
            <w:pPr>
              <w:numPr>
                <w:ilvl w:val="0"/>
                <w:numId w:val="15"/>
              </w:numPr>
              <w:ind w:left="376"/>
              <w:contextualSpacing/>
              <w:rPr>
                <w:rFonts w:ascii="Arial" w:hAnsi="Arial"/>
                <w:szCs w:val="32"/>
                <w:lang w:val="en-US"/>
              </w:rPr>
            </w:pPr>
            <w:r w:rsidRPr="00F04612">
              <w:rPr>
                <w:rFonts w:ascii="Arial" w:hAnsi="Arial"/>
                <w:szCs w:val="24"/>
              </w:rPr>
              <w:t>Nil</w:t>
            </w:r>
          </w:p>
        </w:tc>
      </w:tr>
    </w:tbl>
    <w:p w14:paraId="4C9100F8" w14:textId="77777777" w:rsidR="00AD1E76" w:rsidRPr="00F04612" w:rsidRDefault="00AD1E76" w:rsidP="00AD1E76">
      <w:pPr>
        <w:rPr>
          <w:rFonts w:asciiTheme="minorHAnsi" w:eastAsiaTheme="minorHAnsi" w:hAnsiTheme="minorHAnsi" w:cstheme="minorBidi"/>
          <w:sz w:val="22"/>
          <w:szCs w:val="22"/>
          <w:lang w:val="en-GB"/>
        </w:rPr>
      </w:pPr>
    </w:p>
    <w:p w14:paraId="79BB860F" w14:textId="022AC9B1" w:rsidR="00AD1E76" w:rsidRDefault="00AD1E76" w:rsidP="00AD1E76">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Committee Recommendation </w:t>
      </w:r>
    </w:p>
    <w:p w14:paraId="2A12EDA7" w14:textId="77777777" w:rsidR="00AD1E76" w:rsidRPr="00F04612" w:rsidRDefault="00AD1E76" w:rsidP="00AD1E76">
      <w:pPr>
        <w:jc w:val="both"/>
        <w:rPr>
          <w:rFonts w:ascii="Arial" w:eastAsiaTheme="minorHAnsi" w:hAnsi="Arial" w:cs="Arial"/>
          <w:b/>
          <w:szCs w:val="32"/>
          <w:lang w:val="en-US"/>
        </w:rPr>
      </w:pPr>
    </w:p>
    <w:p w14:paraId="3333F16A" w14:textId="77777777" w:rsidR="00AD1E76" w:rsidRPr="00F04612" w:rsidRDefault="00AD1E76" w:rsidP="00AD1E76">
      <w:pPr>
        <w:jc w:val="both"/>
        <w:rPr>
          <w:rFonts w:ascii="Arial" w:eastAsiaTheme="minorHAnsi" w:hAnsi="Arial" w:cs="Arial"/>
          <w:b/>
          <w:szCs w:val="32"/>
          <w:lang w:val="en-US"/>
        </w:rPr>
      </w:pPr>
      <w:r w:rsidRPr="00F04612">
        <w:rPr>
          <w:rFonts w:ascii="Arial" w:eastAsiaTheme="minorHAnsi" w:hAnsi="Arial" w:cs="Arial"/>
          <w:b/>
          <w:szCs w:val="32"/>
          <w:lang w:val="en-US"/>
        </w:rPr>
        <w:t>Council:</w:t>
      </w:r>
    </w:p>
    <w:p w14:paraId="6AC14FDD" w14:textId="77777777" w:rsidR="00AD1E76" w:rsidRPr="00F04612" w:rsidRDefault="00AD1E76" w:rsidP="00AD1E76">
      <w:pPr>
        <w:jc w:val="both"/>
        <w:rPr>
          <w:rFonts w:ascii="Arial" w:eastAsiaTheme="minorHAnsi" w:hAnsi="Arial" w:cs="Arial"/>
          <w:b/>
          <w:szCs w:val="32"/>
          <w:lang w:val="en-US"/>
        </w:rPr>
      </w:pPr>
    </w:p>
    <w:p w14:paraId="1521C1C1" w14:textId="77777777" w:rsidR="00AD1E76" w:rsidRPr="00F04612" w:rsidRDefault="00AD1E76" w:rsidP="00F614E9">
      <w:pPr>
        <w:pStyle w:val="ListParagraph"/>
        <w:numPr>
          <w:ilvl w:val="0"/>
          <w:numId w:val="53"/>
        </w:numPr>
        <w:ind w:left="567" w:hanging="567"/>
        <w:jc w:val="both"/>
        <w:rPr>
          <w:rFonts w:ascii="Arial" w:eastAsiaTheme="minorHAnsi" w:hAnsi="Arial" w:cs="Arial"/>
          <w:b/>
          <w:szCs w:val="24"/>
          <w:lang w:val="en-GB"/>
        </w:rPr>
      </w:pPr>
      <w:r w:rsidRPr="00F04612">
        <w:rPr>
          <w:rFonts w:ascii="Arial" w:eastAsiaTheme="minorHAnsi" w:hAnsi="Arial" w:cs="Arial"/>
          <w:b/>
          <w:szCs w:val="24"/>
          <w:lang w:val="en-GB"/>
        </w:rPr>
        <w:t>approves the extension of tenure of Nedlands Golf Club for an additional period of ten (10) years, expiring on 31 December 2034, with no other changes to the current lease agreement.</w:t>
      </w:r>
    </w:p>
    <w:p w14:paraId="4B12D53D" w14:textId="77777777" w:rsidR="00AD1E76" w:rsidRPr="00F04612" w:rsidRDefault="00AD1E76" w:rsidP="00AD1E76">
      <w:pPr>
        <w:ind w:left="567" w:hanging="567"/>
        <w:jc w:val="both"/>
        <w:rPr>
          <w:rFonts w:ascii="Arial" w:eastAsiaTheme="minorHAnsi" w:hAnsi="Arial" w:cs="Arial"/>
          <w:b/>
          <w:szCs w:val="24"/>
          <w:lang w:val="en-GB"/>
        </w:rPr>
      </w:pPr>
    </w:p>
    <w:p w14:paraId="2C8B73FB" w14:textId="77777777" w:rsidR="00AD1E76" w:rsidRPr="00F04612" w:rsidRDefault="00AD1E76" w:rsidP="00F614E9">
      <w:pPr>
        <w:pStyle w:val="ListParagraph"/>
        <w:numPr>
          <w:ilvl w:val="0"/>
          <w:numId w:val="53"/>
        </w:numPr>
        <w:ind w:left="567" w:hanging="567"/>
        <w:jc w:val="both"/>
        <w:rPr>
          <w:rFonts w:ascii="Arial" w:eastAsiaTheme="minorHAnsi" w:hAnsi="Arial" w:cs="Arial"/>
          <w:b/>
          <w:szCs w:val="24"/>
          <w:lang w:val="en-GB"/>
        </w:rPr>
      </w:pPr>
      <w:r w:rsidRPr="00F04612">
        <w:rPr>
          <w:rFonts w:ascii="Arial" w:eastAsiaTheme="minorHAnsi" w:hAnsi="Arial" w:cs="Arial"/>
          <w:b/>
          <w:szCs w:val="24"/>
          <w:lang w:val="en-GB"/>
        </w:rPr>
        <w:t>requests that after receiving the Minister for Lands consent to the extension, the Mayor and CEO execute the agreement and apply the City’s common seal.</w:t>
      </w:r>
    </w:p>
    <w:p w14:paraId="7CED3075" w14:textId="77777777" w:rsidR="00AD1E76" w:rsidRPr="00F04612" w:rsidRDefault="00AD1E76" w:rsidP="00AD1E76">
      <w:pPr>
        <w:ind w:left="720" w:hanging="720"/>
        <w:jc w:val="both"/>
        <w:rPr>
          <w:rFonts w:ascii="Arial" w:eastAsiaTheme="minorHAnsi" w:hAnsi="Arial" w:cs="Arial"/>
          <w:b/>
          <w:szCs w:val="24"/>
          <w:lang w:val="en-GB"/>
        </w:rPr>
      </w:pPr>
    </w:p>
    <w:p w14:paraId="3268F543" w14:textId="77777777" w:rsidR="00AD1E76" w:rsidRPr="00F04612" w:rsidRDefault="00AD1E76" w:rsidP="00F614E9">
      <w:pPr>
        <w:pStyle w:val="ListParagraph"/>
        <w:numPr>
          <w:ilvl w:val="0"/>
          <w:numId w:val="53"/>
        </w:numPr>
        <w:ind w:left="567" w:hanging="567"/>
        <w:jc w:val="both"/>
        <w:rPr>
          <w:rFonts w:ascii="Arial" w:hAnsi="Arial" w:cs="Arial"/>
          <w:b/>
          <w:bCs/>
          <w:szCs w:val="24"/>
          <w:lang w:val="en-US" w:eastAsia="en-AU"/>
        </w:rPr>
      </w:pPr>
      <w:r>
        <w:rPr>
          <w:rFonts w:ascii="Arial" w:eastAsiaTheme="minorHAnsi" w:hAnsi="Arial" w:cs="Arial"/>
          <w:b/>
          <w:szCs w:val="24"/>
          <w:lang w:val="en-GB"/>
        </w:rPr>
        <w:t>c</w:t>
      </w:r>
      <w:r w:rsidRPr="00F04612">
        <w:rPr>
          <w:rFonts w:ascii="Arial" w:eastAsiaTheme="minorHAnsi" w:hAnsi="Arial" w:cs="Arial"/>
          <w:b/>
          <w:szCs w:val="24"/>
          <w:lang w:val="en-GB"/>
        </w:rPr>
        <w:t>onsiders</w:t>
      </w:r>
      <w:r w:rsidRPr="00F04612">
        <w:rPr>
          <w:rFonts w:ascii="Arial" w:hAnsi="Arial" w:cs="Arial"/>
          <w:b/>
          <w:bCs/>
          <w:szCs w:val="24"/>
          <w:lang w:val="en-US" w:eastAsia="en-AU"/>
        </w:rPr>
        <w:t xml:space="preserve"> the </w:t>
      </w:r>
      <w:r w:rsidRPr="00F04612">
        <w:rPr>
          <w:rFonts w:ascii="Arial" w:eastAsiaTheme="minorHAnsi" w:hAnsi="Arial" w:cs="Arial"/>
          <w:b/>
          <w:szCs w:val="24"/>
          <w:lang w:val="en-GB"/>
        </w:rPr>
        <w:t>Nedlands</w:t>
      </w:r>
      <w:r w:rsidRPr="00F04612">
        <w:rPr>
          <w:rFonts w:ascii="Arial" w:hAnsi="Arial" w:cs="Arial"/>
          <w:b/>
          <w:bCs/>
          <w:szCs w:val="24"/>
          <w:lang w:val="en-US" w:eastAsia="en-AU"/>
        </w:rPr>
        <w:t xml:space="preserve"> Golf Club’s request to waive the Development Applications fees for their project and:</w:t>
      </w:r>
    </w:p>
    <w:p w14:paraId="7F95CF72" w14:textId="77777777" w:rsidR="00AD1E76" w:rsidRPr="00F04612" w:rsidRDefault="00AD1E76" w:rsidP="00AD1E76">
      <w:pPr>
        <w:ind w:left="720"/>
        <w:jc w:val="both"/>
        <w:textAlignment w:val="baseline"/>
        <w:rPr>
          <w:rFonts w:ascii="Arial" w:hAnsi="Arial" w:cs="Arial"/>
          <w:szCs w:val="24"/>
          <w:lang w:val="en-US" w:eastAsia="en-AU"/>
        </w:rPr>
      </w:pPr>
    </w:p>
    <w:p w14:paraId="31444CE3" w14:textId="77777777" w:rsidR="00AD1E76" w:rsidRPr="00F04612" w:rsidRDefault="00AD1E76" w:rsidP="00F614E9">
      <w:pPr>
        <w:numPr>
          <w:ilvl w:val="1"/>
          <w:numId w:val="52"/>
        </w:numPr>
        <w:tabs>
          <w:tab w:val="clear" w:pos="1440"/>
        </w:tabs>
        <w:ind w:left="1134" w:hanging="567"/>
        <w:jc w:val="both"/>
        <w:textAlignment w:val="baseline"/>
        <w:rPr>
          <w:rFonts w:ascii="Arial" w:hAnsi="Arial" w:cs="Arial"/>
          <w:szCs w:val="24"/>
          <w:lang w:val="en-US" w:eastAsia="en-AU"/>
        </w:rPr>
      </w:pPr>
      <w:r w:rsidRPr="00F04612">
        <w:rPr>
          <w:rFonts w:ascii="Arial" w:hAnsi="Arial" w:cs="Arial"/>
          <w:b/>
          <w:bCs/>
          <w:szCs w:val="24"/>
          <w:lang w:val="en-US" w:eastAsia="en-AU"/>
        </w:rPr>
        <w:t>approves a 100% waiver of the development application fee</w:t>
      </w:r>
      <w:r>
        <w:rPr>
          <w:rFonts w:ascii="Arial" w:hAnsi="Arial" w:cs="Arial"/>
          <w:b/>
          <w:bCs/>
          <w:szCs w:val="24"/>
          <w:lang w:val="en-US" w:eastAsia="en-AU"/>
        </w:rPr>
        <w:t>.</w:t>
      </w:r>
    </w:p>
    <w:p w14:paraId="24467FB3" w14:textId="77777777" w:rsidR="00AD1E76" w:rsidRPr="005104B9" w:rsidRDefault="00AD1E76"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5104B9">
        <w:rPr>
          <w:rFonts w:ascii="Arial" w:hAnsi="Arial" w:cs="Arial"/>
          <w:szCs w:val="24"/>
        </w:rPr>
        <w:tab/>
      </w:r>
    </w:p>
    <w:p w14:paraId="3F9DCAB2" w14:textId="0C198741" w:rsidR="00AD1E76" w:rsidRPr="001148D1" w:rsidRDefault="00AD1E76" w:rsidP="00AD1E76">
      <w:pPr>
        <w:jc w:val="both"/>
        <w:rPr>
          <w:rFonts w:ascii="Arial" w:eastAsiaTheme="minorHAnsi" w:hAnsi="Arial" w:cs="Arial"/>
          <w:bCs/>
          <w:sz w:val="28"/>
          <w:szCs w:val="32"/>
          <w:lang w:val="en-US"/>
        </w:rPr>
      </w:pPr>
      <w:r w:rsidRPr="001148D1">
        <w:rPr>
          <w:rFonts w:ascii="Arial" w:eastAsiaTheme="minorHAnsi" w:hAnsi="Arial" w:cs="Arial"/>
          <w:bCs/>
          <w:sz w:val="28"/>
          <w:szCs w:val="32"/>
          <w:lang w:val="en-US"/>
        </w:rPr>
        <w:t>Recommendation to Committee</w:t>
      </w:r>
    </w:p>
    <w:p w14:paraId="2375F23F" w14:textId="77777777" w:rsidR="00AD1E76" w:rsidRPr="001148D1" w:rsidRDefault="00AD1E76" w:rsidP="00AD1E76">
      <w:pPr>
        <w:jc w:val="both"/>
        <w:rPr>
          <w:rFonts w:ascii="Arial" w:eastAsiaTheme="minorHAnsi" w:hAnsi="Arial" w:cs="Arial"/>
          <w:bCs/>
          <w:szCs w:val="32"/>
          <w:lang w:val="en-US"/>
        </w:rPr>
      </w:pPr>
    </w:p>
    <w:p w14:paraId="7EDB1DB8" w14:textId="77777777" w:rsidR="00AD1E76" w:rsidRPr="001148D1" w:rsidRDefault="00AD1E76" w:rsidP="00AD1E76">
      <w:pPr>
        <w:jc w:val="both"/>
        <w:rPr>
          <w:rFonts w:ascii="Arial" w:eastAsiaTheme="minorHAnsi" w:hAnsi="Arial" w:cs="Arial"/>
          <w:bCs/>
          <w:szCs w:val="32"/>
          <w:lang w:val="en-US"/>
        </w:rPr>
      </w:pPr>
      <w:r w:rsidRPr="001148D1">
        <w:rPr>
          <w:rFonts w:ascii="Arial" w:eastAsiaTheme="minorHAnsi" w:hAnsi="Arial" w:cs="Arial"/>
          <w:bCs/>
          <w:szCs w:val="32"/>
          <w:lang w:val="en-US"/>
        </w:rPr>
        <w:t>Council:</w:t>
      </w:r>
    </w:p>
    <w:p w14:paraId="37101CF2" w14:textId="77777777" w:rsidR="00AD1E76" w:rsidRPr="001148D1" w:rsidRDefault="00AD1E76" w:rsidP="00AD1E76">
      <w:pPr>
        <w:jc w:val="both"/>
        <w:rPr>
          <w:rFonts w:ascii="Arial" w:eastAsiaTheme="minorHAnsi" w:hAnsi="Arial" w:cs="Arial"/>
          <w:bCs/>
          <w:szCs w:val="32"/>
          <w:lang w:val="en-US"/>
        </w:rPr>
      </w:pPr>
    </w:p>
    <w:p w14:paraId="0033488F" w14:textId="77777777" w:rsidR="00AD1E76" w:rsidRPr="001148D1" w:rsidRDefault="00AD1E76" w:rsidP="00F614E9">
      <w:pPr>
        <w:pStyle w:val="ListParagraph"/>
        <w:numPr>
          <w:ilvl w:val="0"/>
          <w:numId w:val="57"/>
        </w:numPr>
        <w:ind w:left="567" w:hanging="567"/>
        <w:jc w:val="both"/>
        <w:rPr>
          <w:rFonts w:ascii="Arial" w:eastAsiaTheme="minorHAnsi" w:hAnsi="Arial" w:cs="Arial"/>
          <w:bCs/>
          <w:szCs w:val="24"/>
          <w:lang w:val="en-GB"/>
        </w:rPr>
      </w:pPr>
      <w:r w:rsidRPr="001148D1">
        <w:rPr>
          <w:rFonts w:ascii="Arial" w:eastAsiaTheme="minorHAnsi" w:hAnsi="Arial" w:cs="Arial"/>
          <w:bCs/>
          <w:szCs w:val="24"/>
          <w:lang w:val="en-GB"/>
        </w:rPr>
        <w:t>approves the extension of tenure of Nedlands Golf Club for an additional period of ten (10) years, expiring on 31 December 2034, with no other changes to the current lease agreement.</w:t>
      </w:r>
    </w:p>
    <w:p w14:paraId="4A7344DB" w14:textId="77777777" w:rsidR="00AD1E76" w:rsidRPr="001148D1" w:rsidRDefault="00AD1E76" w:rsidP="00AD1E76">
      <w:pPr>
        <w:ind w:left="567" w:hanging="567"/>
        <w:jc w:val="both"/>
        <w:rPr>
          <w:rFonts w:ascii="Arial" w:eastAsiaTheme="minorHAnsi" w:hAnsi="Arial" w:cs="Arial"/>
          <w:bCs/>
          <w:szCs w:val="24"/>
          <w:lang w:val="en-GB"/>
        </w:rPr>
      </w:pPr>
    </w:p>
    <w:p w14:paraId="43255429" w14:textId="77777777" w:rsidR="00AD1E76" w:rsidRPr="001148D1" w:rsidRDefault="00AD1E76" w:rsidP="00F614E9">
      <w:pPr>
        <w:pStyle w:val="ListParagraph"/>
        <w:numPr>
          <w:ilvl w:val="0"/>
          <w:numId w:val="57"/>
        </w:numPr>
        <w:ind w:left="567" w:hanging="567"/>
        <w:jc w:val="both"/>
        <w:rPr>
          <w:rFonts w:ascii="Arial" w:eastAsiaTheme="minorHAnsi" w:hAnsi="Arial" w:cs="Arial"/>
          <w:bCs/>
          <w:szCs w:val="24"/>
          <w:lang w:val="en-GB"/>
        </w:rPr>
      </w:pPr>
      <w:r w:rsidRPr="001148D1">
        <w:rPr>
          <w:rFonts w:ascii="Arial" w:eastAsiaTheme="minorHAnsi" w:hAnsi="Arial" w:cs="Arial"/>
          <w:bCs/>
          <w:szCs w:val="24"/>
          <w:lang w:val="en-GB"/>
        </w:rPr>
        <w:t>requests that after receiving the Minister for Lands consent to the extension, the Mayor and CEO execute the agreement and apply the City’s common seal.</w:t>
      </w:r>
    </w:p>
    <w:p w14:paraId="0A1A7F84" w14:textId="77777777" w:rsidR="00AD1E76" w:rsidRPr="001148D1" w:rsidRDefault="00AD1E76" w:rsidP="00AD1E76">
      <w:pPr>
        <w:ind w:left="720" w:hanging="720"/>
        <w:jc w:val="both"/>
        <w:rPr>
          <w:rFonts w:ascii="Arial" w:eastAsiaTheme="minorHAnsi" w:hAnsi="Arial" w:cs="Arial"/>
          <w:bCs/>
          <w:szCs w:val="24"/>
          <w:lang w:val="en-GB"/>
        </w:rPr>
      </w:pPr>
    </w:p>
    <w:p w14:paraId="359A9D88" w14:textId="77777777" w:rsidR="00AD1E76" w:rsidRPr="001148D1" w:rsidRDefault="00AD1E76" w:rsidP="00F614E9">
      <w:pPr>
        <w:pStyle w:val="ListParagraph"/>
        <w:numPr>
          <w:ilvl w:val="0"/>
          <w:numId w:val="57"/>
        </w:numPr>
        <w:ind w:left="567" w:hanging="567"/>
        <w:jc w:val="both"/>
        <w:rPr>
          <w:rFonts w:ascii="Arial" w:hAnsi="Arial" w:cs="Arial"/>
          <w:bCs/>
          <w:szCs w:val="24"/>
          <w:lang w:val="en-US" w:eastAsia="en-AU"/>
        </w:rPr>
      </w:pPr>
      <w:r w:rsidRPr="001148D1">
        <w:rPr>
          <w:rFonts w:ascii="Arial" w:eastAsiaTheme="minorHAnsi" w:hAnsi="Arial" w:cs="Arial"/>
          <w:bCs/>
          <w:szCs w:val="24"/>
          <w:lang w:val="en-GB"/>
        </w:rPr>
        <w:t>considers</w:t>
      </w:r>
      <w:r w:rsidRPr="001148D1">
        <w:rPr>
          <w:rFonts w:ascii="Arial" w:hAnsi="Arial" w:cs="Arial"/>
          <w:bCs/>
          <w:szCs w:val="24"/>
          <w:lang w:val="en-US" w:eastAsia="en-AU"/>
        </w:rPr>
        <w:t xml:space="preserve"> the </w:t>
      </w:r>
      <w:r w:rsidRPr="001148D1">
        <w:rPr>
          <w:rFonts w:ascii="Arial" w:eastAsiaTheme="minorHAnsi" w:hAnsi="Arial" w:cs="Arial"/>
          <w:bCs/>
          <w:szCs w:val="24"/>
          <w:lang w:val="en-GB"/>
        </w:rPr>
        <w:t>Nedlands</w:t>
      </w:r>
      <w:r w:rsidRPr="001148D1">
        <w:rPr>
          <w:rFonts w:ascii="Arial" w:hAnsi="Arial" w:cs="Arial"/>
          <w:bCs/>
          <w:szCs w:val="24"/>
          <w:lang w:val="en-US" w:eastAsia="en-AU"/>
        </w:rPr>
        <w:t xml:space="preserve"> Golf Club’s request to waive the Development Applications fees for their project and:</w:t>
      </w:r>
    </w:p>
    <w:p w14:paraId="079A3530" w14:textId="77777777" w:rsidR="00AD1E76" w:rsidRPr="001148D1" w:rsidRDefault="00AD1E76" w:rsidP="00AD1E76">
      <w:pPr>
        <w:ind w:left="720"/>
        <w:jc w:val="both"/>
        <w:textAlignment w:val="baseline"/>
        <w:rPr>
          <w:rFonts w:ascii="Arial" w:hAnsi="Arial" w:cs="Arial"/>
          <w:bCs/>
          <w:szCs w:val="24"/>
          <w:lang w:val="en-US" w:eastAsia="en-AU"/>
        </w:rPr>
      </w:pPr>
    </w:p>
    <w:p w14:paraId="41F7308E" w14:textId="77777777" w:rsidR="00AD1E76" w:rsidRPr="001148D1" w:rsidRDefault="00AD1E76" w:rsidP="00F614E9">
      <w:pPr>
        <w:numPr>
          <w:ilvl w:val="0"/>
          <w:numId w:val="58"/>
        </w:numPr>
        <w:ind w:left="1134" w:hanging="567"/>
        <w:jc w:val="both"/>
        <w:textAlignment w:val="baseline"/>
        <w:rPr>
          <w:rFonts w:ascii="Arial" w:hAnsi="Arial" w:cs="Arial"/>
          <w:bCs/>
          <w:szCs w:val="24"/>
          <w:lang w:val="en-US" w:eastAsia="en-AU"/>
        </w:rPr>
      </w:pPr>
      <w:r w:rsidRPr="001148D1">
        <w:rPr>
          <w:rFonts w:ascii="Arial" w:hAnsi="Arial" w:cs="Arial"/>
          <w:bCs/>
          <w:szCs w:val="24"/>
          <w:lang w:val="en-US" w:eastAsia="en-AU"/>
        </w:rPr>
        <w:t>approves a 100% waiver of the development application fee; or</w:t>
      </w:r>
    </w:p>
    <w:p w14:paraId="430E8151" w14:textId="77777777" w:rsidR="00AD1E76" w:rsidRPr="001148D1" w:rsidRDefault="00AD1E76" w:rsidP="00F614E9">
      <w:pPr>
        <w:numPr>
          <w:ilvl w:val="0"/>
          <w:numId w:val="58"/>
        </w:numPr>
        <w:ind w:left="1134" w:hanging="567"/>
        <w:jc w:val="both"/>
        <w:textAlignment w:val="baseline"/>
        <w:rPr>
          <w:rFonts w:ascii="Arial" w:hAnsi="Arial" w:cs="Arial"/>
          <w:bCs/>
          <w:szCs w:val="24"/>
          <w:lang w:val="en-US" w:eastAsia="en-AU"/>
        </w:rPr>
      </w:pPr>
      <w:r w:rsidRPr="001148D1">
        <w:rPr>
          <w:rFonts w:ascii="Arial" w:hAnsi="Arial" w:cs="Arial"/>
          <w:bCs/>
          <w:szCs w:val="24"/>
          <w:lang w:val="en-US" w:eastAsia="en-AU"/>
        </w:rPr>
        <w:t>approves a 50% waiver of the development application fee; or</w:t>
      </w:r>
    </w:p>
    <w:p w14:paraId="41D245F7" w14:textId="5CC96E89" w:rsidR="00AD1E76" w:rsidRDefault="00AD1E76" w:rsidP="00F614E9">
      <w:pPr>
        <w:numPr>
          <w:ilvl w:val="0"/>
          <w:numId w:val="58"/>
        </w:numPr>
        <w:ind w:left="1134" w:hanging="567"/>
        <w:jc w:val="both"/>
        <w:textAlignment w:val="baseline"/>
        <w:rPr>
          <w:rFonts w:ascii="Arial" w:hAnsi="Arial" w:cs="Arial"/>
          <w:bCs/>
          <w:szCs w:val="24"/>
          <w:lang w:val="en-US" w:eastAsia="en-AU"/>
        </w:rPr>
      </w:pPr>
      <w:r w:rsidRPr="001148D1">
        <w:rPr>
          <w:rFonts w:ascii="Arial" w:hAnsi="Arial" w:cs="Arial"/>
          <w:bCs/>
          <w:szCs w:val="24"/>
          <w:lang w:val="en-US" w:eastAsia="en-AU"/>
        </w:rPr>
        <w:t>does not approve a waiver of the development application fee</w:t>
      </w:r>
      <w:r>
        <w:rPr>
          <w:rFonts w:ascii="Arial" w:hAnsi="Arial" w:cs="Arial"/>
          <w:bCs/>
          <w:szCs w:val="24"/>
          <w:lang w:val="en-US" w:eastAsia="en-AU"/>
        </w:rPr>
        <w:t>.</w:t>
      </w:r>
    </w:p>
    <w:tbl>
      <w:tblPr>
        <w:tblStyle w:val="TableGrid3"/>
        <w:tblW w:w="0" w:type="auto"/>
        <w:tblInd w:w="-5" w:type="dxa"/>
        <w:tblLook w:val="04A0" w:firstRow="1" w:lastRow="0" w:firstColumn="1" w:lastColumn="0" w:noHBand="0" w:noVBand="1"/>
      </w:tblPr>
      <w:tblGrid>
        <w:gridCol w:w="8308"/>
      </w:tblGrid>
      <w:tr w:rsidR="00AD1E76" w:rsidRPr="00847333" w14:paraId="5BD87207" w14:textId="77777777" w:rsidTr="007561F3">
        <w:tc>
          <w:tcPr>
            <w:tcW w:w="8308" w:type="dxa"/>
          </w:tcPr>
          <w:p w14:paraId="46C7035A" w14:textId="77777777" w:rsidR="00AD1E76" w:rsidRPr="00847333" w:rsidRDefault="00AD1E76" w:rsidP="007561F3">
            <w:pPr>
              <w:keepNext/>
              <w:keepLines/>
              <w:spacing w:line="276" w:lineRule="auto"/>
              <w:ind w:left="2305" w:hanging="2268"/>
              <w:jc w:val="both"/>
              <w:outlineLvl w:val="0"/>
              <w:rPr>
                <w:rFonts w:ascii="Arial" w:eastAsiaTheme="majorEastAsia" w:hAnsi="Arial" w:cs="Arial"/>
                <w:b/>
                <w:bCs/>
                <w:sz w:val="32"/>
                <w:szCs w:val="32"/>
              </w:rPr>
            </w:pPr>
            <w:bookmarkStart w:id="91" w:name="_Toc47419022"/>
            <w:bookmarkStart w:id="92" w:name="_Toc48647876"/>
            <w:bookmarkStart w:id="93" w:name="_Toc48859841"/>
            <w:r w:rsidRPr="00847333">
              <w:rPr>
                <w:rFonts w:ascii="Arial" w:eastAsiaTheme="majorEastAsia" w:hAnsi="Arial" w:cs="Arial"/>
                <w:b/>
                <w:bCs/>
                <w:sz w:val="28"/>
                <w:szCs w:val="28"/>
              </w:rPr>
              <w:lastRenderedPageBreak/>
              <w:t>CPS16.20</w:t>
            </w:r>
            <w:r w:rsidRPr="00847333">
              <w:rPr>
                <w:rFonts w:ascii="Arial" w:eastAsiaTheme="majorEastAsia" w:hAnsi="Arial" w:cs="Arial"/>
                <w:b/>
                <w:bCs/>
                <w:sz w:val="28"/>
                <w:szCs w:val="28"/>
              </w:rPr>
              <w:tab/>
              <w:t>City Membership of the West Australian Local Government Association (WALGA)</w:t>
            </w:r>
            <w:bookmarkEnd w:id="91"/>
            <w:bookmarkEnd w:id="92"/>
            <w:bookmarkEnd w:id="93"/>
          </w:p>
        </w:tc>
      </w:tr>
    </w:tbl>
    <w:p w14:paraId="199B6AAF" w14:textId="77777777" w:rsidR="00AD1E76" w:rsidRPr="00847333" w:rsidRDefault="00AD1E76" w:rsidP="00AD1E76">
      <w:pPr>
        <w:jc w:val="both"/>
        <w:rPr>
          <w:rFonts w:ascii="Arial" w:eastAsiaTheme="minorHAnsi" w:hAnsi="Arial" w:cs="Arial"/>
          <w:b/>
          <w:bCs/>
          <w:szCs w:val="24"/>
        </w:rPr>
      </w:pPr>
    </w:p>
    <w:tbl>
      <w:tblPr>
        <w:tblStyle w:val="TableGrid3"/>
        <w:tblW w:w="0" w:type="auto"/>
        <w:tblInd w:w="-5" w:type="dxa"/>
        <w:tblLook w:val="04A0" w:firstRow="1" w:lastRow="0" w:firstColumn="1" w:lastColumn="0" w:noHBand="0" w:noVBand="1"/>
      </w:tblPr>
      <w:tblGrid>
        <w:gridCol w:w="2276"/>
        <w:gridCol w:w="6032"/>
      </w:tblGrid>
      <w:tr w:rsidR="00AD1E76" w:rsidRPr="00847333" w14:paraId="0B6A54B0" w14:textId="77777777" w:rsidTr="007561F3">
        <w:tc>
          <w:tcPr>
            <w:tcW w:w="2357" w:type="dxa"/>
          </w:tcPr>
          <w:p w14:paraId="7A5883E0" w14:textId="77777777" w:rsidR="00AD1E76" w:rsidRPr="00847333" w:rsidRDefault="00AD1E76" w:rsidP="007561F3">
            <w:pPr>
              <w:rPr>
                <w:rFonts w:ascii="Arial" w:hAnsi="Arial" w:cs="Arial"/>
                <w:b/>
                <w:szCs w:val="24"/>
              </w:rPr>
            </w:pPr>
            <w:r w:rsidRPr="00847333">
              <w:rPr>
                <w:rFonts w:ascii="Arial" w:hAnsi="Arial" w:cs="Arial"/>
                <w:b/>
                <w:szCs w:val="24"/>
              </w:rPr>
              <w:t>Committee</w:t>
            </w:r>
          </w:p>
        </w:tc>
        <w:tc>
          <w:tcPr>
            <w:tcW w:w="6664" w:type="dxa"/>
          </w:tcPr>
          <w:p w14:paraId="30C83371" w14:textId="77777777" w:rsidR="00AD1E76" w:rsidRPr="00847333" w:rsidRDefault="00AD1E76" w:rsidP="007561F3">
            <w:pPr>
              <w:rPr>
                <w:rFonts w:ascii="Arial" w:hAnsi="Arial" w:cs="Arial"/>
                <w:b/>
                <w:szCs w:val="24"/>
              </w:rPr>
            </w:pPr>
            <w:r w:rsidRPr="00847333">
              <w:rPr>
                <w:rFonts w:ascii="Arial" w:hAnsi="Arial" w:cs="Arial"/>
                <w:szCs w:val="24"/>
              </w:rPr>
              <w:t>11 August</w:t>
            </w:r>
            <w:r w:rsidRPr="00847333">
              <w:rPr>
                <w:rFonts w:ascii="Arial" w:hAnsi="Arial" w:cs="Arial"/>
                <w:b/>
                <w:bCs/>
                <w:szCs w:val="24"/>
              </w:rPr>
              <w:t xml:space="preserve"> </w:t>
            </w:r>
            <w:r w:rsidRPr="00847333">
              <w:rPr>
                <w:rFonts w:ascii="Arial" w:hAnsi="Arial" w:cs="Arial"/>
                <w:szCs w:val="24"/>
              </w:rPr>
              <w:t>2020</w:t>
            </w:r>
          </w:p>
        </w:tc>
      </w:tr>
      <w:tr w:rsidR="00AD1E76" w:rsidRPr="00847333" w14:paraId="79AAF807" w14:textId="77777777" w:rsidTr="007561F3">
        <w:tc>
          <w:tcPr>
            <w:tcW w:w="2357" w:type="dxa"/>
          </w:tcPr>
          <w:p w14:paraId="093FA73A" w14:textId="77777777" w:rsidR="00AD1E76" w:rsidRPr="00847333" w:rsidRDefault="00AD1E76" w:rsidP="007561F3">
            <w:pPr>
              <w:rPr>
                <w:rFonts w:ascii="Arial" w:hAnsi="Arial" w:cs="Arial"/>
                <w:b/>
                <w:szCs w:val="24"/>
              </w:rPr>
            </w:pPr>
            <w:r w:rsidRPr="00847333">
              <w:rPr>
                <w:rFonts w:ascii="Arial" w:hAnsi="Arial" w:cs="Arial"/>
                <w:b/>
                <w:szCs w:val="24"/>
              </w:rPr>
              <w:t>Council</w:t>
            </w:r>
          </w:p>
        </w:tc>
        <w:tc>
          <w:tcPr>
            <w:tcW w:w="6664" w:type="dxa"/>
          </w:tcPr>
          <w:p w14:paraId="69FF13E4" w14:textId="77777777" w:rsidR="00AD1E76" w:rsidRPr="00847333" w:rsidRDefault="00AD1E76" w:rsidP="007561F3">
            <w:pPr>
              <w:rPr>
                <w:rFonts w:ascii="Arial" w:hAnsi="Arial" w:cs="Arial"/>
                <w:b/>
                <w:szCs w:val="24"/>
              </w:rPr>
            </w:pPr>
            <w:r w:rsidRPr="00847333">
              <w:rPr>
                <w:rFonts w:ascii="Arial" w:hAnsi="Arial" w:cs="Arial"/>
                <w:szCs w:val="24"/>
              </w:rPr>
              <w:t>25 August 2020</w:t>
            </w:r>
          </w:p>
        </w:tc>
      </w:tr>
      <w:tr w:rsidR="00AD1E76" w:rsidRPr="00847333" w14:paraId="20C4FF45" w14:textId="77777777" w:rsidTr="007561F3">
        <w:tc>
          <w:tcPr>
            <w:tcW w:w="2357" w:type="dxa"/>
          </w:tcPr>
          <w:p w14:paraId="2EFA1B75" w14:textId="77777777" w:rsidR="00AD1E76" w:rsidRPr="00847333" w:rsidRDefault="00AD1E76" w:rsidP="007561F3">
            <w:pPr>
              <w:rPr>
                <w:rFonts w:ascii="Arial" w:hAnsi="Arial" w:cs="Arial"/>
                <w:b/>
                <w:szCs w:val="24"/>
              </w:rPr>
            </w:pPr>
            <w:r w:rsidRPr="00847333">
              <w:rPr>
                <w:rFonts w:ascii="Arial" w:hAnsi="Arial" w:cs="Arial"/>
                <w:b/>
                <w:szCs w:val="24"/>
              </w:rPr>
              <w:t>Applicant</w:t>
            </w:r>
          </w:p>
        </w:tc>
        <w:tc>
          <w:tcPr>
            <w:tcW w:w="6664" w:type="dxa"/>
          </w:tcPr>
          <w:p w14:paraId="4BFC152B" w14:textId="77777777" w:rsidR="00AD1E76" w:rsidRPr="00847333" w:rsidRDefault="00AD1E76" w:rsidP="007561F3">
            <w:pPr>
              <w:rPr>
                <w:rFonts w:ascii="Arial" w:hAnsi="Arial" w:cs="Arial"/>
                <w:szCs w:val="24"/>
              </w:rPr>
            </w:pPr>
            <w:r w:rsidRPr="00847333">
              <w:rPr>
                <w:rFonts w:ascii="Arial" w:hAnsi="Arial" w:cs="Arial"/>
                <w:szCs w:val="24"/>
              </w:rPr>
              <w:t xml:space="preserve">City of Nedlands </w:t>
            </w:r>
          </w:p>
        </w:tc>
      </w:tr>
      <w:tr w:rsidR="00AD1E76" w:rsidRPr="00847333" w14:paraId="7BD6ACCC" w14:textId="77777777" w:rsidTr="007561F3">
        <w:tc>
          <w:tcPr>
            <w:tcW w:w="2357" w:type="dxa"/>
          </w:tcPr>
          <w:p w14:paraId="4081BC14" w14:textId="77777777" w:rsidR="00AD1E76" w:rsidRPr="00847333" w:rsidRDefault="00AD1E76" w:rsidP="007561F3">
            <w:pPr>
              <w:rPr>
                <w:rFonts w:ascii="Arial" w:hAnsi="Arial" w:cs="Arial"/>
                <w:b/>
                <w:szCs w:val="24"/>
              </w:rPr>
            </w:pPr>
            <w:r w:rsidRPr="00847333">
              <w:rPr>
                <w:rFonts w:ascii="Arial" w:hAnsi="Arial" w:cs="Arial"/>
                <w:b/>
                <w:szCs w:val="24"/>
              </w:rPr>
              <w:t xml:space="preserve">Employee Disclosure under </w:t>
            </w:r>
            <w:r w:rsidRPr="00847333">
              <w:rPr>
                <w:rFonts w:ascii="Arial" w:hAnsi="Arial" w:cs="Arial"/>
                <w:b/>
                <w:i/>
                <w:szCs w:val="24"/>
              </w:rPr>
              <w:t>section 5.70 Local Government Act 1995</w:t>
            </w:r>
          </w:p>
        </w:tc>
        <w:tc>
          <w:tcPr>
            <w:tcW w:w="6664" w:type="dxa"/>
          </w:tcPr>
          <w:p w14:paraId="4C192614" w14:textId="77777777" w:rsidR="00AD1E76" w:rsidRPr="00847333" w:rsidRDefault="00AD1E76" w:rsidP="007561F3">
            <w:pPr>
              <w:rPr>
                <w:rFonts w:ascii="Arial" w:hAnsi="Arial" w:cs="Arial"/>
                <w:szCs w:val="24"/>
              </w:rPr>
            </w:pPr>
            <w:r w:rsidRPr="00847333">
              <w:rPr>
                <w:rFonts w:ascii="Arial" w:hAnsi="Arial" w:cs="Arial"/>
                <w:szCs w:val="24"/>
              </w:rPr>
              <w:t>Nil.</w:t>
            </w:r>
          </w:p>
        </w:tc>
      </w:tr>
      <w:tr w:rsidR="00AD1E76" w:rsidRPr="00847333" w14:paraId="6DDA265A" w14:textId="77777777" w:rsidTr="007561F3">
        <w:tc>
          <w:tcPr>
            <w:tcW w:w="2357" w:type="dxa"/>
          </w:tcPr>
          <w:p w14:paraId="75AFFEA6" w14:textId="77777777" w:rsidR="00AD1E76" w:rsidRPr="00847333" w:rsidRDefault="00AD1E76" w:rsidP="007561F3">
            <w:pPr>
              <w:rPr>
                <w:rFonts w:ascii="Arial" w:hAnsi="Arial" w:cs="Arial"/>
                <w:b/>
                <w:szCs w:val="24"/>
              </w:rPr>
            </w:pPr>
            <w:r w:rsidRPr="00847333">
              <w:rPr>
                <w:rFonts w:ascii="Arial" w:hAnsi="Arial" w:cs="Arial"/>
                <w:b/>
                <w:szCs w:val="24"/>
              </w:rPr>
              <w:t>Director</w:t>
            </w:r>
          </w:p>
        </w:tc>
        <w:tc>
          <w:tcPr>
            <w:tcW w:w="6664" w:type="dxa"/>
          </w:tcPr>
          <w:p w14:paraId="7BC91FE9" w14:textId="77777777" w:rsidR="00AD1E76" w:rsidRPr="00847333" w:rsidRDefault="00AD1E76" w:rsidP="007561F3">
            <w:pPr>
              <w:rPr>
                <w:rFonts w:ascii="Arial" w:hAnsi="Arial" w:cs="Arial"/>
                <w:szCs w:val="24"/>
              </w:rPr>
            </w:pPr>
            <w:r w:rsidRPr="00847333">
              <w:rPr>
                <w:rFonts w:ascii="Arial" w:hAnsi="Arial" w:cs="Arial"/>
                <w:szCs w:val="24"/>
              </w:rPr>
              <w:t>Lorraine Driscoll – Director Corporate &amp; Strategy</w:t>
            </w:r>
          </w:p>
        </w:tc>
      </w:tr>
      <w:tr w:rsidR="00AD1E76" w:rsidRPr="00847333" w14:paraId="09969E54" w14:textId="77777777" w:rsidTr="007561F3">
        <w:tc>
          <w:tcPr>
            <w:tcW w:w="2357" w:type="dxa"/>
          </w:tcPr>
          <w:p w14:paraId="64FE3C82" w14:textId="77777777" w:rsidR="00AD1E76" w:rsidRPr="00847333" w:rsidRDefault="00AD1E76" w:rsidP="007561F3">
            <w:pPr>
              <w:rPr>
                <w:rFonts w:ascii="Arial" w:hAnsi="Arial" w:cs="Arial"/>
                <w:b/>
                <w:szCs w:val="24"/>
              </w:rPr>
            </w:pPr>
            <w:r w:rsidRPr="00847333">
              <w:rPr>
                <w:rFonts w:ascii="Arial" w:hAnsi="Arial" w:cs="Arial"/>
                <w:b/>
                <w:szCs w:val="24"/>
              </w:rPr>
              <w:t>Attachments</w:t>
            </w:r>
          </w:p>
        </w:tc>
        <w:tc>
          <w:tcPr>
            <w:tcW w:w="6664" w:type="dxa"/>
            <w:shd w:val="clear" w:color="auto" w:fill="auto"/>
          </w:tcPr>
          <w:p w14:paraId="08644423" w14:textId="77777777" w:rsidR="00AD1E76" w:rsidRPr="00847333" w:rsidRDefault="00AD1E76" w:rsidP="007561F3">
            <w:pPr>
              <w:rPr>
                <w:rFonts w:ascii="Arial" w:hAnsi="Arial" w:cs="Arial"/>
                <w:szCs w:val="32"/>
                <w:lang w:val="en-US"/>
              </w:rPr>
            </w:pPr>
            <w:r w:rsidRPr="00847333">
              <w:rPr>
                <w:rFonts w:ascii="Arial" w:hAnsi="Arial" w:cs="Arial"/>
                <w:szCs w:val="32"/>
              </w:rPr>
              <w:t>Nil.</w:t>
            </w:r>
          </w:p>
        </w:tc>
      </w:tr>
    </w:tbl>
    <w:p w14:paraId="7244A50D" w14:textId="77777777" w:rsidR="00AD1E76" w:rsidRPr="00847333" w:rsidRDefault="00AD1E76" w:rsidP="00AD1E76">
      <w:pPr>
        <w:jc w:val="both"/>
        <w:rPr>
          <w:rFonts w:ascii="Arial" w:eastAsiaTheme="minorHAnsi" w:hAnsi="Arial" w:cs="Arial"/>
          <w:b/>
          <w:sz w:val="28"/>
          <w:szCs w:val="32"/>
          <w:lang w:val="en-US"/>
        </w:rPr>
      </w:pPr>
    </w:p>
    <w:p w14:paraId="7844593C" w14:textId="263097CC" w:rsidR="00AD1E76" w:rsidRPr="00C40F02" w:rsidRDefault="00AD1E76" w:rsidP="00AD1E76">
      <w:pPr>
        <w:jc w:val="both"/>
        <w:rPr>
          <w:rFonts w:ascii="Arial" w:eastAsiaTheme="minorHAnsi" w:hAnsi="Arial" w:cs="Arial"/>
          <w:b/>
          <w:sz w:val="28"/>
          <w:szCs w:val="36"/>
          <w:lang w:val="en-US"/>
        </w:rPr>
      </w:pPr>
      <w:r w:rsidRPr="00C40F02">
        <w:rPr>
          <w:rFonts w:ascii="Arial" w:eastAsiaTheme="minorHAnsi" w:hAnsi="Arial" w:cs="Arial"/>
          <w:b/>
          <w:sz w:val="28"/>
          <w:szCs w:val="36"/>
          <w:lang w:val="en-US"/>
        </w:rPr>
        <w:t>Committee Recommendation</w:t>
      </w:r>
    </w:p>
    <w:p w14:paraId="71205505" w14:textId="77777777" w:rsidR="00AD1E76" w:rsidRDefault="00AD1E76" w:rsidP="00AD1E76">
      <w:pPr>
        <w:jc w:val="both"/>
        <w:rPr>
          <w:rFonts w:ascii="Arial" w:eastAsiaTheme="minorHAnsi" w:hAnsi="Arial" w:cs="Arial"/>
          <w:b/>
          <w:szCs w:val="32"/>
          <w:lang w:val="en-US"/>
        </w:rPr>
      </w:pPr>
    </w:p>
    <w:p w14:paraId="006A9556" w14:textId="77777777" w:rsidR="00AD1E76" w:rsidRDefault="00AD1E76" w:rsidP="00AD1E76">
      <w:pPr>
        <w:jc w:val="both"/>
        <w:rPr>
          <w:rFonts w:ascii="Arial" w:eastAsiaTheme="minorHAnsi" w:hAnsi="Arial" w:cs="Arial"/>
          <w:b/>
          <w:szCs w:val="32"/>
          <w:lang w:val="en-US"/>
        </w:rPr>
      </w:pPr>
      <w:r w:rsidRPr="00847333">
        <w:rPr>
          <w:rFonts w:ascii="Arial" w:eastAsiaTheme="minorHAnsi" w:hAnsi="Arial" w:cs="Arial"/>
          <w:b/>
          <w:szCs w:val="32"/>
          <w:lang w:val="en-US"/>
        </w:rPr>
        <w:t>Council</w:t>
      </w:r>
      <w:r>
        <w:rPr>
          <w:rFonts w:ascii="Arial" w:eastAsiaTheme="minorHAnsi" w:hAnsi="Arial" w:cs="Arial"/>
          <w:b/>
          <w:szCs w:val="32"/>
          <w:lang w:val="en-US"/>
        </w:rPr>
        <w:t>:</w:t>
      </w:r>
    </w:p>
    <w:p w14:paraId="13EFA2BE" w14:textId="77777777" w:rsidR="00AD1E76" w:rsidRPr="00847333" w:rsidRDefault="00AD1E76" w:rsidP="00AD1E76">
      <w:pPr>
        <w:jc w:val="both"/>
        <w:rPr>
          <w:rFonts w:ascii="Arial" w:eastAsiaTheme="minorHAnsi" w:hAnsi="Arial" w:cs="Arial"/>
          <w:b/>
          <w:szCs w:val="32"/>
          <w:lang w:val="en-US"/>
        </w:rPr>
      </w:pPr>
    </w:p>
    <w:p w14:paraId="6B4303BA" w14:textId="77777777" w:rsidR="00AD1E76" w:rsidRPr="00847333" w:rsidRDefault="00AD1E76" w:rsidP="00AD1E76">
      <w:pPr>
        <w:ind w:left="567" w:hanging="567"/>
        <w:jc w:val="both"/>
        <w:rPr>
          <w:rFonts w:ascii="Arial" w:eastAsiaTheme="minorHAnsi" w:hAnsi="Arial" w:cs="Arial"/>
          <w:b/>
          <w:szCs w:val="32"/>
          <w:lang w:val="en-US"/>
        </w:rPr>
      </w:pPr>
      <w:r>
        <w:rPr>
          <w:rFonts w:ascii="Arial" w:eastAsiaTheme="minorHAnsi" w:hAnsi="Arial" w:cs="Arial"/>
          <w:b/>
          <w:szCs w:val="32"/>
          <w:lang w:val="en-US"/>
        </w:rPr>
        <w:t>1</w:t>
      </w:r>
      <w:r w:rsidRPr="00847333">
        <w:rPr>
          <w:rFonts w:ascii="Arial" w:eastAsiaTheme="minorHAnsi" w:hAnsi="Arial" w:cs="Arial"/>
          <w:b/>
          <w:szCs w:val="32"/>
          <w:lang w:val="en-US"/>
        </w:rPr>
        <w:t>.</w:t>
      </w:r>
      <w:r w:rsidRPr="00847333">
        <w:rPr>
          <w:rFonts w:ascii="Arial" w:eastAsiaTheme="minorHAnsi" w:hAnsi="Arial" w:cs="Arial"/>
          <w:b/>
          <w:szCs w:val="32"/>
          <w:lang w:val="en-US"/>
        </w:rPr>
        <w:tab/>
      </w:r>
      <w:r>
        <w:rPr>
          <w:rFonts w:ascii="Arial" w:eastAsiaTheme="minorHAnsi" w:hAnsi="Arial" w:cs="Arial"/>
          <w:b/>
          <w:szCs w:val="32"/>
          <w:lang w:val="en-US"/>
        </w:rPr>
        <w:t>s</w:t>
      </w:r>
      <w:r>
        <w:rPr>
          <w:rFonts w:ascii="Arial" w:hAnsi="Arial" w:cs="Arial"/>
          <w:b/>
          <w:szCs w:val="24"/>
        </w:rPr>
        <w:t xml:space="preserve">ubject to the Mayor &amp; CEO being satisfied as to the benefits to the City, </w:t>
      </w:r>
      <w:r w:rsidRPr="00847333">
        <w:rPr>
          <w:rFonts w:ascii="Arial" w:eastAsiaTheme="minorHAnsi" w:hAnsi="Arial" w:cs="Arial"/>
          <w:b/>
          <w:szCs w:val="32"/>
          <w:lang w:val="en-US"/>
        </w:rPr>
        <w:t>authorises the Chief Executive Officer to enter into discussions with WALGA for a membership agreement that is beneficial to the City</w:t>
      </w:r>
      <w:r>
        <w:rPr>
          <w:rFonts w:ascii="Arial" w:eastAsiaTheme="minorHAnsi" w:hAnsi="Arial" w:cs="Arial"/>
          <w:b/>
          <w:szCs w:val="32"/>
          <w:lang w:val="en-US"/>
        </w:rPr>
        <w:t>; and</w:t>
      </w:r>
    </w:p>
    <w:p w14:paraId="04F2DE76" w14:textId="77777777" w:rsidR="00AD1E76" w:rsidRPr="00847333" w:rsidRDefault="00AD1E76" w:rsidP="00AD1E76">
      <w:pPr>
        <w:jc w:val="both"/>
        <w:rPr>
          <w:rFonts w:ascii="Arial" w:eastAsiaTheme="minorHAnsi" w:hAnsi="Arial" w:cs="Arial"/>
          <w:b/>
          <w:szCs w:val="32"/>
          <w:lang w:val="en-US"/>
        </w:rPr>
      </w:pPr>
    </w:p>
    <w:p w14:paraId="744D15AD" w14:textId="77777777" w:rsidR="00AD1E76" w:rsidRPr="00847333" w:rsidRDefault="00AD1E76" w:rsidP="00AD1E76">
      <w:pPr>
        <w:ind w:left="567" w:hanging="567"/>
        <w:jc w:val="both"/>
        <w:rPr>
          <w:rFonts w:ascii="Arial" w:eastAsiaTheme="minorHAnsi" w:hAnsi="Arial" w:cs="Arial"/>
          <w:b/>
          <w:szCs w:val="32"/>
          <w:lang w:val="en-US"/>
        </w:rPr>
      </w:pPr>
      <w:r>
        <w:rPr>
          <w:rFonts w:ascii="Arial" w:eastAsiaTheme="minorHAnsi" w:hAnsi="Arial" w:cs="Arial"/>
          <w:b/>
          <w:szCs w:val="32"/>
          <w:lang w:val="en-US"/>
        </w:rPr>
        <w:t>2</w:t>
      </w:r>
      <w:r w:rsidRPr="00847333">
        <w:rPr>
          <w:rFonts w:ascii="Arial" w:eastAsiaTheme="minorHAnsi" w:hAnsi="Arial" w:cs="Arial"/>
          <w:b/>
          <w:szCs w:val="32"/>
          <w:lang w:val="en-US"/>
        </w:rPr>
        <w:t>.</w:t>
      </w:r>
      <w:r w:rsidRPr="00847333">
        <w:rPr>
          <w:rFonts w:ascii="Arial" w:eastAsiaTheme="minorHAnsi" w:hAnsi="Arial" w:cs="Arial"/>
          <w:b/>
          <w:szCs w:val="32"/>
          <w:lang w:val="en-US"/>
        </w:rPr>
        <w:tab/>
        <w:t>agrees to accept the recommendation that the City of Nedlands take up membership of the Western Australian Local Government Association (WALGA)</w:t>
      </w:r>
      <w:r>
        <w:rPr>
          <w:rFonts w:ascii="Arial" w:eastAsiaTheme="minorHAnsi" w:hAnsi="Arial" w:cs="Arial"/>
          <w:b/>
          <w:szCs w:val="32"/>
          <w:lang w:val="en-US"/>
        </w:rPr>
        <w:t>.</w:t>
      </w:r>
    </w:p>
    <w:p w14:paraId="4C45929F" w14:textId="77777777" w:rsidR="00AD1E76" w:rsidRPr="00C40F02" w:rsidRDefault="00AD1E76" w:rsidP="00AD1E76">
      <w:pPr>
        <w:jc w:val="both"/>
        <w:rPr>
          <w:rFonts w:ascii="Arial" w:eastAsiaTheme="minorHAnsi" w:hAnsi="Arial" w:cs="Arial"/>
          <w:bCs/>
          <w:szCs w:val="32"/>
          <w:lang w:val="en-US"/>
        </w:rPr>
      </w:pPr>
    </w:p>
    <w:p w14:paraId="2416B282" w14:textId="77777777" w:rsidR="00AD1E76" w:rsidRPr="00C40F02" w:rsidRDefault="00AD1E76" w:rsidP="00AD1E76">
      <w:pPr>
        <w:jc w:val="both"/>
        <w:rPr>
          <w:rFonts w:ascii="Arial" w:eastAsiaTheme="minorHAnsi" w:hAnsi="Arial" w:cs="Arial"/>
          <w:bCs/>
          <w:sz w:val="28"/>
          <w:szCs w:val="32"/>
          <w:lang w:val="en-US"/>
        </w:rPr>
      </w:pPr>
    </w:p>
    <w:p w14:paraId="15CAE96A" w14:textId="77777777" w:rsidR="00AD1E76" w:rsidRPr="00C40F02" w:rsidRDefault="00AD1E76" w:rsidP="00AD1E76">
      <w:pPr>
        <w:jc w:val="both"/>
        <w:rPr>
          <w:rFonts w:ascii="Arial" w:eastAsiaTheme="minorHAnsi" w:hAnsi="Arial" w:cs="Arial"/>
          <w:bCs/>
          <w:sz w:val="28"/>
          <w:szCs w:val="32"/>
          <w:lang w:val="en-US"/>
        </w:rPr>
      </w:pPr>
      <w:r w:rsidRPr="00C40F02">
        <w:rPr>
          <w:rFonts w:ascii="Arial" w:eastAsiaTheme="minorHAnsi" w:hAnsi="Arial" w:cs="Arial"/>
          <w:bCs/>
          <w:sz w:val="28"/>
          <w:szCs w:val="32"/>
          <w:lang w:val="en-US"/>
        </w:rPr>
        <w:t>Recommendation to Committee</w:t>
      </w:r>
    </w:p>
    <w:p w14:paraId="2469463A" w14:textId="77777777" w:rsidR="00AD1E76" w:rsidRPr="00C40F02" w:rsidRDefault="00AD1E76" w:rsidP="00AD1E76">
      <w:pPr>
        <w:jc w:val="both"/>
        <w:rPr>
          <w:rFonts w:ascii="Arial" w:eastAsiaTheme="minorHAnsi" w:hAnsi="Arial" w:cs="Arial"/>
          <w:bCs/>
          <w:szCs w:val="32"/>
          <w:lang w:val="en-US"/>
        </w:rPr>
      </w:pPr>
    </w:p>
    <w:p w14:paraId="75B7D3D1" w14:textId="77777777" w:rsidR="00AD1E76" w:rsidRPr="00C40F02" w:rsidRDefault="00AD1E76" w:rsidP="00AD1E76">
      <w:pPr>
        <w:jc w:val="both"/>
        <w:rPr>
          <w:rFonts w:ascii="Arial" w:eastAsiaTheme="minorHAnsi" w:hAnsi="Arial" w:cs="Arial"/>
          <w:bCs/>
          <w:szCs w:val="32"/>
          <w:lang w:val="en-US"/>
        </w:rPr>
      </w:pPr>
      <w:r w:rsidRPr="00C40F02">
        <w:rPr>
          <w:rFonts w:ascii="Arial" w:eastAsiaTheme="minorHAnsi" w:hAnsi="Arial" w:cs="Arial"/>
          <w:bCs/>
          <w:szCs w:val="32"/>
          <w:lang w:val="en-US"/>
        </w:rPr>
        <w:t>Council:</w:t>
      </w:r>
    </w:p>
    <w:p w14:paraId="2845F456" w14:textId="77777777" w:rsidR="00AD1E76" w:rsidRPr="00C40F02" w:rsidRDefault="00AD1E76" w:rsidP="00AD1E76">
      <w:pPr>
        <w:jc w:val="both"/>
        <w:rPr>
          <w:rFonts w:ascii="Arial" w:eastAsiaTheme="minorHAnsi" w:hAnsi="Arial" w:cs="Arial"/>
          <w:bCs/>
          <w:szCs w:val="32"/>
          <w:lang w:val="en-US"/>
        </w:rPr>
      </w:pPr>
    </w:p>
    <w:p w14:paraId="1EBB4104" w14:textId="77777777" w:rsidR="00AD1E76" w:rsidRPr="00C40F02" w:rsidRDefault="00AD1E76" w:rsidP="00AD1E76">
      <w:pPr>
        <w:ind w:left="567" w:hanging="567"/>
        <w:jc w:val="both"/>
        <w:rPr>
          <w:rFonts w:ascii="Arial" w:eastAsiaTheme="minorHAnsi" w:hAnsi="Arial" w:cs="Arial"/>
          <w:bCs/>
          <w:szCs w:val="32"/>
          <w:lang w:val="en-US"/>
        </w:rPr>
      </w:pPr>
      <w:r w:rsidRPr="00C40F02">
        <w:rPr>
          <w:rFonts w:ascii="Arial" w:eastAsiaTheme="minorHAnsi" w:hAnsi="Arial" w:cs="Arial"/>
          <w:bCs/>
          <w:szCs w:val="32"/>
          <w:lang w:val="en-US"/>
        </w:rPr>
        <w:t>1.</w:t>
      </w:r>
      <w:r w:rsidRPr="00C40F02">
        <w:rPr>
          <w:rFonts w:ascii="Arial" w:eastAsiaTheme="minorHAnsi" w:hAnsi="Arial" w:cs="Arial"/>
          <w:bCs/>
          <w:szCs w:val="32"/>
          <w:lang w:val="en-US"/>
        </w:rPr>
        <w:tab/>
        <w:t>agrees to accept the recommendation that the City of Nedlands take up membership of the Western Australian Local Government Association (WALGA); and</w:t>
      </w:r>
    </w:p>
    <w:p w14:paraId="10B9EBA8" w14:textId="77777777" w:rsidR="00AD1E76" w:rsidRPr="00C40F02" w:rsidRDefault="00AD1E76" w:rsidP="00AD1E76">
      <w:pPr>
        <w:jc w:val="both"/>
        <w:rPr>
          <w:rFonts w:ascii="Arial" w:eastAsiaTheme="minorHAnsi" w:hAnsi="Arial" w:cs="Arial"/>
          <w:bCs/>
          <w:szCs w:val="32"/>
          <w:lang w:val="en-US"/>
        </w:rPr>
      </w:pPr>
    </w:p>
    <w:p w14:paraId="47923E28" w14:textId="77777777" w:rsidR="00AD1E76" w:rsidRPr="00C40F02" w:rsidRDefault="00AD1E76" w:rsidP="00AD1E76">
      <w:pPr>
        <w:ind w:left="567" w:hanging="567"/>
        <w:jc w:val="both"/>
        <w:rPr>
          <w:rFonts w:ascii="Arial" w:eastAsiaTheme="minorHAnsi" w:hAnsi="Arial" w:cs="Arial"/>
          <w:bCs/>
          <w:szCs w:val="32"/>
          <w:lang w:val="en-US"/>
        </w:rPr>
      </w:pPr>
      <w:r w:rsidRPr="00C40F02">
        <w:rPr>
          <w:rFonts w:ascii="Arial" w:eastAsiaTheme="minorHAnsi" w:hAnsi="Arial" w:cs="Arial"/>
          <w:bCs/>
          <w:szCs w:val="32"/>
          <w:lang w:val="en-US"/>
        </w:rPr>
        <w:t>2.</w:t>
      </w:r>
      <w:r w:rsidRPr="00C40F02">
        <w:rPr>
          <w:rFonts w:ascii="Arial" w:eastAsiaTheme="minorHAnsi" w:hAnsi="Arial" w:cs="Arial"/>
          <w:bCs/>
          <w:szCs w:val="32"/>
          <w:lang w:val="en-US"/>
        </w:rPr>
        <w:tab/>
        <w:t>authorises the Chief Executive Officer to enter into discussions with WALGA for a membership agreement that is beneficial to the City.</w:t>
      </w:r>
    </w:p>
    <w:p w14:paraId="5067723A" w14:textId="77777777" w:rsidR="00AD1E76" w:rsidRDefault="00AD1E76" w:rsidP="00AD1E76">
      <w:pPr>
        <w:rPr>
          <w:rFonts w:ascii="Arial" w:hAnsi="Arial" w:cs="Arial"/>
          <w:szCs w:val="24"/>
        </w:rPr>
      </w:pPr>
      <w:r>
        <w:rPr>
          <w:rFonts w:ascii="Arial" w:hAnsi="Arial" w:cs="Arial"/>
          <w:szCs w:val="24"/>
        </w:rPr>
        <w:br w:type="page"/>
      </w:r>
    </w:p>
    <w:tbl>
      <w:tblPr>
        <w:tblStyle w:val="TableGrid"/>
        <w:tblW w:w="0" w:type="auto"/>
        <w:tblInd w:w="-5" w:type="dxa"/>
        <w:tblLook w:val="04A0" w:firstRow="1" w:lastRow="0" w:firstColumn="1" w:lastColumn="0" w:noHBand="0" w:noVBand="1"/>
      </w:tblPr>
      <w:tblGrid>
        <w:gridCol w:w="8308"/>
      </w:tblGrid>
      <w:tr w:rsidR="00AD1E76" w:rsidRPr="00466A8A" w14:paraId="326E657E" w14:textId="77777777" w:rsidTr="007561F3">
        <w:tc>
          <w:tcPr>
            <w:tcW w:w="9021" w:type="dxa"/>
          </w:tcPr>
          <w:p w14:paraId="2B95F1EA" w14:textId="77777777" w:rsidR="00AD1E76" w:rsidRPr="00CA0EA8" w:rsidRDefault="00AD1E76" w:rsidP="007561F3">
            <w:pPr>
              <w:pStyle w:val="Heading1"/>
              <w:numPr>
                <w:ilvl w:val="0"/>
                <w:numId w:val="0"/>
              </w:numPr>
              <w:tabs>
                <w:tab w:val="clear" w:pos="720"/>
                <w:tab w:val="clear" w:pos="2410"/>
                <w:tab w:val="clear" w:pos="2977"/>
                <w:tab w:val="clear" w:pos="8335"/>
                <w:tab w:val="clear" w:pos="8505"/>
              </w:tabs>
              <w:spacing w:before="0"/>
              <w:ind w:left="2305" w:hanging="2305"/>
              <w:outlineLvl w:val="0"/>
              <w:rPr>
                <w:rFonts w:ascii="Arial" w:hAnsi="Arial"/>
                <w:b w:val="0"/>
                <w:bCs/>
                <w:u w:val="none"/>
                <w:lang w:val="en-AU"/>
              </w:rPr>
            </w:pPr>
            <w:bookmarkStart w:id="94" w:name="_Toc47419023"/>
            <w:bookmarkStart w:id="95" w:name="_Toc48647877"/>
            <w:bookmarkStart w:id="96" w:name="_Toc48859842"/>
            <w:r w:rsidRPr="00CA0EA8">
              <w:rPr>
                <w:rFonts w:ascii="Arial" w:hAnsi="Arial"/>
                <w:bCs/>
                <w:caps w:val="0"/>
                <w:u w:val="none"/>
                <w:lang w:val="en-AU"/>
              </w:rPr>
              <w:lastRenderedPageBreak/>
              <w:t>C</w:t>
            </w:r>
            <w:r>
              <w:rPr>
                <w:rFonts w:ascii="Arial" w:hAnsi="Arial"/>
                <w:bCs/>
                <w:caps w:val="0"/>
                <w:u w:val="none"/>
                <w:lang w:val="en-AU"/>
              </w:rPr>
              <w:t>PS</w:t>
            </w:r>
            <w:r w:rsidRPr="00CA0EA8">
              <w:rPr>
                <w:rFonts w:ascii="Arial" w:hAnsi="Arial"/>
                <w:bCs/>
                <w:caps w:val="0"/>
                <w:u w:val="none"/>
              </w:rPr>
              <w:t>17</w:t>
            </w:r>
            <w:r w:rsidRPr="00CA0EA8">
              <w:rPr>
                <w:rFonts w:ascii="Arial" w:hAnsi="Arial"/>
                <w:bCs/>
                <w:caps w:val="0"/>
                <w:u w:val="none"/>
                <w:lang w:val="en-AU"/>
              </w:rPr>
              <w:t>.20</w:t>
            </w:r>
            <w:r w:rsidRPr="00CA0EA8">
              <w:rPr>
                <w:rFonts w:ascii="Arial" w:hAnsi="Arial"/>
                <w:bCs/>
                <w:caps w:val="0"/>
                <w:u w:val="none"/>
                <w:lang w:val="en-AU"/>
              </w:rPr>
              <w:tab/>
            </w:r>
            <w:r w:rsidRPr="00CA0EA8">
              <w:rPr>
                <w:rFonts w:ascii="Arial" w:hAnsi="Arial"/>
                <w:bCs/>
                <w:caps w:val="0"/>
                <w:u w:val="none"/>
              </w:rPr>
              <w:t xml:space="preserve">City Insurances, Brokerage, Management </w:t>
            </w:r>
            <w:r>
              <w:rPr>
                <w:rFonts w:ascii="Arial" w:hAnsi="Arial"/>
                <w:bCs/>
                <w:caps w:val="0"/>
                <w:u w:val="none"/>
              </w:rPr>
              <w:t>a</w:t>
            </w:r>
            <w:r w:rsidRPr="00CA0EA8">
              <w:rPr>
                <w:rFonts w:ascii="Arial" w:hAnsi="Arial"/>
                <w:bCs/>
                <w:caps w:val="0"/>
                <w:u w:val="none"/>
              </w:rPr>
              <w:t>nd Consultancy</w:t>
            </w:r>
            <w:bookmarkEnd w:id="94"/>
            <w:bookmarkEnd w:id="95"/>
            <w:bookmarkEnd w:id="96"/>
            <w:r w:rsidRPr="00CA0EA8">
              <w:rPr>
                <w:rFonts w:ascii="Arial" w:hAnsi="Arial"/>
                <w:bCs/>
                <w:caps w:val="0"/>
                <w:u w:val="none"/>
              </w:rPr>
              <w:t xml:space="preserve"> </w:t>
            </w:r>
          </w:p>
        </w:tc>
      </w:tr>
    </w:tbl>
    <w:p w14:paraId="50385130" w14:textId="77777777" w:rsidR="00AD1E76" w:rsidRPr="00466A8A" w:rsidRDefault="00AD1E76" w:rsidP="00AD1E76">
      <w:pPr>
        <w:jc w:val="both"/>
        <w:rPr>
          <w:rFonts w:ascii="Arial" w:hAnsi="Arial" w:cs="Arial"/>
          <w:b/>
          <w:bCs/>
          <w:szCs w:val="24"/>
        </w:rPr>
      </w:pPr>
    </w:p>
    <w:tbl>
      <w:tblPr>
        <w:tblStyle w:val="TableGrid"/>
        <w:tblW w:w="0" w:type="auto"/>
        <w:tblInd w:w="-5" w:type="dxa"/>
        <w:tblLook w:val="04A0" w:firstRow="1" w:lastRow="0" w:firstColumn="1" w:lastColumn="0" w:noHBand="0" w:noVBand="1"/>
      </w:tblPr>
      <w:tblGrid>
        <w:gridCol w:w="2257"/>
        <w:gridCol w:w="6051"/>
      </w:tblGrid>
      <w:tr w:rsidR="00AD1E76" w:rsidRPr="008A1B93" w14:paraId="266E5875" w14:textId="77777777" w:rsidTr="007561F3">
        <w:tc>
          <w:tcPr>
            <w:tcW w:w="2357" w:type="dxa"/>
          </w:tcPr>
          <w:p w14:paraId="1B8F840B" w14:textId="77777777" w:rsidR="00AD1E76" w:rsidRPr="00DD5B71" w:rsidRDefault="00AD1E76" w:rsidP="007561F3">
            <w:pPr>
              <w:jc w:val="both"/>
              <w:rPr>
                <w:rFonts w:ascii="Arial" w:hAnsi="Arial"/>
                <w:b/>
                <w:szCs w:val="24"/>
                <w:lang w:val="en-AU"/>
              </w:rPr>
            </w:pPr>
            <w:r w:rsidRPr="00DD5B71">
              <w:rPr>
                <w:rFonts w:ascii="Arial" w:hAnsi="Arial"/>
                <w:b/>
                <w:szCs w:val="24"/>
                <w:lang w:val="en-AU"/>
              </w:rPr>
              <w:t>Committee</w:t>
            </w:r>
          </w:p>
        </w:tc>
        <w:tc>
          <w:tcPr>
            <w:tcW w:w="6664" w:type="dxa"/>
          </w:tcPr>
          <w:p w14:paraId="6BC95929" w14:textId="77777777" w:rsidR="00AD1E76" w:rsidRPr="009574FC" w:rsidRDefault="00AD1E76" w:rsidP="007561F3">
            <w:pPr>
              <w:jc w:val="both"/>
              <w:rPr>
                <w:rFonts w:ascii="Arial" w:hAnsi="Arial"/>
                <w:b/>
                <w:szCs w:val="24"/>
              </w:rPr>
            </w:pPr>
            <w:r w:rsidRPr="00D00F77">
              <w:rPr>
                <w:rFonts w:ascii="Arial" w:hAnsi="Arial"/>
                <w:szCs w:val="24"/>
              </w:rPr>
              <w:t>11 August</w:t>
            </w:r>
            <w:r>
              <w:rPr>
                <w:rFonts w:ascii="Arial" w:hAnsi="Arial"/>
                <w:b/>
                <w:bCs/>
                <w:szCs w:val="24"/>
              </w:rPr>
              <w:t xml:space="preserve"> </w:t>
            </w:r>
            <w:r>
              <w:rPr>
                <w:rFonts w:ascii="Arial" w:hAnsi="Arial"/>
                <w:szCs w:val="24"/>
                <w:lang w:val="en-AU"/>
              </w:rPr>
              <w:t>2020</w:t>
            </w:r>
          </w:p>
        </w:tc>
      </w:tr>
      <w:tr w:rsidR="00AD1E76" w:rsidRPr="008A1B93" w14:paraId="48084EFA" w14:textId="77777777" w:rsidTr="007561F3">
        <w:tc>
          <w:tcPr>
            <w:tcW w:w="2357" w:type="dxa"/>
          </w:tcPr>
          <w:p w14:paraId="72443CF8" w14:textId="77777777" w:rsidR="00AD1E76" w:rsidRPr="00DD5B71" w:rsidRDefault="00AD1E76" w:rsidP="007561F3">
            <w:pPr>
              <w:jc w:val="both"/>
              <w:rPr>
                <w:rFonts w:ascii="Arial" w:hAnsi="Arial"/>
                <w:b/>
                <w:szCs w:val="24"/>
                <w:lang w:val="en-AU"/>
              </w:rPr>
            </w:pPr>
            <w:r w:rsidRPr="00DD5B71">
              <w:rPr>
                <w:rFonts w:ascii="Arial" w:hAnsi="Arial"/>
                <w:b/>
                <w:szCs w:val="24"/>
                <w:lang w:val="en-AU"/>
              </w:rPr>
              <w:t>Council</w:t>
            </w:r>
          </w:p>
        </w:tc>
        <w:tc>
          <w:tcPr>
            <w:tcW w:w="6664" w:type="dxa"/>
          </w:tcPr>
          <w:p w14:paraId="3EE3E656" w14:textId="77777777" w:rsidR="00AD1E76" w:rsidRPr="009574FC" w:rsidRDefault="00AD1E76" w:rsidP="007561F3">
            <w:pPr>
              <w:jc w:val="both"/>
              <w:rPr>
                <w:rFonts w:ascii="Arial" w:hAnsi="Arial"/>
                <w:b/>
                <w:szCs w:val="24"/>
              </w:rPr>
            </w:pPr>
            <w:r>
              <w:rPr>
                <w:rFonts w:ascii="Arial" w:hAnsi="Arial"/>
                <w:szCs w:val="24"/>
              </w:rPr>
              <w:t xml:space="preserve">25 August </w:t>
            </w:r>
            <w:r>
              <w:rPr>
                <w:rFonts w:ascii="Arial" w:hAnsi="Arial"/>
                <w:szCs w:val="24"/>
                <w:lang w:val="en-AU"/>
              </w:rPr>
              <w:t>2020</w:t>
            </w:r>
          </w:p>
        </w:tc>
      </w:tr>
      <w:tr w:rsidR="00AD1E76" w:rsidRPr="008A1B93" w14:paraId="42CE658F" w14:textId="77777777" w:rsidTr="007561F3">
        <w:tc>
          <w:tcPr>
            <w:tcW w:w="2357" w:type="dxa"/>
          </w:tcPr>
          <w:p w14:paraId="01CAAF94" w14:textId="77777777" w:rsidR="00AD1E76" w:rsidRPr="00DD5B71" w:rsidRDefault="00AD1E76" w:rsidP="007561F3">
            <w:pPr>
              <w:jc w:val="both"/>
              <w:rPr>
                <w:rFonts w:ascii="Arial" w:hAnsi="Arial"/>
                <w:b/>
                <w:szCs w:val="24"/>
                <w:lang w:val="en-AU"/>
              </w:rPr>
            </w:pPr>
            <w:r w:rsidRPr="00DD5B71">
              <w:rPr>
                <w:rFonts w:ascii="Arial" w:hAnsi="Arial"/>
                <w:b/>
                <w:szCs w:val="24"/>
                <w:lang w:val="en-AU"/>
              </w:rPr>
              <w:t>Applicant</w:t>
            </w:r>
          </w:p>
        </w:tc>
        <w:tc>
          <w:tcPr>
            <w:tcW w:w="6664" w:type="dxa"/>
          </w:tcPr>
          <w:p w14:paraId="57BE83AD" w14:textId="77777777" w:rsidR="00AD1E76" w:rsidRPr="008A1B93" w:rsidRDefault="00AD1E76" w:rsidP="007561F3">
            <w:pPr>
              <w:jc w:val="both"/>
              <w:rPr>
                <w:rFonts w:ascii="Arial" w:hAnsi="Arial"/>
                <w:szCs w:val="24"/>
                <w:lang w:val="en-AU"/>
              </w:rPr>
            </w:pPr>
            <w:r w:rsidRPr="000137AA">
              <w:rPr>
                <w:rFonts w:ascii="Arial" w:hAnsi="Arial"/>
                <w:szCs w:val="24"/>
                <w:lang w:val="en-AU"/>
              </w:rPr>
              <w:t xml:space="preserve">City of Nedlands </w:t>
            </w:r>
          </w:p>
        </w:tc>
      </w:tr>
      <w:tr w:rsidR="00AD1E76" w:rsidRPr="008A1B93" w14:paraId="6E3471C3" w14:textId="77777777" w:rsidTr="007561F3">
        <w:tc>
          <w:tcPr>
            <w:tcW w:w="2357" w:type="dxa"/>
          </w:tcPr>
          <w:p w14:paraId="031AE40A" w14:textId="77777777" w:rsidR="00AD1E76" w:rsidRPr="00DD5B71" w:rsidRDefault="00AD1E76" w:rsidP="007561F3">
            <w:pPr>
              <w:jc w:val="both"/>
              <w:rPr>
                <w:rFonts w:ascii="Arial" w:hAnsi="Arial"/>
                <w:b/>
                <w:szCs w:val="24"/>
                <w:lang w:val="en-AU"/>
              </w:rPr>
            </w:pPr>
            <w:r>
              <w:rPr>
                <w:rFonts w:ascii="Arial" w:hAnsi="Arial"/>
                <w:b/>
                <w:szCs w:val="24"/>
                <w:lang w:val="en-AU"/>
              </w:rPr>
              <w:t xml:space="preserve">Employee Disclosure under </w:t>
            </w:r>
            <w:r>
              <w:rPr>
                <w:rFonts w:ascii="Arial" w:hAnsi="Arial"/>
                <w:b/>
                <w:i/>
                <w:szCs w:val="24"/>
                <w:lang w:val="en-AU"/>
              </w:rPr>
              <w:t>section 5.70 Local Government Act 1995</w:t>
            </w:r>
          </w:p>
        </w:tc>
        <w:tc>
          <w:tcPr>
            <w:tcW w:w="6664" w:type="dxa"/>
          </w:tcPr>
          <w:p w14:paraId="39AAF2E1" w14:textId="77777777" w:rsidR="00AD1E76" w:rsidRPr="008A1B93" w:rsidRDefault="00AD1E76" w:rsidP="007561F3">
            <w:pPr>
              <w:jc w:val="both"/>
              <w:rPr>
                <w:rFonts w:ascii="Arial" w:hAnsi="Arial"/>
                <w:szCs w:val="24"/>
                <w:lang w:val="en-AU"/>
              </w:rPr>
            </w:pPr>
            <w:r>
              <w:rPr>
                <w:rFonts w:ascii="Arial" w:hAnsi="Arial"/>
                <w:szCs w:val="24"/>
                <w:lang w:val="en-AU"/>
              </w:rPr>
              <w:t>Nil.</w:t>
            </w:r>
          </w:p>
        </w:tc>
      </w:tr>
      <w:tr w:rsidR="00AD1E76" w:rsidRPr="008A1B93" w14:paraId="5724F72D" w14:textId="77777777" w:rsidTr="007561F3">
        <w:tc>
          <w:tcPr>
            <w:tcW w:w="2357" w:type="dxa"/>
          </w:tcPr>
          <w:p w14:paraId="6CFD3661" w14:textId="77777777" w:rsidR="00AD1E76" w:rsidRPr="00DD5B71" w:rsidRDefault="00AD1E76" w:rsidP="007561F3">
            <w:pPr>
              <w:jc w:val="both"/>
              <w:rPr>
                <w:rFonts w:ascii="Arial" w:hAnsi="Arial"/>
                <w:b/>
                <w:szCs w:val="24"/>
                <w:lang w:val="en-AU"/>
              </w:rPr>
            </w:pPr>
            <w:r w:rsidRPr="00DD5B71">
              <w:rPr>
                <w:rFonts w:ascii="Arial" w:hAnsi="Arial"/>
                <w:b/>
                <w:szCs w:val="24"/>
                <w:lang w:val="en-AU"/>
              </w:rPr>
              <w:t>Director</w:t>
            </w:r>
          </w:p>
        </w:tc>
        <w:tc>
          <w:tcPr>
            <w:tcW w:w="6664" w:type="dxa"/>
          </w:tcPr>
          <w:p w14:paraId="491C20D9" w14:textId="77777777" w:rsidR="00AD1E76" w:rsidRPr="008A1B93" w:rsidRDefault="00AD1E76" w:rsidP="007561F3">
            <w:pPr>
              <w:jc w:val="both"/>
              <w:rPr>
                <w:rFonts w:ascii="Arial" w:hAnsi="Arial"/>
                <w:szCs w:val="24"/>
                <w:lang w:val="en-AU"/>
              </w:rPr>
            </w:pPr>
            <w:r w:rsidRPr="000137AA">
              <w:rPr>
                <w:rFonts w:ascii="Arial" w:hAnsi="Arial"/>
                <w:szCs w:val="24"/>
                <w:lang w:val="en-AU"/>
              </w:rPr>
              <w:t>Lorraine Driscoll – Director Corporate</w:t>
            </w:r>
            <w:r>
              <w:rPr>
                <w:rFonts w:ascii="Arial" w:hAnsi="Arial"/>
                <w:szCs w:val="24"/>
                <w:lang w:val="en-AU"/>
              </w:rPr>
              <w:t xml:space="preserve"> &amp; Strategy</w:t>
            </w:r>
          </w:p>
        </w:tc>
      </w:tr>
      <w:tr w:rsidR="00AD1E76" w:rsidRPr="008A1B93" w14:paraId="1ED140AF" w14:textId="77777777" w:rsidTr="007561F3">
        <w:tc>
          <w:tcPr>
            <w:tcW w:w="2357" w:type="dxa"/>
          </w:tcPr>
          <w:p w14:paraId="402B6B17" w14:textId="77777777" w:rsidR="00AD1E76" w:rsidRPr="00DD5B71" w:rsidRDefault="00AD1E76" w:rsidP="007561F3">
            <w:pPr>
              <w:jc w:val="both"/>
              <w:rPr>
                <w:rFonts w:ascii="Arial" w:hAnsi="Arial"/>
                <w:b/>
                <w:szCs w:val="24"/>
                <w:lang w:val="en-AU"/>
              </w:rPr>
            </w:pPr>
            <w:r>
              <w:rPr>
                <w:rFonts w:ascii="Arial" w:hAnsi="Arial"/>
                <w:b/>
                <w:szCs w:val="24"/>
                <w:lang w:val="en-AU"/>
              </w:rPr>
              <w:t>Attachments</w:t>
            </w:r>
          </w:p>
        </w:tc>
        <w:tc>
          <w:tcPr>
            <w:tcW w:w="6664" w:type="dxa"/>
            <w:shd w:val="clear" w:color="auto" w:fill="auto"/>
          </w:tcPr>
          <w:p w14:paraId="5CB820DA" w14:textId="77777777" w:rsidR="00AD1E76" w:rsidRPr="00B815DB" w:rsidRDefault="00AD1E76" w:rsidP="007561F3">
            <w:pPr>
              <w:jc w:val="both"/>
              <w:rPr>
                <w:rFonts w:ascii="Arial" w:hAnsi="Arial"/>
                <w:szCs w:val="32"/>
                <w:lang w:val="en-US"/>
              </w:rPr>
            </w:pPr>
            <w:r>
              <w:rPr>
                <w:rFonts w:ascii="Arial" w:hAnsi="Arial"/>
                <w:szCs w:val="32"/>
              </w:rPr>
              <w:t>Nil.</w:t>
            </w:r>
          </w:p>
        </w:tc>
      </w:tr>
      <w:tr w:rsidR="00AD1E76" w:rsidRPr="008A1B93" w14:paraId="089C979A" w14:textId="77777777" w:rsidTr="007561F3">
        <w:tc>
          <w:tcPr>
            <w:tcW w:w="2357" w:type="dxa"/>
          </w:tcPr>
          <w:p w14:paraId="5CAB4C38" w14:textId="77777777" w:rsidR="00AD1E76" w:rsidRDefault="00AD1E76" w:rsidP="007561F3">
            <w:pPr>
              <w:jc w:val="both"/>
              <w:rPr>
                <w:rFonts w:ascii="Arial" w:hAnsi="Arial"/>
                <w:b/>
                <w:szCs w:val="24"/>
                <w:lang w:val="en-AU"/>
              </w:rPr>
            </w:pPr>
            <w:r>
              <w:rPr>
                <w:rFonts w:ascii="Arial" w:hAnsi="Arial"/>
                <w:b/>
                <w:szCs w:val="24"/>
                <w:lang w:val="en-AU"/>
              </w:rPr>
              <w:t>Confidential Attachments</w:t>
            </w:r>
          </w:p>
        </w:tc>
        <w:tc>
          <w:tcPr>
            <w:tcW w:w="6664" w:type="dxa"/>
            <w:shd w:val="clear" w:color="auto" w:fill="auto"/>
          </w:tcPr>
          <w:p w14:paraId="3297E799" w14:textId="77777777" w:rsidR="00AD1E76" w:rsidRPr="004E6266" w:rsidRDefault="00AD1E76" w:rsidP="00F614E9">
            <w:pPr>
              <w:pStyle w:val="ListParagraph"/>
              <w:numPr>
                <w:ilvl w:val="0"/>
                <w:numId w:val="54"/>
              </w:numPr>
              <w:ind w:left="367"/>
              <w:jc w:val="both"/>
              <w:rPr>
                <w:rFonts w:ascii="Arial" w:hAnsi="Arial"/>
                <w:szCs w:val="32"/>
              </w:rPr>
            </w:pPr>
            <w:r>
              <w:rPr>
                <w:rFonts w:ascii="Arial" w:hAnsi="Arial"/>
                <w:szCs w:val="32"/>
              </w:rPr>
              <w:t>Tender Evaluation and Recommendation Report RFT 2020-21.02 City Insurance Brokerage, Management and Consultancy Services</w:t>
            </w:r>
          </w:p>
        </w:tc>
      </w:tr>
    </w:tbl>
    <w:p w14:paraId="7A709934" w14:textId="77777777" w:rsidR="00AD1E76" w:rsidRDefault="00AD1E76" w:rsidP="00AD1E76">
      <w:pPr>
        <w:jc w:val="both"/>
      </w:pPr>
    </w:p>
    <w:p w14:paraId="571BFCF2" w14:textId="77777777" w:rsidR="00AD1E76" w:rsidRPr="00EE5CAE" w:rsidRDefault="00AD1E76" w:rsidP="00AD1E76">
      <w:pPr>
        <w:jc w:val="both"/>
        <w:rPr>
          <w:rFonts w:ascii="Arial" w:hAnsi="Arial" w:cs="Arial"/>
          <w:b/>
          <w:bCs/>
          <w:szCs w:val="24"/>
        </w:rPr>
      </w:pPr>
      <w:r w:rsidRPr="00EE5CAE">
        <w:rPr>
          <w:rFonts w:ascii="Arial" w:hAnsi="Arial" w:cs="Arial"/>
          <w:b/>
          <w:bCs/>
          <w:sz w:val="28"/>
          <w:szCs w:val="28"/>
        </w:rPr>
        <w:t>Committee Recommendation</w:t>
      </w:r>
    </w:p>
    <w:p w14:paraId="67C3A21C" w14:textId="77777777" w:rsidR="00AD1E76" w:rsidRPr="006D752D" w:rsidRDefault="00AD1E76" w:rsidP="00AD1E76">
      <w:pPr>
        <w:jc w:val="both"/>
        <w:rPr>
          <w:rFonts w:ascii="Arial" w:hAnsi="Arial" w:cs="Arial"/>
          <w:szCs w:val="24"/>
        </w:rPr>
      </w:pPr>
    </w:p>
    <w:p w14:paraId="572EEFFA" w14:textId="77777777" w:rsidR="00AD1E76" w:rsidRPr="00BE6CF1" w:rsidRDefault="00AD1E76" w:rsidP="00AD1E76">
      <w:pPr>
        <w:jc w:val="both"/>
        <w:rPr>
          <w:rFonts w:ascii="Arial" w:hAnsi="Arial" w:cs="Arial"/>
          <w:b/>
          <w:szCs w:val="32"/>
          <w:lang w:val="en-US"/>
        </w:rPr>
      </w:pPr>
      <w:r w:rsidRPr="00BE6CF1">
        <w:rPr>
          <w:rFonts w:ascii="Arial" w:hAnsi="Arial" w:cs="Arial"/>
          <w:b/>
          <w:szCs w:val="32"/>
          <w:lang w:val="en-US"/>
        </w:rPr>
        <w:t>Council:</w:t>
      </w:r>
    </w:p>
    <w:p w14:paraId="3EB92190" w14:textId="77777777" w:rsidR="00AD1E76" w:rsidRDefault="00AD1E76" w:rsidP="00AD1E76">
      <w:pPr>
        <w:jc w:val="both"/>
        <w:rPr>
          <w:rFonts w:ascii="Arial" w:hAnsi="Arial" w:cs="Arial"/>
          <w:b/>
          <w:szCs w:val="32"/>
          <w:lang w:val="en-US"/>
        </w:rPr>
      </w:pPr>
    </w:p>
    <w:p w14:paraId="5F495FB0" w14:textId="77777777" w:rsidR="00AD1E76" w:rsidRPr="00EE5CAE" w:rsidRDefault="00AD1E76" w:rsidP="00F614E9">
      <w:pPr>
        <w:pStyle w:val="ListParagraph"/>
        <w:numPr>
          <w:ilvl w:val="0"/>
          <w:numId w:val="55"/>
        </w:numPr>
        <w:ind w:left="567" w:hanging="567"/>
        <w:jc w:val="both"/>
        <w:rPr>
          <w:rFonts w:ascii="Arial" w:hAnsi="Arial" w:cs="Arial"/>
          <w:b/>
          <w:szCs w:val="24"/>
        </w:rPr>
      </w:pPr>
      <w:r w:rsidRPr="00EE5CAE">
        <w:rPr>
          <w:rFonts w:ascii="Arial" w:hAnsi="Arial" w:cs="Arial"/>
          <w:b/>
          <w:szCs w:val="24"/>
        </w:rPr>
        <w:t>accepts the City’s recommendation to award the contract for RFT 2020-21.01 - Brokerage, Management and Consultancy Services to LGIS for the initial term of 24 months with the option of a further 12 months to be awarded at the sole discretion of the City; and</w:t>
      </w:r>
    </w:p>
    <w:p w14:paraId="1CE8BCA1" w14:textId="77777777" w:rsidR="00AD1E76" w:rsidRPr="00964E6D" w:rsidRDefault="00AD1E76" w:rsidP="00AD1E76">
      <w:pPr>
        <w:pStyle w:val="ListParagraph"/>
        <w:ind w:left="709"/>
        <w:jc w:val="both"/>
        <w:rPr>
          <w:rFonts w:ascii="Arial" w:hAnsi="Arial" w:cs="Arial"/>
          <w:b/>
          <w:szCs w:val="24"/>
        </w:rPr>
      </w:pPr>
    </w:p>
    <w:p w14:paraId="2799303A" w14:textId="77777777" w:rsidR="00AD1E76" w:rsidRPr="00560061" w:rsidRDefault="00AD1E76" w:rsidP="00F614E9">
      <w:pPr>
        <w:pStyle w:val="ListParagraph"/>
        <w:numPr>
          <w:ilvl w:val="0"/>
          <w:numId w:val="55"/>
        </w:numPr>
        <w:ind w:left="567" w:hanging="567"/>
        <w:jc w:val="both"/>
        <w:rPr>
          <w:rFonts w:ascii="Arial" w:hAnsi="Arial" w:cs="Arial"/>
          <w:b/>
          <w:szCs w:val="24"/>
        </w:rPr>
      </w:pPr>
      <w:r>
        <w:rPr>
          <w:rFonts w:ascii="Arial" w:hAnsi="Arial" w:cs="Arial"/>
          <w:b/>
          <w:szCs w:val="24"/>
        </w:rPr>
        <w:t>a</w:t>
      </w:r>
      <w:r w:rsidRPr="00BD62BF">
        <w:rPr>
          <w:rFonts w:ascii="Arial" w:hAnsi="Arial" w:cs="Arial"/>
          <w:b/>
          <w:szCs w:val="24"/>
        </w:rPr>
        <w:t>uthorises</w:t>
      </w:r>
      <w:r w:rsidRPr="00560061">
        <w:rPr>
          <w:rFonts w:ascii="Arial" w:hAnsi="Arial" w:cs="Arial"/>
          <w:b/>
          <w:szCs w:val="24"/>
        </w:rPr>
        <w:t xml:space="preserve"> the CEO to enter into a contract with </w:t>
      </w:r>
      <w:r>
        <w:rPr>
          <w:rFonts w:ascii="Arial" w:hAnsi="Arial" w:cs="Arial"/>
          <w:b/>
          <w:szCs w:val="24"/>
        </w:rPr>
        <w:t>the accepted tenderer</w:t>
      </w:r>
      <w:r w:rsidRPr="00560061">
        <w:rPr>
          <w:rFonts w:ascii="Arial" w:hAnsi="Arial" w:cs="Arial"/>
          <w:b/>
          <w:szCs w:val="24"/>
        </w:rPr>
        <w:t>.</w:t>
      </w:r>
    </w:p>
    <w:p w14:paraId="7568CF6C" w14:textId="77777777" w:rsidR="00AD1E76" w:rsidRDefault="00AD1E76" w:rsidP="00AD1E76">
      <w:pPr>
        <w:jc w:val="both"/>
        <w:rPr>
          <w:rFonts w:ascii="Arial" w:hAnsi="Arial" w:cs="Arial"/>
          <w:szCs w:val="32"/>
          <w:lang w:val="en-US"/>
        </w:rPr>
      </w:pPr>
    </w:p>
    <w:p w14:paraId="4928A75F" w14:textId="77777777" w:rsidR="00AD1E76" w:rsidRPr="000E66FE" w:rsidRDefault="00AD1E76" w:rsidP="00AD1E76">
      <w:pPr>
        <w:jc w:val="both"/>
        <w:rPr>
          <w:rFonts w:ascii="Arial" w:hAnsi="Arial" w:cs="Arial"/>
          <w:bCs/>
          <w:sz w:val="28"/>
          <w:szCs w:val="32"/>
          <w:lang w:val="en-US"/>
        </w:rPr>
      </w:pPr>
      <w:r w:rsidRPr="000E66FE">
        <w:rPr>
          <w:rFonts w:ascii="Arial" w:hAnsi="Arial" w:cs="Arial"/>
          <w:bCs/>
          <w:sz w:val="28"/>
          <w:szCs w:val="32"/>
          <w:lang w:val="en-US"/>
        </w:rPr>
        <w:t>Recommendation to Committee</w:t>
      </w:r>
    </w:p>
    <w:p w14:paraId="37A9B8E2" w14:textId="77777777" w:rsidR="00AD1E76" w:rsidRPr="00AD73CC" w:rsidRDefault="00AD1E76" w:rsidP="00AD1E76">
      <w:pPr>
        <w:jc w:val="both"/>
        <w:rPr>
          <w:rFonts w:ascii="Arial" w:hAnsi="Arial" w:cs="Arial"/>
          <w:b/>
          <w:szCs w:val="32"/>
          <w:lang w:val="en-US"/>
        </w:rPr>
      </w:pPr>
    </w:p>
    <w:p w14:paraId="052699FC" w14:textId="77777777" w:rsidR="00AD1E76" w:rsidRPr="000E66FE" w:rsidRDefault="00AD1E76" w:rsidP="00AD1E76">
      <w:pPr>
        <w:jc w:val="both"/>
        <w:rPr>
          <w:rFonts w:ascii="Arial" w:hAnsi="Arial" w:cs="Arial"/>
          <w:bCs/>
          <w:szCs w:val="32"/>
          <w:lang w:val="en-US"/>
        </w:rPr>
      </w:pPr>
      <w:r w:rsidRPr="000E66FE">
        <w:rPr>
          <w:rFonts w:ascii="Arial" w:hAnsi="Arial" w:cs="Arial"/>
          <w:bCs/>
          <w:szCs w:val="32"/>
          <w:lang w:val="en-US"/>
        </w:rPr>
        <w:t>Council:</w:t>
      </w:r>
    </w:p>
    <w:p w14:paraId="34EE10E5" w14:textId="77777777" w:rsidR="00AD1E76" w:rsidRPr="000E66FE" w:rsidRDefault="00AD1E76" w:rsidP="00AD1E76">
      <w:pPr>
        <w:jc w:val="both"/>
        <w:rPr>
          <w:rFonts w:ascii="Arial" w:hAnsi="Arial" w:cs="Arial"/>
          <w:bCs/>
          <w:szCs w:val="32"/>
          <w:lang w:val="en-US"/>
        </w:rPr>
      </w:pPr>
    </w:p>
    <w:p w14:paraId="2C0AEB72" w14:textId="77777777" w:rsidR="00AD1E76" w:rsidRPr="000E66FE" w:rsidRDefault="00AD1E76" w:rsidP="00F614E9">
      <w:pPr>
        <w:pStyle w:val="ListParagraph"/>
        <w:numPr>
          <w:ilvl w:val="0"/>
          <w:numId w:val="56"/>
        </w:numPr>
        <w:ind w:left="567" w:hanging="567"/>
        <w:jc w:val="both"/>
        <w:rPr>
          <w:rFonts w:ascii="Arial" w:hAnsi="Arial" w:cs="Arial"/>
          <w:bCs/>
          <w:szCs w:val="24"/>
          <w:u w:val="single"/>
        </w:rPr>
      </w:pPr>
      <w:r w:rsidRPr="000E66FE">
        <w:rPr>
          <w:rFonts w:ascii="Arial" w:hAnsi="Arial" w:cs="Arial"/>
          <w:bCs/>
          <w:szCs w:val="24"/>
          <w:u w:val="single"/>
        </w:rPr>
        <w:t>Option 1</w:t>
      </w:r>
    </w:p>
    <w:p w14:paraId="39F74E7B" w14:textId="77777777" w:rsidR="00AD1E76" w:rsidRPr="000E66FE" w:rsidRDefault="00AD1E76" w:rsidP="00AD1E76">
      <w:pPr>
        <w:pStyle w:val="ListParagraph"/>
        <w:ind w:left="567"/>
        <w:jc w:val="both"/>
        <w:rPr>
          <w:rFonts w:ascii="Arial" w:hAnsi="Arial" w:cs="Arial"/>
          <w:bCs/>
          <w:szCs w:val="24"/>
        </w:rPr>
      </w:pPr>
      <w:r w:rsidRPr="000E66FE">
        <w:rPr>
          <w:rFonts w:ascii="Arial" w:hAnsi="Arial" w:cs="Arial"/>
          <w:bCs/>
          <w:szCs w:val="24"/>
        </w:rPr>
        <w:t>accepts the City’s recommendation to award the contract for RFT 2020-21.01 - Brokerage, Management and Consultancy Services to LGIS for the initial term of 24 months with the option of a further 12 months to be awarded at the sole discretion of the City; and</w:t>
      </w:r>
    </w:p>
    <w:p w14:paraId="5F8A84E5" w14:textId="77777777" w:rsidR="00AD1E76" w:rsidRPr="000E66FE" w:rsidRDefault="00AD1E76" w:rsidP="00AD1E76">
      <w:pPr>
        <w:pStyle w:val="ListParagraph"/>
        <w:ind w:left="567"/>
        <w:jc w:val="both"/>
        <w:rPr>
          <w:rFonts w:ascii="Arial" w:hAnsi="Arial" w:cs="Arial"/>
          <w:bCs/>
          <w:szCs w:val="24"/>
        </w:rPr>
      </w:pPr>
    </w:p>
    <w:p w14:paraId="60193894" w14:textId="77777777" w:rsidR="00AD1E76" w:rsidRPr="000E66FE" w:rsidRDefault="00AD1E76" w:rsidP="00AD1E76">
      <w:pPr>
        <w:pStyle w:val="ListParagraph"/>
        <w:ind w:left="567"/>
        <w:jc w:val="both"/>
        <w:rPr>
          <w:rFonts w:ascii="Arial" w:hAnsi="Arial" w:cs="Arial"/>
          <w:bCs/>
          <w:szCs w:val="24"/>
        </w:rPr>
      </w:pPr>
      <w:r w:rsidRPr="000E66FE">
        <w:rPr>
          <w:rFonts w:ascii="Arial" w:hAnsi="Arial" w:cs="Arial"/>
          <w:bCs/>
          <w:szCs w:val="24"/>
        </w:rPr>
        <w:t>OR</w:t>
      </w:r>
    </w:p>
    <w:p w14:paraId="429C7B7A" w14:textId="77777777" w:rsidR="00AD1E76" w:rsidRPr="000E66FE" w:rsidRDefault="00AD1E76" w:rsidP="00AD1E76">
      <w:pPr>
        <w:pStyle w:val="ListParagraph"/>
        <w:ind w:left="567"/>
        <w:jc w:val="both"/>
        <w:rPr>
          <w:rFonts w:ascii="Arial" w:hAnsi="Arial" w:cs="Arial"/>
          <w:bCs/>
          <w:szCs w:val="24"/>
        </w:rPr>
      </w:pPr>
    </w:p>
    <w:p w14:paraId="0839DEE0" w14:textId="77777777" w:rsidR="00AD1E76" w:rsidRPr="000E66FE" w:rsidRDefault="00AD1E76" w:rsidP="00AD1E76">
      <w:pPr>
        <w:pStyle w:val="ListParagraph"/>
        <w:ind w:left="567"/>
        <w:jc w:val="both"/>
        <w:rPr>
          <w:rFonts w:ascii="Arial" w:hAnsi="Arial" w:cs="Arial"/>
          <w:bCs/>
          <w:szCs w:val="24"/>
          <w:u w:val="single"/>
        </w:rPr>
      </w:pPr>
      <w:r w:rsidRPr="000E66FE">
        <w:rPr>
          <w:rFonts w:ascii="Arial" w:hAnsi="Arial" w:cs="Arial"/>
          <w:bCs/>
          <w:szCs w:val="24"/>
          <w:u w:val="single"/>
        </w:rPr>
        <w:t>Option 2</w:t>
      </w:r>
    </w:p>
    <w:p w14:paraId="2F27EBE7" w14:textId="77777777" w:rsidR="00AD1E76" w:rsidRPr="000E66FE" w:rsidRDefault="00AD1E76" w:rsidP="00AD1E76">
      <w:pPr>
        <w:pStyle w:val="ListParagraph"/>
        <w:ind w:left="567"/>
        <w:jc w:val="both"/>
        <w:rPr>
          <w:rFonts w:ascii="Arial" w:hAnsi="Arial" w:cs="Arial"/>
          <w:bCs/>
          <w:szCs w:val="24"/>
        </w:rPr>
      </w:pPr>
      <w:r w:rsidRPr="000E66FE">
        <w:rPr>
          <w:rFonts w:ascii="Arial" w:hAnsi="Arial" w:cs="Arial"/>
          <w:bCs/>
          <w:szCs w:val="24"/>
        </w:rPr>
        <w:t>accepts the City’s alternative recommendation to award the contract for RFT 2020-21.01 - Brokerage, Management and Consultancy Services to AON for the Annual fixed fee of $25,000 exc GST and the schedule of fees for additional services for the initial term of 24 months with the option of a further 12 months to be awarded at the sole discretion of the City; and</w:t>
      </w:r>
    </w:p>
    <w:p w14:paraId="2991BD0F" w14:textId="77777777" w:rsidR="00AD1E76" w:rsidRPr="000E66FE" w:rsidRDefault="00AD1E76" w:rsidP="00AD1E76">
      <w:pPr>
        <w:pStyle w:val="ListParagraph"/>
        <w:ind w:left="709"/>
        <w:jc w:val="both"/>
        <w:rPr>
          <w:rFonts w:ascii="Arial" w:hAnsi="Arial" w:cs="Arial"/>
          <w:bCs/>
          <w:szCs w:val="24"/>
        </w:rPr>
      </w:pPr>
    </w:p>
    <w:p w14:paraId="570EAE82" w14:textId="6EF3BB89" w:rsidR="00AD1E76" w:rsidRDefault="00AD1E76" w:rsidP="00F614E9">
      <w:pPr>
        <w:pStyle w:val="ListParagraph"/>
        <w:numPr>
          <w:ilvl w:val="0"/>
          <w:numId w:val="56"/>
        </w:numPr>
        <w:ind w:left="567" w:hanging="567"/>
        <w:jc w:val="both"/>
        <w:rPr>
          <w:rFonts w:ascii="Arial" w:hAnsi="Arial" w:cs="Arial"/>
          <w:bCs/>
          <w:szCs w:val="24"/>
        </w:rPr>
      </w:pPr>
      <w:r w:rsidRPr="000E66FE">
        <w:rPr>
          <w:rFonts w:ascii="Arial" w:hAnsi="Arial" w:cs="Arial"/>
          <w:bCs/>
          <w:szCs w:val="24"/>
        </w:rPr>
        <w:t>authorises the CEO to enter into a contract with the accepted tenderer.</w:t>
      </w:r>
    </w:p>
    <w:p w14:paraId="711F7417" w14:textId="77777777" w:rsidR="00037952" w:rsidRDefault="00037952" w:rsidP="00037952">
      <w:pPr>
        <w:contextualSpacing/>
        <w:jc w:val="both"/>
        <w:rPr>
          <w:rFonts w:ascii="Arial" w:eastAsiaTheme="minorHAnsi" w:hAnsi="Arial" w:cs="Arial"/>
          <w:bCs/>
          <w:szCs w:val="24"/>
          <w:lang w:val="en-GB"/>
        </w:rPr>
        <w:sectPr w:rsidR="00037952" w:rsidSect="000C4838">
          <w:headerReference w:type="default" r:id="rId18"/>
          <w:footerReference w:type="even" r:id="rId19"/>
          <w:footerReference w:type="default" r:id="rId20"/>
          <w:footerReference w:type="first" r:id="rId21"/>
          <w:pgSz w:w="11907" w:h="16840" w:code="9"/>
          <w:pgMar w:top="1440" w:right="1797" w:bottom="1440" w:left="1797" w:header="720" w:footer="720" w:gutter="0"/>
          <w:paperSrc w:first="260" w:other="260"/>
          <w:cols w:space="720"/>
          <w:titlePg/>
          <w:docGrid w:linePitch="326"/>
        </w:sectPr>
      </w:pPr>
    </w:p>
    <w:p w14:paraId="1D7D991F" w14:textId="21D979A4" w:rsidR="00D05D60" w:rsidRPr="00180419" w:rsidRDefault="00A53BD3" w:rsidP="007370D8">
      <w:pPr>
        <w:pStyle w:val="Heading1"/>
        <w:numPr>
          <w:ilvl w:val="0"/>
          <w:numId w:val="1"/>
        </w:numPr>
        <w:tabs>
          <w:tab w:val="clear" w:pos="720"/>
          <w:tab w:val="num" w:pos="0"/>
        </w:tabs>
        <w:spacing w:before="0" w:after="0"/>
        <w:ind w:left="0" w:hanging="851"/>
        <w:rPr>
          <w:rFonts w:ascii="Arial" w:hAnsi="Arial" w:cs="Arial"/>
          <w:sz w:val="24"/>
          <w:szCs w:val="24"/>
          <w:u w:val="none"/>
        </w:rPr>
      </w:pPr>
      <w:bookmarkStart w:id="97" w:name="_Toc48859843"/>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97"/>
    </w:p>
    <w:p w14:paraId="6BC771CC" w14:textId="77777777" w:rsidR="00037952" w:rsidRPr="00180419" w:rsidRDefault="00037952" w:rsidP="00037952">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2839F1A1" w14:textId="6F273CBC" w:rsidR="00AD1E76" w:rsidRPr="00012C59" w:rsidRDefault="00A165BA" w:rsidP="00AD1E7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8" w:name="_Toc48859844"/>
      <w:r>
        <w:rPr>
          <w:rFonts w:ascii="Arial" w:hAnsi="Arial" w:cs="Arial"/>
          <w:sz w:val="24"/>
          <w:szCs w:val="24"/>
          <w:u w:val="none"/>
        </w:rPr>
        <w:t>C</w:t>
      </w:r>
      <w:r w:rsidR="00AD1E76">
        <w:rPr>
          <w:rFonts w:ascii="Arial" w:hAnsi="Arial" w:cs="Arial"/>
          <w:sz w:val="24"/>
          <w:szCs w:val="24"/>
          <w:u w:val="none"/>
        </w:rPr>
        <w:t>ommon Seal Register Report – July 2020</w:t>
      </w:r>
      <w:bookmarkEnd w:id="98"/>
    </w:p>
    <w:p w14:paraId="51F782D5" w14:textId="77777777" w:rsidR="00AD1E76" w:rsidRDefault="00AD1E76" w:rsidP="00AD1E76">
      <w:pPr>
        <w:ind w:left="709"/>
        <w:jc w:val="both"/>
        <w:rPr>
          <w:rFonts w:ascii="Arial" w:hAnsi="Arial" w:cs="Arial"/>
        </w:rPr>
      </w:pPr>
    </w:p>
    <w:p w14:paraId="1F62FAF3" w14:textId="284FA8F9" w:rsidR="00AD1E76" w:rsidRDefault="00AD1E76" w:rsidP="00AD1E76">
      <w:pPr>
        <w:jc w:val="both"/>
        <w:rPr>
          <w:rFonts w:ascii="Arial" w:hAnsi="Arial" w:cs="Arial"/>
        </w:rPr>
      </w:pPr>
      <w:r w:rsidRPr="00012C59">
        <w:rPr>
          <w:rFonts w:ascii="Arial" w:hAnsi="Arial" w:cs="Arial"/>
        </w:rPr>
        <w:t xml:space="preserve">The </w:t>
      </w:r>
      <w:r>
        <w:rPr>
          <w:rFonts w:ascii="Arial" w:hAnsi="Arial" w:cs="Arial"/>
        </w:rPr>
        <w:t xml:space="preserve">below Common Seal Register Report </w:t>
      </w:r>
      <w:r w:rsidRPr="00012C59">
        <w:rPr>
          <w:rFonts w:ascii="Arial" w:hAnsi="Arial" w:cs="Arial"/>
        </w:rPr>
        <w:t xml:space="preserve">for the month of </w:t>
      </w:r>
      <w:r>
        <w:rPr>
          <w:rFonts w:ascii="Arial" w:hAnsi="Arial" w:cs="Arial"/>
          <w:szCs w:val="24"/>
        </w:rPr>
        <w:t xml:space="preserve">July 2020 </w:t>
      </w:r>
      <w:r w:rsidRPr="00012C59">
        <w:rPr>
          <w:rFonts w:ascii="Arial" w:hAnsi="Arial" w:cs="Arial"/>
        </w:rPr>
        <w:t>is to be received.</w:t>
      </w:r>
    </w:p>
    <w:p w14:paraId="13122137" w14:textId="77777777" w:rsidR="00AD1E76" w:rsidRDefault="00AD1E76" w:rsidP="00AD1E76">
      <w:pPr>
        <w:jc w:val="both"/>
        <w:rPr>
          <w:rFonts w:ascii="Arial" w:hAnsi="Arial" w:cs="Arial"/>
        </w:rPr>
      </w:pPr>
    </w:p>
    <w:p w14:paraId="5768C199" w14:textId="62B8BEB2" w:rsidR="00AD1E76" w:rsidRDefault="00AD1E76" w:rsidP="00AD1E76">
      <w:pPr>
        <w:jc w:val="both"/>
        <w:rPr>
          <w:rFonts w:ascii="Arial" w:hAnsi="Arial" w:cs="Arial"/>
          <w:b/>
        </w:rPr>
      </w:pPr>
      <w:r>
        <w:rPr>
          <w:rFonts w:ascii="Arial" w:hAnsi="Arial" w:cs="Arial"/>
          <w:b/>
          <w:szCs w:val="24"/>
        </w:rPr>
        <w:t>July 2020</w:t>
      </w:r>
    </w:p>
    <w:p w14:paraId="68D7EE89" w14:textId="77777777" w:rsidR="00AD1E76" w:rsidRDefault="00AD1E76" w:rsidP="00AD1E76">
      <w:pPr>
        <w:jc w:val="both"/>
        <w:rPr>
          <w:rFonts w:ascii="Arial" w:hAnsi="Arial" w:cs="Arial"/>
          <w:b/>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AD1E76" w:rsidRPr="007E5C7D" w14:paraId="768D6BB7" w14:textId="77777777" w:rsidTr="007561F3">
        <w:trPr>
          <w:trHeight w:val="557"/>
          <w:tblHeader/>
        </w:trPr>
        <w:tc>
          <w:tcPr>
            <w:tcW w:w="1531" w:type="dxa"/>
            <w:tcBorders>
              <w:top w:val="single" w:sz="4" w:space="0" w:color="auto"/>
              <w:left w:val="single" w:sz="4" w:space="0" w:color="auto"/>
              <w:bottom w:val="single" w:sz="4" w:space="0" w:color="auto"/>
              <w:right w:val="single" w:sz="4" w:space="0" w:color="auto"/>
            </w:tcBorders>
            <w:shd w:val="clear" w:color="auto" w:fill="D9D9D9"/>
          </w:tcPr>
          <w:p w14:paraId="3EE6E373" w14:textId="77777777" w:rsidR="00AD1E76" w:rsidRPr="007E5C7D" w:rsidRDefault="00AD1E76" w:rsidP="007561F3">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3AB078E9" w14:textId="77777777" w:rsidR="00AD1E76" w:rsidRPr="007E5C7D" w:rsidRDefault="00AD1E76" w:rsidP="007561F3">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1F1B5D16" w14:textId="77777777" w:rsidR="00AD1E76" w:rsidRPr="007E5C7D" w:rsidRDefault="00AD1E76" w:rsidP="007561F3">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77CED1AE" w14:textId="77777777" w:rsidR="00AD1E76" w:rsidRPr="007E5C7D" w:rsidRDefault="00AD1E76" w:rsidP="007561F3">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544F055C" w14:textId="77777777" w:rsidR="00AD1E76" w:rsidRPr="007E5C7D" w:rsidRDefault="00AD1E76" w:rsidP="007561F3">
            <w:pPr>
              <w:ind w:right="68"/>
              <w:rPr>
                <w:rFonts w:ascii="Arial" w:hAnsi="Arial" w:cs="Arial"/>
                <w:b/>
                <w:bCs/>
              </w:rPr>
            </w:pPr>
            <w:r w:rsidRPr="007E5C7D">
              <w:rPr>
                <w:rFonts w:ascii="Arial" w:hAnsi="Arial" w:cs="Arial"/>
                <w:b/>
                <w:bCs/>
              </w:rPr>
              <w:t>REASON FOR USE</w:t>
            </w:r>
          </w:p>
        </w:tc>
      </w:tr>
      <w:tr w:rsidR="00AD1E76" w:rsidRPr="007E5C7D" w14:paraId="0606159D" w14:textId="77777777" w:rsidTr="007561F3">
        <w:trPr>
          <w:trHeight w:val="870"/>
          <w:tblHeader/>
        </w:trPr>
        <w:tc>
          <w:tcPr>
            <w:tcW w:w="1531" w:type="dxa"/>
            <w:tcBorders>
              <w:top w:val="single" w:sz="4" w:space="0" w:color="auto"/>
              <w:left w:val="single" w:sz="4" w:space="0" w:color="auto"/>
              <w:bottom w:val="single" w:sz="4" w:space="0" w:color="auto"/>
              <w:right w:val="single" w:sz="4" w:space="0" w:color="auto"/>
            </w:tcBorders>
          </w:tcPr>
          <w:p w14:paraId="2A6A4EC2" w14:textId="01B6FB5D" w:rsidR="00AD1E76" w:rsidRPr="00854CB3" w:rsidRDefault="00AD1E76" w:rsidP="007561F3">
            <w:pPr>
              <w:ind w:right="68"/>
              <w:rPr>
                <w:rFonts w:ascii="Arial" w:hAnsi="Arial" w:cs="Arial"/>
                <w:bCs/>
              </w:rPr>
            </w:pPr>
            <w:r>
              <w:rPr>
                <w:rFonts w:ascii="Arial" w:hAnsi="Arial" w:cs="Arial"/>
                <w:bCs/>
              </w:rPr>
              <w:t>946</w:t>
            </w:r>
          </w:p>
        </w:tc>
        <w:tc>
          <w:tcPr>
            <w:tcW w:w="2410" w:type="dxa"/>
            <w:tcBorders>
              <w:top w:val="single" w:sz="4" w:space="0" w:color="auto"/>
              <w:left w:val="single" w:sz="4" w:space="0" w:color="auto"/>
              <w:bottom w:val="single" w:sz="4" w:space="0" w:color="auto"/>
              <w:right w:val="single" w:sz="4" w:space="0" w:color="auto"/>
            </w:tcBorders>
          </w:tcPr>
          <w:p w14:paraId="4B5C24F1" w14:textId="43F15D2F" w:rsidR="00AD1E76" w:rsidRPr="00854CB3" w:rsidRDefault="00AD1E76" w:rsidP="007561F3">
            <w:pPr>
              <w:ind w:right="68"/>
              <w:rPr>
                <w:rFonts w:ascii="Arial" w:hAnsi="Arial" w:cs="Arial"/>
                <w:bCs/>
              </w:rPr>
            </w:pPr>
            <w:r>
              <w:rPr>
                <w:rFonts w:ascii="Arial" w:hAnsi="Arial" w:cs="Arial"/>
                <w:bCs/>
              </w:rPr>
              <w:t>30 July 2020</w:t>
            </w:r>
          </w:p>
        </w:tc>
        <w:tc>
          <w:tcPr>
            <w:tcW w:w="1984" w:type="dxa"/>
            <w:tcBorders>
              <w:top w:val="single" w:sz="4" w:space="0" w:color="auto"/>
              <w:left w:val="single" w:sz="4" w:space="0" w:color="auto"/>
              <w:bottom w:val="single" w:sz="4" w:space="0" w:color="auto"/>
              <w:right w:val="single" w:sz="4" w:space="0" w:color="auto"/>
            </w:tcBorders>
          </w:tcPr>
          <w:p w14:paraId="290221CC" w14:textId="77777777" w:rsidR="00AD1E76" w:rsidRPr="00854CB3" w:rsidRDefault="00AD1E76" w:rsidP="007561F3">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29AB412F" w14:textId="55F0A5A8" w:rsidR="00AD1E76" w:rsidRPr="00854CB3" w:rsidRDefault="00AD1E76" w:rsidP="007561F3">
            <w:pPr>
              <w:ind w:right="68"/>
              <w:rPr>
                <w:rFonts w:ascii="Arial" w:hAnsi="Arial" w:cs="Arial"/>
                <w:bCs/>
              </w:rPr>
            </w:pPr>
            <w:r>
              <w:rPr>
                <w:rFonts w:ascii="Arial" w:hAnsi="Arial" w:cs="Arial"/>
                <w:bCs/>
              </w:rPr>
              <w:t>Delegated Authority</w:t>
            </w:r>
          </w:p>
        </w:tc>
        <w:tc>
          <w:tcPr>
            <w:tcW w:w="4565" w:type="dxa"/>
            <w:tcBorders>
              <w:top w:val="single" w:sz="4" w:space="0" w:color="auto"/>
              <w:left w:val="single" w:sz="4" w:space="0" w:color="auto"/>
              <w:bottom w:val="single" w:sz="4" w:space="0" w:color="auto"/>
              <w:right w:val="single" w:sz="4" w:space="0" w:color="auto"/>
            </w:tcBorders>
          </w:tcPr>
          <w:p w14:paraId="29F062AB" w14:textId="5C8DAD58" w:rsidR="00AD1E76" w:rsidRPr="00806A90" w:rsidRDefault="00AD1E76" w:rsidP="007561F3">
            <w:pPr>
              <w:ind w:right="68"/>
              <w:jc w:val="both"/>
              <w:rPr>
                <w:rFonts w:ascii="Arial" w:hAnsi="Arial" w:cs="Arial"/>
                <w:bCs/>
              </w:rPr>
            </w:pPr>
            <w:r w:rsidRPr="00AD1E76">
              <w:rPr>
                <w:rFonts w:ascii="Arial" w:hAnsi="Arial" w:cs="Arial"/>
                <w:bCs/>
              </w:rPr>
              <w:t>Seal Certification - Seal No. 946 - Removal of Section 70A - restriction of occupancy of dwelling to those aged 55 years or over from Certificate of Title of 49 Edward Street Nedlands.</w:t>
            </w:r>
          </w:p>
        </w:tc>
      </w:tr>
    </w:tbl>
    <w:p w14:paraId="2B424410" w14:textId="77777777" w:rsidR="00AD1E76" w:rsidRDefault="00AD1E76">
      <w:pPr>
        <w:rPr>
          <w:rFonts w:ascii="Arial" w:hAnsi="Arial" w:cs="Arial"/>
          <w:b/>
          <w:kern w:val="28"/>
          <w:szCs w:val="24"/>
        </w:rPr>
      </w:pPr>
      <w:r>
        <w:rPr>
          <w:rFonts w:ascii="Arial" w:hAnsi="Arial" w:cs="Arial"/>
          <w:szCs w:val="24"/>
        </w:rPr>
        <w:br w:type="page"/>
      </w:r>
    </w:p>
    <w:p w14:paraId="053BF736" w14:textId="53605B1B" w:rsidR="00F44767" w:rsidRPr="00012C59" w:rsidRDefault="00F44767" w:rsidP="00F4476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9" w:name="_Toc48859845"/>
      <w:r w:rsidRPr="00012C59">
        <w:rPr>
          <w:rFonts w:ascii="Arial" w:hAnsi="Arial" w:cs="Arial"/>
          <w:sz w:val="24"/>
          <w:szCs w:val="24"/>
          <w:u w:val="none"/>
        </w:rPr>
        <w:lastRenderedPageBreak/>
        <w:t xml:space="preserve">List of Delegated Authorities </w:t>
      </w:r>
      <w:r w:rsidR="00D34F0E">
        <w:rPr>
          <w:rFonts w:ascii="Arial" w:hAnsi="Arial" w:cs="Arial"/>
          <w:sz w:val="24"/>
          <w:szCs w:val="24"/>
          <w:u w:val="none"/>
        </w:rPr>
        <w:t>–</w:t>
      </w:r>
      <w:r w:rsidRPr="00012C59">
        <w:rPr>
          <w:rFonts w:ascii="Arial" w:hAnsi="Arial" w:cs="Arial"/>
          <w:sz w:val="24"/>
          <w:szCs w:val="24"/>
          <w:u w:val="none"/>
        </w:rPr>
        <w:t xml:space="preserve"> </w:t>
      </w:r>
      <w:r w:rsidR="00D34F0E">
        <w:rPr>
          <w:rFonts w:ascii="Arial" w:hAnsi="Arial" w:cs="Arial"/>
          <w:sz w:val="24"/>
          <w:szCs w:val="24"/>
          <w:u w:val="none"/>
        </w:rPr>
        <w:t>Ju</w:t>
      </w:r>
      <w:r w:rsidR="007561F3">
        <w:rPr>
          <w:rFonts w:ascii="Arial" w:hAnsi="Arial" w:cs="Arial"/>
          <w:sz w:val="24"/>
          <w:szCs w:val="24"/>
          <w:u w:val="none"/>
        </w:rPr>
        <w:t>ly</w:t>
      </w:r>
      <w:r w:rsidR="00D34F0E">
        <w:rPr>
          <w:rFonts w:ascii="Arial" w:hAnsi="Arial" w:cs="Arial"/>
          <w:sz w:val="24"/>
          <w:szCs w:val="24"/>
          <w:u w:val="none"/>
        </w:rPr>
        <w:t xml:space="preserve"> 2020</w:t>
      </w:r>
      <w:bookmarkEnd w:id="99"/>
    </w:p>
    <w:p w14:paraId="68877E86" w14:textId="77777777" w:rsidR="00F44767" w:rsidRDefault="00F44767" w:rsidP="00F44767">
      <w:pPr>
        <w:ind w:left="709"/>
        <w:jc w:val="both"/>
        <w:rPr>
          <w:rFonts w:ascii="Arial" w:hAnsi="Arial" w:cs="Arial"/>
        </w:rPr>
      </w:pPr>
    </w:p>
    <w:p w14:paraId="310DC574" w14:textId="053115C3" w:rsidR="00F44767" w:rsidRDefault="00F44767" w:rsidP="00F44767">
      <w:pPr>
        <w:jc w:val="both"/>
        <w:rPr>
          <w:rFonts w:ascii="Arial" w:hAnsi="Arial" w:cs="Arial"/>
        </w:rPr>
      </w:pPr>
      <w:r w:rsidRPr="00012C59">
        <w:rPr>
          <w:rFonts w:ascii="Arial" w:hAnsi="Arial" w:cs="Arial"/>
        </w:rPr>
        <w:t xml:space="preserve">The attached List of Delegated Authorities for the month of </w:t>
      </w:r>
      <w:r w:rsidR="00D34F0E">
        <w:rPr>
          <w:rFonts w:ascii="Arial" w:hAnsi="Arial" w:cs="Arial"/>
          <w:szCs w:val="24"/>
        </w:rPr>
        <w:t>Ju</w:t>
      </w:r>
      <w:r w:rsidR="007561F3">
        <w:rPr>
          <w:rFonts w:ascii="Arial" w:hAnsi="Arial" w:cs="Arial"/>
          <w:szCs w:val="24"/>
        </w:rPr>
        <w:t>ly</w:t>
      </w:r>
      <w:r w:rsidR="00D34F0E">
        <w:rPr>
          <w:rFonts w:ascii="Arial" w:hAnsi="Arial" w:cs="Arial"/>
          <w:szCs w:val="24"/>
        </w:rPr>
        <w:t xml:space="preserve"> 2020</w:t>
      </w:r>
      <w:r>
        <w:rPr>
          <w:rFonts w:ascii="Arial" w:hAnsi="Arial" w:cs="Arial"/>
          <w:szCs w:val="24"/>
        </w:rPr>
        <w:t xml:space="preserve"> </w:t>
      </w:r>
      <w:r w:rsidRPr="00012C59">
        <w:rPr>
          <w:rFonts w:ascii="Arial" w:hAnsi="Arial" w:cs="Arial"/>
        </w:rPr>
        <w:t>is to be received.</w:t>
      </w:r>
    </w:p>
    <w:p w14:paraId="6AFA3EE5" w14:textId="77777777" w:rsidR="00F44767" w:rsidRDefault="00F44767" w:rsidP="00841B89">
      <w:pPr>
        <w:numPr>
          <w:ilvl w:val="12"/>
          <w:numId w:val="0"/>
        </w:numPr>
        <w:tabs>
          <w:tab w:val="left" w:pos="720"/>
          <w:tab w:val="left" w:pos="1440"/>
          <w:tab w:val="left" w:pos="2410"/>
          <w:tab w:val="left" w:pos="2977"/>
          <w:tab w:val="right" w:pos="8335"/>
          <w:tab w:val="right" w:pos="8505"/>
        </w:tabs>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24"/>
        <w:gridCol w:w="2818"/>
        <w:gridCol w:w="2389"/>
        <w:gridCol w:w="1517"/>
        <w:gridCol w:w="318"/>
        <w:gridCol w:w="1950"/>
      </w:tblGrid>
      <w:tr w:rsidR="00DC2876" w14:paraId="23CAFBA6" w14:textId="77777777" w:rsidTr="00A165BA">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500A0654" w14:textId="77777777" w:rsidR="00DC2876" w:rsidRDefault="00DC2876" w:rsidP="00507F75">
            <w:pPr>
              <w:pStyle w:val="Header"/>
              <w:rPr>
                <w:rFonts w:ascii="Arial" w:hAnsi="Arial" w:cs="Arial"/>
                <w:b/>
                <w:color w:val="FFFFFF"/>
                <w:szCs w:val="24"/>
              </w:rPr>
            </w:pPr>
            <w:r>
              <w:rPr>
                <w:rFonts w:ascii="Arial" w:hAnsi="Arial" w:cs="Arial"/>
                <w:b/>
                <w:color w:val="FFFFFF"/>
                <w:szCs w:val="24"/>
              </w:rPr>
              <w:t>Date of use of delegation of authority</w:t>
            </w:r>
          </w:p>
        </w:tc>
        <w:tc>
          <w:tcPr>
            <w:tcW w:w="3624" w:type="dxa"/>
            <w:tcBorders>
              <w:top w:val="single" w:sz="4" w:space="0" w:color="auto"/>
              <w:left w:val="single" w:sz="4" w:space="0" w:color="auto"/>
              <w:bottom w:val="single" w:sz="4" w:space="0" w:color="auto"/>
              <w:right w:val="single" w:sz="4" w:space="0" w:color="auto"/>
            </w:tcBorders>
            <w:shd w:val="clear" w:color="auto" w:fill="1F497D"/>
            <w:hideMark/>
          </w:tcPr>
          <w:p w14:paraId="2BA19F8E" w14:textId="77777777" w:rsidR="00DC2876" w:rsidRDefault="00DC2876" w:rsidP="00507F75">
            <w:pPr>
              <w:pStyle w:val="Header"/>
              <w:rPr>
                <w:rFonts w:ascii="Arial" w:hAnsi="Arial" w:cs="Arial"/>
                <w:b/>
                <w:color w:val="FFFFFF"/>
                <w:szCs w:val="24"/>
              </w:rPr>
            </w:pPr>
            <w:r>
              <w:rPr>
                <w:rFonts w:ascii="Arial" w:hAnsi="Arial" w:cs="Arial"/>
                <w:b/>
                <w:color w:val="FFFFFF"/>
                <w:szCs w:val="24"/>
              </w:rPr>
              <w:t>Title</w:t>
            </w:r>
          </w:p>
        </w:tc>
        <w:tc>
          <w:tcPr>
            <w:tcW w:w="2818" w:type="dxa"/>
            <w:tcBorders>
              <w:top w:val="single" w:sz="4" w:space="0" w:color="auto"/>
              <w:left w:val="single" w:sz="4" w:space="0" w:color="auto"/>
              <w:bottom w:val="single" w:sz="4" w:space="0" w:color="auto"/>
              <w:right w:val="single" w:sz="4" w:space="0" w:color="auto"/>
            </w:tcBorders>
            <w:shd w:val="clear" w:color="auto" w:fill="1F497D"/>
            <w:hideMark/>
          </w:tcPr>
          <w:p w14:paraId="7272D8A9" w14:textId="77777777" w:rsidR="00DC2876" w:rsidRDefault="00DC2876" w:rsidP="00507F75">
            <w:pPr>
              <w:pStyle w:val="Header"/>
              <w:rPr>
                <w:rFonts w:ascii="Arial" w:hAnsi="Arial" w:cs="Arial"/>
                <w:b/>
                <w:color w:val="FFFFFF"/>
                <w:szCs w:val="24"/>
              </w:rPr>
            </w:pPr>
            <w:r>
              <w:rPr>
                <w:rFonts w:ascii="Arial" w:hAnsi="Arial" w:cs="Arial"/>
                <w:b/>
                <w:color w:val="FFFFFF"/>
                <w:szCs w:val="24"/>
              </w:rPr>
              <w:t>Position exercising delegated authority</w:t>
            </w:r>
          </w:p>
        </w:tc>
        <w:tc>
          <w:tcPr>
            <w:tcW w:w="2389" w:type="dxa"/>
            <w:tcBorders>
              <w:top w:val="single" w:sz="4" w:space="0" w:color="auto"/>
              <w:left w:val="single" w:sz="4" w:space="0" w:color="auto"/>
              <w:bottom w:val="single" w:sz="4" w:space="0" w:color="auto"/>
              <w:right w:val="single" w:sz="4" w:space="0" w:color="auto"/>
            </w:tcBorders>
            <w:shd w:val="clear" w:color="auto" w:fill="1F497D"/>
            <w:hideMark/>
          </w:tcPr>
          <w:p w14:paraId="3AEEAF93" w14:textId="77777777" w:rsidR="00DC2876" w:rsidRDefault="00DC2876" w:rsidP="00507F75">
            <w:pPr>
              <w:pStyle w:val="Header"/>
              <w:rPr>
                <w:rFonts w:ascii="Arial" w:hAnsi="Arial" w:cs="Arial"/>
                <w:b/>
                <w:color w:val="FFFFFF"/>
                <w:szCs w:val="24"/>
              </w:rPr>
            </w:pPr>
            <w:r>
              <w:rPr>
                <w:rFonts w:ascii="Arial" w:hAnsi="Arial" w:cs="Arial"/>
                <w:b/>
                <w:color w:val="FFFFFF"/>
                <w:szCs w:val="24"/>
              </w:rPr>
              <w:t>Act</w:t>
            </w:r>
          </w:p>
        </w:tc>
        <w:tc>
          <w:tcPr>
            <w:tcW w:w="1835" w:type="dxa"/>
            <w:gridSpan w:val="2"/>
            <w:tcBorders>
              <w:top w:val="single" w:sz="4" w:space="0" w:color="auto"/>
              <w:left w:val="single" w:sz="4" w:space="0" w:color="auto"/>
              <w:bottom w:val="single" w:sz="4" w:space="0" w:color="auto"/>
              <w:right w:val="single" w:sz="4" w:space="0" w:color="auto"/>
            </w:tcBorders>
            <w:shd w:val="clear" w:color="auto" w:fill="1F497D"/>
            <w:hideMark/>
          </w:tcPr>
          <w:p w14:paraId="71D26EB2" w14:textId="77777777" w:rsidR="00DC2876" w:rsidRDefault="00DC2876" w:rsidP="00507F75">
            <w:pPr>
              <w:pStyle w:val="Header"/>
              <w:rPr>
                <w:rFonts w:ascii="Arial" w:hAnsi="Arial" w:cs="Arial"/>
                <w:b/>
                <w:color w:val="FFFFFF"/>
                <w:szCs w:val="24"/>
              </w:rPr>
            </w:pPr>
            <w:r>
              <w:rPr>
                <w:rFonts w:ascii="Arial" w:hAnsi="Arial" w:cs="Arial"/>
                <w:b/>
                <w:color w:val="FFFFFF"/>
                <w:szCs w:val="24"/>
              </w:rPr>
              <w:t>Section of Act</w:t>
            </w:r>
          </w:p>
        </w:tc>
        <w:tc>
          <w:tcPr>
            <w:tcW w:w="1950" w:type="dxa"/>
            <w:tcBorders>
              <w:top w:val="single" w:sz="4" w:space="0" w:color="auto"/>
              <w:left w:val="single" w:sz="4" w:space="0" w:color="auto"/>
              <w:bottom w:val="single" w:sz="4" w:space="0" w:color="auto"/>
              <w:right w:val="single" w:sz="4" w:space="0" w:color="auto"/>
            </w:tcBorders>
            <w:shd w:val="clear" w:color="auto" w:fill="1F497D"/>
            <w:hideMark/>
          </w:tcPr>
          <w:p w14:paraId="30ED89C4" w14:textId="77777777" w:rsidR="00DC2876" w:rsidRDefault="00DC2876" w:rsidP="00507F75">
            <w:pPr>
              <w:pStyle w:val="Header"/>
              <w:rPr>
                <w:rFonts w:ascii="Arial" w:hAnsi="Arial" w:cs="Arial"/>
                <w:b/>
                <w:color w:val="FFFFFF"/>
                <w:szCs w:val="24"/>
              </w:rPr>
            </w:pPr>
            <w:r>
              <w:rPr>
                <w:rFonts w:ascii="Arial" w:hAnsi="Arial" w:cs="Arial"/>
                <w:b/>
                <w:color w:val="FFFFFF"/>
                <w:szCs w:val="24"/>
              </w:rPr>
              <w:t>Applicant / CoN / Property Owner / Other</w:t>
            </w:r>
          </w:p>
        </w:tc>
      </w:tr>
      <w:tr w:rsidR="00DC2876" w14:paraId="462BE602" w14:textId="77777777" w:rsidTr="00507F75">
        <w:trPr>
          <w:trHeight w:val="359"/>
        </w:trPr>
        <w:tc>
          <w:tcPr>
            <w:tcW w:w="14034" w:type="dxa"/>
            <w:gridSpan w:val="7"/>
            <w:tcBorders>
              <w:top w:val="single" w:sz="4" w:space="0" w:color="auto"/>
              <w:left w:val="single" w:sz="4" w:space="0" w:color="auto"/>
              <w:bottom w:val="single" w:sz="4" w:space="0" w:color="auto"/>
              <w:right w:val="single" w:sz="4" w:space="0" w:color="auto"/>
            </w:tcBorders>
            <w:shd w:val="clear" w:color="auto" w:fill="548DD4"/>
            <w:hideMark/>
          </w:tcPr>
          <w:p w14:paraId="3D24C1CF" w14:textId="0CFDF0AA" w:rsidR="00DC2876" w:rsidRDefault="00DC2876" w:rsidP="00507F75">
            <w:pPr>
              <w:pStyle w:val="Header"/>
              <w:jc w:val="center"/>
              <w:rPr>
                <w:rFonts w:ascii="Arial" w:hAnsi="Arial" w:cs="Arial"/>
                <w:b/>
                <w:color w:val="FFFFFF"/>
                <w:szCs w:val="24"/>
              </w:rPr>
            </w:pPr>
            <w:r>
              <w:rPr>
                <w:rFonts w:ascii="Arial" w:hAnsi="Arial" w:cs="Arial"/>
                <w:b/>
                <w:color w:val="FFFFFF"/>
                <w:sz w:val="36"/>
                <w:szCs w:val="40"/>
              </w:rPr>
              <w:t>June 2020</w:t>
            </w:r>
          </w:p>
        </w:tc>
      </w:tr>
      <w:tr w:rsidR="00A41276" w:rsidRPr="00B80ADE" w14:paraId="6DAAEAB1" w14:textId="77777777" w:rsidTr="00A165BA">
        <w:tc>
          <w:tcPr>
            <w:tcW w:w="1418" w:type="dxa"/>
            <w:tcBorders>
              <w:top w:val="single" w:sz="4" w:space="0" w:color="auto"/>
              <w:left w:val="single" w:sz="4" w:space="0" w:color="auto"/>
              <w:bottom w:val="single" w:sz="4" w:space="0" w:color="auto"/>
              <w:right w:val="single" w:sz="4" w:space="0" w:color="auto"/>
            </w:tcBorders>
          </w:tcPr>
          <w:p w14:paraId="1D23C354" w14:textId="73A7DB12" w:rsidR="00A41276" w:rsidRPr="00A165BA" w:rsidRDefault="00A41276" w:rsidP="00A41276">
            <w:pPr>
              <w:pStyle w:val="Header"/>
              <w:rPr>
                <w:rFonts w:ascii="Arial" w:hAnsi="Arial" w:cs="Arial"/>
                <w:b/>
                <w:szCs w:val="24"/>
              </w:rPr>
            </w:pPr>
            <w:r w:rsidRPr="00A165BA">
              <w:rPr>
                <w:rFonts w:ascii="Arial" w:hAnsi="Arial" w:cs="Arial"/>
                <w:szCs w:val="24"/>
              </w:rPr>
              <w:t xml:space="preserve">1/07/2020 </w:t>
            </w:r>
          </w:p>
        </w:tc>
        <w:tc>
          <w:tcPr>
            <w:tcW w:w="3624" w:type="dxa"/>
            <w:tcBorders>
              <w:top w:val="single" w:sz="4" w:space="0" w:color="auto"/>
              <w:left w:val="single" w:sz="4" w:space="0" w:color="auto"/>
              <w:bottom w:val="single" w:sz="4" w:space="0" w:color="auto"/>
              <w:right w:val="single" w:sz="4" w:space="0" w:color="auto"/>
            </w:tcBorders>
          </w:tcPr>
          <w:p w14:paraId="000936E0" w14:textId="098C29C5" w:rsidR="00A41276" w:rsidRPr="00A165BA" w:rsidRDefault="00F25C78" w:rsidP="00A41276">
            <w:pPr>
              <w:pStyle w:val="Header"/>
              <w:rPr>
                <w:rFonts w:ascii="Arial" w:hAnsi="Arial" w:cs="Arial"/>
                <w:b/>
                <w:szCs w:val="24"/>
              </w:rPr>
            </w:pPr>
            <w:hyperlink r:id="rId22" w:history="1">
              <w:r w:rsidR="00A41276" w:rsidRPr="00A165BA">
                <w:rPr>
                  <w:rStyle w:val="Hyperlink"/>
                  <w:rFonts w:ascii="Arial" w:hAnsi="Arial" w:cs="Arial"/>
                  <w:color w:val="auto"/>
                  <w:szCs w:val="24"/>
                  <w:u w:val="none"/>
                </w:rPr>
                <w:t>3046816 -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7C8ADC2E" w14:textId="612B1127" w:rsidR="00A41276" w:rsidRPr="00A165BA" w:rsidRDefault="00A41276" w:rsidP="00A41276">
            <w:pPr>
              <w:pStyle w:val="Header"/>
              <w:rPr>
                <w:rFonts w:ascii="Arial" w:hAnsi="Arial" w:cs="Arial"/>
                <w:b/>
                <w:szCs w:val="24"/>
              </w:rPr>
            </w:pPr>
            <w:r w:rsidRPr="00A165BA">
              <w:rPr>
                <w:rFonts w:ascii="Arial" w:hAnsi="Arial" w:cs="Arial"/>
                <w:szCs w:val="24"/>
              </w:rPr>
              <w:t>Manager Health &amp; Compliance</w:t>
            </w:r>
          </w:p>
        </w:tc>
        <w:tc>
          <w:tcPr>
            <w:tcW w:w="2389" w:type="dxa"/>
            <w:tcBorders>
              <w:top w:val="single" w:sz="4" w:space="0" w:color="auto"/>
              <w:left w:val="single" w:sz="4" w:space="0" w:color="auto"/>
              <w:bottom w:val="single" w:sz="4" w:space="0" w:color="auto"/>
              <w:right w:val="single" w:sz="4" w:space="0" w:color="auto"/>
            </w:tcBorders>
          </w:tcPr>
          <w:p w14:paraId="762DC260" w14:textId="4C3DF3E9"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5486D97B" w14:textId="7FC31D50"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54522038" w14:textId="7B4886F0" w:rsidR="00A41276" w:rsidRPr="00A165BA" w:rsidRDefault="00A41276" w:rsidP="00A41276">
            <w:pPr>
              <w:pStyle w:val="Header"/>
              <w:rPr>
                <w:rFonts w:ascii="Arial" w:hAnsi="Arial" w:cs="Arial"/>
                <w:b/>
                <w:szCs w:val="24"/>
              </w:rPr>
            </w:pPr>
            <w:r w:rsidRPr="00A165BA">
              <w:rPr>
                <w:rFonts w:ascii="Arial" w:hAnsi="Arial" w:cs="Arial"/>
                <w:szCs w:val="24"/>
              </w:rPr>
              <w:t>Kerris Moffat</w:t>
            </w:r>
          </w:p>
        </w:tc>
      </w:tr>
      <w:tr w:rsidR="00A41276" w:rsidRPr="00B80ADE" w14:paraId="5694D5E6" w14:textId="77777777" w:rsidTr="00A165BA">
        <w:tc>
          <w:tcPr>
            <w:tcW w:w="1418" w:type="dxa"/>
            <w:tcBorders>
              <w:top w:val="single" w:sz="4" w:space="0" w:color="auto"/>
              <w:left w:val="single" w:sz="4" w:space="0" w:color="auto"/>
              <w:bottom w:val="single" w:sz="4" w:space="0" w:color="auto"/>
              <w:right w:val="single" w:sz="4" w:space="0" w:color="auto"/>
            </w:tcBorders>
          </w:tcPr>
          <w:p w14:paraId="192446B4" w14:textId="286D8F36" w:rsidR="00A41276" w:rsidRPr="00A165BA" w:rsidRDefault="00A41276" w:rsidP="00A41276">
            <w:pPr>
              <w:pStyle w:val="Header"/>
              <w:rPr>
                <w:rFonts w:ascii="Arial" w:hAnsi="Arial" w:cs="Arial"/>
                <w:b/>
                <w:szCs w:val="24"/>
              </w:rPr>
            </w:pPr>
            <w:r w:rsidRPr="00A165BA">
              <w:rPr>
                <w:rFonts w:ascii="Arial" w:hAnsi="Arial" w:cs="Arial"/>
                <w:szCs w:val="24"/>
              </w:rPr>
              <w:t xml:space="preserve">1/07/2020 </w:t>
            </w:r>
          </w:p>
        </w:tc>
        <w:tc>
          <w:tcPr>
            <w:tcW w:w="3624" w:type="dxa"/>
            <w:tcBorders>
              <w:top w:val="single" w:sz="4" w:space="0" w:color="auto"/>
              <w:left w:val="single" w:sz="4" w:space="0" w:color="auto"/>
              <w:bottom w:val="single" w:sz="4" w:space="0" w:color="auto"/>
              <w:right w:val="single" w:sz="4" w:space="0" w:color="auto"/>
            </w:tcBorders>
          </w:tcPr>
          <w:p w14:paraId="1FB931CC" w14:textId="0E1BE55C" w:rsidR="00A41276" w:rsidRPr="00A165BA" w:rsidRDefault="00F25C78" w:rsidP="00A41276">
            <w:pPr>
              <w:pStyle w:val="Header"/>
              <w:rPr>
                <w:rFonts w:ascii="Arial" w:hAnsi="Arial" w:cs="Arial"/>
                <w:b/>
                <w:szCs w:val="24"/>
              </w:rPr>
            </w:pPr>
            <w:hyperlink r:id="rId23" w:history="1">
              <w:r w:rsidR="00A41276" w:rsidRPr="00A165BA">
                <w:rPr>
                  <w:rStyle w:val="Hyperlink"/>
                  <w:rFonts w:ascii="Arial" w:hAnsi="Arial" w:cs="Arial"/>
                  <w:color w:val="auto"/>
                  <w:szCs w:val="24"/>
                  <w:u w:val="none"/>
                </w:rPr>
                <w:t>3042978 -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1EB820C0" w14:textId="5F3AAC9F"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18CD1DB9" w14:textId="68FD446C"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0FFA0FFC" w14:textId="5736DC51"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743FEDB" w14:textId="6EAEFDA5" w:rsidR="00A41276" w:rsidRPr="00A165BA" w:rsidRDefault="00A41276" w:rsidP="00A41276">
            <w:pPr>
              <w:pStyle w:val="Header"/>
              <w:rPr>
                <w:rFonts w:ascii="Arial" w:hAnsi="Arial" w:cs="Arial"/>
                <w:b/>
                <w:szCs w:val="24"/>
              </w:rPr>
            </w:pPr>
            <w:r w:rsidRPr="00A165BA">
              <w:rPr>
                <w:rFonts w:ascii="Arial" w:hAnsi="Arial" w:cs="Arial"/>
                <w:szCs w:val="24"/>
              </w:rPr>
              <w:t>Glen Parsons</w:t>
            </w:r>
          </w:p>
        </w:tc>
      </w:tr>
      <w:tr w:rsidR="00A41276" w:rsidRPr="00B80ADE" w14:paraId="74371157" w14:textId="77777777" w:rsidTr="00A165BA">
        <w:tc>
          <w:tcPr>
            <w:tcW w:w="1418" w:type="dxa"/>
            <w:tcBorders>
              <w:top w:val="single" w:sz="4" w:space="0" w:color="auto"/>
              <w:left w:val="single" w:sz="4" w:space="0" w:color="auto"/>
              <w:bottom w:val="single" w:sz="4" w:space="0" w:color="auto"/>
              <w:right w:val="single" w:sz="4" w:space="0" w:color="auto"/>
            </w:tcBorders>
          </w:tcPr>
          <w:p w14:paraId="1CC9F72C" w14:textId="4A458433" w:rsidR="00A41276" w:rsidRPr="00A165BA" w:rsidRDefault="00A41276" w:rsidP="00A41276">
            <w:pPr>
              <w:pStyle w:val="Header"/>
              <w:rPr>
                <w:rFonts w:ascii="Arial" w:hAnsi="Arial" w:cs="Arial"/>
                <w:b/>
                <w:szCs w:val="24"/>
              </w:rPr>
            </w:pPr>
            <w:r w:rsidRPr="00A165BA">
              <w:rPr>
                <w:rFonts w:ascii="Arial" w:hAnsi="Arial" w:cs="Arial"/>
                <w:szCs w:val="24"/>
              </w:rPr>
              <w:t xml:space="preserve">1/07/2020 </w:t>
            </w:r>
          </w:p>
        </w:tc>
        <w:tc>
          <w:tcPr>
            <w:tcW w:w="3624" w:type="dxa"/>
            <w:tcBorders>
              <w:top w:val="single" w:sz="4" w:space="0" w:color="auto"/>
              <w:left w:val="single" w:sz="4" w:space="0" w:color="auto"/>
              <w:bottom w:val="single" w:sz="4" w:space="0" w:color="auto"/>
              <w:right w:val="single" w:sz="4" w:space="0" w:color="auto"/>
            </w:tcBorders>
          </w:tcPr>
          <w:p w14:paraId="0B1C2748" w14:textId="67ED69AC" w:rsidR="00A41276" w:rsidRPr="00A165BA" w:rsidRDefault="00F25C78" w:rsidP="00A41276">
            <w:pPr>
              <w:pStyle w:val="Header"/>
              <w:rPr>
                <w:rFonts w:ascii="Arial" w:hAnsi="Arial" w:cs="Arial"/>
                <w:b/>
                <w:szCs w:val="24"/>
              </w:rPr>
            </w:pPr>
            <w:hyperlink r:id="rId24" w:history="1">
              <w:r w:rsidR="00A41276" w:rsidRPr="00A165BA">
                <w:rPr>
                  <w:rStyle w:val="Hyperlink"/>
                  <w:rFonts w:ascii="Arial" w:hAnsi="Arial" w:cs="Arial"/>
                  <w:color w:val="auto"/>
                  <w:szCs w:val="24"/>
                  <w:u w:val="none"/>
                </w:rPr>
                <w:t>BA119420 Certified building permit - Patio</w:t>
              </w:r>
            </w:hyperlink>
          </w:p>
        </w:tc>
        <w:tc>
          <w:tcPr>
            <w:tcW w:w="2818" w:type="dxa"/>
            <w:tcBorders>
              <w:top w:val="single" w:sz="4" w:space="0" w:color="auto"/>
              <w:left w:val="single" w:sz="4" w:space="0" w:color="auto"/>
              <w:bottom w:val="single" w:sz="4" w:space="0" w:color="auto"/>
              <w:right w:val="single" w:sz="4" w:space="0" w:color="auto"/>
            </w:tcBorders>
          </w:tcPr>
          <w:p w14:paraId="521BB5E5" w14:textId="19FBE0D3"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C1DE9A3" w14:textId="6EECC35C"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298C4B7" w14:textId="0C0F8FEB"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9BF8AA7" w14:textId="4C10E8A3" w:rsidR="00A41276" w:rsidRPr="00A165BA" w:rsidRDefault="00A41276" w:rsidP="00A41276">
            <w:pPr>
              <w:pStyle w:val="Header"/>
              <w:rPr>
                <w:rFonts w:ascii="Arial" w:hAnsi="Arial" w:cs="Arial"/>
                <w:b/>
                <w:szCs w:val="24"/>
              </w:rPr>
            </w:pPr>
            <w:r w:rsidRPr="00A165BA">
              <w:rPr>
                <w:rFonts w:ascii="Arial" w:hAnsi="Arial" w:cs="Arial"/>
                <w:szCs w:val="24"/>
              </w:rPr>
              <w:t xml:space="preserve">Screenstyle WA Pty Ltd </w:t>
            </w:r>
          </w:p>
        </w:tc>
      </w:tr>
      <w:tr w:rsidR="00A41276" w:rsidRPr="00B80ADE" w14:paraId="48AD814F" w14:textId="77777777" w:rsidTr="00A165BA">
        <w:tc>
          <w:tcPr>
            <w:tcW w:w="1418" w:type="dxa"/>
            <w:tcBorders>
              <w:top w:val="single" w:sz="4" w:space="0" w:color="auto"/>
              <w:left w:val="single" w:sz="4" w:space="0" w:color="auto"/>
              <w:bottom w:val="single" w:sz="4" w:space="0" w:color="auto"/>
              <w:right w:val="single" w:sz="4" w:space="0" w:color="auto"/>
            </w:tcBorders>
          </w:tcPr>
          <w:p w14:paraId="7A4F9D74" w14:textId="3FB98CE2" w:rsidR="00A41276" w:rsidRPr="00A165BA" w:rsidRDefault="00A41276" w:rsidP="00A41276">
            <w:pPr>
              <w:pStyle w:val="Header"/>
              <w:rPr>
                <w:rFonts w:ascii="Arial" w:hAnsi="Arial" w:cs="Arial"/>
                <w:b/>
                <w:szCs w:val="24"/>
              </w:rPr>
            </w:pPr>
            <w:r w:rsidRPr="00A165BA">
              <w:rPr>
                <w:rFonts w:ascii="Arial" w:hAnsi="Arial" w:cs="Arial"/>
                <w:szCs w:val="24"/>
              </w:rPr>
              <w:t xml:space="preserve">2/07/2020 </w:t>
            </w:r>
          </w:p>
        </w:tc>
        <w:tc>
          <w:tcPr>
            <w:tcW w:w="3624" w:type="dxa"/>
            <w:tcBorders>
              <w:top w:val="single" w:sz="4" w:space="0" w:color="auto"/>
              <w:left w:val="single" w:sz="4" w:space="0" w:color="auto"/>
              <w:bottom w:val="single" w:sz="4" w:space="0" w:color="auto"/>
              <w:right w:val="single" w:sz="4" w:space="0" w:color="auto"/>
            </w:tcBorders>
          </w:tcPr>
          <w:p w14:paraId="5B586CB1" w14:textId="4C5E8182" w:rsidR="00A41276" w:rsidRPr="00A165BA" w:rsidRDefault="00F25C78" w:rsidP="00A41276">
            <w:pPr>
              <w:pStyle w:val="Header"/>
              <w:rPr>
                <w:rFonts w:ascii="Arial" w:hAnsi="Arial" w:cs="Arial"/>
                <w:b/>
                <w:szCs w:val="24"/>
              </w:rPr>
            </w:pPr>
            <w:hyperlink r:id="rId25" w:history="1">
              <w:r w:rsidR="00A41276" w:rsidRPr="00A165BA">
                <w:rPr>
                  <w:rStyle w:val="Hyperlink"/>
                  <w:rFonts w:ascii="Arial" w:hAnsi="Arial" w:cs="Arial"/>
                  <w:color w:val="auto"/>
                  <w:szCs w:val="24"/>
                  <w:u w:val="none"/>
                </w:rPr>
                <w:t>(APP)DA20-45614 - 132 Rochdale Road, Mount Claremont - Short Term Accomodation Holiday House</w:t>
              </w:r>
            </w:hyperlink>
          </w:p>
        </w:tc>
        <w:tc>
          <w:tcPr>
            <w:tcW w:w="2818" w:type="dxa"/>
            <w:tcBorders>
              <w:top w:val="single" w:sz="4" w:space="0" w:color="auto"/>
              <w:left w:val="single" w:sz="4" w:space="0" w:color="auto"/>
              <w:bottom w:val="single" w:sz="4" w:space="0" w:color="auto"/>
              <w:right w:val="single" w:sz="4" w:space="0" w:color="auto"/>
            </w:tcBorders>
          </w:tcPr>
          <w:p w14:paraId="6A4E9E63" w14:textId="609B3609" w:rsidR="00A41276" w:rsidRPr="00A165BA" w:rsidRDefault="00A41276" w:rsidP="00A41276">
            <w:pPr>
              <w:pStyle w:val="Header"/>
              <w:rPr>
                <w:rFonts w:ascii="Arial" w:hAnsi="Arial" w:cs="Arial"/>
                <w:b/>
                <w:szCs w:val="24"/>
              </w:rPr>
            </w:pPr>
            <w:r w:rsidRPr="00A165BA">
              <w:rPr>
                <w:rFonts w:ascii="Arial" w:hAnsi="Arial" w:cs="Arial"/>
                <w:szCs w:val="24"/>
              </w:rPr>
              <w:t>Principle Planner</w:t>
            </w:r>
          </w:p>
        </w:tc>
        <w:tc>
          <w:tcPr>
            <w:tcW w:w="2389" w:type="dxa"/>
            <w:tcBorders>
              <w:top w:val="single" w:sz="4" w:space="0" w:color="auto"/>
              <w:left w:val="single" w:sz="4" w:space="0" w:color="auto"/>
              <w:bottom w:val="single" w:sz="4" w:space="0" w:color="auto"/>
              <w:right w:val="single" w:sz="4" w:space="0" w:color="auto"/>
            </w:tcBorders>
          </w:tcPr>
          <w:p w14:paraId="651F1EDE" w14:textId="3D74E0FE"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75F021DB" w14:textId="47E8556D"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184FCE64" w14:textId="372218AE" w:rsidR="00A41276" w:rsidRPr="00A165BA" w:rsidRDefault="00A41276" w:rsidP="00A41276">
            <w:pPr>
              <w:pStyle w:val="Header"/>
              <w:rPr>
                <w:rFonts w:ascii="Arial" w:hAnsi="Arial" w:cs="Arial"/>
                <w:b/>
                <w:szCs w:val="24"/>
              </w:rPr>
            </w:pPr>
            <w:r w:rsidRPr="00A165BA">
              <w:rPr>
                <w:rFonts w:ascii="Arial" w:hAnsi="Arial" w:cs="Arial"/>
                <w:szCs w:val="24"/>
              </w:rPr>
              <w:t xml:space="preserve">C &amp; E Payne </w:t>
            </w:r>
          </w:p>
        </w:tc>
      </w:tr>
      <w:tr w:rsidR="00A41276" w:rsidRPr="00B80ADE" w14:paraId="0CEA5DAD" w14:textId="77777777" w:rsidTr="00A165BA">
        <w:tc>
          <w:tcPr>
            <w:tcW w:w="1418" w:type="dxa"/>
            <w:tcBorders>
              <w:top w:val="single" w:sz="4" w:space="0" w:color="auto"/>
              <w:left w:val="single" w:sz="4" w:space="0" w:color="auto"/>
              <w:bottom w:val="single" w:sz="4" w:space="0" w:color="auto"/>
              <w:right w:val="single" w:sz="4" w:space="0" w:color="auto"/>
            </w:tcBorders>
          </w:tcPr>
          <w:p w14:paraId="18109BD0" w14:textId="32199C22" w:rsidR="00A41276" w:rsidRPr="00A165BA" w:rsidRDefault="00A41276" w:rsidP="00A41276">
            <w:pPr>
              <w:pStyle w:val="Header"/>
              <w:rPr>
                <w:rFonts w:ascii="Arial" w:hAnsi="Arial" w:cs="Arial"/>
                <w:b/>
                <w:szCs w:val="24"/>
              </w:rPr>
            </w:pPr>
            <w:r w:rsidRPr="00A165BA">
              <w:rPr>
                <w:rFonts w:ascii="Arial" w:hAnsi="Arial" w:cs="Arial"/>
                <w:szCs w:val="24"/>
              </w:rPr>
              <w:t xml:space="preserve">2/07/2020 </w:t>
            </w:r>
          </w:p>
        </w:tc>
        <w:tc>
          <w:tcPr>
            <w:tcW w:w="3624" w:type="dxa"/>
            <w:tcBorders>
              <w:top w:val="single" w:sz="4" w:space="0" w:color="auto"/>
              <w:left w:val="single" w:sz="4" w:space="0" w:color="auto"/>
              <w:bottom w:val="single" w:sz="4" w:space="0" w:color="auto"/>
              <w:right w:val="single" w:sz="4" w:space="0" w:color="auto"/>
            </w:tcBorders>
          </w:tcPr>
          <w:p w14:paraId="50362F50" w14:textId="1B87A4C9" w:rsidR="00A41276" w:rsidRPr="00A165BA" w:rsidRDefault="00F25C78" w:rsidP="00A41276">
            <w:pPr>
              <w:pStyle w:val="Header"/>
              <w:rPr>
                <w:rFonts w:ascii="Arial" w:hAnsi="Arial" w:cs="Arial"/>
                <w:b/>
                <w:szCs w:val="24"/>
              </w:rPr>
            </w:pPr>
            <w:hyperlink r:id="rId26" w:history="1">
              <w:r w:rsidR="00A41276" w:rsidRPr="00A165BA">
                <w:rPr>
                  <w:rStyle w:val="Hyperlink"/>
                  <w:rFonts w:ascii="Arial" w:hAnsi="Arial" w:cs="Arial"/>
                  <w:color w:val="auto"/>
                  <w:szCs w:val="24"/>
                  <w:u w:val="none"/>
                </w:rPr>
                <w:t>BA120459 Occupancy Permit - Vehicle Shelter</w:t>
              </w:r>
            </w:hyperlink>
          </w:p>
        </w:tc>
        <w:tc>
          <w:tcPr>
            <w:tcW w:w="2818" w:type="dxa"/>
            <w:tcBorders>
              <w:top w:val="single" w:sz="4" w:space="0" w:color="auto"/>
              <w:left w:val="single" w:sz="4" w:space="0" w:color="auto"/>
              <w:bottom w:val="single" w:sz="4" w:space="0" w:color="auto"/>
              <w:right w:val="single" w:sz="4" w:space="0" w:color="auto"/>
            </w:tcBorders>
          </w:tcPr>
          <w:p w14:paraId="49C1E51B" w14:textId="3DC98418"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E7F1CDE" w14:textId="76DD54B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D83453E" w14:textId="24082C67"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10043823" w14:textId="689C342C" w:rsidR="00A41276" w:rsidRPr="00A165BA" w:rsidRDefault="00A41276" w:rsidP="00A41276">
            <w:pPr>
              <w:pStyle w:val="Header"/>
              <w:rPr>
                <w:rFonts w:ascii="Arial" w:hAnsi="Arial" w:cs="Arial"/>
                <w:b/>
                <w:szCs w:val="24"/>
              </w:rPr>
            </w:pPr>
            <w:r w:rsidRPr="00A165BA">
              <w:rPr>
                <w:rFonts w:ascii="Arial" w:hAnsi="Arial" w:cs="Arial"/>
                <w:szCs w:val="24"/>
              </w:rPr>
              <w:t xml:space="preserve"> Modus Compliance Pty Ltd</w:t>
            </w:r>
          </w:p>
        </w:tc>
      </w:tr>
      <w:tr w:rsidR="00A41276" w:rsidRPr="00B80ADE" w14:paraId="7049CC86" w14:textId="77777777" w:rsidTr="00A165BA">
        <w:tc>
          <w:tcPr>
            <w:tcW w:w="1418" w:type="dxa"/>
            <w:tcBorders>
              <w:top w:val="single" w:sz="4" w:space="0" w:color="auto"/>
              <w:left w:val="single" w:sz="4" w:space="0" w:color="auto"/>
              <w:bottom w:val="single" w:sz="4" w:space="0" w:color="auto"/>
              <w:right w:val="single" w:sz="4" w:space="0" w:color="auto"/>
            </w:tcBorders>
          </w:tcPr>
          <w:p w14:paraId="51BF6C52" w14:textId="4B8A6422" w:rsidR="00A41276" w:rsidRPr="00A165BA" w:rsidRDefault="00A41276" w:rsidP="00A41276">
            <w:pPr>
              <w:pStyle w:val="Header"/>
              <w:rPr>
                <w:rFonts w:ascii="Arial" w:hAnsi="Arial" w:cs="Arial"/>
                <w:b/>
                <w:szCs w:val="24"/>
              </w:rPr>
            </w:pPr>
            <w:r w:rsidRPr="00A165BA">
              <w:rPr>
                <w:rFonts w:ascii="Arial" w:hAnsi="Arial" w:cs="Arial"/>
                <w:szCs w:val="24"/>
              </w:rPr>
              <w:t xml:space="preserve">3/07/2020 </w:t>
            </w:r>
          </w:p>
        </w:tc>
        <w:tc>
          <w:tcPr>
            <w:tcW w:w="3624" w:type="dxa"/>
            <w:tcBorders>
              <w:top w:val="single" w:sz="4" w:space="0" w:color="auto"/>
              <w:left w:val="single" w:sz="4" w:space="0" w:color="auto"/>
              <w:bottom w:val="single" w:sz="4" w:space="0" w:color="auto"/>
              <w:right w:val="single" w:sz="4" w:space="0" w:color="auto"/>
            </w:tcBorders>
          </w:tcPr>
          <w:p w14:paraId="37AB78E1" w14:textId="173058A0" w:rsidR="00A41276" w:rsidRPr="00A165BA" w:rsidRDefault="00F25C78" w:rsidP="00A41276">
            <w:pPr>
              <w:pStyle w:val="Header"/>
              <w:rPr>
                <w:rFonts w:ascii="Arial" w:hAnsi="Arial" w:cs="Arial"/>
                <w:b/>
                <w:szCs w:val="24"/>
              </w:rPr>
            </w:pPr>
            <w:hyperlink r:id="rId27" w:history="1">
              <w:r w:rsidR="00A41276" w:rsidRPr="00A165BA">
                <w:rPr>
                  <w:rStyle w:val="Hyperlink"/>
                  <w:rFonts w:ascii="Arial" w:hAnsi="Arial" w:cs="Arial"/>
                  <w:color w:val="auto"/>
                  <w:szCs w:val="24"/>
                  <w:u w:val="none"/>
                </w:rPr>
                <w:t>BA120024 Certified building permit - Alterations</w:t>
              </w:r>
            </w:hyperlink>
          </w:p>
        </w:tc>
        <w:tc>
          <w:tcPr>
            <w:tcW w:w="2818" w:type="dxa"/>
            <w:tcBorders>
              <w:top w:val="single" w:sz="4" w:space="0" w:color="auto"/>
              <w:left w:val="single" w:sz="4" w:space="0" w:color="auto"/>
              <w:bottom w:val="single" w:sz="4" w:space="0" w:color="auto"/>
              <w:right w:val="single" w:sz="4" w:space="0" w:color="auto"/>
            </w:tcBorders>
          </w:tcPr>
          <w:p w14:paraId="48492994" w14:textId="34C4B7A9"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9CCE470" w14:textId="79C69772"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4647615" w14:textId="52ACF470"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D12AB7E" w14:textId="502A48A0" w:rsidR="00A41276" w:rsidRPr="00A165BA" w:rsidRDefault="00A41276" w:rsidP="00A41276">
            <w:pPr>
              <w:pStyle w:val="Header"/>
              <w:rPr>
                <w:rFonts w:ascii="Arial" w:hAnsi="Arial" w:cs="Arial"/>
                <w:b/>
                <w:szCs w:val="24"/>
              </w:rPr>
            </w:pPr>
            <w:r w:rsidRPr="00A165BA">
              <w:rPr>
                <w:rFonts w:ascii="Arial" w:hAnsi="Arial" w:cs="Arial"/>
                <w:szCs w:val="24"/>
              </w:rPr>
              <w:t>RU Developments Pty Ltd</w:t>
            </w:r>
          </w:p>
        </w:tc>
      </w:tr>
      <w:tr w:rsidR="00A41276" w:rsidRPr="00B80ADE" w14:paraId="2FBE8233" w14:textId="77777777" w:rsidTr="00A165BA">
        <w:tc>
          <w:tcPr>
            <w:tcW w:w="1418" w:type="dxa"/>
            <w:tcBorders>
              <w:top w:val="single" w:sz="4" w:space="0" w:color="auto"/>
              <w:left w:val="single" w:sz="4" w:space="0" w:color="auto"/>
              <w:bottom w:val="single" w:sz="4" w:space="0" w:color="auto"/>
              <w:right w:val="single" w:sz="4" w:space="0" w:color="auto"/>
            </w:tcBorders>
          </w:tcPr>
          <w:p w14:paraId="3F3F178E" w14:textId="0130F719" w:rsidR="00A41276" w:rsidRPr="00A165BA" w:rsidRDefault="00A41276" w:rsidP="00A41276">
            <w:pPr>
              <w:pStyle w:val="Header"/>
              <w:rPr>
                <w:rFonts w:ascii="Arial" w:hAnsi="Arial" w:cs="Arial"/>
                <w:b/>
                <w:szCs w:val="24"/>
              </w:rPr>
            </w:pPr>
            <w:r w:rsidRPr="00A165BA">
              <w:rPr>
                <w:rFonts w:ascii="Arial" w:hAnsi="Arial" w:cs="Arial"/>
                <w:szCs w:val="24"/>
              </w:rPr>
              <w:t xml:space="preserve">3/07/2020 </w:t>
            </w:r>
          </w:p>
        </w:tc>
        <w:tc>
          <w:tcPr>
            <w:tcW w:w="3624" w:type="dxa"/>
            <w:tcBorders>
              <w:top w:val="single" w:sz="4" w:space="0" w:color="auto"/>
              <w:left w:val="single" w:sz="4" w:space="0" w:color="auto"/>
              <w:bottom w:val="single" w:sz="4" w:space="0" w:color="auto"/>
              <w:right w:val="single" w:sz="4" w:space="0" w:color="auto"/>
            </w:tcBorders>
          </w:tcPr>
          <w:p w14:paraId="727777A0" w14:textId="4E842CCF" w:rsidR="00A41276" w:rsidRPr="00A165BA" w:rsidRDefault="00F25C78" w:rsidP="00A41276">
            <w:pPr>
              <w:pStyle w:val="Header"/>
              <w:rPr>
                <w:rFonts w:ascii="Arial" w:hAnsi="Arial" w:cs="Arial"/>
                <w:b/>
                <w:szCs w:val="24"/>
              </w:rPr>
            </w:pPr>
            <w:hyperlink r:id="rId28" w:history="1">
              <w:r w:rsidR="00A41276" w:rsidRPr="00A165BA">
                <w:rPr>
                  <w:rStyle w:val="Hyperlink"/>
                  <w:rFonts w:ascii="Arial" w:hAnsi="Arial" w:cs="Arial"/>
                  <w:color w:val="auto"/>
                  <w:szCs w:val="24"/>
                  <w:u w:val="none"/>
                </w:rPr>
                <w:t>BA120464 Certified building permit - Alterations</w:t>
              </w:r>
            </w:hyperlink>
          </w:p>
        </w:tc>
        <w:tc>
          <w:tcPr>
            <w:tcW w:w="2818" w:type="dxa"/>
            <w:tcBorders>
              <w:top w:val="single" w:sz="4" w:space="0" w:color="auto"/>
              <w:left w:val="single" w:sz="4" w:space="0" w:color="auto"/>
              <w:bottom w:val="single" w:sz="4" w:space="0" w:color="auto"/>
              <w:right w:val="single" w:sz="4" w:space="0" w:color="auto"/>
            </w:tcBorders>
          </w:tcPr>
          <w:p w14:paraId="6C353B8B" w14:textId="3FB7D9EA"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13A3E9A" w14:textId="0B2FCDB6"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2808492" w14:textId="43F38194"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576A9AB9" w14:textId="6FBEE906" w:rsidR="00A41276" w:rsidRPr="00A165BA" w:rsidRDefault="00A41276" w:rsidP="00A41276">
            <w:pPr>
              <w:pStyle w:val="Header"/>
              <w:rPr>
                <w:rFonts w:ascii="Arial" w:hAnsi="Arial" w:cs="Arial"/>
                <w:b/>
                <w:szCs w:val="24"/>
              </w:rPr>
            </w:pPr>
            <w:r w:rsidRPr="00A165BA">
              <w:rPr>
                <w:rFonts w:ascii="Arial" w:hAnsi="Arial" w:cs="Arial"/>
                <w:szCs w:val="24"/>
              </w:rPr>
              <w:t xml:space="preserve">Petit Homes Pty Ltd </w:t>
            </w:r>
          </w:p>
        </w:tc>
      </w:tr>
      <w:tr w:rsidR="00A41276" w:rsidRPr="00B80ADE" w14:paraId="71E83F8E" w14:textId="77777777" w:rsidTr="00A165BA">
        <w:tc>
          <w:tcPr>
            <w:tcW w:w="1418" w:type="dxa"/>
            <w:tcBorders>
              <w:top w:val="single" w:sz="4" w:space="0" w:color="auto"/>
              <w:left w:val="single" w:sz="4" w:space="0" w:color="auto"/>
              <w:bottom w:val="single" w:sz="4" w:space="0" w:color="auto"/>
              <w:right w:val="single" w:sz="4" w:space="0" w:color="auto"/>
            </w:tcBorders>
          </w:tcPr>
          <w:p w14:paraId="5D4C2050" w14:textId="09FE785B" w:rsidR="00A41276" w:rsidRPr="00A165BA" w:rsidRDefault="00A41276" w:rsidP="00A41276">
            <w:pPr>
              <w:pStyle w:val="Header"/>
              <w:rPr>
                <w:rFonts w:ascii="Arial" w:hAnsi="Arial" w:cs="Arial"/>
                <w:b/>
                <w:szCs w:val="24"/>
              </w:rPr>
            </w:pPr>
            <w:r w:rsidRPr="00A165BA">
              <w:rPr>
                <w:rFonts w:ascii="Arial" w:hAnsi="Arial" w:cs="Arial"/>
                <w:szCs w:val="24"/>
              </w:rPr>
              <w:lastRenderedPageBreak/>
              <w:t xml:space="preserve">6/07/2020 </w:t>
            </w:r>
          </w:p>
        </w:tc>
        <w:tc>
          <w:tcPr>
            <w:tcW w:w="3624" w:type="dxa"/>
            <w:tcBorders>
              <w:top w:val="single" w:sz="4" w:space="0" w:color="auto"/>
              <w:left w:val="single" w:sz="4" w:space="0" w:color="auto"/>
              <w:bottom w:val="single" w:sz="4" w:space="0" w:color="auto"/>
              <w:right w:val="single" w:sz="4" w:space="0" w:color="auto"/>
            </w:tcBorders>
          </w:tcPr>
          <w:p w14:paraId="4C8074A7" w14:textId="025BE134" w:rsidR="00A41276" w:rsidRPr="00A165BA" w:rsidRDefault="00F25C78" w:rsidP="00A41276">
            <w:pPr>
              <w:pStyle w:val="Header"/>
              <w:rPr>
                <w:rFonts w:ascii="Arial" w:hAnsi="Arial" w:cs="Arial"/>
                <w:b/>
                <w:szCs w:val="24"/>
              </w:rPr>
            </w:pPr>
            <w:hyperlink r:id="rId29" w:history="1">
              <w:r w:rsidR="00A41276" w:rsidRPr="00A165BA">
                <w:rPr>
                  <w:rStyle w:val="Hyperlink"/>
                  <w:rFonts w:ascii="Arial" w:hAnsi="Arial" w:cs="Arial"/>
                  <w:color w:val="auto"/>
                  <w:szCs w:val="24"/>
                  <w:u w:val="none"/>
                </w:rPr>
                <w:t>BA120532 Building approval certificate - Fence</w:t>
              </w:r>
            </w:hyperlink>
          </w:p>
        </w:tc>
        <w:tc>
          <w:tcPr>
            <w:tcW w:w="2818" w:type="dxa"/>
            <w:tcBorders>
              <w:top w:val="single" w:sz="4" w:space="0" w:color="auto"/>
              <w:left w:val="single" w:sz="4" w:space="0" w:color="auto"/>
              <w:bottom w:val="single" w:sz="4" w:space="0" w:color="auto"/>
              <w:right w:val="single" w:sz="4" w:space="0" w:color="auto"/>
            </w:tcBorders>
          </w:tcPr>
          <w:p w14:paraId="77081177" w14:textId="19DB2677"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B930A87" w14:textId="075F5AE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307A01B" w14:textId="702F3F2F"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7695F516" w14:textId="5F97E429" w:rsidR="00A41276" w:rsidRPr="00A165BA" w:rsidRDefault="00A41276" w:rsidP="00A41276">
            <w:pPr>
              <w:pStyle w:val="Header"/>
              <w:rPr>
                <w:rFonts w:ascii="Arial" w:hAnsi="Arial" w:cs="Arial"/>
                <w:b/>
                <w:szCs w:val="24"/>
              </w:rPr>
            </w:pPr>
            <w:r w:rsidRPr="00A165BA">
              <w:rPr>
                <w:rFonts w:ascii="Arial" w:hAnsi="Arial" w:cs="Arial"/>
                <w:szCs w:val="24"/>
              </w:rPr>
              <w:t xml:space="preserve">Fast Track Approvals Pty Ltd </w:t>
            </w:r>
          </w:p>
        </w:tc>
      </w:tr>
      <w:tr w:rsidR="00A41276" w:rsidRPr="00B80ADE" w14:paraId="7FB34EFB" w14:textId="77777777" w:rsidTr="00A165BA">
        <w:tc>
          <w:tcPr>
            <w:tcW w:w="1418" w:type="dxa"/>
            <w:tcBorders>
              <w:top w:val="single" w:sz="4" w:space="0" w:color="auto"/>
              <w:left w:val="single" w:sz="4" w:space="0" w:color="auto"/>
              <w:bottom w:val="single" w:sz="4" w:space="0" w:color="auto"/>
              <w:right w:val="single" w:sz="4" w:space="0" w:color="auto"/>
            </w:tcBorders>
          </w:tcPr>
          <w:p w14:paraId="6D142B22" w14:textId="6118DCEC"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39C7A905" w14:textId="11E03662" w:rsidR="00A41276" w:rsidRPr="00A165BA" w:rsidRDefault="00F25C78" w:rsidP="00A41276">
            <w:pPr>
              <w:pStyle w:val="Header"/>
              <w:rPr>
                <w:rFonts w:ascii="Arial" w:hAnsi="Arial" w:cs="Arial"/>
                <w:b/>
                <w:szCs w:val="24"/>
              </w:rPr>
            </w:pPr>
            <w:hyperlink r:id="rId30" w:history="1">
              <w:r w:rsidR="00A41276" w:rsidRPr="00A165BA">
                <w:rPr>
                  <w:rStyle w:val="Hyperlink"/>
                  <w:rFonts w:ascii="Arial" w:hAnsi="Arial" w:cs="Arial"/>
                  <w:color w:val="auto"/>
                  <w:szCs w:val="24"/>
                  <w:u w:val="none"/>
                </w:rPr>
                <w:t>BA119495 Certified building permit - Boundary wall</w:t>
              </w:r>
            </w:hyperlink>
          </w:p>
        </w:tc>
        <w:tc>
          <w:tcPr>
            <w:tcW w:w="2818" w:type="dxa"/>
            <w:tcBorders>
              <w:top w:val="single" w:sz="4" w:space="0" w:color="auto"/>
              <w:left w:val="single" w:sz="4" w:space="0" w:color="auto"/>
              <w:bottom w:val="single" w:sz="4" w:space="0" w:color="auto"/>
              <w:right w:val="single" w:sz="4" w:space="0" w:color="auto"/>
            </w:tcBorders>
          </w:tcPr>
          <w:p w14:paraId="3BABED6C" w14:textId="61930F9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DC02273" w14:textId="61CAD4D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EF663ED" w14:textId="3D54685E"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2D64663F" w14:textId="6A34A853" w:rsidR="00A41276" w:rsidRPr="00A165BA" w:rsidRDefault="00A41276" w:rsidP="00A41276">
            <w:pPr>
              <w:pStyle w:val="Header"/>
              <w:rPr>
                <w:rFonts w:ascii="Arial" w:hAnsi="Arial" w:cs="Arial"/>
                <w:b/>
                <w:szCs w:val="24"/>
              </w:rPr>
            </w:pPr>
            <w:r w:rsidRPr="00A165BA">
              <w:rPr>
                <w:rFonts w:ascii="Arial" w:hAnsi="Arial" w:cs="Arial"/>
                <w:szCs w:val="24"/>
              </w:rPr>
              <w:t xml:space="preserve">Dasco Building Group </w:t>
            </w:r>
          </w:p>
        </w:tc>
      </w:tr>
      <w:tr w:rsidR="00A41276" w:rsidRPr="00B80ADE" w14:paraId="3EFC70FE" w14:textId="77777777" w:rsidTr="00A165BA">
        <w:tc>
          <w:tcPr>
            <w:tcW w:w="1418" w:type="dxa"/>
            <w:tcBorders>
              <w:top w:val="single" w:sz="4" w:space="0" w:color="auto"/>
              <w:left w:val="single" w:sz="4" w:space="0" w:color="auto"/>
              <w:bottom w:val="single" w:sz="4" w:space="0" w:color="auto"/>
              <w:right w:val="single" w:sz="4" w:space="0" w:color="auto"/>
            </w:tcBorders>
          </w:tcPr>
          <w:p w14:paraId="35120AA9" w14:textId="012A719E"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102FCFB0" w14:textId="5455585E" w:rsidR="00A41276" w:rsidRPr="00A165BA" w:rsidRDefault="00F25C78" w:rsidP="00A41276">
            <w:pPr>
              <w:pStyle w:val="Header"/>
              <w:rPr>
                <w:rFonts w:ascii="Arial" w:hAnsi="Arial" w:cs="Arial"/>
                <w:b/>
                <w:szCs w:val="24"/>
              </w:rPr>
            </w:pPr>
            <w:hyperlink r:id="rId31" w:history="1">
              <w:r w:rsidR="00A41276" w:rsidRPr="00A165BA">
                <w:rPr>
                  <w:rStyle w:val="Hyperlink"/>
                  <w:rFonts w:ascii="Arial" w:hAnsi="Arial" w:cs="Arial"/>
                  <w:color w:val="auto"/>
                  <w:szCs w:val="24"/>
                  <w:u w:val="none"/>
                </w:rPr>
                <w:t>BA120604 Certified building permit - Addition</w:t>
              </w:r>
            </w:hyperlink>
          </w:p>
        </w:tc>
        <w:tc>
          <w:tcPr>
            <w:tcW w:w="2818" w:type="dxa"/>
            <w:tcBorders>
              <w:top w:val="single" w:sz="4" w:space="0" w:color="auto"/>
              <w:left w:val="single" w:sz="4" w:space="0" w:color="auto"/>
              <w:bottom w:val="single" w:sz="4" w:space="0" w:color="auto"/>
              <w:right w:val="single" w:sz="4" w:space="0" w:color="auto"/>
            </w:tcBorders>
          </w:tcPr>
          <w:p w14:paraId="153F41B2" w14:textId="692C012A"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6C80A54" w14:textId="58358697"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334108FD" w14:textId="187942FF"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102AEE5" w14:textId="7F0BF8F0" w:rsidR="00A41276" w:rsidRPr="00A165BA" w:rsidRDefault="00A41276" w:rsidP="00A41276">
            <w:pPr>
              <w:pStyle w:val="Header"/>
              <w:rPr>
                <w:rFonts w:ascii="Arial" w:hAnsi="Arial" w:cs="Arial"/>
                <w:b/>
                <w:szCs w:val="24"/>
              </w:rPr>
            </w:pPr>
            <w:r w:rsidRPr="00A165BA">
              <w:rPr>
                <w:rFonts w:ascii="Arial" w:hAnsi="Arial" w:cs="Arial"/>
                <w:szCs w:val="24"/>
              </w:rPr>
              <w:t xml:space="preserve">Addstyle Constructions Pty Ltd  </w:t>
            </w:r>
          </w:p>
        </w:tc>
      </w:tr>
      <w:tr w:rsidR="00A41276" w:rsidRPr="00B80ADE" w14:paraId="5164E85A" w14:textId="77777777" w:rsidTr="00A165BA">
        <w:tc>
          <w:tcPr>
            <w:tcW w:w="1418" w:type="dxa"/>
            <w:tcBorders>
              <w:top w:val="single" w:sz="4" w:space="0" w:color="auto"/>
              <w:left w:val="single" w:sz="4" w:space="0" w:color="auto"/>
              <w:bottom w:val="single" w:sz="4" w:space="0" w:color="auto"/>
              <w:right w:val="single" w:sz="4" w:space="0" w:color="auto"/>
            </w:tcBorders>
          </w:tcPr>
          <w:p w14:paraId="372E88FE" w14:textId="095A1A42"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0F4A49C8" w14:textId="60AE0E3F" w:rsidR="00A41276" w:rsidRPr="00A165BA" w:rsidRDefault="00F25C78" w:rsidP="00A41276">
            <w:pPr>
              <w:pStyle w:val="Header"/>
              <w:rPr>
                <w:rFonts w:ascii="Arial" w:hAnsi="Arial" w:cs="Arial"/>
                <w:b/>
                <w:szCs w:val="24"/>
              </w:rPr>
            </w:pPr>
            <w:hyperlink r:id="rId32" w:history="1">
              <w:r w:rsidR="00A41276" w:rsidRPr="00A165BA">
                <w:rPr>
                  <w:rStyle w:val="Hyperlink"/>
                  <w:rFonts w:ascii="Arial" w:hAnsi="Arial" w:cs="Arial"/>
                  <w:color w:val="auto"/>
                  <w:szCs w:val="24"/>
                  <w:u w:val="none"/>
                </w:rPr>
                <w:t>BA119407 Certified building permit - Retaining wall</w:t>
              </w:r>
            </w:hyperlink>
          </w:p>
        </w:tc>
        <w:tc>
          <w:tcPr>
            <w:tcW w:w="2818" w:type="dxa"/>
            <w:tcBorders>
              <w:top w:val="single" w:sz="4" w:space="0" w:color="auto"/>
              <w:left w:val="single" w:sz="4" w:space="0" w:color="auto"/>
              <w:bottom w:val="single" w:sz="4" w:space="0" w:color="auto"/>
              <w:right w:val="single" w:sz="4" w:space="0" w:color="auto"/>
            </w:tcBorders>
          </w:tcPr>
          <w:p w14:paraId="2FFD2A9D" w14:textId="1065708A"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E58A247" w14:textId="1E9B15F5"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9563E15" w14:textId="3EA617D8"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0C987FA1" w14:textId="04ED8A05" w:rsidR="00A41276" w:rsidRPr="00A165BA" w:rsidRDefault="00A41276" w:rsidP="00A41276">
            <w:pPr>
              <w:pStyle w:val="Header"/>
              <w:rPr>
                <w:rFonts w:ascii="Arial" w:hAnsi="Arial" w:cs="Arial"/>
                <w:b/>
                <w:szCs w:val="24"/>
              </w:rPr>
            </w:pPr>
            <w:r w:rsidRPr="00A165BA">
              <w:rPr>
                <w:rFonts w:ascii="Arial" w:hAnsi="Arial" w:cs="Arial"/>
                <w:szCs w:val="24"/>
              </w:rPr>
              <w:t xml:space="preserve">WA Stoneworks Pty Ltd </w:t>
            </w:r>
          </w:p>
        </w:tc>
      </w:tr>
      <w:tr w:rsidR="00A41276" w:rsidRPr="00B80ADE" w14:paraId="3CB7E3DA" w14:textId="77777777" w:rsidTr="00A165BA">
        <w:tc>
          <w:tcPr>
            <w:tcW w:w="1418" w:type="dxa"/>
            <w:tcBorders>
              <w:top w:val="single" w:sz="4" w:space="0" w:color="auto"/>
              <w:left w:val="single" w:sz="4" w:space="0" w:color="auto"/>
              <w:bottom w:val="single" w:sz="4" w:space="0" w:color="auto"/>
              <w:right w:val="single" w:sz="4" w:space="0" w:color="auto"/>
            </w:tcBorders>
          </w:tcPr>
          <w:p w14:paraId="03FA1638" w14:textId="27D49F69"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2C33070F" w14:textId="22F43E76" w:rsidR="00A41276" w:rsidRPr="00A165BA" w:rsidRDefault="00F25C78" w:rsidP="00A41276">
            <w:pPr>
              <w:pStyle w:val="Header"/>
              <w:rPr>
                <w:rFonts w:ascii="Arial" w:hAnsi="Arial" w:cs="Arial"/>
                <w:b/>
                <w:szCs w:val="24"/>
              </w:rPr>
            </w:pPr>
            <w:hyperlink r:id="rId33" w:history="1">
              <w:r w:rsidR="00A41276" w:rsidRPr="00A165BA">
                <w:rPr>
                  <w:rStyle w:val="Hyperlink"/>
                  <w:rFonts w:ascii="Arial" w:hAnsi="Arial" w:cs="Arial"/>
                  <w:color w:val="auto"/>
                  <w:szCs w:val="24"/>
                  <w:u w:val="none"/>
                </w:rPr>
                <w:t>BA120437 Occupancy permit - Office</w:t>
              </w:r>
            </w:hyperlink>
          </w:p>
        </w:tc>
        <w:tc>
          <w:tcPr>
            <w:tcW w:w="2818" w:type="dxa"/>
            <w:tcBorders>
              <w:top w:val="single" w:sz="4" w:space="0" w:color="auto"/>
              <w:left w:val="single" w:sz="4" w:space="0" w:color="auto"/>
              <w:bottom w:val="single" w:sz="4" w:space="0" w:color="auto"/>
              <w:right w:val="single" w:sz="4" w:space="0" w:color="auto"/>
            </w:tcBorders>
          </w:tcPr>
          <w:p w14:paraId="3CA2A470" w14:textId="0F0CFB01"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68B3C4C" w14:textId="00060971"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669500C1" w14:textId="02A4F0BF"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7D4AE173" w14:textId="0CB487D0" w:rsidR="00A41276" w:rsidRPr="00A165BA" w:rsidRDefault="00A41276" w:rsidP="00A41276">
            <w:pPr>
              <w:pStyle w:val="Header"/>
              <w:rPr>
                <w:rFonts w:ascii="Arial" w:hAnsi="Arial" w:cs="Arial"/>
                <w:b/>
                <w:szCs w:val="24"/>
              </w:rPr>
            </w:pPr>
            <w:r w:rsidRPr="00A165BA">
              <w:rPr>
                <w:rFonts w:ascii="Arial" w:hAnsi="Arial" w:cs="Arial"/>
                <w:szCs w:val="24"/>
              </w:rPr>
              <w:t xml:space="preserve">Fast Track Approvals Pty Ltd </w:t>
            </w:r>
          </w:p>
        </w:tc>
      </w:tr>
      <w:tr w:rsidR="00A41276" w:rsidRPr="00B80ADE" w14:paraId="60BDEFD2" w14:textId="77777777" w:rsidTr="00A165BA">
        <w:tc>
          <w:tcPr>
            <w:tcW w:w="1418" w:type="dxa"/>
            <w:tcBorders>
              <w:top w:val="single" w:sz="4" w:space="0" w:color="auto"/>
              <w:left w:val="single" w:sz="4" w:space="0" w:color="auto"/>
              <w:bottom w:val="single" w:sz="4" w:space="0" w:color="auto"/>
              <w:right w:val="single" w:sz="4" w:space="0" w:color="auto"/>
            </w:tcBorders>
          </w:tcPr>
          <w:p w14:paraId="324810A3" w14:textId="04CAEF15" w:rsidR="00A41276" w:rsidRPr="00A165BA" w:rsidRDefault="00A41276" w:rsidP="00A41276">
            <w:pPr>
              <w:pStyle w:val="Header"/>
              <w:rPr>
                <w:rFonts w:ascii="Arial" w:hAnsi="Arial" w:cs="Arial"/>
                <w:b/>
                <w:szCs w:val="24"/>
              </w:rPr>
            </w:pPr>
            <w:r w:rsidRPr="00A165BA">
              <w:rPr>
                <w:rFonts w:ascii="Arial" w:hAnsi="Arial" w:cs="Arial"/>
                <w:szCs w:val="24"/>
              </w:rPr>
              <w:t xml:space="preserve">7/07/2020 </w:t>
            </w:r>
          </w:p>
        </w:tc>
        <w:tc>
          <w:tcPr>
            <w:tcW w:w="3624" w:type="dxa"/>
            <w:tcBorders>
              <w:top w:val="single" w:sz="4" w:space="0" w:color="auto"/>
              <w:left w:val="single" w:sz="4" w:space="0" w:color="auto"/>
              <w:bottom w:val="single" w:sz="4" w:space="0" w:color="auto"/>
              <w:right w:val="single" w:sz="4" w:space="0" w:color="auto"/>
            </w:tcBorders>
          </w:tcPr>
          <w:p w14:paraId="11B303F3" w14:textId="7842A29B" w:rsidR="00A41276" w:rsidRPr="00A165BA" w:rsidRDefault="00F25C78" w:rsidP="00A41276">
            <w:pPr>
              <w:pStyle w:val="Header"/>
              <w:rPr>
                <w:rFonts w:ascii="Arial" w:hAnsi="Arial" w:cs="Arial"/>
                <w:b/>
                <w:szCs w:val="24"/>
              </w:rPr>
            </w:pPr>
            <w:hyperlink r:id="rId34" w:history="1">
              <w:r w:rsidR="00A41276" w:rsidRPr="00A165BA">
                <w:rPr>
                  <w:rStyle w:val="Hyperlink"/>
                  <w:rFonts w:ascii="Arial" w:hAnsi="Arial" w:cs="Arial"/>
                  <w:color w:val="auto"/>
                  <w:szCs w:val="24"/>
                  <w:u w:val="none"/>
                </w:rPr>
                <w:t>BA119678 Certified building permit - Addition</w:t>
              </w:r>
            </w:hyperlink>
          </w:p>
        </w:tc>
        <w:tc>
          <w:tcPr>
            <w:tcW w:w="2818" w:type="dxa"/>
            <w:tcBorders>
              <w:top w:val="single" w:sz="4" w:space="0" w:color="auto"/>
              <w:left w:val="single" w:sz="4" w:space="0" w:color="auto"/>
              <w:bottom w:val="single" w:sz="4" w:space="0" w:color="auto"/>
              <w:right w:val="single" w:sz="4" w:space="0" w:color="auto"/>
            </w:tcBorders>
          </w:tcPr>
          <w:p w14:paraId="1BAB46BD" w14:textId="2F6501E0"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4C582C0" w14:textId="5105AF7D"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835BB2A" w14:textId="622A2254"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05A3C09" w14:textId="0573DB24" w:rsidR="00A41276" w:rsidRPr="00A165BA" w:rsidRDefault="00A41276" w:rsidP="00A41276">
            <w:pPr>
              <w:pStyle w:val="Header"/>
              <w:rPr>
                <w:rFonts w:ascii="Arial" w:hAnsi="Arial" w:cs="Arial"/>
                <w:b/>
                <w:szCs w:val="24"/>
              </w:rPr>
            </w:pPr>
            <w:r w:rsidRPr="00A165BA">
              <w:rPr>
                <w:rFonts w:ascii="Arial" w:hAnsi="Arial" w:cs="Arial"/>
                <w:szCs w:val="24"/>
              </w:rPr>
              <w:t>Nexus Home Improvement</w:t>
            </w:r>
          </w:p>
        </w:tc>
      </w:tr>
      <w:tr w:rsidR="00A41276" w:rsidRPr="00B80ADE" w14:paraId="2B62C9C3" w14:textId="77777777" w:rsidTr="00A165BA">
        <w:tc>
          <w:tcPr>
            <w:tcW w:w="1418" w:type="dxa"/>
            <w:tcBorders>
              <w:top w:val="single" w:sz="4" w:space="0" w:color="auto"/>
              <w:left w:val="single" w:sz="4" w:space="0" w:color="auto"/>
              <w:bottom w:val="single" w:sz="4" w:space="0" w:color="auto"/>
              <w:right w:val="single" w:sz="4" w:space="0" w:color="auto"/>
            </w:tcBorders>
          </w:tcPr>
          <w:p w14:paraId="71A64139" w14:textId="48AAB9C3" w:rsidR="00A41276" w:rsidRPr="00A165BA" w:rsidRDefault="00A41276" w:rsidP="00A41276">
            <w:pPr>
              <w:pStyle w:val="Header"/>
              <w:rPr>
                <w:rFonts w:ascii="Arial" w:hAnsi="Arial" w:cs="Arial"/>
                <w:b/>
                <w:szCs w:val="24"/>
              </w:rPr>
            </w:pPr>
            <w:r w:rsidRPr="00A165BA">
              <w:rPr>
                <w:rFonts w:ascii="Arial" w:hAnsi="Arial" w:cs="Arial"/>
                <w:szCs w:val="24"/>
              </w:rPr>
              <w:t xml:space="preserve">7/07/2020 </w:t>
            </w:r>
          </w:p>
        </w:tc>
        <w:tc>
          <w:tcPr>
            <w:tcW w:w="3624" w:type="dxa"/>
            <w:tcBorders>
              <w:top w:val="single" w:sz="4" w:space="0" w:color="auto"/>
              <w:left w:val="single" w:sz="4" w:space="0" w:color="auto"/>
              <w:bottom w:val="single" w:sz="4" w:space="0" w:color="auto"/>
              <w:right w:val="single" w:sz="4" w:space="0" w:color="auto"/>
            </w:tcBorders>
          </w:tcPr>
          <w:p w14:paraId="1221242B" w14:textId="58A544D5" w:rsidR="00A41276" w:rsidRPr="00A165BA" w:rsidRDefault="00F25C78" w:rsidP="00A41276">
            <w:pPr>
              <w:pStyle w:val="Header"/>
              <w:rPr>
                <w:rFonts w:ascii="Arial" w:hAnsi="Arial" w:cs="Arial"/>
                <w:b/>
                <w:szCs w:val="24"/>
              </w:rPr>
            </w:pPr>
            <w:hyperlink r:id="rId35" w:history="1">
              <w:r w:rsidR="00A41276" w:rsidRPr="00A165BA">
                <w:rPr>
                  <w:rStyle w:val="Hyperlink"/>
                  <w:rFonts w:ascii="Arial" w:hAnsi="Arial" w:cs="Arial"/>
                  <w:color w:val="auto"/>
                  <w:szCs w:val="24"/>
                  <w:u w:val="none"/>
                </w:rPr>
                <w:t>BA120304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1C752DDC" w14:textId="574E74CC"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66D1927" w14:textId="77E392A5"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326ACAE8" w14:textId="707DAA4A"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5F6E2AC" w14:textId="1FFADDE2" w:rsidR="00A41276" w:rsidRPr="00A165BA" w:rsidRDefault="00A41276" w:rsidP="00A41276">
            <w:pPr>
              <w:pStyle w:val="Header"/>
              <w:rPr>
                <w:rFonts w:ascii="Arial" w:hAnsi="Arial" w:cs="Arial"/>
                <w:b/>
                <w:szCs w:val="24"/>
              </w:rPr>
            </w:pPr>
            <w:r w:rsidRPr="00A165BA">
              <w:rPr>
                <w:rFonts w:ascii="Arial" w:hAnsi="Arial" w:cs="Arial"/>
                <w:szCs w:val="24"/>
              </w:rPr>
              <w:t>Mr R Beresford</w:t>
            </w:r>
          </w:p>
        </w:tc>
      </w:tr>
      <w:tr w:rsidR="00A41276" w:rsidRPr="00B80ADE" w14:paraId="29ECA345" w14:textId="77777777" w:rsidTr="00A165BA">
        <w:tc>
          <w:tcPr>
            <w:tcW w:w="1418" w:type="dxa"/>
            <w:tcBorders>
              <w:top w:val="single" w:sz="4" w:space="0" w:color="auto"/>
              <w:left w:val="single" w:sz="4" w:space="0" w:color="auto"/>
              <w:bottom w:val="single" w:sz="4" w:space="0" w:color="auto"/>
              <w:right w:val="single" w:sz="4" w:space="0" w:color="auto"/>
            </w:tcBorders>
          </w:tcPr>
          <w:p w14:paraId="07E2F930" w14:textId="761EEA76" w:rsidR="00A41276" w:rsidRPr="00A165BA" w:rsidRDefault="00A41276" w:rsidP="00A41276">
            <w:pPr>
              <w:pStyle w:val="Header"/>
              <w:rPr>
                <w:rFonts w:ascii="Arial" w:hAnsi="Arial" w:cs="Arial"/>
                <w:b/>
                <w:szCs w:val="24"/>
              </w:rPr>
            </w:pPr>
            <w:r w:rsidRPr="00A165BA">
              <w:rPr>
                <w:rFonts w:ascii="Arial" w:hAnsi="Arial" w:cs="Arial"/>
                <w:szCs w:val="24"/>
              </w:rPr>
              <w:t xml:space="preserve">7/07/2020 </w:t>
            </w:r>
          </w:p>
        </w:tc>
        <w:tc>
          <w:tcPr>
            <w:tcW w:w="3624" w:type="dxa"/>
            <w:tcBorders>
              <w:top w:val="single" w:sz="4" w:space="0" w:color="auto"/>
              <w:left w:val="single" w:sz="4" w:space="0" w:color="auto"/>
              <w:bottom w:val="single" w:sz="4" w:space="0" w:color="auto"/>
              <w:right w:val="single" w:sz="4" w:space="0" w:color="auto"/>
            </w:tcBorders>
          </w:tcPr>
          <w:p w14:paraId="297E5485" w14:textId="1B159606" w:rsidR="00A41276" w:rsidRPr="00A165BA" w:rsidRDefault="00F25C78" w:rsidP="00A41276">
            <w:pPr>
              <w:pStyle w:val="Header"/>
              <w:rPr>
                <w:rFonts w:ascii="Arial" w:hAnsi="Arial" w:cs="Arial"/>
                <w:b/>
                <w:szCs w:val="24"/>
              </w:rPr>
            </w:pPr>
            <w:hyperlink r:id="rId36" w:history="1">
              <w:r w:rsidR="00A41276" w:rsidRPr="00A165BA">
                <w:rPr>
                  <w:rStyle w:val="Hyperlink"/>
                  <w:rFonts w:ascii="Arial" w:hAnsi="Arial" w:cs="Arial"/>
                  <w:color w:val="auto"/>
                  <w:szCs w:val="24"/>
                  <w:u w:val="none"/>
                </w:rPr>
                <w:t>BA57487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6E7D40FD" w14:textId="2629200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6331F79" w14:textId="12BF4B3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24B3EA6" w14:textId="4FB57B89"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BAF2A0B" w14:textId="00510898" w:rsidR="00A41276" w:rsidRPr="00A165BA" w:rsidRDefault="00A41276" w:rsidP="00A41276">
            <w:pPr>
              <w:pStyle w:val="Header"/>
              <w:rPr>
                <w:rFonts w:ascii="Arial" w:hAnsi="Arial" w:cs="Arial"/>
                <w:b/>
                <w:szCs w:val="24"/>
              </w:rPr>
            </w:pPr>
            <w:r w:rsidRPr="00A165BA">
              <w:rPr>
                <w:rFonts w:ascii="Arial" w:hAnsi="Arial" w:cs="Arial"/>
                <w:szCs w:val="24"/>
              </w:rPr>
              <w:t>Shelford Construction</w:t>
            </w:r>
          </w:p>
        </w:tc>
      </w:tr>
      <w:tr w:rsidR="00A41276" w:rsidRPr="00B80ADE" w14:paraId="0413F4C2" w14:textId="77777777" w:rsidTr="00A165BA">
        <w:tc>
          <w:tcPr>
            <w:tcW w:w="1418" w:type="dxa"/>
            <w:tcBorders>
              <w:top w:val="single" w:sz="4" w:space="0" w:color="auto"/>
              <w:left w:val="single" w:sz="4" w:space="0" w:color="auto"/>
              <w:bottom w:val="single" w:sz="4" w:space="0" w:color="auto"/>
              <w:right w:val="single" w:sz="4" w:space="0" w:color="auto"/>
            </w:tcBorders>
          </w:tcPr>
          <w:p w14:paraId="76404C2E" w14:textId="3FC3702F" w:rsidR="00A41276" w:rsidRPr="00A165BA" w:rsidRDefault="00A41276" w:rsidP="00A41276">
            <w:pPr>
              <w:pStyle w:val="Header"/>
              <w:rPr>
                <w:rFonts w:ascii="Arial" w:hAnsi="Arial" w:cs="Arial"/>
                <w:b/>
                <w:szCs w:val="24"/>
              </w:rPr>
            </w:pPr>
            <w:r w:rsidRPr="00A165BA">
              <w:rPr>
                <w:rFonts w:ascii="Arial" w:hAnsi="Arial" w:cs="Arial"/>
                <w:szCs w:val="24"/>
              </w:rPr>
              <w:t xml:space="preserve">8/07/2020 </w:t>
            </w:r>
          </w:p>
        </w:tc>
        <w:tc>
          <w:tcPr>
            <w:tcW w:w="3624" w:type="dxa"/>
            <w:tcBorders>
              <w:top w:val="single" w:sz="4" w:space="0" w:color="auto"/>
              <w:left w:val="single" w:sz="4" w:space="0" w:color="auto"/>
              <w:bottom w:val="single" w:sz="4" w:space="0" w:color="auto"/>
              <w:right w:val="single" w:sz="4" w:space="0" w:color="auto"/>
            </w:tcBorders>
          </w:tcPr>
          <w:p w14:paraId="1BB770CE" w14:textId="47B3810F" w:rsidR="00A41276" w:rsidRPr="00A165BA" w:rsidRDefault="00F25C78" w:rsidP="00A41276">
            <w:pPr>
              <w:pStyle w:val="Header"/>
              <w:rPr>
                <w:rFonts w:ascii="Arial" w:hAnsi="Arial" w:cs="Arial"/>
                <w:b/>
                <w:szCs w:val="24"/>
              </w:rPr>
            </w:pPr>
            <w:hyperlink r:id="rId37" w:history="1">
              <w:r w:rsidR="00A41276" w:rsidRPr="00A165BA">
                <w:rPr>
                  <w:rStyle w:val="Hyperlink"/>
                  <w:rFonts w:ascii="Arial" w:hAnsi="Arial" w:cs="Arial"/>
                  <w:color w:val="auto"/>
                  <w:szCs w:val="24"/>
                  <w:u w:val="none"/>
                </w:rPr>
                <w:t>3043468 -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676F5E7C" w14:textId="07741A16" w:rsidR="00A41276" w:rsidRPr="00A165BA" w:rsidRDefault="00A41276" w:rsidP="00A41276">
            <w:pPr>
              <w:pStyle w:val="Header"/>
              <w:rPr>
                <w:rFonts w:ascii="Arial" w:hAnsi="Arial" w:cs="Arial"/>
                <w:b/>
                <w:szCs w:val="24"/>
              </w:rPr>
            </w:pPr>
          </w:p>
        </w:tc>
        <w:tc>
          <w:tcPr>
            <w:tcW w:w="2389" w:type="dxa"/>
            <w:tcBorders>
              <w:top w:val="single" w:sz="4" w:space="0" w:color="auto"/>
              <w:left w:val="single" w:sz="4" w:space="0" w:color="auto"/>
              <w:bottom w:val="single" w:sz="4" w:space="0" w:color="auto"/>
              <w:right w:val="single" w:sz="4" w:space="0" w:color="auto"/>
            </w:tcBorders>
          </w:tcPr>
          <w:p w14:paraId="3688981C" w14:textId="09A12E26" w:rsidR="00A41276" w:rsidRPr="00A165BA" w:rsidRDefault="00A41276" w:rsidP="00A41276">
            <w:pPr>
              <w:pStyle w:val="Header"/>
              <w:rPr>
                <w:rFonts w:ascii="Arial" w:hAnsi="Arial" w:cs="Arial"/>
                <w:b/>
                <w:szCs w:val="24"/>
              </w:rPr>
            </w:pPr>
          </w:p>
        </w:tc>
        <w:tc>
          <w:tcPr>
            <w:tcW w:w="1517" w:type="dxa"/>
            <w:tcBorders>
              <w:top w:val="single" w:sz="4" w:space="0" w:color="auto"/>
              <w:left w:val="single" w:sz="4" w:space="0" w:color="auto"/>
              <w:bottom w:val="single" w:sz="4" w:space="0" w:color="auto"/>
              <w:right w:val="single" w:sz="4" w:space="0" w:color="auto"/>
            </w:tcBorders>
          </w:tcPr>
          <w:p w14:paraId="31403494" w14:textId="4C6AF756"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72DD368" w14:textId="3E9F84BF" w:rsidR="00A41276" w:rsidRPr="00A165BA" w:rsidRDefault="00A41276" w:rsidP="00A41276">
            <w:pPr>
              <w:pStyle w:val="Header"/>
              <w:rPr>
                <w:rFonts w:ascii="Arial" w:hAnsi="Arial" w:cs="Arial"/>
                <w:b/>
                <w:szCs w:val="24"/>
              </w:rPr>
            </w:pPr>
            <w:r w:rsidRPr="00A165BA">
              <w:rPr>
                <w:rFonts w:ascii="Arial" w:hAnsi="Arial" w:cs="Arial"/>
                <w:szCs w:val="24"/>
              </w:rPr>
              <w:t>Emily Gambold</w:t>
            </w:r>
          </w:p>
        </w:tc>
      </w:tr>
      <w:tr w:rsidR="00A41276" w:rsidRPr="00B80ADE" w14:paraId="2163C835" w14:textId="77777777" w:rsidTr="00A165BA">
        <w:tc>
          <w:tcPr>
            <w:tcW w:w="1418" w:type="dxa"/>
            <w:tcBorders>
              <w:top w:val="single" w:sz="4" w:space="0" w:color="auto"/>
              <w:left w:val="single" w:sz="4" w:space="0" w:color="auto"/>
              <w:bottom w:val="single" w:sz="4" w:space="0" w:color="auto"/>
              <w:right w:val="single" w:sz="4" w:space="0" w:color="auto"/>
            </w:tcBorders>
          </w:tcPr>
          <w:p w14:paraId="0CA15DE4" w14:textId="08B45973" w:rsidR="00A41276" w:rsidRPr="00A165BA" w:rsidRDefault="00A41276" w:rsidP="00A41276">
            <w:pPr>
              <w:pStyle w:val="Header"/>
              <w:rPr>
                <w:rFonts w:ascii="Arial" w:hAnsi="Arial" w:cs="Arial"/>
                <w:b/>
                <w:szCs w:val="24"/>
              </w:rPr>
            </w:pPr>
            <w:r w:rsidRPr="00A165BA">
              <w:rPr>
                <w:rFonts w:ascii="Arial" w:hAnsi="Arial" w:cs="Arial"/>
                <w:szCs w:val="24"/>
              </w:rPr>
              <w:t xml:space="preserve">8/07/2020 </w:t>
            </w:r>
          </w:p>
        </w:tc>
        <w:tc>
          <w:tcPr>
            <w:tcW w:w="3624" w:type="dxa"/>
            <w:tcBorders>
              <w:top w:val="single" w:sz="4" w:space="0" w:color="auto"/>
              <w:left w:val="single" w:sz="4" w:space="0" w:color="auto"/>
              <w:bottom w:val="single" w:sz="4" w:space="0" w:color="auto"/>
              <w:right w:val="single" w:sz="4" w:space="0" w:color="auto"/>
            </w:tcBorders>
          </w:tcPr>
          <w:p w14:paraId="259BBC23" w14:textId="09D83DE3" w:rsidR="00A41276" w:rsidRPr="00A165BA" w:rsidRDefault="00F25C78" w:rsidP="00A41276">
            <w:pPr>
              <w:pStyle w:val="Header"/>
              <w:rPr>
                <w:rFonts w:ascii="Arial" w:hAnsi="Arial" w:cs="Arial"/>
                <w:b/>
                <w:szCs w:val="24"/>
              </w:rPr>
            </w:pPr>
            <w:hyperlink r:id="rId38" w:history="1">
              <w:r w:rsidR="00A41276" w:rsidRPr="00A165BA">
                <w:rPr>
                  <w:rStyle w:val="Hyperlink"/>
                  <w:rFonts w:ascii="Arial" w:hAnsi="Arial" w:cs="Arial"/>
                  <w:color w:val="auto"/>
                  <w:szCs w:val="24"/>
                  <w:u w:val="none"/>
                </w:rPr>
                <w:t>3042991 -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628D490E" w14:textId="47CAEE47"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61387CB8" w14:textId="4F23F834"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4F15887E" w14:textId="31F5B7A3"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82227F6" w14:textId="3A92AC66" w:rsidR="00A41276" w:rsidRPr="00A165BA" w:rsidRDefault="00A41276" w:rsidP="00A41276">
            <w:pPr>
              <w:pStyle w:val="Header"/>
              <w:rPr>
                <w:rFonts w:ascii="Arial" w:hAnsi="Arial" w:cs="Arial"/>
                <w:b/>
                <w:szCs w:val="24"/>
              </w:rPr>
            </w:pPr>
            <w:r w:rsidRPr="00A165BA">
              <w:rPr>
                <w:rFonts w:ascii="Arial" w:hAnsi="Arial" w:cs="Arial"/>
                <w:szCs w:val="24"/>
              </w:rPr>
              <w:t>Tianqiang Jia</w:t>
            </w:r>
          </w:p>
        </w:tc>
      </w:tr>
      <w:tr w:rsidR="00A41276" w:rsidRPr="00B80ADE" w14:paraId="4333924F" w14:textId="77777777" w:rsidTr="00A165BA">
        <w:tc>
          <w:tcPr>
            <w:tcW w:w="1418" w:type="dxa"/>
            <w:tcBorders>
              <w:top w:val="single" w:sz="4" w:space="0" w:color="auto"/>
              <w:left w:val="single" w:sz="4" w:space="0" w:color="auto"/>
              <w:bottom w:val="single" w:sz="4" w:space="0" w:color="auto"/>
              <w:right w:val="single" w:sz="4" w:space="0" w:color="auto"/>
            </w:tcBorders>
          </w:tcPr>
          <w:p w14:paraId="0C0469CE" w14:textId="27ECAA22" w:rsidR="00A41276" w:rsidRPr="00A165BA" w:rsidRDefault="00A41276" w:rsidP="00A41276">
            <w:pPr>
              <w:pStyle w:val="Header"/>
              <w:rPr>
                <w:rFonts w:ascii="Arial" w:hAnsi="Arial" w:cs="Arial"/>
                <w:b/>
                <w:szCs w:val="24"/>
              </w:rPr>
            </w:pPr>
            <w:r w:rsidRPr="00A165BA">
              <w:rPr>
                <w:rFonts w:ascii="Arial" w:hAnsi="Arial" w:cs="Arial"/>
                <w:szCs w:val="24"/>
              </w:rPr>
              <w:t xml:space="preserve">8/07/2020 </w:t>
            </w:r>
          </w:p>
        </w:tc>
        <w:tc>
          <w:tcPr>
            <w:tcW w:w="3624" w:type="dxa"/>
            <w:tcBorders>
              <w:top w:val="single" w:sz="4" w:space="0" w:color="auto"/>
              <w:left w:val="single" w:sz="4" w:space="0" w:color="auto"/>
              <w:bottom w:val="single" w:sz="4" w:space="0" w:color="auto"/>
              <w:right w:val="single" w:sz="4" w:space="0" w:color="auto"/>
            </w:tcBorders>
          </w:tcPr>
          <w:p w14:paraId="205BC16E" w14:textId="3D47B577" w:rsidR="00A41276" w:rsidRPr="00A165BA" w:rsidRDefault="00F25C78" w:rsidP="00A41276">
            <w:pPr>
              <w:pStyle w:val="Header"/>
              <w:rPr>
                <w:rFonts w:ascii="Arial" w:hAnsi="Arial" w:cs="Arial"/>
                <w:b/>
                <w:szCs w:val="24"/>
              </w:rPr>
            </w:pPr>
            <w:hyperlink r:id="rId39" w:history="1">
              <w:r w:rsidR="00A41276" w:rsidRPr="00A165BA">
                <w:rPr>
                  <w:rStyle w:val="Hyperlink"/>
                  <w:rFonts w:ascii="Arial" w:hAnsi="Arial" w:cs="Arial"/>
                  <w:color w:val="auto"/>
                  <w:szCs w:val="24"/>
                  <w:u w:val="none"/>
                </w:rPr>
                <w:t>3046852 -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7B185846" w14:textId="03096B47" w:rsidR="00A41276" w:rsidRPr="00A165BA" w:rsidRDefault="00A41276" w:rsidP="00A41276">
            <w:pPr>
              <w:pStyle w:val="Header"/>
              <w:rPr>
                <w:rFonts w:ascii="Arial" w:hAnsi="Arial" w:cs="Arial"/>
                <w:b/>
                <w:szCs w:val="24"/>
              </w:rPr>
            </w:pPr>
            <w:r w:rsidRPr="00A165BA">
              <w:rPr>
                <w:rFonts w:ascii="Arial" w:hAnsi="Arial" w:cs="Arial"/>
                <w:szCs w:val="24"/>
              </w:rPr>
              <w:t>manger Health and Conpliance</w:t>
            </w:r>
          </w:p>
        </w:tc>
        <w:tc>
          <w:tcPr>
            <w:tcW w:w="2389" w:type="dxa"/>
            <w:tcBorders>
              <w:top w:val="single" w:sz="4" w:space="0" w:color="auto"/>
              <w:left w:val="single" w:sz="4" w:space="0" w:color="auto"/>
              <w:bottom w:val="single" w:sz="4" w:space="0" w:color="auto"/>
              <w:right w:val="single" w:sz="4" w:space="0" w:color="auto"/>
            </w:tcBorders>
          </w:tcPr>
          <w:p w14:paraId="6FFF61EC" w14:textId="1B653C7E"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335C9B8A" w14:textId="15CE5C02"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2C7B9E7" w14:textId="28AC85FB" w:rsidR="00A41276" w:rsidRPr="00A165BA" w:rsidRDefault="00A41276" w:rsidP="00A41276">
            <w:pPr>
              <w:pStyle w:val="Header"/>
              <w:rPr>
                <w:rFonts w:ascii="Arial" w:hAnsi="Arial" w:cs="Arial"/>
                <w:b/>
                <w:szCs w:val="24"/>
              </w:rPr>
            </w:pPr>
            <w:r w:rsidRPr="00A165BA">
              <w:rPr>
                <w:rFonts w:ascii="Arial" w:hAnsi="Arial" w:cs="Arial"/>
                <w:szCs w:val="24"/>
              </w:rPr>
              <w:t>Lucy Syme</w:t>
            </w:r>
          </w:p>
        </w:tc>
      </w:tr>
      <w:tr w:rsidR="00A41276" w:rsidRPr="00B80ADE" w14:paraId="02C86BA3" w14:textId="77777777" w:rsidTr="00A165BA">
        <w:tc>
          <w:tcPr>
            <w:tcW w:w="1418" w:type="dxa"/>
            <w:tcBorders>
              <w:top w:val="single" w:sz="4" w:space="0" w:color="auto"/>
              <w:left w:val="single" w:sz="4" w:space="0" w:color="auto"/>
              <w:bottom w:val="single" w:sz="4" w:space="0" w:color="auto"/>
              <w:right w:val="single" w:sz="4" w:space="0" w:color="auto"/>
            </w:tcBorders>
          </w:tcPr>
          <w:p w14:paraId="2C80ADCE" w14:textId="7D9CAC12" w:rsidR="00A41276" w:rsidRPr="00A165BA" w:rsidRDefault="00A41276" w:rsidP="00A41276">
            <w:pPr>
              <w:pStyle w:val="Header"/>
              <w:rPr>
                <w:rFonts w:ascii="Arial" w:hAnsi="Arial" w:cs="Arial"/>
                <w:b/>
                <w:szCs w:val="24"/>
              </w:rPr>
            </w:pPr>
            <w:r w:rsidRPr="00A165BA">
              <w:rPr>
                <w:rFonts w:ascii="Arial" w:hAnsi="Arial" w:cs="Arial"/>
                <w:szCs w:val="24"/>
              </w:rPr>
              <w:t xml:space="preserve">9/07/2020 </w:t>
            </w:r>
          </w:p>
        </w:tc>
        <w:tc>
          <w:tcPr>
            <w:tcW w:w="3624" w:type="dxa"/>
            <w:tcBorders>
              <w:top w:val="single" w:sz="4" w:space="0" w:color="auto"/>
              <w:left w:val="single" w:sz="4" w:space="0" w:color="auto"/>
              <w:bottom w:val="single" w:sz="4" w:space="0" w:color="auto"/>
              <w:right w:val="single" w:sz="4" w:space="0" w:color="auto"/>
            </w:tcBorders>
          </w:tcPr>
          <w:p w14:paraId="5F987ECB" w14:textId="7E823016" w:rsidR="00A41276" w:rsidRPr="00A165BA" w:rsidRDefault="00F25C78" w:rsidP="00A41276">
            <w:pPr>
              <w:pStyle w:val="Header"/>
              <w:rPr>
                <w:rFonts w:ascii="Arial" w:hAnsi="Arial" w:cs="Arial"/>
                <w:b/>
                <w:szCs w:val="24"/>
              </w:rPr>
            </w:pPr>
            <w:hyperlink r:id="rId40" w:history="1">
              <w:r w:rsidR="00A41276" w:rsidRPr="00A165BA">
                <w:rPr>
                  <w:rStyle w:val="Hyperlink"/>
                  <w:rFonts w:ascii="Arial" w:hAnsi="Arial" w:cs="Arial"/>
                  <w:color w:val="auto"/>
                  <w:szCs w:val="24"/>
                  <w:u w:val="none"/>
                </w:rPr>
                <w:t>(APP) - DA20-48514 - 16 Brockway Rd, Mt C - Veranda</w:t>
              </w:r>
            </w:hyperlink>
          </w:p>
        </w:tc>
        <w:tc>
          <w:tcPr>
            <w:tcW w:w="2818" w:type="dxa"/>
            <w:tcBorders>
              <w:top w:val="single" w:sz="4" w:space="0" w:color="auto"/>
              <w:left w:val="single" w:sz="4" w:space="0" w:color="auto"/>
              <w:bottom w:val="single" w:sz="4" w:space="0" w:color="auto"/>
              <w:right w:val="single" w:sz="4" w:space="0" w:color="auto"/>
            </w:tcBorders>
          </w:tcPr>
          <w:p w14:paraId="78450C1B" w14:textId="637BBE71"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0BEE6A43" w14:textId="1D45D809" w:rsidR="00A41276" w:rsidRPr="00A165BA" w:rsidRDefault="00A41276" w:rsidP="00A41276">
            <w:pPr>
              <w:pStyle w:val="Header"/>
              <w:rPr>
                <w:rFonts w:ascii="Arial" w:hAnsi="Arial" w:cs="Arial"/>
                <w:b/>
                <w:szCs w:val="24"/>
              </w:rPr>
            </w:pPr>
            <w:r w:rsidRPr="00A165BA">
              <w:rPr>
                <w:rFonts w:ascii="Arial" w:hAnsi="Arial" w:cs="Arial"/>
                <w:szCs w:val="24"/>
              </w:rPr>
              <w:t xml:space="preserve">Planning and Development (Local </w:t>
            </w:r>
            <w:r w:rsidRPr="00A165BA">
              <w:rPr>
                <w:rFonts w:ascii="Arial" w:hAnsi="Arial" w:cs="Arial"/>
                <w:szCs w:val="24"/>
              </w:rPr>
              <w:lastRenderedPageBreak/>
              <w:t>Planning Scheme) Regulations 2015</w:t>
            </w:r>
          </w:p>
        </w:tc>
        <w:tc>
          <w:tcPr>
            <w:tcW w:w="1517" w:type="dxa"/>
            <w:tcBorders>
              <w:top w:val="single" w:sz="4" w:space="0" w:color="auto"/>
              <w:left w:val="single" w:sz="4" w:space="0" w:color="auto"/>
              <w:bottom w:val="single" w:sz="4" w:space="0" w:color="auto"/>
              <w:right w:val="single" w:sz="4" w:space="0" w:color="auto"/>
            </w:tcBorders>
          </w:tcPr>
          <w:p w14:paraId="546F48F5" w14:textId="1B7D82BA" w:rsidR="00A41276" w:rsidRPr="00A165BA" w:rsidRDefault="00A41276" w:rsidP="00A41276">
            <w:pPr>
              <w:pStyle w:val="Header"/>
              <w:rPr>
                <w:rFonts w:ascii="Arial" w:hAnsi="Arial" w:cs="Arial"/>
                <w:b/>
                <w:szCs w:val="24"/>
              </w:rPr>
            </w:pPr>
            <w:r w:rsidRPr="00A165BA">
              <w:rPr>
                <w:rFonts w:ascii="Arial" w:hAnsi="Arial" w:cs="Arial"/>
                <w:szCs w:val="24"/>
              </w:rPr>
              <w:lastRenderedPageBreak/>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4C4EB6D2" w14:textId="390CC88D" w:rsidR="00A41276" w:rsidRPr="00A165BA" w:rsidRDefault="00A41276" w:rsidP="00A41276">
            <w:pPr>
              <w:pStyle w:val="Header"/>
              <w:rPr>
                <w:rFonts w:ascii="Arial" w:hAnsi="Arial" w:cs="Arial"/>
                <w:b/>
                <w:szCs w:val="24"/>
              </w:rPr>
            </w:pPr>
            <w:r w:rsidRPr="00A165BA">
              <w:rPr>
                <w:rFonts w:ascii="Arial" w:hAnsi="Arial" w:cs="Arial"/>
                <w:szCs w:val="24"/>
              </w:rPr>
              <w:t>Perette Minciullo</w:t>
            </w:r>
          </w:p>
        </w:tc>
      </w:tr>
      <w:tr w:rsidR="00A41276" w:rsidRPr="00B80ADE" w14:paraId="26FD9E37" w14:textId="77777777" w:rsidTr="00A165BA">
        <w:tc>
          <w:tcPr>
            <w:tcW w:w="1418" w:type="dxa"/>
            <w:tcBorders>
              <w:top w:val="single" w:sz="4" w:space="0" w:color="auto"/>
              <w:left w:val="single" w:sz="4" w:space="0" w:color="auto"/>
              <w:bottom w:val="single" w:sz="4" w:space="0" w:color="auto"/>
              <w:right w:val="single" w:sz="4" w:space="0" w:color="auto"/>
            </w:tcBorders>
          </w:tcPr>
          <w:p w14:paraId="5DD5FB6B" w14:textId="3A769ECB" w:rsidR="00A41276" w:rsidRPr="00A165BA" w:rsidRDefault="00A41276" w:rsidP="00A41276">
            <w:pPr>
              <w:pStyle w:val="Header"/>
              <w:rPr>
                <w:rFonts w:ascii="Arial" w:hAnsi="Arial" w:cs="Arial"/>
                <w:b/>
                <w:szCs w:val="24"/>
              </w:rPr>
            </w:pPr>
            <w:r w:rsidRPr="00A165BA">
              <w:rPr>
                <w:rFonts w:ascii="Arial" w:hAnsi="Arial" w:cs="Arial"/>
                <w:szCs w:val="24"/>
              </w:rPr>
              <w:t xml:space="preserve">9/07/2020 </w:t>
            </w:r>
          </w:p>
        </w:tc>
        <w:tc>
          <w:tcPr>
            <w:tcW w:w="3624" w:type="dxa"/>
            <w:tcBorders>
              <w:top w:val="single" w:sz="4" w:space="0" w:color="auto"/>
              <w:left w:val="single" w:sz="4" w:space="0" w:color="auto"/>
              <w:bottom w:val="single" w:sz="4" w:space="0" w:color="auto"/>
              <w:right w:val="single" w:sz="4" w:space="0" w:color="auto"/>
            </w:tcBorders>
          </w:tcPr>
          <w:p w14:paraId="751B2258" w14:textId="73B695DA" w:rsidR="00A41276" w:rsidRPr="00A165BA" w:rsidRDefault="00F25C78" w:rsidP="00A41276">
            <w:pPr>
              <w:pStyle w:val="Header"/>
              <w:rPr>
                <w:rFonts w:ascii="Arial" w:hAnsi="Arial" w:cs="Arial"/>
                <w:b/>
                <w:szCs w:val="24"/>
              </w:rPr>
            </w:pPr>
            <w:hyperlink r:id="rId41" w:history="1">
              <w:r w:rsidR="00A41276" w:rsidRPr="00A165BA">
                <w:rPr>
                  <w:rStyle w:val="Hyperlink"/>
                  <w:rFonts w:ascii="Arial" w:hAnsi="Arial" w:cs="Arial"/>
                  <w:color w:val="auto"/>
                  <w:szCs w:val="24"/>
                  <w:u w:val="none"/>
                </w:rPr>
                <w:t>BA120574 Certified building permit - Extension</w:t>
              </w:r>
            </w:hyperlink>
          </w:p>
        </w:tc>
        <w:tc>
          <w:tcPr>
            <w:tcW w:w="2818" w:type="dxa"/>
            <w:tcBorders>
              <w:top w:val="single" w:sz="4" w:space="0" w:color="auto"/>
              <w:left w:val="single" w:sz="4" w:space="0" w:color="auto"/>
              <w:bottom w:val="single" w:sz="4" w:space="0" w:color="auto"/>
              <w:right w:val="single" w:sz="4" w:space="0" w:color="auto"/>
            </w:tcBorders>
          </w:tcPr>
          <w:p w14:paraId="2D017F15" w14:textId="3E9FD0A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D751EDF" w14:textId="14150F5C"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12E2D7A" w14:textId="06FAEABB"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3935A57" w14:textId="630BC526" w:rsidR="00A41276" w:rsidRPr="00A165BA" w:rsidRDefault="00A41276" w:rsidP="00A41276">
            <w:pPr>
              <w:pStyle w:val="Header"/>
              <w:rPr>
                <w:rFonts w:ascii="Arial" w:hAnsi="Arial" w:cs="Arial"/>
                <w:b/>
                <w:szCs w:val="24"/>
              </w:rPr>
            </w:pPr>
            <w:r w:rsidRPr="00A165BA">
              <w:rPr>
                <w:rFonts w:ascii="Arial" w:hAnsi="Arial" w:cs="Arial"/>
                <w:szCs w:val="24"/>
              </w:rPr>
              <w:t xml:space="preserve">Colli Constructions Pty Ltd </w:t>
            </w:r>
          </w:p>
        </w:tc>
      </w:tr>
      <w:tr w:rsidR="00A41276" w:rsidRPr="00B80ADE" w14:paraId="266C7D65" w14:textId="77777777" w:rsidTr="00A165BA">
        <w:tc>
          <w:tcPr>
            <w:tcW w:w="1418" w:type="dxa"/>
            <w:tcBorders>
              <w:top w:val="single" w:sz="4" w:space="0" w:color="auto"/>
              <w:left w:val="single" w:sz="4" w:space="0" w:color="auto"/>
              <w:bottom w:val="single" w:sz="4" w:space="0" w:color="auto"/>
              <w:right w:val="single" w:sz="4" w:space="0" w:color="auto"/>
            </w:tcBorders>
          </w:tcPr>
          <w:p w14:paraId="6AAB646B" w14:textId="55972C01" w:rsidR="00A41276" w:rsidRPr="00A165BA" w:rsidRDefault="00A41276" w:rsidP="00A41276">
            <w:pPr>
              <w:pStyle w:val="Header"/>
              <w:rPr>
                <w:rFonts w:ascii="Arial" w:hAnsi="Arial" w:cs="Arial"/>
                <w:b/>
                <w:szCs w:val="24"/>
              </w:rPr>
            </w:pPr>
            <w:r w:rsidRPr="00A165BA">
              <w:rPr>
                <w:rFonts w:ascii="Arial" w:hAnsi="Arial" w:cs="Arial"/>
                <w:szCs w:val="24"/>
              </w:rPr>
              <w:t xml:space="preserve">10/07/2020 </w:t>
            </w:r>
          </w:p>
        </w:tc>
        <w:tc>
          <w:tcPr>
            <w:tcW w:w="3624" w:type="dxa"/>
            <w:tcBorders>
              <w:top w:val="single" w:sz="4" w:space="0" w:color="auto"/>
              <w:left w:val="single" w:sz="4" w:space="0" w:color="auto"/>
              <w:bottom w:val="single" w:sz="4" w:space="0" w:color="auto"/>
              <w:right w:val="single" w:sz="4" w:space="0" w:color="auto"/>
            </w:tcBorders>
          </w:tcPr>
          <w:p w14:paraId="4C383ECD" w14:textId="237FFD1A" w:rsidR="00A41276" w:rsidRPr="00A165BA" w:rsidRDefault="00F25C78" w:rsidP="00A41276">
            <w:pPr>
              <w:pStyle w:val="Header"/>
              <w:rPr>
                <w:rFonts w:ascii="Arial" w:hAnsi="Arial" w:cs="Arial"/>
                <w:b/>
                <w:szCs w:val="24"/>
              </w:rPr>
            </w:pPr>
            <w:hyperlink r:id="rId42" w:history="1">
              <w:r w:rsidR="00A41276" w:rsidRPr="00A165BA">
                <w:rPr>
                  <w:rStyle w:val="Hyperlink"/>
                  <w:rFonts w:ascii="Arial" w:hAnsi="Arial" w:cs="Arial"/>
                  <w:color w:val="auto"/>
                  <w:szCs w:val="24"/>
                  <w:u w:val="none"/>
                </w:rPr>
                <w:t>BA120525 Occupancy permit - Cool room</w:t>
              </w:r>
            </w:hyperlink>
          </w:p>
        </w:tc>
        <w:tc>
          <w:tcPr>
            <w:tcW w:w="2818" w:type="dxa"/>
            <w:tcBorders>
              <w:top w:val="single" w:sz="4" w:space="0" w:color="auto"/>
              <w:left w:val="single" w:sz="4" w:space="0" w:color="auto"/>
              <w:bottom w:val="single" w:sz="4" w:space="0" w:color="auto"/>
              <w:right w:val="single" w:sz="4" w:space="0" w:color="auto"/>
            </w:tcBorders>
          </w:tcPr>
          <w:p w14:paraId="24CE27D3" w14:textId="001DA704"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3DA8BF8" w14:textId="0C9CEC65"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238530E" w14:textId="7B258B0C"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05D70F24" w14:textId="6A5447F4" w:rsidR="00A41276" w:rsidRPr="00A165BA" w:rsidRDefault="00A41276" w:rsidP="00A41276">
            <w:pPr>
              <w:pStyle w:val="Header"/>
              <w:rPr>
                <w:rFonts w:ascii="Arial" w:hAnsi="Arial" w:cs="Arial"/>
                <w:b/>
                <w:szCs w:val="24"/>
              </w:rPr>
            </w:pPr>
            <w:r w:rsidRPr="00A165BA">
              <w:rPr>
                <w:rFonts w:ascii="Arial" w:hAnsi="Arial" w:cs="Arial"/>
                <w:szCs w:val="24"/>
              </w:rPr>
              <w:t xml:space="preserve">Resolve Group Pty Ltd </w:t>
            </w:r>
          </w:p>
        </w:tc>
      </w:tr>
      <w:tr w:rsidR="00A41276" w:rsidRPr="00B80ADE" w14:paraId="1A55C797" w14:textId="77777777" w:rsidTr="00A165BA">
        <w:tc>
          <w:tcPr>
            <w:tcW w:w="1418" w:type="dxa"/>
            <w:tcBorders>
              <w:top w:val="single" w:sz="4" w:space="0" w:color="auto"/>
              <w:left w:val="single" w:sz="4" w:space="0" w:color="auto"/>
              <w:bottom w:val="single" w:sz="4" w:space="0" w:color="auto"/>
              <w:right w:val="single" w:sz="4" w:space="0" w:color="auto"/>
            </w:tcBorders>
          </w:tcPr>
          <w:p w14:paraId="2B1350B4" w14:textId="3E594F41" w:rsidR="00A41276" w:rsidRPr="00A165BA" w:rsidRDefault="00A41276" w:rsidP="00A41276">
            <w:pPr>
              <w:pStyle w:val="Header"/>
              <w:rPr>
                <w:rFonts w:ascii="Arial" w:hAnsi="Arial" w:cs="Arial"/>
                <w:b/>
                <w:szCs w:val="24"/>
              </w:rPr>
            </w:pPr>
            <w:r w:rsidRPr="00A165BA">
              <w:rPr>
                <w:rFonts w:ascii="Arial" w:hAnsi="Arial" w:cs="Arial"/>
                <w:szCs w:val="24"/>
              </w:rPr>
              <w:t xml:space="preserve">10/07/2020 </w:t>
            </w:r>
          </w:p>
        </w:tc>
        <w:tc>
          <w:tcPr>
            <w:tcW w:w="3624" w:type="dxa"/>
            <w:tcBorders>
              <w:top w:val="single" w:sz="4" w:space="0" w:color="auto"/>
              <w:left w:val="single" w:sz="4" w:space="0" w:color="auto"/>
              <w:bottom w:val="single" w:sz="4" w:space="0" w:color="auto"/>
              <w:right w:val="single" w:sz="4" w:space="0" w:color="auto"/>
            </w:tcBorders>
          </w:tcPr>
          <w:p w14:paraId="1F0BC808" w14:textId="034254DF" w:rsidR="00A41276" w:rsidRPr="00A165BA" w:rsidRDefault="00F25C78" w:rsidP="00A41276">
            <w:pPr>
              <w:pStyle w:val="Header"/>
              <w:rPr>
                <w:rFonts w:ascii="Arial" w:hAnsi="Arial" w:cs="Arial"/>
                <w:b/>
                <w:szCs w:val="24"/>
              </w:rPr>
            </w:pPr>
            <w:hyperlink r:id="rId43" w:history="1">
              <w:r w:rsidR="00A41276" w:rsidRPr="00A165BA">
                <w:rPr>
                  <w:rStyle w:val="Hyperlink"/>
                  <w:rFonts w:ascii="Arial" w:hAnsi="Arial" w:cs="Arial"/>
                  <w:color w:val="auto"/>
                  <w:szCs w:val="24"/>
                  <w:u w:val="none"/>
                </w:rPr>
                <w:t>BA120656 Certified building permit - Additions</w:t>
              </w:r>
            </w:hyperlink>
          </w:p>
        </w:tc>
        <w:tc>
          <w:tcPr>
            <w:tcW w:w="2818" w:type="dxa"/>
            <w:tcBorders>
              <w:top w:val="single" w:sz="4" w:space="0" w:color="auto"/>
              <w:left w:val="single" w:sz="4" w:space="0" w:color="auto"/>
              <w:bottom w:val="single" w:sz="4" w:space="0" w:color="auto"/>
              <w:right w:val="single" w:sz="4" w:space="0" w:color="auto"/>
            </w:tcBorders>
          </w:tcPr>
          <w:p w14:paraId="2205AF0E" w14:textId="22BEA3D7"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F195EE3" w14:textId="06A024C3"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1B5A0A27" w14:textId="48AEF30E"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8442BEB" w14:textId="7AAF2BFC" w:rsidR="00A41276" w:rsidRPr="00A165BA" w:rsidRDefault="00A41276" w:rsidP="00A41276">
            <w:pPr>
              <w:pStyle w:val="Header"/>
              <w:rPr>
                <w:rFonts w:ascii="Arial" w:hAnsi="Arial" w:cs="Arial"/>
                <w:b/>
                <w:szCs w:val="24"/>
              </w:rPr>
            </w:pPr>
            <w:r w:rsidRPr="00A165BA">
              <w:rPr>
                <w:rFonts w:ascii="Arial" w:hAnsi="Arial" w:cs="Arial"/>
                <w:szCs w:val="24"/>
              </w:rPr>
              <w:t>Tangent Nominees Pty Ltd</w:t>
            </w:r>
          </w:p>
        </w:tc>
      </w:tr>
      <w:tr w:rsidR="00A41276" w:rsidRPr="00B80ADE" w14:paraId="30730BD8" w14:textId="77777777" w:rsidTr="00A165BA">
        <w:tc>
          <w:tcPr>
            <w:tcW w:w="1418" w:type="dxa"/>
            <w:tcBorders>
              <w:top w:val="single" w:sz="4" w:space="0" w:color="auto"/>
              <w:left w:val="single" w:sz="4" w:space="0" w:color="auto"/>
              <w:bottom w:val="single" w:sz="4" w:space="0" w:color="auto"/>
              <w:right w:val="single" w:sz="4" w:space="0" w:color="auto"/>
            </w:tcBorders>
          </w:tcPr>
          <w:p w14:paraId="67D6B0F0" w14:textId="2D3762D3" w:rsidR="00A41276" w:rsidRPr="00A165BA" w:rsidRDefault="00A41276" w:rsidP="00A41276">
            <w:pPr>
              <w:pStyle w:val="Header"/>
              <w:rPr>
                <w:rFonts w:ascii="Arial" w:hAnsi="Arial" w:cs="Arial"/>
                <w:b/>
                <w:szCs w:val="24"/>
              </w:rPr>
            </w:pPr>
            <w:r w:rsidRPr="00A165BA">
              <w:rPr>
                <w:rFonts w:ascii="Arial" w:hAnsi="Arial" w:cs="Arial"/>
                <w:szCs w:val="24"/>
              </w:rPr>
              <w:t xml:space="preserve">10/07/2020 </w:t>
            </w:r>
          </w:p>
        </w:tc>
        <w:tc>
          <w:tcPr>
            <w:tcW w:w="3624" w:type="dxa"/>
            <w:tcBorders>
              <w:top w:val="single" w:sz="4" w:space="0" w:color="auto"/>
              <w:left w:val="single" w:sz="4" w:space="0" w:color="auto"/>
              <w:bottom w:val="single" w:sz="4" w:space="0" w:color="auto"/>
              <w:right w:val="single" w:sz="4" w:space="0" w:color="auto"/>
            </w:tcBorders>
          </w:tcPr>
          <w:p w14:paraId="324ED329" w14:textId="40D7114B" w:rsidR="00A41276" w:rsidRPr="00A165BA" w:rsidRDefault="00F25C78" w:rsidP="00A41276">
            <w:pPr>
              <w:pStyle w:val="Header"/>
              <w:rPr>
                <w:rFonts w:ascii="Arial" w:hAnsi="Arial" w:cs="Arial"/>
                <w:b/>
                <w:szCs w:val="24"/>
              </w:rPr>
            </w:pPr>
            <w:hyperlink r:id="rId44" w:history="1">
              <w:r w:rsidR="00A41276" w:rsidRPr="00A165BA">
                <w:rPr>
                  <w:rStyle w:val="Hyperlink"/>
                  <w:rFonts w:ascii="Arial" w:hAnsi="Arial" w:cs="Arial"/>
                  <w:color w:val="auto"/>
                  <w:szCs w:val="24"/>
                  <w:u w:val="none"/>
                </w:rPr>
                <w:t>BA120816 Uncertified building permit - Remedial works</w:t>
              </w:r>
            </w:hyperlink>
          </w:p>
        </w:tc>
        <w:tc>
          <w:tcPr>
            <w:tcW w:w="2818" w:type="dxa"/>
            <w:tcBorders>
              <w:top w:val="single" w:sz="4" w:space="0" w:color="auto"/>
              <w:left w:val="single" w:sz="4" w:space="0" w:color="auto"/>
              <w:bottom w:val="single" w:sz="4" w:space="0" w:color="auto"/>
              <w:right w:val="single" w:sz="4" w:space="0" w:color="auto"/>
            </w:tcBorders>
          </w:tcPr>
          <w:p w14:paraId="15079BEC" w14:textId="15BF3F84"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FF55FE9" w14:textId="64F4798D"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636D49CE" w14:textId="11E804D2"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72B54DB5" w14:textId="0D0DA3AA" w:rsidR="00A41276" w:rsidRPr="00A165BA" w:rsidRDefault="00A41276" w:rsidP="00A41276">
            <w:pPr>
              <w:pStyle w:val="Header"/>
              <w:rPr>
                <w:rFonts w:ascii="Arial" w:hAnsi="Arial" w:cs="Arial"/>
                <w:b/>
                <w:szCs w:val="24"/>
              </w:rPr>
            </w:pPr>
            <w:r w:rsidRPr="00A165BA">
              <w:rPr>
                <w:rFonts w:ascii="Arial" w:hAnsi="Arial" w:cs="Arial"/>
                <w:szCs w:val="24"/>
              </w:rPr>
              <w:t>Robert Logan Homes Pty Ltd</w:t>
            </w:r>
          </w:p>
        </w:tc>
      </w:tr>
      <w:tr w:rsidR="00A41276" w:rsidRPr="00B80ADE" w14:paraId="172D52D6" w14:textId="77777777" w:rsidTr="00A165BA">
        <w:tc>
          <w:tcPr>
            <w:tcW w:w="1418" w:type="dxa"/>
            <w:tcBorders>
              <w:top w:val="single" w:sz="4" w:space="0" w:color="auto"/>
              <w:left w:val="single" w:sz="4" w:space="0" w:color="auto"/>
              <w:bottom w:val="single" w:sz="4" w:space="0" w:color="auto"/>
              <w:right w:val="single" w:sz="4" w:space="0" w:color="auto"/>
            </w:tcBorders>
          </w:tcPr>
          <w:p w14:paraId="75ACEB66" w14:textId="5F4C6D26" w:rsidR="00A41276" w:rsidRPr="00A165BA" w:rsidRDefault="00A41276" w:rsidP="00A41276">
            <w:pPr>
              <w:pStyle w:val="Header"/>
              <w:rPr>
                <w:rFonts w:ascii="Arial" w:hAnsi="Arial" w:cs="Arial"/>
                <w:b/>
                <w:szCs w:val="24"/>
              </w:rPr>
            </w:pPr>
            <w:r w:rsidRPr="00A165BA">
              <w:rPr>
                <w:rFonts w:ascii="Arial" w:hAnsi="Arial" w:cs="Arial"/>
                <w:szCs w:val="24"/>
              </w:rPr>
              <w:t>14/07/2020</w:t>
            </w:r>
          </w:p>
        </w:tc>
        <w:tc>
          <w:tcPr>
            <w:tcW w:w="3624" w:type="dxa"/>
            <w:tcBorders>
              <w:top w:val="single" w:sz="4" w:space="0" w:color="auto"/>
              <w:left w:val="single" w:sz="4" w:space="0" w:color="auto"/>
              <w:bottom w:val="single" w:sz="4" w:space="0" w:color="auto"/>
              <w:right w:val="single" w:sz="4" w:space="0" w:color="auto"/>
            </w:tcBorders>
          </w:tcPr>
          <w:p w14:paraId="05CF93A8" w14:textId="12043415" w:rsidR="00A41276" w:rsidRPr="00A165BA" w:rsidRDefault="00F25C78" w:rsidP="00A41276">
            <w:pPr>
              <w:pStyle w:val="Header"/>
              <w:rPr>
                <w:rFonts w:ascii="Arial" w:hAnsi="Arial" w:cs="Arial"/>
                <w:b/>
                <w:szCs w:val="24"/>
              </w:rPr>
            </w:pPr>
            <w:hyperlink r:id="rId45" w:history="1">
              <w:r w:rsidR="00A41276" w:rsidRPr="00A165BA">
                <w:rPr>
                  <w:rStyle w:val="Hyperlink"/>
                  <w:rFonts w:ascii="Arial" w:hAnsi="Arial" w:cs="Arial"/>
                  <w:color w:val="auto"/>
                  <w:szCs w:val="24"/>
                  <w:u w:val="none"/>
                </w:rPr>
                <w:t>BA121158 Uncertified building permit - Pool barrier</w:t>
              </w:r>
            </w:hyperlink>
          </w:p>
        </w:tc>
        <w:tc>
          <w:tcPr>
            <w:tcW w:w="2818" w:type="dxa"/>
            <w:tcBorders>
              <w:top w:val="single" w:sz="4" w:space="0" w:color="auto"/>
              <w:left w:val="single" w:sz="4" w:space="0" w:color="auto"/>
              <w:bottom w:val="single" w:sz="4" w:space="0" w:color="auto"/>
              <w:right w:val="single" w:sz="4" w:space="0" w:color="auto"/>
            </w:tcBorders>
          </w:tcPr>
          <w:p w14:paraId="07604137" w14:textId="464EC4F9"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2B2A2C4" w14:textId="56E758E6"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6A1AED20" w14:textId="044A6499"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2607E01C" w14:textId="3501EA6B" w:rsidR="00A41276" w:rsidRPr="00A165BA" w:rsidRDefault="00A41276" w:rsidP="00A41276">
            <w:pPr>
              <w:pStyle w:val="Header"/>
              <w:rPr>
                <w:rFonts w:ascii="Arial" w:hAnsi="Arial" w:cs="Arial"/>
                <w:b/>
                <w:szCs w:val="24"/>
              </w:rPr>
            </w:pPr>
            <w:r w:rsidRPr="00A165BA">
              <w:rPr>
                <w:rFonts w:ascii="Arial" w:hAnsi="Arial" w:cs="Arial"/>
                <w:szCs w:val="24"/>
              </w:rPr>
              <w:t>Principal Landscapes</w:t>
            </w:r>
          </w:p>
        </w:tc>
      </w:tr>
      <w:tr w:rsidR="00A41276" w:rsidRPr="00B80ADE" w14:paraId="3CEC007D" w14:textId="77777777" w:rsidTr="00A165BA">
        <w:tc>
          <w:tcPr>
            <w:tcW w:w="1418" w:type="dxa"/>
            <w:tcBorders>
              <w:top w:val="single" w:sz="4" w:space="0" w:color="auto"/>
              <w:left w:val="single" w:sz="4" w:space="0" w:color="auto"/>
              <w:bottom w:val="single" w:sz="4" w:space="0" w:color="auto"/>
              <w:right w:val="single" w:sz="4" w:space="0" w:color="auto"/>
            </w:tcBorders>
          </w:tcPr>
          <w:p w14:paraId="40CFAC37" w14:textId="258AE47D"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7A0E96F7" w14:textId="5C6C4C2D" w:rsidR="00A41276" w:rsidRPr="00A165BA" w:rsidRDefault="00F25C78" w:rsidP="00A41276">
            <w:pPr>
              <w:pStyle w:val="Header"/>
              <w:rPr>
                <w:rFonts w:ascii="Arial" w:hAnsi="Arial" w:cs="Arial"/>
                <w:b/>
                <w:szCs w:val="24"/>
              </w:rPr>
            </w:pPr>
            <w:hyperlink r:id="rId46" w:history="1">
              <w:r w:rsidR="00A41276" w:rsidRPr="00A165BA">
                <w:rPr>
                  <w:rStyle w:val="Hyperlink"/>
                  <w:rFonts w:ascii="Arial" w:hAnsi="Arial" w:cs="Arial"/>
                  <w:color w:val="auto"/>
                  <w:szCs w:val="24"/>
                  <w:u w:val="none"/>
                </w:rPr>
                <w:t>3046854 -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1CC26B88" w14:textId="41B3401A"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69A4062A" w14:textId="14AEF28D"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548D5738" w14:textId="169BBB2E"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4D57D0A4" w14:textId="6F6890C6" w:rsidR="00A41276" w:rsidRPr="00A165BA" w:rsidRDefault="00A41276" w:rsidP="00A41276">
            <w:pPr>
              <w:pStyle w:val="Header"/>
              <w:rPr>
                <w:rFonts w:ascii="Arial" w:hAnsi="Arial" w:cs="Arial"/>
                <w:b/>
                <w:szCs w:val="24"/>
              </w:rPr>
            </w:pPr>
            <w:r w:rsidRPr="00A165BA">
              <w:rPr>
                <w:rFonts w:ascii="Arial" w:hAnsi="Arial" w:cs="Arial"/>
                <w:szCs w:val="24"/>
              </w:rPr>
              <w:t>Bradley Wibrow</w:t>
            </w:r>
          </w:p>
        </w:tc>
      </w:tr>
      <w:tr w:rsidR="00A41276" w:rsidRPr="00B80ADE" w14:paraId="0A82AE09" w14:textId="77777777" w:rsidTr="00A165BA">
        <w:tc>
          <w:tcPr>
            <w:tcW w:w="1418" w:type="dxa"/>
            <w:tcBorders>
              <w:top w:val="single" w:sz="4" w:space="0" w:color="auto"/>
              <w:left w:val="single" w:sz="4" w:space="0" w:color="auto"/>
              <w:bottom w:val="single" w:sz="4" w:space="0" w:color="auto"/>
              <w:right w:val="single" w:sz="4" w:space="0" w:color="auto"/>
            </w:tcBorders>
          </w:tcPr>
          <w:p w14:paraId="44DB9E3E" w14:textId="1986FD8F"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38527A67" w14:textId="6ABA13B7" w:rsidR="00A41276" w:rsidRPr="00A165BA" w:rsidRDefault="00F25C78" w:rsidP="00A41276">
            <w:pPr>
              <w:pStyle w:val="Header"/>
              <w:rPr>
                <w:rFonts w:ascii="Arial" w:hAnsi="Arial" w:cs="Arial"/>
                <w:b/>
                <w:szCs w:val="24"/>
              </w:rPr>
            </w:pPr>
            <w:hyperlink r:id="rId47" w:history="1">
              <w:r w:rsidR="00A41276" w:rsidRPr="00A165BA">
                <w:rPr>
                  <w:rStyle w:val="Hyperlink"/>
                  <w:rFonts w:ascii="Arial" w:hAnsi="Arial" w:cs="Arial"/>
                  <w:color w:val="auto"/>
                  <w:szCs w:val="24"/>
                  <w:u w:val="none"/>
                </w:rPr>
                <w:t>BA120243 Certified building permit - Additions</w:t>
              </w:r>
            </w:hyperlink>
          </w:p>
        </w:tc>
        <w:tc>
          <w:tcPr>
            <w:tcW w:w="2818" w:type="dxa"/>
            <w:tcBorders>
              <w:top w:val="single" w:sz="4" w:space="0" w:color="auto"/>
              <w:left w:val="single" w:sz="4" w:space="0" w:color="auto"/>
              <w:bottom w:val="single" w:sz="4" w:space="0" w:color="auto"/>
              <w:right w:val="single" w:sz="4" w:space="0" w:color="auto"/>
            </w:tcBorders>
          </w:tcPr>
          <w:p w14:paraId="4F2E9F01" w14:textId="7F93393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A96BE2F" w14:textId="4E077FE6"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140ADC3B" w14:textId="10C270F3"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7FAF7E06" w14:textId="0E73DE51" w:rsidR="00A41276" w:rsidRPr="00A165BA" w:rsidRDefault="00A41276" w:rsidP="00A41276">
            <w:pPr>
              <w:pStyle w:val="Header"/>
              <w:rPr>
                <w:rFonts w:ascii="Arial" w:hAnsi="Arial" w:cs="Arial"/>
                <w:b/>
                <w:szCs w:val="24"/>
              </w:rPr>
            </w:pPr>
            <w:r w:rsidRPr="00A165BA">
              <w:rPr>
                <w:rFonts w:ascii="Arial" w:hAnsi="Arial" w:cs="Arial"/>
                <w:szCs w:val="24"/>
              </w:rPr>
              <w:t xml:space="preserve">Hollis Constructions Pty Ltd </w:t>
            </w:r>
          </w:p>
        </w:tc>
      </w:tr>
      <w:tr w:rsidR="00A41276" w:rsidRPr="00B80ADE" w14:paraId="5B482BE8" w14:textId="77777777" w:rsidTr="00A165BA">
        <w:tc>
          <w:tcPr>
            <w:tcW w:w="1418" w:type="dxa"/>
            <w:tcBorders>
              <w:top w:val="single" w:sz="4" w:space="0" w:color="auto"/>
              <w:left w:val="single" w:sz="4" w:space="0" w:color="auto"/>
              <w:bottom w:val="single" w:sz="4" w:space="0" w:color="auto"/>
              <w:right w:val="single" w:sz="4" w:space="0" w:color="auto"/>
            </w:tcBorders>
          </w:tcPr>
          <w:p w14:paraId="525B3A81" w14:textId="0E247A35"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10E0394A" w14:textId="2871003F" w:rsidR="00A41276" w:rsidRPr="00A165BA" w:rsidRDefault="00F25C78" w:rsidP="00A41276">
            <w:pPr>
              <w:pStyle w:val="Header"/>
              <w:rPr>
                <w:rFonts w:ascii="Arial" w:hAnsi="Arial" w:cs="Arial"/>
                <w:b/>
                <w:szCs w:val="24"/>
              </w:rPr>
            </w:pPr>
            <w:hyperlink r:id="rId48" w:history="1">
              <w:r w:rsidR="00A41276" w:rsidRPr="00A165BA">
                <w:rPr>
                  <w:rStyle w:val="Hyperlink"/>
                  <w:rFonts w:ascii="Arial" w:hAnsi="Arial" w:cs="Arial"/>
                  <w:color w:val="auto"/>
                  <w:szCs w:val="24"/>
                  <w:u w:val="none"/>
                </w:rPr>
                <w:t>BA120794 Certified building permit - Alterations</w:t>
              </w:r>
            </w:hyperlink>
          </w:p>
        </w:tc>
        <w:tc>
          <w:tcPr>
            <w:tcW w:w="2818" w:type="dxa"/>
            <w:tcBorders>
              <w:top w:val="single" w:sz="4" w:space="0" w:color="auto"/>
              <w:left w:val="single" w:sz="4" w:space="0" w:color="auto"/>
              <w:bottom w:val="single" w:sz="4" w:space="0" w:color="auto"/>
              <w:right w:val="single" w:sz="4" w:space="0" w:color="auto"/>
            </w:tcBorders>
          </w:tcPr>
          <w:p w14:paraId="050277DF" w14:textId="1223452F"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ABD4B07" w14:textId="6E21DCCF"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AF41B0A" w14:textId="2420EF01"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1BE441E" w14:textId="1E7DD24E" w:rsidR="00A41276" w:rsidRPr="00A165BA" w:rsidRDefault="00A41276" w:rsidP="00A41276">
            <w:pPr>
              <w:pStyle w:val="Header"/>
              <w:rPr>
                <w:rFonts w:ascii="Arial" w:hAnsi="Arial" w:cs="Arial"/>
                <w:b/>
                <w:szCs w:val="24"/>
              </w:rPr>
            </w:pPr>
            <w:r w:rsidRPr="00A165BA">
              <w:rPr>
                <w:rFonts w:ascii="Arial" w:hAnsi="Arial" w:cs="Arial"/>
                <w:szCs w:val="24"/>
              </w:rPr>
              <w:t>B C West</w:t>
            </w:r>
          </w:p>
        </w:tc>
      </w:tr>
      <w:tr w:rsidR="00A41276" w:rsidRPr="00B80ADE" w14:paraId="3661634B" w14:textId="77777777" w:rsidTr="00A165BA">
        <w:tc>
          <w:tcPr>
            <w:tcW w:w="1418" w:type="dxa"/>
            <w:tcBorders>
              <w:top w:val="single" w:sz="4" w:space="0" w:color="auto"/>
              <w:left w:val="single" w:sz="4" w:space="0" w:color="auto"/>
              <w:bottom w:val="single" w:sz="4" w:space="0" w:color="auto"/>
              <w:right w:val="single" w:sz="4" w:space="0" w:color="auto"/>
            </w:tcBorders>
          </w:tcPr>
          <w:p w14:paraId="7AC94A87" w14:textId="5BF9C51D"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173D28C9" w14:textId="180BCE04" w:rsidR="00A41276" w:rsidRPr="00A165BA" w:rsidRDefault="00F25C78" w:rsidP="00A41276">
            <w:pPr>
              <w:pStyle w:val="Header"/>
              <w:rPr>
                <w:rFonts w:ascii="Arial" w:hAnsi="Arial" w:cs="Arial"/>
                <w:b/>
                <w:szCs w:val="24"/>
              </w:rPr>
            </w:pPr>
            <w:hyperlink r:id="rId49" w:history="1">
              <w:r w:rsidR="00A41276" w:rsidRPr="00A165BA">
                <w:rPr>
                  <w:rStyle w:val="Hyperlink"/>
                  <w:rFonts w:ascii="Arial" w:hAnsi="Arial" w:cs="Arial"/>
                  <w:color w:val="auto"/>
                  <w:szCs w:val="24"/>
                  <w:u w:val="none"/>
                </w:rPr>
                <w:t>BA104077 Uncertified building permit - Pool Barrier</w:t>
              </w:r>
            </w:hyperlink>
          </w:p>
        </w:tc>
        <w:tc>
          <w:tcPr>
            <w:tcW w:w="2818" w:type="dxa"/>
            <w:tcBorders>
              <w:top w:val="single" w:sz="4" w:space="0" w:color="auto"/>
              <w:left w:val="single" w:sz="4" w:space="0" w:color="auto"/>
              <w:bottom w:val="single" w:sz="4" w:space="0" w:color="auto"/>
              <w:right w:val="single" w:sz="4" w:space="0" w:color="auto"/>
            </w:tcBorders>
          </w:tcPr>
          <w:p w14:paraId="205277B8" w14:textId="17EB392F"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6C79960" w14:textId="35FD8FB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253AEF4" w14:textId="5B7F8944"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5F6B6728" w14:textId="46C1E678" w:rsidR="00A41276" w:rsidRPr="00A165BA" w:rsidRDefault="00A41276" w:rsidP="00A41276">
            <w:pPr>
              <w:pStyle w:val="Header"/>
              <w:rPr>
                <w:rFonts w:ascii="Arial" w:hAnsi="Arial" w:cs="Arial"/>
                <w:b/>
                <w:szCs w:val="24"/>
              </w:rPr>
            </w:pPr>
            <w:r w:rsidRPr="00A165BA">
              <w:rPr>
                <w:rFonts w:ascii="Arial" w:hAnsi="Arial" w:cs="Arial"/>
                <w:szCs w:val="24"/>
              </w:rPr>
              <w:t>G D Perth</w:t>
            </w:r>
          </w:p>
        </w:tc>
      </w:tr>
      <w:tr w:rsidR="00A41276" w:rsidRPr="00B80ADE" w14:paraId="3F798623" w14:textId="77777777" w:rsidTr="00A165BA">
        <w:tc>
          <w:tcPr>
            <w:tcW w:w="1418" w:type="dxa"/>
            <w:tcBorders>
              <w:top w:val="single" w:sz="4" w:space="0" w:color="auto"/>
              <w:left w:val="single" w:sz="4" w:space="0" w:color="auto"/>
              <w:bottom w:val="single" w:sz="4" w:space="0" w:color="auto"/>
              <w:right w:val="single" w:sz="4" w:space="0" w:color="auto"/>
            </w:tcBorders>
          </w:tcPr>
          <w:p w14:paraId="512B0518" w14:textId="17B37199"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7A6F432E" w14:textId="5A19B28D" w:rsidR="00A41276" w:rsidRPr="00A165BA" w:rsidRDefault="00F25C78" w:rsidP="00A41276">
            <w:pPr>
              <w:pStyle w:val="Header"/>
              <w:rPr>
                <w:rFonts w:ascii="Arial" w:hAnsi="Arial" w:cs="Arial"/>
                <w:b/>
                <w:szCs w:val="24"/>
              </w:rPr>
            </w:pPr>
            <w:hyperlink r:id="rId50" w:history="1">
              <w:r w:rsidR="00A41276" w:rsidRPr="00A165BA">
                <w:rPr>
                  <w:rStyle w:val="Hyperlink"/>
                  <w:rFonts w:ascii="Arial" w:hAnsi="Arial" w:cs="Arial"/>
                  <w:color w:val="auto"/>
                  <w:szCs w:val="24"/>
                  <w:u w:val="none"/>
                </w:rPr>
                <w:t>BA58496 Uncertified building permit - Fence</w:t>
              </w:r>
            </w:hyperlink>
          </w:p>
        </w:tc>
        <w:tc>
          <w:tcPr>
            <w:tcW w:w="2818" w:type="dxa"/>
            <w:tcBorders>
              <w:top w:val="single" w:sz="4" w:space="0" w:color="auto"/>
              <w:left w:val="single" w:sz="4" w:space="0" w:color="auto"/>
              <w:bottom w:val="single" w:sz="4" w:space="0" w:color="auto"/>
              <w:right w:val="single" w:sz="4" w:space="0" w:color="auto"/>
            </w:tcBorders>
          </w:tcPr>
          <w:p w14:paraId="19713745" w14:textId="26E3BF5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76219C6" w14:textId="0A311B18"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983943F" w14:textId="18E92610"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7DB347D" w14:textId="4365EC15" w:rsidR="00A41276" w:rsidRPr="00A165BA" w:rsidRDefault="00A41276" w:rsidP="00A41276">
            <w:pPr>
              <w:pStyle w:val="Header"/>
              <w:rPr>
                <w:rFonts w:ascii="Arial" w:hAnsi="Arial" w:cs="Arial"/>
                <w:b/>
                <w:szCs w:val="24"/>
              </w:rPr>
            </w:pPr>
            <w:r w:rsidRPr="00A165BA">
              <w:rPr>
                <w:rFonts w:ascii="Arial" w:hAnsi="Arial" w:cs="Arial"/>
                <w:szCs w:val="24"/>
              </w:rPr>
              <w:t>Mr M P Murrey</w:t>
            </w:r>
          </w:p>
        </w:tc>
      </w:tr>
      <w:tr w:rsidR="00A41276" w:rsidRPr="00B80ADE" w14:paraId="59DA0E6E" w14:textId="77777777" w:rsidTr="00A165BA">
        <w:tc>
          <w:tcPr>
            <w:tcW w:w="1418" w:type="dxa"/>
            <w:tcBorders>
              <w:top w:val="single" w:sz="4" w:space="0" w:color="auto"/>
              <w:left w:val="single" w:sz="4" w:space="0" w:color="auto"/>
              <w:bottom w:val="single" w:sz="4" w:space="0" w:color="auto"/>
              <w:right w:val="single" w:sz="4" w:space="0" w:color="auto"/>
            </w:tcBorders>
          </w:tcPr>
          <w:p w14:paraId="341BC7AE" w14:textId="381ECB47" w:rsidR="00A41276" w:rsidRPr="00A165BA" w:rsidRDefault="00A41276" w:rsidP="00A41276">
            <w:pPr>
              <w:pStyle w:val="Header"/>
              <w:rPr>
                <w:rFonts w:ascii="Arial" w:hAnsi="Arial" w:cs="Arial"/>
                <w:b/>
                <w:szCs w:val="24"/>
              </w:rPr>
            </w:pPr>
            <w:r w:rsidRPr="00A165BA">
              <w:rPr>
                <w:rFonts w:ascii="Arial" w:hAnsi="Arial" w:cs="Arial"/>
                <w:szCs w:val="24"/>
              </w:rPr>
              <w:t>16/07/2020</w:t>
            </w:r>
          </w:p>
        </w:tc>
        <w:tc>
          <w:tcPr>
            <w:tcW w:w="3624" w:type="dxa"/>
            <w:tcBorders>
              <w:top w:val="single" w:sz="4" w:space="0" w:color="auto"/>
              <w:left w:val="single" w:sz="4" w:space="0" w:color="auto"/>
              <w:bottom w:val="single" w:sz="4" w:space="0" w:color="auto"/>
              <w:right w:val="single" w:sz="4" w:space="0" w:color="auto"/>
            </w:tcBorders>
          </w:tcPr>
          <w:p w14:paraId="28C82552" w14:textId="106940FB" w:rsidR="00A41276" w:rsidRPr="00A165BA" w:rsidRDefault="00F25C78" w:rsidP="00A41276">
            <w:pPr>
              <w:pStyle w:val="Header"/>
              <w:rPr>
                <w:rFonts w:ascii="Arial" w:hAnsi="Arial" w:cs="Arial"/>
                <w:b/>
                <w:szCs w:val="24"/>
              </w:rPr>
            </w:pPr>
            <w:hyperlink r:id="rId51" w:history="1">
              <w:r w:rsidR="00A41276" w:rsidRPr="00A165BA">
                <w:rPr>
                  <w:rStyle w:val="Hyperlink"/>
                  <w:rFonts w:ascii="Arial" w:hAnsi="Arial" w:cs="Arial"/>
                  <w:color w:val="auto"/>
                  <w:szCs w:val="24"/>
                  <w:u w:val="none"/>
                </w:rPr>
                <w:t>BA120863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214C7CBA" w14:textId="30EE9D06"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E59BF6B" w14:textId="4D0ABFBA"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411292A" w14:textId="306A2687"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164FA10" w14:textId="7354C85B" w:rsidR="00A41276" w:rsidRPr="00A165BA" w:rsidRDefault="00A41276" w:rsidP="00A41276">
            <w:pPr>
              <w:pStyle w:val="Header"/>
              <w:rPr>
                <w:rFonts w:ascii="Arial" w:hAnsi="Arial" w:cs="Arial"/>
                <w:b/>
                <w:szCs w:val="24"/>
              </w:rPr>
            </w:pPr>
            <w:r w:rsidRPr="00A165BA">
              <w:rPr>
                <w:rFonts w:ascii="Arial" w:hAnsi="Arial" w:cs="Arial"/>
                <w:szCs w:val="24"/>
              </w:rPr>
              <w:t xml:space="preserve">Four D Homes Pty Ltd  </w:t>
            </w:r>
          </w:p>
        </w:tc>
      </w:tr>
      <w:tr w:rsidR="00A41276" w:rsidRPr="00B80ADE" w14:paraId="7995C027" w14:textId="77777777" w:rsidTr="00A165BA">
        <w:tc>
          <w:tcPr>
            <w:tcW w:w="1418" w:type="dxa"/>
            <w:tcBorders>
              <w:top w:val="single" w:sz="4" w:space="0" w:color="auto"/>
              <w:left w:val="single" w:sz="4" w:space="0" w:color="auto"/>
              <w:bottom w:val="single" w:sz="4" w:space="0" w:color="auto"/>
              <w:right w:val="single" w:sz="4" w:space="0" w:color="auto"/>
            </w:tcBorders>
          </w:tcPr>
          <w:p w14:paraId="04C1565C" w14:textId="1697378F" w:rsidR="00A41276" w:rsidRPr="00A165BA" w:rsidRDefault="00A41276" w:rsidP="00A41276">
            <w:pPr>
              <w:pStyle w:val="Header"/>
              <w:rPr>
                <w:rFonts w:ascii="Arial" w:hAnsi="Arial" w:cs="Arial"/>
                <w:b/>
                <w:szCs w:val="24"/>
              </w:rPr>
            </w:pPr>
            <w:r w:rsidRPr="00A165BA">
              <w:rPr>
                <w:rFonts w:ascii="Arial" w:hAnsi="Arial" w:cs="Arial"/>
                <w:szCs w:val="24"/>
              </w:rPr>
              <w:t>16/07/2020</w:t>
            </w:r>
          </w:p>
        </w:tc>
        <w:tc>
          <w:tcPr>
            <w:tcW w:w="3624" w:type="dxa"/>
            <w:tcBorders>
              <w:top w:val="single" w:sz="4" w:space="0" w:color="auto"/>
              <w:left w:val="single" w:sz="4" w:space="0" w:color="auto"/>
              <w:bottom w:val="single" w:sz="4" w:space="0" w:color="auto"/>
              <w:right w:val="single" w:sz="4" w:space="0" w:color="auto"/>
            </w:tcBorders>
          </w:tcPr>
          <w:p w14:paraId="081ACC23" w14:textId="423B1D06" w:rsidR="00A41276" w:rsidRPr="00A165BA" w:rsidRDefault="00F25C78" w:rsidP="00A41276">
            <w:pPr>
              <w:pStyle w:val="Header"/>
              <w:rPr>
                <w:rFonts w:ascii="Arial" w:hAnsi="Arial" w:cs="Arial"/>
                <w:b/>
                <w:szCs w:val="24"/>
              </w:rPr>
            </w:pPr>
            <w:hyperlink r:id="rId52" w:history="1">
              <w:r w:rsidR="00A41276" w:rsidRPr="00A165BA">
                <w:rPr>
                  <w:rStyle w:val="Hyperlink"/>
                  <w:rFonts w:ascii="Arial" w:hAnsi="Arial" w:cs="Arial"/>
                  <w:color w:val="auto"/>
                  <w:szCs w:val="24"/>
                  <w:u w:val="none"/>
                </w:rPr>
                <w:t>BA120131 Uncertified building permit - Pool</w:t>
              </w:r>
            </w:hyperlink>
          </w:p>
        </w:tc>
        <w:tc>
          <w:tcPr>
            <w:tcW w:w="2818" w:type="dxa"/>
            <w:tcBorders>
              <w:top w:val="single" w:sz="4" w:space="0" w:color="auto"/>
              <w:left w:val="single" w:sz="4" w:space="0" w:color="auto"/>
              <w:bottom w:val="single" w:sz="4" w:space="0" w:color="auto"/>
              <w:right w:val="single" w:sz="4" w:space="0" w:color="auto"/>
            </w:tcBorders>
          </w:tcPr>
          <w:p w14:paraId="0715FD7C" w14:textId="70D5523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71AA3C4F" w14:textId="42C0A695"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AD8A0BB" w14:textId="73C3736C"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539AED7D" w14:textId="2C2FF983" w:rsidR="00A41276" w:rsidRPr="00A165BA" w:rsidRDefault="00A41276" w:rsidP="00A41276">
            <w:pPr>
              <w:pStyle w:val="Header"/>
              <w:rPr>
                <w:rFonts w:ascii="Arial" w:hAnsi="Arial" w:cs="Arial"/>
                <w:b/>
                <w:szCs w:val="24"/>
              </w:rPr>
            </w:pPr>
            <w:r w:rsidRPr="00A165BA">
              <w:rPr>
                <w:rFonts w:ascii="Arial" w:hAnsi="Arial" w:cs="Arial"/>
                <w:szCs w:val="24"/>
              </w:rPr>
              <w:t>Barrier Reef Pools Northside</w:t>
            </w:r>
          </w:p>
        </w:tc>
      </w:tr>
      <w:tr w:rsidR="00A41276" w:rsidRPr="00B80ADE" w14:paraId="34893F63" w14:textId="77777777" w:rsidTr="00A165BA">
        <w:tc>
          <w:tcPr>
            <w:tcW w:w="1418" w:type="dxa"/>
            <w:tcBorders>
              <w:top w:val="single" w:sz="4" w:space="0" w:color="auto"/>
              <w:left w:val="single" w:sz="4" w:space="0" w:color="auto"/>
              <w:bottom w:val="single" w:sz="4" w:space="0" w:color="auto"/>
              <w:right w:val="single" w:sz="4" w:space="0" w:color="auto"/>
            </w:tcBorders>
          </w:tcPr>
          <w:p w14:paraId="00F9A004" w14:textId="4783D30F" w:rsidR="00A41276" w:rsidRPr="00A165BA" w:rsidRDefault="00A41276" w:rsidP="00A41276">
            <w:pPr>
              <w:pStyle w:val="Header"/>
              <w:rPr>
                <w:rFonts w:ascii="Arial" w:hAnsi="Arial" w:cs="Arial"/>
                <w:b/>
                <w:szCs w:val="24"/>
              </w:rPr>
            </w:pPr>
            <w:r w:rsidRPr="00A165BA">
              <w:rPr>
                <w:rFonts w:ascii="Arial" w:hAnsi="Arial" w:cs="Arial"/>
                <w:szCs w:val="24"/>
              </w:rPr>
              <w:lastRenderedPageBreak/>
              <w:t>16/07/2020</w:t>
            </w:r>
          </w:p>
        </w:tc>
        <w:tc>
          <w:tcPr>
            <w:tcW w:w="3624" w:type="dxa"/>
            <w:tcBorders>
              <w:top w:val="single" w:sz="4" w:space="0" w:color="auto"/>
              <w:left w:val="single" w:sz="4" w:space="0" w:color="auto"/>
              <w:bottom w:val="single" w:sz="4" w:space="0" w:color="auto"/>
              <w:right w:val="single" w:sz="4" w:space="0" w:color="auto"/>
            </w:tcBorders>
          </w:tcPr>
          <w:p w14:paraId="037C7912" w14:textId="2744B055" w:rsidR="00A41276" w:rsidRPr="00A165BA" w:rsidRDefault="00F25C78" w:rsidP="00A41276">
            <w:pPr>
              <w:pStyle w:val="Header"/>
              <w:rPr>
                <w:rFonts w:ascii="Arial" w:hAnsi="Arial" w:cs="Arial"/>
                <w:b/>
                <w:szCs w:val="24"/>
              </w:rPr>
            </w:pPr>
            <w:hyperlink r:id="rId53" w:history="1">
              <w:r w:rsidR="00A41276" w:rsidRPr="00A165BA">
                <w:rPr>
                  <w:rStyle w:val="Hyperlink"/>
                  <w:rFonts w:ascii="Arial" w:hAnsi="Arial" w:cs="Arial"/>
                  <w:color w:val="auto"/>
                  <w:szCs w:val="24"/>
                  <w:u w:val="none"/>
                </w:rPr>
                <w:t>BA121023 Demolition Permit - Full Site</w:t>
              </w:r>
            </w:hyperlink>
          </w:p>
        </w:tc>
        <w:tc>
          <w:tcPr>
            <w:tcW w:w="2818" w:type="dxa"/>
            <w:tcBorders>
              <w:top w:val="single" w:sz="4" w:space="0" w:color="auto"/>
              <w:left w:val="single" w:sz="4" w:space="0" w:color="auto"/>
              <w:bottom w:val="single" w:sz="4" w:space="0" w:color="auto"/>
              <w:right w:val="single" w:sz="4" w:space="0" w:color="auto"/>
            </w:tcBorders>
          </w:tcPr>
          <w:p w14:paraId="593D632F" w14:textId="112D641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312D787" w14:textId="15660E44"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4E31B47" w14:textId="073E11DC"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379A4657" w14:textId="733FDF83" w:rsidR="00A41276" w:rsidRPr="00A165BA" w:rsidRDefault="00A41276" w:rsidP="00A41276">
            <w:pPr>
              <w:pStyle w:val="Header"/>
              <w:rPr>
                <w:rFonts w:ascii="Arial" w:hAnsi="Arial" w:cs="Arial"/>
                <w:b/>
                <w:szCs w:val="24"/>
              </w:rPr>
            </w:pPr>
            <w:r w:rsidRPr="00A165BA">
              <w:rPr>
                <w:rFonts w:ascii="Arial" w:hAnsi="Arial" w:cs="Arial"/>
                <w:szCs w:val="24"/>
              </w:rPr>
              <w:t xml:space="preserve">Maxbay Pty Ltd </w:t>
            </w:r>
          </w:p>
        </w:tc>
      </w:tr>
      <w:tr w:rsidR="00A41276" w:rsidRPr="00B80ADE" w14:paraId="5E06B7A9" w14:textId="77777777" w:rsidTr="00A165BA">
        <w:tc>
          <w:tcPr>
            <w:tcW w:w="1418" w:type="dxa"/>
            <w:tcBorders>
              <w:top w:val="single" w:sz="4" w:space="0" w:color="auto"/>
              <w:left w:val="single" w:sz="4" w:space="0" w:color="auto"/>
              <w:bottom w:val="single" w:sz="4" w:space="0" w:color="auto"/>
              <w:right w:val="single" w:sz="4" w:space="0" w:color="auto"/>
            </w:tcBorders>
          </w:tcPr>
          <w:p w14:paraId="10519342" w14:textId="746EA670" w:rsidR="00A41276" w:rsidRPr="00A165BA" w:rsidRDefault="00A41276" w:rsidP="00A41276">
            <w:pPr>
              <w:pStyle w:val="Header"/>
              <w:rPr>
                <w:rFonts w:ascii="Arial" w:hAnsi="Arial" w:cs="Arial"/>
                <w:b/>
                <w:szCs w:val="24"/>
              </w:rPr>
            </w:pPr>
            <w:r w:rsidRPr="00A165BA">
              <w:rPr>
                <w:rFonts w:ascii="Arial" w:hAnsi="Arial" w:cs="Arial"/>
                <w:szCs w:val="24"/>
              </w:rPr>
              <w:t>20/07/2020</w:t>
            </w:r>
          </w:p>
        </w:tc>
        <w:tc>
          <w:tcPr>
            <w:tcW w:w="3624" w:type="dxa"/>
            <w:tcBorders>
              <w:top w:val="single" w:sz="4" w:space="0" w:color="auto"/>
              <w:left w:val="single" w:sz="4" w:space="0" w:color="auto"/>
              <w:bottom w:val="single" w:sz="4" w:space="0" w:color="auto"/>
              <w:right w:val="single" w:sz="4" w:space="0" w:color="auto"/>
            </w:tcBorders>
          </w:tcPr>
          <w:p w14:paraId="248AF9BC" w14:textId="53F40EA6" w:rsidR="00A41276" w:rsidRPr="00A165BA" w:rsidRDefault="00F25C78" w:rsidP="00A41276">
            <w:pPr>
              <w:pStyle w:val="Header"/>
              <w:rPr>
                <w:rFonts w:ascii="Arial" w:hAnsi="Arial" w:cs="Arial"/>
                <w:b/>
                <w:szCs w:val="24"/>
              </w:rPr>
            </w:pPr>
            <w:hyperlink r:id="rId54" w:history="1">
              <w:r w:rsidR="00A41276" w:rsidRPr="00A165BA">
                <w:rPr>
                  <w:rStyle w:val="Hyperlink"/>
                  <w:rFonts w:ascii="Arial" w:hAnsi="Arial" w:cs="Arial"/>
                  <w:color w:val="auto"/>
                  <w:szCs w:val="24"/>
                  <w:u w:val="none"/>
                </w:rPr>
                <w:t>(APP) - DA20-46258 - 8 Bedford Street, Nedlands - Grouped Dwelling</w:t>
              </w:r>
            </w:hyperlink>
          </w:p>
        </w:tc>
        <w:tc>
          <w:tcPr>
            <w:tcW w:w="2818" w:type="dxa"/>
            <w:tcBorders>
              <w:top w:val="single" w:sz="4" w:space="0" w:color="auto"/>
              <w:left w:val="single" w:sz="4" w:space="0" w:color="auto"/>
              <w:bottom w:val="single" w:sz="4" w:space="0" w:color="auto"/>
              <w:right w:val="single" w:sz="4" w:space="0" w:color="auto"/>
            </w:tcBorders>
          </w:tcPr>
          <w:p w14:paraId="029B61F7" w14:textId="54E2C8CD" w:rsidR="00A41276" w:rsidRPr="00A165BA" w:rsidRDefault="00A41276" w:rsidP="00A41276">
            <w:pPr>
              <w:pStyle w:val="Header"/>
              <w:rPr>
                <w:rFonts w:ascii="Arial" w:hAnsi="Arial" w:cs="Arial"/>
                <w:b/>
                <w:szCs w:val="24"/>
              </w:rPr>
            </w:pPr>
            <w:r w:rsidRPr="00A165BA">
              <w:rPr>
                <w:rFonts w:ascii="Arial" w:hAnsi="Arial" w:cs="Arial"/>
                <w:szCs w:val="24"/>
              </w:rPr>
              <w:t>Manager Urban Planning</w:t>
            </w:r>
          </w:p>
        </w:tc>
        <w:tc>
          <w:tcPr>
            <w:tcW w:w="2389" w:type="dxa"/>
            <w:tcBorders>
              <w:top w:val="single" w:sz="4" w:space="0" w:color="auto"/>
              <w:left w:val="single" w:sz="4" w:space="0" w:color="auto"/>
              <w:bottom w:val="single" w:sz="4" w:space="0" w:color="auto"/>
              <w:right w:val="single" w:sz="4" w:space="0" w:color="auto"/>
            </w:tcBorders>
          </w:tcPr>
          <w:p w14:paraId="1E09EAD8" w14:textId="1B3E39CA"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7D831717" w14:textId="3D3BC1A4"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2919CE29" w14:textId="38808074" w:rsidR="00A41276" w:rsidRPr="00A165BA" w:rsidRDefault="00A41276" w:rsidP="00A41276">
            <w:pPr>
              <w:pStyle w:val="Header"/>
              <w:rPr>
                <w:rFonts w:ascii="Arial" w:hAnsi="Arial" w:cs="Arial"/>
                <w:b/>
                <w:szCs w:val="24"/>
              </w:rPr>
            </w:pPr>
            <w:r w:rsidRPr="00A165BA">
              <w:rPr>
                <w:rFonts w:ascii="Arial" w:hAnsi="Arial" w:cs="Arial"/>
                <w:szCs w:val="24"/>
              </w:rPr>
              <w:t xml:space="preserve">Webb &amp; Brown Neaves </w:t>
            </w:r>
          </w:p>
        </w:tc>
      </w:tr>
      <w:tr w:rsidR="00A41276" w:rsidRPr="00B80ADE" w14:paraId="62638EA9" w14:textId="77777777" w:rsidTr="00A165BA">
        <w:tc>
          <w:tcPr>
            <w:tcW w:w="1418" w:type="dxa"/>
            <w:tcBorders>
              <w:top w:val="single" w:sz="4" w:space="0" w:color="auto"/>
              <w:left w:val="single" w:sz="4" w:space="0" w:color="auto"/>
              <w:bottom w:val="single" w:sz="4" w:space="0" w:color="auto"/>
              <w:right w:val="single" w:sz="4" w:space="0" w:color="auto"/>
            </w:tcBorders>
          </w:tcPr>
          <w:p w14:paraId="42C0B426" w14:textId="34CCADBF" w:rsidR="00A41276" w:rsidRPr="00A165BA" w:rsidRDefault="00A41276" w:rsidP="00A41276">
            <w:pPr>
              <w:pStyle w:val="Header"/>
              <w:rPr>
                <w:rFonts w:ascii="Arial" w:hAnsi="Arial" w:cs="Arial"/>
                <w:b/>
                <w:szCs w:val="24"/>
              </w:rPr>
            </w:pPr>
            <w:r w:rsidRPr="00A165BA">
              <w:rPr>
                <w:rFonts w:ascii="Arial" w:hAnsi="Arial" w:cs="Arial"/>
                <w:szCs w:val="24"/>
              </w:rPr>
              <w:t>20/07/2020</w:t>
            </w:r>
          </w:p>
        </w:tc>
        <w:tc>
          <w:tcPr>
            <w:tcW w:w="3624" w:type="dxa"/>
            <w:tcBorders>
              <w:top w:val="single" w:sz="4" w:space="0" w:color="auto"/>
              <w:left w:val="single" w:sz="4" w:space="0" w:color="auto"/>
              <w:bottom w:val="single" w:sz="4" w:space="0" w:color="auto"/>
              <w:right w:val="single" w:sz="4" w:space="0" w:color="auto"/>
            </w:tcBorders>
          </w:tcPr>
          <w:p w14:paraId="75CBE2E7" w14:textId="2B32366E" w:rsidR="00A41276" w:rsidRPr="00A165BA" w:rsidRDefault="00F25C78" w:rsidP="00A41276">
            <w:pPr>
              <w:pStyle w:val="Header"/>
              <w:rPr>
                <w:rFonts w:ascii="Arial" w:hAnsi="Arial" w:cs="Arial"/>
                <w:b/>
                <w:szCs w:val="24"/>
              </w:rPr>
            </w:pPr>
            <w:hyperlink r:id="rId55" w:history="1">
              <w:r w:rsidR="00A41276" w:rsidRPr="00A165BA">
                <w:rPr>
                  <w:rStyle w:val="Hyperlink"/>
                  <w:rFonts w:ascii="Arial" w:hAnsi="Arial" w:cs="Arial"/>
                  <w:color w:val="auto"/>
                  <w:szCs w:val="24"/>
                  <w:u w:val="none"/>
                </w:rPr>
                <w:t>BA121347 Certified building permit - Patio</w:t>
              </w:r>
            </w:hyperlink>
          </w:p>
        </w:tc>
        <w:tc>
          <w:tcPr>
            <w:tcW w:w="2818" w:type="dxa"/>
            <w:tcBorders>
              <w:top w:val="single" w:sz="4" w:space="0" w:color="auto"/>
              <w:left w:val="single" w:sz="4" w:space="0" w:color="auto"/>
              <w:bottom w:val="single" w:sz="4" w:space="0" w:color="auto"/>
              <w:right w:val="single" w:sz="4" w:space="0" w:color="auto"/>
            </w:tcBorders>
          </w:tcPr>
          <w:p w14:paraId="29CCB49A" w14:textId="405EDCB9"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D393503" w14:textId="124678FB"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6B38F5B" w14:textId="349BEB82"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318F52AD" w14:textId="5CA6A827" w:rsidR="00A41276" w:rsidRPr="00A165BA" w:rsidRDefault="00A41276" w:rsidP="00A41276">
            <w:pPr>
              <w:pStyle w:val="Header"/>
              <w:rPr>
                <w:rFonts w:ascii="Arial" w:hAnsi="Arial" w:cs="Arial"/>
                <w:b/>
                <w:szCs w:val="24"/>
              </w:rPr>
            </w:pPr>
            <w:r w:rsidRPr="00A165BA">
              <w:rPr>
                <w:rFonts w:ascii="Arial" w:hAnsi="Arial" w:cs="Arial"/>
                <w:szCs w:val="24"/>
              </w:rPr>
              <w:t xml:space="preserve">SOFTWOODS TIMBERYARDS PTY LTD  </w:t>
            </w:r>
          </w:p>
        </w:tc>
      </w:tr>
      <w:tr w:rsidR="00A41276" w:rsidRPr="00B80ADE" w14:paraId="431A1F12" w14:textId="77777777" w:rsidTr="00A165BA">
        <w:tc>
          <w:tcPr>
            <w:tcW w:w="1418" w:type="dxa"/>
            <w:tcBorders>
              <w:top w:val="single" w:sz="4" w:space="0" w:color="auto"/>
              <w:left w:val="single" w:sz="4" w:space="0" w:color="auto"/>
              <w:bottom w:val="single" w:sz="4" w:space="0" w:color="auto"/>
              <w:right w:val="single" w:sz="4" w:space="0" w:color="auto"/>
            </w:tcBorders>
          </w:tcPr>
          <w:p w14:paraId="2064E51A" w14:textId="008DB66A" w:rsidR="00A41276" w:rsidRPr="00A165BA" w:rsidRDefault="00A41276" w:rsidP="00A41276">
            <w:pPr>
              <w:pStyle w:val="Header"/>
              <w:rPr>
                <w:rFonts w:ascii="Arial" w:hAnsi="Arial" w:cs="Arial"/>
                <w:b/>
                <w:szCs w:val="24"/>
              </w:rPr>
            </w:pPr>
            <w:r w:rsidRPr="00A165BA">
              <w:rPr>
                <w:rFonts w:ascii="Arial" w:hAnsi="Arial" w:cs="Arial"/>
                <w:szCs w:val="24"/>
              </w:rPr>
              <w:t>20/07/2020</w:t>
            </w:r>
          </w:p>
        </w:tc>
        <w:tc>
          <w:tcPr>
            <w:tcW w:w="3624" w:type="dxa"/>
            <w:tcBorders>
              <w:top w:val="single" w:sz="4" w:space="0" w:color="auto"/>
              <w:left w:val="single" w:sz="4" w:space="0" w:color="auto"/>
              <w:bottom w:val="single" w:sz="4" w:space="0" w:color="auto"/>
              <w:right w:val="single" w:sz="4" w:space="0" w:color="auto"/>
            </w:tcBorders>
          </w:tcPr>
          <w:p w14:paraId="59B5EC03" w14:textId="579BB69B" w:rsidR="00A41276" w:rsidRPr="00A165BA" w:rsidRDefault="00F25C78" w:rsidP="00A41276">
            <w:pPr>
              <w:pStyle w:val="Header"/>
              <w:rPr>
                <w:rFonts w:ascii="Arial" w:hAnsi="Arial" w:cs="Arial"/>
                <w:b/>
                <w:szCs w:val="24"/>
              </w:rPr>
            </w:pPr>
            <w:hyperlink r:id="rId56" w:history="1">
              <w:r w:rsidR="00A41276" w:rsidRPr="00A165BA">
                <w:rPr>
                  <w:rStyle w:val="Hyperlink"/>
                  <w:rFonts w:ascii="Arial" w:hAnsi="Arial" w:cs="Arial"/>
                  <w:color w:val="auto"/>
                  <w:szCs w:val="24"/>
                  <w:u w:val="none"/>
                </w:rPr>
                <w:t>BA120634 Uncertified building permit - Wall, pergola</w:t>
              </w:r>
            </w:hyperlink>
          </w:p>
        </w:tc>
        <w:tc>
          <w:tcPr>
            <w:tcW w:w="2818" w:type="dxa"/>
            <w:tcBorders>
              <w:top w:val="single" w:sz="4" w:space="0" w:color="auto"/>
              <w:left w:val="single" w:sz="4" w:space="0" w:color="auto"/>
              <w:bottom w:val="single" w:sz="4" w:space="0" w:color="auto"/>
              <w:right w:val="single" w:sz="4" w:space="0" w:color="auto"/>
            </w:tcBorders>
          </w:tcPr>
          <w:p w14:paraId="332C1990" w14:textId="0BB937B2"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DDD876C" w14:textId="5B9A6F5E"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6A11977" w14:textId="4EAF62D5"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D5AE544" w14:textId="396F5E9F" w:rsidR="00A41276" w:rsidRPr="00A165BA" w:rsidRDefault="00A41276" w:rsidP="00A41276">
            <w:pPr>
              <w:pStyle w:val="Header"/>
              <w:rPr>
                <w:rFonts w:ascii="Arial" w:hAnsi="Arial" w:cs="Arial"/>
                <w:b/>
                <w:szCs w:val="24"/>
              </w:rPr>
            </w:pPr>
            <w:r w:rsidRPr="00A165BA">
              <w:rPr>
                <w:rFonts w:ascii="Arial" w:hAnsi="Arial" w:cs="Arial"/>
                <w:szCs w:val="24"/>
              </w:rPr>
              <w:t>S TAI</w:t>
            </w:r>
          </w:p>
        </w:tc>
      </w:tr>
      <w:tr w:rsidR="00A41276" w:rsidRPr="00B80ADE" w14:paraId="10B24608" w14:textId="77777777" w:rsidTr="00A165BA">
        <w:tc>
          <w:tcPr>
            <w:tcW w:w="1418" w:type="dxa"/>
            <w:tcBorders>
              <w:top w:val="single" w:sz="4" w:space="0" w:color="auto"/>
              <w:left w:val="single" w:sz="4" w:space="0" w:color="auto"/>
              <w:bottom w:val="single" w:sz="4" w:space="0" w:color="auto"/>
              <w:right w:val="single" w:sz="4" w:space="0" w:color="auto"/>
            </w:tcBorders>
          </w:tcPr>
          <w:p w14:paraId="5C26C64F" w14:textId="008DBA0E" w:rsidR="00A41276" w:rsidRPr="00A165BA" w:rsidRDefault="00A41276" w:rsidP="00A41276">
            <w:pPr>
              <w:pStyle w:val="Header"/>
              <w:rPr>
                <w:rFonts w:ascii="Arial" w:hAnsi="Arial" w:cs="Arial"/>
                <w:b/>
                <w:szCs w:val="24"/>
              </w:rPr>
            </w:pPr>
            <w:r w:rsidRPr="00A165BA">
              <w:rPr>
                <w:rFonts w:ascii="Arial" w:hAnsi="Arial" w:cs="Arial"/>
                <w:szCs w:val="24"/>
              </w:rPr>
              <w:t>20/07/2020</w:t>
            </w:r>
          </w:p>
        </w:tc>
        <w:tc>
          <w:tcPr>
            <w:tcW w:w="3624" w:type="dxa"/>
            <w:tcBorders>
              <w:top w:val="single" w:sz="4" w:space="0" w:color="auto"/>
              <w:left w:val="single" w:sz="4" w:space="0" w:color="auto"/>
              <w:bottom w:val="single" w:sz="4" w:space="0" w:color="auto"/>
              <w:right w:val="single" w:sz="4" w:space="0" w:color="auto"/>
            </w:tcBorders>
          </w:tcPr>
          <w:p w14:paraId="5692BD8F" w14:textId="582758B7" w:rsidR="00A41276" w:rsidRPr="00A165BA" w:rsidRDefault="00F25C78" w:rsidP="00A41276">
            <w:pPr>
              <w:pStyle w:val="Header"/>
              <w:rPr>
                <w:rFonts w:ascii="Arial" w:hAnsi="Arial" w:cs="Arial"/>
                <w:b/>
                <w:szCs w:val="24"/>
              </w:rPr>
            </w:pPr>
            <w:hyperlink r:id="rId57" w:history="1">
              <w:r w:rsidR="00A41276" w:rsidRPr="00A165BA">
                <w:rPr>
                  <w:rStyle w:val="Hyperlink"/>
                  <w:rFonts w:ascii="Arial" w:hAnsi="Arial" w:cs="Arial"/>
                  <w:color w:val="auto"/>
                  <w:szCs w:val="24"/>
                  <w:u w:val="none"/>
                </w:rPr>
                <w:t>BA107072 Building Approval Certificate - Retaining wall</w:t>
              </w:r>
            </w:hyperlink>
          </w:p>
        </w:tc>
        <w:tc>
          <w:tcPr>
            <w:tcW w:w="2818" w:type="dxa"/>
            <w:tcBorders>
              <w:top w:val="single" w:sz="4" w:space="0" w:color="auto"/>
              <w:left w:val="single" w:sz="4" w:space="0" w:color="auto"/>
              <w:bottom w:val="single" w:sz="4" w:space="0" w:color="auto"/>
              <w:right w:val="single" w:sz="4" w:space="0" w:color="auto"/>
            </w:tcBorders>
          </w:tcPr>
          <w:p w14:paraId="567EF043" w14:textId="78835612"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ED427F5" w14:textId="6189E3ED"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C0DD83F" w14:textId="01F9F0D0"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0A2D8E21" w14:textId="6C981CBF" w:rsidR="00A41276" w:rsidRPr="00A165BA" w:rsidRDefault="00A41276" w:rsidP="00A41276">
            <w:pPr>
              <w:pStyle w:val="Header"/>
              <w:rPr>
                <w:rFonts w:ascii="Arial" w:hAnsi="Arial" w:cs="Arial"/>
                <w:b/>
                <w:szCs w:val="24"/>
              </w:rPr>
            </w:pPr>
            <w:r w:rsidRPr="00A165BA">
              <w:rPr>
                <w:rFonts w:ascii="Arial" w:hAnsi="Arial" w:cs="Arial"/>
                <w:szCs w:val="24"/>
              </w:rPr>
              <w:t xml:space="preserve">Fast Track Approvals Pty Ltd </w:t>
            </w:r>
          </w:p>
        </w:tc>
      </w:tr>
      <w:tr w:rsidR="00A41276" w:rsidRPr="00B80ADE" w14:paraId="5E575587" w14:textId="77777777" w:rsidTr="00A165BA">
        <w:tc>
          <w:tcPr>
            <w:tcW w:w="1418" w:type="dxa"/>
            <w:tcBorders>
              <w:top w:val="single" w:sz="4" w:space="0" w:color="auto"/>
              <w:left w:val="single" w:sz="4" w:space="0" w:color="auto"/>
              <w:bottom w:val="single" w:sz="4" w:space="0" w:color="auto"/>
              <w:right w:val="single" w:sz="4" w:space="0" w:color="auto"/>
            </w:tcBorders>
          </w:tcPr>
          <w:p w14:paraId="223563AB" w14:textId="2293CCA4"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753D6AE3" w14:textId="1B1E86B9" w:rsidR="00A41276" w:rsidRPr="00A165BA" w:rsidRDefault="00F25C78" w:rsidP="00A41276">
            <w:pPr>
              <w:pStyle w:val="Header"/>
              <w:rPr>
                <w:rFonts w:ascii="Arial" w:hAnsi="Arial" w:cs="Arial"/>
                <w:b/>
                <w:szCs w:val="24"/>
              </w:rPr>
            </w:pPr>
            <w:hyperlink r:id="rId58" w:history="1">
              <w:r w:rsidR="00A41276" w:rsidRPr="00A165BA">
                <w:rPr>
                  <w:rStyle w:val="Hyperlink"/>
                  <w:rFonts w:ascii="Arial" w:hAnsi="Arial" w:cs="Arial"/>
                  <w:color w:val="auto"/>
                  <w:szCs w:val="24"/>
                  <w:u w:val="none"/>
                </w:rPr>
                <w:t>(APP) - DA20-48993 - 13 Doonan Road, Nedlands - Single House</w:t>
              </w:r>
            </w:hyperlink>
          </w:p>
        </w:tc>
        <w:tc>
          <w:tcPr>
            <w:tcW w:w="2818" w:type="dxa"/>
            <w:tcBorders>
              <w:top w:val="single" w:sz="4" w:space="0" w:color="auto"/>
              <w:left w:val="single" w:sz="4" w:space="0" w:color="auto"/>
              <w:bottom w:val="single" w:sz="4" w:space="0" w:color="auto"/>
              <w:right w:val="single" w:sz="4" w:space="0" w:color="auto"/>
            </w:tcBorders>
          </w:tcPr>
          <w:p w14:paraId="503A8984" w14:textId="7D232432"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70BA5AF3" w14:textId="48308CD2"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38401FDA" w14:textId="09973B78"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0F12C68A" w14:textId="09D122A5" w:rsidR="00A41276" w:rsidRPr="00A165BA" w:rsidRDefault="00A41276" w:rsidP="00A41276">
            <w:pPr>
              <w:pStyle w:val="Header"/>
              <w:rPr>
                <w:rFonts w:ascii="Arial" w:hAnsi="Arial" w:cs="Arial"/>
                <w:b/>
                <w:szCs w:val="24"/>
              </w:rPr>
            </w:pPr>
            <w:r w:rsidRPr="00A165BA">
              <w:rPr>
                <w:rFonts w:ascii="Arial" w:hAnsi="Arial" w:cs="Arial"/>
                <w:szCs w:val="24"/>
              </w:rPr>
              <w:t>Essential First Choice Homes</w:t>
            </w:r>
          </w:p>
        </w:tc>
      </w:tr>
      <w:tr w:rsidR="00A41276" w:rsidRPr="00B80ADE" w14:paraId="7C813620" w14:textId="77777777" w:rsidTr="00A165BA">
        <w:tc>
          <w:tcPr>
            <w:tcW w:w="1418" w:type="dxa"/>
            <w:tcBorders>
              <w:top w:val="single" w:sz="4" w:space="0" w:color="auto"/>
              <w:left w:val="single" w:sz="4" w:space="0" w:color="auto"/>
              <w:bottom w:val="single" w:sz="4" w:space="0" w:color="auto"/>
              <w:right w:val="single" w:sz="4" w:space="0" w:color="auto"/>
            </w:tcBorders>
          </w:tcPr>
          <w:p w14:paraId="5778FB20" w14:textId="372AC253"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5746E7B8" w14:textId="7E6DAE55" w:rsidR="00A41276" w:rsidRPr="00A165BA" w:rsidRDefault="00F25C78" w:rsidP="00A41276">
            <w:pPr>
              <w:pStyle w:val="Header"/>
              <w:rPr>
                <w:rFonts w:ascii="Arial" w:hAnsi="Arial" w:cs="Arial"/>
                <w:b/>
                <w:szCs w:val="24"/>
              </w:rPr>
            </w:pPr>
            <w:hyperlink r:id="rId59" w:history="1">
              <w:r w:rsidR="00A41276" w:rsidRPr="00A165BA">
                <w:rPr>
                  <w:rStyle w:val="Hyperlink"/>
                  <w:rFonts w:ascii="Arial" w:hAnsi="Arial" w:cs="Arial"/>
                  <w:color w:val="auto"/>
                  <w:szCs w:val="24"/>
                  <w:u w:val="none"/>
                </w:rPr>
                <w:t>(APP) - DA20-51035 - 29 Asquith Street, Mt Claremont - Temporary Change of Use</w:t>
              </w:r>
            </w:hyperlink>
          </w:p>
        </w:tc>
        <w:tc>
          <w:tcPr>
            <w:tcW w:w="2818" w:type="dxa"/>
            <w:tcBorders>
              <w:top w:val="single" w:sz="4" w:space="0" w:color="auto"/>
              <w:left w:val="single" w:sz="4" w:space="0" w:color="auto"/>
              <w:bottom w:val="single" w:sz="4" w:space="0" w:color="auto"/>
              <w:right w:val="single" w:sz="4" w:space="0" w:color="auto"/>
            </w:tcBorders>
          </w:tcPr>
          <w:p w14:paraId="563469AA" w14:textId="50C5FE52" w:rsidR="00A41276" w:rsidRPr="00A165BA" w:rsidRDefault="00A41276" w:rsidP="00A41276">
            <w:pPr>
              <w:pStyle w:val="Header"/>
              <w:rPr>
                <w:rFonts w:ascii="Arial" w:hAnsi="Arial" w:cs="Arial"/>
                <w:b/>
                <w:szCs w:val="24"/>
              </w:rPr>
            </w:pPr>
            <w:r w:rsidRPr="00A165BA">
              <w:rPr>
                <w:rFonts w:ascii="Arial" w:hAnsi="Arial" w:cs="Arial"/>
                <w:szCs w:val="24"/>
              </w:rPr>
              <w:t>Manager Urban Planning</w:t>
            </w:r>
          </w:p>
        </w:tc>
        <w:tc>
          <w:tcPr>
            <w:tcW w:w="2389" w:type="dxa"/>
            <w:tcBorders>
              <w:top w:val="single" w:sz="4" w:space="0" w:color="auto"/>
              <w:left w:val="single" w:sz="4" w:space="0" w:color="auto"/>
              <w:bottom w:val="single" w:sz="4" w:space="0" w:color="auto"/>
              <w:right w:val="single" w:sz="4" w:space="0" w:color="auto"/>
            </w:tcBorders>
          </w:tcPr>
          <w:p w14:paraId="33C68735" w14:textId="56BA6AFA"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623DDE09" w14:textId="48A6D4D5"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7A7BDAAE" w14:textId="433FCB51" w:rsidR="00A41276" w:rsidRPr="00A165BA" w:rsidRDefault="00A41276" w:rsidP="00A41276">
            <w:pPr>
              <w:pStyle w:val="Header"/>
              <w:rPr>
                <w:rFonts w:ascii="Arial" w:hAnsi="Arial" w:cs="Arial"/>
                <w:b/>
                <w:szCs w:val="24"/>
              </w:rPr>
            </w:pPr>
            <w:r w:rsidRPr="00A165BA">
              <w:rPr>
                <w:rFonts w:ascii="Arial" w:hAnsi="Arial" w:cs="Arial"/>
                <w:szCs w:val="24"/>
              </w:rPr>
              <w:t>Glenn Chapman</w:t>
            </w:r>
          </w:p>
        </w:tc>
      </w:tr>
      <w:tr w:rsidR="00A41276" w:rsidRPr="00B80ADE" w14:paraId="16F3CBDA" w14:textId="77777777" w:rsidTr="00A165BA">
        <w:tc>
          <w:tcPr>
            <w:tcW w:w="1418" w:type="dxa"/>
            <w:tcBorders>
              <w:top w:val="single" w:sz="4" w:space="0" w:color="auto"/>
              <w:left w:val="single" w:sz="4" w:space="0" w:color="auto"/>
              <w:bottom w:val="single" w:sz="4" w:space="0" w:color="auto"/>
              <w:right w:val="single" w:sz="4" w:space="0" w:color="auto"/>
            </w:tcBorders>
          </w:tcPr>
          <w:p w14:paraId="04065FA4" w14:textId="0167B766"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038FCD5B" w14:textId="02F376C9" w:rsidR="00A41276" w:rsidRPr="00A165BA" w:rsidRDefault="00F25C78" w:rsidP="00A41276">
            <w:pPr>
              <w:pStyle w:val="Header"/>
              <w:rPr>
                <w:rFonts w:ascii="Arial" w:hAnsi="Arial" w:cs="Arial"/>
                <w:b/>
                <w:szCs w:val="24"/>
              </w:rPr>
            </w:pPr>
            <w:hyperlink r:id="rId60" w:history="1">
              <w:r w:rsidR="00A41276" w:rsidRPr="00A165BA">
                <w:rPr>
                  <w:rStyle w:val="Hyperlink"/>
                  <w:rFonts w:ascii="Arial" w:hAnsi="Arial" w:cs="Arial"/>
                  <w:color w:val="auto"/>
                  <w:szCs w:val="24"/>
                  <w:u w:val="none"/>
                </w:rPr>
                <w:t>BA121400 Uncertified building permit - Pool Barrier</w:t>
              </w:r>
            </w:hyperlink>
          </w:p>
        </w:tc>
        <w:tc>
          <w:tcPr>
            <w:tcW w:w="2818" w:type="dxa"/>
            <w:tcBorders>
              <w:top w:val="single" w:sz="4" w:space="0" w:color="auto"/>
              <w:left w:val="single" w:sz="4" w:space="0" w:color="auto"/>
              <w:bottom w:val="single" w:sz="4" w:space="0" w:color="auto"/>
              <w:right w:val="single" w:sz="4" w:space="0" w:color="auto"/>
            </w:tcBorders>
          </w:tcPr>
          <w:p w14:paraId="3EC5C711" w14:textId="5120AF5F"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472BB0E" w14:textId="6DF4B73F"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07EE6CD" w14:textId="6026D469"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F68EA5E" w14:textId="4CAFA8F8" w:rsidR="00A41276" w:rsidRPr="00A165BA" w:rsidRDefault="00A41276" w:rsidP="00A41276">
            <w:pPr>
              <w:pStyle w:val="Header"/>
              <w:rPr>
                <w:rFonts w:ascii="Arial" w:hAnsi="Arial" w:cs="Arial"/>
                <w:b/>
                <w:szCs w:val="24"/>
              </w:rPr>
            </w:pPr>
            <w:r w:rsidRPr="00A165BA">
              <w:rPr>
                <w:rFonts w:ascii="Arial" w:hAnsi="Arial" w:cs="Arial"/>
                <w:szCs w:val="24"/>
              </w:rPr>
              <w:t>M T Evershed</w:t>
            </w:r>
          </w:p>
        </w:tc>
      </w:tr>
      <w:tr w:rsidR="00A41276" w:rsidRPr="00B80ADE" w14:paraId="5EC34B23" w14:textId="77777777" w:rsidTr="00A165BA">
        <w:tc>
          <w:tcPr>
            <w:tcW w:w="1418" w:type="dxa"/>
            <w:tcBorders>
              <w:top w:val="single" w:sz="4" w:space="0" w:color="auto"/>
              <w:left w:val="single" w:sz="4" w:space="0" w:color="auto"/>
              <w:bottom w:val="single" w:sz="4" w:space="0" w:color="auto"/>
              <w:right w:val="single" w:sz="4" w:space="0" w:color="auto"/>
            </w:tcBorders>
          </w:tcPr>
          <w:p w14:paraId="21E035EA" w14:textId="09F2105B"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31810752" w14:textId="266A39DE" w:rsidR="00A41276" w:rsidRPr="00A165BA" w:rsidRDefault="00F25C78" w:rsidP="00A41276">
            <w:pPr>
              <w:pStyle w:val="Header"/>
              <w:rPr>
                <w:rFonts w:ascii="Arial" w:hAnsi="Arial" w:cs="Arial"/>
                <w:b/>
                <w:szCs w:val="24"/>
              </w:rPr>
            </w:pPr>
            <w:hyperlink r:id="rId61" w:history="1">
              <w:r w:rsidR="00A41276" w:rsidRPr="00A165BA">
                <w:rPr>
                  <w:rStyle w:val="Hyperlink"/>
                  <w:rFonts w:ascii="Arial" w:hAnsi="Arial" w:cs="Arial"/>
                  <w:color w:val="auto"/>
                  <w:szCs w:val="24"/>
                  <w:u w:val="none"/>
                </w:rPr>
                <w:t>BA119654 Uncertified building permit - Outbuilding</w:t>
              </w:r>
            </w:hyperlink>
          </w:p>
        </w:tc>
        <w:tc>
          <w:tcPr>
            <w:tcW w:w="2818" w:type="dxa"/>
            <w:tcBorders>
              <w:top w:val="single" w:sz="4" w:space="0" w:color="auto"/>
              <w:left w:val="single" w:sz="4" w:space="0" w:color="auto"/>
              <w:bottom w:val="single" w:sz="4" w:space="0" w:color="auto"/>
              <w:right w:val="single" w:sz="4" w:space="0" w:color="auto"/>
            </w:tcBorders>
          </w:tcPr>
          <w:p w14:paraId="3E02A48D" w14:textId="543AC613"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66F898F" w14:textId="6DCDAB3B"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FFCE3F3" w14:textId="062ED898"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23C1D98A" w14:textId="4E37F0E5" w:rsidR="00A41276" w:rsidRPr="00A165BA" w:rsidRDefault="00A41276" w:rsidP="00A41276">
            <w:pPr>
              <w:pStyle w:val="Header"/>
              <w:rPr>
                <w:rFonts w:ascii="Arial" w:hAnsi="Arial" w:cs="Arial"/>
                <w:b/>
                <w:szCs w:val="24"/>
              </w:rPr>
            </w:pPr>
            <w:r w:rsidRPr="00A165BA">
              <w:rPr>
                <w:rFonts w:ascii="Arial" w:hAnsi="Arial" w:cs="Arial"/>
                <w:szCs w:val="24"/>
              </w:rPr>
              <w:t>Mr G Dobbin</w:t>
            </w:r>
          </w:p>
        </w:tc>
      </w:tr>
      <w:tr w:rsidR="00A41276" w:rsidRPr="00B80ADE" w14:paraId="7E94E121" w14:textId="77777777" w:rsidTr="00A165BA">
        <w:tc>
          <w:tcPr>
            <w:tcW w:w="1418" w:type="dxa"/>
            <w:tcBorders>
              <w:top w:val="single" w:sz="4" w:space="0" w:color="auto"/>
              <w:left w:val="single" w:sz="4" w:space="0" w:color="auto"/>
              <w:bottom w:val="single" w:sz="4" w:space="0" w:color="auto"/>
              <w:right w:val="single" w:sz="4" w:space="0" w:color="auto"/>
            </w:tcBorders>
          </w:tcPr>
          <w:p w14:paraId="05266CEA" w14:textId="53216B70"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2E2CEF67" w14:textId="44239741" w:rsidR="00A41276" w:rsidRPr="00A165BA" w:rsidRDefault="00F25C78" w:rsidP="00A41276">
            <w:pPr>
              <w:pStyle w:val="Header"/>
              <w:rPr>
                <w:rFonts w:ascii="Arial" w:hAnsi="Arial" w:cs="Arial"/>
                <w:b/>
                <w:szCs w:val="24"/>
              </w:rPr>
            </w:pPr>
            <w:hyperlink r:id="rId62" w:history="1">
              <w:r w:rsidR="00A41276" w:rsidRPr="00A165BA">
                <w:rPr>
                  <w:rStyle w:val="Hyperlink"/>
                  <w:rFonts w:ascii="Arial" w:hAnsi="Arial" w:cs="Arial"/>
                  <w:color w:val="auto"/>
                  <w:szCs w:val="24"/>
                  <w:u w:val="none"/>
                </w:rPr>
                <w:t>BA121247 Building approval certificate - Boundary wall</w:t>
              </w:r>
            </w:hyperlink>
          </w:p>
        </w:tc>
        <w:tc>
          <w:tcPr>
            <w:tcW w:w="2818" w:type="dxa"/>
            <w:tcBorders>
              <w:top w:val="single" w:sz="4" w:space="0" w:color="auto"/>
              <w:left w:val="single" w:sz="4" w:space="0" w:color="auto"/>
              <w:bottom w:val="single" w:sz="4" w:space="0" w:color="auto"/>
              <w:right w:val="single" w:sz="4" w:space="0" w:color="auto"/>
            </w:tcBorders>
          </w:tcPr>
          <w:p w14:paraId="0CE90435" w14:textId="246E8436"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62532B29" w14:textId="3ED2DF2A"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BABAFCB" w14:textId="3AC8160A"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7483C7CC" w14:textId="290257EC" w:rsidR="00A41276" w:rsidRPr="00A165BA" w:rsidRDefault="00A41276" w:rsidP="00A41276">
            <w:pPr>
              <w:pStyle w:val="Header"/>
              <w:rPr>
                <w:rFonts w:ascii="Arial" w:hAnsi="Arial" w:cs="Arial"/>
                <w:b/>
                <w:szCs w:val="24"/>
              </w:rPr>
            </w:pPr>
            <w:r w:rsidRPr="00A165BA">
              <w:rPr>
                <w:rFonts w:ascii="Arial" w:hAnsi="Arial" w:cs="Arial"/>
                <w:szCs w:val="24"/>
              </w:rPr>
              <w:t>Mr A J Griffiths</w:t>
            </w:r>
          </w:p>
        </w:tc>
      </w:tr>
      <w:tr w:rsidR="00A41276" w:rsidRPr="00B80ADE" w14:paraId="57213B43" w14:textId="77777777" w:rsidTr="00A165BA">
        <w:tc>
          <w:tcPr>
            <w:tcW w:w="1418" w:type="dxa"/>
            <w:tcBorders>
              <w:top w:val="single" w:sz="4" w:space="0" w:color="auto"/>
              <w:left w:val="single" w:sz="4" w:space="0" w:color="auto"/>
              <w:bottom w:val="single" w:sz="4" w:space="0" w:color="auto"/>
              <w:right w:val="single" w:sz="4" w:space="0" w:color="auto"/>
            </w:tcBorders>
          </w:tcPr>
          <w:p w14:paraId="308DB14A" w14:textId="59F3CDDA"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46D738ED" w14:textId="792D0B38" w:rsidR="00A41276" w:rsidRPr="00A165BA" w:rsidRDefault="00F25C78" w:rsidP="00A41276">
            <w:pPr>
              <w:pStyle w:val="Header"/>
              <w:rPr>
                <w:rFonts w:ascii="Arial" w:hAnsi="Arial" w:cs="Arial"/>
                <w:b/>
                <w:szCs w:val="24"/>
              </w:rPr>
            </w:pPr>
            <w:hyperlink r:id="rId63" w:history="1">
              <w:r w:rsidR="00A41276" w:rsidRPr="00A165BA">
                <w:rPr>
                  <w:rStyle w:val="Hyperlink"/>
                  <w:rFonts w:ascii="Arial" w:hAnsi="Arial" w:cs="Arial"/>
                  <w:color w:val="auto"/>
                  <w:szCs w:val="24"/>
                  <w:u w:val="none"/>
                </w:rPr>
                <w:t>BA121574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49AFBC28" w14:textId="50145A2E"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75D21F1F" w14:textId="37D473D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1900EB3D" w14:textId="6C6D1D34"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534D4A1E" w14:textId="310637C5" w:rsidR="00A41276" w:rsidRPr="00A165BA" w:rsidRDefault="00A41276" w:rsidP="00A41276">
            <w:pPr>
              <w:pStyle w:val="Header"/>
              <w:rPr>
                <w:rFonts w:ascii="Arial" w:hAnsi="Arial" w:cs="Arial"/>
                <w:b/>
                <w:szCs w:val="24"/>
              </w:rPr>
            </w:pPr>
            <w:r w:rsidRPr="00A165BA">
              <w:rPr>
                <w:rFonts w:ascii="Arial" w:hAnsi="Arial" w:cs="Arial"/>
                <w:szCs w:val="24"/>
              </w:rPr>
              <w:t>Webb &amp; Brown Neaves</w:t>
            </w:r>
          </w:p>
        </w:tc>
      </w:tr>
      <w:tr w:rsidR="00A41276" w:rsidRPr="00B80ADE" w14:paraId="71B80C5E" w14:textId="77777777" w:rsidTr="00A165BA">
        <w:tc>
          <w:tcPr>
            <w:tcW w:w="1418" w:type="dxa"/>
            <w:tcBorders>
              <w:top w:val="single" w:sz="4" w:space="0" w:color="auto"/>
              <w:left w:val="single" w:sz="4" w:space="0" w:color="auto"/>
              <w:bottom w:val="single" w:sz="4" w:space="0" w:color="auto"/>
              <w:right w:val="single" w:sz="4" w:space="0" w:color="auto"/>
            </w:tcBorders>
          </w:tcPr>
          <w:p w14:paraId="30EB556E" w14:textId="56965F5A" w:rsidR="00A41276" w:rsidRPr="00A165BA" w:rsidRDefault="00A41276" w:rsidP="00A41276">
            <w:pPr>
              <w:pStyle w:val="Header"/>
              <w:rPr>
                <w:rFonts w:ascii="Arial" w:hAnsi="Arial" w:cs="Arial"/>
                <w:b/>
                <w:szCs w:val="24"/>
              </w:rPr>
            </w:pPr>
            <w:r w:rsidRPr="00A165BA">
              <w:rPr>
                <w:rFonts w:ascii="Arial" w:hAnsi="Arial" w:cs="Arial"/>
                <w:szCs w:val="24"/>
              </w:rPr>
              <w:lastRenderedPageBreak/>
              <w:t>23/07/2020</w:t>
            </w:r>
          </w:p>
        </w:tc>
        <w:tc>
          <w:tcPr>
            <w:tcW w:w="3624" w:type="dxa"/>
            <w:tcBorders>
              <w:top w:val="single" w:sz="4" w:space="0" w:color="auto"/>
              <w:left w:val="single" w:sz="4" w:space="0" w:color="auto"/>
              <w:bottom w:val="single" w:sz="4" w:space="0" w:color="auto"/>
              <w:right w:val="single" w:sz="4" w:space="0" w:color="auto"/>
            </w:tcBorders>
          </w:tcPr>
          <w:p w14:paraId="4F391981" w14:textId="61D4D0EA" w:rsidR="00A41276" w:rsidRPr="00A165BA" w:rsidRDefault="00F25C78" w:rsidP="00A41276">
            <w:pPr>
              <w:pStyle w:val="Header"/>
              <w:rPr>
                <w:rFonts w:ascii="Arial" w:hAnsi="Arial" w:cs="Arial"/>
                <w:b/>
                <w:szCs w:val="24"/>
              </w:rPr>
            </w:pPr>
            <w:hyperlink r:id="rId64" w:history="1">
              <w:r w:rsidR="00A41276" w:rsidRPr="00A165BA">
                <w:rPr>
                  <w:rStyle w:val="Hyperlink"/>
                  <w:rFonts w:ascii="Arial" w:hAnsi="Arial" w:cs="Arial"/>
                  <w:color w:val="auto"/>
                  <w:szCs w:val="24"/>
                  <w:u w:val="none"/>
                </w:rPr>
                <w:t>BA121473 Demolition permit - Full site</w:t>
              </w:r>
            </w:hyperlink>
          </w:p>
        </w:tc>
        <w:tc>
          <w:tcPr>
            <w:tcW w:w="2818" w:type="dxa"/>
            <w:tcBorders>
              <w:top w:val="single" w:sz="4" w:space="0" w:color="auto"/>
              <w:left w:val="single" w:sz="4" w:space="0" w:color="auto"/>
              <w:bottom w:val="single" w:sz="4" w:space="0" w:color="auto"/>
              <w:right w:val="single" w:sz="4" w:space="0" w:color="auto"/>
            </w:tcBorders>
          </w:tcPr>
          <w:p w14:paraId="5C943AB6" w14:textId="3C5F9D50"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D9D3195" w14:textId="3B22ED04"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283F652" w14:textId="45EB7BF5"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2B8D95C9" w14:textId="75FF471C" w:rsidR="00A41276" w:rsidRPr="00A165BA" w:rsidRDefault="00A41276" w:rsidP="00A41276">
            <w:pPr>
              <w:pStyle w:val="Header"/>
              <w:rPr>
                <w:rFonts w:ascii="Arial" w:hAnsi="Arial" w:cs="Arial"/>
                <w:b/>
                <w:szCs w:val="24"/>
              </w:rPr>
            </w:pPr>
            <w:r w:rsidRPr="00A165BA">
              <w:rPr>
                <w:rFonts w:ascii="Arial" w:hAnsi="Arial" w:cs="Arial"/>
                <w:szCs w:val="24"/>
              </w:rPr>
              <w:t xml:space="preserve">Sycamore Civil Group </w:t>
            </w:r>
          </w:p>
        </w:tc>
      </w:tr>
      <w:tr w:rsidR="00A41276" w:rsidRPr="00B80ADE" w14:paraId="71CC201B" w14:textId="77777777" w:rsidTr="00A165BA">
        <w:tc>
          <w:tcPr>
            <w:tcW w:w="1418" w:type="dxa"/>
            <w:tcBorders>
              <w:top w:val="single" w:sz="4" w:space="0" w:color="auto"/>
              <w:left w:val="single" w:sz="4" w:space="0" w:color="auto"/>
              <w:bottom w:val="single" w:sz="4" w:space="0" w:color="auto"/>
              <w:right w:val="single" w:sz="4" w:space="0" w:color="auto"/>
            </w:tcBorders>
          </w:tcPr>
          <w:p w14:paraId="3CBF75DF" w14:textId="5D57E698"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1819D271" w14:textId="103644F1" w:rsidR="00A41276" w:rsidRPr="00A165BA" w:rsidRDefault="00F25C78" w:rsidP="00A41276">
            <w:pPr>
              <w:pStyle w:val="Header"/>
              <w:rPr>
                <w:rFonts w:ascii="Arial" w:hAnsi="Arial" w:cs="Arial"/>
                <w:b/>
                <w:szCs w:val="24"/>
              </w:rPr>
            </w:pPr>
            <w:hyperlink r:id="rId65" w:history="1">
              <w:r w:rsidR="00A41276" w:rsidRPr="00A165BA">
                <w:rPr>
                  <w:rStyle w:val="Hyperlink"/>
                  <w:rFonts w:ascii="Arial" w:hAnsi="Arial" w:cs="Arial"/>
                  <w:color w:val="auto"/>
                  <w:szCs w:val="24"/>
                  <w:u w:val="none"/>
                </w:rPr>
                <w:t>BA121220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31AAF824" w14:textId="0CFF7E5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6FE54AC" w14:textId="409F5ABA"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66030AEC" w14:textId="3C685A1A"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DC6E1AB" w14:textId="0A556AB2" w:rsidR="00A41276" w:rsidRPr="00A165BA" w:rsidRDefault="00A41276" w:rsidP="00A41276">
            <w:pPr>
              <w:pStyle w:val="Header"/>
              <w:rPr>
                <w:rFonts w:ascii="Arial" w:hAnsi="Arial" w:cs="Arial"/>
                <w:b/>
                <w:szCs w:val="24"/>
              </w:rPr>
            </w:pPr>
            <w:r w:rsidRPr="00A165BA">
              <w:rPr>
                <w:rFonts w:ascii="Arial" w:hAnsi="Arial" w:cs="Arial"/>
                <w:szCs w:val="24"/>
              </w:rPr>
              <w:t xml:space="preserve"> Katrine Investments  </w:t>
            </w:r>
          </w:p>
        </w:tc>
      </w:tr>
      <w:tr w:rsidR="00A41276" w:rsidRPr="00B80ADE" w14:paraId="72191321" w14:textId="77777777" w:rsidTr="00A165BA">
        <w:tc>
          <w:tcPr>
            <w:tcW w:w="1418" w:type="dxa"/>
            <w:tcBorders>
              <w:top w:val="single" w:sz="4" w:space="0" w:color="auto"/>
              <w:left w:val="single" w:sz="4" w:space="0" w:color="auto"/>
              <w:bottom w:val="single" w:sz="4" w:space="0" w:color="auto"/>
              <w:right w:val="single" w:sz="4" w:space="0" w:color="auto"/>
            </w:tcBorders>
          </w:tcPr>
          <w:p w14:paraId="3EF8947C" w14:textId="09EADA93"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61652971" w14:textId="11CFFDD1" w:rsidR="00A41276" w:rsidRPr="00A165BA" w:rsidRDefault="00F25C78" w:rsidP="00A41276">
            <w:pPr>
              <w:pStyle w:val="Header"/>
              <w:rPr>
                <w:rFonts w:ascii="Arial" w:hAnsi="Arial" w:cs="Arial"/>
                <w:b/>
                <w:szCs w:val="24"/>
              </w:rPr>
            </w:pPr>
            <w:hyperlink r:id="rId66" w:history="1">
              <w:r w:rsidR="00A41276" w:rsidRPr="00A165BA">
                <w:rPr>
                  <w:rStyle w:val="Hyperlink"/>
                  <w:rFonts w:ascii="Arial" w:hAnsi="Arial" w:cs="Arial"/>
                  <w:color w:val="auto"/>
                  <w:szCs w:val="24"/>
                  <w:u w:val="none"/>
                </w:rPr>
                <w:t>BA121207 Demolition permit - Full site</w:t>
              </w:r>
            </w:hyperlink>
          </w:p>
        </w:tc>
        <w:tc>
          <w:tcPr>
            <w:tcW w:w="2818" w:type="dxa"/>
            <w:tcBorders>
              <w:top w:val="single" w:sz="4" w:space="0" w:color="auto"/>
              <w:left w:val="single" w:sz="4" w:space="0" w:color="auto"/>
              <w:bottom w:val="single" w:sz="4" w:space="0" w:color="auto"/>
              <w:right w:val="single" w:sz="4" w:space="0" w:color="auto"/>
            </w:tcBorders>
          </w:tcPr>
          <w:p w14:paraId="00F3D070" w14:textId="7348E82E"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48FF9E2" w14:textId="4F0021D3"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272187D" w14:textId="531E71E5"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2E223A08" w14:textId="52043AA7" w:rsidR="00A41276" w:rsidRPr="00A165BA" w:rsidRDefault="00A41276" w:rsidP="00A41276">
            <w:pPr>
              <w:pStyle w:val="Header"/>
              <w:rPr>
                <w:rFonts w:ascii="Arial" w:hAnsi="Arial" w:cs="Arial"/>
                <w:b/>
                <w:szCs w:val="24"/>
              </w:rPr>
            </w:pPr>
            <w:r w:rsidRPr="00A165BA">
              <w:rPr>
                <w:rFonts w:ascii="Arial" w:hAnsi="Arial" w:cs="Arial"/>
                <w:szCs w:val="24"/>
              </w:rPr>
              <w:t xml:space="preserve">Brajkovich Demolition &amp; Salvage Pty Ltd </w:t>
            </w:r>
          </w:p>
        </w:tc>
      </w:tr>
      <w:tr w:rsidR="00A41276" w:rsidRPr="00B80ADE" w14:paraId="312E7DA9" w14:textId="77777777" w:rsidTr="00A165BA">
        <w:tc>
          <w:tcPr>
            <w:tcW w:w="1418" w:type="dxa"/>
            <w:tcBorders>
              <w:top w:val="single" w:sz="4" w:space="0" w:color="auto"/>
              <w:left w:val="single" w:sz="4" w:space="0" w:color="auto"/>
              <w:bottom w:val="single" w:sz="4" w:space="0" w:color="auto"/>
              <w:right w:val="single" w:sz="4" w:space="0" w:color="auto"/>
            </w:tcBorders>
          </w:tcPr>
          <w:p w14:paraId="46FFCB1B" w14:textId="074AF80E"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5E1F96DC" w14:textId="621AED54" w:rsidR="00A41276" w:rsidRPr="00A165BA" w:rsidRDefault="00F25C78" w:rsidP="00A41276">
            <w:pPr>
              <w:pStyle w:val="Header"/>
              <w:rPr>
                <w:rFonts w:ascii="Arial" w:hAnsi="Arial" w:cs="Arial"/>
                <w:b/>
                <w:szCs w:val="24"/>
              </w:rPr>
            </w:pPr>
            <w:hyperlink r:id="rId67" w:history="1">
              <w:r w:rsidR="00A41276" w:rsidRPr="00A165BA">
                <w:rPr>
                  <w:rStyle w:val="Hyperlink"/>
                  <w:rFonts w:ascii="Arial" w:hAnsi="Arial" w:cs="Arial"/>
                  <w:color w:val="auto"/>
                  <w:szCs w:val="24"/>
                  <w:u w:val="none"/>
                </w:rPr>
                <w:t>BA121805 Demolition permit - Carpark and Outbuilding</w:t>
              </w:r>
            </w:hyperlink>
          </w:p>
        </w:tc>
        <w:tc>
          <w:tcPr>
            <w:tcW w:w="2818" w:type="dxa"/>
            <w:tcBorders>
              <w:top w:val="single" w:sz="4" w:space="0" w:color="auto"/>
              <w:left w:val="single" w:sz="4" w:space="0" w:color="auto"/>
              <w:bottom w:val="single" w:sz="4" w:space="0" w:color="auto"/>
              <w:right w:val="single" w:sz="4" w:space="0" w:color="auto"/>
            </w:tcBorders>
          </w:tcPr>
          <w:p w14:paraId="7CEB5DC5" w14:textId="3E0F8AD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6C794553" w14:textId="754EB724"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3657D9D" w14:textId="67D4DA22"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67909845" w14:textId="6BC14681" w:rsidR="00A41276" w:rsidRPr="00A165BA" w:rsidRDefault="00A41276" w:rsidP="00A41276">
            <w:pPr>
              <w:pStyle w:val="Header"/>
              <w:rPr>
                <w:rFonts w:ascii="Arial" w:hAnsi="Arial" w:cs="Arial"/>
                <w:b/>
                <w:szCs w:val="24"/>
              </w:rPr>
            </w:pPr>
            <w:r w:rsidRPr="00A165BA">
              <w:rPr>
                <w:rFonts w:ascii="Arial" w:hAnsi="Arial" w:cs="Arial"/>
                <w:szCs w:val="24"/>
              </w:rPr>
              <w:t xml:space="preserve">Brajkovich Demolition &amp; Salvage Pty Ltd </w:t>
            </w:r>
          </w:p>
        </w:tc>
      </w:tr>
      <w:tr w:rsidR="00A41276" w:rsidRPr="00B80ADE" w14:paraId="09175C03" w14:textId="77777777" w:rsidTr="00A165BA">
        <w:tc>
          <w:tcPr>
            <w:tcW w:w="1418" w:type="dxa"/>
            <w:tcBorders>
              <w:top w:val="single" w:sz="4" w:space="0" w:color="auto"/>
              <w:left w:val="single" w:sz="4" w:space="0" w:color="auto"/>
              <w:bottom w:val="single" w:sz="4" w:space="0" w:color="auto"/>
              <w:right w:val="single" w:sz="4" w:space="0" w:color="auto"/>
            </w:tcBorders>
          </w:tcPr>
          <w:p w14:paraId="5F979A21" w14:textId="70BAC23D"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5600C6BE" w14:textId="47BA9645" w:rsidR="00A41276" w:rsidRPr="00A165BA" w:rsidRDefault="00F25C78" w:rsidP="00A41276">
            <w:pPr>
              <w:pStyle w:val="Header"/>
              <w:rPr>
                <w:rFonts w:ascii="Arial" w:hAnsi="Arial" w:cs="Arial"/>
                <w:b/>
                <w:szCs w:val="24"/>
              </w:rPr>
            </w:pPr>
            <w:hyperlink r:id="rId68" w:history="1">
              <w:r w:rsidR="00A41276" w:rsidRPr="00A165BA">
                <w:rPr>
                  <w:rStyle w:val="Hyperlink"/>
                  <w:rFonts w:ascii="Arial" w:hAnsi="Arial" w:cs="Arial"/>
                  <w:color w:val="auto"/>
                  <w:szCs w:val="24"/>
                  <w:u w:val="none"/>
                </w:rPr>
                <w:t>(APP) - DA20-46847 - 22 Alfred Road, Claremont - Single House</w:t>
              </w:r>
            </w:hyperlink>
          </w:p>
        </w:tc>
        <w:tc>
          <w:tcPr>
            <w:tcW w:w="2818" w:type="dxa"/>
            <w:tcBorders>
              <w:top w:val="single" w:sz="4" w:space="0" w:color="auto"/>
              <w:left w:val="single" w:sz="4" w:space="0" w:color="auto"/>
              <w:bottom w:val="single" w:sz="4" w:space="0" w:color="auto"/>
              <w:right w:val="single" w:sz="4" w:space="0" w:color="auto"/>
            </w:tcBorders>
          </w:tcPr>
          <w:p w14:paraId="76D5504B" w14:textId="5C23B57F"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70765550" w14:textId="60F6C092"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06B3D8E0" w14:textId="75468F68"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3C93B1C3" w14:textId="2EF877FA" w:rsidR="00A41276" w:rsidRPr="00A165BA" w:rsidRDefault="00A41276" w:rsidP="00A41276">
            <w:pPr>
              <w:pStyle w:val="Header"/>
              <w:rPr>
                <w:rFonts w:ascii="Arial" w:hAnsi="Arial" w:cs="Arial"/>
                <w:b/>
                <w:szCs w:val="24"/>
              </w:rPr>
            </w:pPr>
            <w:r w:rsidRPr="00A165BA">
              <w:rPr>
                <w:rFonts w:ascii="Arial" w:hAnsi="Arial" w:cs="Arial"/>
                <w:szCs w:val="24"/>
              </w:rPr>
              <w:t>KTR Creations PTY LTD</w:t>
            </w:r>
          </w:p>
        </w:tc>
      </w:tr>
      <w:tr w:rsidR="00A41276" w:rsidRPr="00B80ADE" w14:paraId="26619F73" w14:textId="77777777" w:rsidTr="00A165BA">
        <w:tc>
          <w:tcPr>
            <w:tcW w:w="1418" w:type="dxa"/>
            <w:tcBorders>
              <w:top w:val="single" w:sz="4" w:space="0" w:color="auto"/>
              <w:left w:val="single" w:sz="4" w:space="0" w:color="auto"/>
              <w:bottom w:val="single" w:sz="4" w:space="0" w:color="auto"/>
              <w:right w:val="single" w:sz="4" w:space="0" w:color="auto"/>
            </w:tcBorders>
          </w:tcPr>
          <w:p w14:paraId="60318E38" w14:textId="0D1F7A94"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6829DDD9" w14:textId="0BAE418E" w:rsidR="00A41276" w:rsidRPr="00A165BA" w:rsidRDefault="00F25C78" w:rsidP="00A41276">
            <w:pPr>
              <w:pStyle w:val="Header"/>
              <w:rPr>
                <w:rFonts w:ascii="Arial" w:hAnsi="Arial" w:cs="Arial"/>
                <w:b/>
                <w:szCs w:val="24"/>
              </w:rPr>
            </w:pPr>
            <w:hyperlink r:id="rId69" w:history="1">
              <w:r w:rsidR="00A41276" w:rsidRPr="00A165BA">
                <w:rPr>
                  <w:rStyle w:val="Hyperlink"/>
                  <w:rFonts w:ascii="Arial" w:hAnsi="Arial" w:cs="Arial"/>
                  <w:color w:val="auto"/>
                  <w:szCs w:val="24"/>
                  <w:u w:val="none"/>
                </w:rPr>
                <w:t>(APP) - DA20-48159 - 34 Stanley Street, Nedlands - Amendment to DA19-34980</w:t>
              </w:r>
            </w:hyperlink>
          </w:p>
        </w:tc>
        <w:tc>
          <w:tcPr>
            <w:tcW w:w="2818" w:type="dxa"/>
            <w:tcBorders>
              <w:top w:val="single" w:sz="4" w:space="0" w:color="auto"/>
              <w:left w:val="single" w:sz="4" w:space="0" w:color="auto"/>
              <w:bottom w:val="single" w:sz="4" w:space="0" w:color="auto"/>
              <w:right w:val="single" w:sz="4" w:space="0" w:color="auto"/>
            </w:tcBorders>
          </w:tcPr>
          <w:p w14:paraId="2930B011" w14:textId="3715AA7F"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4BDF34AC" w14:textId="553A8FAB"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4CF482AD" w14:textId="42A6828A"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5B45F8AB" w14:textId="08EAC5CC" w:rsidR="00A41276" w:rsidRPr="00A165BA" w:rsidRDefault="00A41276" w:rsidP="00A41276">
            <w:pPr>
              <w:pStyle w:val="Header"/>
              <w:rPr>
                <w:rFonts w:ascii="Arial" w:hAnsi="Arial" w:cs="Arial"/>
                <w:b/>
                <w:szCs w:val="24"/>
              </w:rPr>
            </w:pPr>
            <w:r w:rsidRPr="00A165BA">
              <w:rPr>
                <w:rFonts w:ascii="Arial" w:hAnsi="Arial" w:cs="Arial"/>
                <w:szCs w:val="24"/>
              </w:rPr>
              <w:t>Atrium Homes (WA) Pty Ltd</w:t>
            </w:r>
          </w:p>
        </w:tc>
      </w:tr>
      <w:tr w:rsidR="00A41276" w:rsidRPr="00B80ADE" w14:paraId="7B241D8F" w14:textId="77777777" w:rsidTr="00A165BA">
        <w:tc>
          <w:tcPr>
            <w:tcW w:w="1418" w:type="dxa"/>
            <w:tcBorders>
              <w:top w:val="single" w:sz="4" w:space="0" w:color="auto"/>
              <w:left w:val="single" w:sz="4" w:space="0" w:color="auto"/>
              <w:bottom w:val="single" w:sz="4" w:space="0" w:color="auto"/>
              <w:right w:val="single" w:sz="4" w:space="0" w:color="auto"/>
            </w:tcBorders>
          </w:tcPr>
          <w:p w14:paraId="1D686AE7" w14:textId="31B2D889"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49D9EAB2" w14:textId="3529C6CD" w:rsidR="00A41276" w:rsidRPr="00A165BA" w:rsidRDefault="00F25C78" w:rsidP="00A41276">
            <w:pPr>
              <w:pStyle w:val="Header"/>
              <w:rPr>
                <w:rFonts w:ascii="Arial" w:hAnsi="Arial" w:cs="Arial"/>
                <w:b/>
                <w:szCs w:val="24"/>
              </w:rPr>
            </w:pPr>
            <w:hyperlink r:id="rId70" w:history="1">
              <w:r w:rsidR="00A41276" w:rsidRPr="00A165BA">
                <w:rPr>
                  <w:rStyle w:val="Hyperlink"/>
                  <w:rFonts w:ascii="Arial" w:hAnsi="Arial" w:cs="Arial"/>
                  <w:color w:val="auto"/>
                  <w:szCs w:val="24"/>
                  <w:u w:val="none"/>
                </w:rPr>
                <w:t>(APP) - DA20-45256 - 77 Mountjoy Road, Nedlands - Carport, Patio and Poolhouse</w:t>
              </w:r>
            </w:hyperlink>
          </w:p>
        </w:tc>
        <w:tc>
          <w:tcPr>
            <w:tcW w:w="2818" w:type="dxa"/>
            <w:tcBorders>
              <w:top w:val="single" w:sz="4" w:space="0" w:color="auto"/>
              <w:left w:val="single" w:sz="4" w:space="0" w:color="auto"/>
              <w:bottom w:val="single" w:sz="4" w:space="0" w:color="auto"/>
              <w:right w:val="single" w:sz="4" w:space="0" w:color="auto"/>
            </w:tcBorders>
          </w:tcPr>
          <w:p w14:paraId="480D9325" w14:textId="1EBC87CF"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4BD2BC2C" w14:textId="41B2C1CD"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6E89B3A1" w14:textId="01C1B8C2"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33BD2AEA" w14:textId="7FD99170" w:rsidR="00A41276" w:rsidRPr="00A165BA" w:rsidRDefault="00A41276" w:rsidP="00A41276">
            <w:pPr>
              <w:pStyle w:val="Header"/>
              <w:rPr>
                <w:rFonts w:ascii="Arial" w:hAnsi="Arial" w:cs="Arial"/>
                <w:b/>
                <w:szCs w:val="24"/>
              </w:rPr>
            </w:pPr>
            <w:r w:rsidRPr="00A165BA">
              <w:rPr>
                <w:rFonts w:ascii="Arial" w:hAnsi="Arial" w:cs="Arial"/>
                <w:szCs w:val="24"/>
              </w:rPr>
              <w:t>Outside In Pty Ltd</w:t>
            </w:r>
          </w:p>
        </w:tc>
      </w:tr>
      <w:tr w:rsidR="00A41276" w:rsidRPr="00B80ADE" w14:paraId="0F000402" w14:textId="77777777" w:rsidTr="00A165BA">
        <w:tc>
          <w:tcPr>
            <w:tcW w:w="1418" w:type="dxa"/>
            <w:tcBorders>
              <w:top w:val="single" w:sz="4" w:space="0" w:color="auto"/>
              <w:left w:val="single" w:sz="4" w:space="0" w:color="auto"/>
              <w:bottom w:val="single" w:sz="4" w:space="0" w:color="auto"/>
              <w:right w:val="single" w:sz="4" w:space="0" w:color="auto"/>
            </w:tcBorders>
          </w:tcPr>
          <w:p w14:paraId="338EECE3" w14:textId="58AD60E9"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0D2296B6" w14:textId="0E6BB8B8" w:rsidR="00A41276" w:rsidRPr="00A165BA" w:rsidRDefault="00F25C78" w:rsidP="00A41276">
            <w:pPr>
              <w:pStyle w:val="Header"/>
              <w:rPr>
                <w:rFonts w:ascii="Arial" w:hAnsi="Arial" w:cs="Arial"/>
                <w:b/>
                <w:szCs w:val="24"/>
              </w:rPr>
            </w:pPr>
            <w:hyperlink r:id="rId71" w:history="1">
              <w:r w:rsidR="00A41276" w:rsidRPr="00A165BA">
                <w:rPr>
                  <w:rStyle w:val="Hyperlink"/>
                  <w:rFonts w:ascii="Arial" w:hAnsi="Arial" w:cs="Arial"/>
                  <w:color w:val="auto"/>
                  <w:szCs w:val="24"/>
                  <w:u w:val="none"/>
                </w:rPr>
                <w:t>BA121362 Certified building permit - Lift</w:t>
              </w:r>
            </w:hyperlink>
          </w:p>
        </w:tc>
        <w:tc>
          <w:tcPr>
            <w:tcW w:w="2818" w:type="dxa"/>
            <w:tcBorders>
              <w:top w:val="single" w:sz="4" w:space="0" w:color="auto"/>
              <w:left w:val="single" w:sz="4" w:space="0" w:color="auto"/>
              <w:bottom w:val="single" w:sz="4" w:space="0" w:color="auto"/>
              <w:right w:val="single" w:sz="4" w:space="0" w:color="auto"/>
            </w:tcBorders>
          </w:tcPr>
          <w:p w14:paraId="02FC7A38" w14:textId="559A17C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AE96F5E" w14:textId="138FECB7"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8622564" w14:textId="1378E8C6"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8415FAB" w14:textId="2086A190" w:rsidR="00A41276" w:rsidRPr="00A165BA" w:rsidRDefault="00A41276" w:rsidP="00A41276">
            <w:pPr>
              <w:pStyle w:val="Header"/>
              <w:rPr>
                <w:rFonts w:ascii="Arial" w:hAnsi="Arial" w:cs="Arial"/>
                <w:b/>
                <w:szCs w:val="24"/>
              </w:rPr>
            </w:pPr>
            <w:r w:rsidRPr="00A165BA">
              <w:rPr>
                <w:rFonts w:ascii="Arial" w:hAnsi="Arial" w:cs="Arial"/>
                <w:szCs w:val="24"/>
              </w:rPr>
              <w:t xml:space="preserve">Mr M Slocum </w:t>
            </w:r>
          </w:p>
        </w:tc>
      </w:tr>
      <w:tr w:rsidR="00A41276" w:rsidRPr="00B80ADE" w14:paraId="1D082191" w14:textId="77777777" w:rsidTr="00A165BA">
        <w:tc>
          <w:tcPr>
            <w:tcW w:w="1418" w:type="dxa"/>
            <w:tcBorders>
              <w:top w:val="single" w:sz="4" w:space="0" w:color="auto"/>
              <w:left w:val="single" w:sz="4" w:space="0" w:color="auto"/>
              <w:bottom w:val="single" w:sz="4" w:space="0" w:color="auto"/>
              <w:right w:val="single" w:sz="4" w:space="0" w:color="auto"/>
            </w:tcBorders>
          </w:tcPr>
          <w:p w14:paraId="1529670F" w14:textId="67F0DC8A"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70635AED" w14:textId="1E498210" w:rsidR="00A41276" w:rsidRPr="00A165BA" w:rsidRDefault="00F25C78" w:rsidP="00A41276">
            <w:pPr>
              <w:pStyle w:val="Header"/>
              <w:rPr>
                <w:rFonts w:ascii="Arial" w:hAnsi="Arial" w:cs="Arial"/>
                <w:b/>
                <w:szCs w:val="24"/>
              </w:rPr>
            </w:pPr>
            <w:hyperlink r:id="rId72" w:history="1">
              <w:r w:rsidR="00A41276" w:rsidRPr="00A165BA">
                <w:rPr>
                  <w:rStyle w:val="Hyperlink"/>
                  <w:rFonts w:ascii="Arial" w:hAnsi="Arial" w:cs="Arial"/>
                  <w:color w:val="auto"/>
                  <w:szCs w:val="24"/>
                  <w:u w:val="none"/>
                </w:rPr>
                <w:t>(APP)DA20-45406 - 98 Melvisa Avenue Dalkeith - Two Storey Residential Dwelling with Undercroft</w:t>
              </w:r>
            </w:hyperlink>
          </w:p>
        </w:tc>
        <w:tc>
          <w:tcPr>
            <w:tcW w:w="2818" w:type="dxa"/>
            <w:tcBorders>
              <w:top w:val="single" w:sz="4" w:space="0" w:color="auto"/>
              <w:left w:val="single" w:sz="4" w:space="0" w:color="auto"/>
              <w:bottom w:val="single" w:sz="4" w:space="0" w:color="auto"/>
              <w:right w:val="single" w:sz="4" w:space="0" w:color="auto"/>
            </w:tcBorders>
          </w:tcPr>
          <w:p w14:paraId="2EA423F2" w14:textId="050F50D2" w:rsidR="00A41276" w:rsidRPr="00A165BA" w:rsidRDefault="00A41276" w:rsidP="00A41276">
            <w:pPr>
              <w:pStyle w:val="Header"/>
              <w:rPr>
                <w:rFonts w:ascii="Arial" w:hAnsi="Arial" w:cs="Arial"/>
                <w:b/>
                <w:szCs w:val="24"/>
              </w:rPr>
            </w:pPr>
            <w:r w:rsidRPr="00A165BA">
              <w:rPr>
                <w:rFonts w:ascii="Arial" w:hAnsi="Arial" w:cs="Arial"/>
                <w:szCs w:val="24"/>
              </w:rPr>
              <w:t>Principle Planner</w:t>
            </w:r>
          </w:p>
        </w:tc>
        <w:tc>
          <w:tcPr>
            <w:tcW w:w="2389" w:type="dxa"/>
            <w:tcBorders>
              <w:top w:val="single" w:sz="4" w:space="0" w:color="auto"/>
              <w:left w:val="single" w:sz="4" w:space="0" w:color="auto"/>
              <w:bottom w:val="single" w:sz="4" w:space="0" w:color="auto"/>
              <w:right w:val="single" w:sz="4" w:space="0" w:color="auto"/>
            </w:tcBorders>
          </w:tcPr>
          <w:p w14:paraId="6A03B97A" w14:textId="379C33D3" w:rsidR="00A41276" w:rsidRPr="00A165BA" w:rsidRDefault="00A41276" w:rsidP="00A41276">
            <w:pPr>
              <w:pStyle w:val="Header"/>
              <w:rPr>
                <w:rFonts w:ascii="Arial" w:hAnsi="Arial" w:cs="Arial"/>
                <w:b/>
                <w:szCs w:val="24"/>
              </w:rPr>
            </w:pPr>
            <w:r w:rsidRPr="00A165BA">
              <w:rPr>
                <w:rFonts w:ascii="Arial" w:hAnsi="Arial" w:cs="Arial"/>
                <w:szCs w:val="24"/>
              </w:rPr>
              <w:t>Planning and Developmen (Local Planning Schemes) Regulations 201</w:t>
            </w:r>
          </w:p>
        </w:tc>
        <w:tc>
          <w:tcPr>
            <w:tcW w:w="1517" w:type="dxa"/>
            <w:tcBorders>
              <w:top w:val="single" w:sz="4" w:space="0" w:color="auto"/>
              <w:left w:val="single" w:sz="4" w:space="0" w:color="auto"/>
              <w:bottom w:val="single" w:sz="4" w:space="0" w:color="auto"/>
              <w:right w:val="single" w:sz="4" w:space="0" w:color="auto"/>
            </w:tcBorders>
          </w:tcPr>
          <w:p w14:paraId="2BEF70DC" w14:textId="7E7CED94"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1BC98536" w14:textId="19B3555B" w:rsidR="00A41276" w:rsidRPr="00A165BA" w:rsidRDefault="00A41276" w:rsidP="00A41276">
            <w:pPr>
              <w:pStyle w:val="Header"/>
              <w:rPr>
                <w:rFonts w:ascii="Arial" w:hAnsi="Arial" w:cs="Arial"/>
                <w:b/>
                <w:szCs w:val="24"/>
              </w:rPr>
            </w:pPr>
            <w:r w:rsidRPr="00A165BA">
              <w:rPr>
                <w:rFonts w:ascii="Arial" w:hAnsi="Arial" w:cs="Arial"/>
                <w:szCs w:val="24"/>
              </w:rPr>
              <w:t>Averna Pty Ltd</w:t>
            </w:r>
          </w:p>
        </w:tc>
      </w:tr>
      <w:tr w:rsidR="00A41276" w:rsidRPr="00B80ADE" w14:paraId="7F69A57E" w14:textId="77777777" w:rsidTr="00A165BA">
        <w:tc>
          <w:tcPr>
            <w:tcW w:w="1418" w:type="dxa"/>
            <w:tcBorders>
              <w:top w:val="single" w:sz="4" w:space="0" w:color="auto"/>
              <w:left w:val="single" w:sz="4" w:space="0" w:color="auto"/>
              <w:bottom w:val="single" w:sz="4" w:space="0" w:color="auto"/>
              <w:right w:val="single" w:sz="4" w:space="0" w:color="auto"/>
            </w:tcBorders>
          </w:tcPr>
          <w:p w14:paraId="7950ECDA" w14:textId="0FDE5103" w:rsidR="00A41276" w:rsidRPr="00A165BA" w:rsidRDefault="00A41276" w:rsidP="00A41276">
            <w:pPr>
              <w:pStyle w:val="Header"/>
              <w:rPr>
                <w:rFonts w:ascii="Arial" w:hAnsi="Arial" w:cs="Arial"/>
                <w:b/>
                <w:szCs w:val="24"/>
              </w:rPr>
            </w:pPr>
            <w:r w:rsidRPr="00A165BA">
              <w:rPr>
                <w:rFonts w:ascii="Arial" w:hAnsi="Arial" w:cs="Arial"/>
                <w:szCs w:val="24"/>
              </w:rPr>
              <w:lastRenderedPageBreak/>
              <w:t>28/07/2020</w:t>
            </w:r>
          </w:p>
        </w:tc>
        <w:tc>
          <w:tcPr>
            <w:tcW w:w="3624" w:type="dxa"/>
            <w:tcBorders>
              <w:top w:val="single" w:sz="4" w:space="0" w:color="auto"/>
              <w:left w:val="single" w:sz="4" w:space="0" w:color="auto"/>
              <w:bottom w:val="single" w:sz="4" w:space="0" w:color="auto"/>
              <w:right w:val="single" w:sz="4" w:space="0" w:color="auto"/>
            </w:tcBorders>
          </w:tcPr>
          <w:p w14:paraId="309B5E55" w14:textId="5ED6A878" w:rsidR="00A41276" w:rsidRPr="00A165BA" w:rsidRDefault="00F25C78" w:rsidP="00A41276">
            <w:pPr>
              <w:pStyle w:val="Header"/>
              <w:rPr>
                <w:rFonts w:ascii="Arial" w:hAnsi="Arial" w:cs="Arial"/>
                <w:b/>
                <w:szCs w:val="24"/>
              </w:rPr>
            </w:pPr>
            <w:hyperlink r:id="rId73" w:history="1">
              <w:r w:rsidR="00A41276" w:rsidRPr="00A165BA">
                <w:rPr>
                  <w:rStyle w:val="Hyperlink"/>
                  <w:rFonts w:ascii="Arial" w:hAnsi="Arial" w:cs="Arial"/>
                  <w:color w:val="auto"/>
                  <w:szCs w:val="24"/>
                  <w:u w:val="none"/>
                </w:rPr>
                <w:t>BA120998 BA19 Change of Builder - 85 Florence Rd</w:t>
              </w:r>
            </w:hyperlink>
          </w:p>
        </w:tc>
        <w:tc>
          <w:tcPr>
            <w:tcW w:w="2818" w:type="dxa"/>
            <w:tcBorders>
              <w:top w:val="single" w:sz="4" w:space="0" w:color="auto"/>
              <w:left w:val="single" w:sz="4" w:space="0" w:color="auto"/>
              <w:bottom w:val="single" w:sz="4" w:space="0" w:color="auto"/>
              <w:right w:val="single" w:sz="4" w:space="0" w:color="auto"/>
            </w:tcBorders>
          </w:tcPr>
          <w:p w14:paraId="537EB586" w14:textId="6C09EF43"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F06BCEE" w14:textId="542CDE37"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08ADBD8" w14:textId="3000DD0A" w:rsidR="00A41276" w:rsidRPr="00A165BA" w:rsidRDefault="00A41276" w:rsidP="00A41276">
            <w:pPr>
              <w:pStyle w:val="Header"/>
              <w:rPr>
                <w:rFonts w:ascii="Arial" w:hAnsi="Arial" w:cs="Arial"/>
                <w:b/>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6A2097BA" w14:textId="5855CE01" w:rsidR="00A41276" w:rsidRPr="00A165BA" w:rsidRDefault="00A41276" w:rsidP="00A41276">
            <w:pPr>
              <w:pStyle w:val="Header"/>
              <w:rPr>
                <w:rFonts w:ascii="Arial" w:hAnsi="Arial" w:cs="Arial"/>
                <w:b/>
                <w:szCs w:val="24"/>
              </w:rPr>
            </w:pPr>
            <w:r w:rsidRPr="00A165BA">
              <w:rPr>
                <w:rFonts w:ascii="Arial" w:hAnsi="Arial" w:cs="Arial"/>
                <w:szCs w:val="24"/>
              </w:rPr>
              <w:t xml:space="preserve">Intune Building &amp; Design Pty Ltd </w:t>
            </w:r>
          </w:p>
        </w:tc>
      </w:tr>
      <w:tr w:rsidR="00A41276" w:rsidRPr="00B80ADE" w14:paraId="19A8DE07" w14:textId="77777777" w:rsidTr="00A165BA">
        <w:tc>
          <w:tcPr>
            <w:tcW w:w="1418" w:type="dxa"/>
            <w:tcBorders>
              <w:top w:val="single" w:sz="4" w:space="0" w:color="auto"/>
              <w:left w:val="single" w:sz="4" w:space="0" w:color="auto"/>
              <w:bottom w:val="single" w:sz="4" w:space="0" w:color="auto"/>
              <w:right w:val="single" w:sz="4" w:space="0" w:color="auto"/>
            </w:tcBorders>
          </w:tcPr>
          <w:p w14:paraId="12FEBFCC" w14:textId="6ECCD706" w:rsidR="00A41276" w:rsidRPr="00A165BA" w:rsidRDefault="00A41276" w:rsidP="00A41276">
            <w:pPr>
              <w:pStyle w:val="Header"/>
              <w:rPr>
                <w:rFonts w:ascii="Arial" w:hAnsi="Arial" w:cs="Arial"/>
                <w:b/>
                <w:szCs w:val="24"/>
              </w:rPr>
            </w:pPr>
            <w:r w:rsidRPr="00A165BA">
              <w:rPr>
                <w:rFonts w:ascii="Arial" w:hAnsi="Arial" w:cs="Arial"/>
                <w:szCs w:val="24"/>
              </w:rPr>
              <w:t>28/07/2020</w:t>
            </w:r>
          </w:p>
        </w:tc>
        <w:tc>
          <w:tcPr>
            <w:tcW w:w="3624" w:type="dxa"/>
            <w:tcBorders>
              <w:top w:val="single" w:sz="4" w:space="0" w:color="auto"/>
              <w:left w:val="single" w:sz="4" w:space="0" w:color="auto"/>
              <w:bottom w:val="single" w:sz="4" w:space="0" w:color="auto"/>
              <w:right w:val="single" w:sz="4" w:space="0" w:color="auto"/>
            </w:tcBorders>
          </w:tcPr>
          <w:p w14:paraId="5210B3AC" w14:textId="4361F924" w:rsidR="00A41276" w:rsidRPr="00A165BA" w:rsidRDefault="00F25C78" w:rsidP="00A41276">
            <w:pPr>
              <w:pStyle w:val="Header"/>
              <w:rPr>
                <w:rFonts w:ascii="Arial" w:hAnsi="Arial" w:cs="Arial"/>
                <w:b/>
                <w:szCs w:val="24"/>
              </w:rPr>
            </w:pPr>
            <w:hyperlink r:id="rId74" w:history="1">
              <w:r w:rsidR="00A41276" w:rsidRPr="00A165BA">
                <w:rPr>
                  <w:rStyle w:val="Hyperlink"/>
                  <w:rFonts w:ascii="Arial" w:hAnsi="Arial" w:cs="Arial"/>
                  <w:color w:val="auto"/>
                  <w:szCs w:val="24"/>
                  <w:u w:val="none"/>
                </w:rPr>
                <w:t>BA120769 Certified building permit - Office fitout</w:t>
              </w:r>
            </w:hyperlink>
          </w:p>
        </w:tc>
        <w:tc>
          <w:tcPr>
            <w:tcW w:w="2818" w:type="dxa"/>
            <w:tcBorders>
              <w:top w:val="single" w:sz="4" w:space="0" w:color="auto"/>
              <w:left w:val="single" w:sz="4" w:space="0" w:color="auto"/>
              <w:bottom w:val="single" w:sz="4" w:space="0" w:color="auto"/>
              <w:right w:val="single" w:sz="4" w:space="0" w:color="auto"/>
            </w:tcBorders>
          </w:tcPr>
          <w:p w14:paraId="65C9C106" w14:textId="209FAC94"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7FEE078" w14:textId="28AC5CB8"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7F6148A" w14:textId="776DC619"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67ECDC6" w14:textId="4955A352" w:rsidR="00A41276" w:rsidRPr="00A165BA" w:rsidRDefault="00A41276" w:rsidP="00A41276">
            <w:pPr>
              <w:pStyle w:val="Header"/>
              <w:rPr>
                <w:rFonts w:ascii="Arial" w:hAnsi="Arial" w:cs="Arial"/>
                <w:b/>
                <w:szCs w:val="24"/>
              </w:rPr>
            </w:pPr>
            <w:r w:rsidRPr="00A165BA">
              <w:rPr>
                <w:rFonts w:ascii="Arial" w:hAnsi="Arial" w:cs="Arial"/>
                <w:szCs w:val="24"/>
              </w:rPr>
              <w:t xml:space="preserve">Brewer Building Pty Ltd </w:t>
            </w:r>
          </w:p>
        </w:tc>
      </w:tr>
      <w:tr w:rsidR="00A41276" w:rsidRPr="00B80ADE" w14:paraId="5ABF4922" w14:textId="77777777" w:rsidTr="00A165BA">
        <w:tc>
          <w:tcPr>
            <w:tcW w:w="1418" w:type="dxa"/>
            <w:tcBorders>
              <w:top w:val="single" w:sz="4" w:space="0" w:color="auto"/>
              <w:left w:val="single" w:sz="4" w:space="0" w:color="auto"/>
              <w:bottom w:val="single" w:sz="4" w:space="0" w:color="auto"/>
              <w:right w:val="single" w:sz="4" w:space="0" w:color="auto"/>
            </w:tcBorders>
          </w:tcPr>
          <w:p w14:paraId="7E5A75C0" w14:textId="75674C8A" w:rsidR="00A41276" w:rsidRPr="00A165BA" w:rsidRDefault="00A41276" w:rsidP="00A41276">
            <w:pPr>
              <w:pStyle w:val="Header"/>
              <w:rPr>
                <w:rFonts w:ascii="Arial" w:hAnsi="Arial" w:cs="Arial"/>
                <w:b/>
                <w:szCs w:val="24"/>
              </w:rPr>
            </w:pPr>
            <w:r w:rsidRPr="00A165BA">
              <w:rPr>
                <w:rFonts w:ascii="Arial" w:hAnsi="Arial" w:cs="Arial"/>
                <w:szCs w:val="24"/>
              </w:rPr>
              <w:t>29/07/2020</w:t>
            </w:r>
          </w:p>
        </w:tc>
        <w:tc>
          <w:tcPr>
            <w:tcW w:w="3624" w:type="dxa"/>
            <w:tcBorders>
              <w:top w:val="single" w:sz="4" w:space="0" w:color="auto"/>
              <w:left w:val="single" w:sz="4" w:space="0" w:color="auto"/>
              <w:bottom w:val="single" w:sz="4" w:space="0" w:color="auto"/>
              <w:right w:val="single" w:sz="4" w:space="0" w:color="auto"/>
            </w:tcBorders>
          </w:tcPr>
          <w:p w14:paraId="6F644454" w14:textId="16F03C7A" w:rsidR="00A41276" w:rsidRPr="00A165BA" w:rsidRDefault="00F25C78" w:rsidP="00A41276">
            <w:pPr>
              <w:pStyle w:val="Header"/>
              <w:rPr>
                <w:rFonts w:ascii="Arial" w:hAnsi="Arial" w:cs="Arial"/>
                <w:b/>
                <w:szCs w:val="24"/>
              </w:rPr>
            </w:pPr>
            <w:hyperlink r:id="rId75" w:history="1">
              <w:r w:rsidR="00A41276" w:rsidRPr="00A165BA">
                <w:rPr>
                  <w:rStyle w:val="Hyperlink"/>
                  <w:rFonts w:ascii="Arial" w:hAnsi="Arial" w:cs="Arial"/>
                  <w:color w:val="auto"/>
                  <w:szCs w:val="24"/>
                  <w:u w:val="none"/>
                </w:rPr>
                <w:t>BA121776 Demolition permit - full site</w:t>
              </w:r>
            </w:hyperlink>
          </w:p>
        </w:tc>
        <w:tc>
          <w:tcPr>
            <w:tcW w:w="2818" w:type="dxa"/>
            <w:tcBorders>
              <w:top w:val="single" w:sz="4" w:space="0" w:color="auto"/>
              <w:left w:val="single" w:sz="4" w:space="0" w:color="auto"/>
              <w:bottom w:val="single" w:sz="4" w:space="0" w:color="auto"/>
              <w:right w:val="single" w:sz="4" w:space="0" w:color="auto"/>
            </w:tcBorders>
          </w:tcPr>
          <w:p w14:paraId="749E34D6" w14:textId="194CCEFE"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745DEC5A" w14:textId="32ADA25E"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2412737" w14:textId="4A3ABD8D"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288A3FD3" w14:textId="4A86960D" w:rsidR="00A41276" w:rsidRPr="00A165BA" w:rsidRDefault="00A41276" w:rsidP="00A41276">
            <w:pPr>
              <w:pStyle w:val="Header"/>
              <w:rPr>
                <w:rFonts w:ascii="Arial" w:hAnsi="Arial" w:cs="Arial"/>
                <w:b/>
                <w:szCs w:val="24"/>
              </w:rPr>
            </w:pPr>
            <w:r w:rsidRPr="00A165BA">
              <w:rPr>
                <w:rFonts w:ascii="Arial" w:hAnsi="Arial" w:cs="Arial"/>
                <w:szCs w:val="24"/>
              </w:rPr>
              <w:t>AAA Demolition &amp; Tree Service</w:t>
            </w:r>
          </w:p>
        </w:tc>
      </w:tr>
      <w:tr w:rsidR="00A41276" w:rsidRPr="00B80ADE" w14:paraId="6FDE1294" w14:textId="77777777" w:rsidTr="00A165BA">
        <w:tc>
          <w:tcPr>
            <w:tcW w:w="1418" w:type="dxa"/>
            <w:tcBorders>
              <w:top w:val="single" w:sz="4" w:space="0" w:color="auto"/>
              <w:left w:val="single" w:sz="4" w:space="0" w:color="auto"/>
              <w:bottom w:val="single" w:sz="4" w:space="0" w:color="auto"/>
              <w:right w:val="single" w:sz="4" w:space="0" w:color="auto"/>
            </w:tcBorders>
          </w:tcPr>
          <w:p w14:paraId="77658221" w14:textId="283743AC" w:rsidR="00A41276" w:rsidRPr="00A165BA" w:rsidRDefault="00A41276" w:rsidP="00A41276">
            <w:pPr>
              <w:pStyle w:val="Header"/>
              <w:rPr>
                <w:rFonts w:ascii="Arial" w:hAnsi="Arial" w:cs="Arial"/>
                <w:b/>
                <w:szCs w:val="24"/>
              </w:rPr>
            </w:pPr>
            <w:r w:rsidRPr="00A165BA">
              <w:rPr>
                <w:rFonts w:ascii="Arial" w:hAnsi="Arial" w:cs="Arial"/>
                <w:szCs w:val="24"/>
              </w:rPr>
              <w:t>29/07/2020</w:t>
            </w:r>
          </w:p>
        </w:tc>
        <w:tc>
          <w:tcPr>
            <w:tcW w:w="3624" w:type="dxa"/>
            <w:tcBorders>
              <w:top w:val="single" w:sz="4" w:space="0" w:color="auto"/>
              <w:left w:val="single" w:sz="4" w:space="0" w:color="auto"/>
              <w:bottom w:val="single" w:sz="4" w:space="0" w:color="auto"/>
              <w:right w:val="single" w:sz="4" w:space="0" w:color="auto"/>
            </w:tcBorders>
          </w:tcPr>
          <w:p w14:paraId="0C3E1198" w14:textId="6B2BD3E1" w:rsidR="00A41276" w:rsidRPr="00A165BA" w:rsidRDefault="00F25C78" w:rsidP="00A41276">
            <w:pPr>
              <w:pStyle w:val="Header"/>
              <w:rPr>
                <w:rFonts w:ascii="Arial" w:hAnsi="Arial" w:cs="Arial"/>
                <w:b/>
                <w:szCs w:val="24"/>
              </w:rPr>
            </w:pPr>
            <w:hyperlink r:id="rId76" w:history="1">
              <w:r w:rsidR="00A41276" w:rsidRPr="00A165BA">
                <w:rPr>
                  <w:rStyle w:val="Hyperlink"/>
                  <w:rFonts w:ascii="Arial" w:hAnsi="Arial" w:cs="Arial"/>
                  <w:color w:val="auto"/>
                  <w:szCs w:val="24"/>
                  <w:u w:val="none"/>
                </w:rPr>
                <w:t>3042993 – 3042992.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4435B362" w14:textId="2365F410" w:rsidR="00A41276" w:rsidRPr="00A165BA" w:rsidRDefault="00A41276" w:rsidP="00A41276">
            <w:pPr>
              <w:pStyle w:val="Header"/>
              <w:rPr>
                <w:rFonts w:ascii="Arial" w:hAnsi="Arial" w:cs="Arial"/>
                <w:b/>
                <w:szCs w:val="24"/>
              </w:rPr>
            </w:pPr>
          </w:p>
        </w:tc>
        <w:tc>
          <w:tcPr>
            <w:tcW w:w="2389" w:type="dxa"/>
            <w:tcBorders>
              <w:top w:val="single" w:sz="4" w:space="0" w:color="auto"/>
              <w:left w:val="single" w:sz="4" w:space="0" w:color="auto"/>
              <w:bottom w:val="single" w:sz="4" w:space="0" w:color="auto"/>
              <w:right w:val="single" w:sz="4" w:space="0" w:color="auto"/>
            </w:tcBorders>
          </w:tcPr>
          <w:p w14:paraId="5B2F9529" w14:textId="0B6C5A00"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4B7A2893" w14:textId="56C55DD5"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287371B6" w14:textId="6CAD982E" w:rsidR="00A41276" w:rsidRPr="00A165BA" w:rsidRDefault="00A41276" w:rsidP="00A41276">
            <w:pPr>
              <w:pStyle w:val="Header"/>
              <w:rPr>
                <w:rFonts w:ascii="Arial" w:hAnsi="Arial" w:cs="Arial"/>
                <w:b/>
                <w:szCs w:val="24"/>
              </w:rPr>
            </w:pPr>
            <w:r w:rsidRPr="00A165BA">
              <w:rPr>
                <w:rFonts w:ascii="Arial" w:hAnsi="Arial" w:cs="Arial"/>
                <w:szCs w:val="24"/>
              </w:rPr>
              <w:t>Mia Simpson</w:t>
            </w:r>
          </w:p>
        </w:tc>
      </w:tr>
      <w:tr w:rsidR="00A41276" w:rsidRPr="00B80ADE" w14:paraId="29C83963" w14:textId="77777777" w:rsidTr="00A165BA">
        <w:tc>
          <w:tcPr>
            <w:tcW w:w="1418" w:type="dxa"/>
            <w:tcBorders>
              <w:top w:val="single" w:sz="4" w:space="0" w:color="auto"/>
              <w:left w:val="single" w:sz="4" w:space="0" w:color="auto"/>
              <w:bottom w:val="single" w:sz="4" w:space="0" w:color="auto"/>
              <w:right w:val="single" w:sz="4" w:space="0" w:color="auto"/>
            </w:tcBorders>
          </w:tcPr>
          <w:p w14:paraId="357BB233" w14:textId="5AB41AD0" w:rsidR="00A41276" w:rsidRPr="00A165BA" w:rsidRDefault="00A41276" w:rsidP="00A41276">
            <w:pPr>
              <w:pStyle w:val="Header"/>
              <w:rPr>
                <w:rFonts w:ascii="Arial" w:hAnsi="Arial" w:cs="Arial"/>
                <w:b/>
                <w:szCs w:val="24"/>
              </w:rPr>
            </w:pPr>
            <w:r w:rsidRPr="00A165BA">
              <w:rPr>
                <w:rFonts w:ascii="Arial" w:hAnsi="Arial" w:cs="Arial"/>
                <w:szCs w:val="24"/>
              </w:rPr>
              <w:t>29/07/2020</w:t>
            </w:r>
          </w:p>
        </w:tc>
        <w:tc>
          <w:tcPr>
            <w:tcW w:w="3624" w:type="dxa"/>
            <w:tcBorders>
              <w:top w:val="single" w:sz="4" w:space="0" w:color="auto"/>
              <w:left w:val="single" w:sz="4" w:space="0" w:color="auto"/>
              <w:bottom w:val="single" w:sz="4" w:space="0" w:color="auto"/>
              <w:right w:val="single" w:sz="4" w:space="0" w:color="auto"/>
            </w:tcBorders>
          </w:tcPr>
          <w:p w14:paraId="657020DF" w14:textId="4A759260" w:rsidR="00A41276" w:rsidRPr="00A165BA" w:rsidRDefault="00F25C78" w:rsidP="00A41276">
            <w:pPr>
              <w:pStyle w:val="Header"/>
              <w:rPr>
                <w:rFonts w:ascii="Arial" w:hAnsi="Arial" w:cs="Arial"/>
                <w:b/>
                <w:szCs w:val="24"/>
              </w:rPr>
            </w:pPr>
            <w:hyperlink r:id="rId77" w:history="1">
              <w:r w:rsidR="00A41276" w:rsidRPr="00A165BA">
                <w:rPr>
                  <w:rStyle w:val="Hyperlink"/>
                  <w:rFonts w:ascii="Arial" w:hAnsi="Arial" w:cs="Arial"/>
                  <w:color w:val="auto"/>
                  <w:szCs w:val="24"/>
                  <w:u w:val="none"/>
                </w:rPr>
                <w:t>BA121788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19A9FCC1" w14:textId="1B7D4D89"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952479D" w14:textId="31144063"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4922129" w14:textId="70F6D19B"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050EF48B" w14:textId="47D417A0" w:rsidR="00A41276" w:rsidRPr="00A165BA" w:rsidRDefault="00A41276" w:rsidP="00A41276">
            <w:pPr>
              <w:pStyle w:val="Header"/>
              <w:rPr>
                <w:rFonts w:ascii="Arial" w:hAnsi="Arial" w:cs="Arial"/>
                <w:b/>
                <w:szCs w:val="24"/>
              </w:rPr>
            </w:pPr>
            <w:r w:rsidRPr="00A165BA">
              <w:rPr>
                <w:rFonts w:ascii="Arial" w:hAnsi="Arial" w:cs="Arial"/>
                <w:szCs w:val="24"/>
              </w:rPr>
              <w:t xml:space="preserve">Fleet &amp; Beck Builders Pty Ltd </w:t>
            </w:r>
          </w:p>
        </w:tc>
      </w:tr>
      <w:tr w:rsidR="00A41276" w:rsidRPr="00B80ADE" w14:paraId="69826B3F" w14:textId="77777777" w:rsidTr="00A165BA">
        <w:tc>
          <w:tcPr>
            <w:tcW w:w="1418" w:type="dxa"/>
            <w:tcBorders>
              <w:top w:val="single" w:sz="4" w:space="0" w:color="auto"/>
              <w:left w:val="single" w:sz="4" w:space="0" w:color="auto"/>
              <w:bottom w:val="single" w:sz="4" w:space="0" w:color="auto"/>
              <w:right w:val="single" w:sz="4" w:space="0" w:color="auto"/>
            </w:tcBorders>
          </w:tcPr>
          <w:p w14:paraId="014E49FC" w14:textId="2E9B39C1" w:rsidR="00A41276" w:rsidRPr="00A165BA" w:rsidRDefault="00A41276" w:rsidP="00A41276">
            <w:pPr>
              <w:pStyle w:val="Header"/>
              <w:rPr>
                <w:rFonts w:ascii="Arial" w:hAnsi="Arial" w:cs="Arial"/>
                <w:b/>
                <w:szCs w:val="24"/>
              </w:rPr>
            </w:pPr>
            <w:r w:rsidRPr="00A165BA">
              <w:rPr>
                <w:rFonts w:ascii="Arial" w:hAnsi="Arial" w:cs="Arial"/>
                <w:szCs w:val="24"/>
              </w:rPr>
              <w:t>30/07/2020</w:t>
            </w:r>
          </w:p>
        </w:tc>
        <w:tc>
          <w:tcPr>
            <w:tcW w:w="3624" w:type="dxa"/>
            <w:tcBorders>
              <w:top w:val="single" w:sz="4" w:space="0" w:color="auto"/>
              <w:left w:val="single" w:sz="4" w:space="0" w:color="auto"/>
              <w:bottom w:val="single" w:sz="4" w:space="0" w:color="auto"/>
              <w:right w:val="single" w:sz="4" w:space="0" w:color="auto"/>
            </w:tcBorders>
          </w:tcPr>
          <w:p w14:paraId="3378F2CF" w14:textId="140378C8" w:rsidR="00A41276" w:rsidRPr="00A165BA" w:rsidRDefault="00F25C78" w:rsidP="00A41276">
            <w:pPr>
              <w:pStyle w:val="Header"/>
              <w:rPr>
                <w:rFonts w:ascii="Arial" w:hAnsi="Arial" w:cs="Arial"/>
                <w:b/>
                <w:szCs w:val="24"/>
              </w:rPr>
            </w:pPr>
            <w:hyperlink r:id="rId78" w:history="1">
              <w:r w:rsidR="00A41276" w:rsidRPr="00A165BA">
                <w:rPr>
                  <w:rStyle w:val="Hyperlink"/>
                  <w:rFonts w:ascii="Arial" w:hAnsi="Arial" w:cs="Arial"/>
                  <w:color w:val="auto"/>
                  <w:szCs w:val="24"/>
                  <w:u w:val="none"/>
                </w:rPr>
                <w:t>(APP) - DA19-41347 - 22 Wattle Avenue, Dalkeith - Retrospective Addition to Single House</w:t>
              </w:r>
            </w:hyperlink>
          </w:p>
        </w:tc>
        <w:tc>
          <w:tcPr>
            <w:tcW w:w="2818" w:type="dxa"/>
            <w:tcBorders>
              <w:top w:val="single" w:sz="4" w:space="0" w:color="auto"/>
              <w:left w:val="single" w:sz="4" w:space="0" w:color="auto"/>
              <w:bottom w:val="single" w:sz="4" w:space="0" w:color="auto"/>
              <w:right w:val="single" w:sz="4" w:space="0" w:color="auto"/>
            </w:tcBorders>
          </w:tcPr>
          <w:p w14:paraId="4207B3C3" w14:textId="643D5810"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3C880689" w14:textId="20683BA0"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496F8AE3" w14:textId="59C42C7C"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57300D7D" w14:textId="55EB7633" w:rsidR="00A41276" w:rsidRPr="00A165BA" w:rsidRDefault="00A41276" w:rsidP="00A41276">
            <w:pPr>
              <w:pStyle w:val="Header"/>
              <w:rPr>
                <w:rFonts w:ascii="Arial" w:hAnsi="Arial" w:cs="Arial"/>
                <w:b/>
                <w:szCs w:val="24"/>
              </w:rPr>
            </w:pPr>
            <w:r w:rsidRPr="00A165BA">
              <w:rPr>
                <w:rFonts w:ascii="Arial" w:hAnsi="Arial" w:cs="Arial"/>
                <w:szCs w:val="24"/>
              </w:rPr>
              <w:t>Darklight Design</w:t>
            </w:r>
          </w:p>
        </w:tc>
      </w:tr>
      <w:tr w:rsidR="00A41276" w:rsidRPr="00B80ADE" w14:paraId="1078C1E6" w14:textId="77777777" w:rsidTr="00A165BA">
        <w:tc>
          <w:tcPr>
            <w:tcW w:w="1418" w:type="dxa"/>
            <w:tcBorders>
              <w:top w:val="single" w:sz="4" w:space="0" w:color="auto"/>
              <w:left w:val="single" w:sz="4" w:space="0" w:color="auto"/>
              <w:bottom w:val="single" w:sz="4" w:space="0" w:color="auto"/>
              <w:right w:val="single" w:sz="4" w:space="0" w:color="auto"/>
            </w:tcBorders>
          </w:tcPr>
          <w:p w14:paraId="4B592CDF" w14:textId="4522649C" w:rsidR="00A41276" w:rsidRPr="00A165BA" w:rsidRDefault="00A41276" w:rsidP="00A41276">
            <w:pPr>
              <w:pStyle w:val="Header"/>
              <w:rPr>
                <w:rFonts w:ascii="Arial" w:hAnsi="Arial" w:cs="Arial"/>
                <w:b/>
                <w:szCs w:val="24"/>
              </w:rPr>
            </w:pPr>
            <w:r w:rsidRPr="00A165BA">
              <w:rPr>
                <w:rFonts w:ascii="Arial" w:hAnsi="Arial" w:cs="Arial"/>
                <w:szCs w:val="24"/>
              </w:rPr>
              <w:t>30/07/2020</w:t>
            </w:r>
          </w:p>
        </w:tc>
        <w:tc>
          <w:tcPr>
            <w:tcW w:w="3624" w:type="dxa"/>
            <w:tcBorders>
              <w:top w:val="single" w:sz="4" w:space="0" w:color="auto"/>
              <w:left w:val="single" w:sz="4" w:space="0" w:color="auto"/>
              <w:bottom w:val="single" w:sz="4" w:space="0" w:color="auto"/>
              <w:right w:val="single" w:sz="4" w:space="0" w:color="auto"/>
            </w:tcBorders>
          </w:tcPr>
          <w:p w14:paraId="371B50D0" w14:textId="537A8598" w:rsidR="00A41276" w:rsidRPr="00A165BA" w:rsidRDefault="00F25C78" w:rsidP="00A41276">
            <w:pPr>
              <w:pStyle w:val="Header"/>
              <w:rPr>
                <w:rFonts w:ascii="Arial" w:hAnsi="Arial" w:cs="Arial"/>
                <w:b/>
                <w:szCs w:val="24"/>
              </w:rPr>
            </w:pPr>
            <w:hyperlink r:id="rId79" w:history="1">
              <w:r w:rsidR="00A41276" w:rsidRPr="00A165BA">
                <w:rPr>
                  <w:rStyle w:val="Hyperlink"/>
                  <w:rFonts w:ascii="Arial" w:hAnsi="Arial" w:cs="Arial"/>
                  <w:color w:val="auto"/>
                  <w:szCs w:val="24"/>
                  <w:u w:val="none"/>
                </w:rPr>
                <w:t>3043467 -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2DF80152" w14:textId="1E63F8A7"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1E5784C0" w14:textId="5AA6FC71" w:rsidR="00A41276" w:rsidRPr="00A165BA" w:rsidRDefault="00A41276" w:rsidP="00A41276">
            <w:pPr>
              <w:pStyle w:val="Header"/>
              <w:rPr>
                <w:rFonts w:ascii="Arial" w:hAnsi="Arial" w:cs="Arial"/>
                <w:b/>
                <w:szCs w:val="24"/>
              </w:rPr>
            </w:pPr>
          </w:p>
        </w:tc>
        <w:tc>
          <w:tcPr>
            <w:tcW w:w="1517" w:type="dxa"/>
            <w:tcBorders>
              <w:top w:val="single" w:sz="4" w:space="0" w:color="auto"/>
              <w:left w:val="single" w:sz="4" w:space="0" w:color="auto"/>
              <w:bottom w:val="single" w:sz="4" w:space="0" w:color="auto"/>
              <w:right w:val="single" w:sz="4" w:space="0" w:color="auto"/>
            </w:tcBorders>
          </w:tcPr>
          <w:p w14:paraId="1E8C8B0D" w14:textId="7C46EFBD"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10BF2846" w14:textId="48681408" w:rsidR="00A41276" w:rsidRPr="00A165BA" w:rsidRDefault="00A41276" w:rsidP="00A41276">
            <w:pPr>
              <w:pStyle w:val="Header"/>
              <w:rPr>
                <w:rFonts w:ascii="Arial" w:hAnsi="Arial" w:cs="Arial"/>
                <w:b/>
                <w:szCs w:val="24"/>
              </w:rPr>
            </w:pPr>
            <w:r w:rsidRPr="00A165BA">
              <w:rPr>
                <w:rFonts w:ascii="Arial" w:hAnsi="Arial" w:cs="Arial"/>
                <w:szCs w:val="24"/>
              </w:rPr>
              <w:t>Ben Dicker</w:t>
            </w:r>
          </w:p>
        </w:tc>
      </w:tr>
      <w:tr w:rsidR="00A41276" w:rsidRPr="00B80ADE" w14:paraId="403FFF36" w14:textId="77777777" w:rsidTr="00A165BA">
        <w:tc>
          <w:tcPr>
            <w:tcW w:w="1418" w:type="dxa"/>
            <w:tcBorders>
              <w:top w:val="single" w:sz="4" w:space="0" w:color="auto"/>
              <w:left w:val="single" w:sz="4" w:space="0" w:color="auto"/>
              <w:bottom w:val="single" w:sz="4" w:space="0" w:color="auto"/>
              <w:right w:val="single" w:sz="4" w:space="0" w:color="auto"/>
            </w:tcBorders>
          </w:tcPr>
          <w:p w14:paraId="03B35E70" w14:textId="5BD53FCF" w:rsidR="00A41276" w:rsidRPr="00A165BA" w:rsidRDefault="00A41276" w:rsidP="00A41276">
            <w:pPr>
              <w:pStyle w:val="Header"/>
              <w:rPr>
                <w:rFonts w:ascii="Arial" w:hAnsi="Arial" w:cs="Arial"/>
                <w:b/>
                <w:szCs w:val="24"/>
              </w:rPr>
            </w:pPr>
            <w:r w:rsidRPr="00A165BA">
              <w:rPr>
                <w:rFonts w:ascii="Arial" w:hAnsi="Arial" w:cs="Arial"/>
                <w:szCs w:val="24"/>
              </w:rPr>
              <w:t>30/07/2020</w:t>
            </w:r>
          </w:p>
        </w:tc>
        <w:tc>
          <w:tcPr>
            <w:tcW w:w="3624" w:type="dxa"/>
            <w:tcBorders>
              <w:top w:val="single" w:sz="4" w:space="0" w:color="auto"/>
              <w:left w:val="single" w:sz="4" w:space="0" w:color="auto"/>
              <w:bottom w:val="single" w:sz="4" w:space="0" w:color="auto"/>
              <w:right w:val="single" w:sz="4" w:space="0" w:color="auto"/>
            </w:tcBorders>
          </w:tcPr>
          <w:p w14:paraId="133AA5EA" w14:textId="1EFDDE4A" w:rsidR="00A41276" w:rsidRPr="00A165BA" w:rsidRDefault="00F25C78" w:rsidP="00A41276">
            <w:pPr>
              <w:pStyle w:val="Header"/>
              <w:rPr>
                <w:rFonts w:ascii="Arial" w:hAnsi="Arial" w:cs="Arial"/>
                <w:b/>
                <w:szCs w:val="24"/>
              </w:rPr>
            </w:pPr>
            <w:hyperlink r:id="rId80" w:history="1">
              <w:r w:rsidR="00A41276" w:rsidRPr="00A165BA">
                <w:rPr>
                  <w:rStyle w:val="Hyperlink"/>
                  <w:rFonts w:ascii="Arial" w:hAnsi="Arial" w:cs="Arial"/>
                  <w:color w:val="auto"/>
                  <w:szCs w:val="24"/>
                  <w:u w:val="none"/>
                </w:rPr>
                <w:t>BA121409 Certified building permit - Pool</w:t>
              </w:r>
            </w:hyperlink>
          </w:p>
        </w:tc>
        <w:tc>
          <w:tcPr>
            <w:tcW w:w="2818" w:type="dxa"/>
            <w:tcBorders>
              <w:top w:val="single" w:sz="4" w:space="0" w:color="auto"/>
              <w:left w:val="single" w:sz="4" w:space="0" w:color="auto"/>
              <w:bottom w:val="single" w:sz="4" w:space="0" w:color="auto"/>
              <w:right w:val="single" w:sz="4" w:space="0" w:color="auto"/>
            </w:tcBorders>
          </w:tcPr>
          <w:p w14:paraId="4BFBB077" w14:textId="0C457A8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1AD9063" w14:textId="607B3981"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A88E08F" w14:textId="7259F23C"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001BA971" w14:textId="7FAEE8F8" w:rsidR="00A41276" w:rsidRPr="00A165BA" w:rsidRDefault="00A41276" w:rsidP="00A41276">
            <w:pPr>
              <w:pStyle w:val="Header"/>
              <w:rPr>
                <w:rFonts w:ascii="Arial" w:hAnsi="Arial" w:cs="Arial"/>
                <w:b/>
                <w:szCs w:val="24"/>
              </w:rPr>
            </w:pPr>
            <w:r w:rsidRPr="00A165BA">
              <w:rPr>
                <w:rFonts w:ascii="Arial" w:hAnsi="Arial" w:cs="Arial"/>
                <w:szCs w:val="24"/>
              </w:rPr>
              <w:t xml:space="preserve">Aquatic Leisure Technologies Pty Ltd  </w:t>
            </w:r>
          </w:p>
        </w:tc>
      </w:tr>
      <w:tr w:rsidR="00A41276" w:rsidRPr="00B80ADE" w14:paraId="1577A6FF" w14:textId="77777777" w:rsidTr="00A165BA">
        <w:tc>
          <w:tcPr>
            <w:tcW w:w="1418" w:type="dxa"/>
            <w:tcBorders>
              <w:top w:val="single" w:sz="4" w:space="0" w:color="auto"/>
              <w:left w:val="single" w:sz="4" w:space="0" w:color="auto"/>
              <w:bottom w:val="single" w:sz="4" w:space="0" w:color="auto"/>
              <w:right w:val="single" w:sz="4" w:space="0" w:color="auto"/>
            </w:tcBorders>
          </w:tcPr>
          <w:p w14:paraId="722E8612" w14:textId="742C77FD" w:rsidR="00A41276" w:rsidRPr="00A165BA" w:rsidRDefault="00A41276" w:rsidP="00A41276">
            <w:pPr>
              <w:pStyle w:val="Header"/>
              <w:rPr>
                <w:rFonts w:ascii="Arial" w:hAnsi="Arial" w:cs="Arial"/>
                <w:b/>
                <w:szCs w:val="24"/>
              </w:rPr>
            </w:pPr>
            <w:r w:rsidRPr="00A165BA">
              <w:rPr>
                <w:rFonts w:ascii="Arial" w:hAnsi="Arial" w:cs="Arial"/>
                <w:szCs w:val="24"/>
              </w:rPr>
              <w:t>30/07/2020</w:t>
            </w:r>
          </w:p>
        </w:tc>
        <w:tc>
          <w:tcPr>
            <w:tcW w:w="3624" w:type="dxa"/>
            <w:tcBorders>
              <w:top w:val="single" w:sz="4" w:space="0" w:color="auto"/>
              <w:left w:val="single" w:sz="4" w:space="0" w:color="auto"/>
              <w:bottom w:val="single" w:sz="4" w:space="0" w:color="auto"/>
              <w:right w:val="single" w:sz="4" w:space="0" w:color="auto"/>
            </w:tcBorders>
          </w:tcPr>
          <w:p w14:paraId="7DDA4564" w14:textId="69041586" w:rsidR="00A41276" w:rsidRPr="00A165BA" w:rsidRDefault="00F25C78" w:rsidP="00A41276">
            <w:pPr>
              <w:pStyle w:val="Header"/>
              <w:rPr>
                <w:rFonts w:ascii="Arial" w:hAnsi="Arial" w:cs="Arial"/>
                <w:b/>
                <w:szCs w:val="24"/>
              </w:rPr>
            </w:pPr>
            <w:hyperlink r:id="rId81" w:history="1">
              <w:r w:rsidR="00A41276" w:rsidRPr="00A165BA">
                <w:rPr>
                  <w:rStyle w:val="Hyperlink"/>
                  <w:rFonts w:ascii="Arial" w:hAnsi="Arial" w:cs="Arial"/>
                  <w:color w:val="auto"/>
                  <w:szCs w:val="24"/>
                  <w:u w:val="none"/>
                </w:rPr>
                <w:t>2001267 - Withdrawn Animal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39A4FA0D" w14:textId="5CBAB62E"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09198DC8" w14:textId="77777777" w:rsidR="00A41276" w:rsidRPr="00A165BA" w:rsidRDefault="00A41276" w:rsidP="00A41276">
            <w:pPr>
              <w:pStyle w:val="Header"/>
              <w:rPr>
                <w:rFonts w:ascii="Arial" w:hAnsi="Arial" w:cs="Arial"/>
                <w:b/>
                <w:szCs w:val="24"/>
              </w:rPr>
            </w:pPr>
          </w:p>
        </w:tc>
        <w:tc>
          <w:tcPr>
            <w:tcW w:w="1517" w:type="dxa"/>
            <w:tcBorders>
              <w:top w:val="single" w:sz="4" w:space="0" w:color="auto"/>
              <w:left w:val="single" w:sz="4" w:space="0" w:color="auto"/>
              <w:bottom w:val="single" w:sz="4" w:space="0" w:color="auto"/>
              <w:right w:val="single" w:sz="4" w:space="0" w:color="auto"/>
            </w:tcBorders>
          </w:tcPr>
          <w:p w14:paraId="3460E8F4" w14:textId="01EBF043"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4D5B46F" w14:textId="536CDCE2" w:rsidR="00A41276" w:rsidRPr="00A165BA" w:rsidRDefault="00A41276" w:rsidP="00A41276">
            <w:pPr>
              <w:pStyle w:val="Header"/>
              <w:rPr>
                <w:rFonts w:ascii="Arial" w:hAnsi="Arial" w:cs="Arial"/>
                <w:b/>
                <w:szCs w:val="24"/>
              </w:rPr>
            </w:pPr>
            <w:r w:rsidRPr="00A165BA">
              <w:rPr>
                <w:rFonts w:ascii="Arial" w:hAnsi="Arial" w:cs="Arial"/>
                <w:szCs w:val="24"/>
              </w:rPr>
              <w:t>Caitlin McCormack</w:t>
            </w:r>
          </w:p>
        </w:tc>
      </w:tr>
    </w:tbl>
    <w:p w14:paraId="27913B08" w14:textId="7CCD6679" w:rsidR="00DC2876" w:rsidRDefault="00DC2876"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sectPr w:rsidR="00DC2876" w:rsidSect="00AA68CA">
          <w:pgSz w:w="16840" w:h="11907" w:orient="landscape" w:code="9"/>
          <w:pgMar w:top="1797" w:right="1440" w:bottom="1797" w:left="1440" w:header="720" w:footer="720" w:gutter="0"/>
          <w:paperSrc w:first="260" w:other="260"/>
          <w:cols w:space="720"/>
          <w:titlePg/>
          <w:docGrid w:linePitch="326"/>
        </w:sectPr>
      </w:pPr>
    </w:p>
    <w:p w14:paraId="12EAB7C8" w14:textId="6EB865B6" w:rsidR="00A165BA" w:rsidRPr="00D63119" w:rsidRDefault="00A165BA" w:rsidP="00D63119">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00" w:name="_Toc48859846"/>
      <w:r w:rsidRPr="00D63119">
        <w:rPr>
          <w:rFonts w:ascii="Arial" w:hAnsi="Arial" w:cs="Arial"/>
          <w:sz w:val="24"/>
          <w:szCs w:val="22"/>
          <w:u w:val="none"/>
        </w:rPr>
        <w:lastRenderedPageBreak/>
        <w:t xml:space="preserve">Monthly Financial Report </w:t>
      </w:r>
      <w:r w:rsidR="00D72C19" w:rsidRPr="00D63119">
        <w:rPr>
          <w:rFonts w:ascii="Arial" w:hAnsi="Arial" w:cs="Arial"/>
          <w:sz w:val="24"/>
          <w:szCs w:val="22"/>
          <w:u w:val="none"/>
        </w:rPr>
        <w:t>–</w:t>
      </w:r>
      <w:r w:rsidRPr="00D63119">
        <w:rPr>
          <w:rFonts w:ascii="Arial" w:hAnsi="Arial" w:cs="Arial"/>
          <w:sz w:val="24"/>
          <w:szCs w:val="22"/>
          <w:u w:val="none"/>
        </w:rPr>
        <w:t xml:space="preserve"> </w:t>
      </w:r>
      <w:r w:rsidR="00D72C19" w:rsidRPr="00D63119">
        <w:rPr>
          <w:rFonts w:ascii="Arial" w:hAnsi="Arial" w:cs="Arial"/>
          <w:sz w:val="24"/>
          <w:szCs w:val="22"/>
          <w:u w:val="none"/>
        </w:rPr>
        <w:t>July 2020</w:t>
      </w:r>
      <w:bookmarkEnd w:id="100"/>
    </w:p>
    <w:p w14:paraId="3322E7E3" w14:textId="450615FC" w:rsidR="00D72C19" w:rsidRDefault="00D72C19" w:rsidP="00D72C19">
      <w:pPr>
        <w:rPr>
          <w:rFonts w:ascii="Arial" w:hAnsi="Arial" w:cs="Arial"/>
          <w:b/>
          <w:kern w:val="28"/>
          <w:szCs w:val="24"/>
        </w:rPr>
      </w:pPr>
    </w:p>
    <w:tbl>
      <w:tblPr>
        <w:tblStyle w:val="TableGrid11"/>
        <w:tblW w:w="0" w:type="auto"/>
        <w:tblInd w:w="-5" w:type="dxa"/>
        <w:tblLook w:val="04A0" w:firstRow="1" w:lastRow="0" w:firstColumn="1" w:lastColumn="0" w:noHBand="0" w:noVBand="1"/>
      </w:tblPr>
      <w:tblGrid>
        <w:gridCol w:w="2280"/>
        <w:gridCol w:w="6028"/>
      </w:tblGrid>
      <w:tr w:rsidR="00CC093F" w:rsidRPr="00CC093F" w14:paraId="24F68546" w14:textId="77777777" w:rsidTr="00CC093F">
        <w:tc>
          <w:tcPr>
            <w:tcW w:w="2280" w:type="dxa"/>
          </w:tcPr>
          <w:p w14:paraId="15E928FB" w14:textId="77777777" w:rsidR="00CC093F" w:rsidRPr="00CC093F" w:rsidRDefault="00CC093F" w:rsidP="00CC093F">
            <w:pPr>
              <w:rPr>
                <w:rFonts w:ascii="Arial" w:hAnsi="Arial"/>
                <w:b/>
                <w:szCs w:val="24"/>
              </w:rPr>
            </w:pPr>
            <w:r w:rsidRPr="00CC093F">
              <w:rPr>
                <w:rFonts w:ascii="Arial" w:hAnsi="Arial"/>
                <w:b/>
                <w:szCs w:val="24"/>
              </w:rPr>
              <w:t>Council</w:t>
            </w:r>
          </w:p>
        </w:tc>
        <w:tc>
          <w:tcPr>
            <w:tcW w:w="6028" w:type="dxa"/>
          </w:tcPr>
          <w:p w14:paraId="2CD5E673" w14:textId="77777777" w:rsidR="00CC093F" w:rsidRPr="00CC093F" w:rsidRDefault="00CC093F" w:rsidP="00CC093F">
            <w:pPr>
              <w:rPr>
                <w:rFonts w:ascii="Arial" w:hAnsi="Arial"/>
                <w:szCs w:val="24"/>
                <w:highlight w:val="yellow"/>
              </w:rPr>
            </w:pPr>
            <w:r w:rsidRPr="00CC093F">
              <w:rPr>
                <w:rFonts w:ascii="Arial" w:hAnsi="Arial"/>
                <w:szCs w:val="24"/>
              </w:rPr>
              <w:t>25 August 2020</w:t>
            </w:r>
          </w:p>
        </w:tc>
      </w:tr>
      <w:tr w:rsidR="00CC093F" w:rsidRPr="00CC093F" w14:paraId="4A50FB91" w14:textId="77777777" w:rsidTr="00CC093F">
        <w:tc>
          <w:tcPr>
            <w:tcW w:w="2280" w:type="dxa"/>
          </w:tcPr>
          <w:p w14:paraId="20638A73" w14:textId="77777777" w:rsidR="00CC093F" w:rsidRPr="00CC093F" w:rsidRDefault="00CC093F" w:rsidP="00CC093F">
            <w:pPr>
              <w:rPr>
                <w:rFonts w:ascii="Arial" w:hAnsi="Arial"/>
                <w:b/>
                <w:szCs w:val="24"/>
              </w:rPr>
            </w:pPr>
            <w:r w:rsidRPr="00CC093F">
              <w:rPr>
                <w:rFonts w:ascii="Arial" w:hAnsi="Arial"/>
                <w:b/>
                <w:szCs w:val="24"/>
              </w:rPr>
              <w:t>Applicant</w:t>
            </w:r>
          </w:p>
        </w:tc>
        <w:tc>
          <w:tcPr>
            <w:tcW w:w="6028" w:type="dxa"/>
          </w:tcPr>
          <w:p w14:paraId="25C32436" w14:textId="77777777" w:rsidR="00CC093F" w:rsidRPr="00CC093F" w:rsidRDefault="00CC093F" w:rsidP="00CC093F">
            <w:pPr>
              <w:rPr>
                <w:rFonts w:ascii="Arial" w:hAnsi="Arial"/>
                <w:szCs w:val="24"/>
              </w:rPr>
            </w:pPr>
            <w:r w:rsidRPr="00CC093F">
              <w:rPr>
                <w:rFonts w:ascii="Arial" w:hAnsi="Arial"/>
                <w:szCs w:val="24"/>
              </w:rPr>
              <w:t>City of Nedlands</w:t>
            </w:r>
          </w:p>
        </w:tc>
      </w:tr>
      <w:tr w:rsidR="00CC093F" w:rsidRPr="00CC093F" w14:paraId="5E1B641E" w14:textId="77777777" w:rsidTr="00CC093F">
        <w:tc>
          <w:tcPr>
            <w:tcW w:w="2280" w:type="dxa"/>
          </w:tcPr>
          <w:p w14:paraId="1FCFBC40" w14:textId="77777777" w:rsidR="00CC093F" w:rsidRPr="00CC093F" w:rsidRDefault="00CC093F" w:rsidP="00CC093F">
            <w:pPr>
              <w:rPr>
                <w:rFonts w:ascii="Arial" w:hAnsi="Arial"/>
                <w:b/>
                <w:szCs w:val="24"/>
              </w:rPr>
            </w:pPr>
            <w:r w:rsidRPr="00CC093F">
              <w:rPr>
                <w:rFonts w:ascii="Arial" w:hAnsi="Arial"/>
                <w:b/>
                <w:sz w:val="22"/>
                <w:szCs w:val="24"/>
              </w:rPr>
              <w:t>Employee Disclosure under section 5.70 Local Government Act</w:t>
            </w:r>
          </w:p>
        </w:tc>
        <w:tc>
          <w:tcPr>
            <w:tcW w:w="6028" w:type="dxa"/>
          </w:tcPr>
          <w:p w14:paraId="7F759D2B" w14:textId="77777777" w:rsidR="00CC093F" w:rsidRPr="00CC093F" w:rsidRDefault="00CC093F" w:rsidP="00CC093F">
            <w:pPr>
              <w:rPr>
                <w:rFonts w:ascii="Arial" w:hAnsi="Arial"/>
                <w:szCs w:val="24"/>
              </w:rPr>
            </w:pPr>
            <w:r w:rsidRPr="00CC093F">
              <w:rPr>
                <w:rFonts w:ascii="Arial" w:hAnsi="Arial"/>
                <w:szCs w:val="24"/>
              </w:rPr>
              <w:t>Nil</w:t>
            </w:r>
          </w:p>
        </w:tc>
      </w:tr>
      <w:tr w:rsidR="00CC093F" w:rsidRPr="00CC093F" w14:paraId="5D418C48" w14:textId="77777777" w:rsidTr="00CC093F">
        <w:tc>
          <w:tcPr>
            <w:tcW w:w="2280" w:type="dxa"/>
          </w:tcPr>
          <w:p w14:paraId="5BDCC982" w14:textId="77777777" w:rsidR="00CC093F" w:rsidRPr="00CC093F" w:rsidRDefault="00CC093F" w:rsidP="00CC093F">
            <w:pPr>
              <w:rPr>
                <w:rFonts w:ascii="Arial" w:hAnsi="Arial"/>
                <w:b/>
                <w:szCs w:val="24"/>
              </w:rPr>
            </w:pPr>
            <w:r w:rsidRPr="00CC093F">
              <w:rPr>
                <w:rFonts w:ascii="Arial" w:hAnsi="Arial"/>
                <w:b/>
                <w:szCs w:val="24"/>
              </w:rPr>
              <w:t>Director</w:t>
            </w:r>
          </w:p>
        </w:tc>
        <w:tc>
          <w:tcPr>
            <w:tcW w:w="6028" w:type="dxa"/>
          </w:tcPr>
          <w:p w14:paraId="402B6EAC" w14:textId="77777777" w:rsidR="00CC093F" w:rsidRPr="00CC093F" w:rsidRDefault="00CC093F" w:rsidP="00CC093F">
            <w:pPr>
              <w:rPr>
                <w:rFonts w:ascii="Arial" w:hAnsi="Arial"/>
                <w:szCs w:val="24"/>
              </w:rPr>
            </w:pPr>
            <w:r w:rsidRPr="00CC093F">
              <w:rPr>
                <w:rFonts w:ascii="Arial" w:hAnsi="Arial"/>
                <w:szCs w:val="24"/>
              </w:rPr>
              <w:t>Lorraine Driscoll – Director Corporate &amp; Strategy</w:t>
            </w:r>
          </w:p>
        </w:tc>
      </w:tr>
      <w:tr w:rsidR="00CC093F" w:rsidRPr="00CC093F" w14:paraId="3808680A" w14:textId="77777777" w:rsidTr="00CC093F">
        <w:tc>
          <w:tcPr>
            <w:tcW w:w="2280" w:type="dxa"/>
          </w:tcPr>
          <w:p w14:paraId="36AF9128" w14:textId="77777777" w:rsidR="00CC093F" w:rsidRPr="00CC093F" w:rsidRDefault="00CC093F" w:rsidP="00CC093F">
            <w:pPr>
              <w:rPr>
                <w:rFonts w:ascii="Arial" w:hAnsi="Arial"/>
                <w:b/>
                <w:szCs w:val="24"/>
              </w:rPr>
            </w:pPr>
            <w:r w:rsidRPr="00CC093F">
              <w:rPr>
                <w:rFonts w:ascii="Arial" w:hAnsi="Arial"/>
                <w:b/>
                <w:szCs w:val="24"/>
              </w:rPr>
              <w:t>Attachments</w:t>
            </w:r>
          </w:p>
        </w:tc>
        <w:tc>
          <w:tcPr>
            <w:tcW w:w="6028" w:type="dxa"/>
          </w:tcPr>
          <w:p w14:paraId="08606DB2" w14:textId="77777777" w:rsidR="00CC093F" w:rsidRPr="00CC093F" w:rsidRDefault="00CC093F" w:rsidP="00F614E9">
            <w:pPr>
              <w:numPr>
                <w:ilvl w:val="0"/>
                <w:numId w:val="60"/>
              </w:numPr>
              <w:ind w:left="446" w:hanging="446"/>
              <w:rPr>
                <w:rFonts w:ascii="Arial" w:hAnsi="Arial"/>
                <w:szCs w:val="32"/>
                <w:lang w:val="en-US"/>
              </w:rPr>
            </w:pPr>
            <w:r w:rsidRPr="00CC093F">
              <w:rPr>
                <w:rFonts w:ascii="Arial" w:hAnsi="Arial"/>
                <w:szCs w:val="32"/>
                <w:lang w:val="en-US"/>
              </w:rPr>
              <w:t>Financial Summary (Operating) by Business Units – 31 July 2020</w:t>
            </w:r>
          </w:p>
          <w:p w14:paraId="765D080C" w14:textId="77777777" w:rsidR="00CC093F" w:rsidRPr="00CC093F" w:rsidRDefault="00CC093F" w:rsidP="00F614E9">
            <w:pPr>
              <w:numPr>
                <w:ilvl w:val="0"/>
                <w:numId w:val="60"/>
              </w:numPr>
              <w:ind w:left="426" w:hanging="426"/>
              <w:rPr>
                <w:rFonts w:ascii="Arial" w:hAnsi="Arial"/>
                <w:szCs w:val="24"/>
              </w:rPr>
            </w:pPr>
            <w:r w:rsidRPr="00CC093F">
              <w:rPr>
                <w:rFonts w:ascii="Arial" w:hAnsi="Arial"/>
                <w:szCs w:val="32"/>
                <w:lang w:val="en-US"/>
              </w:rPr>
              <w:t>Capital Works &amp; Acquisitions – 31 July 2020</w:t>
            </w:r>
          </w:p>
          <w:p w14:paraId="6A0AB203" w14:textId="77777777" w:rsidR="00CC093F" w:rsidRPr="00CC093F" w:rsidRDefault="00CC093F" w:rsidP="00F614E9">
            <w:pPr>
              <w:numPr>
                <w:ilvl w:val="0"/>
                <w:numId w:val="60"/>
              </w:numPr>
              <w:ind w:left="426" w:hanging="426"/>
              <w:rPr>
                <w:rFonts w:ascii="Arial" w:hAnsi="Arial"/>
                <w:szCs w:val="24"/>
              </w:rPr>
            </w:pPr>
            <w:r w:rsidRPr="00CC093F">
              <w:rPr>
                <w:rFonts w:ascii="Arial" w:hAnsi="Arial"/>
                <w:szCs w:val="24"/>
              </w:rPr>
              <w:t xml:space="preserve">Statement of Net Current Assets </w:t>
            </w:r>
            <w:r w:rsidRPr="00CC093F">
              <w:rPr>
                <w:rFonts w:ascii="Arial" w:hAnsi="Arial"/>
                <w:szCs w:val="32"/>
                <w:lang w:val="en-US"/>
              </w:rPr>
              <w:t>– 31 July 2020</w:t>
            </w:r>
          </w:p>
          <w:p w14:paraId="375C0E75" w14:textId="77777777" w:rsidR="00CC093F" w:rsidRPr="00CC093F" w:rsidRDefault="00CC093F" w:rsidP="00F614E9">
            <w:pPr>
              <w:numPr>
                <w:ilvl w:val="0"/>
                <w:numId w:val="60"/>
              </w:numPr>
              <w:ind w:left="426" w:hanging="426"/>
              <w:rPr>
                <w:rFonts w:ascii="Arial" w:hAnsi="Arial"/>
                <w:szCs w:val="24"/>
              </w:rPr>
            </w:pPr>
            <w:r w:rsidRPr="00CC093F">
              <w:rPr>
                <w:rFonts w:ascii="Arial" w:hAnsi="Arial"/>
                <w:szCs w:val="24"/>
              </w:rPr>
              <w:t xml:space="preserve">Statement of Financial Activity </w:t>
            </w:r>
            <w:r w:rsidRPr="00CC093F">
              <w:rPr>
                <w:rFonts w:ascii="Arial" w:hAnsi="Arial"/>
                <w:szCs w:val="32"/>
                <w:lang w:val="en-US"/>
              </w:rPr>
              <w:t>– 31 July 2020</w:t>
            </w:r>
          </w:p>
          <w:p w14:paraId="61A37186" w14:textId="77777777" w:rsidR="00CC093F" w:rsidRPr="00CC093F" w:rsidRDefault="00CC093F" w:rsidP="00F614E9">
            <w:pPr>
              <w:numPr>
                <w:ilvl w:val="0"/>
                <w:numId w:val="60"/>
              </w:numPr>
              <w:ind w:left="426" w:hanging="426"/>
              <w:rPr>
                <w:rFonts w:ascii="Arial" w:hAnsi="Arial"/>
                <w:szCs w:val="24"/>
              </w:rPr>
            </w:pPr>
            <w:r w:rsidRPr="00CC093F">
              <w:rPr>
                <w:rFonts w:ascii="Arial" w:hAnsi="Arial"/>
                <w:szCs w:val="24"/>
              </w:rPr>
              <w:t>Borrowings – 31 July 2020</w:t>
            </w:r>
          </w:p>
          <w:p w14:paraId="56470569" w14:textId="77777777" w:rsidR="00CC093F" w:rsidRPr="00CC093F" w:rsidRDefault="00CC093F" w:rsidP="00F614E9">
            <w:pPr>
              <w:numPr>
                <w:ilvl w:val="0"/>
                <w:numId w:val="60"/>
              </w:numPr>
              <w:ind w:left="426" w:hanging="426"/>
              <w:rPr>
                <w:rFonts w:ascii="Arial" w:hAnsi="Arial"/>
                <w:szCs w:val="24"/>
              </w:rPr>
            </w:pPr>
            <w:r w:rsidRPr="00CC093F">
              <w:rPr>
                <w:rFonts w:ascii="Arial" w:hAnsi="Arial"/>
                <w:szCs w:val="24"/>
              </w:rPr>
              <w:t>Statement of Financial Position – 31 July 2020</w:t>
            </w:r>
          </w:p>
          <w:p w14:paraId="7DA75DEA" w14:textId="77777777" w:rsidR="00CC093F" w:rsidRPr="00CC093F" w:rsidRDefault="00CC093F" w:rsidP="00F614E9">
            <w:pPr>
              <w:numPr>
                <w:ilvl w:val="0"/>
                <w:numId w:val="60"/>
              </w:numPr>
              <w:ind w:left="426" w:hanging="426"/>
              <w:rPr>
                <w:rFonts w:ascii="Arial" w:hAnsi="Arial"/>
                <w:szCs w:val="24"/>
              </w:rPr>
            </w:pPr>
            <w:r w:rsidRPr="00CC093F">
              <w:rPr>
                <w:rFonts w:ascii="Arial" w:hAnsi="Arial"/>
                <w:szCs w:val="24"/>
              </w:rPr>
              <w:t>Operating Income &amp; Expenditure by Reporting Activity – 31 July 2020</w:t>
            </w:r>
          </w:p>
          <w:p w14:paraId="18CAD2DF" w14:textId="77777777" w:rsidR="00CC093F" w:rsidRPr="00CC093F" w:rsidRDefault="00CC093F" w:rsidP="00F614E9">
            <w:pPr>
              <w:numPr>
                <w:ilvl w:val="0"/>
                <w:numId w:val="60"/>
              </w:numPr>
              <w:ind w:left="426" w:hanging="426"/>
              <w:rPr>
                <w:rFonts w:ascii="Arial" w:hAnsi="Arial"/>
                <w:szCs w:val="24"/>
              </w:rPr>
            </w:pPr>
            <w:r w:rsidRPr="00CC093F">
              <w:rPr>
                <w:rFonts w:ascii="Arial" w:hAnsi="Arial"/>
                <w:szCs w:val="24"/>
              </w:rPr>
              <w:t>Operating Income by Reporting Nature &amp; Type – 31 July 2020</w:t>
            </w:r>
          </w:p>
        </w:tc>
      </w:tr>
    </w:tbl>
    <w:p w14:paraId="358C15DC" w14:textId="77777777" w:rsidR="00CC093F" w:rsidRPr="00CC093F" w:rsidRDefault="00CC093F" w:rsidP="00CC093F">
      <w:pPr>
        <w:jc w:val="both"/>
        <w:rPr>
          <w:rFonts w:ascii="Arial" w:eastAsia="Calibri" w:hAnsi="Arial" w:cs="Arial"/>
          <w:b/>
          <w:szCs w:val="32"/>
          <w:lang w:val="en-US"/>
        </w:rPr>
      </w:pPr>
    </w:p>
    <w:p w14:paraId="5A2F64AC"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Executive Summary</w:t>
      </w:r>
    </w:p>
    <w:p w14:paraId="67360CD3" w14:textId="77777777" w:rsidR="00CC093F" w:rsidRPr="00CC093F" w:rsidRDefault="00CC093F" w:rsidP="00CC093F">
      <w:pPr>
        <w:jc w:val="both"/>
        <w:rPr>
          <w:rFonts w:ascii="Arial" w:eastAsia="Calibri" w:hAnsi="Arial" w:cs="Arial"/>
          <w:b/>
          <w:szCs w:val="32"/>
          <w:lang w:val="en-US"/>
        </w:rPr>
      </w:pPr>
    </w:p>
    <w:p w14:paraId="1F96DB89"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 xml:space="preserve">Administration is required to provide Council with a monthly financial report in accordance with </w:t>
      </w:r>
      <w:r w:rsidRPr="00CC093F">
        <w:rPr>
          <w:rFonts w:ascii="Arial" w:eastAsia="Calibri" w:hAnsi="Arial" w:cs="Arial"/>
          <w:i/>
          <w:szCs w:val="32"/>
        </w:rPr>
        <w:t>Regulation 34(1) of the Local Government (Financial Management) Regulations 1996.</w:t>
      </w:r>
      <w:r w:rsidRPr="00CC093F">
        <w:rPr>
          <w:rFonts w:ascii="Arial" w:eastAsia="Calibri"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7970EB49" w14:textId="77777777" w:rsidR="00CC093F" w:rsidRPr="00CC093F" w:rsidRDefault="00CC093F" w:rsidP="00CC093F">
      <w:pPr>
        <w:jc w:val="both"/>
        <w:rPr>
          <w:rFonts w:ascii="Arial" w:eastAsia="Calibri" w:hAnsi="Arial" w:cs="Arial"/>
          <w:b/>
          <w:szCs w:val="32"/>
          <w:lang w:val="en-US"/>
        </w:rPr>
      </w:pPr>
    </w:p>
    <w:p w14:paraId="7BFF4B86" w14:textId="77777777" w:rsidR="00CC093F" w:rsidRPr="00CC093F" w:rsidRDefault="00CC093F" w:rsidP="00CC093F">
      <w:pPr>
        <w:jc w:val="both"/>
        <w:rPr>
          <w:rFonts w:ascii="Arial" w:eastAsia="Calibri" w:hAnsi="Arial" w:cs="Arial"/>
          <w:b/>
          <w:szCs w:val="32"/>
          <w:lang w:val="en-US"/>
        </w:rPr>
      </w:pPr>
    </w:p>
    <w:p w14:paraId="0C014533"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Recommendation to Council</w:t>
      </w:r>
    </w:p>
    <w:p w14:paraId="27C87033" w14:textId="77777777" w:rsidR="00CC093F" w:rsidRPr="00CC093F" w:rsidRDefault="00CC093F" w:rsidP="00CC093F">
      <w:pPr>
        <w:jc w:val="both"/>
        <w:rPr>
          <w:rFonts w:ascii="Arial" w:eastAsia="Calibri" w:hAnsi="Arial" w:cs="Arial"/>
          <w:b/>
          <w:szCs w:val="32"/>
          <w:lang w:val="en-US"/>
        </w:rPr>
      </w:pPr>
    </w:p>
    <w:p w14:paraId="4F85109F"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 xml:space="preserve">Council receives the Monthly Financial Report for 31 July 2020. </w:t>
      </w:r>
    </w:p>
    <w:p w14:paraId="3EDB712A" w14:textId="77777777" w:rsidR="00CC093F" w:rsidRPr="00CC093F" w:rsidRDefault="00CC093F" w:rsidP="00CC093F">
      <w:pPr>
        <w:jc w:val="both"/>
        <w:rPr>
          <w:rFonts w:ascii="Arial" w:eastAsia="Calibri" w:hAnsi="Arial" w:cs="Arial"/>
          <w:b/>
          <w:szCs w:val="32"/>
        </w:rPr>
      </w:pPr>
    </w:p>
    <w:p w14:paraId="03912417" w14:textId="77777777" w:rsidR="00CC093F" w:rsidRPr="00CC093F" w:rsidRDefault="00CC093F" w:rsidP="00CC093F">
      <w:pPr>
        <w:jc w:val="both"/>
        <w:rPr>
          <w:rFonts w:ascii="Arial" w:eastAsia="Calibri" w:hAnsi="Arial" w:cs="Arial"/>
          <w:b/>
          <w:szCs w:val="32"/>
          <w:lang w:val="en-US"/>
        </w:rPr>
      </w:pPr>
    </w:p>
    <w:p w14:paraId="722232EF"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Discussion/Overview</w:t>
      </w:r>
    </w:p>
    <w:p w14:paraId="2508FDF3" w14:textId="77777777" w:rsidR="00CC093F" w:rsidRPr="00CC093F" w:rsidRDefault="00CC093F" w:rsidP="00CC093F">
      <w:pPr>
        <w:jc w:val="both"/>
        <w:rPr>
          <w:rFonts w:ascii="Arial" w:eastAsia="Calibri" w:hAnsi="Arial" w:cs="Arial"/>
          <w:szCs w:val="32"/>
          <w:lang w:val="en-US"/>
        </w:rPr>
      </w:pPr>
    </w:p>
    <w:p w14:paraId="65032852" w14:textId="3B4559F1" w:rsidR="00CC093F" w:rsidRPr="00CC093F" w:rsidRDefault="00CC093F" w:rsidP="00CC093F">
      <w:pPr>
        <w:jc w:val="both"/>
        <w:rPr>
          <w:rFonts w:ascii="Arial" w:eastAsia="Calibri" w:hAnsi="Arial" w:cs="Arial"/>
          <w:szCs w:val="24"/>
          <w:lang w:val="en-GB"/>
        </w:rPr>
      </w:pPr>
      <w:r w:rsidRPr="00CC093F">
        <w:rPr>
          <w:rFonts w:ascii="Arial" w:eastAsia="Calibri" w:hAnsi="Arial" w:cs="Arial"/>
          <w:szCs w:val="24"/>
          <w:lang w:val="en-GB"/>
        </w:rPr>
        <w:t>The financial impact of COVID-19 is reflected with effect from April, the Hardship policy endorsed at the Special Council Meeting of 14 April 2020 introduced measures to support the City’s many stakeholders these are also reflected in the financials.</w:t>
      </w:r>
    </w:p>
    <w:p w14:paraId="452EB1D9" w14:textId="77777777" w:rsidR="00CC093F" w:rsidRPr="00CC093F" w:rsidRDefault="00CC093F" w:rsidP="00CC093F">
      <w:pPr>
        <w:jc w:val="both"/>
        <w:rPr>
          <w:rFonts w:ascii="Arial" w:eastAsia="Calibri" w:hAnsi="Arial" w:cs="Arial"/>
          <w:szCs w:val="32"/>
          <w:lang w:val="en-US"/>
        </w:rPr>
      </w:pPr>
    </w:p>
    <w:p w14:paraId="2B69A66D" w14:textId="77777777" w:rsidR="00CC093F" w:rsidRPr="00CC093F" w:rsidRDefault="00CC093F" w:rsidP="00CC093F">
      <w:pPr>
        <w:jc w:val="both"/>
        <w:rPr>
          <w:rFonts w:ascii="Arial" w:eastAsia="Calibri" w:hAnsi="Arial" w:cs="Arial"/>
          <w:i/>
          <w:szCs w:val="32"/>
        </w:rPr>
      </w:pPr>
      <w:r w:rsidRPr="00CC093F">
        <w:rPr>
          <w:rFonts w:ascii="Arial" w:eastAsia="Calibri" w:hAnsi="Arial" w:cs="Arial"/>
          <w:szCs w:val="32"/>
        </w:rPr>
        <w:t xml:space="preserve">The monthly financial management report meets the requirements of </w:t>
      </w:r>
      <w:r w:rsidRPr="00CC093F">
        <w:rPr>
          <w:rFonts w:ascii="Arial" w:eastAsia="Calibri" w:hAnsi="Arial" w:cs="Arial"/>
          <w:i/>
          <w:szCs w:val="32"/>
        </w:rPr>
        <w:t xml:space="preserve">Regulation 34(1) and 34(5) </w:t>
      </w:r>
      <w:r w:rsidRPr="00CC093F">
        <w:rPr>
          <w:rFonts w:ascii="Arial" w:eastAsia="Calibri" w:hAnsi="Arial" w:cs="Arial"/>
          <w:szCs w:val="32"/>
        </w:rPr>
        <w:t>of the</w:t>
      </w:r>
      <w:r w:rsidRPr="00CC093F">
        <w:rPr>
          <w:rFonts w:ascii="Arial" w:eastAsia="Calibri" w:hAnsi="Arial" w:cs="Arial"/>
          <w:i/>
          <w:szCs w:val="32"/>
        </w:rPr>
        <w:t xml:space="preserve"> Local Government (Financial Management) Regulations 1996.</w:t>
      </w:r>
    </w:p>
    <w:p w14:paraId="0F228036" w14:textId="77777777" w:rsidR="00CC093F" w:rsidRPr="00CC093F" w:rsidRDefault="00CC093F" w:rsidP="00CC093F">
      <w:pPr>
        <w:jc w:val="both"/>
        <w:rPr>
          <w:rFonts w:ascii="Arial" w:eastAsia="Calibri" w:hAnsi="Arial" w:cs="Arial"/>
          <w:szCs w:val="24"/>
          <w:lang w:val="en-US"/>
        </w:rPr>
      </w:pPr>
    </w:p>
    <w:p w14:paraId="58496C61" w14:textId="77777777" w:rsidR="00B62540" w:rsidRDefault="00B62540" w:rsidP="00CC093F">
      <w:pPr>
        <w:jc w:val="both"/>
        <w:rPr>
          <w:rFonts w:ascii="Arial" w:eastAsia="Calibri" w:hAnsi="Arial" w:cs="Arial"/>
          <w:szCs w:val="32"/>
        </w:rPr>
      </w:pPr>
    </w:p>
    <w:p w14:paraId="1F1973CF" w14:textId="77777777" w:rsidR="00B62540" w:rsidRDefault="00B62540" w:rsidP="00CC093F">
      <w:pPr>
        <w:jc w:val="both"/>
        <w:rPr>
          <w:rFonts w:ascii="Arial" w:eastAsia="Calibri" w:hAnsi="Arial" w:cs="Arial"/>
          <w:szCs w:val="32"/>
        </w:rPr>
      </w:pPr>
    </w:p>
    <w:p w14:paraId="399D5E93" w14:textId="13CF9F28" w:rsidR="00CC093F" w:rsidRPr="00CC093F" w:rsidRDefault="00CC093F" w:rsidP="00CC093F">
      <w:pPr>
        <w:jc w:val="both"/>
        <w:rPr>
          <w:rFonts w:ascii="Arial" w:eastAsia="Calibri" w:hAnsi="Arial" w:cs="Arial"/>
          <w:szCs w:val="32"/>
        </w:rPr>
      </w:pPr>
      <w:r w:rsidRPr="00CC093F">
        <w:rPr>
          <w:rFonts w:ascii="Arial" w:eastAsia="Calibri" w:hAnsi="Arial" w:cs="Arial"/>
          <w:szCs w:val="32"/>
        </w:rPr>
        <w:lastRenderedPageBreak/>
        <w:t>The monthly financial variance from the budget of each business unit is reviewed with the respective Manager and the Executive to identify the need for any remedial action. Significant variances are highlighted to Council in the Monthly Financial Report.</w:t>
      </w:r>
    </w:p>
    <w:p w14:paraId="654207C4" w14:textId="77777777" w:rsidR="00CC093F" w:rsidRPr="00CC093F" w:rsidRDefault="00CC093F" w:rsidP="00CC093F">
      <w:pPr>
        <w:jc w:val="both"/>
        <w:rPr>
          <w:rFonts w:ascii="Arial" w:eastAsia="Calibri" w:hAnsi="Arial" w:cs="Arial"/>
          <w:szCs w:val="24"/>
          <w:lang w:val="en-US"/>
        </w:rPr>
      </w:pPr>
    </w:p>
    <w:p w14:paraId="3130C64B" w14:textId="77777777" w:rsidR="00CC093F" w:rsidRPr="00CC093F" w:rsidRDefault="00CC093F" w:rsidP="00CC093F">
      <w:pPr>
        <w:jc w:val="both"/>
        <w:rPr>
          <w:rFonts w:ascii="Arial" w:eastAsia="Calibri" w:hAnsi="Arial" w:cs="Arial"/>
          <w:szCs w:val="24"/>
          <w:lang w:val="en-US"/>
        </w:rPr>
      </w:pPr>
      <w:r w:rsidRPr="00CC093F">
        <w:rPr>
          <w:rFonts w:ascii="Arial" w:eastAsia="Calibri" w:hAnsi="Arial" w:cs="Arial"/>
          <w:szCs w:val="24"/>
          <w:lang w:val="en-US"/>
        </w:rPr>
        <w:t xml:space="preserve">This report gives an overview of the revenue and expenses of the City for the year to date 31 July 2020 together with a Statement of Net Current Assets as at 31 July 2020. </w:t>
      </w:r>
    </w:p>
    <w:p w14:paraId="3733E7CA" w14:textId="77777777" w:rsidR="00CC093F" w:rsidRPr="00CC093F" w:rsidRDefault="00CC093F" w:rsidP="00CC093F">
      <w:pPr>
        <w:jc w:val="both"/>
        <w:rPr>
          <w:rFonts w:ascii="Arial" w:eastAsia="Calibri" w:hAnsi="Arial" w:cs="Arial"/>
          <w:b/>
          <w:szCs w:val="32"/>
          <w:lang w:val="en-US"/>
        </w:rPr>
      </w:pPr>
    </w:p>
    <w:p w14:paraId="5D50013B"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 xml:space="preserve">The operating revenue at the end of July 2020 was $28.34m </w:t>
      </w:r>
      <w:bookmarkStart w:id="101" w:name="_Hlk490563592"/>
      <w:r w:rsidRPr="00CC093F">
        <w:rPr>
          <w:rFonts w:ascii="Arial" w:eastAsia="Calibri" w:hAnsi="Arial" w:cs="Arial"/>
          <w:szCs w:val="32"/>
        </w:rPr>
        <w:t xml:space="preserve">which represents $159k favourable variance compared to the year-to-date budget. </w:t>
      </w:r>
      <w:bookmarkEnd w:id="101"/>
    </w:p>
    <w:p w14:paraId="614C0DE5" w14:textId="77777777" w:rsidR="00CC093F" w:rsidRPr="00CC093F" w:rsidRDefault="00CC093F" w:rsidP="00CC093F">
      <w:pPr>
        <w:jc w:val="both"/>
        <w:rPr>
          <w:rFonts w:ascii="Arial" w:eastAsia="Calibri" w:hAnsi="Arial" w:cs="Arial"/>
          <w:szCs w:val="32"/>
        </w:rPr>
      </w:pPr>
    </w:p>
    <w:p w14:paraId="3DBE05C0"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operating expense at the end of July 2020 was $1.62m, which represents $909k favourable variance compared to the year-to-date budget.</w:t>
      </w:r>
    </w:p>
    <w:p w14:paraId="3DEF5E62" w14:textId="77777777" w:rsidR="00CC093F" w:rsidRPr="00CC093F" w:rsidRDefault="00CC093F" w:rsidP="00CC093F">
      <w:pPr>
        <w:jc w:val="both"/>
        <w:rPr>
          <w:rFonts w:ascii="Arial" w:eastAsia="Calibri" w:hAnsi="Arial" w:cs="Arial"/>
          <w:szCs w:val="32"/>
        </w:rPr>
      </w:pPr>
    </w:p>
    <w:p w14:paraId="2304A1F5"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attached Operating Statement compares “Actual” with “Budget” by Business Units. The budget figures include subsequent Council approval top budget changes. Variations from the budget of revenue and expenses by Directorates are highlighted in the following paragraphs.</w:t>
      </w:r>
    </w:p>
    <w:p w14:paraId="03C5EB01" w14:textId="77777777" w:rsidR="00CC093F" w:rsidRPr="00CC093F" w:rsidRDefault="00CC093F" w:rsidP="00CC093F">
      <w:pPr>
        <w:jc w:val="both"/>
        <w:rPr>
          <w:rFonts w:ascii="Arial" w:eastAsia="Calibri" w:hAnsi="Arial" w:cs="Arial"/>
          <w:b/>
          <w:szCs w:val="32"/>
        </w:rPr>
      </w:pPr>
    </w:p>
    <w:p w14:paraId="5AD54547"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Governance</w:t>
      </w:r>
    </w:p>
    <w:p w14:paraId="42CF8C4F" w14:textId="77777777" w:rsidR="00CC093F" w:rsidRPr="00CC093F" w:rsidRDefault="00CC093F" w:rsidP="00CC093F">
      <w:pPr>
        <w:jc w:val="both"/>
        <w:rPr>
          <w:rFonts w:ascii="Arial" w:eastAsia="Calibri" w:hAnsi="Arial" w:cs="Arial"/>
          <w:b/>
          <w:szCs w:val="32"/>
        </w:rPr>
      </w:pPr>
    </w:p>
    <w:p w14:paraId="2F41190B" w14:textId="4616D920" w:rsidR="00B62540" w:rsidRPr="00B62540" w:rsidRDefault="00B62540" w:rsidP="00B62540">
      <w:pPr>
        <w:jc w:val="both"/>
        <w:rPr>
          <w:rFonts w:ascii="Arial" w:eastAsia="Calibri" w:hAnsi="Arial" w:cs="Arial"/>
          <w:szCs w:val="32"/>
        </w:rPr>
      </w:pPr>
      <w:r w:rsidRPr="00B62540">
        <w:rPr>
          <w:rFonts w:ascii="Arial" w:eastAsia="Calibri" w:hAnsi="Arial" w:cs="Arial"/>
          <w:szCs w:val="32"/>
        </w:rPr>
        <w:t>Expenditure:</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 xml:space="preserve">Favourable variance of </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  83,039</w:t>
      </w:r>
    </w:p>
    <w:p w14:paraId="3B8C3AD2" w14:textId="759474EB" w:rsidR="00CC093F" w:rsidRPr="00CC093F" w:rsidRDefault="00B62540" w:rsidP="00B62540">
      <w:pPr>
        <w:jc w:val="both"/>
        <w:rPr>
          <w:rFonts w:ascii="Arial" w:eastAsia="Calibri" w:hAnsi="Arial" w:cs="Arial"/>
          <w:szCs w:val="32"/>
        </w:rPr>
      </w:pPr>
      <w:r w:rsidRPr="00B62540">
        <w:rPr>
          <w:rFonts w:ascii="Arial" w:eastAsia="Calibri" w:hAnsi="Arial" w:cs="Arial"/>
          <w:szCs w:val="32"/>
        </w:rPr>
        <w:t>Revenue:</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Favourable variance of</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  0</w:t>
      </w:r>
    </w:p>
    <w:p w14:paraId="1740F367" w14:textId="77777777" w:rsidR="00B62540" w:rsidRDefault="00B62540" w:rsidP="00CC093F">
      <w:pPr>
        <w:jc w:val="both"/>
        <w:rPr>
          <w:rFonts w:ascii="Arial" w:eastAsia="Calibri" w:hAnsi="Arial" w:cs="Arial"/>
          <w:szCs w:val="32"/>
        </w:rPr>
      </w:pPr>
      <w:bookmarkStart w:id="102" w:name="_Hlk490556413"/>
    </w:p>
    <w:p w14:paraId="0DB96A80" w14:textId="5B564279"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expenditure variance is mainly due to:</w:t>
      </w:r>
    </w:p>
    <w:p w14:paraId="1D376CAB" w14:textId="77777777" w:rsidR="00CC093F" w:rsidRPr="00CC093F" w:rsidRDefault="00CC093F" w:rsidP="00CC093F">
      <w:pPr>
        <w:jc w:val="both"/>
        <w:rPr>
          <w:rFonts w:ascii="Arial" w:eastAsia="Calibri" w:hAnsi="Arial" w:cs="Arial"/>
          <w:szCs w:val="32"/>
        </w:rPr>
      </w:pPr>
    </w:p>
    <w:p w14:paraId="7250B07D"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professional fees of $26k in Governance not spent yet, </w:t>
      </w:r>
    </w:p>
    <w:p w14:paraId="1C8F997B"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WESROC expenses of $22k not spent yet,</w:t>
      </w:r>
    </w:p>
    <w:p w14:paraId="4BFFD714"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office expenses of $20k in Communications not spent yet,  </w:t>
      </w:r>
    </w:p>
    <w:p w14:paraId="30EAFA7A"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other employee cost of $14k in HR not spent yet and profiling difference for insurance of $24k</w:t>
      </w:r>
    </w:p>
    <w:p w14:paraId="4197D67D"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Office expenses in Governance of $20k not spent yet,</w:t>
      </w:r>
    </w:p>
    <w:p w14:paraId="790C4DC7" w14:textId="2F615488"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The salary reduction of $442k as resolved by Council at the adoption of the budget has been shown as a reduction in salaries of approximately $36k per month in Governance as a </w:t>
      </w:r>
      <w:r w:rsidR="00B62540" w:rsidRPr="00CC093F">
        <w:rPr>
          <w:rFonts w:ascii="Arial" w:eastAsia="Calibri" w:hAnsi="Arial" w:cs="Arial"/>
          <w:szCs w:val="32"/>
        </w:rPr>
        <w:t>temporary</w:t>
      </w:r>
      <w:r w:rsidRPr="00CC093F">
        <w:rPr>
          <w:rFonts w:ascii="Arial" w:eastAsia="Calibri" w:hAnsi="Arial" w:cs="Arial"/>
          <w:szCs w:val="32"/>
        </w:rPr>
        <w:t xml:space="preserve"> budget item until the actual savings across the business units are identified and actioned. Thereafter the budget savings will be moved to the respective business units. The above list of savings of $126k is </w:t>
      </w:r>
      <w:r w:rsidR="00B62540" w:rsidRPr="00CC093F">
        <w:rPr>
          <w:rFonts w:ascii="Arial" w:eastAsia="Calibri" w:hAnsi="Arial" w:cs="Arial"/>
          <w:szCs w:val="32"/>
        </w:rPr>
        <w:t>off set</w:t>
      </w:r>
      <w:r w:rsidRPr="00CC093F">
        <w:rPr>
          <w:rFonts w:ascii="Arial" w:eastAsia="Calibri" w:hAnsi="Arial" w:cs="Arial"/>
          <w:szCs w:val="32"/>
        </w:rPr>
        <w:t xml:space="preserve"> against the $36k salary savings not met yet.</w:t>
      </w:r>
    </w:p>
    <w:bookmarkEnd w:id="102"/>
    <w:p w14:paraId="6810B95C" w14:textId="77777777" w:rsidR="00CC093F" w:rsidRPr="00CC093F" w:rsidRDefault="00CC093F" w:rsidP="00CC093F">
      <w:pPr>
        <w:jc w:val="both"/>
        <w:rPr>
          <w:rFonts w:ascii="Arial" w:eastAsia="Calibri" w:hAnsi="Arial" w:cs="Arial"/>
          <w:szCs w:val="32"/>
          <w:lang w:val="en-GB"/>
        </w:rPr>
      </w:pPr>
    </w:p>
    <w:p w14:paraId="64A3F82E"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Corporate and Strategy</w:t>
      </w:r>
    </w:p>
    <w:p w14:paraId="3CD72B97" w14:textId="0ADDD806" w:rsidR="00CC093F" w:rsidRDefault="00CC093F" w:rsidP="00CC093F">
      <w:pPr>
        <w:jc w:val="both"/>
        <w:rPr>
          <w:rFonts w:ascii="Arial" w:eastAsia="Calibri" w:hAnsi="Arial" w:cs="Arial"/>
          <w:szCs w:val="32"/>
        </w:rPr>
      </w:pPr>
    </w:p>
    <w:p w14:paraId="77D0A6E6" w14:textId="7D791961" w:rsidR="00B62540" w:rsidRPr="00B62540" w:rsidRDefault="00B62540" w:rsidP="00B62540">
      <w:pPr>
        <w:jc w:val="both"/>
        <w:rPr>
          <w:rFonts w:ascii="Arial" w:eastAsia="Calibri" w:hAnsi="Arial" w:cs="Arial"/>
          <w:szCs w:val="32"/>
        </w:rPr>
      </w:pPr>
      <w:r w:rsidRPr="00B62540">
        <w:rPr>
          <w:rFonts w:ascii="Arial" w:eastAsia="Calibri" w:hAnsi="Arial" w:cs="Arial"/>
          <w:szCs w:val="32"/>
        </w:rPr>
        <w:t>Expenditure:</w:t>
      </w:r>
      <w:r>
        <w:rPr>
          <w:rFonts w:ascii="Arial" w:eastAsia="Calibri" w:hAnsi="Arial" w:cs="Arial"/>
          <w:szCs w:val="32"/>
        </w:rPr>
        <w:tab/>
      </w:r>
      <w:r w:rsidRPr="00B62540">
        <w:rPr>
          <w:rFonts w:ascii="Arial" w:eastAsia="Calibri" w:hAnsi="Arial" w:cs="Arial"/>
          <w:szCs w:val="32"/>
        </w:rPr>
        <w:tab/>
        <w:t xml:space="preserve">Favourable variance of </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$219,285</w:t>
      </w:r>
    </w:p>
    <w:p w14:paraId="7BB508A9" w14:textId="29CFA363" w:rsidR="00B62540" w:rsidRPr="00CC093F" w:rsidRDefault="00B62540" w:rsidP="00B62540">
      <w:pPr>
        <w:jc w:val="both"/>
        <w:rPr>
          <w:rFonts w:ascii="Arial" w:eastAsia="Calibri" w:hAnsi="Arial" w:cs="Arial"/>
          <w:szCs w:val="32"/>
        </w:rPr>
      </w:pPr>
      <w:r w:rsidRPr="00B62540">
        <w:rPr>
          <w:rFonts w:ascii="Arial" w:eastAsia="Calibri" w:hAnsi="Arial" w:cs="Arial"/>
          <w:szCs w:val="32"/>
        </w:rPr>
        <w:t>Revenue:</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Unfavourable variance of</w:t>
      </w:r>
      <w:r>
        <w:rPr>
          <w:rFonts w:ascii="Arial" w:eastAsia="Calibri" w:hAnsi="Arial" w:cs="Arial"/>
          <w:szCs w:val="32"/>
        </w:rPr>
        <w:tab/>
      </w:r>
      <w:r w:rsidRPr="00B62540">
        <w:rPr>
          <w:rFonts w:ascii="Arial" w:eastAsia="Calibri" w:hAnsi="Arial" w:cs="Arial"/>
          <w:szCs w:val="32"/>
        </w:rPr>
        <w:tab/>
        <w:t>$ (82,139)</w:t>
      </w:r>
    </w:p>
    <w:p w14:paraId="4B4A8D40" w14:textId="77777777" w:rsidR="00B62540" w:rsidRDefault="00B62540" w:rsidP="00CC093F">
      <w:pPr>
        <w:jc w:val="both"/>
        <w:rPr>
          <w:rFonts w:ascii="Arial" w:eastAsia="Calibri" w:hAnsi="Arial" w:cs="Arial"/>
          <w:szCs w:val="32"/>
        </w:rPr>
      </w:pPr>
    </w:p>
    <w:p w14:paraId="22F7F683" w14:textId="77777777" w:rsidR="00B62540" w:rsidRDefault="00B62540" w:rsidP="00CC093F">
      <w:pPr>
        <w:jc w:val="both"/>
        <w:rPr>
          <w:rFonts w:ascii="Arial" w:eastAsia="Calibri" w:hAnsi="Arial" w:cs="Arial"/>
          <w:szCs w:val="32"/>
        </w:rPr>
      </w:pPr>
    </w:p>
    <w:p w14:paraId="524A1E61" w14:textId="77777777" w:rsidR="00B62540" w:rsidRDefault="00B62540" w:rsidP="00CC093F">
      <w:pPr>
        <w:jc w:val="both"/>
        <w:rPr>
          <w:rFonts w:ascii="Arial" w:eastAsia="Calibri" w:hAnsi="Arial" w:cs="Arial"/>
          <w:szCs w:val="32"/>
        </w:rPr>
      </w:pPr>
    </w:p>
    <w:p w14:paraId="25B01F3E" w14:textId="1DB8B6D0" w:rsidR="00CC093F" w:rsidRPr="00CC093F" w:rsidRDefault="00CC093F" w:rsidP="00CC093F">
      <w:pPr>
        <w:jc w:val="both"/>
        <w:rPr>
          <w:rFonts w:ascii="Arial" w:eastAsia="Calibri" w:hAnsi="Arial" w:cs="Arial"/>
          <w:szCs w:val="32"/>
        </w:rPr>
      </w:pPr>
      <w:r w:rsidRPr="00CC093F">
        <w:rPr>
          <w:rFonts w:ascii="Arial" w:eastAsia="Calibri" w:hAnsi="Arial" w:cs="Arial"/>
          <w:szCs w:val="32"/>
        </w:rPr>
        <w:lastRenderedPageBreak/>
        <w:t>The favourable expenditure variance is mainly due to:</w:t>
      </w:r>
    </w:p>
    <w:p w14:paraId="70AB49C3" w14:textId="77777777" w:rsidR="00CC093F" w:rsidRPr="00CC093F" w:rsidRDefault="00CC093F" w:rsidP="00CC093F">
      <w:pPr>
        <w:jc w:val="both"/>
        <w:rPr>
          <w:rFonts w:ascii="Arial" w:eastAsia="Calibri" w:hAnsi="Arial" w:cs="Arial"/>
          <w:szCs w:val="32"/>
        </w:rPr>
      </w:pPr>
    </w:p>
    <w:p w14:paraId="7639BF8A"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Timing difference of Landgate valuation charges of $62k</w:t>
      </w:r>
    </w:p>
    <w:p w14:paraId="2075FB29"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ICT expenses of $69k.</w:t>
      </w:r>
    </w:p>
    <w:p w14:paraId="69310844"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Profiling difference in UGP Rates instalment refund of $70k.   </w:t>
      </w:r>
    </w:p>
    <w:p w14:paraId="191717A2" w14:textId="77777777" w:rsidR="00CC093F" w:rsidRPr="00CC093F" w:rsidRDefault="00CC093F" w:rsidP="00CC093F">
      <w:pPr>
        <w:ind w:left="66"/>
        <w:jc w:val="both"/>
        <w:rPr>
          <w:rFonts w:ascii="Arial" w:eastAsia="Calibri" w:hAnsi="Arial" w:cs="Arial"/>
          <w:szCs w:val="32"/>
        </w:rPr>
      </w:pPr>
    </w:p>
    <w:p w14:paraId="25F27027"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Unfavourable revenue variance is due to:</w:t>
      </w:r>
    </w:p>
    <w:p w14:paraId="60C55AE3" w14:textId="77777777" w:rsidR="00CC093F" w:rsidRPr="00CC093F" w:rsidRDefault="00CC093F" w:rsidP="00CC093F">
      <w:pPr>
        <w:jc w:val="both"/>
        <w:rPr>
          <w:rFonts w:ascii="Arial" w:eastAsia="Calibri" w:hAnsi="Arial" w:cs="Arial"/>
          <w:szCs w:val="32"/>
        </w:rPr>
      </w:pPr>
    </w:p>
    <w:p w14:paraId="0E3CA4B0" w14:textId="1680F795" w:rsid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Lower rates income of $69k mainly from </w:t>
      </w:r>
      <w:r w:rsidR="00B62540" w:rsidRPr="00CC093F">
        <w:rPr>
          <w:rFonts w:ascii="Arial" w:eastAsia="Calibri" w:hAnsi="Arial" w:cs="Arial"/>
          <w:szCs w:val="32"/>
        </w:rPr>
        <w:t>instalment</w:t>
      </w:r>
      <w:r w:rsidRPr="00CC093F">
        <w:rPr>
          <w:rFonts w:ascii="Arial" w:eastAsia="Calibri" w:hAnsi="Arial" w:cs="Arial"/>
          <w:szCs w:val="32"/>
        </w:rPr>
        <w:t xml:space="preserve"> interest and admin charges due to profiling. </w:t>
      </w:r>
    </w:p>
    <w:p w14:paraId="2830DDC2" w14:textId="75B81CBC" w:rsidR="00CC093F" w:rsidRDefault="00CC093F" w:rsidP="00CC093F">
      <w:pPr>
        <w:spacing w:after="200" w:line="276" w:lineRule="auto"/>
        <w:contextualSpacing/>
        <w:jc w:val="both"/>
        <w:rPr>
          <w:rFonts w:ascii="Arial" w:eastAsia="Calibri" w:hAnsi="Arial" w:cs="Arial"/>
          <w:szCs w:val="32"/>
        </w:rPr>
      </w:pPr>
    </w:p>
    <w:p w14:paraId="14EDF261"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Community Development and Services</w:t>
      </w:r>
    </w:p>
    <w:p w14:paraId="68469B06" w14:textId="76712C71" w:rsidR="00CC093F" w:rsidRDefault="00CC093F" w:rsidP="00CC093F">
      <w:pPr>
        <w:jc w:val="both"/>
        <w:rPr>
          <w:rFonts w:ascii="Arial" w:eastAsia="Calibri" w:hAnsi="Arial" w:cs="Arial"/>
          <w:b/>
          <w:szCs w:val="32"/>
        </w:rPr>
      </w:pPr>
    </w:p>
    <w:p w14:paraId="6D639556" w14:textId="77777777" w:rsidR="00B62540" w:rsidRPr="00B62540" w:rsidRDefault="00B62540" w:rsidP="00B62540">
      <w:pPr>
        <w:jc w:val="both"/>
        <w:rPr>
          <w:rFonts w:ascii="Arial" w:eastAsia="Calibri" w:hAnsi="Arial" w:cs="Arial"/>
          <w:b/>
          <w:szCs w:val="32"/>
        </w:rPr>
      </w:pPr>
    </w:p>
    <w:p w14:paraId="2064F40A" w14:textId="548FD881" w:rsidR="00B62540" w:rsidRPr="00B62540" w:rsidRDefault="00B62540" w:rsidP="00B62540">
      <w:pPr>
        <w:jc w:val="both"/>
        <w:rPr>
          <w:rFonts w:ascii="Arial" w:eastAsia="Calibri" w:hAnsi="Arial" w:cs="Arial"/>
          <w:bCs/>
          <w:szCs w:val="32"/>
        </w:rPr>
      </w:pPr>
      <w:r w:rsidRPr="00B62540">
        <w:rPr>
          <w:rFonts w:ascii="Arial" w:eastAsia="Calibri" w:hAnsi="Arial" w:cs="Arial"/>
          <w:bCs/>
          <w:szCs w:val="32"/>
        </w:rPr>
        <w:t>Expenditure:</w:t>
      </w:r>
      <w:r w:rsidRPr="00B62540">
        <w:rPr>
          <w:rFonts w:ascii="Arial" w:eastAsia="Calibri" w:hAnsi="Arial" w:cs="Arial"/>
          <w:bCs/>
          <w:szCs w:val="32"/>
        </w:rPr>
        <w:tab/>
      </w:r>
      <w:r>
        <w:rPr>
          <w:rFonts w:ascii="Arial" w:eastAsia="Calibri" w:hAnsi="Arial" w:cs="Arial"/>
          <w:bCs/>
          <w:szCs w:val="32"/>
        </w:rPr>
        <w:tab/>
      </w:r>
      <w:r w:rsidRPr="00B62540">
        <w:rPr>
          <w:rFonts w:ascii="Arial" w:eastAsia="Calibri" w:hAnsi="Arial" w:cs="Arial"/>
          <w:bCs/>
          <w:szCs w:val="32"/>
        </w:rPr>
        <w:t xml:space="preserve">Favourable variance of </w:t>
      </w:r>
      <w:r>
        <w:rPr>
          <w:rFonts w:ascii="Arial" w:eastAsia="Calibri" w:hAnsi="Arial" w:cs="Arial"/>
          <w:bCs/>
          <w:szCs w:val="32"/>
        </w:rPr>
        <w:tab/>
      </w:r>
      <w:r>
        <w:rPr>
          <w:rFonts w:ascii="Arial" w:eastAsia="Calibri" w:hAnsi="Arial" w:cs="Arial"/>
          <w:bCs/>
          <w:szCs w:val="32"/>
        </w:rPr>
        <w:tab/>
      </w:r>
      <w:r w:rsidRPr="00B62540">
        <w:rPr>
          <w:rFonts w:ascii="Arial" w:eastAsia="Calibri" w:hAnsi="Arial" w:cs="Arial"/>
          <w:bCs/>
          <w:szCs w:val="32"/>
        </w:rPr>
        <w:t>$ 73,199</w:t>
      </w:r>
    </w:p>
    <w:p w14:paraId="6EC2DF1D" w14:textId="799BE22F" w:rsidR="00B62540" w:rsidRDefault="00B62540" w:rsidP="00B62540">
      <w:pPr>
        <w:jc w:val="both"/>
        <w:rPr>
          <w:rFonts w:ascii="Arial" w:eastAsia="Calibri" w:hAnsi="Arial" w:cs="Arial"/>
          <w:bCs/>
          <w:szCs w:val="32"/>
        </w:rPr>
      </w:pPr>
      <w:r w:rsidRPr="00B62540">
        <w:rPr>
          <w:rFonts w:ascii="Arial" w:eastAsia="Calibri" w:hAnsi="Arial" w:cs="Arial"/>
          <w:bCs/>
          <w:szCs w:val="32"/>
        </w:rPr>
        <w:t>Revenue:</w:t>
      </w:r>
      <w:r w:rsidRPr="00B62540">
        <w:rPr>
          <w:rFonts w:ascii="Arial" w:eastAsia="Calibri" w:hAnsi="Arial" w:cs="Arial"/>
          <w:bCs/>
          <w:szCs w:val="32"/>
        </w:rPr>
        <w:tab/>
      </w:r>
      <w:r>
        <w:rPr>
          <w:rFonts w:ascii="Arial" w:eastAsia="Calibri" w:hAnsi="Arial" w:cs="Arial"/>
          <w:bCs/>
          <w:szCs w:val="32"/>
        </w:rPr>
        <w:tab/>
      </w:r>
      <w:r w:rsidRPr="00B62540">
        <w:rPr>
          <w:rFonts w:ascii="Arial" w:eastAsia="Calibri" w:hAnsi="Arial" w:cs="Arial"/>
          <w:bCs/>
          <w:szCs w:val="32"/>
        </w:rPr>
        <w:t>Unfavourable variance of</w:t>
      </w:r>
      <w:r>
        <w:rPr>
          <w:rFonts w:ascii="Arial" w:eastAsia="Calibri" w:hAnsi="Arial" w:cs="Arial"/>
          <w:bCs/>
          <w:szCs w:val="32"/>
        </w:rPr>
        <w:tab/>
      </w:r>
      <w:r>
        <w:rPr>
          <w:rFonts w:ascii="Arial" w:eastAsia="Calibri" w:hAnsi="Arial" w:cs="Arial"/>
          <w:bCs/>
          <w:szCs w:val="32"/>
        </w:rPr>
        <w:tab/>
      </w:r>
      <w:r w:rsidRPr="00B62540">
        <w:rPr>
          <w:rFonts w:ascii="Arial" w:eastAsia="Calibri" w:hAnsi="Arial" w:cs="Arial"/>
          <w:bCs/>
          <w:szCs w:val="32"/>
        </w:rPr>
        <w:t>$(40,583)</w:t>
      </w:r>
    </w:p>
    <w:p w14:paraId="6C4116D0" w14:textId="77777777" w:rsidR="00B62540" w:rsidRPr="00CC093F" w:rsidRDefault="00B62540" w:rsidP="00B62540">
      <w:pPr>
        <w:jc w:val="both"/>
        <w:rPr>
          <w:rFonts w:ascii="Arial" w:eastAsia="Calibri" w:hAnsi="Arial" w:cs="Arial"/>
          <w:bCs/>
          <w:szCs w:val="32"/>
        </w:rPr>
      </w:pPr>
    </w:p>
    <w:p w14:paraId="77B62173"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expenditure variance is mainly due to:</w:t>
      </w:r>
    </w:p>
    <w:p w14:paraId="212E24AD" w14:textId="77777777" w:rsidR="00CC093F" w:rsidRPr="00CC093F" w:rsidRDefault="00CC093F" w:rsidP="00CC093F">
      <w:pPr>
        <w:jc w:val="both"/>
        <w:rPr>
          <w:rFonts w:ascii="Arial" w:eastAsia="Calibri" w:hAnsi="Arial" w:cs="Arial"/>
          <w:szCs w:val="32"/>
        </w:rPr>
      </w:pPr>
    </w:p>
    <w:p w14:paraId="0241C9E8"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Community donation and special projects of $40k not expensed yet.</w:t>
      </w:r>
    </w:p>
    <w:p w14:paraId="30EB8094"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Savings on salaries of $8k in library due to profiling,</w:t>
      </w:r>
    </w:p>
    <w:p w14:paraId="55B0898E"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Expenses not expensed yet for library office, in other expenses and ICT expenses of $18k. </w:t>
      </w:r>
      <w:bookmarkStart w:id="103" w:name="_Hlk490559608"/>
    </w:p>
    <w:p w14:paraId="7099EA9E" w14:textId="77777777" w:rsidR="00CC093F" w:rsidRPr="00CC093F" w:rsidRDefault="00CC093F" w:rsidP="00B62540">
      <w:pPr>
        <w:spacing w:after="200" w:line="276" w:lineRule="auto"/>
        <w:ind w:left="426"/>
        <w:contextualSpacing/>
        <w:jc w:val="both"/>
        <w:rPr>
          <w:rFonts w:ascii="Arial" w:eastAsia="Calibri" w:hAnsi="Arial" w:cs="Arial"/>
          <w:szCs w:val="32"/>
        </w:rPr>
      </w:pPr>
    </w:p>
    <w:bookmarkEnd w:id="103"/>
    <w:p w14:paraId="5BCAAE07" w14:textId="6CA6C9B8" w:rsidR="00CC093F" w:rsidRPr="00CC093F" w:rsidRDefault="00CC093F" w:rsidP="00CC093F">
      <w:pPr>
        <w:jc w:val="both"/>
        <w:rPr>
          <w:rFonts w:ascii="Arial" w:eastAsia="Calibri" w:hAnsi="Arial" w:cs="Arial"/>
          <w:szCs w:val="32"/>
          <w:lang w:val="en-GB"/>
        </w:rPr>
      </w:pPr>
      <w:r w:rsidRPr="00CC093F">
        <w:rPr>
          <w:rFonts w:ascii="Arial" w:eastAsia="Calibri" w:hAnsi="Arial" w:cs="Arial"/>
          <w:szCs w:val="32"/>
          <w:lang w:val="en-GB"/>
        </w:rPr>
        <w:t>The unfavourable income variance is mainly due to:</w:t>
      </w:r>
    </w:p>
    <w:p w14:paraId="09831B7D" w14:textId="77777777" w:rsidR="00CC093F" w:rsidRPr="00CC093F" w:rsidRDefault="00CC093F" w:rsidP="00CC093F">
      <w:pPr>
        <w:jc w:val="both"/>
        <w:rPr>
          <w:rFonts w:ascii="Arial" w:eastAsia="Calibri" w:hAnsi="Arial" w:cs="Arial"/>
          <w:szCs w:val="32"/>
          <w:lang w:val="en-GB"/>
        </w:rPr>
      </w:pPr>
    </w:p>
    <w:p w14:paraId="05C22ED4" w14:textId="208DC3C3"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lang w:val="en-GB"/>
        </w:rPr>
      </w:pPr>
      <w:r w:rsidRPr="00CC093F">
        <w:rPr>
          <w:rFonts w:ascii="Arial" w:eastAsia="Calibri" w:hAnsi="Arial" w:cs="Arial"/>
          <w:szCs w:val="32"/>
          <w:lang w:val="en-GB"/>
        </w:rPr>
        <w:t xml:space="preserve">Lower income from Tresillian of $52k was partly due to fees paid in advance in previous </w:t>
      </w:r>
      <w:r w:rsidRPr="00CC093F">
        <w:rPr>
          <w:rFonts w:ascii="Arial" w:eastAsia="Calibri" w:hAnsi="Arial" w:cs="Arial"/>
          <w:szCs w:val="32"/>
        </w:rPr>
        <w:t>financial</w:t>
      </w:r>
      <w:r w:rsidRPr="00CC093F">
        <w:rPr>
          <w:rFonts w:ascii="Arial" w:eastAsia="Calibri" w:hAnsi="Arial" w:cs="Arial"/>
          <w:szCs w:val="32"/>
          <w:lang w:val="en-GB"/>
        </w:rPr>
        <w:t xml:space="preserve"> year offset by </w:t>
      </w:r>
      <w:r w:rsidR="00B62540" w:rsidRPr="00CC093F">
        <w:rPr>
          <w:rFonts w:ascii="Arial" w:eastAsia="Calibri" w:hAnsi="Arial" w:cs="Arial"/>
          <w:szCs w:val="32"/>
          <w:lang w:val="en-GB"/>
        </w:rPr>
        <w:t>increased</w:t>
      </w:r>
      <w:r w:rsidRPr="00CC093F">
        <w:rPr>
          <w:rFonts w:ascii="Arial" w:eastAsia="Calibri" w:hAnsi="Arial" w:cs="Arial"/>
          <w:szCs w:val="32"/>
          <w:lang w:val="en-GB"/>
        </w:rPr>
        <w:t xml:space="preserve"> income from PRCC of $17k. </w:t>
      </w:r>
    </w:p>
    <w:p w14:paraId="058B3923" w14:textId="77777777" w:rsidR="00CC093F" w:rsidRPr="00CC093F" w:rsidRDefault="00CC093F" w:rsidP="00CC093F">
      <w:pPr>
        <w:jc w:val="both"/>
        <w:rPr>
          <w:rFonts w:ascii="Arial" w:eastAsia="Calibri" w:hAnsi="Arial" w:cs="Arial"/>
          <w:szCs w:val="32"/>
          <w:lang w:val="en-GB"/>
        </w:rPr>
      </w:pPr>
    </w:p>
    <w:p w14:paraId="491B9715"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Planning and Development</w:t>
      </w:r>
    </w:p>
    <w:p w14:paraId="35317052" w14:textId="77777777" w:rsidR="00053C8B" w:rsidRDefault="00053C8B" w:rsidP="00CC093F">
      <w:pPr>
        <w:jc w:val="both"/>
        <w:rPr>
          <w:rFonts w:ascii="Arial" w:eastAsia="Calibri" w:hAnsi="Arial" w:cs="Arial"/>
          <w:szCs w:val="32"/>
        </w:rPr>
      </w:pPr>
    </w:p>
    <w:p w14:paraId="6A1523E1" w14:textId="77777777" w:rsidR="00053C8B" w:rsidRPr="00053C8B" w:rsidRDefault="00053C8B" w:rsidP="00053C8B">
      <w:pPr>
        <w:jc w:val="both"/>
        <w:rPr>
          <w:rFonts w:ascii="Arial" w:eastAsia="Calibri" w:hAnsi="Arial" w:cs="Arial"/>
          <w:szCs w:val="32"/>
        </w:rPr>
      </w:pPr>
    </w:p>
    <w:p w14:paraId="480E57DD" w14:textId="37DCBACD" w:rsidR="00053C8B" w:rsidRPr="00053C8B" w:rsidRDefault="00053C8B" w:rsidP="00053C8B">
      <w:pPr>
        <w:jc w:val="both"/>
        <w:rPr>
          <w:rFonts w:ascii="Arial" w:eastAsia="Calibri" w:hAnsi="Arial" w:cs="Arial"/>
          <w:szCs w:val="32"/>
        </w:rPr>
      </w:pPr>
      <w:r w:rsidRPr="00053C8B">
        <w:rPr>
          <w:rFonts w:ascii="Arial" w:eastAsia="Calibri" w:hAnsi="Arial" w:cs="Arial"/>
          <w:szCs w:val="32"/>
        </w:rPr>
        <w:t>Expenditure:</w:t>
      </w:r>
      <w:r w:rsidRPr="00053C8B">
        <w:rPr>
          <w:rFonts w:ascii="Arial" w:eastAsia="Calibri" w:hAnsi="Arial" w:cs="Arial"/>
          <w:szCs w:val="32"/>
        </w:rPr>
        <w:tab/>
      </w:r>
      <w:r>
        <w:rPr>
          <w:rFonts w:ascii="Arial" w:eastAsia="Calibri" w:hAnsi="Arial" w:cs="Arial"/>
          <w:szCs w:val="32"/>
        </w:rPr>
        <w:tab/>
      </w:r>
      <w:r w:rsidRPr="00053C8B">
        <w:rPr>
          <w:rFonts w:ascii="Arial" w:eastAsia="Calibri" w:hAnsi="Arial" w:cs="Arial"/>
          <w:szCs w:val="32"/>
        </w:rPr>
        <w:t xml:space="preserve">Favourable variance of </w:t>
      </w:r>
      <w:r w:rsidRPr="00053C8B">
        <w:rPr>
          <w:rFonts w:ascii="Arial" w:eastAsia="Calibri" w:hAnsi="Arial" w:cs="Arial"/>
          <w:szCs w:val="32"/>
        </w:rPr>
        <w:tab/>
      </w:r>
      <w:r>
        <w:rPr>
          <w:rFonts w:ascii="Arial" w:eastAsia="Calibri" w:hAnsi="Arial" w:cs="Arial"/>
          <w:szCs w:val="32"/>
        </w:rPr>
        <w:tab/>
      </w:r>
      <w:r w:rsidRPr="00053C8B">
        <w:rPr>
          <w:rFonts w:ascii="Arial" w:eastAsia="Calibri" w:hAnsi="Arial" w:cs="Arial"/>
          <w:szCs w:val="32"/>
        </w:rPr>
        <w:t>$   56,803</w:t>
      </w:r>
    </w:p>
    <w:p w14:paraId="01DCDA75" w14:textId="29F726F0" w:rsidR="00053C8B" w:rsidRDefault="00053C8B" w:rsidP="00053C8B">
      <w:pPr>
        <w:jc w:val="both"/>
        <w:rPr>
          <w:rFonts w:ascii="Arial" w:eastAsia="Calibri" w:hAnsi="Arial" w:cs="Arial"/>
          <w:szCs w:val="32"/>
        </w:rPr>
      </w:pPr>
      <w:r w:rsidRPr="00053C8B">
        <w:rPr>
          <w:rFonts w:ascii="Arial" w:eastAsia="Calibri" w:hAnsi="Arial" w:cs="Arial"/>
          <w:szCs w:val="32"/>
        </w:rPr>
        <w:t>Revenue:</w:t>
      </w:r>
      <w:r w:rsidRPr="00053C8B">
        <w:rPr>
          <w:rFonts w:ascii="Arial" w:eastAsia="Calibri" w:hAnsi="Arial" w:cs="Arial"/>
          <w:szCs w:val="32"/>
        </w:rPr>
        <w:tab/>
      </w:r>
      <w:r>
        <w:rPr>
          <w:rFonts w:ascii="Arial" w:eastAsia="Calibri" w:hAnsi="Arial" w:cs="Arial"/>
          <w:szCs w:val="32"/>
        </w:rPr>
        <w:tab/>
      </w:r>
      <w:r w:rsidRPr="00053C8B">
        <w:rPr>
          <w:rFonts w:ascii="Arial" w:eastAsia="Calibri" w:hAnsi="Arial" w:cs="Arial"/>
          <w:szCs w:val="32"/>
        </w:rPr>
        <w:t>Favourable variance of</w:t>
      </w:r>
      <w:r w:rsidRPr="00053C8B">
        <w:rPr>
          <w:rFonts w:ascii="Arial" w:eastAsia="Calibri" w:hAnsi="Arial" w:cs="Arial"/>
          <w:szCs w:val="32"/>
        </w:rPr>
        <w:tab/>
      </w:r>
      <w:r>
        <w:rPr>
          <w:rFonts w:ascii="Arial" w:eastAsia="Calibri" w:hAnsi="Arial" w:cs="Arial"/>
          <w:szCs w:val="32"/>
        </w:rPr>
        <w:tab/>
      </w:r>
      <w:r w:rsidRPr="00053C8B">
        <w:rPr>
          <w:rFonts w:ascii="Arial" w:eastAsia="Calibri" w:hAnsi="Arial" w:cs="Arial"/>
          <w:szCs w:val="32"/>
        </w:rPr>
        <w:t>$ 191,785</w:t>
      </w:r>
    </w:p>
    <w:p w14:paraId="79FF99DB" w14:textId="77777777" w:rsidR="00053C8B" w:rsidRDefault="00053C8B" w:rsidP="00CC093F">
      <w:pPr>
        <w:jc w:val="both"/>
        <w:rPr>
          <w:rFonts w:ascii="Arial" w:eastAsia="Calibri" w:hAnsi="Arial" w:cs="Arial"/>
          <w:szCs w:val="32"/>
        </w:rPr>
      </w:pPr>
    </w:p>
    <w:p w14:paraId="60D18542" w14:textId="099D7E36"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expenditure variance is mainly due to:</w:t>
      </w:r>
    </w:p>
    <w:p w14:paraId="60F2279D" w14:textId="77777777" w:rsidR="00CC093F" w:rsidRPr="00CC093F" w:rsidRDefault="00CC093F" w:rsidP="00CC093F">
      <w:pPr>
        <w:jc w:val="both"/>
        <w:rPr>
          <w:rFonts w:ascii="Arial" w:eastAsia="Calibri" w:hAnsi="Arial" w:cs="Arial"/>
          <w:szCs w:val="32"/>
        </w:rPr>
      </w:pPr>
    </w:p>
    <w:p w14:paraId="44E6AECA"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Expense not expensed yet for planning projects of $25k,</w:t>
      </w:r>
    </w:p>
    <w:p w14:paraId="60CC65C8"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Strategic projects of $31k not expensed yet</w:t>
      </w:r>
    </w:p>
    <w:p w14:paraId="1C6980CD" w14:textId="77777777" w:rsidR="00CC093F" w:rsidRPr="00CC093F" w:rsidRDefault="00CC093F" w:rsidP="00CC093F">
      <w:pPr>
        <w:jc w:val="both"/>
        <w:rPr>
          <w:rFonts w:ascii="Arial" w:eastAsia="Calibri" w:hAnsi="Arial" w:cs="Arial"/>
          <w:szCs w:val="32"/>
        </w:rPr>
      </w:pPr>
    </w:p>
    <w:p w14:paraId="167EF578"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Favourable revenue variance is mainly due to:</w:t>
      </w:r>
    </w:p>
    <w:p w14:paraId="1F9BAA87" w14:textId="77777777" w:rsidR="00CC093F" w:rsidRPr="00CC093F" w:rsidRDefault="00CC093F" w:rsidP="00CC093F">
      <w:pPr>
        <w:jc w:val="both"/>
        <w:rPr>
          <w:rFonts w:ascii="Arial" w:eastAsia="Calibri" w:hAnsi="Arial" w:cs="Arial"/>
          <w:szCs w:val="32"/>
        </w:rPr>
      </w:pPr>
    </w:p>
    <w:p w14:paraId="31E9BDC8"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24"/>
        </w:rPr>
        <w:t>Increase fees &amp; charges income from Urban Planning, Environmental health and Building services of $177k.</w:t>
      </w:r>
    </w:p>
    <w:p w14:paraId="6F227918" w14:textId="5DBE6842" w:rsidR="00CC093F" w:rsidRDefault="00CC093F" w:rsidP="00CC093F">
      <w:pPr>
        <w:ind w:left="66"/>
        <w:jc w:val="both"/>
        <w:rPr>
          <w:rFonts w:ascii="Arial" w:eastAsia="Calibri" w:hAnsi="Arial" w:cs="Arial"/>
          <w:szCs w:val="32"/>
        </w:rPr>
      </w:pPr>
    </w:p>
    <w:p w14:paraId="6CB295FF" w14:textId="77777777" w:rsidR="00053C8B" w:rsidRPr="00CC093F" w:rsidRDefault="00053C8B" w:rsidP="00CC093F">
      <w:pPr>
        <w:ind w:left="66"/>
        <w:jc w:val="both"/>
        <w:rPr>
          <w:rFonts w:ascii="Arial" w:eastAsia="Calibri" w:hAnsi="Arial" w:cs="Arial"/>
          <w:szCs w:val="32"/>
        </w:rPr>
      </w:pPr>
    </w:p>
    <w:p w14:paraId="188C8CF3"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lastRenderedPageBreak/>
        <w:t>Technical Services</w:t>
      </w:r>
    </w:p>
    <w:p w14:paraId="63080A3C" w14:textId="77777777" w:rsidR="00CC093F" w:rsidRPr="00CC093F" w:rsidRDefault="00CC093F" w:rsidP="00CC093F">
      <w:pPr>
        <w:jc w:val="both"/>
        <w:rPr>
          <w:rFonts w:ascii="Arial" w:eastAsia="Calibri" w:hAnsi="Arial" w:cs="Arial"/>
          <w:b/>
          <w:szCs w:val="32"/>
        </w:rPr>
      </w:pPr>
    </w:p>
    <w:p w14:paraId="79780699" w14:textId="69311A1E" w:rsidR="00053C8B" w:rsidRPr="00053C8B" w:rsidRDefault="00053C8B" w:rsidP="00053C8B">
      <w:pPr>
        <w:jc w:val="both"/>
        <w:rPr>
          <w:rFonts w:ascii="Arial" w:eastAsia="Calibri" w:hAnsi="Arial" w:cs="Arial"/>
          <w:szCs w:val="24"/>
        </w:rPr>
      </w:pPr>
      <w:r w:rsidRPr="00053C8B">
        <w:rPr>
          <w:rFonts w:ascii="Arial" w:eastAsia="Calibri" w:hAnsi="Arial" w:cs="Arial"/>
          <w:szCs w:val="24"/>
        </w:rPr>
        <w:t>Expenditure:</w:t>
      </w:r>
      <w:r w:rsidRPr="00053C8B">
        <w:rPr>
          <w:rFonts w:ascii="Arial" w:eastAsia="Calibri" w:hAnsi="Arial" w:cs="Arial"/>
          <w:szCs w:val="24"/>
        </w:rPr>
        <w:tab/>
      </w:r>
      <w:r>
        <w:rPr>
          <w:rFonts w:ascii="Arial" w:eastAsia="Calibri" w:hAnsi="Arial" w:cs="Arial"/>
          <w:szCs w:val="24"/>
        </w:rPr>
        <w:tab/>
      </w:r>
      <w:r w:rsidRPr="00053C8B">
        <w:rPr>
          <w:rFonts w:ascii="Arial" w:eastAsia="Calibri" w:hAnsi="Arial" w:cs="Arial"/>
          <w:szCs w:val="24"/>
        </w:rPr>
        <w:t xml:space="preserve">Favourable variance of </w:t>
      </w:r>
      <w:r>
        <w:rPr>
          <w:rFonts w:ascii="Arial" w:eastAsia="Calibri" w:hAnsi="Arial" w:cs="Arial"/>
          <w:szCs w:val="24"/>
        </w:rPr>
        <w:tab/>
      </w:r>
      <w:r>
        <w:rPr>
          <w:rFonts w:ascii="Arial" w:eastAsia="Calibri" w:hAnsi="Arial" w:cs="Arial"/>
          <w:szCs w:val="24"/>
        </w:rPr>
        <w:tab/>
      </w:r>
      <w:r w:rsidRPr="00053C8B">
        <w:rPr>
          <w:rFonts w:ascii="Arial" w:eastAsia="Calibri" w:hAnsi="Arial" w:cs="Arial"/>
          <w:szCs w:val="24"/>
        </w:rPr>
        <w:t>$   476,580</w:t>
      </w:r>
      <w:r w:rsidRPr="00053C8B">
        <w:rPr>
          <w:rFonts w:ascii="Arial" w:eastAsia="Calibri" w:hAnsi="Arial" w:cs="Arial"/>
          <w:szCs w:val="24"/>
        </w:rPr>
        <w:tab/>
      </w:r>
      <w:r w:rsidRPr="00053C8B">
        <w:rPr>
          <w:rFonts w:ascii="Arial" w:eastAsia="Calibri" w:hAnsi="Arial" w:cs="Arial"/>
          <w:szCs w:val="24"/>
        </w:rPr>
        <w:tab/>
      </w:r>
    </w:p>
    <w:p w14:paraId="5BFB8534" w14:textId="5AD64565" w:rsidR="00053C8B" w:rsidRDefault="00053C8B" w:rsidP="00053C8B">
      <w:pPr>
        <w:jc w:val="both"/>
        <w:rPr>
          <w:rFonts w:ascii="Arial" w:eastAsia="Calibri" w:hAnsi="Arial" w:cs="Arial"/>
          <w:szCs w:val="24"/>
        </w:rPr>
      </w:pPr>
      <w:r w:rsidRPr="00053C8B">
        <w:rPr>
          <w:rFonts w:ascii="Arial" w:eastAsia="Calibri" w:hAnsi="Arial" w:cs="Arial"/>
          <w:szCs w:val="24"/>
        </w:rPr>
        <w:t>Revenue:</w:t>
      </w:r>
      <w:r w:rsidRPr="00053C8B">
        <w:rPr>
          <w:rFonts w:ascii="Arial" w:eastAsia="Calibri" w:hAnsi="Arial" w:cs="Arial"/>
          <w:szCs w:val="24"/>
        </w:rPr>
        <w:tab/>
      </w:r>
      <w:r>
        <w:rPr>
          <w:rFonts w:ascii="Arial" w:eastAsia="Calibri" w:hAnsi="Arial" w:cs="Arial"/>
          <w:szCs w:val="24"/>
        </w:rPr>
        <w:tab/>
      </w:r>
      <w:r w:rsidRPr="00053C8B">
        <w:rPr>
          <w:rFonts w:ascii="Arial" w:eastAsia="Calibri" w:hAnsi="Arial" w:cs="Arial"/>
          <w:szCs w:val="24"/>
        </w:rPr>
        <w:t>Favourable variance of</w:t>
      </w:r>
      <w:r>
        <w:rPr>
          <w:rFonts w:ascii="Arial" w:eastAsia="Calibri" w:hAnsi="Arial" w:cs="Arial"/>
          <w:szCs w:val="24"/>
        </w:rPr>
        <w:tab/>
      </w:r>
      <w:r>
        <w:rPr>
          <w:rFonts w:ascii="Arial" w:eastAsia="Calibri" w:hAnsi="Arial" w:cs="Arial"/>
          <w:szCs w:val="24"/>
        </w:rPr>
        <w:tab/>
      </w:r>
      <w:r w:rsidRPr="00053C8B">
        <w:rPr>
          <w:rFonts w:ascii="Arial" w:eastAsia="Calibri" w:hAnsi="Arial" w:cs="Arial"/>
          <w:szCs w:val="24"/>
        </w:rPr>
        <w:t>$     90,396</w:t>
      </w:r>
      <w:r w:rsidRPr="00053C8B">
        <w:rPr>
          <w:rFonts w:ascii="Arial" w:eastAsia="Calibri" w:hAnsi="Arial" w:cs="Arial"/>
          <w:szCs w:val="24"/>
        </w:rPr>
        <w:tab/>
      </w:r>
      <w:r w:rsidRPr="00053C8B">
        <w:rPr>
          <w:rFonts w:ascii="Arial" w:eastAsia="Calibri" w:hAnsi="Arial" w:cs="Arial"/>
          <w:szCs w:val="24"/>
        </w:rPr>
        <w:tab/>
      </w:r>
    </w:p>
    <w:p w14:paraId="43031249" w14:textId="77777777" w:rsidR="00053C8B" w:rsidRDefault="00053C8B" w:rsidP="00CC093F">
      <w:pPr>
        <w:jc w:val="both"/>
        <w:rPr>
          <w:rFonts w:ascii="Arial" w:eastAsia="Calibri" w:hAnsi="Arial" w:cs="Arial"/>
          <w:szCs w:val="24"/>
        </w:rPr>
      </w:pPr>
    </w:p>
    <w:p w14:paraId="6A91BC87" w14:textId="1BC3D65B" w:rsidR="00CC093F" w:rsidRPr="00CC093F" w:rsidRDefault="00CC093F" w:rsidP="00CC093F">
      <w:pPr>
        <w:jc w:val="both"/>
        <w:rPr>
          <w:rFonts w:ascii="Arial" w:eastAsia="Calibri" w:hAnsi="Arial" w:cs="Arial"/>
          <w:szCs w:val="24"/>
        </w:rPr>
      </w:pPr>
      <w:r w:rsidRPr="00CC093F">
        <w:rPr>
          <w:rFonts w:ascii="Arial" w:eastAsia="Calibri" w:hAnsi="Arial" w:cs="Arial"/>
          <w:szCs w:val="24"/>
        </w:rPr>
        <w:t>The favourable variance is mainly due to:</w:t>
      </w:r>
    </w:p>
    <w:p w14:paraId="73FA6DD7" w14:textId="77777777" w:rsidR="00CC093F" w:rsidRPr="00CC093F" w:rsidRDefault="00CC093F" w:rsidP="00CC093F">
      <w:pPr>
        <w:jc w:val="both"/>
        <w:rPr>
          <w:rFonts w:ascii="Arial" w:eastAsia="Calibri" w:hAnsi="Arial" w:cs="Arial"/>
          <w:szCs w:val="24"/>
        </w:rPr>
      </w:pPr>
    </w:p>
    <w:p w14:paraId="6954D966"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24"/>
        </w:rPr>
      </w:pPr>
      <w:r w:rsidRPr="00CC093F">
        <w:rPr>
          <w:rFonts w:ascii="Arial" w:eastAsia="Calibri" w:hAnsi="Arial" w:cs="Arial"/>
          <w:szCs w:val="32"/>
        </w:rPr>
        <w:t>Maintenance</w:t>
      </w:r>
      <w:r w:rsidRPr="00CC093F">
        <w:rPr>
          <w:rFonts w:ascii="Arial" w:eastAsia="Calibri" w:hAnsi="Arial" w:cs="Arial"/>
          <w:szCs w:val="24"/>
        </w:rPr>
        <w:t xml:space="preserve"> expense not expensed yet for Street road and depots, Building maintenance and park services of $301k.</w:t>
      </w:r>
    </w:p>
    <w:p w14:paraId="7725077A"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24"/>
        </w:rPr>
      </w:pPr>
      <w:r w:rsidRPr="00CC093F">
        <w:rPr>
          <w:rFonts w:ascii="Arial" w:eastAsia="Calibri" w:hAnsi="Arial" w:cs="Arial"/>
          <w:szCs w:val="24"/>
        </w:rPr>
        <w:t xml:space="preserve">Waste </w:t>
      </w:r>
      <w:r w:rsidRPr="00CC093F">
        <w:rPr>
          <w:rFonts w:ascii="Arial" w:eastAsia="Calibri" w:hAnsi="Arial" w:cs="Arial"/>
          <w:szCs w:val="32"/>
        </w:rPr>
        <w:t>expense</w:t>
      </w:r>
      <w:r w:rsidRPr="00CC093F">
        <w:rPr>
          <w:rFonts w:ascii="Arial" w:eastAsia="Calibri" w:hAnsi="Arial" w:cs="Arial"/>
          <w:szCs w:val="24"/>
        </w:rPr>
        <w:t xml:space="preserve"> of $117k not expensed yet</w:t>
      </w:r>
    </w:p>
    <w:p w14:paraId="629CC2F6"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24"/>
        </w:rPr>
      </w:pPr>
      <w:r w:rsidRPr="00CC093F">
        <w:rPr>
          <w:rFonts w:ascii="Arial" w:eastAsia="Calibri" w:hAnsi="Arial" w:cs="Arial"/>
          <w:szCs w:val="32"/>
        </w:rPr>
        <w:t>Insurance</w:t>
      </w:r>
      <w:r w:rsidRPr="00CC093F">
        <w:rPr>
          <w:rFonts w:ascii="Arial" w:eastAsia="Calibri" w:hAnsi="Arial" w:cs="Arial"/>
          <w:szCs w:val="24"/>
        </w:rPr>
        <w:t xml:space="preserve"> expense of $58k not expensed due to profiling issue.</w:t>
      </w:r>
    </w:p>
    <w:p w14:paraId="32F04A15" w14:textId="77777777" w:rsidR="00CC093F" w:rsidRPr="00CC093F" w:rsidRDefault="00CC093F" w:rsidP="00053C8B">
      <w:pPr>
        <w:spacing w:after="200" w:line="276" w:lineRule="auto"/>
        <w:ind w:left="66"/>
        <w:contextualSpacing/>
        <w:jc w:val="both"/>
        <w:rPr>
          <w:rFonts w:ascii="Arial" w:eastAsia="Calibri" w:hAnsi="Arial" w:cs="Arial"/>
          <w:szCs w:val="24"/>
        </w:rPr>
      </w:pPr>
    </w:p>
    <w:p w14:paraId="4756E4FD"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revenue variance is mainly due to:</w:t>
      </w:r>
    </w:p>
    <w:p w14:paraId="6B9BA42F" w14:textId="77777777" w:rsidR="00CC093F" w:rsidRPr="00CC093F" w:rsidRDefault="00CC093F" w:rsidP="00CC093F">
      <w:pPr>
        <w:jc w:val="both"/>
        <w:rPr>
          <w:rFonts w:ascii="Arial" w:eastAsia="Calibri" w:hAnsi="Arial" w:cs="Arial"/>
          <w:szCs w:val="32"/>
        </w:rPr>
      </w:pPr>
    </w:p>
    <w:p w14:paraId="4CF69CF4"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UGP service charges of $106k due to profiling issue</w:t>
      </w:r>
    </w:p>
    <w:p w14:paraId="2BF01C7A" w14:textId="77777777" w:rsidR="00CC093F" w:rsidRPr="00CC093F" w:rsidRDefault="00CC093F" w:rsidP="00F614E9">
      <w:pPr>
        <w:numPr>
          <w:ilvl w:val="0"/>
          <w:numId w:val="59"/>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Partly offset by Council property income of $14k due to profiling issue</w:t>
      </w:r>
    </w:p>
    <w:p w14:paraId="35813403" w14:textId="77777777" w:rsidR="00CC093F" w:rsidRPr="00CC093F" w:rsidRDefault="00CC093F" w:rsidP="00CC093F">
      <w:pPr>
        <w:jc w:val="both"/>
        <w:rPr>
          <w:rFonts w:ascii="Arial" w:eastAsia="Calibri" w:hAnsi="Arial" w:cs="Arial"/>
          <w:szCs w:val="32"/>
        </w:rPr>
      </w:pPr>
    </w:p>
    <w:p w14:paraId="38B519B4"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Borrowings</w:t>
      </w:r>
    </w:p>
    <w:p w14:paraId="16A7D43A" w14:textId="77777777" w:rsidR="00CC093F" w:rsidRPr="00CC093F" w:rsidRDefault="00CC093F" w:rsidP="00CC093F">
      <w:pPr>
        <w:jc w:val="both"/>
        <w:rPr>
          <w:rFonts w:ascii="Arial" w:eastAsia="Calibri" w:hAnsi="Arial" w:cs="Arial"/>
          <w:szCs w:val="32"/>
        </w:rPr>
      </w:pPr>
    </w:p>
    <w:p w14:paraId="3F8573A3"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At 31 July 2020, we have a balance of borrowings of $5.81 M. Balance as per adopted budget as at 30 June 2021 is $4.1 M. There were no additional borrowings for the year in 2020/21 budget.</w:t>
      </w:r>
    </w:p>
    <w:p w14:paraId="7DB20163" w14:textId="77777777" w:rsidR="00CC093F" w:rsidRPr="00CC093F" w:rsidRDefault="00CC093F" w:rsidP="00CC093F">
      <w:pPr>
        <w:jc w:val="both"/>
        <w:rPr>
          <w:rFonts w:ascii="Arial" w:eastAsia="Calibri" w:hAnsi="Arial" w:cs="Arial"/>
          <w:b/>
          <w:szCs w:val="32"/>
        </w:rPr>
      </w:pPr>
    </w:p>
    <w:p w14:paraId="30EC369D"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Net Current Assets Statement</w:t>
      </w:r>
    </w:p>
    <w:p w14:paraId="70F8046B" w14:textId="77777777" w:rsidR="00CC093F" w:rsidRPr="00CC093F" w:rsidRDefault="00CC093F" w:rsidP="00CC093F">
      <w:pPr>
        <w:jc w:val="both"/>
        <w:rPr>
          <w:rFonts w:ascii="Arial" w:eastAsia="Calibri" w:hAnsi="Arial" w:cs="Arial"/>
          <w:szCs w:val="32"/>
        </w:rPr>
      </w:pPr>
    </w:p>
    <w:p w14:paraId="75CE5F79"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 xml:space="preserve">At 31 July 2020, net current assets was $34.8 M compared to $32.4 M as at 31 July 2019. Current assets are higher by $3.6M offset by higher liabilities $2.3 M. </w:t>
      </w:r>
    </w:p>
    <w:p w14:paraId="0931A6A9" w14:textId="77777777" w:rsidR="00CC093F" w:rsidRPr="00CC093F" w:rsidRDefault="00CC093F" w:rsidP="00CC093F">
      <w:pPr>
        <w:jc w:val="both"/>
        <w:rPr>
          <w:rFonts w:ascii="Arial" w:eastAsia="Calibri" w:hAnsi="Arial" w:cs="Arial"/>
          <w:szCs w:val="24"/>
          <w:lang w:val="en-GB"/>
        </w:rPr>
      </w:pPr>
    </w:p>
    <w:p w14:paraId="50D3650E"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Capital Works Programme</w:t>
      </w:r>
    </w:p>
    <w:p w14:paraId="58D8A4BF" w14:textId="77777777" w:rsidR="00CC093F" w:rsidRPr="00CC093F" w:rsidRDefault="00CC093F" w:rsidP="00CC093F">
      <w:pPr>
        <w:jc w:val="both"/>
        <w:rPr>
          <w:rFonts w:ascii="Arial" w:eastAsia="Calibri" w:hAnsi="Arial" w:cs="Arial"/>
          <w:b/>
          <w:szCs w:val="32"/>
        </w:rPr>
      </w:pPr>
    </w:p>
    <w:p w14:paraId="0A352B5A"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As at 31 July, the expenditure on capital works were $198k with additional capital commitments of $2.14 M which is 28.7% of a total budget of $8.2 M.</w:t>
      </w:r>
    </w:p>
    <w:p w14:paraId="34CCC7C1" w14:textId="77777777" w:rsidR="00CC093F" w:rsidRPr="00CC093F" w:rsidRDefault="00CC093F" w:rsidP="00CC093F">
      <w:pPr>
        <w:jc w:val="both"/>
        <w:rPr>
          <w:rFonts w:ascii="Arial" w:eastAsia="Calibri" w:hAnsi="Arial" w:cs="Arial"/>
          <w:b/>
          <w:bCs/>
          <w:szCs w:val="32"/>
        </w:rPr>
      </w:pPr>
    </w:p>
    <w:p w14:paraId="2F180976" w14:textId="77777777" w:rsidR="00CC093F" w:rsidRPr="00CC093F" w:rsidRDefault="00CC093F" w:rsidP="00CC093F">
      <w:pPr>
        <w:jc w:val="both"/>
        <w:rPr>
          <w:rFonts w:ascii="Arial" w:eastAsia="Calibri" w:hAnsi="Arial" w:cs="Arial"/>
          <w:b/>
          <w:bCs/>
          <w:szCs w:val="32"/>
        </w:rPr>
      </w:pPr>
      <w:r w:rsidRPr="00CC093F">
        <w:rPr>
          <w:rFonts w:ascii="Arial" w:eastAsia="Calibri" w:hAnsi="Arial" w:cs="Arial"/>
          <w:b/>
          <w:bCs/>
          <w:szCs w:val="32"/>
        </w:rPr>
        <w:t>Employee Data</w:t>
      </w:r>
    </w:p>
    <w:p w14:paraId="482FBF3F" w14:textId="77777777" w:rsidR="00CC093F" w:rsidRPr="00CC093F" w:rsidRDefault="00CC093F" w:rsidP="00CC093F">
      <w:pPr>
        <w:spacing w:line="276" w:lineRule="auto"/>
        <w:jc w:val="both"/>
        <w:rPr>
          <w:rFonts w:ascii="Arial" w:eastAsia="Calibri" w:hAnsi="Arial" w:cs="Arial"/>
          <w:b/>
          <w:bCs/>
          <w:szCs w:val="32"/>
        </w:rPr>
      </w:pPr>
    </w:p>
    <w:tbl>
      <w:tblPr>
        <w:tblStyle w:val="TableGrid11"/>
        <w:tblW w:w="0" w:type="auto"/>
        <w:tblLook w:val="04A0" w:firstRow="1" w:lastRow="0" w:firstColumn="1" w:lastColumn="0" w:noHBand="0" w:noVBand="1"/>
      </w:tblPr>
      <w:tblGrid>
        <w:gridCol w:w="6968"/>
        <w:gridCol w:w="1335"/>
      </w:tblGrid>
      <w:tr w:rsidR="00CC093F" w:rsidRPr="00CC093F" w14:paraId="23783101" w14:textId="77777777" w:rsidTr="00AB4BC9">
        <w:tc>
          <w:tcPr>
            <w:tcW w:w="7650" w:type="dxa"/>
          </w:tcPr>
          <w:p w14:paraId="6AC8A362" w14:textId="77777777" w:rsidR="00CC093F" w:rsidRPr="00CC093F" w:rsidRDefault="00CC093F" w:rsidP="00053C8B">
            <w:pPr>
              <w:rPr>
                <w:rFonts w:ascii="Arial" w:hAnsi="Arial"/>
                <w:b/>
                <w:bCs/>
                <w:szCs w:val="32"/>
              </w:rPr>
            </w:pPr>
            <w:r w:rsidRPr="00CC093F">
              <w:rPr>
                <w:rFonts w:ascii="Arial" w:hAnsi="Arial"/>
                <w:b/>
                <w:bCs/>
                <w:szCs w:val="32"/>
              </w:rPr>
              <w:t>Description</w:t>
            </w:r>
          </w:p>
        </w:tc>
        <w:tc>
          <w:tcPr>
            <w:tcW w:w="1366" w:type="dxa"/>
          </w:tcPr>
          <w:p w14:paraId="2E30DC17" w14:textId="77777777" w:rsidR="00CC093F" w:rsidRPr="00CC093F" w:rsidRDefault="00CC093F" w:rsidP="00053C8B">
            <w:pPr>
              <w:rPr>
                <w:rFonts w:ascii="Arial" w:hAnsi="Arial"/>
                <w:b/>
                <w:bCs/>
                <w:szCs w:val="32"/>
              </w:rPr>
            </w:pPr>
            <w:r w:rsidRPr="00CC093F">
              <w:rPr>
                <w:rFonts w:ascii="Arial" w:hAnsi="Arial"/>
                <w:b/>
                <w:bCs/>
                <w:szCs w:val="32"/>
              </w:rPr>
              <w:t>Number</w:t>
            </w:r>
          </w:p>
        </w:tc>
      </w:tr>
      <w:tr w:rsidR="00CC093F" w:rsidRPr="00CC093F" w14:paraId="6005511C" w14:textId="77777777" w:rsidTr="00AB4BC9">
        <w:trPr>
          <w:trHeight w:val="680"/>
        </w:trPr>
        <w:tc>
          <w:tcPr>
            <w:tcW w:w="7650" w:type="dxa"/>
          </w:tcPr>
          <w:p w14:paraId="54FCB440" w14:textId="77777777" w:rsidR="00CC093F" w:rsidRPr="00CC093F" w:rsidRDefault="00CC093F" w:rsidP="00053C8B">
            <w:pPr>
              <w:rPr>
                <w:rFonts w:ascii="Arial" w:hAnsi="Arial"/>
                <w:szCs w:val="32"/>
              </w:rPr>
            </w:pPr>
            <w:r w:rsidRPr="00CC093F">
              <w:rPr>
                <w:rFonts w:ascii="Arial" w:hAnsi="Arial"/>
                <w:szCs w:val="24"/>
              </w:rPr>
              <w:t>Number of employees (total of full-time, part-time and casual employees) as of the last day of the previous month</w:t>
            </w:r>
          </w:p>
        </w:tc>
        <w:tc>
          <w:tcPr>
            <w:tcW w:w="1366" w:type="dxa"/>
          </w:tcPr>
          <w:p w14:paraId="7D9BE0A0" w14:textId="77777777" w:rsidR="00CC093F" w:rsidRPr="00CC093F" w:rsidRDefault="00CC093F" w:rsidP="00053C8B">
            <w:pPr>
              <w:spacing w:after="200"/>
              <w:rPr>
                <w:rFonts w:ascii="Arial" w:hAnsi="Arial"/>
                <w:szCs w:val="24"/>
              </w:rPr>
            </w:pPr>
            <w:r w:rsidRPr="00CC093F">
              <w:rPr>
                <w:rFonts w:ascii="Arial" w:hAnsi="Arial"/>
                <w:szCs w:val="24"/>
              </w:rPr>
              <w:t>181</w:t>
            </w:r>
          </w:p>
        </w:tc>
      </w:tr>
      <w:tr w:rsidR="00CC093F" w:rsidRPr="00CC093F" w14:paraId="326B164D" w14:textId="77777777" w:rsidTr="00AB4BC9">
        <w:trPr>
          <w:trHeight w:val="704"/>
        </w:trPr>
        <w:tc>
          <w:tcPr>
            <w:tcW w:w="7650" w:type="dxa"/>
          </w:tcPr>
          <w:p w14:paraId="47058A18" w14:textId="77777777" w:rsidR="00CC093F" w:rsidRPr="00CC093F" w:rsidRDefault="00CC093F" w:rsidP="00053C8B">
            <w:pPr>
              <w:rPr>
                <w:rFonts w:ascii="Arial" w:hAnsi="Arial"/>
                <w:szCs w:val="32"/>
              </w:rPr>
            </w:pPr>
            <w:r w:rsidRPr="00CC093F">
              <w:rPr>
                <w:rFonts w:ascii="Arial" w:hAnsi="Arial"/>
                <w:szCs w:val="24"/>
              </w:rPr>
              <w:t>Number of contract staff (temporary/agency staff) as of the last day of the previous month</w:t>
            </w:r>
          </w:p>
        </w:tc>
        <w:tc>
          <w:tcPr>
            <w:tcW w:w="1366" w:type="dxa"/>
          </w:tcPr>
          <w:p w14:paraId="3A8F9C47" w14:textId="77777777" w:rsidR="00CC093F" w:rsidRPr="00CC093F" w:rsidRDefault="00CC093F" w:rsidP="00053C8B">
            <w:pPr>
              <w:rPr>
                <w:rFonts w:ascii="Arial" w:hAnsi="Arial"/>
                <w:szCs w:val="24"/>
              </w:rPr>
            </w:pPr>
            <w:r w:rsidRPr="00CC093F">
              <w:rPr>
                <w:rFonts w:ascii="Arial" w:hAnsi="Arial"/>
                <w:szCs w:val="24"/>
              </w:rPr>
              <w:t>0</w:t>
            </w:r>
          </w:p>
        </w:tc>
      </w:tr>
      <w:tr w:rsidR="00CC093F" w:rsidRPr="00CC093F" w14:paraId="2068C774" w14:textId="77777777" w:rsidTr="00AB4BC9">
        <w:trPr>
          <w:trHeight w:val="701"/>
        </w:trPr>
        <w:tc>
          <w:tcPr>
            <w:tcW w:w="7650" w:type="dxa"/>
          </w:tcPr>
          <w:p w14:paraId="51435EE4" w14:textId="77777777" w:rsidR="00CC093F" w:rsidRPr="00CC093F" w:rsidRDefault="00CC093F" w:rsidP="00053C8B">
            <w:pPr>
              <w:rPr>
                <w:rFonts w:ascii="Arial" w:hAnsi="Arial"/>
                <w:szCs w:val="24"/>
              </w:rPr>
            </w:pPr>
            <w:r w:rsidRPr="00CC093F">
              <w:rPr>
                <w:rFonts w:ascii="Arial" w:hAnsi="Arial"/>
                <w:szCs w:val="24"/>
              </w:rPr>
              <w:t>*FTE (Full Time Equivalent) count as of the last day of the previous month</w:t>
            </w:r>
          </w:p>
        </w:tc>
        <w:tc>
          <w:tcPr>
            <w:tcW w:w="1366" w:type="dxa"/>
          </w:tcPr>
          <w:p w14:paraId="209C1F48" w14:textId="77777777" w:rsidR="00CC093F" w:rsidRPr="00CC093F" w:rsidRDefault="00CC093F" w:rsidP="00053C8B">
            <w:pPr>
              <w:rPr>
                <w:rFonts w:ascii="Arial" w:hAnsi="Arial"/>
                <w:szCs w:val="24"/>
              </w:rPr>
            </w:pPr>
            <w:r w:rsidRPr="00CC093F">
              <w:rPr>
                <w:rFonts w:ascii="Arial" w:hAnsi="Arial"/>
                <w:szCs w:val="24"/>
              </w:rPr>
              <w:t>159.87</w:t>
            </w:r>
          </w:p>
        </w:tc>
      </w:tr>
      <w:tr w:rsidR="00CC093F" w:rsidRPr="00CC093F" w14:paraId="585E1137" w14:textId="77777777" w:rsidTr="00AB4BC9">
        <w:trPr>
          <w:trHeight w:val="424"/>
        </w:trPr>
        <w:tc>
          <w:tcPr>
            <w:tcW w:w="7650" w:type="dxa"/>
          </w:tcPr>
          <w:p w14:paraId="6EB86CC1" w14:textId="77777777" w:rsidR="00CC093F" w:rsidRPr="00CC093F" w:rsidRDefault="00CC093F" w:rsidP="00053C8B">
            <w:pPr>
              <w:rPr>
                <w:rFonts w:ascii="Arial" w:hAnsi="Arial"/>
                <w:szCs w:val="32"/>
              </w:rPr>
            </w:pPr>
            <w:r w:rsidRPr="00CC093F">
              <w:rPr>
                <w:rFonts w:ascii="Arial" w:hAnsi="Arial"/>
                <w:szCs w:val="24"/>
              </w:rPr>
              <w:t>Number of unfilled staff positions at the end of each month</w:t>
            </w:r>
          </w:p>
        </w:tc>
        <w:tc>
          <w:tcPr>
            <w:tcW w:w="1366" w:type="dxa"/>
          </w:tcPr>
          <w:p w14:paraId="34310A1F" w14:textId="77777777" w:rsidR="00CC093F" w:rsidRPr="00CC093F" w:rsidRDefault="00CC093F" w:rsidP="00053C8B">
            <w:pPr>
              <w:rPr>
                <w:rFonts w:ascii="Arial" w:hAnsi="Arial"/>
                <w:szCs w:val="32"/>
              </w:rPr>
            </w:pPr>
            <w:r w:rsidRPr="00CC093F">
              <w:rPr>
                <w:rFonts w:ascii="Arial" w:hAnsi="Arial"/>
                <w:szCs w:val="32"/>
              </w:rPr>
              <w:t>14</w:t>
            </w:r>
          </w:p>
        </w:tc>
      </w:tr>
    </w:tbl>
    <w:p w14:paraId="2BC74F89" w14:textId="77777777" w:rsidR="00CC093F" w:rsidRPr="00CC093F" w:rsidRDefault="00CC093F" w:rsidP="00CC093F">
      <w:pPr>
        <w:jc w:val="both"/>
        <w:rPr>
          <w:rFonts w:ascii="Arial" w:eastAsia="Calibri" w:hAnsi="Arial" w:cs="Arial"/>
          <w:szCs w:val="24"/>
        </w:rPr>
      </w:pPr>
    </w:p>
    <w:p w14:paraId="18430B78" w14:textId="77777777" w:rsidR="00CC093F" w:rsidRPr="00CC093F" w:rsidRDefault="00CC093F" w:rsidP="00CC093F">
      <w:pPr>
        <w:jc w:val="both"/>
        <w:rPr>
          <w:rFonts w:ascii="Arial" w:eastAsia="Calibri" w:hAnsi="Arial" w:cs="Arial"/>
          <w:szCs w:val="24"/>
        </w:rPr>
      </w:pPr>
      <w:r w:rsidRPr="00CC093F">
        <w:rPr>
          <w:rFonts w:ascii="Arial" w:eastAsia="Calibri" w:hAnsi="Arial" w:cs="Arial"/>
          <w:szCs w:val="24"/>
        </w:rPr>
        <w:lastRenderedPageBreak/>
        <w:t xml:space="preserve">Total active employee headcount has increased by 6, primarily with recruitment of roles in Urban Planning, Early Childhood (PRCC) and Traffic Engineering. </w:t>
      </w:r>
    </w:p>
    <w:p w14:paraId="5F1BC61F" w14:textId="77777777" w:rsidR="00CC093F" w:rsidRPr="00CC093F" w:rsidRDefault="00CC093F" w:rsidP="00CC093F">
      <w:pPr>
        <w:jc w:val="both"/>
        <w:rPr>
          <w:rFonts w:ascii="Arial" w:eastAsia="Calibri" w:hAnsi="Arial" w:cs="Arial"/>
          <w:szCs w:val="24"/>
        </w:rPr>
      </w:pPr>
    </w:p>
    <w:p w14:paraId="478C70B2" w14:textId="77777777" w:rsidR="00CC093F" w:rsidRPr="00CC093F" w:rsidRDefault="00CC093F" w:rsidP="00CC093F">
      <w:pPr>
        <w:jc w:val="both"/>
        <w:rPr>
          <w:rFonts w:ascii="Arial" w:eastAsia="Calibri" w:hAnsi="Arial" w:cs="Arial"/>
          <w:szCs w:val="24"/>
        </w:rPr>
      </w:pPr>
    </w:p>
    <w:p w14:paraId="71CC49E8" w14:textId="77777777" w:rsidR="00CC093F" w:rsidRPr="00CC093F" w:rsidRDefault="00CC093F" w:rsidP="00CC093F">
      <w:pPr>
        <w:jc w:val="both"/>
        <w:rPr>
          <w:rFonts w:ascii="Arial" w:eastAsia="Calibri" w:hAnsi="Arial" w:cs="Arial"/>
          <w:b/>
          <w:sz w:val="28"/>
          <w:szCs w:val="28"/>
          <w:lang w:val="en-US"/>
        </w:rPr>
      </w:pPr>
      <w:r w:rsidRPr="00CC093F">
        <w:rPr>
          <w:rFonts w:ascii="Arial" w:eastAsia="Calibri" w:hAnsi="Arial" w:cs="Arial"/>
          <w:b/>
          <w:sz w:val="28"/>
          <w:szCs w:val="28"/>
          <w:lang w:val="en-US"/>
        </w:rPr>
        <w:t>Conclusion</w:t>
      </w:r>
    </w:p>
    <w:p w14:paraId="453C430A" w14:textId="77777777" w:rsidR="00CC093F" w:rsidRPr="00CC093F" w:rsidRDefault="00CC093F" w:rsidP="00CC093F">
      <w:pPr>
        <w:jc w:val="both"/>
        <w:rPr>
          <w:rFonts w:ascii="Arial" w:eastAsia="Calibri" w:hAnsi="Arial" w:cs="Arial"/>
          <w:szCs w:val="32"/>
          <w:lang w:val="en-GB"/>
        </w:rPr>
      </w:pPr>
    </w:p>
    <w:p w14:paraId="33E4B6EB" w14:textId="77777777" w:rsidR="00CC093F" w:rsidRPr="00CC093F" w:rsidRDefault="00CC093F" w:rsidP="00CC093F">
      <w:pPr>
        <w:jc w:val="both"/>
        <w:rPr>
          <w:rFonts w:ascii="Arial" w:eastAsia="Calibri" w:hAnsi="Arial" w:cs="Arial"/>
          <w:szCs w:val="32"/>
          <w:lang w:val="en-GB"/>
        </w:rPr>
      </w:pPr>
      <w:r w:rsidRPr="00CC093F">
        <w:rPr>
          <w:rFonts w:ascii="Arial" w:eastAsia="Calibri" w:hAnsi="Arial" w:cs="Arial"/>
          <w:szCs w:val="32"/>
          <w:lang w:val="en-GB"/>
        </w:rPr>
        <w:t>The statement of financial activity for the period ended 31 July 2020 indicates that operating expenses are under the year-to-date budget by 35% or $908k, while revenue is above the Budget by 0.57% or $159k.</w:t>
      </w:r>
    </w:p>
    <w:p w14:paraId="684A1881" w14:textId="77777777" w:rsidR="00CC093F" w:rsidRPr="00CC093F" w:rsidRDefault="00CC093F" w:rsidP="00CC093F">
      <w:pPr>
        <w:jc w:val="both"/>
        <w:rPr>
          <w:rFonts w:ascii="Arial" w:eastAsia="Calibri" w:hAnsi="Arial" w:cs="Arial"/>
          <w:b/>
          <w:szCs w:val="32"/>
          <w:lang w:val="en-US"/>
        </w:rPr>
      </w:pPr>
    </w:p>
    <w:p w14:paraId="7D9B0379" w14:textId="77777777" w:rsidR="00CC093F" w:rsidRPr="00CC093F" w:rsidRDefault="00CC093F" w:rsidP="00CC093F">
      <w:pPr>
        <w:jc w:val="both"/>
        <w:rPr>
          <w:rFonts w:ascii="Arial" w:eastAsia="Calibri" w:hAnsi="Arial" w:cs="Arial"/>
          <w:b/>
          <w:szCs w:val="32"/>
          <w:lang w:val="en-US"/>
        </w:rPr>
      </w:pPr>
      <w:r w:rsidRPr="00CC093F">
        <w:rPr>
          <w:rFonts w:ascii="Arial" w:eastAsia="Calibri" w:hAnsi="Arial" w:cs="Arial"/>
          <w:b/>
          <w:szCs w:val="32"/>
          <w:lang w:val="en-US"/>
        </w:rPr>
        <w:t>Key Relevant Previous Council Decisions:</w:t>
      </w:r>
    </w:p>
    <w:p w14:paraId="3EE12767" w14:textId="77777777" w:rsidR="00CC093F" w:rsidRPr="00CC093F" w:rsidRDefault="00CC093F" w:rsidP="00CC093F">
      <w:pPr>
        <w:jc w:val="both"/>
        <w:rPr>
          <w:rFonts w:ascii="Arial" w:eastAsia="Calibri" w:hAnsi="Arial" w:cs="Arial"/>
          <w:szCs w:val="32"/>
          <w:lang w:val="en-US"/>
        </w:rPr>
      </w:pPr>
    </w:p>
    <w:p w14:paraId="5EB16A5D" w14:textId="77777777" w:rsidR="00CC093F" w:rsidRPr="00CC093F" w:rsidRDefault="00CC093F" w:rsidP="00CC093F">
      <w:pPr>
        <w:jc w:val="both"/>
        <w:rPr>
          <w:rFonts w:ascii="Arial" w:eastAsia="Calibri" w:hAnsi="Arial" w:cs="Arial"/>
          <w:szCs w:val="32"/>
          <w:lang w:val="en-US"/>
        </w:rPr>
      </w:pPr>
      <w:r w:rsidRPr="00CC093F">
        <w:rPr>
          <w:rFonts w:ascii="Arial" w:eastAsia="Calibri" w:hAnsi="Arial" w:cs="Arial"/>
          <w:szCs w:val="32"/>
          <w:lang w:val="en-US"/>
        </w:rPr>
        <w:t>Nil.</w:t>
      </w:r>
    </w:p>
    <w:p w14:paraId="574A6AB8" w14:textId="77777777" w:rsidR="00CC093F" w:rsidRPr="00CC093F" w:rsidRDefault="00CC093F" w:rsidP="00CC093F">
      <w:pPr>
        <w:jc w:val="both"/>
        <w:rPr>
          <w:rFonts w:ascii="Arial" w:eastAsia="Calibri" w:hAnsi="Arial" w:cs="Arial"/>
          <w:szCs w:val="32"/>
          <w:lang w:val="en-US"/>
        </w:rPr>
      </w:pPr>
    </w:p>
    <w:p w14:paraId="5CECF520" w14:textId="77777777" w:rsidR="00CC093F" w:rsidRPr="00CC093F" w:rsidRDefault="00CC093F" w:rsidP="00CC093F">
      <w:pPr>
        <w:jc w:val="both"/>
        <w:rPr>
          <w:rFonts w:ascii="Arial" w:eastAsia="Calibri" w:hAnsi="Arial" w:cs="Arial"/>
          <w:szCs w:val="32"/>
          <w:lang w:val="en-US"/>
        </w:rPr>
      </w:pPr>
    </w:p>
    <w:p w14:paraId="0984B621"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Consultation</w:t>
      </w:r>
    </w:p>
    <w:p w14:paraId="434BB9E0" w14:textId="77777777" w:rsidR="00CC093F" w:rsidRPr="00CC093F" w:rsidRDefault="00CC093F" w:rsidP="00CC093F">
      <w:pPr>
        <w:jc w:val="both"/>
        <w:rPr>
          <w:rFonts w:ascii="Arial" w:eastAsia="Calibri" w:hAnsi="Arial" w:cs="Arial"/>
          <w:b/>
          <w:szCs w:val="32"/>
          <w:lang w:val="en-US"/>
        </w:rPr>
      </w:pPr>
    </w:p>
    <w:p w14:paraId="4B268E75" w14:textId="3CC148D7" w:rsidR="00CC093F" w:rsidRDefault="00CC093F" w:rsidP="00CC093F">
      <w:pPr>
        <w:tabs>
          <w:tab w:val="left" w:pos="4820"/>
        </w:tabs>
        <w:jc w:val="both"/>
        <w:rPr>
          <w:rFonts w:ascii="Arial" w:eastAsia="Calibri" w:hAnsi="Arial" w:cs="Arial"/>
          <w:szCs w:val="32"/>
          <w:lang w:val="en-US"/>
        </w:rPr>
      </w:pPr>
      <w:r w:rsidRPr="00CC093F">
        <w:rPr>
          <w:rFonts w:ascii="Arial" w:eastAsia="Calibri" w:hAnsi="Arial" w:cs="Arial"/>
          <w:szCs w:val="32"/>
          <w:lang w:val="en-US"/>
        </w:rPr>
        <w:t>N/A</w:t>
      </w:r>
    </w:p>
    <w:p w14:paraId="5E1442DC" w14:textId="4A55DB32" w:rsidR="00053C8B" w:rsidRDefault="00053C8B" w:rsidP="00CC093F">
      <w:pPr>
        <w:tabs>
          <w:tab w:val="left" w:pos="4820"/>
        </w:tabs>
        <w:jc w:val="both"/>
        <w:rPr>
          <w:rFonts w:ascii="Arial" w:eastAsia="Calibri" w:hAnsi="Arial" w:cs="Arial"/>
          <w:szCs w:val="32"/>
          <w:lang w:val="en-US"/>
        </w:rPr>
      </w:pPr>
    </w:p>
    <w:p w14:paraId="5AC6EEDF" w14:textId="77777777" w:rsidR="00053C8B" w:rsidRPr="00CC093F" w:rsidRDefault="00053C8B" w:rsidP="00CC093F">
      <w:pPr>
        <w:tabs>
          <w:tab w:val="left" w:pos="4820"/>
        </w:tabs>
        <w:jc w:val="both"/>
        <w:rPr>
          <w:rFonts w:ascii="Arial" w:eastAsia="Calibri" w:hAnsi="Arial" w:cs="Arial"/>
          <w:szCs w:val="32"/>
          <w:lang w:val="en-US"/>
        </w:rPr>
      </w:pPr>
    </w:p>
    <w:p w14:paraId="2133EE4E"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 xml:space="preserve">Strategic Implications </w:t>
      </w:r>
    </w:p>
    <w:p w14:paraId="6049EAF8" w14:textId="77777777" w:rsidR="00CC093F" w:rsidRPr="00CC093F" w:rsidRDefault="00CC093F" w:rsidP="00CC093F">
      <w:pPr>
        <w:rPr>
          <w:rFonts w:ascii="Arial" w:eastAsia="Calibri" w:hAnsi="Arial" w:cs="Arial"/>
          <w:b/>
          <w:bCs/>
          <w:szCs w:val="32"/>
          <w:lang w:val="en-GB"/>
        </w:rPr>
      </w:pPr>
    </w:p>
    <w:p w14:paraId="0EC8149F" w14:textId="4CA86BE9" w:rsidR="00CC093F" w:rsidRPr="00CC093F" w:rsidRDefault="00CC093F" w:rsidP="00CC093F">
      <w:pPr>
        <w:jc w:val="both"/>
        <w:rPr>
          <w:rFonts w:ascii="Arial" w:eastAsia="Calibri" w:hAnsi="Arial" w:cs="Arial"/>
          <w:szCs w:val="32"/>
          <w:lang w:val="en-GB"/>
        </w:rPr>
      </w:pPr>
      <w:r w:rsidRPr="00CC093F">
        <w:rPr>
          <w:rFonts w:ascii="Arial" w:eastAsia="Calibri" w:hAnsi="Arial" w:cs="Arial"/>
          <w:szCs w:val="32"/>
          <w:lang w:val="en-GB"/>
        </w:rPr>
        <w:t xml:space="preserve">The 2020/21 approved budget is in line with the City’s strategic direction. Our operations and capital </w:t>
      </w:r>
      <w:r w:rsidR="00053C8B" w:rsidRPr="00CC093F">
        <w:rPr>
          <w:rFonts w:ascii="Arial" w:eastAsia="Calibri" w:hAnsi="Arial" w:cs="Arial"/>
          <w:szCs w:val="32"/>
          <w:lang w:val="en-GB"/>
        </w:rPr>
        <w:t>spend,</w:t>
      </w:r>
      <w:r w:rsidRPr="00CC093F">
        <w:rPr>
          <w:rFonts w:ascii="Arial" w:eastAsia="Calibri" w:hAnsi="Arial" w:cs="Arial"/>
          <w:szCs w:val="32"/>
          <w:lang w:val="en-GB"/>
        </w:rPr>
        <w:t xml:space="preserve"> and income is undertaken in line with and measured against the budget.</w:t>
      </w:r>
    </w:p>
    <w:p w14:paraId="2CCBDA26" w14:textId="77777777" w:rsidR="00CC093F" w:rsidRPr="00CC093F" w:rsidRDefault="00CC093F" w:rsidP="00CC093F">
      <w:pPr>
        <w:jc w:val="both"/>
        <w:rPr>
          <w:rFonts w:ascii="Arial" w:hAnsi="Arial" w:cs="Arial"/>
          <w:b/>
          <w:bCs/>
          <w:szCs w:val="24"/>
          <w:lang w:eastAsia="en-AU"/>
        </w:rPr>
      </w:pPr>
    </w:p>
    <w:p w14:paraId="237CBB19" w14:textId="77777777" w:rsidR="00CC093F" w:rsidRPr="00CC093F" w:rsidRDefault="00CC093F" w:rsidP="00CC093F">
      <w:pPr>
        <w:jc w:val="both"/>
        <w:rPr>
          <w:rFonts w:ascii="Arial" w:hAnsi="Arial" w:cs="Arial"/>
          <w:szCs w:val="24"/>
          <w:lang w:eastAsia="en-AU"/>
        </w:rPr>
      </w:pPr>
      <w:r w:rsidRPr="00CC093F">
        <w:rPr>
          <w:rFonts w:ascii="Arial" w:hAnsi="Arial" w:cs="Arial"/>
          <w:szCs w:val="24"/>
          <w:lang w:eastAsia="en-AU"/>
        </w:rPr>
        <w:t>The 2020/21 approved budget ensured that there is an equitable distribution of benefits in the community</w:t>
      </w:r>
    </w:p>
    <w:p w14:paraId="03227904" w14:textId="77777777" w:rsidR="00CC093F" w:rsidRPr="00CC093F" w:rsidRDefault="00CC093F" w:rsidP="00CC093F">
      <w:pPr>
        <w:jc w:val="both"/>
        <w:rPr>
          <w:rFonts w:ascii="Arial" w:hAnsi="Arial" w:cs="Arial"/>
          <w:b/>
          <w:bCs/>
          <w:szCs w:val="24"/>
          <w:lang w:eastAsia="en-AU"/>
        </w:rPr>
      </w:pPr>
    </w:p>
    <w:p w14:paraId="5C893424" w14:textId="77777777" w:rsidR="00CC093F" w:rsidRPr="00CC093F" w:rsidRDefault="00CC093F" w:rsidP="00CC093F">
      <w:pPr>
        <w:jc w:val="both"/>
        <w:rPr>
          <w:rFonts w:ascii="Arial" w:hAnsi="Arial" w:cs="Arial"/>
          <w:szCs w:val="24"/>
          <w:lang w:eastAsia="en-AU"/>
        </w:rPr>
      </w:pPr>
      <w:r w:rsidRPr="00CC093F">
        <w:rPr>
          <w:rFonts w:ascii="Arial" w:hAnsi="Arial" w:cs="Arial"/>
          <w:szCs w:val="24"/>
          <w:lang w:eastAsia="en-AU"/>
        </w:rPr>
        <w:t>The 2020/21 budget was prepared in line with the City’s level of tolerance of risk and it is managed through budgetary review and control.</w:t>
      </w:r>
    </w:p>
    <w:p w14:paraId="16A230EF" w14:textId="77777777" w:rsidR="00CC093F" w:rsidRPr="00CC093F" w:rsidRDefault="00CC093F" w:rsidP="00CC093F">
      <w:pPr>
        <w:jc w:val="both"/>
        <w:rPr>
          <w:rFonts w:ascii="Arial" w:hAnsi="Arial" w:cs="Arial"/>
          <w:b/>
          <w:bCs/>
          <w:szCs w:val="24"/>
          <w:lang w:eastAsia="en-AU"/>
        </w:rPr>
      </w:pPr>
    </w:p>
    <w:p w14:paraId="673C01DC" w14:textId="77777777" w:rsidR="00CC093F" w:rsidRPr="00CC093F" w:rsidRDefault="00CC093F" w:rsidP="00CC093F">
      <w:pPr>
        <w:jc w:val="both"/>
        <w:rPr>
          <w:rFonts w:ascii="Arial" w:hAnsi="Arial" w:cs="Arial"/>
          <w:szCs w:val="24"/>
          <w:lang w:eastAsia="en-AU"/>
        </w:rPr>
      </w:pPr>
      <w:r w:rsidRPr="00CC093F">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0420483E" w14:textId="77777777" w:rsidR="00CC093F" w:rsidRPr="00CC093F" w:rsidRDefault="00CC093F" w:rsidP="00CC093F">
      <w:pPr>
        <w:jc w:val="both"/>
        <w:rPr>
          <w:rFonts w:ascii="Arial" w:hAnsi="Arial" w:cs="Arial"/>
          <w:szCs w:val="24"/>
          <w:lang w:eastAsia="en-AU"/>
        </w:rPr>
      </w:pPr>
    </w:p>
    <w:p w14:paraId="6580148A" w14:textId="77777777" w:rsidR="00CC093F" w:rsidRPr="00CC093F" w:rsidRDefault="00CC093F" w:rsidP="00CC093F">
      <w:pPr>
        <w:jc w:val="both"/>
        <w:rPr>
          <w:rFonts w:ascii="Arial" w:hAnsi="Arial" w:cs="Arial"/>
          <w:szCs w:val="24"/>
          <w:lang w:eastAsia="en-AU"/>
        </w:rPr>
      </w:pPr>
    </w:p>
    <w:p w14:paraId="7DA0DDCD"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Budget/Financial Implications</w:t>
      </w:r>
    </w:p>
    <w:p w14:paraId="1F6A025A" w14:textId="77777777" w:rsidR="00CC093F" w:rsidRPr="00CC093F" w:rsidRDefault="00CC093F" w:rsidP="00CC093F">
      <w:pPr>
        <w:jc w:val="both"/>
        <w:rPr>
          <w:rFonts w:ascii="Arial" w:eastAsia="Calibri" w:hAnsi="Arial" w:cs="Arial"/>
          <w:b/>
          <w:szCs w:val="32"/>
          <w:lang w:val="en-US"/>
        </w:rPr>
      </w:pPr>
    </w:p>
    <w:p w14:paraId="40E8FA5B" w14:textId="77777777" w:rsidR="00CC093F" w:rsidRPr="00CC093F" w:rsidRDefault="00CC093F" w:rsidP="00CC093F">
      <w:pPr>
        <w:jc w:val="both"/>
        <w:rPr>
          <w:rFonts w:ascii="Arial" w:eastAsia="Calibri" w:hAnsi="Arial" w:cs="Arial"/>
          <w:szCs w:val="32"/>
          <w:lang w:val="en-US"/>
        </w:rPr>
      </w:pPr>
      <w:r w:rsidRPr="00CC093F">
        <w:rPr>
          <w:rFonts w:ascii="Arial" w:eastAsia="Calibri" w:hAnsi="Arial" w:cs="Arial"/>
          <w:szCs w:val="32"/>
          <w:lang w:val="en-US"/>
        </w:rPr>
        <w:t>As outlined in the Monthly Financial Report.</w:t>
      </w:r>
    </w:p>
    <w:p w14:paraId="44D94FB9" w14:textId="77777777" w:rsidR="00CC093F" w:rsidRPr="00CC093F" w:rsidRDefault="00CC093F" w:rsidP="00CC093F">
      <w:pPr>
        <w:jc w:val="both"/>
        <w:rPr>
          <w:rFonts w:ascii="Arial" w:eastAsia="Calibri" w:hAnsi="Arial" w:cs="Arial"/>
          <w:b/>
          <w:sz w:val="28"/>
          <w:szCs w:val="32"/>
          <w:highlight w:val="yellow"/>
          <w:lang w:val="en-US"/>
        </w:rPr>
      </w:pPr>
    </w:p>
    <w:p w14:paraId="5FD43DCD" w14:textId="09BDD6F7" w:rsidR="00CC093F" w:rsidRPr="00CC093F" w:rsidRDefault="00CC093F" w:rsidP="00CC093F">
      <w:pPr>
        <w:jc w:val="both"/>
        <w:rPr>
          <w:rFonts w:ascii="Arial" w:eastAsia="Calibri" w:hAnsi="Arial" w:cs="Arial"/>
          <w:szCs w:val="24"/>
          <w:lang w:val="en-US"/>
        </w:rPr>
      </w:pPr>
      <w:r w:rsidRPr="00CC093F">
        <w:rPr>
          <w:rFonts w:ascii="Arial" w:eastAsia="Calibri" w:hAnsi="Arial" w:cs="Arial"/>
          <w:szCs w:val="24"/>
          <w:lang w:val="en-US"/>
        </w:rPr>
        <w:t xml:space="preserve">The approved budget is prepared taking into consideration the </w:t>
      </w:r>
      <w:r w:rsidR="000A7714" w:rsidRPr="00CC093F">
        <w:rPr>
          <w:rFonts w:ascii="Arial" w:eastAsia="Calibri" w:hAnsi="Arial" w:cs="Arial"/>
          <w:szCs w:val="24"/>
          <w:lang w:val="en-US"/>
        </w:rPr>
        <w:t>Long</w:t>
      </w:r>
      <w:r w:rsidR="000A7714">
        <w:rPr>
          <w:rFonts w:ascii="Arial" w:eastAsia="Calibri" w:hAnsi="Arial" w:cs="Arial"/>
          <w:szCs w:val="24"/>
          <w:lang w:val="en-US"/>
        </w:rPr>
        <w:t>-Term</w:t>
      </w:r>
      <w:r w:rsidRPr="00CC093F">
        <w:rPr>
          <w:rFonts w:ascii="Arial" w:eastAsia="Calibri" w:hAnsi="Arial" w:cs="Arial"/>
          <w:szCs w:val="24"/>
          <w:lang w:val="en-US"/>
        </w:rPr>
        <w:t xml:space="preserve"> Financial Plan, current economic situation and special consideration to the effect from COVID-19. The approved budget was in surplus of $976,898. Subsequent Council approval on budget changes has reduced the surplus to $863,974.</w:t>
      </w:r>
    </w:p>
    <w:p w14:paraId="6C53DA41" w14:textId="77777777" w:rsidR="00CC093F" w:rsidRPr="00CC093F" w:rsidRDefault="00CC093F" w:rsidP="00CC093F">
      <w:pPr>
        <w:jc w:val="both"/>
        <w:rPr>
          <w:rFonts w:ascii="Arial" w:eastAsia="Calibri" w:hAnsi="Arial" w:cs="Arial"/>
          <w:szCs w:val="24"/>
          <w:lang w:val="en-US"/>
        </w:rPr>
      </w:pPr>
    </w:p>
    <w:p w14:paraId="67E8E852" w14:textId="6FF837A2" w:rsidR="00CC093F" w:rsidRPr="00CC093F" w:rsidRDefault="00CC093F" w:rsidP="00CC093F">
      <w:pPr>
        <w:jc w:val="both"/>
        <w:rPr>
          <w:rFonts w:ascii="Arial" w:eastAsia="Calibri" w:hAnsi="Arial" w:cs="Arial"/>
          <w:szCs w:val="24"/>
          <w:lang w:val="en-US"/>
        </w:rPr>
      </w:pPr>
      <w:r w:rsidRPr="00CC093F">
        <w:rPr>
          <w:rFonts w:ascii="Arial" w:eastAsia="Calibri" w:hAnsi="Arial" w:cs="Arial"/>
          <w:szCs w:val="24"/>
          <w:lang w:val="en-US"/>
        </w:rPr>
        <w:t xml:space="preserve">The adopted 2020/21 budget included </w:t>
      </w:r>
      <w:r w:rsidR="00053C8B" w:rsidRPr="00CC093F">
        <w:rPr>
          <w:rFonts w:ascii="Arial" w:eastAsia="Calibri" w:hAnsi="Arial" w:cs="Arial"/>
          <w:szCs w:val="24"/>
          <w:lang w:val="en-US"/>
        </w:rPr>
        <w:t>0% rates</w:t>
      </w:r>
      <w:r w:rsidRPr="00CC093F">
        <w:rPr>
          <w:rFonts w:ascii="Arial" w:eastAsia="Calibri" w:hAnsi="Arial" w:cs="Arial"/>
          <w:szCs w:val="24"/>
          <w:lang w:val="en-US"/>
        </w:rPr>
        <w:t xml:space="preserve"> increase.</w:t>
      </w:r>
    </w:p>
    <w:p w14:paraId="6D25839A" w14:textId="77777777" w:rsidR="00CC093F" w:rsidRPr="00CC093F" w:rsidRDefault="00CC093F" w:rsidP="00CC093F">
      <w:pPr>
        <w:jc w:val="both"/>
        <w:rPr>
          <w:rFonts w:ascii="Arial" w:eastAsia="Calibri" w:hAnsi="Arial" w:cs="Arial"/>
          <w:szCs w:val="24"/>
          <w:lang w:val="en-US"/>
        </w:rPr>
      </w:pPr>
    </w:p>
    <w:p w14:paraId="1056EC33" w14:textId="13C7FF06" w:rsidR="008525A1" w:rsidRDefault="00A165BA" w:rsidP="00A165B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4" w:name="_Toc48859847"/>
      <w:r>
        <w:rPr>
          <w:rFonts w:ascii="Arial" w:hAnsi="Arial" w:cs="Arial"/>
          <w:sz w:val="24"/>
          <w:szCs w:val="24"/>
          <w:u w:val="none"/>
        </w:rPr>
        <w:lastRenderedPageBreak/>
        <w:t xml:space="preserve">Monthly Investment Report </w:t>
      </w:r>
      <w:r w:rsidR="00A5620D">
        <w:rPr>
          <w:rFonts w:ascii="Arial" w:hAnsi="Arial" w:cs="Arial"/>
          <w:sz w:val="24"/>
          <w:szCs w:val="24"/>
          <w:u w:val="none"/>
        </w:rPr>
        <w:t>–</w:t>
      </w:r>
      <w:r>
        <w:rPr>
          <w:rFonts w:ascii="Arial" w:hAnsi="Arial" w:cs="Arial"/>
          <w:sz w:val="24"/>
          <w:szCs w:val="24"/>
          <w:u w:val="none"/>
        </w:rPr>
        <w:t xml:space="preserve"> </w:t>
      </w:r>
      <w:r w:rsidR="00A5620D">
        <w:rPr>
          <w:rFonts w:ascii="Arial" w:hAnsi="Arial" w:cs="Arial"/>
          <w:sz w:val="24"/>
          <w:szCs w:val="24"/>
          <w:u w:val="none"/>
        </w:rPr>
        <w:t>July 2020</w:t>
      </w:r>
      <w:bookmarkEnd w:id="104"/>
    </w:p>
    <w:p w14:paraId="7A8F3A8E" w14:textId="63C64E53" w:rsidR="00A5620D" w:rsidRDefault="00A5620D" w:rsidP="00A5620D"/>
    <w:tbl>
      <w:tblPr>
        <w:tblStyle w:val="TableGrid"/>
        <w:tblW w:w="0" w:type="auto"/>
        <w:tblInd w:w="108" w:type="dxa"/>
        <w:tblLook w:val="04A0" w:firstRow="1" w:lastRow="0" w:firstColumn="1" w:lastColumn="0" w:noHBand="0" w:noVBand="1"/>
      </w:tblPr>
      <w:tblGrid>
        <w:gridCol w:w="2176"/>
        <w:gridCol w:w="6019"/>
      </w:tblGrid>
      <w:tr w:rsidR="002A0585" w:rsidRPr="008A1B93" w14:paraId="771CE40C" w14:textId="77777777" w:rsidTr="00AB4BC9">
        <w:tc>
          <w:tcPr>
            <w:tcW w:w="2246" w:type="dxa"/>
          </w:tcPr>
          <w:p w14:paraId="7B4B5E2E" w14:textId="77777777" w:rsidR="002A0585" w:rsidRPr="00030464" w:rsidRDefault="002A0585" w:rsidP="00AB4BC9">
            <w:pPr>
              <w:jc w:val="both"/>
              <w:rPr>
                <w:rFonts w:ascii="Arial" w:hAnsi="Arial" w:cs="Arial"/>
                <w:b/>
                <w:szCs w:val="24"/>
              </w:rPr>
            </w:pPr>
            <w:r w:rsidRPr="00030464">
              <w:rPr>
                <w:rFonts w:ascii="Arial" w:eastAsia="Calibri" w:hAnsi="Arial" w:cs="Arial"/>
                <w:b/>
                <w:szCs w:val="24"/>
              </w:rPr>
              <w:t>Council</w:t>
            </w:r>
          </w:p>
        </w:tc>
        <w:tc>
          <w:tcPr>
            <w:tcW w:w="6662" w:type="dxa"/>
          </w:tcPr>
          <w:p w14:paraId="1568F8C9" w14:textId="77777777" w:rsidR="002A0585" w:rsidRPr="00030464" w:rsidRDefault="002A0585" w:rsidP="00AB4BC9">
            <w:pPr>
              <w:jc w:val="both"/>
              <w:rPr>
                <w:rFonts w:ascii="Arial" w:hAnsi="Arial" w:cs="Arial"/>
                <w:szCs w:val="24"/>
              </w:rPr>
            </w:pPr>
            <w:r>
              <w:rPr>
                <w:rFonts w:ascii="Arial" w:eastAsia="Calibri" w:hAnsi="Arial" w:cs="Arial"/>
                <w:szCs w:val="24"/>
              </w:rPr>
              <w:t>25 August</w:t>
            </w:r>
            <w:r w:rsidRPr="00030464">
              <w:rPr>
                <w:rFonts w:ascii="Arial" w:eastAsia="Calibri" w:hAnsi="Arial" w:cs="Arial"/>
                <w:szCs w:val="24"/>
              </w:rPr>
              <w:t xml:space="preserve"> 20</w:t>
            </w:r>
            <w:r>
              <w:rPr>
                <w:rFonts w:ascii="Arial" w:eastAsia="Calibri" w:hAnsi="Arial" w:cs="Arial"/>
                <w:szCs w:val="24"/>
              </w:rPr>
              <w:t>20</w:t>
            </w:r>
          </w:p>
        </w:tc>
      </w:tr>
      <w:tr w:rsidR="002A0585" w:rsidRPr="008A1B93" w14:paraId="5FFB16A4" w14:textId="77777777" w:rsidTr="00AB4BC9">
        <w:tc>
          <w:tcPr>
            <w:tcW w:w="2246" w:type="dxa"/>
          </w:tcPr>
          <w:p w14:paraId="2A65A6EF" w14:textId="77777777" w:rsidR="002A0585" w:rsidRPr="00030464" w:rsidRDefault="002A0585" w:rsidP="00AB4BC9">
            <w:pPr>
              <w:jc w:val="both"/>
              <w:rPr>
                <w:rFonts w:ascii="Arial" w:hAnsi="Arial" w:cs="Arial"/>
                <w:b/>
                <w:szCs w:val="24"/>
              </w:rPr>
            </w:pPr>
            <w:r w:rsidRPr="00030464">
              <w:rPr>
                <w:rFonts w:ascii="Arial" w:eastAsia="Calibri" w:hAnsi="Arial" w:cs="Arial"/>
                <w:b/>
                <w:szCs w:val="24"/>
              </w:rPr>
              <w:t>Applicant</w:t>
            </w:r>
          </w:p>
        </w:tc>
        <w:tc>
          <w:tcPr>
            <w:tcW w:w="6662" w:type="dxa"/>
          </w:tcPr>
          <w:p w14:paraId="18C1DAFF" w14:textId="77777777" w:rsidR="002A0585" w:rsidRPr="00030464" w:rsidRDefault="002A0585" w:rsidP="00AB4BC9">
            <w:pPr>
              <w:jc w:val="both"/>
              <w:rPr>
                <w:rFonts w:ascii="Arial" w:hAnsi="Arial" w:cs="Arial"/>
                <w:szCs w:val="24"/>
              </w:rPr>
            </w:pPr>
            <w:r w:rsidRPr="00030464">
              <w:rPr>
                <w:rFonts w:ascii="Arial" w:eastAsia="Calibri" w:hAnsi="Arial" w:cs="Arial"/>
                <w:szCs w:val="24"/>
              </w:rPr>
              <w:t>City of Nedlands</w:t>
            </w:r>
          </w:p>
        </w:tc>
      </w:tr>
      <w:tr w:rsidR="002A0585" w:rsidRPr="008A1B93" w14:paraId="7B2F915C" w14:textId="77777777" w:rsidTr="00AB4BC9">
        <w:tc>
          <w:tcPr>
            <w:tcW w:w="2246" w:type="dxa"/>
          </w:tcPr>
          <w:p w14:paraId="3EA07FA6" w14:textId="77777777" w:rsidR="002A0585" w:rsidRPr="00030464" w:rsidRDefault="002A0585" w:rsidP="00AB4BC9">
            <w:pPr>
              <w:jc w:val="both"/>
              <w:rPr>
                <w:rFonts w:ascii="Arial" w:hAnsi="Arial" w:cs="Arial"/>
                <w:b/>
                <w:szCs w:val="24"/>
              </w:rPr>
            </w:pPr>
            <w:r w:rsidRPr="00030464">
              <w:rPr>
                <w:rFonts w:ascii="Arial" w:hAnsi="Arial"/>
                <w:b/>
                <w:szCs w:val="24"/>
              </w:rPr>
              <w:t>Employee Disclosure under section 5.70 Local Government Act</w:t>
            </w:r>
          </w:p>
        </w:tc>
        <w:tc>
          <w:tcPr>
            <w:tcW w:w="6662" w:type="dxa"/>
          </w:tcPr>
          <w:p w14:paraId="2E4DD6A0" w14:textId="77777777" w:rsidR="002A0585" w:rsidRPr="00030464" w:rsidRDefault="002A0585" w:rsidP="00AB4BC9">
            <w:pPr>
              <w:jc w:val="both"/>
              <w:rPr>
                <w:rFonts w:ascii="Arial" w:hAnsi="Arial" w:cs="Arial"/>
                <w:szCs w:val="24"/>
              </w:rPr>
            </w:pPr>
            <w:r w:rsidRPr="00030464">
              <w:rPr>
                <w:rFonts w:ascii="Arial" w:hAnsi="Arial"/>
                <w:szCs w:val="24"/>
              </w:rPr>
              <w:t>Nil.</w:t>
            </w:r>
          </w:p>
        </w:tc>
      </w:tr>
      <w:tr w:rsidR="002A0585" w:rsidRPr="008A1B93" w14:paraId="305C4B9F" w14:textId="77777777" w:rsidTr="00AB4BC9">
        <w:tc>
          <w:tcPr>
            <w:tcW w:w="2246" w:type="dxa"/>
          </w:tcPr>
          <w:p w14:paraId="6AE8836F" w14:textId="77777777" w:rsidR="002A0585" w:rsidRPr="00030464" w:rsidRDefault="002A0585" w:rsidP="00AB4BC9">
            <w:pPr>
              <w:jc w:val="both"/>
              <w:rPr>
                <w:rFonts w:ascii="Arial" w:hAnsi="Arial" w:cs="Arial"/>
                <w:b/>
                <w:szCs w:val="24"/>
              </w:rPr>
            </w:pPr>
            <w:r w:rsidRPr="00030464">
              <w:rPr>
                <w:rFonts w:ascii="Arial" w:hAnsi="Arial" w:cs="Arial"/>
                <w:b/>
                <w:szCs w:val="24"/>
              </w:rPr>
              <w:t>Director</w:t>
            </w:r>
          </w:p>
        </w:tc>
        <w:tc>
          <w:tcPr>
            <w:tcW w:w="6662" w:type="dxa"/>
          </w:tcPr>
          <w:p w14:paraId="750733D4" w14:textId="77777777" w:rsidR="002A0585" w:rsidRPr="00030464" w:rsidRDefault="002A0585" w:rsidP="00AB4BC9">
            <w:pPr>
              <w:jc w:val="both"/>
              <w:rPr>
                <w:rFonts w:ascii="Arial" w:hAnsi="Arial" w:cs="Arial"/>
                <w:szCs w:val="24"/>
              </w:rPr>
            </w:pPr>
            <w:r w:rsidRPr="00030464">
              <w:rPr>
                <w:rFonts w:ascii="Arial" w:hAnsi="Arial" w:cs="Arial"/>
                <w:szCs w:val="24"/>
              </w:rPr>
              <w:t>Lorraine Driscoll – Director Corporate &amp; Strategy</w:t>
            </w:r>
          </w:p>
        </w:tc>
      </w:tr>
      <w:tr w:rsidR="002A0585" w:rsidRPr="008A1B93" w14:paraId="299260F7" w14:textId="77777777" w:rsidTr="00AB4BC9">
        <w:tc>
          <w:tcPr>
            <w:tcW w:w="2246" w:type="dxa"/>
          </w:tcPr>
          <w:p w14:paraId="5FCDD320" w14:textId="77777777" w:rsidR="002A0585" w:rsidRPr="00030464" w:rsidRDefault="002A0585" w:rsidP="00AB4BC9">
            <w:pPr>
              <w:jc w:val="both"/>
              <w:rPr>
                <w:rFonts w:ascii="Arial" w:hAnsi="Arial" w:cs="Arial"/>
                <w:b/>
                <w:szCs w:val="24"/>
              </w:rPr>
            </w:pPr>
            <w:r w:rsidRPr="00030464">
              <w:rPr>
                <w:rFonts w:ascii="Arial" w:hAnsi="Arial" w:cs="Arial"/>
                <w:b/>
                <w:szCs w:val="24"/>
              </w:rPr>
              <w:t>Attachments</w:t>
            </w:r>
          </w:p>
        </w:tc>
        <w:tc>
          <w:tcPr>
            <w:tcW w:w="6662" w:type="dxa"/>
          </w:tcPr>
          <w:p w14:paraId="76294D96" w14:textId="77777777" w:rsidR="002A0585" w:rsidRPr="00030464" w:rsidRDefault="002A0585" w:rsidP="00AB4BC9">
            <w:pPr>
              <w:jc w:val="both"/>
              <w:rPr>
                <w:rFonts w:ascii="Arial" w:hAnsi="Arial" w:cs="Arial"/>
                <w:szCs w:val="32"/>
                <w:lang w:val="en-US"/>
              </w:rPr>
            </w:pPr>
            <w:r w:rsidRPr="00030464">
              <w:rPr>
                <w:rFonts w:ascii="Arial" w:hAnsi="Arial" w:cs="Arial"/>
                <w:szCs w:val="32"/>
                <w:lang w:val="en-US"/>
              </w:rPr>
              <w:t xml:space="preserve">Investment Report for the period ended </w:t>
            </w:r>
            <w:r>
              <w:rPr>
                <w:rFonts w:ascii="Arial" w:hAnsi="Arial" w:cs="Arial"/>
                <w:szCs w:val="32"/>
                <w:lang w:val="en-US"/>
              </w:rPr>
              <w:t>31 July</w:t>
            </w:r>
            <w:r w:rsidRPr="00030464">
              <w:rPr>
                <w:rFonts w:ascii="Arial" w:hAnsi="Arial" w:cs="Arial"/>
                <w:szCs w:val="32"/>
                <w:lang w:val="en-US"/>
              </w:rPr>
              <w:t xml:space="preserve"> 20</w:t>
            </w:r>
            <w:r>
              <w:rPr>
                <w:rFonts w:ascii="Arial" w:hAnsi="Arial" w:cs="Arial"/>
                <w:szCs w:val="32"/>
                <w:lang w:val="en-US"/>
              </w:rPr>
              <w:t>20</w:t>
            </w:r>
          </w:p>
        </w:tc>
      </w:tr>
    </w:tbl>
    <w:p w14:paraId="6F9EA5BD" w14:textId="77777777" w:rsidR="002A0585" w:rsidRDefault="002A0585" w:rsidP="002A0585">
      <w:pPr>
        <w:jc w:val="both"/>
        <w:rPr>
          <w:rFonts w:ascii="Arial" w:hAnsi="Arial" w:cs="Arial"/>
          <w:szCs w:val="24"/>
        </w:rPr>
      </w:pPr>
    </w:p>
    <w:p w14:paraId="344944D6" w14:textId="77777777" w:rsidR="002A0585" w:rsidRPr="00AD73CC" w:rsidRDefault="002A0585" w:rsidP="00E44D40">
      <w:pPr>
        <w:jc w:val="both"/>
        <w:rPr>
          <w:rFonts w:ascii="Arial" w:hAnsi="Arial" w:cs="Arial"/>
          <w:b/>
          <w:sz w:val="28"/>
          <w:szCs w:val="32"/>
          <w:lang w:val="en-US"/>
        </w:rPr>
      </w:pPr>
      <w:r w:rsidRPr="00AD73CC">
        <w:rPr>
          <w:rFonts w:ascii="Arial" w:hAnsi="Arial" w:cs="Arial"/>
          <w:b/>
          <w:sz w:val="28"/>
          <w:szCs w:val="32"/>
          <w:lang w:val="en-US"/>
        </w:rPr>
        <w:t>Executive Summary</w:t>
      </w:r>
    </w:p>
    <w:p w14:paraId="79E2A546" w14:textId="77777777" w:rsidR="002A0585" w:rsidRPr="00AD73CC" w:rsidRDefault="002A0585" w:rsidP="00E44D40">
      <w:pPr>
        <w:jc w:val="both"/>
        <w:rPr>
          <w:rFonts w:ascii="Arial" w:hAnsi="Arial" w:cs="Arial"/>
          <w:b/>
          <w:szCs w:val="32"/>
          <w:lang w:val="en-US"/>
        </w:rPr>
      </w:pPr>
    </w:p>
    <w:p w14:paraId="06EB5EFA" w14:textId="77777777" w:rsidR="002A0585" w:rsidRDefault="002A0585" w:rsidP="00E44D40">
      <w:pPr>
        <w:autoSpaceDE w:val="0"/>
        <w:autoSpaceDN w:val="0"/>
        <w:adjustRightInd w:val="0"/>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0EA749B5" w14:textId="77777777" w:rsidR="002A0585" w:rsidRDefault="002A0585" w:rsidP="00E44D40">
      <w:pPr>
        <w:jc w:val="both"/>
        <w:rPr>
          <w:rFonts w:ascii="Arial" w:hAnsi="Arial" w:cs="Arial"/>
          <w:b/>
          <w:sz w:val="28"/>
          <w:szCs w:val="32"/>
          <w:lang w:val="en-US"/>
        </w:rPr>
      </w:pPr>
    </w:p>
    <w:p w14:paraId="42C350A9" w14:textId="77777777" w:rsidR="002A0585" w:rsidRDefault="002A0585" w:rsidP="00E44D40">
      <w:pPr>
        <w:jc w:val="both"/>
        <w:rPr>
          <w:rFonts w:ascii="Arial" w:hAnsi="Arial" w:cs="Arial"/>
          <w:b/>
          <w:sz w:val="28"/>
          <w:szCs w:val="32"/>
          <w:lang w:val="en-US"/>
        </w:rPr>
      </w:pPr>
    </w:p>
    <w:p w14:paraId="59FA4E2B" w14:textId="77777777" w:rsidR="002A0585" w:rsidRPr="000E468D" w:rsidRDefault="002A0585" w:rsidP="00E44D40">
      <w:pPr>
        <w:jc w:val="both"/>
        <w:rPr>
          <w:rFonts w:ascii="Arial" w:hAnsi="Arial" w:cs="Arial"/>
          <w:b/>
          <w:sz w:val="28"/>
          <w:szCs w:val="32"/>
          <w:lang w:val="en-US"/>
        </w:rPr>
      </w:pPr>
      <w:r w:rsidRPr="000E468D">
        <w:rPr>
          <w:rFonts w:ascii="Arial" w:hAnsi="Arial" w:cs="Arial"/>
          <w:b/>
          <w:sz w:val="28"/>
          <w:szCs w:val="32"/>
          <w:lang w:val="en-US"/>
        </w:rPr>
        <w:t>Recommendation to Council</w:t>
      </w:r>
    </w:p>
    <w:p w14:paraId="72959B3D" w14:textId="77777777" w:rsidR="002A0585" w:rsidRDefault="002A0585" w:rsidP="00E44D40">
      <w:pPr>
        <w:jc w:val="both"/>
        <w:rPr>
          <w:rFonts w:ascii="Arial" w:hAnsi="Arial" w:cs="Arial"/>
          <w:b/>
          <w:szCs w:val="32"/>
          <w:lang w:val="en-US"/>
        </w:rPr>
      </w:pPr>
    </w:p>
    <w:p w14:paraId="70716845" w14:textId="77777777" w:rsidR="002A0585" w:rsidRPr="00AD73CC" w:rsidRDefault="002A0585" w:rsidP="00E44D40">
      <w:pPr>
        <w:jc w:val="both"/>
        <w:rPr>
          <w:rFonts w:ascii="Arial" w:hAnsi="Arial" w:cs="Arial"/>
          <w:b/>
          <w:szCs w:val="32"/>
          <w:lang w:val="en-US"/>
        </w:rPr>
      </w:pPr>
      <w:r>
        <w:rPr>
          <w:rFonts w:ascii="Arial" w:hAnsi="Arial" w:cs="Arial"/>
          <w:b/>
          <w:szCs w:val="32"/>
          <w:lang w:val="en-US"/>
        </w:rPr>
        <w:t>Council receives the Investment Report for the period ended 31 July 2020.</w:t>
      </w:r>
    </w:p>
    <w:p w14:paraId="49BA1BAC" w14:textId="77777777" w:rsidR="002A0585" w:rsidRDefault="002A0585" w:rsidP="00E44D40">
      <w:pPr>
        <w:jc w:val="both"/>
        <w:rPr>
          <w:rFonts w:ascii="Arial" w:hAnsi="Arial" w:cs="Arial"/>
          <w:szCs w:val="24"/>
        </w:rPr>
      </w:pPr>
    </w:p>
    <w:p w14:paraId="03C47206" w14:textId="77777777" w:rsidR="002A0585" w:rsidRDefault="002A0585" w:rsidP="00E44D40">
      <w:pPr>
        <w:jc w:val="both"/>
        <w:rPr>
          <w:rFonts w:ascii="Arial" w:hAnsi="Arial" w:cs="Arial"/>
          <w:szCs w:val="24"/>
        </w:rPr>
      </w:pPr>
    </w:p>
    <w:p w14:paraId="2257102C" w14:textId="77777777" w:rsidR="002A0585" w:rsidRDefault="002A0585" w:rsidP="00E44D40">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0114201C" w14:textId="77777777" w:rsidR="002A0585" w:rsidRDefault="002A0585" w:rsidP="00E44D40">
      <w:pPr>
        <w:jc w:val="both"/>
        <w:rPr>
          <w:rFonts w:ascii="Arial" w:hAnsi="Arial" w:cs="Arial"/>
          <w:b/>
          <w:sz w:val="28"/>
          <w:szCs w:val="32"/>
          <w:lang w:val="en-US"/>
        </w:rPr>
      </w:pPr>
    </w:p>
    <w:p w14:paraId="7C208784" w14:textId="77777777" w:rsidR="002A0585" w:rsidRPr="00942DBA" w:rsidRDefault="002A0585" w:rsidP="00E44D40">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06FBDFC0" w14:textId="77777777" w:rsidR="002A0585" w:rsidRDefault="002A0585" w:rsidP="00E44D40">
      <w:pPr>
        <w:jc w:val="both"/>
        <w:rPr>
          <w:rFonts w:ascii="Arial" w:hAnsi="Arial" w:cs="Arial"/>
          <w:b/>
          <w:sz w:val="28"/>
          <w:szCs w:val="32"/>
          <w:lang w:val="en-US"/>
        </w:rPr>
      </w:pPr>
    </w:p>
    <w:p w14:paraId="07C36D18" w14:textId="77777777" w:rsidR="002A0585" w:rsidRPr="006E5FAF" w:rsidRDefault="002A0585" w:rsidP="00E44D40">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6F3CE8DD" w14:textId="77777777" w:rsidR="002A0585" w:rsidRPr="00AD73CC" w:rsidRDefault="002A0585" w:rsidP="00E44D40">
      <w:pPr>
        <w:jc w:val="both"/>
        <w:rPr>
          <w:rFonts w:ascii="Arial" w:hAnsi="Arial" w:cs="Arial"/>
          <w:b/>
          <w:szCs w:val="32"/>
          <w:lang w:val="en-US"/>
        </w:rPr>
      </w:pPr>
    </w:p>
    <w:p w14:paraId="0EBE5A81" w14:textId="77777777" w:rsidR="002A0585" w:rsidRDefault="002A0585" w:rsidP="00E44D40">
      <w:pPr>
        <w:jc w:val="both"/>
        <w:rPr>
          <w:rFonts w:ascii="Arial" w:hAnsi="Arial" w:cs="Arial"/>
          <w:szCs w:val="32"/>
        </w:rPr>
      </w:pPr>
      <w:r w:rsidRPr="004F2743">
        <w:rPr>
          <w:rFonts w:ascii="Arial" w:hAnsi="Arial" w:cs="Arial"/>
          <w:szCs w:val="32"/>
        </w:rPr>
        <w:t xml:space="preserve">The Investment Summary shows that as at </w:t>
      </w:r>
      <w:r>
        <w:rPr>
          <w:rFonts w:ascii="Arial" w:hAnsi="Arial" w:cs="Arial"/>
          <w:szCs w:val="32"/>
        </w:rPr>
        <w:t xml:space="preserve">31 July </w:t>
      </w:r>
      <w:r>
        <w:rPr>
          <w:rFonts w:ascii="Arial" w:hAnsi="Arial" w:cs="Arial"/>
          <w:bCs/>
          <w:szCs w:val="32"/>
        </w:rPr>
        <w:t>2020</w:t>
      </w:r>
      <w:r w:rsidRPr="004F2743">
        <w:rPr>
          <w:rFonts w:ascii="Arial" w:hAnsi="Arial" w:cs="Arial"/>
          <w:szCs w:val="32"/>
        </w:rPr>
        <w:t xml:space="preserve"> </w:t>
      </w:r>
      <w:r>
        <w:rPr>
          <w:rFonts w:ascii="Arial" w:hAnsi="Arial" w:cs="Arial"/>
          <w:szCs w:val="32"/>
        </w:rPr>
        <w:t xml:space="preserve">and 31 July 2019 </w:t>
      </w:r>
      <w:r w:rsidRPr="004F2743">
        <w:rPr>
          <w:rFonts w:ascii="Arial" w:hAnsi="Arial" w:cs="Arial"/>
          <w:szCs w:val="32"/>
        </w:rPr>
        <w:t>the City held the following funds in investments:</w:t>
      </w:r>
    </w:p>
    <w:p w14:paraId="37A2AFDA" w14:textId="77777777" w:rsidR="002A0585" w:rsidRDefault="002A0585" w:rsidP="00E44D40">
      <w:pPr>
        <w:jc w:val="both"/>
        <w:rPr>
          <w:rFonts w:ascii="Arial" w:hAnsi="Arial" w:cs="Arial"/>
          <w:szCs w:val="32"/>
        </w:rPr>
      </w:pPr>
    </w:p>
    <w:tbl>
      <w:tblPr>
        <w:tblW w:w="7319" w:type="dxa"/>
        <w:tblLook w:val="04A0" w:firstRow="1" w:lastRow="0" w:firstColumn="1" w:lastColumn="0" w:noHBand="0" w:noVBand="1"/>
      </w:tblPr>
      <w:tblGrid>
        <w:gridCol w:w="3605"/>
        <w:gridCol w:w="1857"/>
        <w:gridCol w:w="1857"/>
      </w:tblGrid>
      <w:tr w:rsidR="002A0585" w:rsidRPr="009E40B1" w14:paraId="039488F1" w14:textId="77777777" w:rsidTr="00AB4BC9">
        <w:trPr>
          <w:trHeight w:val="208"/>
        </w:trPr>
        <w:tc>
          <w:tcPr>
            <w:tcW w:w="3605" w:type="dxa"/>
            <w:tcBorders>
              <w:top w:val="nil"/>
              <w:left w:val="nil"/>
              <w:bottom w:val="nil"/>
              <w:right w:val="nil"/>
            </w:tcBorders>
            <w:shd w:val="clear" w:color="auto" w:fill="auto"/>
            <w:noWrap/>
            <w:vAlign w:val="bottom"/>
            <w:hideMark/>
          </w:tcPr>
          <w:p w14:paraId="7740FF61" w14:textId="77777777" w:rsidR="002A0585" w:rsidRPr="009E40B1" w:rsidRDefault="002A0585" w:rsidP="00E44D40">
            <w:pPr>
              <w:rPr>
                <w:szCs w:val="24"/>
                <w:lang w:eastAsia="en-AU"/>
              </w:rPr>
            </w:pPr>
          </w:p>
        </w:tc>
        <w:tc>
          <w:tcPr>
            <w:tcW w:w="1857" w:type="dxa"/>
            <w:tcBorders>
              <w:top w:val="nil"/>
              <w:left w:val="nil"/>
              <w:bottom w:val="nil"/>
              <w:right w:val="nil"/>
            </w:tcBorders>
            <w:shd w:val="clear" w:color="auto" w:fill="auto"/>
            <w:noWrap/>
            <w:vAlign w:val="bottom"/>
            <w:hideMark/>
          </w:tcPr>
          <w:p w14:paraId="13922D7E" w14:textId="77777777" w:rsidR="002A0585" w:rsidRPr="00E44D40" w:rsidRDefault="002A0585" w:rsidP="00E44D40">
            <w:pPr>
              <w:jc w:val="center"/>
              <w:rPr>
                <w:rFonts w:ascii="Arial" w:hAnsi="Arial" w:cs="Arial"/>
                <w:b/>
                <w:bCs/>
                <w:color w:val="000000"/>
                <w:szCs w:val="24"/>
                <w:lang w:eastAsia="en-AU"/>
              </w:rPr>
            </w:pPr>
            <w:r w:rsidRPr="00E44D40">
              <w:rPr>
                <w:rFonts w:ascii="Arial" w:hAnsi="Arial" w:cs="Arial"/>
                <w:b/>
                <w:bCs/>
                <w:color w:val="000000"/>
                <w:szCs w:val="24"/>
                <w:lang w:eastAsia="en-AU"/>
              </w:rPr>
              <w:t>31-July-2020</w:t>
            </w:r>
          </w:p>
        </w:tc>
        <w:tc>
          <w:tcPr>
            <w:tcW w:w="1857" w:type="dxa"/>
            <w:tcBorders>
              <w:top w:val="nil"/>
              <w:left w:val="nil"/>
              <w:bottom w:val="nil"/>
              <w:right w:val="nil"/>
            </w:tcBorders>
            <w:shd w:val="clear" w:color="auto" w:fill="auto"/>
            <w:noWrap/>
            <w:vAlign w:val="bottom"/>
            <w:hideMark/>
          </w:tcPr>
          <w:p w14:paraId="69E7FAFC" w14:textId="77777777" w:rsidR="002A0585" w:rsidRPr="00E44D40" w:rsidRDefault="002A0585" w:rsidP="00E44D40">
            <w:pPr>
              <w:jc w:val="center"/>
              <w:rPr>
                <w:rFonts w:ascii="Arial" w:hAnsi="Arial" w:cs="Arial"/>
                <w:b/>
                <w:bCs/>
                <w:color w:val="000000"/>
                <w:szCs w:val="24"/>
                <w:lang w:eastAsia="en-AU"/>
              </w:rPr>
            </w:pPr>
            <w:r w:rsidRPr="00E44D40">
              <w:rPr>
                <w:rFonts w:ascii="Arial" w:hAnsi="Arial" w:cs="Arial"/>
                <w:b/>
                <w:bCs/>
                <w:color w:val="000000"/>
                <w:szCs w:val="24"/>
                <w:lang w:eastAsia="en-AU"/>
              </w:rPr>
              <w:t>31-July-2019</w:t>
            </w:r>
          </w:p>
        </w:tc>
      </w:tr>
      <w:tr w:rsidR="002A0585" w:rsidRPr="00E54FDB" w14:paraId="7F78B416" w14:textId="77777777" w:rsidTr="00AB4BC9">
        <w:trPr>
          <w:trHeight w:val="208"/>
        </w:trPr>
        <w:tc>
          <w:tcPr>
            <w:tcW w:w="3605" w:type="dxa"/>
            <w:tcBorders>
              <w:top w:val="nil"/>
              <w:left w:val="nil"/>
              <w:bottom w:val="nil"/>
              <w:right w:val="nil"/>
            </w:tcBorders>
            <w:shd w:val="clear" w:color="auto" w:fill="auto"/>
            <w:noWrap/>
            <w:vAlign w:val="bottom"/>
            <w:hideMark/>
          </w:tcPr>
          <w:p w14:paraId="74562E89"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Municipal Funds</w:t>
            </w:r>
          </w:p>
        </w:tc>
        <w:tc>
          <w:tcPr>
            <w:tcW w:w="1857" w:type="dxa"/>
            <w:tcBorders>
              <w:top w:val="nil"/>
              <w:left w:val="nil"/>
              <w:bottom w:val="nil"/>
              <w:right w:val="nil"/>
            </w:tcBorders>
            <w:shd w:val="clear" w:color="auto" w:fill="auto"/>
            <w:noWrap/>
            <w:vAlign w:val="bottom"/>
            <w:hideMark/>
          </w:tcPr>
          <w:p w14:paraId="29442552"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5,902,735 </w:t>
            </w:r>
          </w:p>
        </w:tc>
        <w:tc>
          <w:tcPr>
            <w:tcW w:w="1857" w:type="dxa"/>
            <w:tcBorders>
              <w:top w:val="nil"/>
              <w:left w:val="nil"/>
              <w:bottom w:val="nil"/>
              <w:right w:val="nil"/>
            </w:tcBorders>
            <w:shd w:val="clear" w:color="auto" w:fill="auto"/>
            <w:noWrap/>
            <w:vAlign w:val="bottom"/>
            <w:hideMark/>
          </w:tcPr>
          <w:p w14:paraId="365895D4"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    1,038,118 </w:t>
            </w:r>
          </w:p>
        </w:tc>
      </w:tr>
      <w:tr w:rsidR="002A0585" w:rsidRPr="00E54FDB" w14:paraId="159C6274" w14:textId="77777777" w:rsidTr="00AB4BC9">
        <w:trPr>
          <w:trHeight w:val="208"/>
        </w:trPr>
        <w:tc>
          <w:tcPr>
            <w:tcW w:w="3605" w:type="dxa"/>
            <w:tcBorders>
              <w:top w:val="nil"/>
              <w:left w:val="nil"/>
              <w:bottom w:val="nil"/>
              <w:right w:val="nil"/>
            </w:tcBorders>
            <w:shd w:val="clear" w:color="auto" w:fill="auto"/>
            <w:noWrap/>
            <w:vAlign w:val="bottom"/>
            <w:hideMark/>
          </w:tcPr>
          <w:p w14:paraId="54A1BA89"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Reserve Funds</w:t>
            </w:r>
          </w:p>
        </w:tc>
        <w:tc>
          <w:tcPr>
            <w:tcW w:w="1857" w:type="dxa"/>
            <w:tcBorders>
              <w:top w:val="nil"/>
              <w:left w:val="nil"/>
              <w:bottom w:val="nil"/>
              <w:right w:val="nil"/>
            </w:tcBorders>
            <w:shd w:val="clear" w:color="auto" w:fill="auto"/>
            <w:noWrap/>
            <w:vAlign w:val="bottom"/>
            <w:hideMark/>
          </w:tcPr>
          <w:p w14:paraId="5B7DEE10"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1,887,191 </w:t>
            </w:r>
          </w:p>
        </w:tc>
        <w:tc>
          <w:tcPr>
            <w:tcW w:w="1857" w:type="dxa"/>
            <w:tcBorders>
              <w:top w:val="nil"/>
              <w:left w:val="nil"/>
              <w:bottom w:val="nil"/>
              <w:right w:val="nil"/>
            </w:tcBorders>
            <w:shd w:val="clear" w:color="auto" w:fill="auto"/>
            <w:noWrap/>
            <w:vAlign w:val="bottom"/>
            <w:hideMark/>
          </w:tcPr>
          <w:p w14:paraId="0922C2EB"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    6,119,976 </w:t>
            </w:r>
          </w:p>
        </w:tc>
      </w:tr>
      <w:tr w:rsidR="002A0585" w:rsidRPr="00E54FDB" w14:paraId="3D1B070D" w14:textId="77777777" w:rsidTr="00AB4BC9">
        <w:trPr>
          <w:trHeight w:val="218"/>
        </w:trPr>
        <w:tc>
          <w:tcPr>
            <w:tcW w:w="3605" w:type="dxa"/>
            <w:tcBorders>
              <w:top w:val="nil"/>
              <w:left w:val="nil"/>
              <w:bottom w:val="nil"/>
              <w:right w:val="nil"/>
            </w:tcBorders>
            <w:shd w:val="clear" w:color="auto" w:fill="auto"/>
            <w:noWrap/>
            <w:vAlign w:val="bottom"/>
            <w:hideMark/>
          </w:tcPr>
          <w:p w14:paraId="2B79AEA5"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Total investments</w:t>
            </w:r>
          </w:p>
        </w:tc>
        <w:tc>
          <w:tcPr>
            <w:tcW w:w="1857" w:type="dxa"/>
            <w:tcBorders>
              <w:top w:val="single" w:sz="4" w:space="0" w:color="auto"/>
              <w:left w:val="nil"/>
              <w:bottom w:val="single" w:sz="8" w:space="0" w:color="auto"/>
              <w:right w:val="nil"/>
            </w:tcBorders>
            <w:shd w:val="clear" w:color="auto" w:fill="auto"/>
            <w:noWrap/>
            <w:vAlign w:val="bottom"/>
            <w:hideMark/>
          </w:tcPr>
          <w:p w14:paraId="762DB3C0"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7,789,927 </w:t>
            </w:r>
          </w:p>
        </w:tc>
        <w:tc>
          <w:tcPr>
            <w:tcW w:w="1857" w:type="dxa"/>
            <w:tcBorders>
              <w:top w:val="single" w:sz="4" w:space="0" w:color="auto"/>
              <w:left w:val="nil"/>
              <w:bottom w:val="single" w:sz="8" w:space="0" w:color="auto"/>
              <w:right w:val="nil"/>
            </w:tcBorders>
            <w:shd w:val="clear" w:color="auto" w:fill="auto"/>
            <w:noWrap/>
            <w:vAlign w:val="bottom"/>
            <w:hideMark/>
          </w:tcPr>
          <w:p w14:paraId="5255B559"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    7,158,094</w:t>
            </w:r>
          </w:p>
        </w:tc>
      </w:tr>
      <w:tr w:rsidR="002A0585" w:rsidRPr="009E40B1" w14:paraId="45518F5E" w14:textId="77777777" w:rsidTr="00AB4BC9">
        <w:trPr>
          <w:trHeight w:val="208"/>
        </w:trPr>
        <w:tc>
          <w:tcPr>
            <w:tcW w:w="3605" w:type="dxa"/>
            <w:tcBorders>
              <w:top w:val="nil"/>
              <w:left w:val="nil"/>
              <w:bottom w:val="nil"/>
              <w:right w:val="nil"/>
            </w:tcBorders>
            <w:shd w:val="clear" w:color="auto" w:fill="auto"/>
            <w:noWrap/>
            <w:vAlign w:val="bottom"/>
            <w:hideMark/>
          </w:tcPr>
          <w:p w14:paraId="50EA50E4" w14:textId="77777777" w:rsidR="002A0585" w:rsidRPr="00B113AA" w:rsidRDefault="002A0585" w:rsidP="00E44D40">
            <w:pPr>
              <w:rPr>
                <w:rFonts w:ascii="Arial" w:hAnsi="Arial" w:cs="Arial"/>
                <w:color w:val="FF0000"/>
                <w:szCs w:val="24"/>
                <w:lang w:eastAsia="en-AU"/>
              </w:rPr>
            </w:pPr>
          </w:p>
        </w:tc>
        <w:tc>
          <w:tcPr>
            <w:tcW w:w="1857" w:type="dxa"/>
            <w:tcBorders>
              <w:top w:val="nil"/>
              <w:left w:val="nil"/>
              <w:bottom w:val="nil"/>
              <w:right w:val="nil"/>
            </w:tcBorders>
            <w:shd w:val="clear" w:color="auto" w:fill="auto"/>
            <w:noWrap/>
            <w:vAlign w:val="bottom"/>
            <w:hideMark/>
          </w:tcPr>
          <w:p w14:paraId="482E2C7F" w14:textId="77777777" w:rsidR="002A0585" w:rsidRPr="00B113AA" w:rsidRDefault="002A0585" w:rsidP="00E44D40">
            <w:pPr>
              <w:rPr>
                <w:color w:val="FF0000"/>
                <w:sz w:val="20"/>
                <w:lang w:eastAsia="en-AU"/>
              </w:rPr>
            </w:pPr>
          </w:p>
        </w:tc>
        <w:tc>
          <w:tcPr>
            <w:tcW w:w="1857" w:type="dxa"/>
            <w:tcBorders>
              <w:top w:val="nil"/>
              <w:left w:val="nil"/>
              <w:bottom w:val="nil"/>
              <w:right w:val="nil"/>
            </w:tcBorders>
            <w:shd w:val="clear" w:color="auto" w:fill="auto"/>
            <w:noWrap/>
            <w:vAlign w:val="bottom"/>
            <w:hideMark/>
          </w:tcPr>
          <w:p w14:paraId="2E6DCCAB" w14:textId="77777777" w:rsidR="002A0585" w:rsidRPr="00B113AA" w:rsidRDefault="002A0585" w:rsidP="00E44D40">
            <w:pPr>
              <w:rPr>
                <w:color w:val="FF0000"/>
                <w:sz w:val="20"/>
                <w:lang w:eastAsia="en-AU"/>
              </w:rPr>
            </w:pPr>
          </w:p>
        </w:tc>
      </w:tr>
    </w:tbl>
    <w:p w14:paraId="64F5DB6B" w14:textId="77777777" w:rsidR="002A0585" w:rsidRDefault="002A0585" w:rsidP="00E44D40">
      <w:pPr>
        <w:jc w:val="both"/>
        <w:rPr>
          <w:rFonts w:ascii="Arial" w:hAnsi="Arial" w:cs="Arial"/>
          <w:szCs w:val="32"/>
        </w:rPr>
      </w:pPr>
    </w:p>
    <w:p w14:paraId="46EF82A5" w14:textId="77777777" w:rsidR="002A0585" w:rsidRDefault="002A0585" w:rsidP="00E44D40">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31 July 2020 was $5,728.</w:t>
      </w:r>
    </w:p>
    <w:p w14:paraId="6D73C78F" w14:textId="77777777" w:rsidR="002A0585" w:rsidRDefault="002A0585" w:rsidP="00E44D40">
      <w:pPr>
        <w:jc w:val="both"/>
        <w:rPr>
          <w:rFonts w:ascii="Arial" w:hAnsi="Arial" w:cs="Arial"/>
          <w:szCs w:val="32"/>
        </w:rPr>
      </w:pPr>
    </w:p>
    <w:p w14:paraId="0DBBAE11" w14:textId="77777777" w:rsidR="002A0585" w:rsidRDefault="002A0585" w:rsidP="00E44D40">
      <w:pPr>
        <w:rPr>
          <w:rFonts w:ascii="Arial" w:hAnsi="Arial" w:cs="Arial"/>
          <w:szCs w:val="32"/>
        </w:rPr>
      </w:pPr>
      <w:r>
        <w:rPr>
          <w:rFonts w:ascii="Arial" w:hAnsi="Arial" w:cs="Arial"/>
          <w:szCs w:val="32"/>
        </w:rPr>
        <w:br w:type="page"/>
      </w:r>
    </w:p>
    <w:p w14:paraId="7411720D" w14:textId="77777777" w:rsidR="002A0585" w:rsidRDefault="002A0585" w:rsidP="00E44D40">
      <w:pPr>
        <w:jc w:val="both"/>
        <w:rPr>
          <w:rFonts w:ascii="Arial" w:hAnsi="Arial" w:cs="Arial"/>
          <w:szCs w:val="32"/>
        </w:rPr>
      </w:pPr>
      <w:r w:rsidRPr="004F2743">
        <w:rPr>
          <w:rFonts w:ascii="Arial" w:hAnsi="Arial" w:cs="Arial"/>
          <w:szCs w:val="32"/>
        </w:rPr>
        <w:lastRenderedPageBreak/>
        <w:t>The Investment Portfolio comprises holdings in the following institutions:</w:t>
      </w:r>
    </w:p>
    <w:p w14:paraId="5C515F8C" w14:textId="77777777" w:rsidR="002A0585" w:rsidRPr="004F2743" w:rsidRDefault="002A0585" w:rsidP="00E44D40">
      <w:pPr>
        <w:rPr>
          <w:rFonts w:ascii="Arial" w:hAnsi="Arial" w:cs="Arial"/>
          <w:szCs w:val="3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2155"/>
        <w:gridCol w:w="2277"/>
        <w:gridCol w:w="2641"/>
      </w:tblGrid>
      <w:tr w:rsidR="002A0585" w:rsidRPr="004F2743" w14:paraId="5E42BCBF" w14:textId="77777777" w:rsidTr="00E44D40">
        <w:trPr>
          <w:jc w:val="center"/>
        </w:trPr>
        <w:tc>
          <w:tcPr>
            <w:tcW w:w="1427" w:type="dxa"/>
            <w:vAlign w:val="center"/>
          </w:tcPr>
          <w:p w14:paraId="38CB5D65" w14:textId="77777777" w:rsidR="002A0585" w:rsidRPr="004F2743" w:rsidRDefault="002A0585" w:rsidP="00E44D40">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55" w:type="dxa"/>
            <w:vAlign w:val="center"/>
          </w:tcPr>
          <w:p w14:paraId="6CCAB5DE" w14:textId="77777777" w:rsidR="002A0585" w:rsidRPr="004F2743" w:rsidRDefault="002A0585" w:rsidP="00E44D40">
            <w:pPr>
              <w:jc w:val="center"/>
              <w:rPr>
                <w:rFonts w:ascii="Arial" w:hAnsi="Arial" w:cs="Arial"/>
                <w:b/>
                <w:szCs w:val="32"/>
              </w:rPr>
            </w:pPr>
            <w:r w:rsidRPr="004F2743">
              <w:rPr>
                <w:rFonts w:ascii="Arial" w:hAnsi="Arial" w:cs="Arial"/>
                <w:b/>
                <w:szCs w:val="32"/>
              </w:rPr>
              <w:t>Funds Invested</w:t>
            </w:r>
          </w:p>
        </w:tc>
        <w:tc>
          <w:tcPr>
            <w:tcW w:w="2277" w:type="dxa"/>
            <w:vAlign w:val="center"/>
          </w:tcPr>
          <w:p w14:paraId="37AFFF1C" w14:textId="77777777" w:rsidR="002A0585" w:rsidRPr="004F2743" w:rsidRDefault="002A0585" w:rsidP="00E44D40">
            <w:pPr>
              <w:jc w:val="center"/>
              <w:rPr>
                <w:rFonts w:ascii="Arial" w:hAnsi="Arial" w:cs="Arial"/>
                <w:b/>
                <w:szCs w:val="32"/>
              </w:rPr>
            </w:pPr>
            <w:r w:rsidRPr="004F2743">
              <w:rPr>
                <w:rFonts w:ascii="Arial" w:hAnsi="Arial" w:cs="Arial"/>
                <w:b/>
                <w:szCs w:val="32"/>
              </w:rPr>
              <w:t>Interest Rate</w:t>
            </w:r>
          </w:p>
        </w:tc>
        <w:tc>
          <w:tcPr>
            <w:tcW w:w="2641" w:type="dxa"/>
            <w:vAlign w:val="center"/>
          </w:tcPr>
          <w:p w14:paraId="75DA9994" w14:textId="77777777" w:rsidR="002A0585" w:rsidRPr="004F2743" w:rsidRDefault="002A0585" w:rsidP="00E44D40">
            <w:pPr>
              <w:jc w:val="center"/>
              <w:rPr>
                <w:rFonts w:ascii="Arial" w:hAnsi="Arial" w:cs="Arial"/>
                <w:b/>
                <w:szCs w:val="32"/>
              </w:rPr>
            </w:pPr>
            <w:r w:rsidRPr="004F2743">
              <w:rPr>
                <w:rFonts w:ascii="Arial" w:hAnsi="Arial" w:cs="Arial"/>
                <w:b/>
                <w:szCs w:val="32"/>
              </w:rPr>
              <w:t>Proportion of Portfolio</w:t>
            </w:r>
          </w:p>
        </w:tc>
      </w:tr>
      <w:tr w:rsidR="002A0585" w:rsidRPr="004F2743" w14:paraId="2BC0E35E" w14:textId="77777777" w:rsidTr="00E44D40">
        <w:trPr>
          <w:trHeight w:val="397"/>
          <w:jc w:val="center"/>
        </w:trPr>
        <w:tc>
          <w:tcPr>
            <w:tcW w:w="1427" w:type="dxa"/>
            <w:vAlign w:val="center"/>
          </w:tcPr>
          <w:p w14:paraId="414FE080" w14:textId="77777777" w:rsidR="002A0585" w:rsidRPr="004F2743" w:rsidRDefault="002A0585" w:rsidP="00E44D40">
            <w:pPr>
              <w:jc w:val="center"/>
              <w:rPr>
                <w:rFonts w:ascii="Arial" w:hAnsi="Arial" w:cs="Arial"/>
                <w:szCs w:val="32"/>
              </w:rPr>
            </w:pPr>
            <w:r w:rsidRPr="004F2743">
              <w:rPr>
                <w:rFonts w:ascii="Arial" w:hAnsi="Arial" w:cs="Arial"/>
                <w:szCs w:val="32"/>
              </w:rPr>
              <w:t>NAB</w:t>
            </w:r>
          </w:p>
        </w:tc>
        <w:tc>
          <w:tcPr>
            <w:tcW w:w="2155" w:type="dxa"/>
            <w:vAlign w:val="center"/>
          </w:tcPr>
          <w:p w14:paraId="306464AB" w14:textId="77777777" w:rsidR="002A0585" w:rsidRPr="004F2743" w:rsidRDefault="002A0585" w:rsidP="00E44D40">
            <w:pPr>
              <w:tabs>
                <w:tab w:val="right" w:pos="1734"/>
              </w:tabs>
              <w:jc w:val="right"/>
              <w:rPr>
                <w:rFonts w:ascii="Arial" w:hAnsi="Arial" w:cs="Arial"/>
                <w:szCs w:val="32"/>
              </w:rPr>
            </w:pPr>
            <w:r>
              <w:rPr>
                <w:rFonts w:ascii="Arial" w:hAnsi="Arial" w:cs="Arial"/>
                <w:szCs w:val="32"/>
              </w:rPr>
              <w:t>$3,230,077</w:t>
            </w:r>
          </w:p>
        </w:tc>
        <w:tc>
          <w:tcPr>
            <w:tcW w:w="2277" w:type="dxa"/>
            <w:vAlign w:val="center"/>
          </w:tcPr>
          <w:p w14:paraId="1676C99E" w14:textId="77777777" w:rsidR="002A0585" w:rsidRPr="000A28C8" w:rsidRDefault="002A0585" w:rsidP="00E44D40">
            <w:pPr>
              <w:jc w:val="center"/>
              <w:rPr>
                <w:rFonts w:ascii="Arial" w:hAnsi="Arial" w:cs="Arial"/>
                <w:szCs w:val="32"/>
              </w:rPr>
            </w:pPr>
            <w:r>
              <w:rPr>
                <w:rFonts w:ascii="Arial" w:hAnsi="Arial" w:cs="Arial"/>
                <w:szCs w:val="32"/>
              </w:rPr>
              <w:t>0.85% - 0.92</w:t>
            </w:r>
            <w:r w:rsidRPr="000A28C8">
              <w:rPr>
                <w:rFonts w:ascii="Arial" w:hAnsi="Arial" w:cs="Arial"/>
                <w:szCs w:val="32"/>
              </w:rPr>
              <w:t>%</w:t>
            </w:r>
          </w:p>
        </w:tc>
        <w:tc>
          <w:tcPr>
            <w:tcW w:w="2641" w:type="dxa"/>
            <w:vAlign w:val="center"/>
          </w:tcPr>
          <w:p w14:paraId="66216F8A" w14:textId="77777777" w:rsidR="002A0585" w:rsidRPr="000A28C8" w:rsidRDefault="002A0585" w:rsidP="00E44D40">
            <w:pPr>
              <w:jc w:val="center"/>
              <w:rPr>
                <w:rFonts w:ascii="Arial" w:hAnsi="Arial" w:cs="Arial"/>
                <w:szCs w:val="32"/>
              </w:rPr>
            </w:pPr>
            <w:r>
              <w:rPr>
                <w:rFonts w:ascii="Arial" w:hAnsi="Arial" w:cs="Arial"/>
                <w:szCs w:val="32"/>
              </w:rPr>
              <w:t xml:space="preserve"> 41.46</w:t>
            </w:r>
            <w:r w:rsidRPr="000A28C8">
              <w:rPr>
                <w:rFonts w:ascii="Arial" w:hAnsi="Arial" w:cs="Arial"/>
                <w:szCs w:val="32"/>
              </w:rPr>
              <w:t>%</w:t>
            </w:r>
          </w:p>
        </w:tc>
      </w:tr>
      <w:tr w:rsidR="002A0585" w:rsidRPr="004F2743" w14:paraId="3AB0CF1F" w14:textId="77777777" w:rsidTr="00E44D40">
        <w:trPr>
          <w:trHeight w:val="397"/>
          <w:jc w:val="center"/>
        </w:trPr>
        <w:tc>
          <w:tcPr>
            <w:tcW w:w="1427" w:type="dxa"/>
            <w:vAlign w:val="center"/>
          </w:tcPr>
          <w:p w14:paraId="21DF45A6" w14:textId="77777777" w:rsidR="002A0585" w:rsidRPr="004F2743" w:rsidRDefault="002A0585" w:rsidP="00E44D40">
            <w:pPr>
              <w:jc w:val="center"/>
              <w:rPr>
                <w:rFonts w:ascii="Arial" w:hAnsi="Arial" w:cs="Arial"/>
                <w:szCs w:val="32"/>
              </w:rPr>
            </w:pPr>
            <w:r w:rsidRPr="004F2743">
              <w:rPr>
                <w:rFonts w:ascii="Arial" w:hAnsi="Arial" w:cs="Arial"/>
                <w:szCs w:val="32"/>
              </w:rPr>
              <w:t>Westpac</w:t>
            </w:r>
          </w:p>
        </w:tc>
        <w:tc>
          <w:tcPr>
            <w:tcW w:w="2155" w:type="dxa"/>
            <w:vAlign w:val="center"/>
          </w:tcPr>
          <w:p w14:paraId="0D7FA323" w14:textId="77777777" w:rsidR="002A0585" w:rsidRPr="004F2743" w:rsidRDefault="002A0585" w:rsidP="00E44D40">
            <w:pPr>
              <w:tabs>
                <w:tab w:val="right" w:pos="1734"/>
              </w:tabs>
              <w:jc w:val="right"/>
              <w:rPr>
                <w:rFonts w:ascii="Arial" w:hAnsi="Arial" w:cs="Arial"/>
                <w:szCs w:val="32"/>
              </w:rPr>
            </w:pPr>
            <w:r>
              <w:rPr>
                <w:rFonts w:ascii="Arial" w:hAnsi="Arial" w:cs="Arial"/>
                <w:szCs w:val="32"/>
              </w:rPr>
              <w:t>$2,496,916</w:t>
            </w:r>
          </w:p>
        </w:tc>
        <w:tc>
          <w:tcPr>
            <w:tcW w:w="2277" w:type="dxa"/>
            <w:vAlign w:val="center"/>
          </w:tcPr>
          <w:p w14:paraId="74A2212C" w14:textId="77777777" w:rsidR="002A0585" w:rsidRPr="000A28C8" w:rsidRDefault="002A0585" w:rsidP="00E44D40">
            <w:pPr>
              <w:jc w:val="center"/>
              <w:rPr>
                <w:rFonts w:ascii="Arial" w:hAnsi="Arial" w:cs="Arial"/>
                <w:szCs w:val="32"/>
              </w:rPr>
            </w:pPr>
            <w:r>
              <w:rPr>
                <w:rFonts w:ascii="Arial" w:hAnsi="Arial" w:cs="Arial"/>
                <w:szCs w:val="32"/>
              </w:rPr>
              <w:t>0.85% - 1.05%</w:t>
            </w:r>
          </w:p>
        </w:tc>
        <w:tc>
          <w:tcPr>
            <w:tcW w:w="2641" w:type="dxa"/>
            <w:vAlign w:val="center"/>
          </w:tcPr>
          <w:p w14:paraId="0ADF7C50" w14:textId="77777777" w:rsidR="002A0585" w:rsidRPr="000A28C8" w:rsidRDefault="002A0585" w:rsidP="00E44D40">
            <w:pPr>
              <w:jc w:val="center"/>
              <w:rPr>
                <w:rFonts w:ascii="Arial" w:hAnsi="Arial" w:cs="Arial"/>
                <w:szCs w:val="32"/>
              </w:rPr>
            </w:pPr>
            <w:r>
              <w:rPr>
                <w:rFonts w:ascii="Arial" w:hAnsi="Arial" w:cs="Arial"/>
                <w:szCs w:val="32"/>
              </w:rPr>
              <w:t xml:space="preserve"> 32.05</w:t>
            </w:r>
            <w:r w:rsidRPr="000A28C8">
              <w:rPr>
                <w:rFonts w:ascii="Arial" w:hAnsi="Arial" w:cs="Arial"/>
                <w:szCs w:val="32"/>
              </w:rPr>
              <w:t>%</w:t>
            </w:r>
          </w:p>
        </w:tc>
      </w:tr>
      <w:tr w:rsidR="002A0585" w:rsidRPr="004F2743" w14:paraId="4ACDBFA8" w14:textId="77777777" w:rsidTr="00E44D40">
        <w:trPr>
          <w:trHeight w:val="612"/>
          <w:jc w:val="center"/>
        </w:trPr>
        <w:tc>
          <w:tcPr>
            <w:tcW w:w="1427" w:type="dxa"/>
            <w:vAlign w:val="center"/>
          </w:tcPr>
          <w:p w14:paraId="2C06ABBC" w14:textId="77777777" w:rsidR="002A0585" w:rsidRPr="004F2743" w:rsidRDefault="002A0585" w:rsidP="00E44D40">
            <w:pPr>
              <w:jc w:val="center"/>
              <w:rPr>
                <w:rFonts w:ascii="Arial" w:hAnsi="Arial" w:cs="Arial"/>
                <w:szCs w:val="32"/>
              </w:rPr>
            </w:pPr>
            <w:r w:rsidRPr="004F2743">
              <w:rPr>
                <w:rFonts w:ascii="Arial" w:hAnsi="Arial" w:cs="Arial"/>
                <w:szCs w:val="32"/>
              </w:rPr>
              <w:t>ANZ</w:t>
            </w:r>
          </w:p>
        </w:tc>
        <w:tc>
          <w:tcPr>
            <w:tcW w:w="2155" w:type="dxa"/>
            <w:vAlign w:val="center"/>
          </w:tcPr>
          <w:p w14:paraId="16F70C1D" w14:textId="77777777" w:rsidR="002A0585" w:rsidRDefault="002A0585" w:rsidP="00E44D40">
            <w:pPr>
              <w:tabs>
                <w:tab w:val="right" w:pos="1734"/>
              </w:tabs>
              <w:jc w:val="right"/>
              <w:rPr>
                <w:rFonts w:ascii="Arial" w:hAnsi="Arial" w:cs="Arial"/>
                <w:szCs w:val="32"/>
              </w:rPr>
            </w:pPr>
          </w:p>
          <w:p w14:paraId="1E986C95" w14:textId="77777777" w:rsidR="002A0585" w:rsidRDefault="002A0585" w:rsidP="00E44D40">
            <w:pPr>
              <w:tabs>
                <w:tab w:val="right" w:pos="1734"/>
              </w:tabs>
              <w:jc w:val="right"/>
              <w:rPr>
                <w:rFonts w:ascii="Arial" w:hAnsi="Arial" w:cs="Arial"/>
                <w:szCs w:val="32"/>
              </w:rPr>
            </w:pPr>
            <w:r>
              <w:rPr>
                <w:rFonts w:ascii="Arial" w:hAnsi="Arial" w:cs="Arial"/>
                <w:szCs w:val="32"/>
              </w:rPr>
              <w:t>$   182,326</w:t>
            </w:r>
          </w:p>
          <w:p w14:paraId="588A64DF" w14:textId="77777777" w:rsidR="002A0585" w:rsidRPr="004F2743" w:rsidRDefault="002A0585" w:rsidP="00E44D40">
            <w:pPr>
              <w:tabs>
                <w:tab w:val="right" w:pos="1734"/>
              </w:tabs>
              <w:jc w:val="right"/>
              <w:rPr>
                <w:rFonts w:ascii="Arial" w:hAnsi="Arial" w:cs="Arial"/>
                <w:szCs w:val="32"/>
              </w:rPr>
            </w:pPr>
          </w:p>
        </w:tc>
        <w:tc>
          <w:tcPr>
            <w:tcW w:w="2277" w:type="dxa"/>
            <w:vAlign w:val="center"/>
          </w:tcPr>
          <w:p w14:paraId="504CA98F" w14:textId="77777777" w:rsidR="002A0585" w:rsidRPr="000A28C8" w:rsidRDefault="002A0585" w:rsidP="00E44D40">
            <w:pPr>
              <w:jc w:val="center"/>
              <w:rPr>
                <w:rFonts w:ascii="Arial" w:hAnsi="Arial" w:cs="Arial"/>
                <w:szCs w:val="32"/>
              </w:rPr>
            </w:pPr>
            <w:r>
              <w:rPr>
                <w:rFonts w:ascii="Arial" w:hAnsi="Arial" w:cs="Arial"/>
                <w:szCs w:val="32"/>
              </w:rPr>
              <w:t xml:space="preserve">0.40% - 0.70% </w:t>
            </w:r>
          </w:p>
        </w:tc>
        <w:tc>
          <w:tcPr>
            <w:tcW w:w="2641" w:type="dxa"/>
            <w:vAlign w:val="center"/>
          </w:tcPr>
          <w:p w14:paraId="2811B807" w14:textId="77777777" w:rsidR="002A0585" w:rsidRPr="000A28C8" w:rsidRDefault="002A0585" w:rsidP="00E44D40">
            <w:pPr>
              <w:jc w:val="center"/>
              <w:rPr>
                <w:rFonts w:ascii="Arial" w:hAnsi="Arial" w:cs="Arial"/>
                <w:szCs w:val="32"/>
              </w:rPr>
            </w:pPr>
            <w:r>
              <w:rPr>
                <w:rFonts w:ascii="Arial" w:hAnsi="Arial" w:cs="Arial"/>
                <w:szCs w:val="32"/>
              </w:rPr>
              <w:t xml:space="preserve">  2.34</w:t>
            </w:r>
            <w:r w:rsidRPr="000A28C8">
              <w:rPr>
                <w:rFonts w:ascii="Arial" w:hAnsi="Arial" w:cs="Arial"/>
                <w:szCs w:val="32"/>
              </w:rPr>
              <w:t>%</w:t>
            </w:r>
          </w:p>
        </w:tc>
      </w:tr>
      <w:tr w:rsidR="002A0585" w:rsidRPr="004F2743" w14:paraId="4D0B9F24" w14:textId="77777777" w:rsidTr="00E44D40">
        <w:trPr>
          <w:trHeight w:val="397"/>
          <w:jc w:val="center"/>
        </w:trPr>
        <w:tc>
          <w:tcPr>
            <w:tcW w:w="1427" w:type="dxa"/>
            <w:vAlign w:val="center"/>
          </w:tcPr>
          <w:p w14:paraId="523E6513" w14:textId="77777777" w:rsidR="002A0585" w:rsidRPr="004F2743" w:rsidRDefault="002A0585" w:rsidP="00E44D40">
            <w:pPr>
              <w:jc w:val="center"/>
              <w:rPr>
                <w:rFonts w:ascii="Arial" w:hAnsi="Arial" w:cs="Arial"/>
                <w:szCs w:val="32"/>
              </w:rPr>
            </w:pPr>
            <w:r w:rsidRPr="004F2743">
              <w:rPr>
                <w:rFonts w:ascii="Arial" w:hAnsi="Arial" w:cs="Arial"/>
                <w:szCs w:val="32"/>
              </w:rPr>
              <w:t>CBA</w:t>
            </w:r>
          </w:p>
        </w:tc>
        <w:tc>
          <w:tcPr>
            <w:tcW w:w="2155" w:type="dxa"/>
            <w:vAlign w:val="center"/>
          </w:tcPr>
          <w:p w14:paraId="3EB869F6" w14:textId="77777777" w:rsidR="002A0585" w:rsidRPr="004F2743" w:rsidRDefault="002A0585" w:rsidP="00E44D40">
            <w:pPr>
              <w:tabs>
                <w:tab w:val="right" w:pos="1734"/>
              </w:tabs>
              <w:jc w:val="right"/>
              <w:rPr>
                <w:rFonts w:ascii="Arial" w:hAnsi="Arial" w:cs="Arial"/>
                <w:szCs w:val="32"/>
              </w:rPr>
            </w:pPr>
            <w:r>
              <w:rPr>
                <w:rFonts w:ascii="Arial" w:hAnsi="Arial" w:cs="Arial"/>
                <w:szCs w:val="32"/>
              </w:rPr>
              <w:t>$1,880,608</w:t>
            </w:r>
          </w:p>
        </w:tc>
        <w:tc>
          <w:tcPr>
            <w:tcW w:w="2277" w:type="dxa"/>
            <w:vAlign w:val="center"/>
          </w:tcPr>
          <w:p w14:paraId="43C5D6F6" w14:textId="77777777" w:rsidR="002A0585" w:rsidRPr="000A28C8" w:rsidRDefault="002A0585" w:rsidP="00E44D40">
            <w:pPr>
              <w:jc w:val="center"/>
              <w:rPr>
                <w:rFonts w:ascii="Arial" w:hAnsi="Arial" w:cs="Arial"/>
                <w:szCs w:val="32"/>
              </w:rPr>
            </w:pPr>
            <w:r>
              <w:rPr>
                <w:rFonts w:ascii="Arial" w:hAnsi="Arial" w:cs="Arial"/>
                <w:szCs w:val="32"/>
              </w:rPr>
              <w:t>0.56</w:t>
            </w:r>
            <w:r w:rsidRPr="000A28C8">
              <w:rPr>
                <w:rFonts w:ascii="Arial" w:hAnsi="Arial" w:cs="Arial"/>
                <w:szCs w:val="32"/>
              </w:rPr>
              <w:t>%</w:t>
            </w:r>
            <w:r>
              <w:rPr>
                <w:rFonts w:ascii="Arial" w:hAnsi="Arial" w:cs="Arial"/>
                <w:szCs w:val="32"/>
              </w:rPr>
              <w:t xml:space="preserve"> - 0.76</w:t>
            </w:r>
            <w:r w:rsidRPr="000A28C8">
              <w:rPr>
                <w:rFonts w:ascii="Arial" w:hAnsi="Arial" w:cs="Arial"/>
                <w:szCs w:val="32"/>
              </w:rPr>
              <w:t>%</w:t>
            </w:r>
          </w:p>
        </w:tc>
        <w:tc>
          <w:tcPr>
            <w:tcW w:w="2641" w:type="dxa"/>
            <w:vAlign w:val="center"/>
          </w:tcPr>
          <w:p w14:paraId="17D477FB" w14:textId="77777777" w:rsidR="002A0585" w:rsidRPr="000A28C8" w:rsidRDefault="002A0585" w:rsidP="00E44D40">
            <w:pPr>
              <w:jc w:val="center"/>
              <w:rPr>
                <w:rFonts w:ascii="Arial" w:hAnsi="Arial" w:cs="Arial"/>
                <w:szCs w:val="32"/>
              </w:rPr>
            </w:pPr>
            <w:r>
              <w:rPr>
                <w:rFonts w:ascii="Arial" w:hAnsi="Arial" w:cs="Arial"/>
                <w:szCs w:val="32"/>
              </w:rPr>
              <w:t>24.15</w:t>
            </w:r>
            <w:r w:rsidRPr="000A28C8">
              <w:rPr>
                <w:rFonts w:ascii="Arial" w:hAnsi="Arial" w:cs="Arial"/>
                <w:szCs w:val="32"/>
              </w:rPr>
              <w:t>%</w:t>
            </w:r>
          </w:p>
        </w:tc>
      </w:tr>
      <w:tr w:rsidR="002A0585" w:rsidRPr="004F2743" w14:paraId="09565024" w14:textId="77777777" w:rsidTr="00E44D40">
        <w:trPr>
          <w:trHeight w:val="397"/>
          <w:jc w:val="center"/>
        </w:trPr>
        <w:tc>
          <w:tcPr>
            <w:tcW w:w="1427" w:type="dxa"/>
            <w:vAlign w:val="center"/>
          </w:tcPr>
          <w:p w14:paraId="51E50271" w14:textId="77777777" w:rsidR="002A0585" w:rsidRPr="004F2743" w:rsidRDefault="002A0585" w:rsidP="00E44D40">
            <w:pPr>
              <w:jc w:val="center"/>
              <w:rPr>
                <w:rFonts w:ascii="Arial" w:hAnsi="Arial" w:cs="Arial"/>
                <w:b/>
                <w:szCs w:val="32"/>
              </w:rPr>
            </w:pPr>
            <w:r w:rsidRPr="004F2743">
              <w:rPr>
                <w:rFonts w:ascii="Arial" w:hAnsi="Arial" w:cs="Arial"/>
                <w:b/>
                <w:szCs w:val="32"/>
              </w:rPr>
              <w:t>Total</w:t>
            </w:r>
          </w:p>
        </w:tc>
        <w:tc>
          <w:tcPr>
            <w:tcW w:w="2155" w:type="dxa"/>
            <w:vAlign w:val="center"/>
          </w:tcPr>
          <w:p w14:paraId="599B8523" w14:textId="77777777" w:rsidR="002A0585" w:rsidRPr="00BB4CB8" w:rsidRDefault="002A0585" w:rsidP="00E44D40">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7,789,927</w:t>
            </w:r>
          </w:p>
        </w:tc>
        <w:tc>
          <w:tcPr>
            <w:tcW w:w="2277" w:type="dxa"/>
            <w:vAlign w:val="center"/>
          </w:tcPr>
          <w:p w14:paraId="3E4F729F" w14:textId="77777777" w:rsidR="002A0585" w:rsidRPr="000A28C8" w:rsidRDefault="002A0585" w:rsidP="00E44D40">
            <w:pPr>
              <w:jc w:val="both"/>
              <w:rPr>
                <w:rFonts w:ascii="Arial" w:hAnsi="Arial" w:cs="Arial"/>
                <w:b/>
                <w:szCs w:val="32"/>
              </w:rPr>
            </w:pPr>
          </w:p>
        </w:tc>
        <w:tc>
          <w:tcPr>
            <w:tcW w:w="2641" w:type="dxa"/>
            <w:vAlign w:val="center"/>
          </w:tcPr>
          <w:p w14:paraId="08ED0E9D" w14:textId="77777777" w:rsidR="002A0585" w:rsidRPr="000A28C8" w:rsidRDefault="002A0585" w:rsidP="00E44D40">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4F4D23E8" w14:textId="77777777" w:rsidR="002A0585" w:rsidRDefault="002A0585" w:rsidP="00E44D40">
      <w:pPr>
        <w:jc w:val="both"/>
        <w:rPr>
          <w:rFonts w:ascii="Arial" w:hAnsi="Arial" w:cs="Arial"/>
          <w:b/>
          <w:sz w:val="28"/>
          <w:szCs w:val="32"/>
          <w:lang w:val="en-US"/>
        </w:rPr>
      </w:pPr>
      <w:r>
        <w:rPr>
          <w:rFonts w:ascii="Arial" w:hAnsi="Arial" w:cs="Arial"/>
          <w:b/>
          <w:sz w:val="28"/>
          <w:szCs w:val="32"/>
          <w:lang w:val="en-US"/>
        </w:rPr>
        <w:t xml:space="preserve"> </w:t>
      </w:r>
    </w:p>
    <w:p w14:paraId="5D676946" w14:textId="77777777" w:rsidR="002A0585" w:rsidRDefault="002A0585" w:rsidP="00E44D40">
      <w:pPr>
        <w:rPr>
          <w:noProof/>
        </w:rPr>
      </w:pPr>
      <w:r>
        <w:rPr>
          <w:noProof/>
        </w:rPr>
        <w:drawing>
          <wp:inline distT="0" distB="0" distL="0" distR="0" wp14:anchorId="75A745DF" wp14:editId="0E9571AA">
            <wp:extent cx="5382260" cy="3393650"/>
            <wp:effectExtent l="0" t="0" r="8890" b="16510"/>
            <wp:docPr id="2" name="Chart 2">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33E9525" w14:textId="77777777" w:rsidR="002A0585" w:rsidRDefault="002A0585" w:rsidP="00E44D40">
      <w:pPr>
        <w:jc w:val="center"/>
        <w:rPr>
          <w:noProof/>
        </w:rPr>
      </w:pPr>
    </w:p>
    <w:p w14:paraId="07529458" w14:textId="77777777" w:rsidR="002A0585" w:rsidRDefault="002A0585" w:rsidP="00E44D40">
      <w:pPr>
        <w:jc w:val="both"/>
        <w:rPr>
          <w:rFonts w:ascii="Arial" w:hAnsi="Arial" w:cs="Arial"/>
          <w:b/>
          <w:sz w:val="28"/>
          <w:szCs w:val="32"/>
          <w:lang w:val="en-US"/>
        </w:rPr>
      </w:pPr>
    </w:p>
    <w:p w14:paraId="0611B47C" w14:textId="77777777" w:rsidR="002A0585" w:rsidRPr="00AD73CC" w:rsidRDefault="002A0585" w:rsidP="00E44D40">
      <w:pPr>
        <w:jc w:val="both"/>
        <w:rPr>
          <w:rFonts w:ascii="Arial" w:hAnsi="Arial" w:cs="Arial"/>
          <w:b/>
          <w:sz w:val="28"/>
          <w:szCs w:val="32"/>
          <w:lang w:val="en-US"/>
        </w:rPr>
      </w:pPr>
      <w:r w:rsidRPr="00AD73CC">
        <w:rPr>
          <w:rFonts w:ascii="Arial" w:hAnsi="Arial" w:cs="Arial"/>
          <w:b/>
          <w:sz w:val="28"/>
          <w:szCs w:val="32"/>
          <w:lang w:val="en-US"/>
        </w:rPr>
        <w:t>Conclusion</w:t>
      </w:r>
    </w:p>
    <w:p w14:paraId="7045BB95" w14:textId="77777777" w:rsidR="002A0585" w:rsidRPr="00AD73CC" w:rsidRDefault="002A0585" w:rsidP="00E44D40">
      <w:pPr>
        <w:jc w:val="both"/>
        <w:rPr>
          <w:rFonts w:ascii="Arial" w:hAnsi="Arial" w:cs="Arial"/>
          <w:b/>
          <w:szCs w:val="32"/>
          <w:lang w:val="en-US"/>
        </w:rPr>
      </w:pPr>
    </w:p>
    <w:p w14:paraId="3E3A285C" w14:textId="77777777" w:rsidR="002A0585" w:rsidRDefault="002A0585" w:rsidP="00E44D40">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582B142F" w14:textId="77777777" w:rsidR="002A0585" w:rsidRDefault="002A0585" w:rsidP="00E44D40">
      <w:pPr>
        <w:jc w:val="both"/>
        <w:rPr>
          <w:rFonts w:ascii="Arial" w:hAnsi="Arial" w:cs="Arial"/>
          <w:szCs w:val="24"/>
        </w:rPr>
      </w:pPr>
    </w:p>
    <w:p w14:paraId="07B222D9" w14:textId="77777777" w:rsidR="002A0585" w:rsidRPr="00AD73CC" w:rsidRDefault="002A0585" w:rsidP="00E44D40">
      <w:pPr>
        <w:jc w:val="both"/>
        <w:rPr>
          <w:rFonts w:ascii="Arial" w:hAnsi="Arial" w:cs="Arial"/>
          <w:b/>
          <w:szCs w:val="32"/>
          <w:lang w:val="en-US"/>
        </w:rPr>
      </w:pPr>
      <w:r w:rsidRPr="00AD73CC">
        <w:rPr>
          <w:rFonts w:ascii="Arial" w:hAnsi="Arial" w:cs="Arial"/>
          <w:b/>
          <w:szCs w:val="32"/>
          <w:lang w:val="en-US"/>
        </w:rPr>
        <w:t>Key Relevant Previous Council Decisions:</w:t>
      </w:r>
    </w:p>
    <w:p w14:paraId="57EF9527" w14:textId="77777777" w:rsidR="002A0585" w:rsidRPr="00AD73CC" w:rsidRDefault="002A0585" w:rsidP="00E44D40">
      <w:pPr>
        <w:jc w:val="both"/>
        <w:rPr>
          <w:rFonts w:ascii="Arial" w:hAnsi="Arial" w:cs="Arial"/>
          <w:szCs w:val="32"/>
          <w:lang w:val="en-US"/>
        </w:rPr>
      </w:pPr>
    </w:p>
    <w:p w14:paraId="1D39ED76" w14:textId="77777777" w:rsidR="002A0585" w:rsidRDefault="002A0585" w:rsidP="00E44D40">
      <w:pPr>
        <w:jc w:val="both"/>
        <w:rPr>
          <w:rFonts w:ascii="Arial" w:hAnsi="Arial" w:cs="Arial"/>
          <w:szCs w:val="32"/>
          <w:lang w:val="en-US"/>
        </w:rPr>
      </w:pPr>
      <w:r>
        <w:rPr>
          <w:rFonts w:ascii="Arial" w:hAnsi="Arial" w:cs="Arial"/>
          <w:szCs w:val="32"/>
          <w:lang w:val="en-US"/>
        </w:rPr>
        <w:t>Nil.</w:t>
      </w:r>
    </w:p>
    <w:p w14:paraId="525777BF" w14:textId="77777777" w:rsidR="002A0585" w:rsidRDefault="002A0585" w:rsidP="00E44D40">
      <w:pPr>
        <w:jc w:val="both"/>
        <w:rPr>
          <w:rFonts w:ascii="Arial" w:hAnsi="Arial" w:cs="Arial"/>
          <w:szCs w:val="32"/>
          <w:lang w:val="en-US"/>
        </w:rPr>
      </w:pPr>
    </w:p>
    <w:p w14:paraId="0099B6DA" w14:textId="77777777" w:rsidR="002A0585" w:rsidRDefault="002A0585" w:rsidP="00E44D40">
      <w:pPr>
        <w:jc w:val="both"/>
        <w:rPr>
          <w:rFonts w:ascii="Arial" w:hAnsi="Arial" w:cs="Arial"/>
          <w:szCs w:val="32"/>
          <w:lang w:val="en-US"/>
        </w:rPr>
      </w:pPr>
    </w:p>
    <w:p w14:paraId="24088238" w14:textId="77777777" w:rsidR="002A0585" w:rsidRPr="00BF12BF" w:rsidRDefault="002A0585" w:rsidP="00E44D40">
      <w:pPr>
        <w:jc w:val="both"/>
        <w:rPr>
          <w:rFonts w:ascii="Arial" w:hAnsi="Arial" w:cs="Arial"/>
          <w:szCs w:val="32"/>
          <w:lang w:val="en-US"/>
        </w:rPr>
      </w:pPr>
      <w:r w:rsidRPr="00AD73CC">
        <w:rPr>
          <w:rFonts w:ascii="Arial" w:hAnsi="Arial" w:cs="Arial"/>
          <w:b/>
          <w:sz w:val="28"/>
          <w:szCs w:val="32"/>
          <w:lang w:val="en-US"/>
        </w:rPr>
        <w:t>Consultation</w:t>
      </w:r>
    </w:p>
    <w:p w14:paraId="75785A96" w14:textId="77777777" w:rsidR="002A0585" w:rsidRPr="00AD73CC" w:rsidRDefault="002A0585" w:rsidP="00E44D40">
      <w:pPr>
        <w:jc w:val="both"/>
        <w:rPr>
          <w:rFonts w:ascii="Arial" w:hAnsi="Arial" w:cs="Arial"/>
          <w:b/>
          <w:szCs w:val="32"/>
          <w:lang w:val="en-US"/>
        </w:rPr>
      </w:pPr>
    </w:p>
    <w:p w14:paraId="25381355" w14:textId="77777777" w:rsidR="002A0585" w:rsidRPr="009D27FD" w:rsidRDefault="002A0585" w:rsidP="00E44D40">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F25C78">
        <w:rPr>
          <w:rFonts w:ascii="Arial" w:hAnsi="Arial" w:cs="Arial"/>
          <w:szCs w:val="32"/>
          <w:lang w:val="en-US"/>
        </w:rPr>
      </w:r>
      <w:r w:rsidR="00F25C78">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F25C78">
        <w:rPr>
          <w:rFonts w:ascii="Arial" w:hAnsi="Arial" w:cs="Arial"/>
          <w:szCs w:val="32"/>
          <w:lang w:val="en-US"/>
        </w:rPr>
      </w:r>
      <w:r w:rsidR="00F25C78">
        <w:rPr>
          <w:rFonts w:ascii="Arial" w:hAnsi="Arial" w:cs="Arial"/>
          <w:szCs w:val="32"/>
          <w:lang w:val="en-US"/>
        </w:rPr>
        <w:fldChar w:fldCharType="separate"/>
      </w:r>
      <w:r w:rsidRPr="009D27FD">
        <w:rPr>
          <w:rFonts w:ascii="Arial" w:hAnsi="Arial" w:cs="Arial"/>
          <w:szCs w:val="32"/>
          <w:lang w:val="en-US"/>
        </w:rPr>
        <w:fldChar w:fldCharType="end"/>
      </w:r>
    </w:p>
    <w:p w14:paraId="734A7639" w14:textId="77777777" w:rsidR="002A0585" w:rsidRPr="00AD73CC" w:rsidRDefault="002A0585" w:rsidP="00E44D40">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F25C78">
        <w:rPr>
          <w:rFonts w:ascii="Arial" w:hAnsi="Arial" w:cs="Arial"/>
          <w:szCs w:val="32"/>
          <w:lang w:val="en-US"/>
        </w:rPr>
      </w:r>
      <w:r w:rsidR="00F25C78">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F25C78">
        <w:rPr>
          <w:rFonts w:ascii="Arial" w:hAnsi="Arial" w:cs="Arial"/>
          <w:szCs w:val="32"/>
          <w:lang w:val="en-US"/>
        </w:rPr>
      </w:r>
      <w:r w:rsidR="00F25C78">
        <w:rPr>
          <w:rFonts w:ascii="Arial" w:hAnsi="Arial" w:cs="Arial"/>
          <w:szCs w:val="32"/>
          <w:lang w:val="en-US"/>
        </w:rPr>
        <w:fldChar w:fldCharType="separate"/>
      </w:r>
      <w:r w:rsidRPr="009D27FD">
        <w:rPr>
          <w:rFonts w:ascii="Arial" w:hAnsi="Arial" w:cs="Arial"/>
          <w:szCs w:val="32"/>
          <w:lang w:val="en-US"/>
        </w:rPr>
        <w:fldChar w:fldCharType="end"/>
      </w:r>
    </w:p>
    <w:p w14:paraId="0AA65A74" w14:textId="77777777" w:rsidR="002A0585" w:rsidRDefault="002A0585" w:rsidP="00E44D40">
      <w:pPr>
        <w:jc w:val="both"/>
        <w:rPr>
          <w:rFonts w:ascii="Arial" w:hAnsi="Arial" w:cs="Arial"/>
          <w:b/>
          <w:sz w:val="28"/>
          <w:szCs w:val="32"/>
          <w:highlight w:val="yellow"/>
          <w:lang w:val="en-US"/>
        </w:rPr>
      </w:pPr>
    </w:p>
    <w:p w14:paraId="3DB7DBA9" w14:textId="00034534" w:rsidR="002A0585" w:rsidRPr="00FA53D7" w:rsidRDefault="002A0585" w:rsidP="00E44D40">
      <w:pPr>
        <w:rPr>
          <w:rFonts w:ascii="Arial" w:hAnsi="Arial" w:cs="Arial"/>
          <w:b/>
          <w:sz w:val="28"/>
          <w:szCs w:val="32"/>
          <w:lang w:val="en-US"/>
        </w:rPr>
      </w:pPr>
      <w:r w:rsidRPr="00FA53D7">
        <w:rPr>
          <w:rFonts w:ascii="Arial" w:hAnsi="Arial" w:cs="Arial"/>
          <w:b/>
          <w:sz w:val="28"/>
          <w:szCs w:val="32"/>
          <w:lang w:val="en-US"/>
        </w:rPr>
        <w:lastRenderedPageBreak/>
        <w:t xml:space="preserve">Strategic Implications </w:t>
      </w:r>
    </w:p>
    <w:p w14:paraId="5172ACCC" w14:textId="77777777" w:rsidR="002A0585" w:rsidRPr="00FA53D7" w:rsidRDefault="002A0585" w:rsidP="00E44D40">
      <w:pPr>
        <w:jc w:val="both"/>
        <w:rPr>
          <w:rFonts w:ascii="Arial" w:hAnsi="Arial" w:cs="Arial"/>
          <w:b/>
          <w:sz w:val="28"/>
          <w:szCs w:val="32"/>
          <w:lang w:val="en-US"/>
        </w:rPr>
      </w:pPr>
    </w:p>
    <w:p w14:paraId="375BF61C" w14:textId="77777777" w:rsidR="002A0585" w:rsidRPr="00FA53D7" w:rsidRDefault="002A0585" w:rsidP="00E44D40">
      <w:pPr>
        <w:pStyle w:val="NormalWeb"/>
        <w:jc w:val="both"/>
        <w:rPr>
          <w:rFonts w:ascii="Arial" w:eastAsiaTheme="minorHAnsi" w:hAnsi="Arial" w:cs="Arial"/>
          <w:szCs w:val="32"/>
          <w:lang w:val="en-GB"/>
        </w:rPr>
      </w:pPr>
      <w:r w:rsidRPr="00FA53D7">
        <w:rPr>
          <w:rFonts w:ascii="Arial" w:eastAsiaTheme="minorHAnsi" w:hAnsi="Arial" w:cs="Arial"/>
          <w:szCs w:val="32"/>
          <w:lang w:val="en-GB"/>
        </w:rPr>
        <w:t xml:space="preserve">The investment of surplus funds in the 2020/21 approved budget is in line with the City’s strategic direction. </w:t>
      </w:r>
    </w:p>
    <w:p w14:paraId="5DFD6E81" w14:textId="77777777" w:rsidR="002A0585" w:rsidRPr="00FA53D7" w:rsidRDefault="002A0585" w:rsidP="00E44D40">
      <w:pPr>
        <w:pStyle w:val="NormalWeb"/>
        <w:jc w:val="both"/>
        <w:rPr>
          <w:rFonts w:ascii="Arial" w:hAnsi="Arial" w:cs="Arial"/>
          <w:b/>
        </w:rPr>
      </w:pPr>
    </w:p>
    <w:p w14:paraId="5E853F00" w14:textId="77777777" w:rsidR="002A0585" w:rsidRPr="00FA53D7" w:rsidRDefault="002A0585" w:rsidP="00E44D40">
      <w:pPr>
        <w:pStyle w:val="NormalWeb"/>
        <w:jc w:val="both"/>
        <w:rPr>
          <w:rFonts w:ascii="Arial" w:hAnsi="Arial" w:cs="Arial"/>
        </w:rPr>
      </w:pPr>
      <w:r w:rsidRPr="00FA53D7">
        <w:rPr>
          <w:rFonts w:ascii="Arial" w:hAnsi="Arial" w:cs="Arial"/>
        </w:rPr>
        <w:t>The 2020/21 approved budget ensured that there is an equitable distribution of benefits in the community</w:t>
      </w:r>
    </w:p>
    <w:p w14:paraId="38CED1AB" w14:textId="77777777" w:rsidR="002A0585" w:rsidRPr="00FA53D7" w:rsidRDefault="002A0585" w:rsidP="00E44D40">
      <w:pPr>
        <w:pStyle w:val="NormalWeb"/>
        <w:jc w:val="both"/>
        <w:rPr>
          <w:rFonts w:ascii="Arial" w:hAnsi="Arial" w:cs="Arial"/>
          <w:b/>
        </w:rPr>
      </w:pPr>
    </w:p>
    <w:p w14:paraId="714E71D2" w14:textId="77777777" w:rsidR="002A0585" w:rsidRPr="00FA53D7" w:rsidRDefault="002A0585" w:rsidP="00E44D40">
      <w:pPr>
        <w:pStyle w:val="NormalWeb"/>
        <w:jc w:val="both"/>
        <w:rPr>
          <w:rFonts w:ascii="Arial" w:hAnsi="Arial" w:cs="Arial"/>
        </w:rPr>
      </w:pPr>
      <w:r w:rsidRPr="00FA53D7">
        <w:rPr>
          <w:rFonts w:ascii="Arial" w:hAnsi="Arial" w:cs="Arial"/>
        </w:rPr>
        <w:t>The 2020/21 budget was prepared in line with the City’s level of tolerance of risk and it is managed through budgetary review and control.</w:t>
      </w:r>
    </w:p>
    <w:p w14:paraId="69718A49" w14:textId="77777777" w:rsidR="002A0585" w:rsidRPr="00FA53D7" w:rsidRDefault="002A0585" w:rsidP="00E44D40">
      <w:pPr>
        <w:pStyle w:val="NormalWeb"/>
        <w:jc w:val="both"/>
        <w:rPr>
          <w:rFonts w:ascii="Arial" w:hAnsi="Arial" w:cs="Arial"/>
          <w:b/>
        </w:rPr>
      </w:pPr>
    </w:p>
    <w:p w14:paraId="43D2FC3E" w14:textId="77777777" w:rsidR="002A0585" w:rsidRPr="00FA53D7" w:rsidRDefault="002A0585" w:rsidP="00E44D40">
      <w:pPr>
        <w:pStyle w:val="NormalWeb"/>
        <w:jc w:val="both"/>
        <w:rPr>
          <w:rFonts w:ascii="Arial" w:eastAsiaTheme="minorHAnsi" w:hAnsi="Arial" w:cs="Arial"/>
          <w:sz w:val="22"/>
          <w:szCs w:val="32"/>
          <w:lang w:val="en-GB"/>
        </w:rPr>
      </w:pPr>
      <w:r w:rsidRPr="00FA53D7">
        <w:rPr>
          <w:rFonts w:ascii="Arial" w:hAnsi="Arial" w:cs="Arial"/>
          <w:szCs w:val="32"/>
        </w:rPr>
        <w:t>The interest income on investment in the 2020/21 approved budget was based on economic and financial data available at the time of preparation of the budget.</w:t>
      </w:r>
    </w:p>
    <w:p w14:paraId="1023BBAE" w14:textId="77777777" w:rsidR="002A0585" w:rsidRPr="00FA53D7" w:rsidRDefault="002A0585" w:rsidP="00E44D40">
      <w:pPr>
        <w:pStyle w:val="NormalWeb"/>
        <w:jc w:val="both"/>
        <w:rPr>
          <w:rFonts w:ascii="Arial" w:hAnsi="Arial" w:cs="Arial"/>
        </w:rPr>
      </w:pPr>
    </w:p>
    <w:p w14:paraId="45E3BDEE" w14:textId="77777777" w:rsidR="002A0585" w:rsidRPr="00FA53D7" w:rsidRDefault="002A0585" w:rsidP="00E44D40">
      <w:pPr>
        <w:pStyle w:val="NormalWeb"/>
        <w:jc w:val="both"/>
        <w:rPr>
          <w:rFonts w:ascii="Arial" w:hAnsi="Arial" w:cs="Arial"/>
        </w:rPr>
      </w:pPr>
    </w:p>
    <w:p w14:paraId="4CFA2462" w14:textId="77777777" w:rsidR="002A0585" w:rsidRPr="00FA53D7" w:rsidRDefault="002A0585" w:rsidP="00E44D40">
      <w:pPr>
        <w:jc w:val="both"/>
        <w:rPr>
          <w:rFonts w:ascii="Arial" w:hAnsi="Arial" w:cs="Arial"/>
          <w:b/>
          <w:sz w:val="28"/>
          <w:szCs w:val="32"/>
          <w:lang w:val="en-US"/>
        </w:rPr>
      </w:pPr>
      <w:r w:rsidRPr="00FA53D7">
        <w:rPr>
          <w:rFonts w:ascii="Arial" w:hAnsi="Arial" w:cs="Arial"/>
          <w:b/>
          <w:sz w:val="28"/>
          <w:szCs w:val="32"/>
          <w:lang w:val="en-US"/>
        </w:rPr>
        <w:t>Budget/Financial Implications</w:t>
      </w:r>
    </w:p>
    <w:p w14:paraId="3352A409" w14:textId="77777777" w:rsidR="002A0585" w:rsidRPr="00E90FC1" w:rsidRDefault="002A0585" w:rsidP="00E44D40">
      <w:pPr>
        <w:jc w:val="both"/>
        <w:rPr>
          <w:rFonts w:ascii="Arial" w:hAnsi="Arial" w:cs="Arial"/>
          <w:b/>
          <w:sz w:val="28"/>
          <w:szCs w:val="32"/>
          <w:highlight w:val="yellow"/>
          <w:lang w:val="en-US"/>
        </w:rPr>
      </w:pPr>
    </w:p>
    <w:p w14:paraId="046BBE59" w14:textId="77777777" w:rsidR="002A0585" w:rsidRPr="00C7456C" w:rsidRDefault="002A0585" w:rsidP="00E44D40">
      <w:pPr>
        <w:jc w:val="both"/>
        <w:rPr>
          <w:rFonts w:ascii="Arial" w:hAnsi="Arial" w:cs="Arial"/>
          <w:szCs w:val="32"/>
        </w:rPr>
      </w:pPr>
      <w:r w:rsidRPr="00C7456C">
        <w:rPr>
          <w:rFonts w:ascii="Arial" w:hAnsi="Arial" w:cs="Arial"/>
          <w:szCs w:val="32"/>
        </w:rPr>
        <w:t xml:space="preserve">The July YTD Actual interest income from all sources is $12,080 compared to the July YTD Budget of $33,501.  </w:t>
      </w:r>
    </w:p>
    <w:p w14:paraId="3471FDFA" w14:textId="77777777" w:rsidR="002A0585" w:rsidRPr="00E90FC1" w:rsidRDefault="002A0585" w:rsidP="00E44D40">
      <w:pPr>
        <w:jc w:val="both"/>
        <w:rPr>
          <w:rFonts w:ascii="Arial" w:hAnsi="Arial" w:cs="Arial"/>
          <w:szCs w:val="32"/>
          <w:highlight w:val="yellow"/>
        </w:rPr>
      </w:pPr>
    </w:p>
    <w:p w14:paraId="142928A7" w14:textId="64107754" w:rsidR="002A0585" w:rsidRPr="00FA53D7" w:rsidRDefault="002A0585" w:rsidP="00E44D40">
      <w:pPr>
        <w:jc w:val="both"/>
        <w:rPr>
          <w:rFonts w:ascii="Arial" w:hAnsi="Arial" w:cs="Arial"/>
          <w:szCs w:val="24"/>
          <w:lang w:val="en-US"/>
        </w:rPr>
      </w:pPr>
      <w:r w:rsidRPr="00FA53D7">
        <w:rPr>
          <w:rFonts w:ascii="Arial" w:hAnsi="Arial" w:cs="Arial"/>
          <w:szCs w:val="24"/>
          <w:lang w:val="en-US"/>
        </w:rPr>
        <w:t xml:space="preserve">The approved budget is prepared taking into consideration the </w:t>
      </w:r>
      <w:r w:rsidR="00E44D40" w:rsidRPr="00FA53D7">
        <w:rPr>
          <w:rFonts w:ascii="Arial" w:hAnsi="Arial" w:cs="Arial"/>
          <w:szCs w:val="24"/>
          <w:lang w:val="en-US"/>
        </w:rPr>
        <w:t>Long-Term</w:t>
      </w:r>
      <w:r w:rsidRPr="00FA53D7">
        <w:rPr>
          <w:rFonts w:ascii="Arial" w:hAnsi="Arial" w:cs="Arial"/>
          <w:szCs w:val="24"/>
          <w:lang w:val="en-US"/>
        </w:rPr>
        <w:t xml:space="preserve"> Financial Plan and current economic situation. The approved budget was in a small surplus position and the City is able to manage the cost.</w:t>
      </w:r>
    </w:p>
    <w:p w14:paraId="0A09576D" w14:textId="77777777" w:rsidR="002A0585" w:rsidRPr="00E90FC1" w:rsidRDefault="002A0585" w:rsidP="00E44D40">
      <w:pPr>
        <w:jc w:val="both"/>
        <w:rPr>
          <w:rFonts w:ascii="Arial" w:hAnsi="Arial" w:cs="Arial"/>
          <w:szCs w:val="24"/>
          <w:highlight w:val="yellow"/>
          <w:lang w:val="en-US"/>
        </w:rPr>
      </w:pPr>
    </w:p>
    <w:p w14:paraId="236BB263" w14:textId="3E544617" w:rsidR="002A0585" w:rsidRDefault="002A0585" w:rsidP="00E44D40">
      <w:pPr>
        <w:jc w:val="both"/>
        <w:rPr>
          <w:rFonts w:ascii="Arial" w:hAnsi="Arial" w:cs="Arial"/>
          <w:szCs w:val="24"/>
          <w:lang w:val="en-US"/>
        </w:rPr>
      </w:pPr>
      <w:r w:rsidRPr="00B92493">
        <w:rPr>
          <w:rFonts w:ascii="Arial" w:hAnsi="Arial" w:cs="Arial"/>
          <w:szCs w:val="24"/>
          <w:lang w:val="en-US"/>
        </w:rPr>
        <w:t>The a</w:t>
      </w:r>
      <w:r>
        <w:rPr>
          <w:rFonts w:ascii="Arial" w:hAnsi="Arial" w:cs="Arial"/>
          <w:szCs w:val="24"/>
          <w:lang w:val="en-US"/>
        </w:rPr>
        <w:t>dopted</w:t>
      </w:r>
      <w:r w:rsidRPr="00B92493">
        <w:rPr>
          <w:rFonts w:ascii="Arial" w:hAnsi="Arial" w:cs="Arial"/>
          <w:szCs w:val="24"/>
          <w:lang w:val="en-US"/>
        </w:rPr>
        <w:t xml:space="preserve"> </w:t>
      </w:r>
      <w:r>
        <w:rPr>
          <w:rFonts w:ascii="Arial" w:hAnsi="Arial" w:cs="Arial"/>
          <w:szCs w:val="24"/>
          <w:lang w:val="en-US"/>
        </w:rPr>
        <w:t xml:space="preserve">2020/21 </w:t>
      </w:r>
      <w:r w:rsidRPr="00B92493">
        <w:rPr>
          <w:rFonts w:ascii="Arial" w:hAnsi="Arial" w:cs="Arial"/>
          <w:szCs w:val="24"/>
          <w:lang w:val="en-US"/>
        </w:rPr>
        <w:t xml:space="preserve">budget </w:t>
      </w:r>
      <w:r>
        <w:rPr>
          <w:rFonts w:ascii="Arial" w:hAnsi="Arial" w:cs="Arial"/>
          <w:szCs w:val="24"/>
          <w:lang w:val="en-US"/>
        </w:rPr>
        <w:t xml:space="preserve">included </w:t>
      </w:r>
      <w:r w:rsidR="00E44D40">
        <w:rPr>
          <w:rFonts w:ascii="Arial" w:hAnsi="Arial" w:cs="Arial"/>
          <w:szCs w:val="24"/>
          <w:lang w:val="en-US"/>
        </w:rPr>
        <w:t>0% rates</w:t>
      </w:r>
      <w:r>
        <w:rPr>
          <w:rFonts w:ascii="Arial" w:hAnsi="Arial" w:cs="Arial"/>
          <w:szCs w:val="24"/>
          <w:lang w:val="en-US"/>
        </w:rPr>
        <w:t xml:space="preserve"> increase</w:t>
      </w:r>
    </w:p>
    <w:p w14:paraId="49B79FFE" w14:textId="77777777" w:rsidR="00A5620D" w:rsidRPr="00A5620D" w:rsidRDefault="00A5620D" w:rsidP="00E44D40"/>
    <w:p w14:paraId="5BED26AB" w14:textId="77777777" w:rsidR="008525A1" w:rsidRDefault="008525A1" w:rsidP="00E44D40">
      <w:pPr>
        <w:rPr>
          <w:rFonts w:ascii="Arial" w:hAnsi="Arial" w:cs="Arial"/>
          <w:b/>
          <w:kern w:val="28"/>
          <w:szCs w:val="24"/>
        </w:rPr>
      </w:pPr>
      <w:r>
        <w:rPr>
          <w:rFonts w:ascii="Arial" w:hAnsi="Arial" w:cs="Arial"/>
          <w:szCs w:val="24"/>
        </w:rPr>
        <w:br w:type="page"/>
      </w:r>
    </w:p>
    <w:p w14:paraId="6E2FB590" w14:textId="2D9678D9" w:rsidR="008525A1" w:rsidRDefault="008525A1" w:rsidP="00A165B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5" w:name="_Toc48859848"/>
      <w:r>
        <w:rPr>
          <w:rFonts w:ascii="Arial" w:hAnsi="Arial" w:cs="Arial"/>
          <w:sz w:val="24"/>
          <w:szCs w:val="24"/>
          <w:u w:val="none"/>
        </w:rPr>
        <w:lastRenderedPageBreak/>
        <w:t>Venue &amp; Public Attendance at Council &amp; Whole of Committee Meetings</w:t>
      </w:r>
      <w:bookmarkEnd w:id="105"/>
    </w:p>
    <w:p w14:paraId="3243C94D" w14:textId="77777777" w:rsidR="0082292C" w:rsidRDefault="0082292C">
      <w:pPr>
        <w:rPr>
          <w:rFonts w:ascii="Arial" w:hAnsi="Arial" w:cs="Arial"/>
          <w:szCs w:val="24"/>
        </w:rPr>
      </w:pPr>
    </w:p>
    <w:tbl>
      <w:tblPr>
        <w:tblStyle w:val="TableGrid"/>
        <w:tblW w:w="0" w:type="auto"/>
        <w:tblInd w:w="-5" w:type="dxa"/>
        <w:tblLook w:val="04A0" w:firstRow="1" w:lastRow="0" w:firstColumn="1" w:lastColumn="0" w:noHBand="0" w:noVBand="1"/>
      </w:tblPr>
      <w:tblGrid>
        <w:gridCol w:w="2637"/>
        <w:gridCol w:w="5671"/>
      </w:tblGrid>
      <w:tr w:rsidR="0082292C" w:rsidRPr="008A1B93" w14:paraId="4CDDFAC8" w14:textId="77777777" w:rsidTr="00BE3606">
        <w:tc>
          <w:tcPr>
            <w:tcW w:w="2637" w:type="dxa"/>
          </w:tcPr>
          <w:p w14:paraId="6D8E6F41" w14:textId="77777777" w:rsidR="0082292C" w:rsidRPr="00DD5B71" w:rsidRDefault="0082292C" w:rsidP="00AB4BC9">
            <w:pPr>
              <w:jc w:val="both"/>
              <w:rPr>
                <w:rFonts w:ascii="Arial" w:hAnsi="Arial" w:cs="Arial"/>
                <w:b/>
                <w:szCs w:val="24"/>
                <w:lang w:val="en-AU"/>
              </w:rPr>
            </w:pPr>
            <w:r w:rsidRPr="00DD5B71">
              <w:rPr>
                <w:rFonts w:ascii="Arial" w:hAnsi="Arial" w:cs="Arial"/>
                <w:b/>
                <w:szCs w:val="24"/>
                <w:lang w:val="en-AU"/>
              </w:rPr>
              <w:t>Council</w:t>
            </w:r>
          </w:p>
        </w:tc>
        <w:tc>
          <w:tcPr>
            <w:tcW w:w="5671" w:type="dxa"/>
          </w:tcPr>
          <w:p w14:paraId="0C4EFA1E" w14:textId="77777777" w:rsidR="0082292C" w:rsidRPr="008A1B93" w:rsidRDefault="0082292C" w:rsidP="00AB4BC9">
            <w:pPr>
              <w:jc w:val="both"/>
              <w:rPr>
                <w:rFonts w:ascii="Arial" w:hAnsi="Arial" w:cs="Arial"/>
                <w:szCs w:val="24"/>
                <w:lang w:val="en-AU"/>
              </w:rPr>
            </w:pPr>
            <w:r>
              <w:rPr>
                <w:rFonts w:ascii="Arial" w:hAnsi="Arial" w:cs="Arial"/>
                <w:szCs w:val="24"/>
                <w:lang w:val="en-AU"/>
              </w:rPr>
              <w:t>25 August 2020</w:t>
            </w:r>
          </w:p>
        </w:tc>
      </w:tr>
      <w:tr w:rsidR="0082292C" w:rsidRPr="008A1B93" w14:paraId="3EE63799" w14:textId="77777777" w:rsidTr="00BE3606">
        <w:tc>
          <w:tcPr>
            <w:tcW w:w="2637" w:type="dxa"/>
          </w:tcPr>
          <w:p w14:paraId="7AEAB919" w14:textId="77777777" w:rsidR="0082292C" w:rsidRPr="00DD5B71" w:rsidRDefault="0082292C" w:rsidP="00AB4BC9">
            <w:pPr>
              <w:jc w:val="both"/>
              <w:rPr>
                <w:rFonts w:ascii="Arial" w:hAnsi="Arial" w:cs="Arial"/>
                <w:b/>
                <w:szCs w:val="24"/>
                <w:lang w:val="en-AU"/>
              </w:rPr>
            </w:pPr>
            <w:r w:rsidRPr="00DD5B71">
              <w:rPr>
                <w:rFonts w:ascii="Arial" w:hAnsi="Arial" w:cs="Arial"/>
                <w:b/>
                <w:szCs w:val="24"/>
                <w:lang w:val="en-AU"/>
              </w:rPr>
              <w:t>Applicant</w:t>
            </w:r>
          </w:p>
        </w:tc>
        <w:tc>
          <w:tcPr>
            <w:tcW w:w="5671" w:type="dxa"/>
          </w:tcPr>
          <w:p w14:paraId="19CBEA3F" w14:textId="77777777" w:rsidR="0082292C" w:rsidRPr="00C52844" w:rsidRDefault="0082292C" w:rsidP="00AB4BC9">
            <w:pPr>
              <w:jc w:val="both"/>
              <w:rPr>
                <w:rFonts w:ascii="Arial" w:hAnsi="Arial" w:cs="Arial"/>
                <w:szCs w:val="24"/>
                <w:lang w:val="en-AU"/>
              </w:rPr>
            </w:pPr>
            <w:r w:rsidRPr="00C52844">
              <w:rPr>
                <w:rFonts w:ascii="Arial" w:hAnsi="Arial" w:cs="Arial"/>
                <w:szCs w:val="24"/>
                <w:lang w:val="en-AU"/>
              </w:rPr>
              <w:t>City of Nedlands</w:t>
            </w:r>
          </w:p>
        </w:tc>
      </w:tr>
      <w:tr w:rsidR="0082292C" w:rsidRPr="008A1B93" w14:paraId="3A4A8A7E" w14:textId="77777777" w:rsidTr="00BE3606">
        <w:tc>
          <w:tcPr>
            <w:tcW w:w="2637" w:type="dxa"/>
          </w:tcPr>
          <w:p w14:paraId="20EFB1B7" w14:textId="77777777" w:rsidR="0082292C" w:rsidRPr="00DD5B71" w:rsidRDefault="0082292C" w:rsidP="00AB4BC9">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71" w:type="dxa"/>
          </w:tcPr>
          <w:p w14:paraId="268177BF" w14:textId="77777777" w:rsidR="0082292C" w:rsidRPr="00C52844" w:rsidRDefault="0082292C" w:rsidP="00AB4BC9">
            <w:pPr>
              <w:jc w:val="both"/>
              <w:rPr>
                <w:rFonts w:ascii="Arial" w:hAnsi="Arial" w:cs="Arial"/>
                <w:szCs w:val="24"/>
                <w:lang w:val="en-AU"/>
              </w:rPr>
            </w:pPr>
            <w:r w:rsidRPr="00C52844">
              <w:rPr>
                <w:rFonts w:ascii="Arial" w:hAnsi="Arial" w:cs="Arial"/>
                <w:szCs w:val="24"/>
                <w:lang w:val="en-AU"/>
              </w:rPr>
              <w:t>Nil.</w:t>
            </w:r>
          </w:p>
          <w:p w14:paraId="4FDBB20D" w14:textId="77777777" w:rsidR="0082292C" w:rsidRPr="00C52844" w:rsidRDefault="0082292C" w:rsidP="00AB4BC9">
            <w:pPr>
              <w:pStyle w:val="Subsection"/>
              <w:tabs>
                <w:tab w:val="clear" w:pos="595"/>
                <w:tab w:val="clear" w:pos="879"/>
              </w:tabs>
              <w:spacing w:before="120"/>
              <w:ind w:left="0" w:firstLine="0"/>
              <w:rPr>
                <w:rFonts w:ascii="Arial" w:hAnsi="Arial" w:cs="Arial"/>
                <w:szCs w:val="24"/>
              </w:rPr>
            </w:pPr>
          </w:p>
        </w:tc>
      </w:tr>
      <w:tr w:rsidR="0082292C" w:rsidRPr="008A1B93" w14:paraId="0C3D625A" w14:textId="77777777" w:rsidTr="00BE3606">
        <w:tc>
          <w:tcPr>
            <w:tcW w:w="2637" w:type="dxa"/>
          </w:tcPr>
          <w:p w14:paraId="58AFE195" w14:textId="77777777" w:rsidR="0082292C" w:rsidRPr="00DD5B71" w:rsidRDefault="0082292C" w:rsidP="00AB4BC9">
            <w:pPr>
              <w:jc w:val="both"/>
              <w:rPr>
                <w:rFonts w:ascii="Arial" w:hAnsi="Arial" w:cs="Arial"/>
                <w:b/>
                <w:szCs w:val="24"/>
                <w:lang w:val="en-AU"/>
              </w:rPr>
            </w:pPr>
            <w:r>
              <w:rPr>
                <w:rFonts w:ascii="Arial" w:hAnsi="Arial" w:cs="Arial"/>
                <w:b/>
                <w:szCs w:val="24"/>
                <w:lang w:val="en-AU"/>
              </w:rPr>
              <w:t>CEO</w:t>
            </w:r>
          </w:p>
        </w:tc>
        <w:tc>
          <w:tcPr>
            <w:tcW w:w="5671" w:type="dxa"/>
          </w:tcPr>
          <w:p w14:paraId="6E6DFADA" w14:textId="77777777" w:rsidR="0082292C" w:rsidRPr="00C52844" w:rsidRDefault="0082292C" w:rsidP="00AB4BC9">
            <w:pPr>
              <w:jc w:val="both"/>
              <w:rPr>
                <w:rFonts w:ascii="Arial" w:hAnsi="Arial" w:cs="Arial"/>
                <w:szCs w:val="24"/>
                <w:lang w:val="en-AU"/>
              </w:rPr>
            </w:pPr>
            <w:r>
              <w:rPr>
                <w:rFonts w:ascii="Arial" w:hAnsi="Arial" w:cs="Arial"/>
                <w:szCs w:val="24"/>
                <w:lang w:val="en-AU"/>
              </w:rPr>
              <w:t>Mark Goodlet</w:t>
            </w:r>
          </w:p>
        </w:tc>
      </w:tr>
      <w:tr w:rsidR="0082292C" w:rsidRPr="008A1B93" w14:paraId="765A192C" w14:textId="77777777" w:rsidTr="00BE3606">
        <w:tc>
          <w:tcPr>
            <w:tcW w:w="2637" w:type="dxa"/>
          </w:tcPr>
          <w:p w14:paraId="29F2D291" w14:textId="77777777" w:rsidR="0082292C" w:rsidRPr="00DD5B71" w:rsidRDefault="0082292C" w:rsidP="00AB4BC9">
            <w:pPr>
              <w:jc w:val="both"/>
              <w:rPr>
                <w:rFonts w:ascii="Arial" w:hAnsi="Arial" w:cs="Arial"/>
                <w:b/>
                <w:szCs w:val="24"/>
                <w:lang w:val="en-AU"/>
              </w:rPr>
            </w:pPr>
            <w:r>
              <w:rPr>
                <w:rFonts w:ascii="Arial" w:hAnsi="Arial" w:cs="Arial"/>
                <w:b/>
                <w:szCs w:val="24"/>
                <w:lang w:val="en-AU"/>
              </w:rPr>
              <w:t>Attachments</w:t>
            </w:r>
          </w:p>
        </w:tc>
        <w:tc>
          <w:tcPr>
            <w:tcW w:w="5671" w:type="dxa"/>
          </w:tcPr>
          <w:p w14:paraId="6384BD2B" w14:textId="77777777" w:rsidR="0082292C" w:rsidRPr="00C52844" w:rsidRDefault="0082292C" w:rsidP="00AB4BC9">
            <w:pPr>
              <w:jc w:val="both"/>
              <w:rPr>
                <w:rFonts w:ascii="Arial" w:hAnsi="Arial" w:cs="Arial"/>
                <w:szCs w:val="32"/>
                <w:lang w:val="en-US"/>
              </w:rPr>
            </w:pPr>
            <w:r>
              <w:rPr>
                <w:rFonts w:ascii="Arial" w:hAnsi="Arial" w:cs="Arial"/>
                <w:szCs w:val="32"/>
                <w:lang w:val="en-US"/>
              </w:rPr>
              <w:t>Nil.</w:t>
            </w:r>
          </w:p>
        </w:tc>
      </w:tr>
    </w:tbl>
    <w:p w14:paraId="7984A52B" w14:textId="77777777" w:rsidR="0082292C" w:rsidRDefault="0082292C" w:rsidP="0082292C">
      <w:pPr>
        <w:jc w:val="both"/>
        <w:rPr>
          <w:rFonts w:ascii="Arial" w:hAnsi="Arial" w:cs="Arial"/>
          <w:b/>
          <w:szCs w:val="32"/>
          <w:lang w:val="en-US"/>
        </w:rPr>
      </w:pPr>
    </w:p>
    <w:p w14:paraId="70C149F2" w14:textId="77777777" w:rsidR="0082292C" w:rsidRPr="00AD73CC" w:rsidRDefault="0082292C" w:rsidP="0082292C">
      <w:pPr>
        <w:jc w:val="both"/>
        <w:rPr>
          <w:rFonts w:ascii="Arial" w:hAnsi="Arial" w:cs="Arial"/>
          <w:b/>
          <w:sz w:val="28"/>
          <w:szCs w:val="32"/>
          <w:lang w:val="en-US"/>
        </w:rPr>
      </w:pPr>
      <w:r w:rsidRPr="00AD73CC">
        <w:rPr>
          <w:rFonts w:ascii="Arial" w:hAnsi="Arial" w:cs="Arial"/>
          <w:b/>
          <w:sz w:val="28"/>
          <w:szCs w:val="32"/>
          <w:lang w:val="en-US"/>
        </w:rPr>
        <w:t>Executive Summary</w:t>
      </w:r>
    </w:p>
    <w:p w14:paraId="423EB556" w14:textId="77777777" w:rsidR="0082292C" w:rsidRPr="00AD73CC" w:rsidRDefault="0082292C" w:rsidP="0082292C">
      <w:pPr>
        <w:jc w:val="both"/>
        <w:rPr>
          <w:rFonts w:ascii="Arial" w:hAnsi="Arial" w:cs="Arial"/>
          <w:b/>
          <w:szCs w:val="32"/>
          <w:lang w:val="en-US"/>
        </w:rPr>
      </w:pPr>
    </w:p>
    <w:p w14:paraId="7ABF77C9" w14:textId="77777777" w:rsidR="0082292C" w:rsidRDefault="0082292C" w:rsidP="00BE3606">
      <w:pPr>
        <w:rPr>
          <w:rFonts w:ascii="Arial" w:hAnsi="Arial" w:cs="Arial"/>
          <w:szCs w:val="32"/>
          <w:lang w:val="en-US"/>
        </w:rPr>
      </w:pPr>
      <w:r>
        <w:rPr>
          <w:rFonts w:ascii="Arial" w:hAnsi="Arial" w:cs="Arial"/>
          <w:szCs w:val="32"/>
          <w:lang w:val="en-US"/>
        </w:rPr>
        <w:t>The City has received a number of requests to provide for physical attendance of the public at Council and Whole of Council Committee meetings.</w:t>
      </w:r>
    </w:p>
    <w:p w14:paraId="1E63482B" w14:textId="77777777" w:rsidR="0082292C" w:rsidRDefault="0082292C" w:rsidP="0082292C">
      <w:pPr>
        <w:jc w:val="both"/>
        <w:rPr>
          <w:rFonts w:ascii="Arial" w:hAnsi="Arial" w:cs="Arial"/>
          <w:szCs w:val="32"/>
          <w:lang w:val="en-US"/>
        </w:rPr>
      </w:pPr>
    </w:p>
    <w:p w14:paraId="61D44DB2" w14:textId="77777777" w:rsidR="0082292C" w:rsidRPr="00AD73CC" w:rsidRDefault="0082292C" w:rsidP="0082292C">
      <w:pPr>
        <w:jc w:val="both"/>
        <w:rPr>
          <w:rFonts w:ascii="Arial" w:hAnsi="Arial" w:cs="Arial"/>
          <w:szCs w:val="32"/>
          <w:lang w:val="en-US"/>
        </w:rPr>
      </w:pPr>
      <w:r>
        <w:rPr>
          <w:rFonts w:ascii="Arial" w:hAnsi="Arial" w:cs="Arial"/>
          <w:szCs w:val="32"/>
          <w:lang w:val="en-US"/>
        </w:rPr>
        <w:t>This report provides options for Council to accommodate these requests.</w:t>
      </w:r>
    </w:p>
    <w:p w14:paraId="28B588B9" w14:textId="77777777" w:rsidR="0082292C" w:rsidRDefault="0082292C" w:rsidP="0082292C">
      <w:pPr>
        <w:jc w:val="both"/>
        <w:rPr>
          <w:rFonts w:ascii="Arial" w:hAnsi="Arial" w:cs="Arial"/>
          <w:b/>
          <w:szCs w:val="32"/>
          <w:lang w:val="en-US"/>
        </w:rPr>
      </w:pPr>
    </w:p>
    <w:p w14:paraId="574AD9A0" w14:textId="77777777" w:rsidR="0082292C" w:rsidRDefault="0082292C" w:rsidP="0082292C">
      <w:pPr>
        <w:jc w:val="both"/>
        <w:rPr>
          <w:rFonts w:ascii="Arial" w:hAnsi="Arial" w:cs="Arial"/>
          <w:b/>
          <w:szCs w:val="32"/>
          <w:lang w:val="en-US"/>
        </w:rPr>
      </w:pPr>
    </w:p>
    <w:p w14:paraId="6D8BC6B5" w14:textId="77777777" w:rsidR="0082292C" w:rsidRPr="00E40B09" w:rsidRDefault="0082292C" w:rsidP="0082292C">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Council</w:t>
      </w:r>
      <w:r w:rsidRPr="00E40B09">
        <w:rPr>
          <w:rFonts w:ascii="Arial" w:hAnsi="Arial" w:cs="Arial"/>
          <w:bCs/>
          <w:szCs w:val="28"/>
          <w:lang w:val="en-US"/>
        </w:rPr>
        <w:t xml:space="preserve">  </w:t>
      </w:r>
    </w:p>
    <w:p w14:paraId="26530A10" w14:textId="77777777" w:rsidR="0082292C" w:rsidRPr="00AD73CC" w:rsidRDefault="0082292C" w:rsidP="0082292C">
      <w:pPr>
        <w:jc w:val="both"/>
        <w:rPr>
          <w:rFonts w:ascii="Arial" w:hAnsi="Arial" w:cs="Arial"/>
          <w:b/>
          <w:szCs w:val="32"/>
          <w:lang w:val="en-US"/>
        </w:rPr>
      </w:pPr>
    </w:p>
    <w:p w14:paraId="5AB5C879" w14:textId="77777777" w:rsidR="0082292C" w:rsidRPr="00C52844" w:rsidRDefault="0082292C" w:rsidP="0082292C">
      <w:pPr>
        <w:jc w:val="both"/>
        <w:rPr>
          <w:rFonts w:ascii="Arial" w:hAnsi="Arial" w:cs="Arial"/>
          <w:b/>
          <w:szCs w:val="32"/>
          <w:lang w:val="en-US"/>
        </w:rPr>
      </w:pPr>
      <w:r w:rsidRPr="00C52844">
        <w:rPr>
          <w:rFonts w:ascii="Arial" w:hAnsi="Arial" w:cs="Arial"/>
          <w:b/>
          <w:szCs w:val="32"/>
          <w:lang w:val="en-US"/>
        </w:rPr>
        <w:t>Council:</w:t>
      </w:r>
    </w:p>
    <w:p w14:paraId="0AD8C0CC" w14:textId="77777777" w:rsidR="0082292C" w:rsidRPr="00C52844" w:rsidRDefault="0082292C" w:rsidP="0082292C">
      <w:pPr>
        <w:jc w:val="both"/>
        <w:rPr>
          <w:rFonts w:ascii="Arial" w:hAnsi="Arial" w:cs="Arial"/>
          <w:b/>
          <w:szCs w:val="32"/>
          <w:lang w:val="en-US"/>
        </w:rPr>
      </w:pPr>
    </w:p>
    <w:p w14:paraId="386908BC" w14:textId="517C0D00" w:rsidR="0082292C" w:rsidRDefault="0082292C" w:rsidP="00F614E9">
      <w:pPr>
        <w:pStyle w:val="ListParagraph"/>
        <w:numPr>
          <w:ilvl w:val="0"/>
          <w:numId w:val="64"/>
        </w:numPr>
        <w:ind w:left="567" w:hanging="567"/>
        <w:jc w:val="both"/>
        <w:rPr>
          <w:rFonts w:ascii="Arial" w:hAnsi="Arial" w:cs="Arial"/>
          <w:b/>
          <w:szCs w:val="24"/>
        </w:rPr>
      </w:pPr>
      <w:r w:rsidRPr="005E4A25">
        <w:rPr>
          <w:rFonts w:ascii="Arial" w:hAnsi="Arial" w:cs="Arial"/>
          <w:b/>
          <w:szCs w:val="24"/>
        </w:rPr>
        <w:t>requests the Mayor and Chief Executive Officer</w:t>
      </w:r>
      <w:r>
        <w:rPr>
          <w:rFonts w:ascii="Arial" w:hAnsi="Arial" w:cs="Arial"/>
          <w:b/>
          <w:szCs w:val="24"/>
        </w:rPr>
        <w:t xml:space="preserve"> (CEO);</w:t>
      </w:r>
    </w:p>
    <w:p w14:paraId="1F0B8F78" w14:textId="77777777" w:rsidR="00BE3606" w:rsidRDefault="00BE3606" w:rsidP="00BE3606">
      <w:pPr>
        <w:pStyle w:val="ListParagraph"/>
        <w:jc w:val="both"/>
        <w:rPr>
          <w:rFonts w:ascii="Arial" w:hAnsi="Arial" w:cs="Arial"/>
          <w:b/>
          <w:szCs w:val="24"/>
        </w:rPr>
      </w:pPr>
    </w:p>
    <w:p w14:paraId="3080D7BC" w14:textId="77777777" w:rsidR="0082292C" w:rsidRDefault="0082292C" w:rsidP="00F614E9">
      <w:pPr>
        <w:pStyle w:val="ListParagraph"/>
        <w:numPr>
          <w:ilvl w:val="1"/>
          <w:numId w:val="64"/>
        </w:numPr>
        <w:ind w:left="1134" w:hanging="567"/>
        <w:jc w:val="both"/>
        <w:rPr>
          <w:rFonts w:ascii="Arial" w:hAnsi="Arial" w:cs="Arial"/>
          <w:b/>
          <w:szCs w:val="24"/>
        </w:rPr>
      </w:pPr>
      <w:r>
        <w:rPr>
          <w:rFonts w:ascii="Arial" w:hAnsi="Arial" w:cs="Arial"/>
          <w:b/>
          <w:szCs w:val="24"/>
        </w:rPr>
        <w:t xml:space="preserve">to </w:t>
      </w:r>
      <w:r w:rsidRPr="005E4A25">
        <w:rPr>
          <w:rFonts w:ascii="Arial" w:hAnsi="Arial" w:cs="Arial"/>
          <w:b/>
          <w:szCs w:val="24"/>
        </w:rPr>
        <w:t xml:space="preserve">monitor Ordinary, Special and Council Committee meeting attendance demand and where public attendance is likely to be </w:t>
      </w:r>
      <w:r>
        <w:rPr>
          <w:rFonts w:ascii="Arial" w:hAnsi="Arial" w:cs="Arial"/>
          <w:b/>
          <w:szCs w:val="24"/>
        </w:rPr>
        <w:t xml:space="preserve">significantly </w:t>
      </w:r>
      <w:r w:rsidRPr="005E4A25">
        <w:rPr>
          <w:rFonts w:ascii="Arial" w:hAnsi="Arial" w:cs="Arial"/>
          <w:b/>
          <w:szCs w:val="24"/>
        </w:rPr>
        <w:t xml:space="preserve">greater than the </w:t>
      </w:r>
      <w:r>
        <w:rPr>
          <w:rFonts w:ascii="Arial" w:hAnsi="Arial" w:cs="Arial"/>
          <w:b/>
          <w:szCs w:val="24"/>
        </w:rPr>
        <w:t xml:space="preserve">normal </w:t>
      </w:r>
      <w:r w:rsidRPr="005E4A25">
        <w:rPr>
          <w:rFonts w:ascii="Arial" w:hAnsi="Arial" w:cs="Arial"/>
          <w:b/>
          <w:szCs w:val="24"/>
        </w:rPr>
        <w:t>Council Chamber capacity at any given time, having due regard for COVID-19 restrictions</w:t>
      </w:r>
      <w:r>
        <w:rPr>
          <w:rFonts w:ascii="Arial" w:hAnsi="Arial" w:cs="Arial"/>
          <w:b/>
          <w:szCs w:val="24"/>
        </w:rPr>
        <w:t xml:space="preserve"> and the ability to live stream; and</w:t>
      </w:r>
    </w:p>
    <w:p w14:paraId="59E10D0E" w14:textId="77777777" w:rsidR="0082292C" w:rsidRPr="005E4A25" w:rsidRDefault="0082292C" w:rsidP="00F614E9">
      <w:pPr>
        <w:pStyle w:val="ListParagraph"/>
        <w:numPr>
          <w:ilvl w:val="1"/>
          <w:numId w:val="64"/>
        </w:numPr>
        <w:ind w:left="1134" w:hanging="567"/>
        <w:jc w:val="both"/>
        <w:rPr>
          <w:rFonts w:ascii="Arial" w:hAnsi="Arial" w:cs="Arial"/>
          <w:b/>
          <w:szCs w:val="24"/>
        </w:rPr>
      </w:pPr>
      <w:r>
        <w:rPr>
          <w:rFonts w:ascii="Arial" w:hAnsi="Arial" w:cs="Arial"/>
          <w:b/>
          <w:szCs w:val="24"/>
        </w:rPr>
        <w:t xml:space="preserve">to </w:t>
      </w:r>
      <w:r w:rsidRPr="005E4A25">
        <w:rPr>
          <w:rFonts w:ascii="Arial" w:hAnsi="Arial" w:cs="Arial"/>
          <w:b/>
          <w:szCs w:val="24"/>
        </w:rPr>
        <w:t>then</w:t>
      </w:r>
      <w:r>
        <w:rPr>
          <w:rFonts w:ascii="Arial" w:hAnsi="Arial" w:cs="Arial"/>
          <w:b/>
          <w:szCs w:val="24"/>
        </w:rPr>
        <w:t xml:space="preserve"> determine</w:t>
      </w:r>
      <w:r w:rsidRPr="005E4A25">
        <w:rPr>
          <w:rFonts w:ascii="Arial" w:hAnsi="Arial" w:cs="Arial"/>
          <w:b/>
          <w:szCs w:val="24"/>
        </w:rPr>
        <w:t xml:space="preserve"> arrangements to hold the meeting at a larger venue; </w:t>
      </w:r>
    </w:p>
    <w:p w14:paraId="29BEB00C" w14:textId="77777777" w:rsidR="0082292C" w:rsidRDefault="0082292C" w:rsidP="0082292C">
      <w:pPr>
        <w:ind w:left="567" w:hanging="567"/>
        <w:jc w:val="both"/>
        <w:rPr>
          <w:rFonts w:ascii="Arial" w:hAnsi="Arial" w:cs="Arial"/>
          <w:b/>
          <w:szCs w:val="24"/>
        </w:rPr>
      </w:pPr>
    </w:p>
    <w:p w14:paraId="13748DA9" w14:textId="77777777" w:rsidR="0082292C" w:rsidRDefault="0082292C" w:rsidP="00F614E9">
      <w:pPr>
        <w:pStyle w:val="ListParagraph"/>
        <w:numPr>
          <w:ilvl w:val="0"/>
          <w:numId w:val="64"/>
        </w:numPr>
        <w:ind w:left="567" w:hanging="567"/>
        <w:jc w:val="both"/>
        <w:rPr>
          <w:rFonts w:ascii="Arial" w:hAnsi="Arial" w:cs="Arial"/>
          <w:b/>
          <w:szCs w:val="24"/>
        </w:rPr>
      </w:pPr>
      <w:r>
        <w:rPr>
          <w:rFonts w:ascii="Arial" w:hAnsi="Arial" w:cs="Arial"/>
          <w:b/>
          <w:szCs w:val="24"/>
        </w:rPr>
        <w:t xml:space="preserve">authorises additional expenditure for meetings held </w:t>
      </w:r>
      <w:r w:rsidRPr="005E4A25">
        <w:rPr>
          <w:rFonts w:ascii="Arial" w:hAnsi="Arial" w:cs="Arial"/>
          <w:b/>
          <w:szCs w:val="24"/>
        </w:rPr>
        <w:t>at locations other than the Council Chamber</w:t>
      </w:r>
      <w:r>
        <w:rPr>
          <w:rFonts w:ascii="Arial" w:hAnsi="Arial" w:cs="Arial"/>
          <w:b/>
          <w:szCs w:val="24"/>
        </w:rPr>
        <w:t>;</w:t>
      </w:r>
    </w:p>
    <w:p w14:paraId="796B42F0" w14:textId="77777777" w:rsidR="0082292C" w:rsidRPr="00122FE0" w:rsidRDefault="0082292C" w:rsidP="0082292C">
      <w:pPr>
        <w:pStyle w:val="ListParagraph"/>
        <w:rPr>
          <w:rFonts w:ascii="Arial" w:hAnsi="Arial" w:cs="Arial"/>
          <w:b/>
          <w:szCs w:val="24"/>
        </w:rPr>
      </w:pPr>
    </w:p>
    <w:p w14:paraId="22F3FA62" w14:textId="77777777" w:rsidR="0082292C" w:rsidRPr="005E4A25" w:rsidRDefault="0082292C" w:rsidP="00F614E9">
      <w:pPr>
        <w:pStyle w:val="ListParagraph"/>
        <w:numPr>
          <w:ilvl w:val="0"/>
          <w:numId w:val="64"/>
        </w:numPr>
        <w:ind w:left="567" w:hanging="567"/>
        <w:jc w:val="both"/>
        <w:rPr>
          <w:rFonts w:ascii="Arial" w:hAnsi="Arial" w:cs="Arial"/>
          <w:b/>
          <w:szCs w:val="24"/>
        </w:rPr>
      </w:pPr>
      <w:r>
        <w:rPr>
          <w:rFonts w:ascii="Arial" w:hAnsi="Arial" w:cs="Arial"/>
          <w:b/>
          <w:szCs w:val="24"/>
        </w:rPr>
        <w:t>a</w:t>
      </w:r>
      <w:r w:rsidRPr="005E4A25">
        <w:rPr>
          <w:rFonts w:ascii="Arial" w:hAnsi="Arial" w:cs="Arial"/>
          <w:b/>
          <w:szCs w:val="24"/>
        </w:rPr>
        <w:t>grees to reconcile the additional cost</w:t>
      </w:r>
      <w:r>
        <w:rPr>
          <w:rFonts w:ascii="Arial" w:hAnsi="Arial" w:cs="Arial"/>
          <w:b/>
          <w:szCs w:val="24"/>
        </w:rPr>
        <w:t>s for meetings held at locations other than the Council Chamber at the mid-year budget review;</w:t>
      </w:r>
    </w:p>
    <w:p w14:paraId="04D94B8F" w14:textId="77777777" w:rsidR="0082292C" w:rsidRPr="00C52844" w:rsidRDefault="0082292C" w:rsidP="0082292C">
      <w:pPr>
        <w:jc w:val="both"/>
        <w:rPr>
          <w:rFonts w:ascii="Arial" w:hAnsi="Arial" w:cs="Arial"/>
          <w:b/>
          <w:szCs w:val="24"/>
        </w:rPr>
      </w:pPr>
    </w:p>
    <w:p w14:paraId="1F346B24" w14:textId="77777777" w:rsidR="0082292C" w:rsidRPr="005E4A25" w:rsidRDefault="0082292C" w:rsidP="00F614E9">
      <w:pPr>
        <w:pStyle w:val="ListParagraph"/>
        <w:numPr>
          <w:ilvl w:val="0"/>
          <w:numId w:val="64"/>
        </w:numPr>
        <w:ind w:left="567" w:hanging="567"/>
        <w:jc w:val="both"/>
        <w:rPr>
          <w:rFonts w:ascii="Arial" w:hAnsi="Arial" w:cs="Arial"/>
          <w:b/>
          <w:szCs w:val="24"/>
        </w:rPr>
      </w:pPr>
      <w:r w:rsidRPr="005E4A25">
        <w:rPr>
          <w:rFonts w:ascii="Arial" w:hAnsi="Arial" w:cs="Arial"/>
          <w:b/>
          <w:szCs w:val="24"/>
        </w:rPr>
        <w:t>continues to hold live streaming of its meetings during and post COVID-19 restrictions; and</w:t>
      </w:r>
    </w:p>
    <w:p w14:paraId="38FF14C7" w14:textId="77777777" w:rsidR="0082292C" w:rsidRDefault="0082292C" w:rsidP="0082292C">
      <w:pPr>
        <w:jc w:val="both"/>
        <w:rPr>
          <w:rFonts w:ascii="Arial" w:hAnsi="Arial" w:cs="Arial"/>
          <w:b/>
          <w:szCs w:val="24"/>
        </w:rPr>
      </w:pPr>
    </w:p>
    <w:p w14:paraId="2CCCE1D2" w14:textId="77777777" w:rsidR="0082292C" w:rsidRPr="005E4A25" w:rsidRDefault="0082292C" w:rsidP="00F614E9">
      <w:pPr>
        <w:pStyle w:val="ListParagraph"/>
        <w:numPr>
          <w:ilvl w:val="0"/>
          <w:numId w:val="64"/>
        </w:numPr>
        <w:ind w:left="567" w:hanging="567"/>
        <w:jc w:val="both"/>
        <w:rPr>
          <w:rFonts w:ascii="Arial" w:hAnsi="Arial" w:cs="Arial"/>
          <w:b/>
          <w:szCs w:val="24"/>
        </w:rPr>
      </w:pPr>
      <w:r w:rsidRPr="005E4A25">
        <w:rPr>
          <w:rFonts w:ascii="Arial" w:hAnsi="Arial" w:cs="Arial"/>
          <w:b/>
          <w:szCs w:val="24"/>
        </w:rPr>
        <w:t>requests the CEO to include discussion of recording of meetings when the Standing Orders Local Law is next reviewed.</w:t>
      </w:r>
    </w:p>
    <w:p w14:paraId="4B0012B9" w14:textId="77777777" w:rsidR="0082292C" w:rsidRPr="00BF0F6C" w:rsidRDefault="0082292C" w:rsidP="0082292C">
      <w:pPr>
        <w:jc w:val="both"/>
        <w:rPr>
          <w:rFonts w:ascii="Arial" w:hAnsi="Arial" w:cs="Arial"/>
          <w:szCs w:val="32"/>
          <w:lang w:val="en-US"/>
        </w:rPr>
      </w:pPr>
    </w:p>
    <w:p w14:paraId="5CDB3073" w14:textId="77777777" w:rsidR="0082292C" w:rsidRPr="00AD73CC" w:rsidRDefault="0082292C" w:rsidP="0082292C">
      <w:pPr>
        <w:jc w:val="both"/>
        <w:rPr>
          <w:rFonts w:ascii="Arial" w:hAnsi="Arial" w:cs="Arial"/>
          <w:i/>
          <w:szCs w:val="32"/>
          <w:lang w:val="en-US"/>
        </w:rPr>
      </w:pPr>
    </w:p>
    <w:p w14:paraId="5FDEA589" w14:textId="77777777" w:rsidR="0082292C" w:rsidRDefault="0082292C" w:rsidP="0082292C">
      <w:pPr>
        <w:jc w:val="both"/>
        <w:rPr>
          <w:rFonts w:ascii="Arial" w:hAnsi="Arial" w:cs="Arial"/>
          <w:b/>
          <w:sz w:val="28"/>
          <w:szCs w:val="32"/>
          <w:lang w:val="en-US"/>
        </w:rPr>
      </w:pPr>
    </w:p>
    <w:p w14:paraId="7B8158F9" w14:textId="77777777" w:rsidR="0082292C" w:rsidRDefault="0082292C" w:rsidP="0082292C">
      <w:pPr>
        <w:jc w:val="both"/>
        <w:rPr>
          <w:rFonts w:ascii="Arial" w:hAnsi="Arial" w:cs="Arial"/>
          <w:b/>
          <w:sz w:val="28"/>
          <w:szCs w:val="32"/>
          <w:lang w:val="en-US"/>
        </w:rPr>
      </w:pPr>
    </w:p>
    <w:p w14:paraId="2C3F515A" w14:textId="77777777" w:rsidR="0082292C" w:rsidRPr="00AD73CC" w:rsidRDefault="0082292C" w:rsidP="0082292C">
      <w:pPr>
        <w:jc w:val="both"/>
        <w:rPr>
          <w:rFonts w:ascii="Arial" w:hAnsi="Arial" w:cs="Arial"/>
          <w:b/>
          <w:sz w:val="28"/>
          <w:szCs w:val="32"/>
          <w:lang w:val="en-US"/>
        </w:rPr>
      </w:pPr>
      <w:r>
        <w:rPr>
          <w:rFonts w:ascii="Arial" w:hAnsi="Arial" w:cs="Arial"/>
          <w:b/>
          <w:sz w:val="28"/>
          <w:szCs w:val="32"/>
          <w:lang w:val="en-US"/>
        </w:rPr>
        <w:lastRenderedPageBreak/>
        <w:t>Overview</w:t>
      </w:r>
    </w:p>
    <w:p w14:paraId="1420BE24" w14:textId="77777777" w:rsidR="0082292C" w:rsidRDefault="0082292C" w:rsidP="0082292C">
      <w:pPr>
        <w:jc w:val="both"/>
        <w:rPr>
          <w:rFonts w:ascii="Arial" w:hAnsi="Arial" w:cs="Arial"/>
          <w:szCs w:val="32"/>
          <w:lang w:val="en-US"/>
        </w:rPr>
      </w:pPr>
    </w:p>
    <w:p w14:paraId="472B39C1" w14:textId="77777777" w:rsidR="0082292C" w:rsidRDefault="0082292C" w:rsidP="0082292C">
      <w:pPr>
        <w:jc w:val="both"/>
        <w:rPr>
          <w:rFonts w:ascii="Arial" w:hAnsi="Arial" w:cs="Arial"/>
          <w:szCs w:val="32"/>
          <w:lang w:val="en-US"/>
        </w:rPr>
      </w:pPr>
      <w:r>
        <w:rPr>
          <w:rFonts w:ascii="Arial" w:hAnsi="Arial" w:cs="Arial"/>
          <w:szCs w:val="32"/>
          <w:lang w:val="en-US"/>
        </w:rPr>
        <w:t>The City has received requests from the public to attend meetings as observers.  This occurs from time to time, as matters of public interest are brought to Council and the Whole of Council Committee.</w:t>
      </w:r>
    </w:p>
    <w:p w14:paraId="60537050" w14:textId="77777777" w:rsidR="0082292C" w:rsidRDefault="0082292C" w:rsidP="0082292C">
      <w:pPr>
        <w:jc w:val="both"/>
        <w:rPr>
          <w:rFonts w:ascii="Arial" w:hAnsi="Arial" w:cs="Arial"/>
          <w:szCs w:val="32"/>
          <w:lang w:val="en-US"/>
        </w:rPr>
      </w:pPr>
    </w:p>
    <w:p w14:paraId="7C0886AC" w14:textId="77777777" w:rsidR="0082292C" w:rsidRPr="00BC2821" w:rsidRDefault="0082292C" w:rsidP="0082292C">
      <w:pPr>
        <w:jc w:val="both"/>
        <w:rPr>
          <w:rFonts w:ascii="Arial" w:hAnsi="Arial" w:cs="Arial"/>
          <w:b/>
          <w:bCs/>
          <w:szCs w:val="32"/>
          <w:lang w:val="en-US"/>
        </w:rPr>
      </w:pPr>
      <w:r w:rsidRPr="00BC2821">
        <w:rPr>
          <w:rFonts w:ascii="Arial" w:hAnsi="Arial" w:cs="Arial"/>
          <w:b/>
          <w:bCs/>
          <w:szCs w:val="32"/>
          <w:lang w:val="en-US"/>
        </w:rPr>
        <w:t>Engagement and Democratic Principles</w:t>
      </w:r>
    </w:p>
    <w:p w14:paraId="6E237DFA" w14:textId="77777777" w:rsidR="0082292C" w:rsidRDefault="0082292C" w:rsidP="0082292C">
      <w:pPr>
        <w:jc w:val="both"/>
        <w:rPr>
          <w:rFonts w:ascii="Arial" w:hAnsi="Arial" w:cs="Arial"/>
          <w:szCs w:val="32"/>
          <w:lang w:val="en-US"/>
        </w:rPr>
      </w:pPr>
      <w:r>
        <w:rPr>
          <w:rFonts w:ascii="Arial" w:hAnsi="Arial" w:cs="Arial"/>
          <w:szCs w:val="32"/>
          <w:lang w:val="en-US"/>
        </w:rPr>
        <w:t>Council operates under democratic principles, namely, elected officials debate and make decisions within the jurisdiction of local government.  The Local Government Act 1995 (Act) provides for the public to attend Council and Committee meetings.  This provides for transparency and accountability of the elected members to the public as they are able to witness the democratic process in action.</w:t>
      </w:r>
    </w:p>
    <w:p w14:paraId="62A4C5A5" w14:textId="77777777" w:rsidR="0082292C" w:rsidRDefault="0082292C" w:rsidP="0082292C">
      <w:pPr>
        <w:jc w:val="both"/>
        <w:rPr>
          <w:rFonts w:ascii="Arial" w:hAnsi="Arial" w:cs="Arial"/>
          <w:szCs w:val="32"/>
          <w:lang w:val="en-US"/>
        </w:rPr>
      </w:pPr>
    </w:p>
    <w:p w14:paraId="663F4572" w14:textId="77777777" w:rsidR="0082292C" w:rsidRDefault="0082292C" w:rsidP="0082292C">
      <w:pPr>
        <w:jc w:val="both"/>
        <w:rPr>
          <w:rFonts w:ascii="Arial" w:hAnsi="Arial" w:cs="Arial"/>
          <w:szCs w:val="32"/>
          <w:lang w:val="en-US"/>
        </w:rPr>
      </w:pPr>
      <w:r>
        <w:rPr>
          <w:rFonts w:ascii="Arial" w:hAnsi="Arial" w:cs="Arial"/>
          <w:szCs w:val="32"/>
          <w:lang w:val="en-US"/>
        </w:rPr>
        <w:t>The public are also able to participate in Council and Committee meetings in the following ways:</w:t>
      </w:r>
    </w:p>
    <w:p w14:paraId="245825F2" w14:textId="77777777" w:rsidR="0082292C" w:rsidRDefault="0082292C" w:rsidP="0082292C">
      <w:pPr>
        <w:jc w:val="both"/>
        <w:rPr>
          <w:rFonts w:ascii="Arial" w:hAnsi="Arial" w:cs="Arial"/>
          <w:szCs w:val="32"/>
          <w:lang w:val="en-US"/>
        </w:rPr>
      </w:pPr>
    </w:p>
    <w:p w14:paraId="64B46E3B" w14:textId="77777777" w:rsidR="0082292C" w:rsidRPr="00207E2B" w:rsidRDefault="0082292C" w:rsidP="00F614E9">
      <w:pPr>
        <w:pStyle w:val="ListParagraph"/>
        <w:numPr>
          <w:ilvl w:val="0"/>
          <w:numId w:val="61"/>
        </w:numPr>
        <w:ind w:left="567" w:hanging="567"/>
        <w:jc w:val="both"/>
        <w:rPr>
          <w:rFonts w:ascii="Arial" w:hAnsi="Arial" w:cs="Arial"/>
          <w:szCs w:val="32"/>
          <w:lang w:val="en-US"/>
        </w:rPr>
      </w:pPr>
      <w:r w:rsidRPr="00207E2B">
        <w:rPr>
          <w:rFonts w:ascii="Arial" w:hAnsi="Arial" w:cs="Arial"/>
          <w:szCs w:val="32"/>
          <w:lang w:val="en-US"/>
        </w:rPr>
        <w:t>Asking questions (s5.24 of the Act)</w:t>
      </w:r>
    </w:p>
    <w:p w14:paraId="78F5CBE9" w14:textId="77777777" w:rsidR="0082292C" w:rsidRPr="00207E2B" w:rsidRDefault="0082292C" w:rsidP="00F614E9">
      <w:pPr>
        <w:pStyle w:val="ListParagraph"/>
        <w:numPr>
          <w:ilvl w:val="0"/>
          <w:numId w:val="61"/>
        </w:numPr>
        <w:ind w:left="567" w:hanging="567"/>
        <w:jc w:val="both"/>
        <w:rPr>
          <w:rFonts w:ascii="Arial" w:hAnsi="Arial" w:cs="Arial"/>
          <w:szCs w:val="32"/>
          <w:lang w:val="en-US"/>
        </w:rPr>
      </w:pPr>
      <w:r w:rsidRPr="00207E2B">
        <w:rPr>
          <w:rFonts w:ascii="Arial" w:hAnsi="Arial" w:cs="Arial"/>
          <w:szCs w:val="32"/>
          <w:lang w:val="en-US"/>
        </w:rPr>
        <w:t>Addresses by members of the public (33.4 of the of the City of Nedlands Standing Orders Local Law (Standing Orders))</w:t>
      </w:r>
    </w:p>
    <w:p w14:paraId="089C9ADD" w14:textId="77777777" w:rsidR="0082292C" w:rsidRPr="00207E2B" w:rsidRDefault="0082292C" w:rsidP="00F614E9">
      <w:pPr>
        <w:pStyle w:val="ListParagraph"/>
        <w:numPr>
          <w:ilvl w:val="0"/>
          <w:numId w:val="61"/>
        </w:numPr>
        <w:ind w:left="567" w:hanging="567"/>
        <w:jc w:val="both"/>
        <w:rPr>
          <w:rFonts w:ascii="Arial" w:hAnsi="Arial" w:cs="Arial"/>
          <w:szCs w:val="32"/>
          <w:lang w:val="en-US"/>
        </w:rPr>
      </w:pPr>
      <w:r w:rsidRPr="00207E2B">
        <w:rPr>
          <w:rFonts w:ascii="Arial" w:hAnsi="Arial" w:cs="Arial"/>
          <w:szCs w:val="32"/>
          <w:lang w:val="en-US"/>
        </w:rPr>
        <w:t>Bringing petitions (s3.5 of the Standing Orders)</w:t>
      </w:r>
    </w:p>
    <w:p w14:paraId="7AEDD571" w14:textId="77777777" w:rsidR="0082292C" w:rsidRPr="00207E2B" w:rsidRDefault="0082292C" w:rsidP="00F614E9">
      <w:pPr>
        <w:pStyle w:val="ListParagraph"/>
        <w:numPr>
          <w:ilvl w:val="0"/>
          <w:numId w:val="61"/>
        </w:numPr>
        <w:ind w:left="567" w:hanging="567"/>
        <w:jc w:val="both"/>
        <w:rPr>
          <w:rFonts w:ascii="Arial" w:hAnsi="Arial" w:cs="Arial"/>
          <w:szCs w:val="32"/>
          <w:lang w:val="en-US"/>
        </w:rPr>
      </w:pPr>
      <w:r w:rsidRPr="00207E2B">
        <w:rPr>
          <w:rFonts w:ascii="Arial" w:hAnsi="Arial" w:cs="Arial"/>
          <w:szCs w:val="32"/>
          <w:lang w:val="en-US"/>
        </w:rPr>
        <w:t xml:space="preserve">Bringing </w:t>
      </w:r>
      <w:r>
        <w:rPr>
          <w:rFonts w:ascii="Arial" w:hAnsi="Arial" w:cs="Arial"/>
          <w:szCs w:val="32"/>
          <w:lang w:val="en-US"/>
        </w:rPr>
        <w:t>d</w:t>
      </w:r>
      <w:r w:rsidRPr="00207E2B">
        <w:rPr>
          <w:rFonts w:ascii="Arial" w:hAnsi="Arial" w:cs="Arial"/>
          <w:szCs w:val="32"/>
          <w:lang w:val="en-US"/>
        </w:rPr>
        <w:t>eputation</w:t>
      </w:r>
      <w:r>
        <w:rPr>
          <w:rFonts w:ascii="Arial" w:hAnsi="Arial" w:cs="Arial"/>
          <w:szCs w:val="32"/>
          <w:lang w:val="en-US"/>
        </w:rPr>
        <w:t>s</w:t>
      </w:r>
      <w:r w:rsidRPr="00207E2B">
        <w:rPr>
          <w:rFonts w:ascii="Arial" w:hAnsi="Arial" w:cs="Arial"/>
          <w:szCs w:val="32"/>
          <w:lang w:val="en-US"/>
        </w:rPr>
        <w:t xml:space="preserve"> (s3.11 of the Standing Orders)</w:t>
      </w:r>
    </w:p>
    <w:p w14:paraId="112242FE" w14:textId="77777777" w:rsidR="0082292C" w:rsidRDefault="0082292C" w:rsidP="0082292C">
      <w:pPr>
        <w:jc w:val="both"/>
        <w:rPr>
          <w:rFonts w:ascii="Arial" w:hAnsi="Arial" w:cs="Arial"/>
          <w:szCs w:val="32"/>
          <w:lang w:val="en-US"/>
        </w:rPr>
      </w:pPr>
    </w:p>
    <w:p w14:paraId="6A70D653" w14:textId="77777777" w:rsidR="0082292C" w:rsidRDefault="0082292C" w:rsidP="0082292C">
      <w:pPr>
        <w:jc w:val="both"/>
        <w:rPr>
          <w:rFonts w:ascii="Arial" w:hAnsi="Arial" w:cs="Arial"/>
          <w:szCs w:val="32"/>
          <w:lang w:val="en-US"/>
        </w:rPr>
      </w:pPr>
      <w:r>
        <w:rPr>
          <w:rFonts w:ascii="Arial" w:hAnsi="Arial" w:cs="Arial"/>
          <w:szCs w:val="32"/>
          <w:lang w:val="en-US"/>
        </w:rPr>
        <w:t xml:space="preserve">It is noted that under the Act there are two means for the public to participate in meetings, through attendance and public questions.  </w:t>
      </w:r>
    </w:p>
    <w:p w14:paraId="05DB1602" w14:textId="77777777" w:rsidR="0082292C" w:rsidRDefault="0082292C" w:rsidP="0082292C">
      <w:pPr>
        <w:jc w:val="both"/>
        <w:rPr>
          <w:rFonts w:ascii="Arial" w:hAnsi="Arial" w:cs="Arial"/>
          <w:szCs w:val="32"/>
          <w:lang w:val="en-US"/>
        </w:rPr>
      </w:pPr>
    </w:p>
    <w:p w14:paraId="40E7F4C3" w14:textId="77777777" w:rsidR="0082292C" w:rsidRDefault="0082292C" w:rsidP="0082292C">
      <w:pPr>
        <w:jc w:val="both"/>
        <w:rPr>
          <w:rFonts w:ascii="Arial" w:hAnsi="Arial" w:cs="Arial"/>
          <w:szCs w:val="32"/>
          <w:lang w:val="en-US"/>
        </w:rPr>
      </w:pPr>
      <w:r>
        <w:rPr>
          <w:rFonts w:ascii="Arial" w:hAnsi="Arial" w:cs="Arial"/>
          <w:szCs w:val="32"/>
          <w:lang w:val="en-US"/>
        </w:rPr>
        <w:t>The City of Nedlands Standing Orders Local Law provides three more ways for the public to participate, through addresses, petitions and deputations.  These additional mechanisms also provide for transparency and accountability and allow for engagement with Council.</w:t>
      </w:r>
    </w:p>
    <w:p w14:paraId="1DA5B2DC" w14:textId="77777777" w:rsidR="0082292C" w:rsidRDefault="0082292C" w:rsidP="0082292C">
      <w:pPr>
        <w:jc w:val="both"/>
        <w:rPr>
          <w:rFonts w:ascii="Arial" w:hAnsi="Arial" w:cs="Arial"/>
          <w:szCs w:val="32"/>
          <w:lang w:val="en-US"/>
        </w:rPr>
      </w:pPr>
    </w:p>
    <w:p w14:paraId="78CB697A" w14:textId="77777777" w:rsidR="0082292C" w:rsidRDefault="0082292C" w:rsidP="0082292C">
      <w:pPr>
        <w:jc w:val="both"/>
        <w:rPr>
          <w:rFonts w:ascii="Arial" w:hAnsi="Arial" w:cs="Arial"/>
          <w:szCs w:val="32"/>
          <w:lang w:val="en-US"/>
        </w:rPr>
      </w:pPr>
      <w:r>
        <w:rPr>
          <w:rFonts w:ascii="Arial" w:hAnsi="Arial" w:cs="Arial"/>
          <w:szCs w:val="32"/>
          <w:lang w:val="en-US"/>
        </w:rPr>
        <w:t>Debate and decision-making at Council meetings is a duty performed solely by elected members under the Act and Standing Orders, without interference.  The public, except as observer, does not have any role in debate or decision-making and the Standing Orders are designed to enable elected members to undertake this role without interruption.</w:t>
      </w:r>
    </w:p>
    <w:p w14:paraId="2E9A5912" w14:textId="77777777" w:rsidR="0082292C" w:rsidRDefault="0082292C" w:rsidP="0082292C">
      <w:pPr>
        <w:jc w:val="both"/>
        <w:rPr>
          <w:rFonts w:ascii="Arial" w:hAnsi="Arial" w:cs="Arial"/>
          <w:szCs w:val="32"/>
          <w:lang w:val="en-US"/>
        </w:rPr>
      </w:pPr>
    </w:p>
    <w:p w14:paraId="7257C2CE" w14:textId="77777777" w:rsidR="0082292C" w:rsidRPr="00207E2B" w:rsidRDefault="0082292C" w:rsidP="0082292C">
      <w:pPr>
        <w:jc w:val="both"/>
        <w:rPr>
          <w:rFonts w:ascii="Arial" w:hAnsi="Arial" w:cs="Arial"/>
          <w:b/>
          <w:bCs/>
          <w:szCs w:val="32"/>
          <w:lang w:val="en-US"/>
        </w:rPr>
      </w:pPr>
      <w:r w:rsidRPr="00207E2B">
        <w:rPr>
          <w:rFonts w:ascii="Arial" w:hAnsi="Arial" w:cs="Arial"/>
          <w:b/>
          <w:bCs/>
          <w:szCs w:val="32"/>
          <w:lang w:val="en-US"/>
        </w:rPr>
        <w:t>COVID-19 Impact on Meeting</w:t>
      </w:r>
      <w:r>
        <w:rPr>
          <w:rFonts w:ascii="Arial" w:hAnsi="Arial" w:cs="Arial"/>
          <w:b/>
          <w:bCs/>
          <w:szCs w:val="32"/>
          <w:lang w:val="en-US"/>
        </w:rPr>
        <w:t>s and the Local Government Act 1995</w:t>
      </w:r>
    </w:p>
    <w:p w14:paraId="2BD94CAD" w14:textId="77777777" w:rsidR="0082292C" w:rsidRDefault="0082292C" w:rsidP="0082292C">
      <w:pPr>
        <w:jc w:val="both"/>
        <w:rPr>
          <w:rFonts w:ascii="Arial" w:hAnsi="Arial" w:cs="Arial"/>
          <w:szCs w:val="32"/>
          <w:lang w:val="en-US"/>
        </w:rPr>
      </w:pPr>
      <w:r>
        <w:rPr>
          <w:rFonts w:ascii="Arial" w:hAnsi="Arial" w:cs="Arial"/>
          <w:szCs w:val="32"/>
          <w:lang w:val="en-US"/>
        </w:rPr>
        <w:t>COVID-19 has brought about restrictions on meetings.  These have been mandated under changes to the Act and its subsidiary legislation, including:</w:t>
      </w:r>
    </w:p>
    <w:p w14:paraId="4A5F5BCB" w14:textId="77777777" w:rsidR="0082292C" w:rsidRDefault="0082292C" w:rsidP="0082292C">
      <w:pPr>
        <w:jc w:val="both"/>
        <w:rPr>
          <w:rFonts w:ascii="Arial" w:hAnsi="Arial" w:cs="Arial"/>
          <w:szCs w:val="32"/>
          <w:lang w:val="en-US"/>
        </w:rPr>
      </w:pPr>
    </w:p>
    <w:p w14:paraId="47515782" w14:textId="77777777" w:rsidR="0082292C" w:rsidRDefault="0082292C" w:rsidP="00F614E9">
      <w:pPr>
        <w:pStyle w:val="ListParagraph"/>
        <w:numPr>
          <w:ilvl w:val="0"/>
          <w:numId w:val="61"/>
        </w:numPr>
        <w:ind w:left="567" w:hanging="567"/>
        <w:jc w:val="both"/>
        <w:rPr>
          <w:rFonts w:ascii="Arial" w:hAnsi="Arial" w:cs="Arial"/>
          <w:szCs w:val="32"/>
          <w:lang w:val="en-US"/>
        </w:rPr>
      </w:pPr>
      <w:r>
        <w:rPr>
          <w:rFonts w:ascii="Arial" w:hAnsi="Arial" w:cs="Arial"/>
          <w:szCs w:val="32"/>
          <w:lang w:val="en-US"/>
        </w:rPr>
        <w:t>The ability of a local government to override its standing orders local law (s10.4 of the Act)</w:t>
      </w:r>
      <w:r w:rsidRPr="00207E2B">
        <w:rPr>
          <w:rFonts w:ascii="Arial" w:hAnsi="Arial" w:cs="Arial"/>
          <w:szCs w:val="32"/>
          <w:lang w:val="en-US"/>
        </w:rPr>
        <w:t xml:space="preserve"> </w:t>
      </w:r>
    </w:p>
    <w:p w14:paraId="1696EB20" w14:textId="77777777" w:rsidR="0082292C" w:rsidRDefault="0082292C" w:rsidP="00F614E9">
      <w:pPr>
        <w:pStyle w:val="ListParagraph"/>
        <w:numPr>
          <w:ilvl w:val="0"/>
          <w:numId w:val="61"/>
        </w:numPr>
        <w:ind w:left="567" w:hanging="567"/>
        <w:jc w:val="both"/>
        <w:rPr>
          <w:rFonts w:ascii="Arial" w:hAnsi="Arial" w:cs="Arial"/>
          <w:szCs w:val="32"/>
          <w:lang w:val="en-US"/>
        </w:rPr>
      </w:pPr>
      <w:r>
        <w:rPr>
          <w:rFonts w:ascii="Arial" w:hAnsi="Arial" w:cs="Arial"/>
          <w:szCs w:val="32"/>
          <w:lang w:val="en-US"/>
        </w:rPr>
        <w:t xml:space="preserve">A </w:t>
      </w:r>
      <w:r w:rsidRPr="00207E2B">
        <w:rPr>
          <w:rFonts w:ascii="Arial" w:hAnsi="Arial" w:cs="Arial"/>
          <w:szCs w:val="32"/>
          <w:lang w:val="en-US"/>
        </w:rPr>
        <w:t xml:space="preserve">Ministerial order </w:t>
      </w:r>
      <w:r>
        <w:rPr>
          <w:rFonts w:ascii="Arial" w:hAnsi="Arial" w:cs="Arial"/>
          <w:szCs w:val="32"/>
          <w:lang w:val="en-US"/>
        </w:rPr>
        <w:t xml:space="preserve">(8 May 2020) </w:t>
      </w:r>
      <w:r w:rsidRPr="00207E2B">
        <w:rPr>
          <w:rFonts w:ascii="Arial" w:hAnsi="Arial" w:cs="Arial"/>
          <w:szCs w:val="32"/>
          <w:lang w:val="en-US"/>
        </w:rPr>
        <w:t>banning the holding of special elector meetings during the COVID-19 emergency period</w:t>
      </w:r>
    </w:p>
    <w:p w14:paraId="36C6D662" w14:textId="77777777" w:rsidR="0082292C" w:rsidRDefault="0082292C" w:rsidP="00F614E9">
      <w:pPr>
        <w:pStyle w:val="ListParagraph"/>
        <w:numPr>
          <w:ilvl w:val="0"/>
          <w:numId w:val="61"/>
        </w:numPr>
        <w:ind w:left="567" w:hanging="567"/>
        <w:jc w:val="both"/>
        <w:rPr>
          <w:rFonts w:ascii="Arial" w:hAnsi="Arial" w:cs="Arial"/>
          <w:szCs w:val="32"/>
          <w:lang w:val="en-US"/>
        </w:rPr>
      </w:pPr>
      <w:r>
        <w:rPr>
          <w:rFonts w:ascii="Arial" w:hAnsi="Arial" w:cs="Arial"/>
          <w:szCs w:val="32"/>
          <w:lang w:val="en-US"/>
        </w:rPr>
        <w:t>Attendance by electronic means (r14C of the Local Government (Administration) Regulations (Regulations))</w:t>
      </w:r>
    </w:p>
    <w:p w14:paraId="051B4A71" w14:textId="77777777" w:rsidR="0082292C" w:rsidRDefault="0082292C" w:rsidP="00F614E9">
      <w:pPr>
        <w:pStyle w:val="ListParagraph"/>
        <w:numPr>
          <w:ilvl w:val="0"/>
          <w:numId w:val="61"/>
        </w:numPr>
        <w:ind w:left="567" w:hanging="567"/>
        <w:jc w:val="both"/>
        <w:rPr>
          <w:rFonts w:ascii="Arial" w:hAnsi="Arial" w:cs="Arial"/>
          <w:szCs w:val="32"/>
          <w:lang w:val="en-US"/>
        </w:rPr>
      </w:pPr>
      <w:r>
        <w:rPr>
          <w:rFonts w:ascii="Arial" w:hAnsi="Arial" w:cs="Arial"/>
          <w:szCs w:val="32"/>
          <w:lang w:val="en-US"/>
        </w:rPr>
        <w:t>Authorising the holding of electronic meetings (r14D of the Regulations)</w:t>
      </w:r>
    </w:p>
    <w:p w14:paraId="0303868E" w14:textId="77777777" w:rsidR="0082292C" w:rsidRDefault="0082292C" w:rsidP="00F614E9">
      <w:pPr>
        <w:pStyle w:val="ListParagraph"/>
        <w:numPr>
          <w:ilvl w:val="0"/>
          <w:numId w:val="61"/>
        </w:numPr>
        <w:ind w:left="567" w:hanging="567"/>
        <w:jc w:val="both"/>
        <w:rPr>
          <w:rFonts w:ascii="Arial" w:hAnsi="Arial" w:cs="Arial"/>
          <w:szCs w:val="32"/>
          <w:lang w:val="en-US"/>
        </w:rPr>
      </w:pPr>
      <w:r>
        <w:rPr>
          <w:rFonts w:ascii="Arial" w:hAnsi="Arial" w:cs="Arial"/>
          <w:szCs w:val="32"/>
          <w:lang w:val="en-US"/>
        </w:rPr>
        <w:t>Giving notice (r14E(2) of the Regulations)</w:t>
      </w:r>
    </w:p>
    <w:p w14:paraId="394D9D39" w14:textId="77777777" w:rsidR="0082292C" w:rsidRDefault="0082292C" w:rsidP="00F614E9">
      <w:pPr>
        <w:pStyle w:val="ListParagraph"/>
        <w:numPr>
          <w:ilvl w:val="0"/>
          <w:numId w:val="61"/>
        </w:numPr>
        <w:ind w:left="567" w:hanging="567"/>
        <w:jc w:val="both"/>
        <w:rPr>
          <w:rFonts w:ascii="Arial" w:hAnsi="Arial" w:cs="Arial"/>
          <w:szCs w:val="32"/>
          <w:lang w:val="en-US"/>
        </w:rPr>
      </w:pPr>
      <w:r>
        <w:rPr>
          <w:rFonts w:ascii="Arial" w:hAnsi="Arial" w:cs="Arial"/>
          <w:szCs w:val="32"/>
          <w:lang w:val="en-US"/>
        </w:rPr>
        <w:lastRenderedPageBreak/>
        <w:t>Persons attending by electronic meetings and meetings deemed open (r14E(3) of the Regulations)</w:t>
      </w:r>
    </w:p>
    <w:p w14:paraId="719570EB" w14:textId="77777777" w:rsidR="0082292C" w:rsidRDefault="0082292C" w:rsidP="0082292C">
      <w:pPr>
        <w:ind w:left="720"/>
        <w:jc w:val="both"/>
        <w:rPr>
          <w:rFonts w:ascii="Arial" w:hAnsi="Arial" w:cs="Arial"/>
          <w:szCs w:val="32"/>
          <w:lang w:val="en-US"/>
        </w:rPr>
      </w:pPr>
    </w:p>
    <w:p w14:paraId="0D19D6B8" w14:textId="77777777" w:rsidR="0082292C" w:rsidRDefault="0082292C" w:rsidP="0082292C">
      <w:pPr>
        <w:ind w:left="567"/>
        <w:jc w:val="both"/>
        <w:rPr>
          <w:rFonts w:ascii="Arial" w:hAnsi="Arial" w:cs="Arial"/>
          <w:szCs w:val="32"/>
          <w:lang w:val="en-US"/>
        </w:rPr>
      </w:pPr>
      <w:r>
        <w:rPr>
          <w:rFonts w:ascii="Arial" w:hAnsi="Arial" w:cs="Arial"/>
          <w:szCs w:val="32"/>
          <w:lang w:val="en-US"/>
        </w:rPr>
        <w:t>Under this regulation the meeting is open to the members of the public if the unconfirmed minutes of the meeting are available for inspection, or the meeting is publicly broadcast on a website, or the meeting or a broadcast of the meeting is otherwise accessible to the public.</w:t>
      </w:r>
    </w:p>
    <w:p w14:paraId="334F0153" w14:textId="77777777" w:rsidR="0082292C" w:rsidRDefault="0082292C" w:rsidP="0082292C">
      <w:pPr>
        <w:ind w:left="567"/>
        <w:jc w:val="both"/>
        <w:rPr>
          <w:rFonts w:ascii="Arial" w:hAnsi="Arial" w:cs="Arial"/>
          <w:szCs w:val="32"/>
          <w:lang w:val="en-US"/>
        </w:rPr>
      </w:pPr>
    </w:p>
    <w:p w14:paraId="78F294A1" w14:textId="77777777" w:rsidR="0082292C" w:rsidRDefault="0082292C" w:rsidP="0082292C">
      <w:pPr>
        <w:ind w:left="567"/>
        <w:jc w:val="both"/>
        <w:rPr>
          <w:rFonts w:ascii="Arial" w:hAnsi="Arial" w:cs="Arial"/>
          <w:szCs w:val="32"/>
          <w:lang w:val="en-US"/>
        </w:rPr>
      </w:pPr>
      <w:r>
        <w:rPr>
          <w:rFonts w:ascii="Arial" w:hAnsi="Arial" w:cs="Arial"/>
          <w:szCs w:val="32"/>
          <w:lang w:val="en-US"/>
        </w:rPr>
        <w:t>The City of Nedlands provides for all three.</w:t>
      </w:r>
    </w:p>
    <w:p w14:paraId="0D3CEFA2" w14:textId="77777777" w:rsidR="0082292C" w:rsidRDefault="0082292C" w:rsidP="0082292C">
      <w:pPr>
        <w:ind w:left="720"/>
        <w:jc w:val="both"/>
        <w:rPr>
          <w:rFonts w:ascii="Arial" w:hAnsi="Arial" w:cs="Arial"/>
          <w:szCs w:val="32"/>
          <w:lang w:val="en-US"/>
        </w:rPr>
      </w:pPr>
    </w:p>
    <w:p w14:paraId="75C1D92A" w14:textId="77777777" w:rsidR="0082292C" w:rsidRDefault="0082292C" w:rsidP="00F614E9">
      <w:pPr>
        <w:pStyle w:val="ListParagraph"/>
        <w:numPr>
          <w:ilvl w:val="0"/>
          <w:numId w:val="61"/>
        </w:numPr>
        <w:ind w:left="567" w:hanging="567"/>
        <w:jc w:val="both"/>
        <w:rPr>
          <w:rFonts w:ascii="Arial" w:hAnsi="Arial" w:cs="Arial"/>
          <w:szCs w:val="32"/>
          <w:lang w:val="en-US"/>
        </w:rPr>
      </w:pPr>
      <w:r>
        <w:rPr>
          <w:rFonts w:ascii="Arial" w:hAnsi="Arial" w:cs="Arial"/>
          <w:szCs w:val="32"/>
          <w:lang w:val="en-US"/>
        </w:rPr>
        <w:t>Providing a means to submit questions and responding to questions at meetings, unless it is not appropriate to do so due to the public health emergency (r14E(4) of the Regulations).</w:t>
      </w:r>
    </w:p>
    <w:p w14:paraId="28B50CC1" w14:textId="77777777" w:rsidR="0082292C" w:rsidRDefault="0082292C" w:rsidP="0082292C">
      <w:pPr>
        <w:jc w:val="both"/>
        <w:rPr>
          <w:rFonts w:ascii="Arial" w:hAnsi="Arial" w:cs="Arial"/>
          <w:szCs w:val="32"/>
          <w:lang w:val="en-US"/>
        </w:rPr>
      </w:pPr>
    </w:p>
    <w:p w14:paraId="44B7228D" w14:textId="77777777" w:rsidR="0082292C" w:rsidRDefault="0082292C" w:rsidP="0082292C">
      <w:pPr>
        <w:ind w:left="567"/>
        <w:jc w:val="both"/>
        <w:rPr>
          <w:rFonts w:ascii="Arial" w:hAnsi="Arial" w:cs="Arial"/>
          <w:szCs w:val="32"/>
          <w:lang w:val="en-US"/>
        </w:rPr>
      </w:pPr>
      <w:r>
        <w:rPr>
          <w:rFonts w:ascii="Arial" w:hAnsi="Arial" w:cs="Arial"/>
          <w:szCs w:val="32"/>
          <w:lang w:val="en-US"/>
        </w:rPr>
        <w:t>The City of Nedlands provides for public questions at its electronic meetings.  Public questions are submitted ahead of the meeting and the questions and responses are read out by the Mayor. The questions and responses form part of the minutes.  This process is independent of the COVID-19 restrictions and has been in place as normal practice at the City of Nedlands.</w:t>
      </w:r>
    </w:p>
    <w:p w14:paraId="40B55E47" w14:textId="77777777" w:rsidR="0082292C" w:rsidRDefault="0082292C" w:rsidP="0082292C">
      <w:pPr>
        <w:ind w:left="720"/>
        <w:jc w:val="both"/>
        <w:rPr>
          <w:rFonts w:ascii="Arial" w:hAnsi="Arial" w:cs="Arial"/>
          <w:szCs w:val="32"/>
          <w:lang w:val="en-US"/>
        </w:rPr>
      </w:pPr>
    </w:p>
    <w:p w14:paraId="08EEA895" w14:textId="77777777" w:rsidR="0082292C" w:rsidRDefault="0082292C" w:rsidP="00F614E9">
      <w:pPr>
        <w:pStyle w:val="ListParagraph"/>
        <w:numPr>
          <w:ilvl w:val="0"/>
          <w:numId w:val="61"/>
        </w:numPr>
        <w:ind w:left="567" w:hanging="567"/>
        <w:jc w:val="both"/>
        <w:rPr>
          <w:rFonts w:ascii="Arial" w:hAnsi="Arial" w:cs="Arial"/>
          <w:szCs w:val="32"/>
          <w:lang w:val="en-US"/>
        </w:rPr>
      </w:pPr>
      <w:r>
        <w:rPr>
          <w:rFonts w:ascii="Arial" w:hAnsi="Arial" w:cs="Arial"/>
          <w:szCs w:val="32"/>
          <w:lang w:val="en-US"/>
        </w:rPr>
        <w:t>Providing a means to table documents electronically and making documents available to the public, including by electronic means (r14e(5) of the Regulations).</w:t>
      </w:r>
    </w:p>
    <w:p w14:paraId="46C606FD" w14:textId="77777777" w:rsidR="0082292C" w:rsidRDefault="0082292C" w:rsidP="0082292C">
      <w:pPr>
        <w:jc w:val="both"/>
        <w:rPr>
          <w:rFonts w:ascii="Arial" w:hAnsi="Arial" w:cs="Arial"/>
          <w:szCs w:val="32"/>
          <w:lang w:val="en-US"/>
        </w:rPr>
      </w:pPr>
    </w:p>
    <w:p w14:paraId="3606EDDB" w14:textId="77777777" w:rsidR="0082292C" w:rsidRPr="007D23B4" w:rsidRDefault="0082292C" w:rsidP="0082292C">
      <w:pPr>
        <w:ind w:left="567"/>
        <w:jc w:val="both"/>
        <w:rPr>
          <w:rFonts w:ascii="Arial" w:hAnsi="Arial" w:cs="Arial"/>
          <w:szCs w:val="32"/>
          <w:lang w:val="en-US"/>
        </w:rPr>
      </w:pPr>
      <w:r>
        <w:rPr>
          <w:rFonts w:ascii="Arial" w:hAnsi="Arial" w:cs="Arial"/>
          <w:szCs w:val="32"/>
          <w:lang w:val="en-US"/>
        </w:rPr>
        <w:t>The City of Nedlands meets this requirement.</w:t>
      </w:r>
    </w:p>
    <w:p w14:paraId="42DFAB26" w14:textId="77777777" w:rsidR="0082292C" w:rsidRDefault="0082292C" w:rsidP="0082292C">
      <w:pPr>
        <w:jc w:val="both"/>
        <w:rPr>
          <w:rFonts w:ascii="Arial" w:hAnsi="Arial" w:cs="Arial"/>
          <w:szCs w:val="32"/>
          <w:lang w:val="en-US"/>
        </w:rPr>
      </w:pPr>
    </w:p>
    <w:p w14:paraId="19B59A50" w14:textId="77777777" w:rsidR="0082292C" w:rsidRDefault="0082292C" w:rsidP="0082292C">
      <w:pPr>
        <w:jc w:val="both"/>
        <w:rPr>
          <w:rFonts w:ascii="Arial" w:hAnsi="Arial" w:cs="Arial"/>
          <w:szCs w:val="32"/>
          <w:lang w:val="en-US"/>
        </w:rPr>
      </w:pPr>
      <w:r>
        <w:rPr>
          <w:rFonts w:ascii="Arial" w:hAnsi="Arial" w:cs="Arial"/>
          <w:szCs w:val="32"/>
          <w:lang w:val="en-US"/>
        </w:rPr>
        <w:t>Council has also made over-riding resolutions in relation to its Standing Orders, so as to facilitate electronic meetings during the COVID-19 emergency.</w:t>
      </w:r>
    </w:p>
    <w:p w14:paraId="66EDA9CE" w14:textId="77777777" w:rsidR="0082292C" w:rsidRDefault="0082292C" w:rsidP="0082292C">
      <w:pPr>
        <w:jc w:val="both"/>
        <w:rPr>
          <w:rFonts w:ascii="Arial" w:hAnsi="Arial" w:cs="Arial"/>
          <w:szCs w:val="32"/>
          <w:lang w:val="en-US"/>
        </w:rPr>
      </w:pPr>
    </w:p>
    <w:p w14:paraId="46982D43" w14:textId="77777777" w:rsidR="0082292C" w:rsidRPr="00B23D2D" w:rsidRDefault="0082292C" w:rsidP="0082292C">
      <w:pPr>
        <w:jc w:val="both"/>
        <w:rPr>
          <w:rFonts w:ascii="Arial" w:hAnsi="Arial" w:cs="Arial"/>
          <w:b/>
          <w:bCs/>
          <w:szCs w:val="32"/>
          <w:lang w:val="en-US"/>
        </w:rPr>
      </w:pPr>
      <w:r w:rsidRPr="00B23D2D">
        <w:rPr>
          <w:rFonts w:ascii="Arial" w:hAnsi="Arial" w:cs="Arial"/>
          <w:b/>
          <w:bCs/>
          <w:szCs w:val="32"/>
          <w:lang w:val="en-US"/>
        </w:rPr>
        <w:t xml:space="preserve">COVID-19 </w:t>
      </w:r>
      <w:r w:rsidRPr="00207E2B">
        <w:rPr>
          <w:rFonts w:ascii="Arial" w:hAnsi="Arial" w:cs="Arial"/>
          <w:b/>
          <w:bCs/>
          <w:szCs w:val="32"/>
          <w:lang w:val="en-US"/>
        </w:rPr>
        <w:t>Impact on Meeting</w:t>
      </w:r>
      <w:r>
        <w:rPr>
          <w:rFonts w:ascii="Arial" w:hAnsi="Arial" w:cs="Arial"/>
          <w:b/>
          <w:bCs/>
          <w:szCs w:val="32"/>
          <w:lang w:val="en-US"/>
        </w:rPr>
        <w:t xml:space="preserve">s and the </w:t>
      </w:r>
      <w:r w:rsidRPr="003F468A">
        <w:rPr>
          <w:rFonts w:ascii="Arial" w:hAnsi="Arial" w:cs="Arial"/>
          <w:b/>
          <w:bCs/>
          <w:szCs w:val="32"/>
          <w:lang w:val="en-US"/>
        </w:rPr>
        <w:t>Occupational Safety and Health Act 1984</w:t>
      </w:r>
    </w:p>
    <w:p w14:paraId="570D2C9E" w14:textId="77777777" w:rsidR="0082292C" w:rsidRDefault="0082292C" w:rsidP="0082292C">
      <w:pPr>
        <w:jc w:val="both"/>
        <w:rPr>
          <w:rFonts w:ascii="Arial" w:hAnsi="Arial" w:cs="Arial"/>
          <w:szCs w:val="32"/>
          <w:lang w:val="en-US"/>
        </w:rPr>
      </w:pPr>
      <w:r w:rsidRPr="00683449">
        <w:rPr>
          <w:rFonts w:ascii="Arial" w:hAnsi="Arial" w:cs="Arial"/>
          <w:szCs w:val="32"/>
          <w:lang w:val="en-US"/>
        </w:rPr>
        <w:t>Compliance with the City’s obligations to the safety of the public, councillors and staff is paramount.  It is the first priority and is non-negotiable, as mandated by the Occupational Health and Safety Act</w:t>
      </w:r>
      <w:r>
        <w:rPr>
          <w:rFonts w:ascii="Arial" w:hAnsi="Arial" w:cs="Arial"/>
          <w:szCs w:val="32"/>
          <w:lang w:val="en-US"/>
        </w:rPr>
        <w:t xml:space="preserve"> 1984</w:t>
      </w:r>
      <w:r w:rsidRPr="00683449">
        <w:rPr>
          <w:rFonts w:ascii="Arial" w:hAnsi="Arial" w:cs="Arial"/>
          <w:szCs w:val="32"/>
          <w:lang w:val="en-US"/>
        </w:rPr>
        <w:t xml:space="preserve">. </w:t>
      </w:r>
    </w:p>
    <w:p w14:paraId="2F759BF7" w14:textId="77777777" w:rsidR="0082292C" w:rsidRPr="00683449" w:rsidRDefault="0082292C" w:rsidP="0082292C">
      <w:pPr>
        <w:jc w:val="both"/>
        <w:rPr>
          <w:rFonts w:ascii="Arial" w:hAnsi="Arial" w:cs="Arial"/>
          <w:szCs w:val="32"/>
          <w:lang w:val="en-US"/>
        </w:rPr>
      </w:pPr>
    </w:p>
    <w:p w14:paraId="4DED2227" w14:textId="77777777" w:rsidR="0082292C" w:rsidRDefault="0082292C" w:rsidP="0082292C">
      <w:pPr>
        <w:jc w:val="both"/>
        <w:rPr>
          <w:rFonts w:ascii="Arial" w:hAnsi="Arial" w:cs="Arial"/>
          <w:szCs w:val="32"/>
          <w:lang w:val="en-US"/>
        </w:rPr>
      </w:pPr>
      <w:r w:rsidRPr="00683449">
        <w:rPr>
          <w:rFonts w:ascii="Arial" w:hAnsi="Arial" w:cs="Arial"/>
          <w:szCs w:val="32"/>
          <w:lang w:val="en-US"/>
        </w:rPr>
        <w:t>Engagement of the public through general attendance at Council and committee meetings can be accommodated</w:t>
      </w:r>
      <w:r>
        <w:rPr>
          <w:rFonts w:ascii="Arial" w:hAnsi="Arial" w:cs="Arial"/>
          <w:szCs w:val="32"/>
          <w:lang w:val="en-US"/>
        </w:rPr>
        <w:t>,</w:t>
      </w:r>
      <w:r w:rsidRPr="00683449">
        <w:rPr>
          <w:rFonts w:ascii="Arial" w:hAnsi="Arial" w:cs="Arial"/>
          <w:szCs w:val="32"/>
          <w:lang w:val="en-US"/>
        </w:rPr>
        <w:t xml:space="preserve"> provided the safety of the public is maintained.  </w:t>
      </w:r>
    </w:p>
    <w:p w14:paraId="1D4420B1" w14:textId="77777777" w:rsidR="0082292C" w:rsidRPr="00683449" w:rsidRDefault="0082292C" w:rsidP="0082292C">
      <w:pPr>
        <w:jc w:val="both"/>
        <w:rPr>
          <w:rFonts w:ascii="Arial" w:hAnsi="Arial" w:cs="Arial"/>
          <w:szCs w:val="32"/>
          <w:lang w:val="en-US"/>
        </w:rPr>
      </w:pPr>
    </w:p>
    <w:p w14:paraId="59A6D6B4" w14:textId="77777777" w:rsidR="0082292C" w:rsidRDefault="0082292C" w:rsidP="0082292C">
      <w:pPr>
        <w:jc w:val="both"/>
        <w:rPr>
          <w:rFonts w:ascii="Arial" w:hAnsi="Arial" w:cs="Arial"/>
          <w:szCs w:val="24"/>
        </w:rPr>
      </w:pPr>
      <w:r>
        <w:rPr>
          <w:rFonts w:ascii="Arial" w:hAnsi="Arial" w:cs="Arial"/>
          <w:szCs w:val="32"/>
          <w:lang w:val="en-US"/>
        </w:rPr>
        <w:t>Under COVID-19 restrictions t</w:t>
      </w:r>
      <w:r w:rsidRPr="00683449">
        <w:rPr>
          <w:rFonts w:ascii="Arial" w:hAnsi="Arial" w:cs="Arial"/>
          <w:szCs w:val="32"/>
          <w:lang w:val="en-US"/>
        </w:rPr>
        <w:t>he administrative and operational processes needed to provide a safety workplace</w:t>
      </w:r>
      <w:r>
        <w:rPr>
          <w:rFonts w:ascii="Arial" w:hAnsi="Arial" w:cs="Arial"/>
          <w:szCs w:val="24"/>
        </w:rPr>
        <w:t xml:space="preserve"> are somewhat onerous and inconvenient and to a degree as they impinge on the physical access that the public has customarily had in relation to access at Council and committee meetings.  It is preferable that operations return to normal. </w:t>
      </w:r>
    </w:p>
    <w:p w14:paraId="70879E44" w14:textId="77777777" w:rsidR="0082292C" w:rsidRDefault="0082292C" w:rsidP="0082292C">
      <w:pPr>
        <w:jc w:val="both"/>
        <w:rPr>
          <w:rFonts w:ascii="Arial" w:hAnsi="Arial" w:cs="Arial"/>
          <w:szCs w:val="24"/>
        </w:rPr>
      </w:pPr>
    </w:p>
    <w:p w14:paraId="045FA4BC" w14:textId="77777777" w:rsidR="00BE3606" w:rsidRDefault="00BE3606" w:rsidP="0082292C">
      <w:pPr>
        <w:jc w:val="both"/>
        <w:rPr>
          <w:rFonts w:ascii="Arial" w:hAnsi="Arial" w:cs="Arial"/>
          <w:b/>
          <w:bCs/>
          <w:szCs w:val="24"/>
        </w:rPr>
      </w:pPr>
    </w:p>
    <w:p w14:paraId="6FE1F4C4" w14:textId="77777777" w:rsidR="00BE3606" w:rsidRDefault="00BE3606" w:rsidP="0082292C">
      <w:pPr>
        <w:jc w:val="both"/>
        <w:rPr>
          <w:rFonts w:ascii="Arial" w:hAnsi="Arial" w:cs="Arial"/>
          <w:b/>
          <w:bCs/>
          <w:szCs w:val="24"/>
        </w:rPr>
      </w:pPr>
    </w:p>
    <w:p w14:paraId="75CC051E" w14:textId="77777777" w:rsidR="00BE3606" w:rsidRDefault="00BE3606" w:rsidP="0082292C">
      <w:pPr>
        <w:jc w:val="both"/>
        <w:rPr>
          <w:rFonts w:ascii="Arial" w:hAnsi="Arial" w:cs="Arial"/>
          <w:b/>
          <w:bCs/>
          <w:szCs w:val="24"/>
        </w:rPr>
      </w:pPr>
    </w:p>
    <w:p w14:paraId="1DCF7F9B" w14:textId="4A77ED00" w:rsidR="0082292C" w:rsidRDefault="0082292C" w:rsidP="0082292C">
      <w:pPr>
        <w:jc w:val="both"/>
        <w:rPr>
          <w:rFonts w:ascii="Arial" w:hAnsi="Arial" w:cs="Arial"/>
          <w:b/>
          <w:bCs/>
          <w:szCs w:val="24"/>
        </w:rPr>
      </w:pPr>
      <w:r w:rsidRPr="006713AC">
        <w:rPr>
          <w:rFonts w:ascii="Arial" w:hAnsi="Arial" w:cs="Arial"/>
          <w:b/>
          <w:bCs/>
          <w:szCs w:val="24"/>
        </w:rPr>
        <w:lastRenderedPageBreak/>
        <w:t>When the next phase of easing of restrictions is put in place by the State Government, social distancing will no longer be needed at meetings and at that point it is intended to return meetings to normal operations</w:t>
      </w:r>
      <w:r>
        <w:rPr>
          <w:rFonts w:ascii="Arial" w:hAnsi="Arial" w:cs="Arial"/>
          <w:b/>
          <w:bCs/>
          <w:szCs w:val="24"/>
        </w:rPr>
        <w:t>, subject to any remaining COVID-19 restrictions</w:t>
      </w:r>
      <w:r w:rsidRPr="006713AC">
        <w:rPr>
          <w:rFonts w:ascii="Arial" w:hAnsi="Arial" w:cs="Arial"/>
          <w:b/>
          <w:bCs/>
          <w:szCs w:val="24"/>
        </w:rPr>
        <w:t>. It was announced on 18 August 2020 that this will not occur until 24 October 2020, however the State Government may again defer this date.</w:t>
      </w:r>
    </w:p>
    <w:p w14:paraId="3EA4BE5E" w14:textId="77777777" w:rsidR="00BE3606" w:rsidRPr="006713AC" w:rsidRDefault="00BE3606" w:rsidP="0082292C">
      <w:pPr>
        <w:jc w:val="both"/>
        <w:rPr>
          <w:b/>
          <w:bCs/>
          <w:szCs w:val="24"/>
        </w:rPr>
      </w:pPr>
    </w:p>
    <w:p w14:paraId="3C5F1C2D" w14:textId="2EED5439" w:rsidR="0082292C" w:rsidRDefault="0082292C" w:rsidP="0082292C">
      <w:pPr>
        <w:pStyle w:val="NormalWeb"/>
        <w:jc w:val="both"/>
        <w:rPr>
          <w:rFonts w:ascii="Arial" w:hAnsi="Arial" w:cs="Arial"/>
        </w:rPr>
      </w:pPr>
      <w:r>
        <w:rPr>
          <w:rFonts w:ascii="Arial" w:hAnsi="Arial" w:cs="Arial"/>
        </w:rPr>
        <w:t>The current provisions for visitor and employee safety at meetings are based on the recommendations of the WA Health Department for social distancing. In assessing the risk of the visitors to Council meetings, the predominant demographic of the visitors, including councillors, puts them in a high risk category, and mitigations in accordance with recommendations of the WA Health Department are deemed appropriate in relation to the current meeting arrangements, specifically the 2m</w:t>
      </w:r>
      <w:r w:rsidRPr="00686645">
        <w:rPr>
          <w:rFonts w:ascii="Arial" w:hAnsi="Arial" w:cs="Arial"/>
          <w:vertAlign w:val="superscript"/>
        </w:rPr>
        <w:t>2</w:t>
      </w:r>
      <w:r>
        <w:rPr>
          <w:rFonts w:ascii="Arial" w:hAnsi="Arial" w:cs="Arial"/>
        </w:rPr>
        <w:t xml:space="preserve"> social distancing rule. </w:t>
      </w:r>
      <w:r w:rsidRPr="00683449">
        <w:rPr>
          <w:rFonts w:ascii="Arial" w:hAnsi="Arial" w:cs="Arial"/>
        </w:rPr>
        <w:t>WA businesses are expected to ensure that COVID Safety Plans continue to be implemented. </w:t>
      </w:r>
    </w:p>
    <w:p w14:paraId="61C4E027" w14:textId="77777777" w:rsidR="00BE3606" w:rsidRPr="00683449" w:rsidRDefault="00BE3606" w:rsidP="0082292C">
      <w:pPr>
        <w:pStyle w:val="NormalWeb"/>
        <w:jc w:val="both"/>
        <w:rPr>
          <w:rFonts w:ascii="Arial" w:hAnsi="Arial" w:cs="Arial"/>
        </w:rPr>
      </w:pPr>
    </w:p>
    <w:p w14:paraId="27C8AD09" w14:textId="58D82304" w:rsidR="0082292C" w:rsidRDefault="0082292C" w:rsidP="0082292C">
      <w:pPr>
        <w:pStyle w:val="NormalWeb"/>
        <w:jc w:val="both"/>
        <w:rPr>
          <w:rFonts w:ascii="Arial" w:hAnsi="Arial" w:cs="Arial"/>
        </w:rPr>
      </w:pPr>
      <w:r>
        <w:rPr>
          <w:rFonts w:ascii="Arial" w:hAnsi="Arial" w:cs="Arial"/>
        </w:rPr>
        <w:t xml:space="preserve">It is a critical risk to the City, having all Councillors and Executive Management in the one place at the same time, as should there be a cluster of infections resulting from a meeting, it will certainly affect the City’s ability to effectively function for an extended period.  The Administration will be required to close (presuming that is where the meeting is held), and all attendees will be required to isolate.  </w:t>
      </w:r>
    </w:p>
    <w:p w14:paraId="76C42B0A" w14:textId="77777777" w:rsidR="00BE3606" w:rsidRDefault="00BE3606" w:rsidP="0082292C">
      <w:pPr>
        <w:pStyle w:val="NormalWeb"/>
        <w:jc w:val="both"/>
        <w:rPr>
          <w:rFonts w:ascii="Arial" w:hAnsi="Arial" w:cs="Arial"/>
        </w:rPr>
      </w:pPr>
    </w:p>
    <w:p w14:paraId="58A2FF12" w14:textId="5EB40FA0" w:rsidR="0082292C" w:rsidRDefault="0082292C" w:rsidP="0082292C">
      <w:pPr>
        <w:pStyle w:val="NormalWeb"/>
        <w:jc w:val="both"/>
        <w:rPr>
          <w:rFonts w:ascii="Arial" w:hAnsi="Arial" w:cs="Arial"/>
        </w:rPr>
      </w:pPr>
      <w:r>
        <w:rPr>
          <w:rFonts w:ascii="Arial" w:hAnsi="Arial" w:cs="Arial"/>
        </w:rPr>
        <w:t>The City cannot open buildings to meetings to their pre-COVID-19 public building patron limitations.  This is not permitted under the state’s mandated 2sqm rule and is a criminal offence.  Therefore, the public patron limit is 11 in the Council Chamber, due to the relatively small area where the public can safely congregate in the Chambers.</w:t>
      </w:r>
    </w:p>
    <w:p w14:paraId="3CC843AB" w14:textId="77777777" w:rsidR="00BE3606" w:rsidRDefault="00BE3606" w:rsidP="0082292C">
      <w:pPr>
        <w:pStyle w:val="NormalWeb"/>
        <w:jc w:val="both"/>
        <w:rPr>
          <w:rFonts w:ascii="Arial" w:hAnsi="Arial" w:cs="Arial"/>
        </w:rPr>
      </w:pPr>
    </w:p>
    <w:p w14:paraId="0020365A" w14:textId="69D8C917" w:rsidR="0082292C" w:rsidRDefault="0082292C" w:rsidP="0082292C">
      <w:pPr>
        <w:pStyle w:val="NormalWeb"/>
        <w:jc w:val="both"/>
        <w:rPr>
          <w:rFonts w:ascii="Arial" w:hAnsi="Arial" w:cs="Arial"/>
        </w:rPr>
      </w:pPr>
      <w:r>
        <w:rPr>
          <w:rFonts w:ascii="Arial" w:hAnsi="Arial" w:cs="Arial"/>
        </w:rPr>
        <w:t>The City has calculated the patron numbers according to the 2sqm rule which was updated from the previous Stage 3’s 4sqm rule.  It is important to note that Western Australia is still within the Declared State of Emergency and the Roadmap prepared by the WA government provides us with the guidance as to how meetings can be managed.</w:t>
      </w:r>
    </w:p>
    <w:p w14:paraId="3CA76C9E" w14:textId="77777777" w:rsidR="00BE3606" w:rsidRDefault="00BE3606" w:rsidP="0082292C">
      <w:pPr>
        <w:pStyle w:val="NormalWeb"/>
        <w:jc w:val="both"/>
        <w:rPr>
          <w:rFonts w:ascii="Arial" w:hAnsi="Arial" w:cs="Arial"/>
        </w:rPr>
      </w:pPr>
    </w:p>
    <w:p w14:paraId="6ED1C1E1" w14:textId="7DFECD80" w:rsidR="0082292C" w:rsidRDefault="0082292C" w:rsidP="0082292C">
      <w:pPr>
        <w:pStyle w:val="NormalWeb"/>
        <w:jc w:val="both"/>
        <w:rPr>
          <w:rFonts w:ascii="Arial" w:hAnsi="Arial" w:cs="Arial"/>
        </w:rPr>
      </w:pPr>
      <w:r>
        <w:rPr>
          <w:rFonts w:ascii="Arial" w:hAnsi="Arial" w:cs="Arial"/>
        </w:rPr>
        <w:t>Any comparisons that may be made to patron numbers at the Perth Stadium or other venues of that ilk, are not relevant to this discussion.  The State government has made specific allowances for those venues via legislation, and the City’s facility management is not applicable in these cases.</w:t>
      </w:r>
    </w:p>
    <w:p w14:paraId="331E9B1E" w14:textId="77777777" w:rsidR="00BE3606" w:rsidRPr="00683449" w:rsidRDefault="00BE3606" w:rsidP="0082292C">
      <w:pPr>
        <w:pStyle w:val="NormalWeb"/>
        <w:jc w:val="both"/>
        <w:rPr>
          <w:rFonts w:ascii="Arial" w:hAnsi="Arial" w:cs="Arial"/>
        </w:rPr>
      </w:pPr>
    </w:p>
    <w:p w14:paraId="0007D4DF" w14:textId="38318BDD" w:rsidR="0082292C" w:rsidRDefault="0082292C" w:rsidP="0082292C">
      <w:pPr>
        <w:pStyle w:val="NormalWeb"/>
        <w:jc w:val="both"/>
        <w:rPr>
          <w:rFonts w:ascii="Arial" w:hAnsi="Arial" w:cs="Arial"/>
        </w:rPr>
      </w:pPr>
      <w:r>
        <w:rPr>
          <w:rFonts w:ascii="Arial" w:hAnsi="Arial" w:cs="Arial"/>
        </w:rPr>
        <w:t>In order to provide for more people to be able to attend meetings physically, a larger facility is needed with appropriate physical distancing measures in place along with the separation of the public from Councillors and staff.</w:t>
      </w:r>
    </w:p>
    <w:p w14:paraId="5FCF7F71" w14:textId="77777777" w:rsidR="00BE3606" w:rsidRPr="00683449" w:rsidRDefault="00BE3606" w:rsidP="0082292C">
      <w:pPr>
        <w:pStyle w:val="NormalWeb"/>
        <w:jc w:val="both"/>
        <w:rPr>
          <w:rFonts w:ascii="Arial" w:hAnsi="Arial" w:cs="Arial"/>
        </w:rPr>
      </w:pPr>
    </w:p>
    <w:p w14:paraId="477E21BD" w14:textId="3658E9F1" w:rsidR="0082292C" w:rsidRDefault="0082292C" w:rsidP="0082292C">
      <w:pPr>
        <w:pStyle w:val="NormalWeb"/>
        <w:jc w:val="both"/>
        <w:rPr>
          <w:rFonts w:ascii="Arial" w:hAnsi="Arial" w:cs="Arial"/>
        </w:rPr>
      </w:pPr>
      <w:r>
        <w:rPr>
          <w:rFonts w:ascii="Arial" w:hAnsi="Arial" w:cs="Arial"/>
        </w:rPr>
        <w:t xml:space="preserve">The head of power for dealing with COVID-19 in the workplace is the Occupational Safety and Health Act 1984 (OSH Act 1984). It requires the employer to maintain a safe working place for the employees (s19) and for visitors to the workplace (s57A).  The Chief Executive Officer (CEO), not the Council, is the employer of all of the staff and is responsible for the safety of visitors to the workplace.  The OSH Act 1984 does not provide for Council to </w:t>
      </w:r>
      <w:r>
        <w:rPr>
          <w:rFonts w:ascii="Arial" w:hAnsi="Arial" w:cs="Arial"/>
        </w:rPr>
        <w:lastRenderedPageBreak/>
        <w:t xml:space="preserve">instruct the CEO, or to carry out its own duties (except to the CEO), in relation to employee and visitor safety and health. </w:t>
      </w:r>
    </w:p>
    <w:p w14:paraId="0C139EDE" w14:textId="77777777" w:rsidR="00BE3606" w:rsidRDefault="00BE3606" w:rsidP="0082292C">
      <w:pPr>
        <w:pStyle w:val="NormalWeb"/>
        <w:jc w:val="both"/>
        <w:rPr>
          <w:rFonts w:ascii="Arial" w:hAnsi="Arial" w:cs="Arial"/>
        </w:rPr>
      </w:pPr>
    </w:p>
    <w:p w14:paraId="4CE12860" w14:textId="77777777" w:rsidR="0082292C" w:rsidRDefault="0082292C" w:rsidP="0082292C">
      <w:pPr>
        <w:pStyle w:val="NormalWeb"/>
        <w:jc w:val="both"/>
        <w:rPr>
          <w:rFonts w:ascii="Arial" w:hAnsi="Arial" w:cs="Arial"/>
        </w:rPr>
      </w:pPr>
      <w:r>
        <w:rPr>
          <w:rFonts w:ascii="Arial" w:hAnsi="Arial" w:cs="Arial"/>
        </w:rPr>
        <w:t>Were Council to assume responsibility for staff and visitor safety, this would not only be contrary to the OSH Act 1984, it also places the Council and individual councillors in a high-risk situation.  A current bill before parliament proposes to hold the employer both civilly and criminally responsible for significant breeches of the OSH Act 1984 and includes putting responsible persons beyond the protection of a firm’s insurance provisions.  </w:t>
      </w:r>
    </w:p>
    <w:p w14:paraId="74D6D4BF" w14:textId="77777777" w:rsidR="0082292C" w:rsidRDefault="0082292C" w:rsidP="0082292C">
      <w:pPr>
        <w:jc w:val="both"/>
        <w:rPr>
          <w:rFonts w:ascii="Arial" w:hAnsi="Arial" w:cs="Arial"/>
          <w:szCs w:val="32"/>
          <w:lang w:val="en-US"/>
        </w:rPr>
      </w:pPr>
    </w:p>
    <w:p w14:paraId="70AC9679" w14:textId="77777777" w:rsidR="0082292C" w:rsidRDefault="0082292C" w:rsidP="0082292C">
      <w:pPr>
        <w:jc w:val="both"/>
        <w:rPr>
          <w:rFonts w:ascii="Arial" w:hAnsi="Arial" w:cs="Arial"/>
          <w:szCs w:val="32"/>
          <w:lang w:val="en-US"/>
        </w:rPr>
      </w:pPr>
    </w:p>
    <w:p w14:paraId="2815A029" w14:textId="77777777" w:rsidR="0082292C" w:rsidRPr="00AD73CC" w:rsidRDefault="0082292C" w:rsidP="0082292C">
      <w:pPr>
        <w:jc w:val="both"/>
        <w:rPr>
          <w:rFonts w:ascii="Arial" w:hAnsi="Arial" w:cs="Arial"/>
          <w:b/>
          <w:szCs w:val="32"/>
          <w:lang w:val="en-US"/>
        </w:rPr>
      </w:pPr>
      <w:r w:rsidRPr="00AD73CC">
        <w:rPr>
          <w:rFonts w:ascii="Arial" w:hAnsi="Arial" w:cs="Arial"/>
          <w:b/>
          <w:szCs w:val="32"/>
          <w:lang w:val="en-US"/>
        </w:rPr>
        <w:t>Key Relevant Previous Council Decisions:</w:t>
      </w:r>
    </w:p>
    <w:p w14:paraId="60AE16A4" w14:textId="77777777" w:rsidR="0082292C" w:rsidRPr="00AD73CC" w:rsidRDefault="0082292C" w:rsidP="0082292C">
      <w:pPr>
        <w:jc w:val="both"/>
        <w:rPr>
          <w:rFonts w:ascii="Arial" w:hAnsi="Arial" w:cs="Arial"/>
          <w:szCs w:val="32"/>
          <w:lang w:val="en-US"/>
        </w:rPr>
      </w:pPr>
    </w:p>
    <w:p w14:paraId="11A771F0" w14:textId="77777777" w:rsidR="0082292C" w:rsidRDefault="0082292C" w:rsidP="0082292C">
      <w:pPr>
        <w:jc w:val="both"/>
        <w:rPr>
          <w:rFonts w:ascii="Arial" w:hAnsi="Arial" w:cs="Arial"/>
          <w:szCs w:val="32"/>
          <w:lang w:val="en-US"/>
        </w:rPr>
      </w:pPr>
      <w:r>
        <w:rPr>
          <w:rFonts w:ascii="Arial" w:hAnsi="Arial" w:cs="Arial"/>
          <w:szCs w:val="32"/>
          <w:lang w:val="en-US"/>
        </w:rPr>
        <w:t>26 May 2020 – Standing Orders Modification for COVID-19</w:t>
      </w:r>
    </w:p>
    <w:p w14:paraId="5FCACE4A" w14:textId="77777777" w:rsidR="0082292C" w:rsidRPr="00DC066F" w:rsidRDefault="0082292C" w:rsidP="0082292C">
      <w:pPr>
        <w:jc w:val="both"/>
        <w:rPr>
          <w:rFonts w:ascii="Arial" w:hAnsi="Arial" w:cs="Arial"/>
          <w:sz w:val="28"/>
          <w:szCs w:val="36"/>
          <w:lang w:val="en-US"/>
        </w:rPr>
      </w:pPr>
    </w:p>
    <w:p w14:paraId="0258DF61" w14:textId="77777777" w:rsidR="0082292C" w:rsidRPr="00DC066F" w:rsidRDefault="0082292C" w:rsidP="0082292C">
      <w:pPr>
        <w:jc w:val="both"/>
        <w:rPr>
          <w:rFonts w:ascii="Arial" w:hAnsi="Arial" w:cs="Arial"/>
          <w:szCs w:val="24"/>
        </w:rPr>
      </w:pPr>
      <w:r w:rsidRPr="00DC066F">
        <w:rPr>
          <w:rFonts w:ascii="Arial" w:hAnsi="Arial" w:cs="Arial"/>
          <w:szCs w:val="24"/>
        </w:rPr>
        <w:t xml:space="preserve">Council agrees that in order to deal with consequences of the COVID-19 pandemic, in accordance with the Local Government Act 1995 s10.4, for the City of Nedlands Standing Order Local Law, where telephone, video conferencing, or electronic meetings are held: </w:t>
      </w:r>
    </w:p>
    <w:p w14:paraId="267E2E55" w14:textId="77777777" w:rsidR="0082292C" w:rsidRPr="00DC066F" w:rsidRDefault="0082292C" w:rsidP="0082292C">
      <w:pPr>
        <w:jc w:val="both"/>
        <w:rPr>
          <w:rFonts w:ascii="Arial" w:hAnsi="Arial" w:cs="Arial"/>
          <w:szCs w:val="24"/>
        </w:rPr>
      </w:pPr>
    </w:p>
    <w:p w14:paraId="51C43F28"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Clause 3.4(2), addresses by the public must be provided at least 24 hours before the start time of scheduled meetings.</w:t>
      </w:r>
    </w:p>
    <w:p w14:paraId="70B7CEED"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3.4(3), is suspended, and it is resolved that an address may relate to subjects that are only on the meeting agenda. The Presiding Member may rule that the subject matter does not meet these criteria, and that the public address not be heard. </w:t>
      </w:r>
    </w:p>
    <w:p w14:paraId="568A3B6E"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3.4(4), Council does not permit more than 2 speakers for and 2 against, on any particular item on the agenda or any other matter within Council’s jurisdiction. </w:t>
      </w:r>
    </w:p>
    <w:p w14:paraId="1016C301"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3.4(5) is suspended, and it is resolved that the public address session will be restricted to 40 minutes, with no extension permitted. </w:t>
      </w:r>
    </w:p>
    <w:p w14:paraId="5443C13F"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3.4(6) is suspended, and it is resolved that each person is restricted to one address of up to 3 minutes, with no extension permitted. </w:t>
      </w:r>
    </w:p>
    <w:p w14:paraId="46597D74"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3.7(2) is suspended, and it is resolved that the Presiding Member may determine any change in the order of business. </w:t>
      </w:r>
    </w:p>
    <w:p w14:paraId="722EB6BC"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Clauses 3.12(2) &amp; (3) dealing with confidential items, also means suspension of live streaming of the meeting for the confidential item. Live streaming will then recommence once the confidential item is dealt with and Council has resolved to re-open the meeting. </w:t>
      </w:r>
    </w:p>
    <w:p w14:paraId="05254436" w14:textId="77777777" w:rsidR="0082292C"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6.2(1) dealing with quorum, agrees that the Presiding Member; </w:t>
      </w:r>
    </w:p>
    <w:p w14:paraId="01B66D1D" w14:textId="77777777" w:rsidR="0082292C" w:rsidRDefault="0082292C" w:rsidP="00F614E9">
      <w:pPr>
        <w:pStyle w:val="ListParagraph"/>
        <w:numPr>
          <w:ilvl w:val="1"/>
          <w:numId w:val="63"/>
        </w:numPr>
        <w:ind w:left="1134" w:hanging="567"/>
        <w:jc w:val="both"/>
        <w:rPr>
          <w:rFonts w:ascii="Arial" w:hAnsi="Arial" w:cs="Arial"/>
          <w:szCs w:val="24"/>
        </w:rPr>
      </w:pPr>
      <w:r w:rsidRPr="00DC066F">
        <w:rPr>
          <w:rFonts w:ascii="Arial" w:hAnsi="Arial" w:cs="Arial"/>
          <w:szCs w:val="24"/>
        </w:rPr>
        <w:t xml:space="preserve">may take roll calls at her/his discretion to ensure members are present, to be noted in the minutes; </w:t>
      </w:r>
    </w:p>
    <w:p w14:paraId="4E84AC6E" w14:textId="77777777" w:rsidR="0082292C" w:rsidRDefault="0082292C" w:rsidP="00F614E9">
      <w:pPr>
        <w:pStyle w:val="ListParagraph"/>
        <w:numPr>
          <w:ilvl w:val="1"/>
          <w:numId w:val="63"/>
        </w:numPr>
        <w:ind w:left="1134" w:hanging="567"/>
        <w:jc w:val="both"/>
        <w:rPr>
          <w:rFonts w:ascii="Arial" w:hAnsi="Arial" w:cs="Arial"/>
          <w:szCs w:val="24"/>
        </w:rPr>
      </w:pPr>
      <w:r w:rsidRPr="00DC066F">
        <w:rPr>
          <w:rFonts w:ascii="Arial" w:hAnsi="Arial" w:cs="Arial"/>
          <w:szCs w:val="24"/>
        </w:rPr>
        <w:t xml:space="preserve">may wait or may call a short meeting adjournment, until satisfied that any member is present; </w:t>
      </w:r>
    </w:p>
    <w:p w14:paraId="52D7C8F6" w14:textId="77777777" w:rsidR="0082292C" w:rsidRDefault="0082292C" w:rsidP="00F614E9">
      <w:pPr>
        <w:pStyle w:val="ListParagraph"/>
        <w:numPr>
          <w:ilvl w:val="1"/>
          <w:numId w:val="63"/>
        </w:numPr>
        <w:ind w:left="1134" w:hanging="567"/>
        <w:jc w:val="both"/>
        <w:rPr>
          <w:rFonts w:ascii="Arial" w:hAnsi="Arial" w:cs="Arial"/>
          <w:szCs w:val="24"/>
        </w:rPr>
      </w:pPr>
      <w:r w:rsidRPr="00DC066F">
        <w:rPr>
          <w:rFonts w:ascii="Arial" w:hAnsi="Arial" w:cs="Arial"/>
          <w:szCs w:val="24"/>
        </w:rPr>
        <w:t xml:space="preserve">may determine that the member has left the meeting at that time, where no response is received; </w:t>
      </w:r>
    </w:p>
    <w:p w14:paraId="3B455D69" w14:textId="77777777" w:rsidR="0082292C" w:rsidRPr="00DC066F" w:rsidRDefault="0082292C" w:rsidP="00F614E9">
      <w:pPr>
        <w:pStyle w:val="ListParagraph"/>
        <w:numPr>
          <w:ilvl w:val="1"/>
          <w:numId w:val="63"/>
        </w:numPr>
        <w:ind w:left="1134" w:hanging="567"/>
        <w:jc w:val="both"/>
        <w:rPr>
          <w:rFonts w:ascii="Arial" w:hAnsi="Arial" w:cs="Arial"/>
          <w:szCs w:val="24"/>
        </w:rPr>
      </w:pPr>
      <w:r w:rsidRPr="00DC066F">
        <w:rPr>
          <w:rFonts w:ascii="Arial" w:hAnsi="Arial" w:cs="Arial"/>
          <w:szCs w:val="24"/>
        </w:rPr>
        <w:t xml:space="preserve">determines that the member will be deemed to have returned to the meeting when the CEO or minute taker notes reconnection and indication of the presence of the member. </w:t>
      </w:r>
    </w:p>
    <w:p w14:paraId="6F1D4907"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lastRenderedPageBreak/>
        <w:t xml:space="preserve">Clause 8.2(1) &amp; (2) is suspended, and for seating arrangements COVID-19 social distancing protocols determined by the CEO shall take precedence over assigned seating arrangements to the extent necessary to comply. </w:t>
      </w:r>
    </w:p>
    <w:p w14:paraId="5187811C"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Clause 8.3, it is additionally agreed that where using Microsoft Teams software, members should use the ‘chat’ function in TEAMS to advise the Presiding Member, CEO and Minute taker that they have entered or left the meeting.</w:t>
      </w:r>
    </w:p>
    <w:p w14:paraId="5670FAD8"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9.1 is suspended for those not in the room where the meeting is being held. Instead the following guidelines are to be used for video conferencing and electronic meetings: </w:t>
      </w:r>
    </w:p>
    <w:p w14:paraId="47540AFB" w14:textId="77777777" w:rsidR="0082292C" w:rsidRPr="00DC066F" w:rsidRDefault="0082292C" w:rsidP="00F614E9">
      <w:pPr>
        <w:pStyle w:val="ListParagraph"/>
        <w:numPr>
          <w:ilvl w:val="1"/>
          <w:numId w:val="62"/>
        </w:numPr>
        <w:ind w:left="1134" w:hanging="567"/>
        <w:jc w:val="both"/>
        <w:rPr>
          <w:rFonts w:ascii="Arial" w:hAnsi="Arial" w:cs="Arial"/>
          <w:szCs w:val="24"/>
        </w:rPr>
      </w:pPr>
      <w:r w:rsidRPr="00DC066F">
        <w:rPr>
          <w:rFonts w:ascii="Arial" w:hAnsi="Arial" w:cs="Arial"/>
          <w:szCs w:val="24"/>
        </w:rPr>
        <w:t xml:space="preserve">Every member of the Council or committee wishing to speak is to indicate by turning on their camera and microphone and fully stating their name. At all other times during a debate cameras and microphones are to be off unless making a point of order or voting; </w:t>
      </w:r>
    </w:p>
    <w:p w14:paraId="7E362934" w14:textId="77777777" w:rsidR="0082292C" w:rsidRPr="00DC066F" w:rsidRDefault="0082292C" w:rsidP="00F614E9">
      <w:pPr>
        <w:pStyle w:val="ListParagraph"/>
        <w:numPr>
          <w:ilvl w:val="1"/>
          <w:numId w:val="62"/>
        </w:numPr>
        <w:ind w:left="1134" w:hanging="567"/>
        <w:jc w:val="both"/>
        <w:rPr>
          <w:rFonts w:ascii="Arial" w:hAnsi="Arial" w:cs="Arial"/>
          <w:szCs w:val="24"/>
        </w:rPr>
      </w:pPr>
      <w:r w:rsidRPr="00DC066F">
        <w:rPr>
          <w:rFonts w:ascii="Arial" w:hAnsi="Arial" w:cs="Arial"/>
          <w:szCs w:val="24"/>
        </w:rPr>
        <w:t xml:space="preserve">When invited by the Presiding Member to speak, members may remain seated and speak clearly and slowly; </w:t>
      </w:r>
    </w:p>
    <w:p w14:paraId="7ED7B0EA" w14:textId="77777777" w:rsidR="0082292C" w:rsidRPr="00DC066F" w:rsidRDefault="0082292C" w:rsidP="00F614E9">
      <w:pPr>
        <w:pStyle w:val="ListParagraph"/>
        <w:numPr>
          <w:ilvl w:val="1"/>
          <w:numId w:val="62"/>
        </w:numPr>
        <w:ind w:left="1134" w:hanging="567"/>
        <w:jc w:val="both"/>
        <w:rPr>
          <w:rFonts w:ascii="Arial" w:hAnsi="Arial" w:cs="Arial"/>
          <w:szCs w:val="24"/>
        </w:rPr>
      </w:pPr>
      <w:r w:rsidRPr="00DC066F">
        <w:rPr>
          <w:rFonts w:ascii="Arial" w:hAnsi="Arial" w:cs="Arial"/>
          <w:szCs w:val="24"/>
        </w:rPr>
        <w:t xml:space="preserve">Other members are to refrain as much as possible from calling points of order, instead politely and respectfully gain the presiding member’s attention and explain the reason for interrupting the debate in so far as a point of order is needed. </w:t>
      </w:r>
    </w:p>
    <w:p w14:paraId="33AAF91E"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9.7 is suspended and it is agreed that all addresses by Council and committee members are to be limited to 5 minutes with no extension. </w:t>
      </w:r>
    </w:p>
    <w:p w14:paraId="4123D455"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Clauses 12.7(1) and 12.8, additionally means suspension of live streaming of the meeting when going behind closed doors. Live streaming will then recommence once the confidential item is dealt and it is resolved that the meeting be reopened to the public. </w:t>
      </w:r>
    </w:p>
    <w:p w14:paraId="169591F4"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13.2, it is additionally agreed that ensuring that the voter’s vote is not secret will be done by requiring the voter to verbally state their vote, when called to do so through the Presiding Member’s instruction. </w:t>
      </w:r>
    </w:p>
    <w:p w14:paraId="030D05A7"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15.3, it is additionally agreed that when a member raises a point of order where video conferencing or electronic means is used where available they must turn on their camera and microphone and then clearly raise their point of order, and the member currently speaking must stop speaking and turn off their camera and microphone. The Presiding Member will then uphold or reject the point of order. </w:t>
      </w:r>
    </w:p>
    <w:p w14:paraId="259E7A23"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15.8, it is additionally agreed that when the Presiding member rises, or indicates that they are doing so, members will immediately turn off their microphone and camera so that the Presiding Member may be heard without interruption. </w:t>
      </w:r>
    </w:p>
    <w:p w14:paraId="4BC05979"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 xml:space="preserve">Clause 15.10, is suspended to the extent needed for person/s to provide IT assistance where necessary to maintain or enhance members’ connection with the meeting and the live streaming. </w:t>
      </w:r>
    </w:p>
    <w:p w14:paraId="2D354FC0" w14:textId="77777777" w:rsidR="0082292C"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Notes that a meeting held by telephone, video conference or other electronic means is taken to mean any meeting where any or all Council or committee members are attending by one of these means.</w:t>
      </w:r>
    </w:p>
    <w:p w14:paraId="71413597" w14:textId="77777777" w:rsidR="0082292C" w:rsidRPr="00DC066F" w:rsidRDefault="0082292C" w:rsidP="00F614E9">
      <w:pPr>
        <w:pStyle w:val="ListParagraph"/>
        <w:numPr>
          <w:ilvl w:val="0"/>
          <w:numId w:val="62"/>
        </w:numPr>
        <w:ind w:left="567" w:hanging="567"/>
        <w:jc w:val="both"/>
        <w:rPr>
          <w:rFonts w:ascii="Arial" w:hAnsi="Arial" w:cs="Arial"/>
          <w:szCs w:val="24"/>
        </w:rPr>
      </w:pPr>
      <w:r w:rsidRPr="00DC066F">
        <w:rPr>
          <w:rFonts w:ascii="Arial" w:hAnsi="Arial" w:cs="Arial"/>
          <w:szCs w:val="24"/>
        </w:rPr>
        <w:t>Should Microsoft Teams software improvements be made, the requirement to turn off cameras at points during the meeting, may be removed by the Presiding Member.</w:t>
      </w:r>
    </w:p>
    <w:p w14:paraId="6DB1CE93" w14:textId="77777777" w:rsidR="0082292C" w:rsidRDefault="0082292C" w:rsidP="0082292C">
      <w:pPr>
        <w:jc w:val="both"/>
        <w:rPr>
          <w:rFonts w:ascii="Arial" w:hAnsi="Arial" w:cs="Arial"/>
          <w:szCs w:val="32"/>
          <w:lang w:val="en-US"/>
        </w:rPr>
      </w:pPr>
    </w:p>
    <w:p w14:paraId="594ECCD2" w14:textId="77777777" w:rsidR="0082292C" w:rsidRDefault="0082292C" w:rsidP="0082292C">
      <w:pPr>
        <w:jc w:val="both"/>
        <w:rPr>
          <w:rFonts w:ascii="Arial" w:hAnsi="Arial" w:cs="Arial"/>
          <w:szCs w:val="32"/>
          <w:lang w:val="en-US"/>
        </w:rPr>
      </w:pPr>
      <w:r>
        <w:rPr>
          <w:rFonts w:ascii="Arial" w:hAnsi="Arial" w:cs="Arial"/>
          <w:szCs w:val="32"/>
          <w:lang w:val="en-US"/>
        </w:rPr>
        <w:lastRenderedPageBreak/>
        <w:t>28 July 2020</w:t>
      </w:r>
    </w:p>
    <w:p w14:paraId="3F147206" w14:textId="77777777" w:rsidR="0082292C" w:rsidRDefault="0082292C" w:rsidP="0082292C">
      <w:pPr>
        <w:jc w:val="both"/>
        <w:rPr>
          <w:rFonts w:ascii="Arial" w:hAnsi="Arial" w:cs="Arial"/>
          <w:szCs w:val="32"/>
          <w:lang w:val="en-US"/>
        </w:rPr>
      </w:pPr>
    </w:p>
    <w:p w14:paraId="0E6732F0" w14:textId="77777777" w:rsidR="0082292C" w:rsidRPr="00AD73CC" w:rsidRDefault="0082292C" w:rsidP="0082292C">
      <w:pPr>
        <w:jc w:val="both"/>
        <w:rPr>
          <w:rFonts w:ascii="Arial" w:hAnsi="Arial" w:cs="Arial"/>
          <w:szCs w:val="32"/>
          <w:lang w:val="en-US"/>
        </w:rPr>
      </w:pPr>
      <w:r>
        <w:rPr>
          <w:rFonts w:ascii="Arial" w:hAnsi="Arial" w:cs="Arial"/>
          <w:szCs w:val="32"/>
          <w:lang w:val="en-US"/>
        </w:rPr>
        <w:t>CEO Key Result Areas include the requirement to curtail employee costs. Given that extra resourcing is needed to facilitate meetings at other venues, where possible resourcing will be outsourced.</w:t>
      </w:r>
    </w:p>
    <w:p w14:paraId="2819E41A" w14:textId="77777777" w:rsidR="0082292C" w:rsidRPr="00AD73CC" w:rsidRDefault="0082292C" w:rsidP="0082292C">
      <w:pPr>
        <w:jc w:val="both"/>
        <w:rPr>
          <w:rFonts w:ascii="Arial" w:hAnsi="Arial" w:cs="Arial"/>
          <w:szCs w:val="32"/>
          <w:lang w:val="en-US"/>
        </w:rPr>
      </w:pPr>
    </w:p>
    <w:p w14:paraId="045074CB" w14:textId="77777777" w:rsidR="0082292C" w:rsidRPr="00AD73CC" w:rsidRDefault="0082292C" w:rsidP="0082292C">
      <w:pPr>
        <w:jc w:val="both"/>
        <w:rPr>
          <w:rFonts w:ascii="Arial" w:hAnsi="Arial" w:cs="Arial"/>
          <w:b/>
          <w:sz w:val="28"/>
          <w:szCs w:val="32"/>
          <w:lang w:val="en-US"/>
        </w:rPr>
      </w:pPr>
      <w:r w:rsidRPr="00AD73CC">
        <w:rPr>
          <w:rFonts w:ascii="Arial" w:hAnsi="Arial" w:cs="Arial"/>
          <w:b/>
          <w:sz w:val="28"/>
          <w:szCs w:val="32"/>
          <w:lang w:val="en-US"/>
        </w:rPr>
        <w:t>Consultation</w:t>
      </w:r>
    </w:p>
    <w:p w14:paraId="1D9D3DD4" w14:textId="77777777" w:rsidR="0082292C" w:rsidRDefault="0082292C" w:rsidP="0082292C">
      <w:pPr>
        <w:jc w:val="both"/>
        <w:rPr>
          <w:rFonts w:ascii="Arial" w:hAnsi="Arial" w:cs="Arial"/>
          <w:b/>
          <w:szCs w:val="32"/>
          <w:lang w:val="en-US"/>
        </w:rPr>
      </w:pPr>
    </w:p>
    <w:p w14:paraId="3459BCB1" w14:textId="77777777" w:rsidR="0082292C" w:rsidRDefault="0082292C" w:rsidP="0082292C">
      <w:pPr>
        <w:jc w:val="both"/>
        <w:rPr>
          <w:rFonts w:ascii="Arial" w:hAnsi="Arial" w:cs="Arial"/>
          <w:bCs/>
          <w:szCs w:val="32"/>
          <w:lang w:val="en-US"/>
        </w:rPr>
      </w:pPr>
      <w:r w:rsidRPr="00AA080E">
        <w:rPr>
          <w:rFonts w:ascii="Arial" w:hAnsi="Arial" w:cs="Arial"/>
          <w:bCs/>
          <w:szCs w:val="32"/>
          <w:lang w:val="en-US"/>
        </w:rPr>
        <w:t>The City has received a number of requests to attend meetings in person</w:t>
      </w:r>
      <w:r>
        <w:rPr>
          <w:rFonts w:ascii="Arial" w:hAnsi="Arial" w:cs="Arial"/>
          <w:bCs/>
          <w:szCs w:val="32"/>
          <w:lang w:val="en-US"/>
        </w:rPr>
        <w:t xml:space="preserve"> lately, during the COVID-19 restriction period</w:t>
      </w:r>
      <w:r w:rsidRPr="00AA080E">
        <w:rPr>
          <w:rFonts w:ascii="Arial" w:hAnsi="Arial" w:cs="Arial"/>
          <w:bCs/>
          <w:szCs w:val="32"/>
          <w:lang w:val="en-US"/>
        </w:rPr>
        <w:t>.</w:t>
      </w:r>
      <w:r>
        <w:rPr>
          <w:rFonts w:ascii="Arial" w:hAnsi="Arial" w:cs="Arial"/>
          <w:bCs/>
          <w:szCs w:val="32"/>
          <w:lang w:val="en-US"/>
        </w:rPr>
        <w:t xml:space="preserve">  </w:t>
      </w:r>
    </w:p>
    <w:p w14:paraId="71A8A17F" w14:textId="77777777" w:rsidR="0082292C" w:rsidRDefault="0082292C" w:rsidP="0082292C">
      <w:pPr>
        <w:jc w:val="both"/>
        <w:rPr>
          <w:rFonts w:ascii="Arial" w:hAnsi="Arial" w:cs="Arial"/>
          <w:bCs/>
          <w:szCs w:val="32"/>
          <w:lang w:val="en-US"/>
        </w:rPr>
      </w:pPr>
    </w:p>
    <w:p w14:paraId="6D48851D" w14:textId="77777777" w:rsidR="0082292C" w:rsidRPr="004045E8" w:rsidRDefault="0082292C" w:rsidP="0082292C">
      <w:pPr>
        <w:jc w:val="both"/>
        <w:rPr>
          <w:rFonts w:ascii="Arial" w:hAnsi="Arial" w:cs="Arial"/>
          <w:b/>
          <w:sz w:val="28"/>
          <w:szCs w:val="32"/>
          <w:lang w:val="en-US"/>
        </w:rPr>
      </w:pPr>
      <w:r w:rsidRPr="004045E8">
        <w:rPr>
          <w:rFonts w:ascii="Arial" w:hAnsi="Arial" w:cs="Arial"/>
          <w:b/>
          <w:sz w:val="28"/>
          <w:szCs w:val="32"/>
          <w:lang w:val="en-US"/>
        </w:rPr>
        <w:t>Discussion</w:t>
      </w:r>
    </w:p>
    <w:p w14:paraId="12278CAB" w14:textId="77777777" w:rsidR="0082292C" w:rsidRDefault="0082292C" w:rsidP="0082292C">
      <w:pPr>
        <w:jc w:val="both"/>
        <w:rPr>
          <w:rFonts w:ascii="Arial" w:hAnsi="Arial" w:cs="Arial"/>
          <w:b/>
          <w:bCs/>
          <w:szCs w:val="32"/>
          <w:lang w:val="en-US"/>
        </w:rPr>
      </w:pPr>
    </w:p>
    <w:p w14:paraId="124C3B97" w14:textId="77777777" w:rsidR="0082292C" w:rsidRPr="00B23D2D" w:rsidRDefault="0082292C" w:rsidP="0082292C">
      <w:pPr>
        <w:jc w:val="both"/>
        <w:rPr>
          <w:rFonts w:ascii="Arial" w:hAnsi="Arial" w:cs="Arial"/>
          <w:b/>
          <w:bCs/>
          <w:szCs w:val="32"/>
          <w:lang w:val="en-US"/>
        </w:rPr>
      </w:pPr>
      <w:r w:rsidRPr="00B23D2D">
        <w:rPr>
          <w:rFonts w:ascii="Arial" w:hAnsi="Arial" w:cs="Arial"/>
          <w:b/>
          <w:bCs/>
          <w:szCs w:val="32"/>
          <w:lang w:val="en-US"/>
        </w:rPr>
        <w:t>What Drives Attendance / Viewing of Meetings by the Public?</w:t>
      </w:r>
    </w:p>
    <w:p w14:paraId="1196BD91" w14:textId="77777777" w:rsidR="0082292C" w:rsidRDefault="0082292C" w:rsidP="0082292C">
      <w:pPr>
        <w:jc w:val="both"/>
        <w:rPr>
          <w:rFonts w:ascii="Arial" w:hAnsi="Arial" w:cs="Arial"/>
          <w:szCs w:val="32"/>
          <w:lang w:val="en-US"/>
        </w:rPr>
      </w:pPr>
      <w:r>
        <w:rPr>
          <w:rFonts w:ascii="Arial" w:hAnsi="Arial" w:cs="Arial"/>
          <w:szCs w:val="32"/>
          <w:lang w:val="en-US"/>
        </w:rPr>
        <w:t>An assessment of attendance by the public at Council Committee and at Council meetings over the past 2 years is provided in Figure 1 below.</w:t>
      </w:r>
    </w:p>
    <w:p w14:paraId="5EF30F82" w14:textId="77777777" w:rsidR="0082292C" w:rsidRDefault="0082292C" w:rsidP="0082292C">
      <w:pPr>
        <w:jc w:val="both"/>
        <w:rPr>
          <w:rFonts w:ascii="Arial" w:hAnsi="Arial" w:cs="Arial"/>
          <w:szCs w:val="32"/>
          <w:lang w:val="en-US"/>
        </w:rPr>
      </w:pPr>
    </w:p>
    <w:p w14:paraId="2DA6D208" w14:textId="77777777" w:rsidR="0082292C" w:rsidRPr="00AD73CC" w:rsidRDefault="0082292C" w:rsidP="0082292C">
      <w:pPr>
        <w:jc w:val="both"/>
        <w:rPr>
          <w:rFonts w:ascii="Arial" w:hAnsi="Arial" w:cs="Arial"/>
          <w:szCs w:val="32"/>
          <w:lang w:val="en-US"/>
        </w:rPr>
      </w:pPr>
      <w:r>
        <w:rPr>
          <w:noProof/>
        </w:rPr>
        <w:drawing>
          <wp:inline distT="0" distB="0" distL="0" distR="0" wp14:anchorId="383BAD06" wp14:editId="3FBCD3D7">
            <wp:extent cx="5401559" cy="4605020"/>
            <wp:effectExtent l="0" t="0" r="8890" b="5080"/>
            <wp:docPr id="3" name="Chart 3">
              <a:extLst xmlns:a="http://schemas.openxmlformats.org/drawingml/2006/main">
                <a:ext uri="{FF2B5EF4-FFF2-40B4-BE49-F238E27FC236}">
                  <a16:creationId xmlns:a16="http://schemas.microsoft.com/office/drawing/2014/main" id="{D1BE43C8-E5C7-44E7-8A0E-5EAA6EC0E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3D454A5" w14:textId="77777777" w:rsidR="0082292C" w:rsidRDefault="0082292C" w:rsidP="0082292C">
      <w:pPr>
        <w:jc w:val="center"/>
        <w:rPr>
          <w:rFonts w:ascii="Arial" w:hAnsi="Arial" w:cs="Arial"/>
          <w:szCs w:val="32"/>
          <w:lang w:val="en-US"/>
        </w:rPr>
      </w:pPr>
      <w:r>
        <w:rPr>
          <w:rFonts w:ascii="Arial" w:hAnsi="Arial" w:cs="Arial"/>
          <w:szCs w:val="32"/>
          <w:lang w:val="en-US"/>
        </w:rPr>
        <w:t>Figure 1. Public Attendance at Council Committee and Council Meetings.</w:t>
      </w:r>
    </w:p>
    <w:p w14:paraId="33C032AE" w14:textId="77777777" w:rsidR="0082292C" w:rsidRDefault="0082292C" w:rsidP="0082292C">
      <w:pPr>
        <w:jc w:val="both"/>
        <w:rPr>
          <w:rFonts w:ascii="Arial" w:hAnsi="Arial" w:cs="Arial"/>
          <w:szCs w:val="32"/>
          <w:lang w:val="en-US"/>
        </w:rPr>
      </w:pPr>
    </w:p>
    <w:p w14:paraId="6F65170C" w14:textId="4A17B74C" w:rsidR="0082292C" w:rsidRDefault="0082292C" w:rsidP="0082292C">
      <w:pPr>
        <w:jc w:val="both"/>
        <w:rPr>
          <w:rFonts w:ascii="Arial" w:hAnsi="Arial" w:cs="Arial"/>
          <w:szCs w:val="32"/>
          <w:lang w:val="en-US"/>
        </w:rPr>
      </w:pPr>
      <w:r>
        <w:rPr>
          <w:rFonts w:ascii="Arial" w:hAnsi="Arial" w:cs="Arial"/>
          <w:szCs w:val="32"/>
          <w:lang w:val="en-US"/>
        </w:rPr>
        <w:t>* denotes meeting number, including those physically present and maximum numbers via live stream.</w:t>
      </w:r>
    </w:p>
    <w:p w14:paraId="14321F66" w14:textId="77777777" w:rsidR="0082292C" w:rsidRDefault="0082292C" w:rsidP="0082292C">
      <w:pPr>
        <w:jc w:val="both"/>
        <w:rPr>
          <w:rFonts w:ascii="Arial" w:hAnsi="Arial" w:cs="Arial"/>
          <w:szCs w:val="32"/>
          <w:lang w:val="en-US"/>
        </w:rPr>
      </w:pPr>
    </w:p>
    <w:p w14:paraId="61EB3F3B" w14:textId="77777777" w:rsidR="0082292C" w:rsidRDefault="0082292C" w:rsidP="0082292C">
      <w:pPr>
        <w:jc w:val="both"/>
        <w:rPr>
          <w:rFonts w:ascii="Arial" w:hAnsi="Arial" w:cs="Arial"/>
          <w:szCs w:val="32"/>
          <w:lang w:val="en-US"/>
        </w:rPr>
      </w:pPr>
      <w:r>
        <w:rPr>
          <w:rFonts w:ascii="Arial" w:hAnsi="Arial" w:cs="Arial"/>
          <w:szCs w:val="32"/>
          <w:lang w:val="en-US"/>
        </w:rPr>
        <w:lastRenderedPageBreak/>
        <w:t>Table 1 and Figure 2 below shows the average attendance (combined, at Council and at Council Committee) in the past 2 years, pre-LPS3, from LPS3 to the COVID-19 Lockdown, and since the COVID-19 Lockdown with live streaming of meetings.  The live stream numbers are included as attendance.</w:t>
      </w:r>
    </w:p>
    <w:p w14:paraId="18E59699" w14:textId="77777777" w:rsidR="0082292C" w:rsidRDefault="0082292C" w:rsidP="0082292C">
      <w:pPr>
        <w:jc w:val="both"/>
        <w:rPr>
          <w:rFonts w:ascii="Arial" w:hAnsi="Arial" w:cs="Arial"/>
          <w:szCs w:val="32"/>
          <w:lang w:val="en-US"/>
        </w:rPr>
      </w:pPr>
    </w:p>
    <w:tbl>
      <w:tblPr>
        <w:tblW w:w="4920" w:type="dxa"/>
        <w:jc w:val="center"/>
        <w:tblLook w:val="04A0" w:firstRow="1" w:lastRow="0" w:firstColumn="1" w:lastColumn="0" w:noHBand="0" w:noVBand="1"/>
      </w:tblPr>
      <w:tblGrid>
        <w:gridCol w:w="984"/>
        <w:gridCol w:w="984"/>
        <w:gridCol w:w="984"/>
        <w:gridCol w:w="984"/>
        <w:gridCol w:w="984"/>
      </w:tblGrid>
      <w:tr w:rsidR="0082292C" w:rsidRPr="00B02D9E" w14:paraId="394E7872" w14:textId="77777777" w:rsidTr="00AB4BC9">
        <w:trPr>
          <w:trHeight w:val="300"/>
          <w:jc w:val="center"/>
        </w:trPr>
        <w:tc>
          <w:tcPr>
            <w:tcW w:w="4920"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CF2F18" w14:textId="77777777" w:rsidR="0082292C" w:rsidRPr="00E60449" w:rsidRDefault="0082292C" w:rsidP="00AB4BC9">
            <w:pPr>
              <w:jc w:val="center"/>
              <w:rPr>
                <w:rFonts w:ascii="Arial" w:hAnsi="Arial" w:cs="Arial"/>
                <w:b/>
                <w:bCs/>
                <w:color w:val="000000"/>
                <w:szCs w:val="24"/>
                <w:lang w:eastAsia="en-AU"/>
              </w:rPr>
            </w:pPr>
            <w:r w:rsidRPr="00E60449">
              <w:rPr>
                <w:rFonts w:ascii="Arial" w:hAnsi="Arial" w:cs="Arial"/>
                <w:b/>
                <w:bCs/>
                <w:color w:val="000000"/>
                <w:szCs w:val="24"/>
                <w:lang w:eastAsia="en-AU"/>
              </w:rPr>
              <w:t>Average Attendance Pre-LPS3</w:t>
            </w:r>
          </w:p>
        </w:tc>
      </w:tr>
      <w:tr w:rsidR="0082292C" w:rsidRPr="00B02D9E" w14:paraId="54BFBBE8"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F8742"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Council Committee</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5BA49A49"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17</w:t>
            </w:r>
          </w:p>
        </w:tc>
      </w:tr>
      <w:tr w:rsidR="0082292C" w:rsidRPr="00B02D9E" w14:paraId="451DE82E"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8A7DE"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 xml:space="preserve">Council  </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D6CE1C4"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28</w:t>
            </w:r>
          </w:p>
        </w:tc>
      </w:tr>
      <w:tr w:rsidR="0082292C" w:rsidRPr="00B02D9E" w14:paraId="04E6AC4F"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10D98"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Combined</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515354BD"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22</w:t>
            </w:r>
          </w:p>
        </w:tc>
      </w:tr>
      <w:tr w:rsidR="0082292C" w:rsidRPr="00B02D9E" w14:paraId="5BB83C18" w14:textId="77777777" w:rsidTr="00AB4BC9">
        <w:trPr>
          <w:trHeight w:val="300"/>
          <w:jc w:val="center"/>
        </w:trPr>
        <w:tc>
          <w:tcPr>
            <w:tcW w:w="984" w:type="dxa"/>
            <w:tcBorders>
              <w:top w:val="nil"/>
              <w:left w:val="nil"/>
              <w:bottom w:val="nil"/>
              <w:right w:val="nil"/>
            </w:tcBorders>
            <w:shd w:val="clear" w:color="auto" w:fill="auto"/>
            <w:noWrap/>
            <w:vAlign w:val="bottom"/>
            <w:hideMark/>
          </w:tcPr>
          <w:p w14:paraId="206CF76B" w14:textId="77777777" w:rsidR="0082292C" w:rsidRPr="00E60449" w:rsidRDefault="0082292C" w:rsidP="00AB4BC9">
            <w:pPr>
              <w:jc w:val="center"/>
              <w:rPr>
                <w:rFonts w:ascii="Arial" w:hAnsi="Arial" w:cs="Arial"/>
                <w:color w:val="000000"/>
                <w:szCs w:val="24"/>
                <w:lang w:eastAsia="en-AU"/>
              </w:rPr>
            </w:pPr>
          </w:p>
        </w:tc>
        <w:tc>
          <w:tcPr>
            <w:tcW w:w="984" w:type="dxa"/>
            <w:tcBorders>
              <w:top w:val="nil"/>
              <w:left w:val="nil"/>
              <w:bottom w:val="nil"/>
              <w:right w:val="nil"/>
            </w:tcBorders>
            <w:shd w:val="clear" w:color="auto" w:fill="auto"/>
            <w:noWrap/>
            <w:vAlign w:val="bottom"/>
            <w:hideMark/>
          </w:tcPr>
          <w:p w14:paraId="0F5C7780" w14:textId="77777777" w:rsidR="0082292C" w:rsidRPr="00E60449" w:rsidRDefault="0082292C" w:rsidP="00AB4BC9">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696122BE" w14:textId="77777777" w:rsidR="0082292C" w:rsidRPr="00E60449" w:rsidRDefault="0082292C" w:rsidP="00AB4BC9">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4E7ECA89" w14:textId="77777777" w:rsidR="0082292C" w:rsidRPr="00B02D9E" w:rsidRDefault="0082292C" w:rsidP="00AB4BC9">
            <w:pPr>
              <w:jc w:val="center"/>
              <w:rPr>
                <w:sz w:val="20"/>
                <w:lang w:eastAsia="en-AU"/>
              </w:rPr>
            </w:pPr>
          </w:p>
        </w:tc>
        <w:tc>
          <w:tcPr>
            <w:tcW w:w="984" w:type="dxa"/>
            <w:tcBorders>
              <w:top w:val="nil"/>
              <w:left w:val="nil"/>
              <w:bottom w:val="nil"/>
              <w:right w:val="nil"/>
            </w:tcBorders>
            <w:shd w:val="clear" w:color="auto" w:fill="auto"/>
            <w:noWrap/>
            <w:vAlign w:val="bottom"/>
            <w:hideMark/>
          </w:tcPr>
          <w:p w14:paraId="712CB8BE" w14:textId="77777777" w:rsidR="0082292C" w:rsidRPr="00B02D9E" w:rsidRDefault="0082292C" w:rsidP="00AB4BC9">
            <w:pPr>
              <w:jc w:val="right"/>
              <w:rPr>
                <w:sz w:val="20"/>
                <w:lang w:eastAsia="en-AU"/>
              </w:rPr>
            </w:pPr>
          </w:p>
        </w:tc>
      </w:tr>
      <w:tr w:rsidR="0082292C" w:rsidRPr="00B02D9E" w14:paraId="303C601E" w14:textId="77777777" w:rsidTr="00AB4BC9">
        <w:trPr>
          <w:trHeight w:val="300"/>
          <w:jc w:val="center"/>
        </w:trPr>
        <w:tc>
          <w:tcPr>
            <w:tcW w:w="4920"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5E65449" w14:textId="77777777" w:rsidR="0082292C" w:rsidRPr="00E60449" w:rsidRDefault="0082292C" w:rsidP="00AB4BC9">
            <w:pPr>
              <w:jc w:val="center"/>
              <w:rPr>
                <w:rFonts w:ascii="Arial" w:hAnsi="Arial" w:cs="Arial"/>
                <w:b/>
                <w:bCs/>
                <w:color w:val="000000"/>
                <w:szCs w:val="24"/>
                <w:lang w:eastAsia="en-AU"/>
              </w:rPr>
            </w:pPr>
            <w:r w:rsidRPr="00E60449">
              <w:rPr>
                <w:rFonts w:ascii="Arial" w:hAnsi="Arial" w:cs="Arial"/>
                <w:b/>
                <w:bCs/>
                <w:color w:val="000000"/>
                <w:szCs w:val="24"/>
                <w:lang w:eastAsia="en-AU"/>
              </w:rPr>
              <w:t>Average Attendance LPS3 to COVID-19 Lockdown*</w:t>
            </w:r>
          </w:p>
        </w:tc>
      </w:tr>
      <w:tr w:rsidR="0082292C" w:rsidRPr="00B02D9E" w14:paraId="580CE374"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03272"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Council Committee</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4DC0733"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8</w:t>
            </w:r>
          </w:p>
        </w:tc>
      </w:tr>
      <w:tr w:rsidR="0082292C" w:rsidRPr="00B02D9E" w14:paraId="596353D6"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EAE43"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 xml:space="preserve">Council  </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73F00100"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22</w:t>
            </w:r>
          </w:p>
        </w:tc>
      </w:tr>
      <w:tr w:rsidR="0082292C" w:rsidRPr="00B02D9E" w14:paraId="31E3376F"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42144"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Combined</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7CD1675"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15</w:t>
            </w:r>
          </w:p>
        </w:tc>
      </w:tr>
      <w:tr w:rsidR="0082292C" w:rsidRPr="00B02D9E" w14:paraId="78172C72" w14:textId="77777777" w:rsidTr="00AB4BC9">
        <w:trPr>
          <w:trHeight w:val="300"/>
          <w:jc w:val="center"/>
        </w:trPr>
        <w:tc>
          <w:tcPr>
            <w:tcW w:w="984" w:type="dxa"/>
            <w:tcBorders>
              <w:top w:val="nil"/>
              <w:left w:val="nil"/>
              <w:bottom w:val="nil"/>
              <w:right w:val="nil"/>
            </w:tcBorders>
            <w:shd w:val="clear" w:color="auto" w:fill="auto"/>
            <w:noWrap/>
            <w:vAlign w:val="bottom"/>
            <w:hideMark/>
          </w:tcPr>
          <w:p w14:paraId="74D26840" w14:textId="77777777" w:rsidR="0082292C" w:rsidRPr="00E60449" w:rsidRDefault="0082292C" w:rsidP="00AB4BC9">
            <w:pPr>
              <w:jc w:val="center"/>
              <w:rPr>
                <w:rFonts w:ascii="Arial" w:hAnsi="Arial" w:cs="Arial"/>
                <w:color w:val="000000"/>
                <w:szCs w:val="24"/>
                <w:lang w:eastAsia="en-AU"/>
              </w:rPr>
            </w:pPr>
          </w:p>
        </w:tc>
        <w:tc>
          <w:tcPr>
            <w:tcW w:w="984" w:type="dxa"/>
            <w:tcBorders>
              <w:top w:val="nil"/>
              <w:left w:val="nil"/>
              <w:bottom w:val="nil"/>
              <w:right w:val="nil"/>
            </w:tcBorders>
            <w:shd w:val="clear" w:color="auto" w:fill="auto"/>
            <w:noWrap/>
            <w:vAlign w:val="bottom"/>
            <w:hideMark/>
          </w:tcPr>
          <w:p w14:paraId="46F651AA" w14:textId="77777777" w:rsidR="0082292C" w:rsidRPr="00E60449" w:rsidRDefault="0082292C" w:rsidP="00AB4BC9">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72A7CEAE" w14:textId="77777777" w:rsidR="0082292C" w:rsidRPr="00E60449" w:rsidRDefault="0082292C" w:rsidP="00AB4BC9">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2AB0E6F1" w14:textId="77777777" w:rsidR="0082292C" w:rsidRPr="00B02D9E" w:rsidRDefault="0082292C" w:rsidP="00AB4BC9">
            <w:pPr>
              <w:jc w:val="center"/>
              <w:rPr>
                <w:sz w:val="20"/>
                <w:lang w:eastAsia="en-AU"/>
              </w:rPr>
            </w:pPr>
          </w:p>
        </w:tc>
        <w:tc>
          <w:tcPr>
            <w:tcW w:w="984" w:type="dxa"/>
            <w:tcBorders>
              <w:top w:val="nil"/>
              <w:left w:val="nil"/>
              <w:bottom w:val="nil"/>
              <w:right w:val="nil"/>
            </w:tcBorders>
            <w:shd w:val="clear" w:color="auto" w:fill="auto"/>
            <w:noWrap/>
            <w:vAlign w:val="bottom"/>
            <w:hideMark/>
          </w:tcPr>
          <w:p w14:paraId="5F987D98" w14:textId="77777777" w:rsidR="0082292C" w:rsidRPr="00B02D9E" w:rsidRDefault="0082292C" w:rsidP="00AB4BC9">
            <w:pPr>
              <w:jc w:val="right"/>
              <w:rPr>
                <w:sz w:val="20"/>
                <w:lang w:eastAsia="en-AU"/>
              </w:rPr>
            </w:pPr>
          </w:p>
        </w:tc>
      </w:tr>
      <w:tr w:rsidR="0082292C" w:rsidRPr="00B02D9E" w14:paraId="26C9618B" w14:textId="77777777" w:rsidTr="00AB4BC9">
        <w:trPr>
          <w:trHeight w:val="300"/>
          <w:jc w:val="center"/>
        </w:trPr>
        <w:tc>
          <w:tcPr>
            <w:tcW w:w="4920"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C1117C3" w14:textId="77777777" w:rsidR="0082292C" w:rsidRPr="00E60449" w:rsidRDefault="0082292C" w:rsidP="00AB4BC9">
            <w:pPr>
              <w:jc w:val="center"/>
              <w:rPr>
                <w:rFonts w:ascii="Arial" w:hAnsi="Arial" w:cs="Arial"/>
                <w:b/>
                <w:bCs/>
                <w:color w:val="000000"/>
                <w:szCs w:val="24"/>
                <w:lang w:eastAsia="en-AU"/>
              </w:rPr>
            </w:pPr>
            <w:r w:rsidRPr="00E60449">
              <w:rPr>
                <w:rFonts w:ascii="Arial" w:hAnsi="Arial" w:cs="Arial"/>
                <w:b/>
                <w:bCs/>
                <w:color w:val="000000"/>
                <w:szCs w:val="24"/>
                <w:lang w:eastAsia="en-AU"/>
              </w:rPr>
              <w:t>Average Attendance During COVID-19 Lockdown*</w:t>
            </w:r>
          </w:p>
        </w:tc>
      </w:tr>
      <w:tr w:rsidR="0082292C" w:rsidRPr="00B02D9E" w14:paraId="6DEB8F26"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FD2D6"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Council Committee</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72381E33"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27</w:t>
            </w:r>
          </w:p>
        </w:tc>
      </w:tr>
      <w:tr w:rsidR="0082292C" w:rsidRPr="00B02D9E" w14:paraId="3B7038DF"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F9221"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 xml:space="preserve">Council  </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BF5B011"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47</w:t>
            </w:r>
          </w:p>
        </w:tc>
      </w:tr>
      <w:tr w:rsidR="0082292C" w:rsidRPr="00B02D9E" w14:paraId="742218F4"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286EF" w14:textId="77777777" w:rsidR="0082292C" w:rsidRPr="00E60449" w:rsidRDefault="0082292C" w:rsidP="00AB4BC9">
            <w:pPr>
              <w:jc w:val="right"/>
              <w:rPr>
                <w:rFonts w:ascii="Arial" w:hAnsi="Arial" w:cs="Arial"/>
                <w:color w:val="000000"/>
                <w:szCs w:val="24"/>
                <w:lang w:eastAsia="en-AU"/>
              </w:rPr>
            </w:pPr>
            <w:r w:rsidRPr="00E60449">
              <w:rPr>
                <w:rFonts w:ascii="Arial" w:hAnsi="Arial" w:cs="Arial"/>
                <w:color w:val="000000"/>
                <w:szCs w:val="24"/>
                <w:lang w:eastAsia="en-AU"/>
              </w:rPr>
              <w:t>Combined</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23F5EBC" w14:textId="77777777" w:rsidR="0082292C" w:rsidRPr="00E60449" w:rsidRDefault="0082292C" w:rsidP="00AB4BC9">
            <w:pPr>
              <w:jc w:val="center"/>
              <w:rPr>
                <w:rFonts w:ascii="Arial" w:hAnsi="Arial" w:cs="Arial"/>
                <w:color w:val="000000"/>
                <w:szCs w:val="24"/>
                <w:lang w:eastAsia="en-AU"/>
              </w:rPr>
            </w:pPr>
            <w:r w:rsidRPr="00E60449">
              <w:rPr>
                <w:rFonts w:ascii="Arial" w:hAnsi="Arial" w:cs="Arial"/>
                <w:color w:val="000000"/>
                <w:szCs w:val="24"/>
                <w:lang w:eastAsia="en-AU"/>
              </w:rPr>
              <w:t>38</w:t>
            </w:r>
          </w:p>
        </w:tc>
      </w:tr>
      <w:tr w:rsidR="0082292C" w:rsidRPr="00B02D9E" w14:paraId="11B64EDD" w14:textId="77777777" w:rsidTr="00AB4BC9">
        <w:trPr>
          <w:trHeight w:val="300"/>
          <w:jc w:val="center"/>
        </w:trPr>
        <w:tc>
          <w:tcPr>
            <w:tcW w:w="984" w:type="dxa"/>
            <w:tcBorders>
              <w:top w:val="nil"/>
              <w:left w:val="nil"/>
              <w:bottom w:val="nil"/>
              <w:right w:val="nil"/>
            </w:tcBorders>
            <w:shd w:val="clear" w:color="auto" w:fill="auto"/>
            <w:noWrap/>
            <w:vAlign w:val="bottom"/>
            <w:hideMark/>
          </w:tcPr>
          <w:p w14:paraId="5B242D7E" w14:textId="77777777" w:rsidR="0082292C" w:rsidRPr="00E60449" w:rsidRDefault="0082292C" w:rsidP="00AB4BC9">
            <w:pPr>
              <w:jc w:val="center"/>
              <w:rPr>
                <w:rFonts w:ascii="Arial" w:hAnsi="Arial" w:cs="Arial"/>
                <w:color w:val="000000"/>
                <w:szCs w:val="24"/>
                <w:lang w:eastAsia="en-AU"/>
              </w:rPr>
            </w:pPr>
          </w:p>
        </w:tc>
        <w:tc>
          <w:tcPr>
            <w:tcW w:w="984" w:type="dxa"/>
            <w:tcBorders>
              <w:top w:val="nil"/>
              <w:left w:val="nil"/>
              <w:bottom w:val="nil"/>
              <w:right w:val="nil"/>
            </w:tcBorders>
            <w:shd w:val="clear" w:color="auto" w:fill="auto"/>
            <w:noWrap/>
            <w:vAlign w:val="bottom"/>
            <w:hideMark/>
          </w:tcPr>
          <w:p w14:paraId="15F2277F" w14:textId="77777777" w:rsidR="0082292C" w:rsidRPr="00E60449" w:rsidRDefault="0082292C" w:rsidP="00AB4BC9">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05E1FC1F" w14:textId="77777777" w:rsidR="0082292C" w:rsidRPr="00E60449" w:rsidRDefault="0082292C" w:rsidP="00AB4BC9">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4991E197" w14:textId="77777777" w:rsidR="0082292C" w:rsidRPr="00E60449" w:rsidRDefault="0082292C" w:rsidP="00AB4BC9">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7C883DC3" w14:textId="77777777" w:rsidR="0082292C" w:rsidRPr="00E60449" w:rsidRDefault="0082292C" w:rsidP="00AB4BC9">
            <w:pPr>
              <w:jc w:val="center"/>
              <w:rPr>
                <w:rFonts w:ascii="Arial" w:hAnsi="Arial" w:cs="Arial"/>
                <w:szCs w:val="24"/>
                <w:lang w:eastAsia="en-AU"/>
              </w:rPr>
            </w:pPr>
          </w:p>
        </w:tc>
      </w:tr>
      <w:tr w:rsidR="0082292C" w:rsidRPr="00B02D9E" w14:paraId="7B37A25E" w14:textId="77777777" w:rsidTr="00AB4BC9">
        <w:trPr>
          <w:trHeight w:val="300"/>
          <w:jc w:val="center"/>
        </w:trPr>
        <w:tc>
          <w:tcPr>
            <w:tcW w:w="4920" w:type="dxa"/>
            <w:gridSpan w:val="5"/>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9FC32DA" w14:textId="77777777" w:rsidR="0082292C" w:rsidRPr="00E60449" w:rsidRDefault="0082292C" w:rsidP="00AB4BC9">
            <w:pPr>
              <w:jc w:val="center"/>
              <w:rPr>
                <w:rFonts w:ascii="Arial" w:hAnsi="Arial" w:cs="Arial"/>
                <w:b/>
                <w:bCs/>
                <w:color w:val="000000"/>
                <w:szCs w:val="24"/>
                <w:lang w:eastAsia="en-AU"/>
              </w:rPr>
            </w:pPr>
            <w:r w:rsidRPr="00E60449">
              <w:rPr>
                <w:rFonts w:ascii="Arial" w:hAnsi="Arial" w:cs="Arial"/>
                <w:b/>
                <w:bCs/>
                <w:color w:val="000000"/>
                <w:szCs w:val="24"/>
                <w:lang w:eastAsia="en-AU"/>
              </w:rPr>
              <w:t>Overall Average Attendance July 2018 to July 2020</w:t>
            </w:r>
            <w:r>
              <w:rPr>
                <w:rFonts w:ascii="Arial" w:hAnsi="Arial" w:cs="Arial"/>
                <w:b/>
                <w:bCs/>
                <w:color w:val="000000"/>
                <w:szCs w:val="24"/>
                <w:lang w:eastAsia="en-AU"/>
              </w:rPr>
              <w:t>*</w:t>
            </w:r>
          </w:p>
        </w:tc>
      </w:tr>
      <w:tr w:rsidR="0082292C" w:rsidRPr="00B02D9E" w14:paraId="420F9C61"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CF3CD" w14:textId="77777777" w:rsidR="0082292C" w:rsidRPr="00E60449" w:rsidRDefault="0082292C" w:rsidP="00AB4BC9">
            <w:pPr>
              <w:jc w:val="right"/>
              <w:rPr>
                <w:rFonts w:ascii="Arial" w:hAnsi="Arial" w:cs="Arial"/>
                <w:b/>
                <w:bCs/>
                <w:color w:val="000000"/>
                <w:szCs w:val="24"/>
                <w:lang w:eastAsia="en-AU"/>
              </w:rPr>
            </w:pPr>
            <w:r w:rsidRPr="00E60449">
              <w:rPr>
                <w:rFonts w:ascii="Arial" w:hAnsi="Arial" w:cs="Arial"/>
                <w:b/>
                <w:bCs/>
                <w:color w:val="000000"/>
                <w:szCs w:val="24"/>
                <w:lang w:eastAsia="en-AU"/>
              </w:rPr>
              <w:t>Council Committee</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901B87F" w14:textId="77777777" w:rsidR="0082292C" w:rsidRPr="00E60449" w:rsidRDefault="0082292C" w:rsidP="00AB4BC9">
            <w:pPr>
              <w:jc w:val="center"/>
              <w:rPr>
                <w:rFonts w:ascii="Arial" w:hAnsi="Arial" w:cs="Arial"/>
                <w:b/>
                <w:bCs/>
                <w:color w:val="000000"/>
                <w:szCs w:val="24"/>
                <w:lang w:eastAsia="en-AU"/>
              </w:rPr>
            </w:pPr>
            <w:r w:rsidRPr="00E60449">
              <w:rPr>
                <w:rFonts w:ascii="Arial" w:hAnsi="Arial" w:cs="Arial"/>
                <w:b/>
                <w:bCs/>
                <w:color w:val="000000"/>
                <w:szCs w:val="24"/>
                <w:lang w:eastAsia="en-AU"/>
              </w:rPr>
              <w:t>15</w:t>
            </w:r>
          </w:p>
        </w:tc>
      </w:tr>
      <w:tr w:rsidR="0082292C" w:rsidRPr="00B02D9E" w14:paraId="54156D8A"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F1093" w14:textId="77777777" w:rsidR="0082292C" w:rsidRPr="00E60449" w:rsidRDefault="0082292C" w:rsidP="00AB4BC9">
            <w:pPr>
              <w:jc w:val="right"/>
              <w:rPr>
                <w:rFonts w:ascii="Arial" w:hAnsi="Arial" w:cs="Arial"/>
                <w:b/>
                <w:bCs/>
                <w:color w:val="000000"/>
                <w:szCs w:val="24"/>
                <w:lang w:eastAsia="en-AU"/>
              </w:rPr>
            </w:pPr>
            <w:r w:rsidRPr="00E60449">
              <w:rPr>
                <w:rFonts w:ascii="Arial" w:hAnsi="Arial" w:cs="Arial"/>
                <w:b/>
                <w:bCs/>
                <w:color w:val="000000"/>
                <w:szCs w:val="24"/>
                <w:lang w:eastAsia="en-AU"/>
              </w:rPr>
              <w:t xml:space="preserve">Council  </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4D5BC15A" w14:textId="77777777" w:rsidR="0082292C" w:rsidRPr="00E60449" w:rsidRDefault="0082292C" w:rsidP="00AB4BC9">
            <w:pPr>
              <w:jc w:val="center"/>
              <w:rPr>
                <w:rFonts w:ascii="Arial" w:hAnsi="Arial" w:cs="Arial"/>
                <w:b/>
                <w:bCs/>
                <w:color w:val="000000"/>
                <w:szCs w:val="24"/>
                <w:lang w:eastAsia="en-AU"/>
              </w:rPr>
            </w:pPr>
            <w:r w:rsidRPr="00E60449">
              <w:rPr>
                <w:rFonts w:ascii="Arial" w:hAnsi="Arial" w:cs="Arial"/>
                <w:b/>
                <w:bCs/>
                <w:color w:val="000000"/>
                <w:szCs w:val="24"/>
                <w:lang w:eastAsia="en-AU"/>
              </w:rPr>
              <w:t>29</w:t>
            </w:r>
          </w:p>
        </w:tc>
      </w:tr>
      <w:tr w:rsidR="0082292C" w:rsidRPr="00B02D9E" w14:paraId="5AED750E" w14:textId="77777777" w:rsidTr="00AB4BC9">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82AC9" w14:textId="77777777" w:rsidR="0082292C" w:rsidRPr="00E60449" w:rsidRDefault="0082292C" w:rsidP="00AB4BC9">
            <w:pPr>
              <w:jc w:val="right"/>
              <w:rPr>
                <w:rFonts w:ascii="Arial" w:hAnsi="Arial" w:cs="Arial"/>
                <w:b/>
                <w:bCs/>
                <w:color w:val="000000"/>
                <w:szCs w:val="24"/>
                <w:lang w:eastAsia="en-AU"/>
              </w:rPr>
            </w:pPr>
            <w:r w:rsidRPr="00E60449">
              <w:rPr>
                <w:rFonts w:ascii="Arial" w:hAnsi="Arial" w:cs="Arial"/>
                <w:b/>
                <w:bCs/>
                <w:color w:val="000000"/>
                <w:szCs w:val="24"/>
                <w:lang w:eastAsia="en-AU"/>
              </w:rPr>
              <w:t>Combined</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B2E5131" w14:textId="77777777" w:rsidR="0082292C" w:rsidRPr="00E60449" w:rsidRDefault="0082292C" w:rsidP="00AB4BC9">
            <w:pPr>
              <w:jc w:val="center"/>
              <w:rPr>
                <w:rFonts w:ascii="Arial" w:hAnsi="Arial" w:cs="Arial"/>
                <w:b/>
                <w:bCs/>
                <w:color w:val="000000"/>
                <w:szCs w:val="24"/>
                <w:lang w:eastAsia="en-AU"/>
              </w:rPr>
            </w:pPr>
            <w:r w:rsidRPr="00E60449">
              <w:rPr>
                <w:rFonts w:ascii="Arial" w:hAnsi="Arial" w:cs="Arial"/>
                <w:b/>
                <w:bCs/>
                <w:color w:val="000000"/>
                <w:szCs w:val="24"/>
                <w:lang w:eastAsia="en-AU"/>
              </w:rPr>
              <w:t>22</w:t>
            </w:r>
          </w:p>
        </w:tc>
      </w:tr>
    </w:tbl>
    <w:p w14:paraId="62B07306" w14:textId="77777777" w:rsidR="0082292C" w:rsidRDefault="0082292C" w:rsidP="0082292C">
      <w:pPr>
        <w:jc w:val="both"/>
        <w:rPr>
          <w:rFonts w:ascii="Arial" w:hAnsi="Arial" w:cs="Arial"/>
          <w:szCs w:val="32"/>
          <w:lang w:val="en-US"/>
        </w:rPr>
      </w:pPr>
    </w:p>
    <w:p w14:paraId="26399E53" w14:textId="77777777" w:rsidR="0082292C" w:rsidRDefault="0082292C" w:rsidP="0082292C">
      <w:pPr>
        <w:jc w:val="center"/>
        <w:rPr>
          <w:rFonts w:ascii="Arial" w:hAnsi="Arial" w:cs="Arial"/>
          <w:szCs w:val="32"/>
          <w:lang w:val="en-US"/>
        </w:rPr>
      </w:pPr>
      <w:r>
        <w:rPr>
          <w:rFonts w:ascii="Arial" w:hAnsi="Arial" w:cs="Arial"/>
          <w:szCs w:val="32"/>
          <w:lang w:val="en-US"/>
        </w:rPr>
        <w:t>Table 1.  Average Meeting Attendance</w:t>
      </w:r>
    </w:p>
    <w:p w14:paraId="0B7B9445" w14:textId="77777777" w:rsidR="0082292C" w:rsidRDefault="0082292C" w:rsidP="0082292C">
      <w:pPr>
        <w:jc w:val="both"/>
        <w:rPr>
          <w:rFonts w:ascii="Arial" w:hAnsi="Arial" w:cs="Arial"/>
          <w:szCs w:val="32"/>
          <w:lang w:val="en-US"/>
        </w:rPr>
      </w:pPr>
    </w:p>
    <w:p w14:paraId="1EF3E4CC" w14:textId="77777777" w:rsidR="0082292C" w:rsidRDefault="0082292C" w:rsidP="0082292C">
      <w:pPr>
        <w:jc w:val="both"/>
        <w:rPr>
          <w:rFonts w:ascii="Arial" w:hAnsi="Arial" w:cs="Arial"/>
          <w:szCs w:val="32"/>
          <w:lang w:val="en-US"/>
        </w:rPr>
      </w:pPr>
      <w:r>
        <w:rPr>
          <w:rFonts w:ascii="Arial" w:hAnsi="Arial" w:cs="Arial"/>
          <w:szCs w:val="32"/>
          <w:lang w:val="en-US"/>
        </w:rPr>
        <w:t>* includes live streaming attendance</w:t>
      </w:r>
    </w:p>
    <w:p w14:paraId="0D9D35C3" w14:textId="77777777" w:rsidR="0082292C" w:rsidRDefault="0082292C" w:rsidP="0082292C">
      <w:pPr>
        <w:jc w:val="center"/>
        <w:rPr>
          <w:rFonts w:ascii="Arial" w:hAnsi="Arial" w:cs="Arial"/>
          <w:szCs w:val="32"/>
          <w:lang w:val="en-US"/>
        </w:rPr>
      </w:pPr>
    </w:p>
    <w:p w14:paraId="63243089" w14:textId="77777777" w:rsidR="0082292C" w:rsidRDefault="0082292C" w:rsidP="0082292C">
      <w:pPr>
        <w:jc w:val="both"/>
        <w:rPr>
          <w:rFonts w:ascii="Arial" w:hAnsi="Arial" w:cs="Arial"/>
          <w:szCs w:val="32"/>
          <w:lang w:val="en-US"/>
        </w:rPr>
      </w:pPr>
      <w:r>
        <w:rPr>
          <w:noProof/>
        </w:rPr>
        <w:lastRenderedPageBreak/>
        <w:drawing>
          <wp:inline distT="0" distB="0" distL="0" distR="0" wp14:anchorId="3F2388E4" wp14:editId="74D682F5">
            <wp:extent cx="5448693" cy="3361055"/>
            <wp:effectExtent l="0" t="0" r="0" b="10795"/>
            <wp:docPr id="5" name="Chart 5">
              <a:extLst xmlns:a="http://schemas.openxmlformats.org/drawingml/2006/main">
                <a:ext uri="{FF2B5EF4-FFF2-40B4-BE49-F238E27FC236}">
                  <a16:creationId xmlns:a16="http://schemas.microsoft.com/office/drawing/2014/main" id="{31CD5BF6-4221-4131-81AF-C1064EF58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E66E888" w14:textId="77777777" w:rsidR="0082292C" w:rsidRDefault="0082292C" w:rsidP="0082292C">
      <w:pPr>
        <w:jc w:val="center"/>
        <w:rPr>
          <w:rFonts w:ascii="Arial" w:hAnsi="Arial" w:cs="Arial"/>
          <w:szCs w:val="32"/>
          <w:lang w:val="en-US"/>
        </w:rPr>
      </w:pPr>
      <w:r>
        <w:rPr>
          <w:rFonts w:ascii="Arial" w:hAnsi="Arial" w:cs="Arial"/>
          <w:szCs w:val="32"/>
          <w:lang w:val="en-US"/>
        </w:rPr>
        <w:t>Figure 2.  Average Meeting Attendance</w:t>
      </w:r>
    </w:p>
    <w:p w14:paraId="4CF3B7C5" w14:textId="77777777" w:rsidR="0082292C" w:rsidRDefault="0082292C" w:rsidP="0082292C">
      <w:pPr>
        <w:jc w:val="both"/>
        <w:rPr>
          <w:rFonts w:ascii="Arial" w:hAnsi="Arial" w:cs="Arial"/>
          <w:szCs w:val="32"/>
          <w:lang w:val="en-US"/>
        </w:rPr>
      </w:pPr>
    </w:p>
    <w:p w14:paraId="26BD11B2" w14:textId="77777777" w:rsidR="0082292C" w:rsidRDefault="0082292C" w:rsidP="0082292C">
      <w:pPr>
        <w:jc w:val="both"/>
        <w:rPr>
          <w:rFonts w:ascii="Arial" w:hAnsi="Arial" w:cs="Arial"/>
          <w:szCs w:val="32"/>
          <w:lang w:val="en-US"/>
        </w:rPr>
      </w:pPr>
      <w:r>
        <w:rPr>
          <w:rFonts w:ascii="Arial" w:hAnsi="Arial" w:cs="Arial"/>
          <w:szCs w:val="32"/>
          <w:lang w:val="en-US"/>
        </w:rPr>
        <w:t xml:space="preserve">When live streaming is offered the viewing of meetings increased the average attendance from 22 to 38, an increase of 73%. With a correlation coefficient of 0.56 </w:t>
      </w:r>
      <w:r w:rsidRPr="00A55904">
        <w:rPr>
          <w:rFonts w:ascii="Arial" w:hAnsi="Arial" w:cs="Arial"/>
          <w:b/>
          <w:bCs/>
          <w:szCs w:val="32"/>
          <w:lang w:val="en-US"/>
        </w:rPr>
        <w:t>th</w:t>
      </w:r>
      <w:r>
        <w:rPr>
          <w:rFonts w:ascii="Arial" w:hAnsi="Arial" w:cs="Arial"/>
          <w:b/>
          <w:bCs/>
          <w:szCs w:val="32"/>
          <w:lang w:val="en-US"/>
        </w:rPr>
        <w:t>is shows</w:t>
      </w:r>
      <w:r w:rsidRPr="00A55904">
        <w:rPr>
          <w:rFonts w:ascii="Arial" w:hAnsi="Arial" w:cs="Arial"/>
          <w:b/>
          <w:bCs/>
          <w:szCs w:val="32"/>
          <w:lang w:val="en-US"/>
        </w:rPr>
        <w:t xml:space="preserve"> a </w:t>
      </w:r>
      <w:r>
        <w:rPr>
          <w:rFonts w:ascii="Arial" w:hAnsi="Arial" w:cs="Arial"/>
          <w:b/>
          <w:bCs/>
          <w:szCs w:val="32"/>
          <w:lang w:val="en-US"/>
        </w:rPr>
        <w:t>moderate</w:t>
      </w:r>
      <w:r w:rsidRPr="00A55904">
        <w:rPr>
          <w:rFonts w:ascii="Arial" w:hAnsi="Arial" w:cs="Arial"/>
          <w:b/>
          <w:bCs/>
          <w:szCs w:val="32"/>
          <w:lang w:val="en-US"/>
        </w:rPr>
        <w:t xml:space="preserve"> </w:t>
      </w:r>
      <w:r>
        <w:rPr>
          <w:rFonts w:ascii="Arial" w:hAnsi="Arial" w:cs="Arial"/>
          <w:b/>
          <w:bCs/>
          <w:szCs w:val="32"/>
          <w:lang w:val="en-US"/>
        </w:rPr>
        <w:t xml:space="preserve">improvement in </w:t>
      </w:r>
      <w:r w:rsidRPr="00A55904">
        <w:rPr>
          <w:rFonts w:ascii="Arial" w:hAnsi="Arial" w:cs="Arial"/>
          <w:b/>
          <w:bCs/>
          <w:szCs w:val="32"/>
          <w:lang w:val="en-US"/>
        </w:rPr>
        <w:t>public attendance</w:t>
      </w:r>
      <w:r>
        <w:rPr>
          <w:rFonts w:ascii="Arial" w:hAnsi="Arial" w:cs="Arial"/>
          <w:b/>
          <w:bCs/>
          <w:szCs w:val="32"/>
          <w:lang w:val="en-US"/>
        </w:rPr>
        <w:t xml:space="preserve"> (overall) due to the mechanism of </w:t>
      </w:r>
      <w:r w:rsidRPr="00A55904">
        <w:rPr>
          <w:rFonts w:ascii="Arial" w:hAnsi="Arial" w:cs="Arial"/>
          <w:b/>
          <w:bCs/>
          <w:szCs w:val="32"/>
          <w:lang w:val="en-US"/>
        </w:rPr>
        <w:t>live streaming of meetings</w:t>
      </w:r>
      <w:r>
        <w:rPr>
          <w:rFonts w:ascii="Arial" w:hAnsi="Arial" w:cs="Arial"/>
          <w:szCs w:val="32"/>
          <w:lang w:val="en-US"/>
        </w:rPr>
        <w:t>.</w:t>
      </w:r>
    </w:p>
    <w:p w14:paraId="3E5CA1F8" w14:textId="77777777" w:rsidR="0082292C" w:rsidRDefault="0082292C" w:rsidP="0082292C">
      <w:pPr>
        <w:jc w:val="both"/>
        <w:rPr>
          <w:rFonts w:ascii="Arial" w:hAnsi="Arial" w:cs="Arial"/>
          <w:szCs w:val="32"/>
          <w:lang w:val="en-US"/>
        </w:rPr>
      </w:pPr>
    </w:p>
    <w:p w14:paraId="02BE8BCD" w14:textId="77777777" w:rsidR="0082292C" w:rsidRDefault="0082292C" w:rsidP="0082292C">
      <w:pPr>
        <w:jc w:val="both"/>
        <w:rPr>
          <w:rFonts w:ascii="Arial" w:hAnsi="Arial" w:cs="Arial"/>
          <w:szCs w:val="32"/>
          <w:lang w:val="en-US"/>
        </w:rPr>
      </w:pPr>
      <w:r>
        <w:rPr>
          <w:rFonts w:ascii="Arial" w:hAnsi="Arial" w:cs="Arial"/>
          <w:szCs w:val="32"/>
          <w:lang w:val="en-US"/>
        </w:rPr>
        <w:t xml:space="preserve">Also tested is whether the number of planning items in a meeting increases the number of public attending or viewing.  The number of planning items and the number of persons attending either in person or virtually via live streaming is shown in the Figure 3 below.  </w:t>
      </w:r>
    </w:p>
    <w:p w14:paraId="6305EFBE" w14:textId="77777777" w:rsidR="0082292C" w:rsidRDefault="0082292C" w:rsidP="0082292C">
      <w:pPr>
        <w:jc w:val="both"/>
        <w:rPr>
          <w:rFonts w:ascii="Arial" w:hAnsi="Arial" w:cs="Arial"/>
          <w:szCs w:val="32"/>
          <w:lang w:val="en-US"/>
        </w:rPr>
      </w:pPr>
    </w:p>
    <w:p w14:paraId="75CB35AC" w14:textId="77777777" w:rsidR="0082292C" w:rsidRDefault="0082292C" w:rsidP="0082292C">
      <w:pPr>
        <w:jc w:val="both"/>
        <w:rPr>
          <w:rFonts w:ascii="Arial" w:hAnsi="Arial" w:cs="Arial"/>
          <w:szCs w:val="32"/>
          <w:lang w:val="en-US"/>
        </w:rPr>
      </w:pPr>
      <w:r>
        <w:rPr>
          <w:noProof/>
        </w:rPr>
        <w:drawing>
          <wp:inline distT="0" distB="0" distL="0" distR="0" wp14:anchorId="399CCAC3" wp14:editId="560A47E5">
            <wp:extent cx="5325745" cy="3186260"/>
            <wp:effectExtent l="0" t="0" r="8255" b="14605"/>
            <wp:docPr id="4" name="Chart 4">
              <a:extLst xmlns:a="http://schemas.openxmlformats.org/drawingml/2006/main">
                <a:ext uri="{FF2B5EF4-FFF2-40B4-BE49-F238E27FC236}">
                  <a16:creationId xmlns:a16="http://schemas.microsoft.com/office/drawing/2014/main" id="{09867D3C-77FF-4EA5-B940-D0EDCCC65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FD6FCAD" w14:textId="77777777" w:rsidR="0082292C" w:rsidRDefault="0082292C" w:rsidP="0082292C">
      <w:pPr>
        <w:jc w:val="center"/>
        <w:rPr>
          <w:rFonts w:ascii="Arial" w:hAnsi="Arial" w:cs="Arial"/>
          <w:szCs w:val="32"/>
          <w:lang w:val="en-US"/>
        </w:rPr>
      </w:pPr>
      <w:r>
        <w:rPr>
          <w:rFonts w:ascii="Arial" w:hAnsi="Arial" w:cs="Arial"/>
          <w:szCs w:val="32"/>
          <w:lang w:val="en-US"/>
        </w:rPr>
        <w:t xml:space="preserve">Figure 3.  </w:t>
      </w:r>
      <w:r w:rsidRPr="00A55904">
        <w:rPr>
          <w:rFonts w:ascii="Arial" w:hAnsi="Arial" w:cs="Arial"/>
          <w:szCs w:val="32"/>
          <w:lang w:val="en-US"/>
        </w:rPr>
        <w:t>Public Attendance and Planning Report Numbers</w:t>
      </w:r>
    </w:p>
    <w:p w14:paraId="6037B822" w14:textId="77777777" w:rsidR="0082292C" w:rsidRDefault="0082292C" w:rsidP="0082292C">
      <w:pPr>
        <w:jc w:val="both"/>
        <w:rPr>
          <w:rFonts w:ascii="Arial" w:hAnsi="Arial" w:cs="Arial"/>
          <w:szCs w:val="32"/>
          <w:lang w:val="en-US"/>
        </w:rPr>
      </w:pPr>
      <w:r>
        <w:rPr>
          <w:rFonts w:ascii="Arial" w:hAnsi="Arial" w:cs="Arial"/>
          <w:szCs w:val="32"/>
          <w:lang w:val="en-US"/>
        </w:rPr>
        <w:lastRenderedPageBreak/>
        <w:t>As anticipated the correlation between the number of planning reports and attendance shows a moderate correlation of 0.49, slightly less than that of live streaming.</w:t>
      </w:r>
    </w:p>
    <w:p w14:paraId="549FD43B" w14:textId="77777777" w:rsidR="0082292C" w:rsidRDefault="0082292C" w:rsidP="0082292C">
      <w:pPr>
        <w:jc w:val="both"/>
        <w:rPr>
          <w:rFonts w:ascii="Arial" w:hAnsi="Arial" w:cs="Arial"/>
          <w:b/>
          <w:bCs/>
          <w:szCs w:val="32"/>
          <w:lang w:val="en-US"/>
        </w:rPr>
      </w:pPr>
    </w:p>
    <w:p w14:paraId="129DBA25" w14:textId="75B1280B" w:rsidR="0082292C" w:rsidRDefault="0082292C" w:rsidP="0082292C">
      <w:pPr>
        <w:jc w:val="both"/>
        <w:rPr>
          <w:rFonts w:ascii="Arial" w:hAnsi="Arial" w:cs="Arial"/>
          <w:szCs w:val="32"/>
          <w:lang w:val="en-US"/>
        </w:rPr>
      </w:pPr>
      <w:r>
        <w:rPr>
          <w:rFonts w:ascii="Arial" w:hAnsi="Arial" w:cs="Arial"/>
          <w:b/>
          <w:bCs/>
          <w:szCs w:val="32"/>
          <w:lang w:val="en-US"/>
        </w:rPr>
        <w:t>T</w:t>
      </w:r>
      <w:r w:rsidRPr="00336C68">
        <w:rPr>
          <w:rFonts w:ascii="Arial" w:hAnsi="Arial" w:cs="Arial"/>
          <w:b/>
          <w:bCs/>
          <w:szCs w:val="32"/>
          <w:lang w:val="en-US"/>
        </w:rPr>
        <w:t xml:space="preserve">he </w:t>
      </w:r>
      <w:r>
        <w:rPr>
          <w:rFonts w:ascii="Arial" w:hAnsi="Arial" w:cs="Arial"/>
          <w:b/>
          <w:bCs/>
          <w:szCs w:val="32"/>
          <w:lang w:val="en-US"/>
        </w:rPr>
        <w:t xml:space="preserve">current data shows that the </w:t>
      </w:r>
      <w:r w:rsidRPr="00336C68">
        <w:rPr>
          <w:rFonts w:ascii="Arial" w:hAnsi="Arial" w:cs="Arial"/>
          <w:b/>
          <w:bCs/>
          <w:szCs w:val="32"/>
          <w:lang w:val="en-US"/>
        </w:rPr>
        <w:t>most significant means to improve attendance is through the use of live streaming</w:t>
      </w:r>
      <w:r>
        <w:rPr>
          <w:rFonts w:ascii="Arial" w:hAnsi="Arial" w:cs="Arial"/>
          <w:szCs w:val="32"/>
          <w:lang w:val="en-US"/>
        </w:rPr>
        <w:t>.  This is even more significant as a gauge to attendance than the number of planning reports being dealt with at a meeting.  Given this finding it is recommended that live streaming be continued, including beyond the COVID-19 emergency.</w:t>
      </w:r>
    </w:p>
    <w:p w14:paraId="285A1600" w14:textId="77777777" w:rsidR="00AB45EA" w:rsidRDefault="00AB45EA" w:rsidP="0082292C">
      <w:pPr>
        <w:jc w:val="both"/>
        <w:rPr>
          <w:rFonts w:ascii="Arial" w:hAnsi="Arial" w:cs="Arial"/>
          <w:szCs w:val="32"/>
          <w:lang w:val="en-US"/>
        </w:rPr>
      </w:pPr>
    </w:p>
    <w:p w14:paraId="47FAE7B2" w14:textId="77777777" w:rsidR="0082292C" w:rsidRPr="00DF1722" w:rsidRDefault="0082292C" w:rsidP="0082292C">
      <w:pPr>
        <w:pStyle w:val="NormalWeb"/>
        <w:rPr>
          <w:rFonts w:ascii="Arial" w:hAnsi="Arial" w:cs="Arial"/>
          <w:b/>
          <w:bCs/>
        </w:rPr>
      </w:pPr>
      <w:r w:rsidRPr="00DF1722">
        <w:rPr>
          <w:rFonts w:ascii="Arial" w:hAnsi="Arial" w:cs="Arial"/>
          <w:b/>
          <w:bCs/>
        </w:rPr>
        <w:t>The Need for Another Venue</w:t>
      </w:r>
    </w:p>
    <w:p w14:paraId="7F9771B9" w14:textId="77777777" w:rsidR="0082292C" w:rsidRDefault="0082292C" w:rsidP="0082292C">
      <w:pPr>
        <w:jc w:val="both"/>
        <w:rPr>
          <w:rFonts w:ascii="Arial" w:hAnsi="Arial" w:cs="Arial"/>
          <w:szCs w:val="32"/>
          <w:lang w:val="en-US"/>
        </w:rPr>
      </w:pPr>
      <w:r>
        <w:rPr>
          <w:rFonts w:ascii="Arial" w:hAnsi="Arial" w:cs="Arial"/>
          <w:szCs w:val="32"/>
          <w:lang w:val="en-US"/>
        </w:rPr>
        <w:t xml:space="preserve">Under no COIVD-19 restrictions the Council Chamber is limited to 50 persons, meaning 32 members of the public are able to attend.  Over the past 2 years and 37 meetings (pre-COVID-19) there have been 4 occasions where the numbers have exceeded the Chamber capacity, or approximately 1 in 9 meetings.  During the COVID-19 shutdown period 1 of 9 meetings also exceeded the normal Chamber capacity.  Although some live stream viewing numbers are above 32, there are a number of staff who view the meetings who would not attend meetings.  </w:t>
      </w:r>
    </w:p>
    <w:p w14:paraId="6FF2D325" w14:textId="77777777" w:rsidR="0082292C" w:rsidRDefault="0082292C" w:rsidP="0082292C">
      <w:pPr>
        <w:jc w:val="both"/>
        <w:rPr>
          <w:rFonts w:ascii="Arial" w:hAnsi="Arial" w:cs="Arial"/>
          <w:szCs w:val="32"/>
          <w:lang w:val="en-US"/>
        </w:rPr>
      </w:pPr>
    </w:p>
    <w:p w14:paraId="519B25E8" w14:textId="77777777" w:rsidR="0082292C" w:rsidRDefault="0082292C" w:rsidP="0082292C">
      <w:pPr>
        <w:jc w:val="both"/>
        <w:rPr>
          <w:rFonts w:ascii="Arial" w:hAnsi="Arial" w:cs="Arial"/>
          <w:szCs w:val="32"/>
          <w:lang w:val="en-US"/>
        </w:rPr>
      </w:pPr>
      <w:r>
        <w:rPr>
          <w:rFonts w:ascii="Arial" w:hAnsi="Arial" w:cs="Arial"/>
          <w:szCs w:val="32"/>
          <w:lang w:val="en-US"/>
        </w:rPr>
        <w:t>On average the Council Chamber is not adequate for the public for about 11% of Council Committee and Council meetings.  It is recommended that on those occasions where it is anticipated that a larger venue is needed, then meetings be relocated to a larger capacity venue.  This will avoid the costs of relocation in 8 of 9 meetings, where capacity is not exceeded.</w:t>
      </w:r>
    </w:p>
    <w:p w14:paraId="480A0BAC" w14:textId="77777777" w:rsidR="0082292C" w:rsidRDefault="0082292C" w:rsidP="0082292C">
      <w:pPr>
        <w:jc w:val="both"/>
        <w:rPr>
          <w:rFonts w:ascii="Arial" w:hAnsi="Arial" w:cs="Arial"/>
          <w:szCs w:val="32"/>
          <w:lang w:val="en-US"/>
        </w:rPr>
      </w:pPr>
    </w:p>
    <w:p w14:paraId="446EAFE2" w14:textId="77777777" w:rsidR="0082292C" w:rsidRDefault="0082292C" w:rsidP="0082292C">
      <w:pPr>
        <w:jc w:val="both"/>
        <w:rPr>
          <w:rFonts w:ascii="Arial" w:hAnsi="Arial" w:cs="Arial"/>
          <w:szCs w:val="32"/>
          <w:lang w:val="en-US"/>
        </w:rPr>
      </w:pPr>
      <w:r>
        <w:rPr>
          <w:rFonts w:ascii="Arial" w:hAnsi="Arial" w:cs="Arial"/>
          <w:szCs w:val="32"/>
          <w:lang w:val="en-US"/>
        </w:rPr>
        <w:t>During the current phase 4 COVID-19 restrictions capacity is limited to 11 persons for the chamber.  The last 8 of 9 meetings have had overall public attendance including live streaming, well in excess of 11 persons.   The use of live streaming has allowed any number of persons to hear the meetings live, and the other provisions of Council mean that the requirements for live meetings are more than met.</w:t>
      </w:r>
    </w:p>
    <w:p w14:paraId="655E483E" w14:textId="77777777" w:rsidR="0082292C" w:rsidRDefault="0082292C" w:rsidP="0082292C">
      <w:pPr>
        <w:jc w:val="both"/>
        <w:rPr>
          <w:rFonts w:ascii="Arial" w:hAnsi="Arial" w:cs="Arial"/>
          <w:szCs w:val="32"/>
          <w:lang w:val="en-US"/>
        </w:rPr>
      </w:pPr>
    </w:p>
    <w:p w14:paraId="6D0655E0" w14:textId="77777777" w:rsidR="0082292C" w:rsidRDefault="0082292C" w:rsidP="0082292C">
      <w:pPr>
        <w:jc w:val="both"/>
        <w:rPr>
          <w:rFonts w:ascii="Arial" w:hAnsi="Arial" w:cs="Arial"/>
          <w:szCs w:val="32"/>
          <w:lang w:val="en-US"/>
        </w:rPr>
      </w:pPr>
      <w:r>
        <w:rPr>
          <w:rFonts w:ascii="Arial" w:hAnsi="Arial" w:cs="Arial"/>
          <w:szCs w:val="32"/>
          <w:lang w:val="en-US"/>
        </w:rPr>
        <w:t>When phase 5 easing of restrictions is in place meetings will return to normal attendance numbers in the Council Chamber.</w:t>
      </w:r>
    </w:p>
    <w:p w14:paraId="27196D09" w14:textId="77777777" w:rsidR="0082292C" w:rsidRDefault="0082292C" w:rsidP="0082292C">
      <w:pPr>
        <w:jc w:val="both"/>
        <w:rPr>
          <w:rFonts w:ascii="Arial" w:hAnsi="Arial" w:cs="Arial"/>
          <w:szCs w:val="32"/>
          <w:lang w:val="en-US"/>
        </w:rPr>
      </w:pPr>
    </w:p>
    <w:p w14:paraId="1578B316" w14:textId="230AB5F9" w:rsidR="0082292C" w:rsidRDefault="0082292C" w:rsidP="0082292C">
      <w:pPr>
        <w:jc w:val="both"/>
        <w:rPr>
          <w:rFonts w:ascii="Arial" w:hAnsi="Arial" w:cs="Arial"/>
          <w:szCs w:val="32"/>
          <w:lang w:val="en-US"/>
        </w:rPr>
      </w:pPr>
      <w:r>
        <w:rPr>
          <w:rFonts w:ascii="Arial" w:hAnsi="Arial" w:cs="Arial"/>
          <w:szCs w:val="32"/>
          <w:lang w:val="en-US"/>
        </w:rPr>
        <w:t xml:space="preserve">It is recommended that where the Mayor and CEO anticipate large numbers wishing to attend in person, then they be authorised to move the venue.  Conversely where they judge the meeting can be conducted adequately through limited onsite attendance and livestreaming, then the meeting be conducted at the Council Chamber.   </w:t>
      </w:r>
    </w:p>
    <w:p w14:paraId="527B0B0A" w14:textId="77777777" w:rsidR="0082292C" w:rsidRDefault="0082292C" w:rsidP="0082292C">
      <w:pPr>
        <w:jc w:val="both"/>
        <w:rPr>
          <w:rFonts w:ascii="Arial" w:hAnsi="Arial" w:cs="Arial"/>
          <w:szCs w:val="32"/>
          <w:lang w:val="en-US"/>
        </w:rPr>
      </w:pPr>
    </w:p>
    <w:p w14:paraId="55635360" w14:textId="77777777" w:rsidR="0082292C" w:rsidRPr="00DF5F20" w:rsidRDefault="0082292C" w:rsidP="0082292C">
      <w:pPr>
        <w:jc w:val="both"/>
        <w:rPr>
          <w:rFonts w:ascii="Arial" w:hAnsi="Arial" w:cs="Arial"/>
          <w:b/>
          <w:bCs/>
          <w:szCs w:val="32"/>
          <w:lang w:val="en-US"/>
        </w:rPr>
      </w:pPr>
      <w:r w:rsidRPr="00DF5F20">
        <w:rPr>
          <w:rFonts w:ascii="Arial" w:hAnsi="Arial" w:cs="Arial"/>
          <w:b/>
          <w:bCs/>
          <w:szCs w:val="32"/>
          <w:lang w:val="en-US"/>
        </w:rPr>
        <w:t>As a guide, where the meeting is likely to generate more than a maximum of 40 live stream viewers under the current COVID-19 phase 4 restrictions, then consideration of moving the meeting is to be undertaken.  This equates to a situation where under normal conditions the Chamber would not cater for the anticipated number of public wanting to attend, less current staff attendance by live-stream.</w:t>
      </w:r>
    </w:p>
    <w:p w14:paraId="5E82746C" w14:textId="77777777" w:rsidR="0082292C" w:rsidRPr="00DF5F20" w:rsidRDefault="0082292C" w:rsidP="0082292C">
      <w:pPr>
        <w:jc w:val="both"/>
        <w:rPr>
          <w:rFonts w:ascii="Arial" w:hAnsi="Arial" w:cs="Arial"/>
          <w:b/>
          <w:bCs/>
          <w:szCs w:val="32"/>
          <w:lang w:val="en-US"/>
        </w:rPr>
      </w:pPr>
    </w:p>
    <w:p w14:paraId="4DB93850" w14:textId="77777777" w:rsidR="0082292C" w:rsidRPr="00AD73CC" w:rsidRDefault="0082292C" w:rsidP="0082292C">
      <w:pPr>
        <w:jc w:val="both"/>
        <w:rPr>
          <w:rFonts w:ascii="Arial" w:hAnsi="Arial" w:cs="Arial"/>
          <w:szCs w:val="32"/>
          <w:lang w:val="en-US"/>
        </w:rPr>
      </w:pPr>
    </w:p>
    <w:p w14:paraId="55B2302D" w14:textId="77777777" w:rsidR="0082292C" w:rsidRPr="004E7363" w:rsidRDefault="0082292C" w:rsidP="0082292C">
      <w:pPr>
        <w:jc w:val="both"/>
        <w:rPr>
          <w:rFonts w:ascii="Arial" w:hAnsi="Arial" w:cs="Arial"/>
          <w:b/>
          <w:bCs/>
          <w:sz w:val="28"/>
          <w:szCs w:val="36"/>
          <w:lang w:val="en-US"/>
        </w:rPr>
      </w:pPr>
      <w:r w:rsidRPr="004E7363">
        <w:rPr>
          <w:rFonts w:ascii="Arial" w:hAnsi="Arial" w:cs="Arial"/>
          <w:b/>
          <w:bCs/>
          <w:sz w:val="28"/>
          <w:szCs w:val="36"/>
          <w:lang w:val="en-US"/>
        </w:rPr>
        <w:lastRenderedPageBreak/>
        <w:t>Strategic Implications</w:t>
      </w:r>
    </w:p>
    <w:p w14:paraId="2FEF0364" w14:textId="77777777" w:rsidR="0082292C" w:rsidRDefault="0082292C" w:rsidP="0082292C">
      <w:pPr>
        <w:jc w:val="both"/>
        <w:rPr>
          <w:rFonts w:ascii="Arial" w:hAnsi="Arial" w:cs="Arial"/>
          <w:szCs w:val="32"/>
          <w:lang w:val="en-US"/>
        </w:rPr>
      </w:pPr>
    </w:p>
    <w:p w14:paraId="7F61F362" w14:textId="77777777" w:rsidR="0082292C" w:rsidRPr="00084065" w:rsidRDefault="0082292C" w:rsidP="0082292C">
      <w:pPr>
        <w:jc w:val="both"/>
        <w:rPr>
          <w:rFonts w:ascii="Arial" w:hAnsi="Arial" w:cs="Arial"/>
          <w:b/>
          <w:bCs/>
          <w:szCs w:val="32"/>
          <w:lang w:val="en-US"/>
        </w:rPr>
      </w:pPr>
      <w:r w:rsidRPr="00084065">
        <w:rPr>
          <w:rFonts w:ascii="Arial" w:hAnsi="Arial" w:cs="Arial"/>
          <w:b/>
          <w:bCs/>
          <w:szCs w:val="32"/>
          <w:lang w:val="en-US"/>
        </w:rPr>
        <w:t xml:space="preserve">How well does it fit with our strategic direction? </w:t>
      </w:r>
    </w:p>
    <w:p w14:paraId="6BC2F18E" w14:textId="77777777" w:rsidR="0082292C" w:rsidRPr="00084065" w:rsidRDefault="0082292C" w:rsidP="0082292C">
      <w:pPr>
        <w:jc w:val="both"/>
        <w:rPr>
          <w:rFonts w:ascii="Arial" w:hAnsi="Arial" w:cs="Arial"/>
          <w:szCs w:val="32"/>
          <w:lang w:val="en-US"/>
        </w:rPr>
      </w:pPr>
      <w:r w:rsidRPr="00084065">
        <w:rPr>
          <w:rFonts w:ascii="Arial" w:hAnsi="Arial" w:cs="Arial"/>
          <w:szCs w:val="32"/>
          <w:lang w:val="en-US"/>
        </w:rPr>
        <w:t>Attendance and the ability to view a Council Committee and Council meeting improve transparency.</w:t>
      </w:r>
    </w:p>
    <w:p w14:paraId="30B9D7A3" w14:textId="77777777" w:rsidR="0082292C" w:rsidRPr="00A92B37" w:rsidRDefault="0082292C" w:rsidP="0082292C">
      <w:pPr>
        <w:jc w:val="both"/>
        <w:rPr>
          <w:rFonts w:ascii="Arial" w:hAnsi="Arial" w:cs="Arial"/>
          <w:szCs w:val="32"/>
          <w:highlight w:val="yellow"/>
          <w:lang w:val="en-US"/>
        </w:rPr>
      </w:pPr>
    </w:p>
    <w:p w14:paraId="64925637" w14:textId="77777777" w:rsidR="0082292C" w:rsidRPr="00084065" w:rsidRDefault="0082292C" w:rsidP="0082292C">
      <w:pPr>
        <w:jc w:val="both"/>
        <w:rPr>
          <w:rFonts w:ascii="Arial" w:hAnsi="Arial" w:cs="Arial"/>
          <w:b/>
          <w:bCs/>
          <w:szCs w:val="32"/>
          <w:lang w:val="en-US"/>
        </w:rPr>
      </w:pPr>
      <w:r w:rsidRPr="00084065">
        <w:rPr>
          <w:rFonts w:ascii="Arial" w:hAnsi="Arial" w:cs="Arial"/>
          <w:b/>
          <w:bCs/>
          <w:szCs w:val="32"/>
          <w:lang w:val="en-US"/>
        </w:rPr>
        <w:t xml:space="preserve">Who benefits? </w:t>
      </w:r>
    </w:p>
    <w:p w14:paraId="5D025931" w14:textId="77777777" w:rsidR="0082292C" w:rsidRPr="00084065" w:rsidRDefault="0082292C" w:rsidP="0082292C">
      <w:pPr>
        <w:jc w:val="both"/>
        <w:rPr>
          <w:rFonts w:ascii="Arial" w:hAnsi="Arial" w:cs="Arial"/>
          <w:szCs w:val="32"/>
          <w:lang w:val="en-US"/>
        </w:rPr>
      </w:pPr>
      <w:r w:rsidRPr="00084065">
        <w:rPr>
          <w:rFonts w:ascii="Arial" w:hAnsi="Arial" w:cs="Arial"/>
          <w:szCs w:val="32"/>
          <w:lang w:val="en-US"/>
        </w:rPr>
        <w:t>The Community benefits from increased transparency</w:t>
      </w:r>
      <w:r>
        <w:rPr>
          <w:rFonts w:ascii="Arial" w:hAnsi="Arial" w:cs="Arial"/>
          <w:szCs w:val="32"/>
          <w:lang w:val="en-US"/>
        </w:rPr>
        <w:t xml:space="preserve"> in meetings.</w:t>
      </w:r>
    </w:p>
    <w:p w14:paraId="3E248524" w14:textId="77777777" w:rsidR="0082292C" w:rsidRPr="00084065" w:rsidRDefault="0082292C" w:rsidP="0082292C">
      <w:pPr>
        <w:jc w:val="both"/>
        <w:rPr>
          <w:rFonts w:ascii="Arial" w:hAnsi="Arial" w:cs="Arial"/>
          <w:szCs w:val="32"/>
          <w:lang w:val="en-US"/>
        </w:rPr>
      </w:pPr>
    </w:p>
    <w:p w14:paraId="1A1495D7" w14:textId="77777777" w:rsidR="0082292C" w:rsidRDefault="0082292C" w:rsidP="0082292C">
      <w:pPr>
        <w:jc w:val="both"/>
        <w:rPr>
          <w:rFonts w:ascii="Arial" w:hAnsi="Arial" w:cs="Arial"/>
          <w:b/>
          <w:bCs/>
          <w:szCs w:val="32"/>
          <w:lang w:val="en-US"/>
        </w:rPr>
      </w:pPr>
      <w:r w:rsidRPr="00084065">
        <w:rPr>
          <w:rFonts w:ascii="Arial" w:hAnsi="Arial" w:cs="Arial"/>
          <w:b/>
          <w:bCs/>
          <w:szCs w:val="32"/>
          <w:lang w:val="en-US"/>
        </w:rPr>
        <w:t>Does it involve a tolerable risk?</w:t>
      </w:r>
    </w:p>
    <w:p w14:paraId="22C511D4" w14:textId="77777777" w:rsidR="0082292C" w:rsidRDefault="0082292C" w:rsidP="0082292C">
      <w:pPr>
        <w:jc w:val="both"/>
        <w:rPr>
          <w:rFonts w:ascii="Arial" w:hAnsi="Arial" w:cs="Arial"/>
          <w:b/>
          <w:bCs/>
          <w:szCs w:val="32"/>
          <w:lang w:val="en-US"/>
        </w:rPr>
      </w:pPr>
    </w:p>
    <w:p w14:paraId="7D49B8BF" w14:textId="77777777" w:rsidR="0082292C" w:rsidRPr="00C52844" w:rsidRDefault="0082292C" w:rsidP="0082292C">
      <w:pPr>
        <w:jc w:val="both"/>
        <w:rPr>
          <w:rFonts w:ascii="Arial" w:hAnsi="Arial" w:cs="Arial"/>
          <w:szCs w:val="32"/>
          <w:lang w:val="en-US"/>
        </w:rPr>
      </w:pPr>
      <w:r w:rsidRPr="00C52844">
        <w:rPr>
          <w:rFonts w:ascii="Arial" w:hAnsi="Arial" w:cs="Arial"/>
          <w:szCs w:val="32"/>
          <w:lang w:val="en-US"/>
        </w:rPr>
        <w:t xml:space="preserve">Occupational </w:t>
      </w:r>
      <w:r>
        <w:rPr>
          <w:rFonts w:ascii="Arial" w:hAnsi="Arial" w:cs="Arial"/>
          <w:szCs w:val="32"/>
          <w:lang w:val="en-US"/>
        </w:rPr>
        <w:t>h</w:t>
      </w:r>
      <w:r w:rsidRPr="00C52844">
        <w:rPr>
          <w:rFonts w:ascii="Arial" w:hAnsi="Arial" w:cs="Arial"/>
          <w:szCs w:val="32"/>
          <w:lang w:val="en-US"/>
        </w:rPr>
        <w:t>ealth and safety risk have been discussed elsewhere in this report.</w:t>
      </w:r>
    </w:p>
    <w:p w14:paraId="10416336" w14:textId="77777777" w:rsidR="0082292C" w:rsidRPr="00084065" w:rsidRDefault="0082292C" w:rsidP="0082292C">
      <w:pPr>
        <w:jc w:val="both"/>
        <w:rPr>
          <w:rFonts w:ascii="Arial" w:hAnsi="Arial" w:cs="Arial"/>
          <w:b/>
          <w:bCs/>
          <w:szCs w:val="32"/>
          <w:lang w:val="en-US"/>
        </w:rPr>
      </w:pPr>
    </w:p>
    <w:p w14:paraId="3787D0C8" w14:textId="77777777" w:rsidR="0082292C" w:rsidRDefault="0082292C" w:rsidP="0082292C">
      <w:pPr>
        <w:jc w:val="both"/>
        <w:rPr>
          <w:rFonts w:ascii="Arial" w:hAnsi="Arial" w:cs="Arial"/>
          <w:szCs w:val="32"/>
          <w:lang w:val="en-US"/>
        </w:rPr>
      </w:pPr>
      <w:r w:rsidRPr="00084065">
        <w:rPr>
          <w:rFonts w:ascii="Arial" w:hAnsi="Arial" w:cs="Arial"/>
          <w:szCs w:val="32"/>
          <w:lang w:val="en-US"/>
        </w:rPr>
        <w:t xml:space="preserve">What level of risk is associated with the option? </w:t>
      </w:r>
    </w:p>
    <w:p w14:paraId="70614B0A" w14:textId="77777777" w:rsidR="0082292C" w:rsidRDefault="0082292C" w:rsidP="0082292C">
      <w:pPr>
        <w:jc w:val="both"/>
        <w:rPr>
          <w:rFonts w:ascii="Arial" w:hAnsi="Arial" w:cs="Arial"/>
          <w:szCs w:val="32"/>
          <w:lang w:val="en-US"/>
        </w:rPr>
      </w:pPr>
    </w:p>
    <w:p w14:paraId="5F88BC49" w14:textId="77777777" w:rsidR="0082292C" w:rsidRDefault="0082292C" w:rsidP="0082292C">
      <w:pPr>
        <w:jc w:val="both"/>
        <w:rPr>
          <w:rFonts w:ascii="Arial" w:hAnsi="Arial" w:cs="Arial"/>
          <w:szCs w:val="32"/>
          <w:lang w:val="en-US"/>
        </w:rPr>
      </w:pPr>
      <w:r>
        <w:rPr>
          <w:rFonts w:ascii="Arial" w:hAnsi="Arial" w:cs="Arial"/>
          <w:szCs w:val="32"/>
          <w:lang w:val="en-US"/>
        </w:rPr>
        <w:t xml:space="preserve">The ability to attend / view a meeting decreases the risk of poor understanding of Council processes. </w:t>
      </w:r>
    </w:p>
    <w:p w14:paraId="1BAC2DE3" w14:textId="77777777" w:rsidR="0082292C" w:rsidRDefault="0082292C" w:rsidP="0082292C">
      <w:pPr>
        <w:jc w:val="both"/>
        <w:rPr>
          <w:rFonts w:ascii="Arial" w:hAnsi="Arial" w:cs="Arial"/>
          <w:szCs w:val="32"/>
          <w:lang w:val="en-US"/>
        </w:rPr>
      </w:pPr>
    </w:p>
    <w:p w14:paraId="3769307C" w14:textId="77777777" w:rsidR="0082292C" w:rsidRDefault="0082292C" w:rsidP="0082292C">
      <w:pPr>
        <w:jc w:val="both"/>
        <w:rPr>
          <w:rFonts w:ascii="Arial" w:hAnsi="Arial" w:cs="Arial"/>
          <w:szCs w:val="32"/>
          <w:lang w:val="en-US"/>
        </w:rPr>
      </w:pPr>
      <w:r w:rsidRPr="00084065">
        <w:rPr>
          <w:rFonts w:ascii="Arial" w:hAnsi="Arial" w:cs="Arial"/>
          <w:szCs w:val="32"/>
          <w:lang w:val="en-US"/>
        </w:rPr>
        <w:t xml:space="preserve">How can it be managed? </w:t>
      </w:r>
    </w:p>
    <w:p w14:paraId="5975E8C6" w14:textId="77777777" w:rsidR="0082292C" w:rsidRDefault="0082292C" w:rsidP="0082292C">
      <w:pPr>
        <w:jc w:val="both"/>
        <w:rPr>
          <w:rFonts w:ascii="Arial" w:hAnsi="Arial" w:cs="Arial"/>
          <w:szCs w:val="32"/>
          <w:lang w:val="en-US"/>
        </w:rPr>
      </w:pPr>
    </w:p>
    <w:p w14:paraId="1B6FEB11" w14:textId="77777777" w:rsidR="0082292C" w:rsidRPr="00084065" w:rsidRDefault="0082292C" w:rsidP="0082292C">
      <w:pPr>
        <w:jc w:val="both"/>
        <w:rPr>
          <w:rFonts w:ascii="Arial" w:hAnsi="Arial" w:cs="Arial"/>
          <w:szCs w:val="32"/>
          <w:lang w:val="en-US"/>
        </w:rPr>
      </w:pPr>
      <w:r>
        <w:rPr>
          <w:rFonts w:ascii="Arial" w:hAnsi="Arial" w:cs="Arial"/>
          <w:szCs w:val="32"/>
          <w:lang w:val="en-US"/>
        </w:rPr>
        <w:t>Providing an adequate venue and live streaming are options for managing access.</w:t>
      </w:r>
    </w:p>
    <w:p w14:paraId="2F99BDAC" w14:textId="77777777" w:rsidR="0082292C" w:rsidRDefault="0082292C" w:rsidP="0082292C">
      <w:pPr>
        <w:jc w:val="both"/>
        <w:rPr>
          <w:rFonts w:ascii="Arial" w:hAnsi="Arial" w:cs="Arial"/>
          <w:szCs w:val="32"/>
          <w:lang w:val="en-US"/>
        </w:rPr>
      </w:pPr>
    </w:p>
    <w:p w14:paraId="380E48CD" w14:textId="77777777" w:rsidR="0082292C" w:rsidRDefault="0082292C" w:rsidP="0082292C">
      <w:pPr>
        <w:jc w:val="both"/>
        <w:rPr>
          <w:rFonts w:ascii="Arial" w:hAnsi="Arial" w:cs="Arial"/>
          <w:szCs w:val="32"/>
          <w:lang w:val="en-US"/>
        </w:rPr>
      </w:pPr>
      <w:r w:rsidRPr="00084065">
        <w:rPr>
          <w:rFonts w:ascii="Arial" w:hAnsi="Arial" w:cs="Arial"/>
          <w:szCs w:val="32"/>
          <w:lang w:val="en-US"/>
        </w:rPr>
        <w:t>Does the residual risk fit within our risk tolerance level?</w:t>
      </w:r>
      <w:r>
        <w:rPr>
          <w:rFonts w:ascii="Arial" w:hAnsi="Arial" w:cs="Arial"/>
          <w:szCs w:val="32"/>
          <w:lang w:val="en-US"/>
        </w:rPr>
        <w:t xml:space="preserve">  </w:t>
      </w:r>
    </w:p>
    <w:p w14:paraId="170BA7BB" w14:textId="77777777" w:rsidR="0082292C" w:rsidRDefault="0082292C" w:rsidP="0082292C">
      <w:pPr>
        <w:jc w:val="both"/>
        <w:rPr>
          <w:rFonts w:ascii="Arial" w:hAnsi="Arial" w:cs="Arial"/>
          <w:szCs w:val="32"/>
          <w:lang w:val="en-US"/>
        </w:rPr>
      </w:pPr>
    </w:p>
    <w:p w14:paraId="352E80CF" w14:textId="77777777" w:rsidR="0082292C" w:rsidRDefault="0082292C" w:rsidP="0082292C">
      <w:pPr>
        <w:jc w:val="both"/>
        <w:rPr>
          <w:rFonts w:ascii="Arial" w:hAnsi="Arial" w:cs="Arial"/>
          <w:szCs w:val="32"/>
          <w:lang w:val="en-US"/>
        </w:rPr>
      </w:pPr>
      <w:r>
        <w:rPr>
          <w:rFonts w:ascii="Arial" w:hAnsi="Arial" w:cs="Arial"/>
          <w:szCs w:val="32"/>
          <w:lang w:val="en-US"/>
        </w:rPr>
        <w:t>Residual risk in the case of live streaming goes to recording of meetings.  This is not permitted in the Standing Orders and would need a change in the Standing Orders Local Law to allow this.  It is recommended that this be included in discussion when the Standing Orders Local Law is next reviewed.</w:t>
      </w:r>
    </w:p>
    <w:p w14:paraId="541050CD" w14:textId="77777777" w:rsidR="0082292C" w:rsidRPr="00084065" w:rsidRDefault="0082292C" w:rsidP="0082292C">
      <w:pPr>
        <w:jc w:val="both"/>
        <w:rPr>
          <w:rFonts w:ascii="Arial" w:hAnsi="Arial" w:cs="Arial"/>
          <w:szCs w:val="32"/>
          <w:lang w:val="en-US"/>
        </w:rPr>
      </w:pPr>
    </w:p>
    <w:p w14:paraId="10F8ACE1" w14:textId="77777777" w:rsidR="0082292C" w:rsidRPr="00C52844" w:rsidRDefault="0082292C" w:rsidP="0082292C">
      <w:pPr>
        <w:jc w:val="both"/>
        <w:rPr>
          <w:rFonts w:ascii="Arial" w:hAnsi="Arial" w:cs="Arial"/>
          <w:szCs w:val="32"/>
          <w:lang w:val="en-US"/>
        </w:rPr>
      </w:pPr>
      <w:r w:rsidRPr="00C52844">
        <w:rPr>
          <w:rFonts w:ascii="Arial" w:hAnsi="Arial" w:cs="Arial"/>
          <w:szCs w:val="32"/>
          <w:lang w:val="en-US"/>
        </w:rPr>
        <w:t>Do we have the information we need?</w:t>
      </w:r>
    </w:p>
    <w:p w14:paraId="2F0CF680" w14:textId="77777777" w:rsidR="0082292C" w:rsidRDefault="0082292C" w:rsidP="0082292C">
      <w:pPr>
        <w:jc w:val="both"/>
        <w:rPr>
          <w:rFonts w:ascii="Arial" w:hAnsi="Arial" w:cs="Arial"/>
          <w:szCs w:val="32"/>
          <w:lang w:val="en-US"/>
        </w:rPr>
      </w:pPr>
    </w:p>
    <w:p w14:paraId="1F596046" w14:textId="77777777" w:rsidR="0082292C" w:rsidRDefault="0082292C" w:rsidP="0082292C">
      <w:pPr>
        <w:jc w:val="both"/>
        <w:rPr>
          <w:rFonts w:ascii="Arial" w:hAnsi="Arial" w:cs="Arial"/>
          <w:b/>
          <w:sz w:val="28"/>
          <w:szCs w:val="32"/>
          <w:lang w:val="en-US"/>
        </w:rPr>
      </w:pPr>
      <w:r>
        <w:rPr>
          <w:rFonts w:ascii="Arial" w:hAnsi="Arial" w:cs="Arial"/>
          <w:szCs w:val="32"/>
          <w:lang w:val="en-US"/>
        </w:rPr>
        <w:t>Historical meeting attendance data for 2 years has been assessed.</w:t>
      </w:r>
    </w:p>
    <w:p w14:paraId="42CF13C1" w14:textId="77777777" w:rsidR="0082292C" w:rsidRDefault="0082292C" w:rsidP="0082292C">
      <w:pPr>
        <w:jc w:val="both"/>
        <w:rPr>
          <w:rFonts w:ascii="Arial" w:hAnsi="Arial" w:cs="Arial"/>
          <w:b/>
          <w:sz w:val="28"/>
          <w:szCs w:val="32"/>
          <w:lang w:val="en-US"/>
        </w:rPr>
      </w:pPr>
    </w:p>
    <w:p w14:paraId="1D35A10B" w14:textId="77777777" w:rsidR="0082292C" w:rsidRDefault="0082292C" w:rsidP="0082292C">
      <w:pPr>
        <w:jc w:val="both"/>
        <w:rPr>
          <w:rFonts w:ascii="Arial" w:hAnsi="Arial" w:cs="Arial"/>
          <w:b/>
          <w:sz w:val="28"/>
          <w:szCs w:val="32"/>
          <w:lang w:val="en-US"/>
        </w:rPr>
      </w:pPr>
    </w:p>
    <w:p w14:paraId="2D6FD2E0" w14:textId="77777777" w:rsidR="0082292C" w:rsidRPr="00AD73CC" w:rsidRDefault="0082292C" w:rsidP="0082292C">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5F9B7D6" w14:textId="77777777" w:rsidR="0082292C" w:rsidRPr="00AD73CC" w:rsidRDefault="0082292C" w:rsidP="0082292C">
      <w:pPr>
        <w:jc w:val="both"/>
        <w:rPr>
          <w:rFonts w:ascii="Arial" w:hAnsi="Arial" w:cs="Arial"/>
          <w:b/>
          <w:szCs w:val="32"/>
          <w:lang w:val="en-US"/>
        </w:rPr>
      </w:pPr>
    </w:p>
    <w:p w14:paraId="480E6C20" w14:textId="77777777" w:rsidR="0082292C" w:rsidRDefault="0082292C" w:rsidP="0082292C">
      <w:pPr>
        <w:jc w:val="both"/>
        <w:rPr>
          <w:rFonts w:ascii="Arial" w:hAnsi="Arial" w:cs="Arial"/>
          <w:bCs/>
          <w:szCs w:val="32"/>
          <w:lang w:val="en-US"/>
        </w:rPr>
      </w:pPr>
      <w:r w:rsidRPr="00CD1CCA">
        <w:rPr>
          <w:rFonts w:ascii="Arial" w:hAnsi="Arial" w:cs="Arial"/>
          <w:bCs/>
          <w:szCs w:val="32"/>
          <w:lang w:val="en-US"/>
        </w:rPr>
        <w:t xml:space="preserve">Can we afford it? </w:t>
      </w:r>
    </w:p>
    <w:p w14:paraId="6C56EA3A" w14:textId="77777777" w:rsidR="0082292C" w:rsidRPr="00CD1CCA" w:rsidRDefault="0082292C" w:rsidP="0082292C">
      <w:pPr>
        <w:jc w:val="both"/>
        <w:rPr>
          <w:rFonts w:ascii="Arial" w:hAnsi="Arial" w:cs="Arial"/>
          <w:bCs/>
          <w:szCs w:val="32"/>
          <w:lang w:val="en-US"/>
        </w:rPr>
      </w:pPr>
    </w:p>
    <w:p w14:paraId="5D64B4C5" w14:textId="77777777" w:rsidR="0082292C" w:rsidRPr="00AD73CC" w:rsidRDefault="0082292C" w:rsidP="0082292C">
      <w:pPr>
        <w:jc w:val="both"/>
        <w:rPr>
          <w:rFonts w:ascii="Arial" w:hAnsi="Arial" w:cs="Arial"/>
          <w:szCs w:val="32"/>
          <w:lang w:val="en-US"/>
        </w:rPr>
      </w:pPr>
      <w:r>
        <w:rPr>
          <w:rFonts w:ascii="Arial" w:hAnsi="Arial" w:cs="Arial"/>
          <w:szCs w:val="32"/>
          <w:lang w:val="en-US"/>
        </w:rPr>
        <w:t>Holding a meeting at a larger venue costs approximately $4,000 over and above the cost of meetings in the Council Chamber.  This consists of venue hire, IT and room setup, venue staff attendance and bump out.</w:t>
      </w:r>
    </w:p>
    <w:p w14:paraId="7B77D396" w14:textId="77777777" w:rsidR="0082292C" w:rsidRPr="002839FE" w:rsidRDefault="0082292C" w:rsidP="0082292C">
      <w:pPr>
        <w:jc w:val="both"/>
        <w:rPr>
          <w:rFonts w:ascii="Arial" w:hAnsi="Arial" w:cs="Arial"/>
          <w:bCs/>
          <w:szCs w:val="32"/>
          <w:lang w:val="en-US"/>
        </w:rPr>
      </w:pPr>
    </w:p>
    <w:p w14:paraId="3EFD2285" w14:textId="77777777" w:rsidR="0082292C" w:rsidRDefault="0082292C" w:rsidP="0082292C">
      <w:pPr>
        <w:jc w:val="both"/>
        <w:rPr>
          <w:rFonts w:ascii="Arial" w:hAnsi="Arial" w:cs="Arial"/>
          <w:bCs/>
          <w:szCs w:val="32"/>
          <w:lang w:val="en-US"/>
        </w:rPr>
      </w:pPr>
      <w:r w:rsidRPr="002839FE">
        <w:rPr>
          <w:rFonts w:ascii="Arial" w:hAnsi="Arial" w:cs="Arial"/>
          <w:bCs/>
          <w:szCs w:val="32"/>
          <w:lang w:val="en-US"/>
        </w:rPr>
        <w:t xml:space="preserve">How well does the option fit within our Long-Term Financial Plan? </w:t>
      </w:r>
    </w:p>
    <w:p w14:paraId="10221A11" w14:textId="77777777" w:rsidR="0082292C" w:rsidRDefault="0082292C" w:rsidP="0082292C">
      <w:pPr>
        <w:jc w:val="both"/>
        <w:rPr>
          <w:rFonts w:ascii="Arial" w:hAnsi="Arial" w:cs="Arial"/>
          <w:bCs/>
          <w:szCs w:val="32"/>
          <w:lang w:val="en-US"/>
        </w:rPr>
      </w:pPr>
    </w:p>
    <w:p w14:paraId="074EB82D" w14:textId="736CA34F" w:rsidR="0082292C" w:rsidRDefault="0082292C" w:rsidP="0082292C">
      <w:pPr>
        <w:jc w:val="both"/>
        <w:rPr>
          <w:rFonts w:ascii="Arial" w:hAnsi="Arial" w:cs="Arial"/>
          <w:bCs/>
          <w:szCs w:val="32"/>
          <w:lang w:val="en-US"/>
        </w:rPr>
      </w:pPr>
      <w:r w:rsidRPr="002839FE">
        <w:rPr>
          <w:rFonts w:ascii="Arial" w:hAnsi="Arial" w:cs="Arial"/>
          <w:bCs/>
          <w:szCs w:val="32"/>
          <w:lang w:val="en-US"/>
        </w:rPr>
        <w:t>Holding all Council Meetings and Council Committee meetings at a</w:t>
      </w:r>
      <w:r>
        <w:rPr>
          <w:rFonts w:ascii="Arial" w:hAnsi="Arial" w:cs="Arial"/>
          <w:bCs/>
          <w:szCs w:val="32"/>
          <w:lang w:val="en-US"/>
        </w:rPr>
        <w:t xml:space="preserve"> hire venue would cost in the order of $88,000 extra per annum.  Moving to a hire venue would also leave the Council Chamber </w:t>
      </w:r>
      <w:r w:rsidR="00AB45EA">
        <w:rPr>
          <w:rFonts w:ascii="Arial" w:hAnsi="Arial" w:cs="Arial"/>
          <w:bCs/>
          <w:szCs w:val="32"/>
          <w:lang w:val="en-US"/>
        </w:rPr>
        <w:t>under-utilised</w:t>
      </w:r>
      <w:r>
        <w:rPr>
          <w:rFonts w:ascii="Arial" w:hAnsi="Arial" w:cs="Arial"/>
          <w:bCs/>
          <w:szCs w:val="32"/>
          <w:lang w:val="en-US"/>
        </w:rPr>
        <w:t>.</w:t>
      </w:r>
    </w:p>
    <w:p w14:paraId="71FC3A16" w14:textId="77777777" w:rsidR="0082292C" w:rsidRPr="002839FE" w:rsidRDefault="0082292C" w:rsidP="0082292C">
      <w:pPr>
        <w:jc w:val="both"/>
        <w:rPr>
          <w:rFonts w:ascii="Arial" w:hAnsi="Arial" w:cs="Arial"/>
          <w:bCs/>
          <w:szCs w:val="32"/>
          <w:lang w:val="en-US"/>
        </w:rPr>
      </w:pPr>
    </w:p>
    <w:p w14:paraId="744D507B" w14:textId="77777777" w:rsidR="0082292C" w:rsidRDefault="0082292C" w:rsidP="0082292C">
      <w:pPr>
        <w:jc w:val="both"/>
        <w:rPr>
          <w:rFonts w:ascii="Arial" w:hAnsi="Arial" w:cs="Arial"/>
          <w:bCs/>
          <w:szCs w:val="32"/>
          <w:lang w:val="en-US"/>
        </w:rPr>
      </w:pPr>
      <w:r w:rsidRPr="002839FE">
        <w:rPr>
          <w:rFonts w:ascii="Arial" w:hAnsi="Arial" w:cs="Arial"/>
          <w:bCs/>
          <w:szCs w:val="32"/>
          <w:lang w:val="en-US"/>
        </w:rPr>
        <w:t xml:space="preserve">What do we need to do to manage </w:t>
      </w:r>
      <w:r>
        <w:rPr>
          <w:rFonts w:ascii="Arial" w:hAnsi="Arial" w:cs="Arial"/>
          <w:bCs/>
          <w:szCs w:val="32"/>
          <w:lang w:val="en-US"/>
        </w:rPr>
        <w:t>t</w:t>
      </w:r>
      <w:r w:rsidRPr="002839FE">
        <w:rPr>
          <w:rFonts w:ascii="Arial" w:hAnsi="Arial" w:cs="Arial"/>
          <w:bCs/>
          <w:szCs w:val="32"/>
          <w:lang w:val="en-US"/>
        </w:rPr>
        <w:t>he costs over the lifecycle of the asset / project / service?</w:t>
      </w:r>
    </w:p>
    <w:p w14:paraId="55156D80" w14:textId="77777777" w:rsidR="0082292C" w:rsidRDefault="0082292C" w:rsidP="0082292C">
      <w:pPr>
        <w:jc w:val="both"/>
        <w:rPr>
          <w:rFonts w:ascii="Arial" w:hAnsi="Arial" w:cs="Arial"/>
          <w:bCs/>
          <w:szCs w:val="32"/>
          <w:lang w:val="en-US"/>
        </w:rPr>
      </w:pPr>
    </w:p>
    <w:p w14:paraId="3216BA37" w14:textId="77777777" w:rsidR="0082292C" w:rsidRPr="002839FE" w:rsidRDefault="0082292C" w:rsidP="0082292C">
      <w:pPr>
        <w:jc w:val="both"/>
        <w:rPr>
          <w:rFonts w:ascii="Arial" w:hAnsi="Arial" w:cs="Arial"/>
          <w:bCs/>
          <w:szCs w:val="32"/>
          <w:lang w:val="en-US"/>
        </w:rPr>
      </w:pPr>
      <w:r>
        <w:rPr>
          <w:rFonts w:ascii="Arial" w:hAnsi="Arial" w:cs="Arial"/>
          <w:bCs/>
          <w:szCs w:val="32"/>
          <w:lang w:val="en-US"/>
        </w:rPr>
        <w:t>The recommended way to manage the venue costs is to monitor demand and hire larger venues on an as-needs basis.</w:t>
      </w:r>
    </w:p>
    <w:p w14:paraId="2CF2AD58" w14:textId="77777777" w:rsidR="0082292C" w:rsidRPr="002839FE" w:rsidRDefault="0082292C" w:rsidP="0082292C">
      <w:pPr>
        <w:jc w:val="both"/>
        <w:rPr>
          <w:rFonts w:ascii="Arial" w:hAnsi="Arial" w:cs="Arial"/>
          <w:b/>
          <w:szCs w:val="32"/>
          <w:lang w:val="en-US"/>
        </w:rPr>
      </w:pPr>
    </w:p>
    <w:p w14:paraId="74F0C8E1" w14:textId="77777777" w:rsidR="0082292C" w:rsidRDefault="0082292C" w:rsidP="0082292C">
      <w:pPr>
        <w:jc w:val="both"/>
        <w:rPr>
          <w:rFonts w:ascii="Arial" w:hAnsi="Arial" w:cs="Arial"/>
          <w:bCs/>
          <w:szCs w:val="32"/>
          <w:lang w:val="en-US"/>
        </w:rPr>
      </w:pPr>
      <w:r w:rsidRPr="00C553C4">
        <w:rPr>
          <w:rFonts w:ascii="Arial" w:hAnsi="Arial" w:cs="Arial"/>
          <w:bCs/>
          <w:szCs w:val="32"/>
          <w:lang w:val="en-US"/>
        </w:rPr>
        <w:t>How does the option impact upon rates?</w:t>
      </w:r>
      <w:r>
        <w:rPr>
          <w:rFonts w:ascii="Arial" w:hAnsi="Arial" w:cs="Arial"/>
          <w:bCs/>
          <w:szCs w:val="32"/>
          <w:lang w:val="en-US"/>
        </w:rPr>
        <w:t xml:space="preserve">  </w:t>
      </w:r>
    </w:p>
    <w:p w14:paraId="54575D9E" w14:textId="77777777" w:rsidR="0082292C" w:rsidRDefault="0082292C" w:rsidP="0082292C">
      <w:pPr>
        <w:jc w:val="both"/>
        <w:rPr>
          <w:rFonts w:ascii="Arial" w:hAnsi="Arial" w:cs="Arial"/>
          <w:bCs/>
          <w:szCs w:val="32"/>
          <w:lang w:val="en-US"/>
        </w:rPr>
      </w:pPr>
    </w:p>
    <w:p w14:paraId="36AF563C" w14:textId="109CD6B5" w:rsidR="0082292C" w:rsidRDefault="0082292C" w:rsidP="0082292C">
      <w:pPr>
        <w:jc w:val="both"/>
        <w:rPr>
          <w:rFonts w:ascii="Arial" w:hAnsi="Arial" w:cs="Arial"/>
          <w:bCs/>
          <w:szCs w:val="32"/>
          <w:lang w:val="en-US"/>
        </w:rPr>
      </w:pPr>
      <w:r>
        <w:rPr>
          <w:rFonts w:ascii="Arial" w:hAnsi="Arial" w:cs="Arial"/>
          <w:bCs/>
          <w:szCs w:val="32"/>
          <w:lang w:val="en-US"/>
        </w:rPr>
        <w:t xml:space="preserve">Moving all meeting at $88,000 per annum is a 0.37% rate rise.  At a rate of one meeting moved in 9 this would </w:t>
      </w:r>
      <w:r w:rsidR="00AB45EA">
        <w:rPr>
          <w:rFonts w:ascii="Arial" w:hAnsi="Arial" w:cs="Arial"/>
          <w:bCs/>
          <w:szCs w:val="32"/>
          <w:lang w:val="en-US"/>
        </w:rPr>
        <w:t>cost</w:t>
      </w:r>
      <w:r>
        <w:rPr>
          <w:rFonts w:ascii="Arial" w:hAnsi="Arial" w:cs="Arial"/>
          <w:bCs/>
          <w:szCs w:val="32"/>
          <w:lang w:val="en-US"/>
        </w:rPr>
        <w:t xml:space="preserve"> approximately $9,800 per annum, a 0.04% rate rise.</w:t>
      </w:r>
    </w:p>
    <w:p w14:paraId="7F8BFB7B" w14:textId="77777777" w:rsidR="0082292C" w:rsidRPr="00C553C4" w:rsidRDefault="0082292C" w:rsidP="0082292C">
      <w:pPr>
        <w:jc w:val="both"/>
        <w:rPr>
          <w:rFonts w:ascii="Arial" w:hAnsi="Arial" w:cs="Arial"/>
          <w:bCs/>
          <w:szCs w:val="32"/>
          <w:lang w:val="en-US"/>
        </w:rPr>
      </w:pPr>
    </w:p>
    <w:p w14:paraId="00A6DA6D" w14:textId="25F48FF7" w:rsidR="008525A1" w:rsidRDefault="008525A1">
      <w:pPr>
        <w:rPr>
          <w:rFonts w:ascii="Arial" w:hAnsi="Arial" w:cs="Arial"/>
          <w:b/>
          <w:kern w:val="28"/>
          <w:szCs w:val="24"/>
        </w:rPr>
      </w:pPr>
      <w:r>
        <w:rPr>
          <w:rFonts w:ascii="Arial" w:hAnsi="Arial" w:cs="Arial"/>
          <w:szCs w:val="24"/>
        </w:rPr>
        <w:br w:type="page"/>
      </w:r>
    </w:p>
    <w:p w14:paraId="22D3ACBC" w14:textId="1AA63E1F" w:rsidR="00A165BA" w:rsidRDefault="00AB45EA" w:rsidP="00A165B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6" w:name="_Toc48859849"/>
      <w:r>
        <w:rPr>
          <w:rFonts w:ascii="Arial" w:hAnsi="Arial" w:cs="Arial"/>
          <w:sz w:val="24"/>
          <w:szCs w:val="24"/>
          <w:u w:val="none"/>
        </w:rPr>
        <w:lastRenderedPageBreak/>
        <w:t>Residence Proposal for Allen Park</w:t>
      </w:r>
      <w:bookmarkEnd w:id="106"/>
    </w:p>
    <w:p w14:paraId="76A9E2EE" w14:textId="6E73C316" w:rsidR="00AB45EA" w:rsidRDefault="00AB45EA" w:rsidP="00AB45EA"/>
    <w:tbl>
      <w:tblPr>
        <w:tblStyle w:val="TableGrid"/>
        <w:tblW w:w="0" w:type="auto"/>
        <w:tblInd w:w="-5" w:type="dxa"/>
        <w:tblLook w:val="04A0" w:firstRow="1" w:lastRow="0" w:firstColumn="1" w:lastColumn="0" w:noHBand="0" w:noVBand="1"/>
      </w:tblPr>
      <w:tblGrid>
        <w:gridCol w:w="2648"/>
        <w:gridCol w:w="5660"/>
      </w:tblGrid>
      <w:tr w:rsidR="0082726C" w:rsidRPr="008A1B93" w14:paraId="61B09F6C" w14:textId="77777777" w:rsidTr="0082726C">
        <w:tc>
          <w:tcPr>
            <w:tcW w:w="2648" w:type="dxa"/>
          </w:tcPr>
          <w:p w14:paraId="0BC6116B" w14:textId="77777777" w:rsidR="0082726C" w:rsidRPr="00DD5B71" w:rsidRDefault="0082726C" w:rsidP="00AB4BC9">
            <w:pPr>
              <w:jc w:val="both"/>
              <w:rPr>
                <w:rFonts w:ascii="Arial" w:hAnsi="Arial" w:cs="Arial"/>
                <w:b/>
                <w:szCs w:val="24"/>
                <w:lang w:val="en-AU"/>
              </w:rPr>
            </w:pPr>
            <w:r w:rsidRPr="00DD5B71">
              <w:rPr>
                <w:rFonts w:ascii="Arial" w:hAnsi="Arial" w:cs="Arial"/>
                <w:b/>
                <w:szCs w:val="24"/>
                <w:lang w:val="en-AU"/>
              </w:rPr>
              <w:t>Council</w:t>
            </w:r>
          </w:p>
        </w:tc>
        <w:tc>
          <w:tcPr>
            <w:tcW w:w="5660" w:type="dxa"/>
          </w:tcPr>
          <w:p w14:paraId="4896F137" w14:textId="77777777" w:rsidR="0082726C" w:rsidRPr="008A1B93" w:rsidRDefault="0082726C" w:rsidP="00AB4BC9">
            <w:pPr>
              <w:jc w:val="both"/>
              <w:rPr>
                <w:rFonts w:ascii="Arial" w:hAnsi="Arial" w:cs="Arial"/>
                <w:szCs w:val="24"/>
                <w:lang w:val="en-AU"/>
              </w:rPr>
            </w:pPr>
            <w:r>
              <w:rPr>
                <w:rFonts w:ascii="Arial" w:hAnsi="Arial" w:cs="Arial"/>
                <w:szCs w:val="24"/>
                <w:lang w:val="en-AU"/>
              </w:rPr>
              <w:t>25 August 2020</w:t>
            </w:r>
          </w:p>
        </w:tc>
      </w:tr>
      <w:tr w:rsidR="0082726C" w:rsidRPr="008A1B93" w14:paraId="0303F51B" w14:textId="77777777" w:rsidTr="0082726C">
        <w:tc>
          <w:tcPr>
            <w:tcW w:w="2648" w:type="dxa"/>
          </w:tcPr>
          <w:p w14:paraId="4FE0E746" w14:textId="77777777" w:rsidR="0082726C" w:rsidRPr="00DD5B71" w:rsidRDefault="0082726C" w:rsidP="00AB4BC9">
            <w:pPr>
              <w:jc w:val="both"/>
              <w:rPr>
                <w:rFonts w:ascii="Arial" w:hAnsi="Arial" w:cs="Arial"/>
                <w:b/>
                <w:szCs w:val="24"/>
                <w:lang w:val="en-AU"/>
              </w:rPr>
            </w:pPr>
            <w:r w:rsidRPr="00DD5B71">
              <w:rPr>
                <w:rFonts w:ascii="Arial" w:hAnsi="Arial" w:cs="Arial"/>
                <w:b/>
                <w:szCs w:val="24"/>
                <w:lang w:val="en-AU"/>
              </w:rPr>
              <w:t>Applicant</w:t>
            </w:r>
          </w:p>
        </w:tc>
        <w:tc>
          <w:tcPr>
            <w:tcW w:w="5660" w:type="dxa"/>
          </w:tcPr>
          <w:p w14:paraId="021537A2" w14:textId="77777777" w:rsidR="0082726C" w:rsidRPr="00C52844" w:rsidRDefault="0082726C" w:rsidP="00AB4BC9">
            <w:pPr>
              <w:jc w:val="both"/>
              <w:rPr>
                <w:rFonts w:ascii="Arial" w:hAnsi="Arial" w:cs="Arial"/>
                <w:szCs w:val="24"/>
                <w:lang w:val="en-AU"/>
              </w:rPr>
            </w:pPr>
            <w:r w:rsidRPr="00C52844">
              <w:rPr>
                <w:rFonts w:ascii="Arial" w:hAnsi="Arial" w:cs="Arial"/>
                <w:szCs w:val="24"/>
                <w:lang w:val="en-AU"/>
              </w:rPr>
              <w:t>City of Nedlands</w:t>
            </w:r>
          </w:p>
        </w:tc>
      </w:tr>
      <w:tr w:rsidR="0082726C" w:rsidRPr="008A1B93" w14:paraId="066DEA04" w14:textId="77777777" w:rsidTr="0082726C">
        <w:tc>
          <w:tcPr>
            <w:tcW w:w="2648" w:type="dxa"/>
          </w:tcPr>
          <w:p w14:paraId="49DEC994" w14:textId="77777777" w:rsidR="0082726C" w:rsidRPr="00DD5B71" w:rsidRDefault="0082726C" w:rsidP="00AB4BC9">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60" w:type="dxa"/>
          </w:tcPr>
          <w:p w14:paraId="02E80928" w14:textId="77777777" w:rsidR="0082726C" w:rsidRPr="00C52844" w:rsidRDefault="0082726C" w:rsidP="00AB4BC9">
            <w:pPr>
              <w:jc w:val="both"/>
              <w:rPr>
                <w:rFonts w:ascii="Arial" w:hAnsi="Arial" w:cs="Arial"/>
                <w:szCs w:val="24"/>
                <w:lang w:val="en-AU"/>
              </w:rPr>
            </w:pPr>
            <w:r w:rsidRPr="00C52844">
              <w:rPr>
                <w:rFonts w:ascii="Arial" w:hAnsi="Arial" w:cs="Arial"/>
                <w:szCs w:val="24"/>
                <w:lang w:val="en-AU"/>
              </w:rPr>
              <w:t>Nil.</w:t>
            </w:r>
          </w:p>
          <w:p w14:paraId="1AB3FFED" w14:textId="77777777" w:rsidR="0082726C" w:rsidRPr="00C52844" w:rsidRDefault="0082726C" w:rsidP="00AB4BC9">
            <w:pPr>
              <w:pStyle w:val="Subsection"/>
              <w:tabs>
                <w:tab w:val="clear" w:pos="595"/>
                <w:tab w:val="clear" w:pos="879"/>
              </w:tabs>
              <w:spacing w:before="120"/>
              <w:ind w:left="0" w:firstLine="0"/>
              <w:rPr>
                <w:rFonts w:ascii="Arial" w:hAnsi="Arial" w:cs="Arial"/>
                <w:szCs w:val="24"/>
              </w:rPr>
            </w:pPr>
          </w:p>
        </w:tc>
      </w:tr>
      <w:tr w:rsidR="0082726C" w:rsidRPr="008A1B93" w14:paraId="3A17DEAD" w14:textId="77777777" w:rsidTr="0082726C">
        <w:tc>
          <w:tcPr>
            <w:tcW w:w="2648" w:type="dxa"/>
          </w:tcPr>
          <w:p w14:paraId="41B74770" w14:textId="77777777" w:rsidR="0082726C" w:rsidRPr="00DD5B71" w:rsidRDefault="0082726C" w:rsidP="00AB4BC9">
            <w:pPr>
              <w:jc w:val="both"/>
              <w:rPr>
                <w:rFonts w:ascii="Arial" w:hAnsi="Arial" w:cs="Arial"/>
                <w:b/>
                <w:szCs w:val="24"/>
                <w:lang w:val="en-AU"/>
              </w:rPr>
            </w:pPr>
            <w:r>
              <w:rPr>
                <w:rFonts w:ascii="Arial" w:hAnsi="Arial" w:cs="Arial"/>
                <w:b/>
                <w:szCs w:val="24"/>
                <w:lang w:val="en-AU"/>
              </w:rPr>
              <w:t>CEO</w:t>
            </w:r>
          </w:p>
        </w:tc>
        <w:tc>
          <w:tcPr>
            <w:tcW w:w="5660" w:type="dxa"/>
          </w:tcPr>
          <w:p w14:paraId="2F3C5F11" w14:textId="77777777" w:rsidR="0082726C" w:rsidRPr="00C52844" w:rsidRDefault="0082726C" w:rsidP="00AB4BC9">
            <w:pPr>
              <w:jc w:val="both"/>
              <w:rPr>
                <w:rFonts w:ascii="Arial" w:hAnsi="Arial" w:cs="Arial"/>
                <w:szCs w:val="24"/>
                <w:lang w:val="en-AU"/>
              </w:rPr>
            </w:pPr>
            <w:r>
              <w:rPr>
                <w:rFonts w:ascii="Arial" w:hAnsi="Arial" w:cs="Arial"/>
                <w:szCs w:val="24"/>
                <w:lang w:val="en-AU"/>
              </w:rPr>
              <w:t>Mark Goodlet</w:t>
            </w:r>
          </w:p>
        </w:tc>
      </w:tr>
      <w:tr w:rsidR="0082726C" w:rsidRPr="008A1B93" w14:paraId="1DD8ACB3" w14:textId="77777777" w:rsidTr="0082726C">
        <w:tc>
          <w:tcPr>
            <w:tcW w:w="2648" w:type="dxa"/>
          </w:tcPr>
          <w:p w14:paraId="40C661F9" w14:textId="77777777" w:rsidR="0082726C" w:rsidRPr="00DD5B71" w:rsidRDefault="0082726C" w:rsidP="00AB4BC9">
            <w:pPr>
              <w:jc w:val="both"/>
              <w:rPr>
                <w:rFonts w:ascii="Arial" w:hAnsi="Arial" w:cs="Arial"/>
                <w:b/>
                <w:szCs w:val="24"/>
                <w:lang w:val="en-AU"/>
              </w:rPr>
            </w:pPr>
            <w:r>
              <w:rPr>
                <w:rFonts w:ascii="Arial" w:hAnsi="Arial" w:cs="Arial"/>
                <w:b/>
                <w:szCs w:val="24"/>
                <w:lang w:val="en-AU"/>
              </w:rPr>
              <w:t>Attachments</w:t>
            </w:r>
          </w:p>
        </w:tc>
        <w:tc>
          <w:tcPr>
            <w:tcW w:w="5660" w:type="dxa"/>
          </w:tcPr>
          <w:p w14:paraId="15A9601B" w14:textId="77777777" w:rsidR="0082726C" w:rsidRPr="00C52844" w:rsidRDefault="0082726C" w:rsidP="00AB4BC9">
            <w:pPr>
              <w:jc w:val="both"/>
              <w:rPr>
                <w:rFonts w:ascii="Arial" w:hAnsi="Arial" w:cs="Arial"/>
                <w:szCs w:val="32"/>
                <w:lang w:val="en-US"/>
              </w:rPr>
            </w:pPr>
            <w:r>
              <w:rPr>
                <w:rFonts w:ascii="Arial" w:hAnsi="Arial" w:cs="Arial"/>
                <w:szCs w:val="32"/>
                <w:lang w:val="en-US"/>
              </w:rPr>
              <w:t>1.  Letter from the Minister for Health</w:t>
            </w:r>
          </w:p>
        </w:tc>
      </w:tr>
    </w:tbl>
    <w:p w14:paraId="1C660E0B" w14:textId="77777777" w:rsidR="0082726C" w:rsidRDefault="0082726C" w:rsidP="0082726C">
      <w:pPr>
        <w:jc w:val="both"/>
        <w:rPr>
          <w:rFonts w:ascii="Arial" w:hAnsi="Arial" w:cs="Arial"/>
          <w:b/>
          <w:szCs w:val="32"/>
          <w:lang w:val="en-US"/>
        </w:rPr>
      </w:pPr>
    </w:p>
    <w:p w14:paraId="2B607453" w14:textId="77777777" w:rsidR="0082726C" w:rsidRPr="00AD73CC" w:rsidRDefault="0082726C" w:rsidP="0082726C">
      <w:pPr>
        <w:jc w:val="both"/>
        <w:rPr>
          <w:rFonts w:ascii="Arial" w:hAnsi="Arial" w:cs="Arial"/>
          <w:b/>
          <w:sz w:val="28"/>
          <w:szCs w:val="32"/>
          <w:lang w:val="en-US"/>
        </w:rPr>
      </w:pPr>
      <w:r w:rsidRPr="00AD73CC">
        <w:rPr>
          <w:rFonts w:ascii="Arial" w:hAnsi="Arial" w:cs="Arial"/>
          <w:b/>
          <w:sz w:val="28"/>
          <w:szCs w:val="32"/>
          <w:lang w:val="en-US"/>
        </w:rPr>
        <w:t>Executive Summary</w:t>
      </w:r>
    </w:p>
    <w:p w14:paraId="2E5B4F59" w14:textId="77777777" w:rsidR="0082726C" w:rsidRPr="00AD73CC" w:rsidRDefault="0082726C" w:rsidP="0082726C">
      <w:pPr>
        <w:jc w:val="both"/>
        <w:rPr>
          <w:rFonts w:ascii="Arial" w:hAnsi="Arial" w:cs="Arial"/>
          <w:b/>
          <w:szCs w:val="32"/>
          <w:lang w:val="en-US"/>
        </w:rPr>
      </w:pPr>
    </w:p>
    <w:p w14:paraId="7FFFCFD6" w14:textId="77777777" w:rsidR="0082726C" w:rsidRDefault="0082726C" w:rsidP="0082726C">
      <w:pPr>
        <w:jc w:val="both"/>
        <w:rPr>
          <w:rFonts w:ascii="Arial" w:hAnsi="Arial" w:cs="Arial"/>
          <w:szCs w:val="32"/>
          <w:lang w:val="en-US"/>
        </w:rPr>
      </w:pPr>
      <w:r>
        <w:rPr>
          <w:rFonts w:ascii="Arial" w:hAnsi="Arial" w:cs="Arial"/>
          <w:szCs w:val="32"/>
          <w:lang w:val="en-US"/>
        </w:rPr>
        <w:t>The City has received notice from the Perth Children’s Hospital Foundation (Foundation) that it intends to build and operate a Residence as a children’s hospice in Allen Park Swanbourne, just north of the Bridge Club car park.  This is supported by the Hon Roger Cook MLA, Deputy Premier, Minister for Health; Mental Health.  The City has been invited to participate in this initiative by joining the project development group.</w:t>
      </w:r>
    </w:p>
    <w:p w14:paraId="13D54206" w14:textId="77777777" w:rsidR="0082726C" w:rsidRDefault="0082726C" w:rsidP="0082726C">
      <w:pPr>
        <w:jc w:val="both"/>
        <w:rPr>
          <w:rFonts w:ascii="Arial" w:hAnsi="Arial" w:cs="Arial"/>
          <w:szCs w:val="32"/>
          <w:lang w:val="en-US"/>
        </w:rPr>
      </w:pPr>
    </w:p>
    <w:p w14:paraId="7752AEA0" w14:textId="77777777" w:rsidR="0082726C" w:rsidRPr="00AD73CC" w:rsidRDefault="0082726C" w:rsidP="0082726C">
      <w:pPr>
        <w:jc w:val="both"/>
        <w:rPr>
          <w:rFonts w:ascii="Arial" w:hAnsi="Arial" w:cs="Arial"/>
          <w:szCs w:val="32"/>
          <w:lang w:val="en-US"/>
        </w:rPr>
      </w:pPr>
      <w:r>
        <w:rPr>
          <w:rFonts w:ascii="Arial" w:hAnsi="Arial" w:cs="Arial"/>
          <w:szCs w:val="32"/>
          <w:lang w:val="en-US"/>
        </w:rPr>
        <w:t xml:space="preserve">This report does not consider the merits of the proposal.  Rather it responds to this news and to the request to join the project development group, by recommending a process for Council undertake in dealing with the proposal </w:t>
      </w:r>
    </w:p>
    <w:p w14:paraId="3A023725" w14:textId="77777777" w:rsidR="0082726C" w:rsidRDefault="0082726C" w:rsidP="0082726C">
      <w:pPr>
        <w:jc w:val="both"/>
        <w:rPr>
          <w:rFonts w:ascii="Arial" w:hAnsi="Arial" w:cs="Arial"/>
          <w:b/>
          <w:szCs w:val="32"/>
          <w:lang w:val="en-US"/>
        </w:rPr>
      </w:pPr>
    </w:p>
    <w:p w14:paraId="020A6C93" w14:textId="77777777" w:rsidR="0082726C" w:rsidRDefault="0082726C" w:rsidP="0082726C">
      <w:pPr>
        <w:jc w:val="both"/>
        <w:rPr>
          <w:rFonts w:ascii="Arial" w:hAnsi="Arial" w:cs="Arial"/>
          <w:b/>
          <w:szCs w:val="32"/>
          <w:lang w:val="en-US"/>
        </w:rPr>
      </w:pPr>
    </w:p>
    <w:p w14:paraId="64F3E69E" w14:textId="77777777" w:rsidR="0082726C" w:rsidRPr="00E40B09" w:rsidRDefault="0082726C" w:rsidP="0082726C">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Council</w:t>
      </w:r>
      <w:r w:rsidRPr="00E40B09">
        <w:rPr>
          <w:rFonts w:ascii="Arial" w:hAnsi="Arial" w:cs="Arial"/>
          <w:bCs/>
          <w:szCs w:val="28"/>
          <w:lang w:val="en-US"/>
        </w:rPr>
        <w:t xml:space="preserve">  </w:t>
      </w:r>
    </w:p>
    <w:p w14:paraId="7BE32379" w14:textId="77777777" w:rsidR="0082726C" w:rsidRPr="00AD73CC" w:rsidRDefault="0082726C" w:rsidP="0082726C">
      <w:pPr>
        <w:jc w:val="both"/>
        <w:rPr>
          <w:rFonts w:ascii="Arial" w:hAnsi="Arial" w:cs="Arial"/>
          <w:b/>
          <w:szCs w:val="32"/>
          <w:lang w:val="en-US"/>
        </w:rPr>
      </w:pPr>
    </w:p>
    <w:p w14:paraId="53D4D543" w14:textId="50FADAEC" w:rsidR="0082726C" w:rsidRPr="00C52844" w:rsidRDefault="0082726C" w:rsidP="0082726C">
      <w:pPr>
        <w:jc w:val="both"/>
        <w:rPr>
          <w:rFonts w:ascii="Arial" w:hAnsi="Arial" w:cs="Arial"/>
          <w:b/>
          <w:szCs w:val="32"/>
          <w:lang w:val="en-US"/>
        </w:rPr>
      </w:pPr>
      <w:r w:rsidRPr="00C52844">
        <w:rPr>
          <w:rFonts w:ascii="Arial" w:hAnsi="Arial" w:cs="Arial"/>
          <w:b/>
          <w:szCs w:val="32"/>
          <w:lang w:val="en-US"/>
        </w:rPr>
        <w:t>Council</w:t>
      </w:r>
      <w:r w:rsidRPr="00052E8E">
        <w:rPr>
          <w:rFonts w:ascii="Arial" w:hAnsi="Arial" w:cs="Arial"/>
          <w:b/>
          <w:szCs w:val="24"/>
        </w:rPr>
        <w:t xml:space="preserve"> requests the Chief Executive Officer</w:t>
      </w:r>
      <w:r>
        <w:rPr>
          <w:rFonts w:ascii="Arial" w:hAnsi="Arial" w:cs="Arial"/>
          <w:b/>
          <w:szCs w:val="24"/>
        </w:rPr>
        <w:t xml:space="preserve"> to</w:t>
      </w:r>
      <w:r w:rsidR="00721AD0">
        <w:rPr>
          <w:rFonts w:ascii="Arial" w:hAnsi="Arial" w:cs="Arial"/>
          <w:b/>
          <w:szCs w:val="24"/>
        </w:rPr>
        <w:t>:</w:t>
      </w:r>
    </w:p>
    <w:p w14:paraId="2706525E" w14:textId="77777777" w:rsidR="0082726C" w:rsidRPr="00C52844" w:rsidRDefault="0082726C" w:rsidP="0082726C">
      <w:pPr>
        <w:jc w:val="both"/>
        <w:rPr>
          <w:rFonts w:ascii="Arial" w:hAnsi="Arial" w:cs="Arial"/>
          <w:b/>
          <w:szCs w:val="32"/>
          <w:lang w:val="en-US"/>
        </w:rPr>
      </w:pPr>
    </w:p>
    <w:p w14:paraId="3892B09F" w14:textId="77777777" w:rsidR="0082726C" w:rsidRDefault="0082726C" w:rsidP="00F614E9">
      <w:pPr>
        <w:pStyle w:val="ListParagraph"/>
        <w:numPr>
          <w:ilvl w:val="0"/>
          <w:numId w:val="66"/>
        </w:numPr>
        <w:ind w:left="567" w:hanging="567"/>
        <w:jc w:val="both"/>
        <w:rPr>
          <w:rFonts w:ascii="Arial" w:hAnsi="Arial" w:cs="Arial"/>
          <w:b/>
          <w:szCs w:val="24"/>
        </w:rPr>
      </w:pPr>
      <w:r w:rsidRPr="00052E8E">
        <w:rPr>
          <w:rFonts w:ascii="Arial" w:hAnsi="Arial" w:cs="Arial"/>
          <w:b/>
          <w:szCs w:val="24"/>
        </w:rPr>
        <w:t>undertake community engagement</w:t>
      </w:r>
      <w:r>
        <w:rPr>
          <w:rFonts w:ascii="Arial" w:hAnsi="Arial" w:cs="Arial"/>
          <w:b/>
          <w:szCs w:val="24"/>
        </w:rPr>
        <w:t>, in compliance with Council’s Community Engagement Policy,</w:t>
      </w:r>
      <w:r w:rsidRPr="00052E8E">
        <w:rPr>
          <w:rFonts w:ascii="Arial" w:hAnsi="Arial" w:cs="Arial"/>
          <w:b/>
          <w:szCs w:val="24"/>
        </w:rPr>
        <w:t xml:space="preserve"> on the </w:t>
      </w:r>
      <w:r>
        <w:rPr>
          <w:rFonts w:ascii="Arial" w:hAnsi="Arial" w:cs="Arial"/>
          <w:b/>
          <w:szCs w:val="24"/>
        </w:rPr>
        <w:t>residence proposal at Allen Park and report the results of this engagement to Council by March 2021</w:t>
      </w:r>
      <w:r w:rsidRPr="00052E8E">
        <w:rPr>
          <w:rFonts w:ascii="Arial" w:hAnsi="Arial" w:cs="Arial"/>
          <w:b/>
          <w:szCs w:val="24"/>
        </w:rPr>
        <w:t>;</w:t>
      </w:r>
      <w:r>
        <w:rPr>
          <w:rFonts w:ascii="Arial" w:hAnsi="Arial" w:cs="Arial"/>
          <w:b/>
          <w:szCs w:val="24"/>
        </w:rPr>
        <w:t xml:space="preserve"> and </w:t>
      </w:r>
    </w:p>
    <w:p w14:paraId="6E8EA0BF" w14:textId="77777777" w:rsidR="0082726C" w:rsidRPr="004213F1" w:rsidRDefault="0082726C" w:rsidP="0082726C">
      <w:pPr>
        <w:ind w:left="360"/>
        <w:jc w:val="both"/>
        <w:rPr>
          <w:rFonts w:ascii="Arial" w:hAnsi="Arial" w:cs="Arial"/>
          <w:b/>
          <w:szCs w:val="24"/>
        </w:rPr>
      </w:pPr>
    </w:p>
    <w:p w14:paraId="70B9A92F" w14:textId="77777777" w:rsidR="0082726C" w:rsidRPr="00052E8E" w:rsidRDefault="0082726C" w:rsidP="00F614E9">
      <w:pPr>
        <w:pStyle w:val="ListParagraph"/>
        <w:numPr>
          <w:ilvl w:val="0"/>
          <w:numId w:val="66"/>
        </w:numPr>
        <w:ind w:left="567" w:hanging="567"/>
        <w:jc w:val="both"/>
        <w:rPr>
          <w:rFonts w:ascii="Arial" w:hAnsi="Arial" w:cs="Arial"/>
          <w:b/>
          <w:szCs w:val="24"/>
        </w:rPr>
      </w:pPr>
      <w:r w:rsidRPr="00052E8E">
        <w:rPr>
          <w:rFonts w:ascii="Arial" w:hAnsi="Arial" w:cs="Arial"/>
          <w:b/>
          <w:szCs w:val="24"/>
        </w:rPr>
        <w:t>advise the Perth Children’s Hospital Foundation that join</w:t>
      </w:r>
      <w:r>
        <w:rPr>
          <w:rFonts w:ascii="Arial" w:hAnsi="Arial" w:cs="Arial"/>
          <w:b/>
          <w:szCs w:val="24"/>
        </w:rPr>
        <w:t>ing</w:t>
      </w:r>
      <w:r w:rsidRPr="00052E8E">
        <w:rPr>
          <w:rFonts w:ascii="Arial" w:hAnsi="Arial" w:cs="Arial"/>
          <w:b/>
          <w:szCs w:val="24"/>
        </w:rPr>
        <w:t xml:space="preserve"> the project control group</w:t>
      </w:r>
      <w:r>
        <w:rPr>
          <w:rFonts w:ascii="Arial" w:hAnsi="Arial" w:cs="Arial"/>
          <w:b/>
          <w:szCs w:val="24"/>
        </w:rPr>
        <w:t>,</w:t>
      </w:r>
      <w:r w:rsidRPr="00052E8E">
        <w:rPr>
          <w:rFonts w:ascii="Arial" w:hAnsi="Arial" w:cs="Arial"/>
          <w:b/>
          <w:szCs w:val="24"/>
        </w:rPr>
        <w:t xml:space="preserve"> </w:t>
      </w:r>
      <w:r>
        <w:rPr>
          <w:rFonts w:ascii="Arial" w:hAnsi="Arial" w:cs="Arial"/>
          <w:b/>
          <w:szCs w:val="24"/>
        </w:rPr>
        <w:t>will be subject to a future Council decision</w:t>
      </w:r>
      <w:r w:rsidRPr="00052E8E">
        <w:rPr>
          <w:rFonts w:ascii="Arial" w:hAnsi="Arial" w:cs="Arial"/>
          <w:b/>
          <w:szCs w:val="24"/>
        </w:rPr>
        <w:t xml:space="preserve"> to vary the Allen Park Master Plan with the </w:t>
      </w:r>
      <w:r>
        <w:rPr>
          <w:rFonts w:ascii="Arial" w:hAnsi="Arial" w:cs="Arial"/>
          <w:b/>
          <w:szCs w:val="24"/>
        </w:rPr>
        <w:t xml:space="preserve">residence </w:t>
      </w:r>
      <w:r w:rsidRPr="00052E8E">
        <w:rPr>
          <w:rFonts w:ascii="Arial" w:hAnsi="Arial" w:cs="Arial"/>
          <w:b/>
          <w:szCs w:val="24"/>
        </w:rPr>
        <w:t>project incorporated.</w:t>
      </w:r>
    </w:p>
    <w:p w14:paraId="1D9C5C33" w14:textId="0752252A" w:rsidR="0082726C" w:rsidRDefault="0082726C" w:rsidP="0082726C">
      <w:pPr>
        <w:jc w:val="both"/>
        <w:rPr>
          <w:rFonts w:ascii="Arial" w:hAnsi="Arial" w:cs="Arial"/>
          <w:i/>
          <w:szCs w:val="32"/>
          <w:lang w:val="en-US"/>
        </w:rPr>
      </w:pPr>
    </w:p>
    <w:p w14:paraId="75687533" w14:textId="77777777" w:rsidR="00721AD0" w:rsidRPr="00AD73CC" w:rsidRDefault="00721AD0" w:rsidP="0082726C">
      <w:pPr>
        <w:jc w:val="both"/>
        <w:rPr>
          <w:rFonts w:ascii="Arial" w:hAnsi="Arial" w:cs="Arial"/>
          <w:i/>
          <w:szCs w:val="32"/>
          <w:lang w:val="en-US"/>
        </w:rPr>
      </w:pPr>
    </w:p>
    <w:p w14:paraId="1289C834" w14:textId="77777777" w:rsidR="0082726C" w:rsidRPr="00AD73CC" w:rsidRDefault="0082726C" w:rsidP="0082726C">
      <w:pPr>
        <w:jc w:val="both"/>
        <w:rPr>
          <w:rFonts w:ascii="Arial" w:hAnsi="Arial" w:cs="Arial"/>
          <w:b/>
          <w:sz w:val="28"/>
          <w:szCs w:val="32"/>
          <w:lang w:val="en-US"/>
        </w:rPr>
      </w:pPr>
      <w:r>
        <w:rPr>
          <w:rFonts w:ascii="Arial" w:hAnsi="Arial" w:cs="Arial"/>
          <w:b/>
          <w:sz w:val="28"/>
          <w:szCs w:val="32"/>
          <w:lang w:val="en-US"/>
        </w:rPr>
        <w:t>Overview</w:t>
      </w:r>
    </w:p>
    <w:p w14:paraId="4AD224CB" w14:textId="77777777" w:rsidR="0082726C" w:rsidRDefault="0082726C" w:rsidP="0082726C">
      <w:pPr>
        <w:jc w:val="both"/>
        <w:rPr>
          <w:rFonts w:ascii="Arial" w:hAnsi="Arial" w:cs="Arial"/>
          <w:szCs w:val="32"/>
          <w:lang w:val="en-US"/>
        </w:rPr>
      </w:pPr>
    </w:p>
    <w:p w14:paraId="7ADA5888" w14:textId="77777777" w:rsidR="0082726C" w:rsidRDefault="0082726C" w:rsidP="0082726C">
      <w:pPr>
        <w:jc w:val="both"/>
        <w:rPr>
          <w:rFonts w:ascii="Arial" w:hAnsi="Arial" w:cs="Arial"/>
          <w:szCs w:val="32"/>
          <w:lang w:val="en-US"/>
        </w:rPr>
      </w:pPr>
      <w:r>
        <w:rPr>
          <w:rFonts w:ascii="Arial" w:hAnsi="Arial" w:cs="Arial"/>
          <w:szCs w:val="32"/>
          <w:lang w:val="en-US"/>
        </w:rPr>
        <w:t>In February 2020 the City’s Chief Executive Officer (CEO) met with the Perth Children’s Hospital Foundation (Foundation) CEO and Chair of the Board, where it was advised that they were considering sites in the Western Suburbs for a residence for the purpose of a children’s hospice.   One site under investigation was in Allen Park Swanbourne, just north of the Bridge Club car park. Figure 1 shows the proposed location.</w:t>
      </w:r>
    </w:p>
    <w:p w14:paraId="258362FA" w14:textId="77777777" w:rsidR="0082726C" w:rsidRDefault="0082726C" w:rsidP="0082726C">
      <w:pPr>
        <w:jc w:val="both"/>
        <w:rPr>
          <w:rFonts w:ascii="Arial" w:hAnsi="Arial" w:cs="Arial"/>
          <w:szCs w:val="32"/>
          <w:lang w:val="en-US"/>
        </w:rPr>
      </w:pPr>
    </w:p>
    <w:p w14:paraId="3C78D72E" w14:textId="77777777" w:rsidR="0082726C" w:rsidRDefault="0082726C" w:rsidP="0082726C">
      <w:pPr>
        <w:jc w:val="both"/>
        <w:rPr>
          <w:rFonts w:ascii="Arial" w:hAnsi="Arial" w:cs="Arial"/>
          <w:szCs w:val="32"/>
          <w:lang w:val="en-US"/>
        </w:rPr>
      </w:pPr>
      <w:r w:rsidRPr="00A71723">
        <w:rPr>
          <w:noProof/>
        </w:rPr>
        <w:lastRenderedPageBreak/>
        <mc:AlternateContent>
          <mc:Choice Requires="wps">
            <w:drawing>
              <wp:anchor distT="0" distB="0" distL="114300" distR="114300" simplePos="0" relativeHeight="251664384" behindDoc="0" locked="0" layoutInCell="1" allowOverlap="1" wp14:anchorId="5FC42621" wp14:editId="02F79F87">
                <wp:simplePos x="0" y="0"/>
                <wp:positionH relativeFrom="column">
                  <wp:posOffset>3138985</wp:posOffset>
                </wp:positionH>
                <wp:positionV relativeFrom="paragraph">
                  <wp:posOffset>1039391</wp:posOffset>
                </wp:positionV>
                <wp:extent cx="804706" cy="491319"/>
                <wp:effectExtent l="0" t="0" r="14605" b="23495"/>
                <wp:wrapNone/>
                <wp:docPr id="7" name="Text Box 7"/>
                <wp:cNvGraphicFramePr/>
                <a:graphic xmlns:a="http://schemas.openxmlformats.org/drawingml/2006/main">
                  <a:graphicData uri="http://schemas.microsoft.com/office/word/2010/wordprocessingShape">
                    <wps:wsp>
                      <wps:cNvSpPr txBox="1"/>
                      <wps:spPr>
                        <a:xfrm>
                          <a:off x="0" y="0"/>
                          <a:ext cx="804706" cy="491319"/>
                        </a:xfrm>
                        <a:prstGeom prst="rect">
                          <a:avLst/>
                        </a:prstGeom>
                        <a:solidFill>
                          <a:sysClr val="window" lastClr="FFFFFF"/>
                        </a:solidFill>
                        <a:ln w="22225">
                          <a:solidFill>
                            <a:prstClr val="black"/>
                          </a:solidFill>
                        </a:ln>
                      </wps:spPr>
                      <wps:txbx>
                        <w:txbxContent>
                          <w:p w14:paraId="781A0D03" w14:textId="77777777" w:rsidR="0082726C" w:rsidRPr="00A71723" w:rsidRDefault="0082726C" w:rsidP="0082726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7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Proposed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42621" id="_x0000_t202" coordsize="21600,21600" o:spt="202" path="m,l,21600r21600,l21600,xe">
                <v:stroke joinstyle="miter"/>
                <v:path gradientshapeok="t" o:connecttype="rect"/>
              </v:shapetype>
              <v:shape id="Text Box 7" o:spid="_x0000_s1026" type="#_x0000_t202" style="position:absolute;left:0;text-align:left;margin-left:247.15pt;margin-top:81.85pt;width:63.35pt;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" fillcolor="window" strokeweight="1.75pt">
                <v:textbox>
                  <w:txbxContent>
                    <w:p w14:paraId="781A0D03" w14:textId="77777777" w:rsidR="0082726C" w:rsidRPr="00A71723" w:rsidRDefault="0082726C" w:rsidP="0082726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7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Proposed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Residence</w:t>
                      </w:r>
                    </w:p>
                  </w:txbxContent>
                </v:textbox>
              </v:shape>
            </w:pict>
          </mc:Fallback>
        </mc:AlternateContent>
      </w:r>
      <w:r w:rsidRPr="00A71723">
        <w:rPr>
          <w:noProof/>
        </w:rPr>
        <w:drawing>
          <wp:anchor distT="0" distB="0" distL="114300" distR="114300" simplePos="0" relativeHeight="251662336" behindDoc="0" locked="0" layoutInCell="1" allowOverlap="1" wp14:anchorId="70AFA1DB" wp14:editId="1CE14806">
            <wp:simplePos x="0" y="0"/>
            <wp:positionH relativeFrom="column">
              <wp:posOffset>4223082</wp:posOffset>
            </wp:positionH>
            <wp:positionV relativeFrom="paragraph">
              <wp:posOffset>1320316</wp:posOffset>
            </wp:positionV>
            <wp:extent cx="487680" cy="396240"/>
            <wp:effectExtent l="0" t="0" r="762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7680" cy="396240"/>
                    </a:xfrm>
                    <a:prstGeom prst="rect">
                      <a:avLst/>
                    </a:prstGeom>
                    <a:noFill/>
                  </pic:spPr>
                </pic:pic>
              </a:graphicData>
            </a:graphic>
          </wp:anchor>
        </w:drawing>
      </w:r>
      <w:r w:rsidRPr="00A71723">
        <w:rPr>
          <w:noProof/>
        </w:rPr>
        <mc:AlternateContent>
          <mc:Choice Requires="wps">
            <w:drawing>
              <wp:anchor distT="0" distB="0" distL="114300" distR="114300" simplePos="0" relativeHeight="251663360" behindDoc="0" locked="0" layoutInCell="1" allowOverlap="1" wp14:anchorId="0994C328" wp14:editId="2B0F991E">
                <wp:simplePos x="0" y="0"/>
                <wp:positionH relativeFrom="column">
                  <wp:posOffset>3943690</wp:posOffset>
                </wp:positionH>
                <wp:positionV relativeFrom="paragraph">
                  <wp:posOffset>1262418</wp:posOffset>
                </wp:positionV>
                <wp:extent cx="316969" cy="170332"/>
                <wp:effectExtent l="38100" t="19050" r="83185" b="96520"/>
                <wp:wrapNone/>
                <wp:docPr id="6" name="Straight Arrow Connector 6"/>
                <wp:cNvGraphicFramePr/>
                <a:graphic xmlns:a="http://schemas.openxmlformats.org/drawingml/2006/main">
                  <a:graphicData uri="http://schemas.microsoft.com/office/word/2010/wordprocessingShape">
                    <wps:wsp>
                      <wps:cNvCnPr/>
                      <wps:spPr>
                        <a:xfrm>
                          <a:off x="0" y="0"/>
                          <a:ext cx="316969" cy="170332"/>
                        </a:xfrm>
                        <a:prstGeom prst="straightConnector1">
                          <a:avLst/>
                        </a:prstGeom>
                        <a:noFill/>
                        <a:ln w="22225" cap="flat" cmpd="sng" algn="ctr">
                          <a:solidFill>
                            <a:schemeClr val="bg1"/>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1108A25" id="_x0000_t32" coordsize="21600,21600" o:spt="32" o:oned="t" path="m,l21600,21600e" filled="f">
                <v:path arrowok="t" fillok="f" o:connecttype="none"/>
                <o:lock v:ext="edit" shapetype="t"/>
              </v:shapetype>
              <v:shape id="Straight Arrow Connector 6" o:spid="_x0000_s1026" type="#_x0000_t32" style="position:absolute;margin-left:310.55pt;margin-top:99.4pt;width:24.95pt;height:1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" strokecolor="white [3212]" strokeweight="1.75pt">
                <v:stroke endarrow="block"/>
                <v:shadow on="t" color="black" opacity="24903f" origin=",.5" offset="0,.55556mm"/>
              </v:shape>
            </w:pict>
          </mc:Fallback>
        </mc:AlternateContent>
      </w:r>
      <w:r>
        <w:t> </w:t>
      </w:r>
      <w:r>
        <w:rPr>
          <w:rFonts w:ascii="Arial" w:hAnsi="Arial" w:cs="Arial"/>
          <w:noProof/>
          <w:szCs w:val="32"/>
          <w:lang w:val="en-US"/>
        </w:rPr>
        <w:drawing>
          <wp:inline distT="0" distB="0" distL="0" distR="0" wp14:anchorId="1071E799" wp14:editId="1283055D">
            <wp:extent cx="5382260" cy="3346516"/>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276" cy="3352122"/>
                    </a:xfrm>
                    <a:prstGeom prst="rect">
                      <a:avLst/>
                    </a:prstGeom>
                    <a:noFill/>
                    <a:ln>
                      <a:noFill/>
                    </a:ln>
                  </pic:spPr>
                </pic:pic>
              </a:graphicData>
            </a:graphic>
          </wp:inline>
        </w:drawing>
      </w:r>
    </w:p>
    <w:p w14:paraId="02E3C8B2" w14:textId="77777777" w:rsidR="0082726C" w:rsidRDefault="0082726C" w:rsidP="0082726C">
      <w:pPr>
        <w:jc w:val="center"/>
        <w:rPr>
          <w:rFonts w:ascii="Arial" w:hAnsi="Arial" w:cs="Arial"/>
          <w:szCs w:val="32"/>
          <w:lang w:val="en-US"/>
        </w:rPr>
      </w:pPr>
    </w:p>
    <w:p w14:paraId="779704FD" w14:textId="77777777" w:rsidR="0082726C" w:rsidRDefault="0082726C" w:rsidP="0082726C">
      <w:pPr>
        <w:jc w:val="center"/>
        <w:rPr>
          <w:rFonts w:ascii="Arial" w:hAnsi="Arial" w:cs="Arial"/>
          <w:szCs w:val="32"/>
          <w:lang w:val="en-US"/>
        </w:rPr>
      </w:pPr>
      <w:r>
        <w:rPr>
          <w:rFonts w:ascii="Arial" w:hAnsi="Arial" w:cs="Arial"/>
          <w:szCs w:val="32"/>
          <w:lang w:val="en-US"/>
        </w:rPr>
        <w:t>Figure 1. Proposed Location for the Residence – Satellite Image</w:t>
      </w:r>
    </w:p>
    <w:p w14:paraId="77A7642E" w14:textId="77777777" w:rsidR="0082726C" w:rsidRDefault="0082726C" w:rsidP="0082726C">
      <w:pPr>
        <w:jc w:val="both"/>
        <w:rPr>
          <w:rFonts w:ascii="Arial" w:hAnsi="Arial" w:cs="Arial"/>
          <w:szCs w:val="32"/>
          <w:lang w:val="en-US"/>
        </w:rPr>
      </w:pPr>
    </w:p>
    <w:p w14:paraId="6BBB3CCF" w14:textId="77777777" w:rsidR="0082726C" w:rsidRDefault="0082726C" w:rsidP="0082726C">
      <w:pPr>
        <w:jc w:val="both"/>
        <w:rPr>
          <w:rFonts w:ascii="Arial" w:hAnsi="Arial" w:cs="Arial"/>
          <w:szCs w:val="32"/>
          <w:lang w:val="en-US"/>
        </w:rPr>
      </w:pPr>
      <w:r>
        <w:rPr>
          <w:rFonts w:ascii="Arial" w:hAnsi="Arial" w:cs="Arial"/>
          <w:szCs w:val="32"/>
          <w:lang w:val="en-US"/>
        </w:rPr>
        <w:t>Figure 2. shows the proposed location of the residence superimposed on the approved Allen Park Master Plan.</w:t>
      </w:r>
    </w:p>
    <w:p w14:paraId="0918B409" w14:textId="77777777" w:rsidR="0082726C" w:rsidRDefault="0082726C" w:rsidP="0082726C">
      <w:pPr>
        <w:jc w:val="both"/>
        <w:rPr>
          <w:rFonts w:ascii="Arial" w:hAnsi="Arial" w:cs="Arial"/>
          <w:szCs w:val="32"/>
          <w:lang w:val="en-US"/>
        </w:rPr>
      </w:pPr>
    </w:p>
    <w:p w14:paraId="13BF60DD" w14:textId="77777777" w:rsidR="0082726C" w:rsidRDefault="0082726C" w:rsidP="0082726C">
      <w:pPr>
        <w:jc w:val="both"/>
        <w:rPr>
          <w:rFonts w:ascii="Arial" w:hAnsi="Arial" w:cs="Arial"/>
          <w:szCs w:val="32"/>
          <w:lang w:val="en-US"/>
        </w:rPr>
      </w:pPr>
      <w:r>
        <w:rPr>
          <w:rFonts w:ascii="Arial" w:hAnsi="Arial" w:cs="Arial"/>
          <w:noProof/>
          <w:szCs w:val="32"/>
          <w:lang w:val="en-US"/>
        </w:rPr>
        <mc:AlternateContent>
          <mc:Choice Requires="wps">
            <w:drawing>
              <wp:anchor distT="0" distB="0" distL="114300" distR="114300" simplePos="0" relativeHeight="251661312" behindDoc="0" locked="0" layoutInCell="1" allowOverlap="1" wp14:anchorId="1A41D43D" wp14:editId="6A77D7BD">
                <wp:simplePos x="0" y="0"/>
                <wp:positionH relativeFrom="column">
                  <wp:posOffset>4107976</wp:posOffset>
                </wp:positionH>
                <wp:positionV relativeFrom="paragraph">
                  <wp:posOffset>81887</wp:posOffset>
                </wp:positionV>
                <wp:extent cx="873457" cy="51117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873457" cy="511175"/>
                        </a:xfrm>
                        <a:prstGeom prst="rect">
                          <a:avLst/>
                        </a:prstGeom>
                        <a:solidFill>
                          <a:schemeClr val="lt1"/>
                        </a:solidFill>
                        <a:ln w="22225">
                          <a:solidFill>
                            <a:prstClr val="black"/>
                          </a:solidFill>
                        </a:ln>
                      </wps:spPr>
                      <wps:txbx>
                        <w:txbxContent>
                          <w:p w14:paraId="26768950" w14:textId="77777777" w:rsidR="0082726C" w:rsidRPr="00A71723" w:rsidRDefault="0082726C" w:rsidP="0082726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7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Proposed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D43D" id="Text Box 9" o:spid="_x0000_s1027" type="#_x0000_t202" style="position:absolute;left:0;text-align:left;margin-left:323.45pt;margin-top:6.45pt;width:68.8pt;height: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" fillcolor="white [3201]" strokeweight="1.75pt">
                <v:textbox>
                  <w:txbxContent>
                    <w:p w14:paraId="26768950" w14:textId="77777777" w:rsidR="0082726C" w:rsidRPr="00A71723" w:rsidRDefault="0082726C" w:rsidP="0082726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7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Proposed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Residence</w:t>
                      </w:r>
                    </w:p>
                  </w:txbxContent>
                </v:textbox>
              </v:shape>
            </w:pict>
          </mc:Fallback>
        </mc:AlternateContent>
      </w:r>
      <w:r>
        <w:rPr>
          <w:rFonts w:ascii="Arial" w:hAnsi="Arial" w:cs="Arial"/>
          <w:noProof/>
          <w:szCs w:val="32"/>
          <w:lang w:val="en-US"/>
        </w:rPr>
        <mc:AlternateContent>
          <mc:Choice Requires="wps">
            <w:drawing>
              <wp:anchor distT="0" distB="0" distL="114300" distR="114300" simplePos="0" relativeHeight="251660288" behindDoc="0" locked="0" layoutInCell="1" allowOverlap="1" wp14:anchorId="129C549D" wp14:editId="1266D48B">
                <wp:simplePos x="0" y="0"/>
                <wp:positionH relativeFrom="column">
                  <wp:posOffset>3664423</wp:posOffset>
                </wp:positionH>
                <wp:positionV relativeFrom="paragraph">
                  <wp:posOffset>360244</wp:posOffset>
                </wp:positionV>
                <wp:extent cx="448509" cy="608747"/>
                <wp:effectExtent l="57150" t="19050" r="66040" b="96520"/>
                <wp:wrapNone/>
                <wp:docPr id="10" name="Straight Arrow Connector 10"/>
                <wp:cNvGraphicFramePr/>
                <a:graphic xmlns:a="http://schemas.openxmlformats.org/drawingml/2006/main">
                  <a:graphicData uri="http://schemas.microsoft.com/office/word/2010/wordprocessingShape">
                    <wps:wsp>
                      <wps:cNvCnPr/>
                      <wps:spPr>
                        <a:xfrm flipH="1">
                          <a:off x="0" y="0"/>
                          <a:ext cx="448509" cy="608747"/>
                        </a:xfrm>
                        <a:prstGeom prst="straightConnector1">
                          <a:avLst/>
                        </a:prstGeom>
                        <a:ln w="22225">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EBC8F" id="Straight Arrow Connector 10" o:spid="_x0000_s1026" type="#_x0000_t32" style="position:absolute;margin-left:288.55pt;margin-top:28.35pt;width:35.3pt;height:47.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" strokecolor="black [3213]" strokeweight="1.75pt">
                <v:stroke endarrow="block" joinstyle="miter"/>
              </v:shape>
            </w:pict>
          </mc:Fallback>
        </mc:AlternateContent>
      </w:r>
      <w:r>
        <w:rPr>
          <w:rFonts w:ascii="Arial" w:hAnsi="Arial" w:cs="Arial"/>
          <w:noProof/>
          <w:szCs w:val="32"/>
          <w:lang w:val="en-US"/>
        </w:rPr>
        <w:drawing>
          <wp:anchor distT="0" distB="0" distL="114300" distR="114300" simplePos="0" relativeHeight="251659264" behindDoc="0" locked="0" layoutInCell="1" allowOverlap="1" wp14:anchorId="0DF4933E" wp14:editId="7AC17495">
            <wp:simplePos x="0" y="0"/>
            <wp:positionH relativeFrom="column">
              <wp:posOffset>3364050</wp:posOffset>
            </wp:positionH>
            <wp:positionV relativeFrom="paragraph">
              <wp:posOffset>893872</wp:posOffset>
            </wp:positionV>
            <wp:extent cx="487680" cy="396240"/>
            <wp:effectExtent l="0" t="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7680" cy="396240"/>
                    </a:xfrm>
                    <a:prstGeom prst="rect">
                      <a:avLst/>
                    </a:prstGeom>
                    <a:noFill/>
                  </pic:spPr>
                </pic:pic>
              </a:graphicData>
            </a:graphic>
          </wp:anchor>
        </w:drawing>
      </w:r>
      <w:r w:rsidRPr="008D768B">
        <w:rPr>
          <w:rFonts w:ascii="Arial" w:hAnsi="Arial" w:cs="Arial"/>
          <w:noProof/>
          <w:szCs w:val="32"/>
        </w:rPr>
        <w:drawing>
          <wp:inline distT="0" distB="0" distL="0" distR="0" wp14:anchorId="6AA267C5" wp14:editId="27B3763B">
            <wp:extent cx="5354425" cy="3902075"/>
            <wp:effectExtent l="0" t="0" r="0" b="3175"/>
            <wp:docPr id="13" name="Picture 13" descr="A close up of a map&#10;&#10;Description automatically generated">
              <a:extLst xmlns:a="http://schemas.openxmlformats.org/drawingml/2006/main">
                <a:ext uri="{FF2B5EF4-FFF2-40B4-BE49-F238E27FC236}">
                  <a16:creationId xmlns:a16="http://schemas.microsoft.com/office/drawing/2014/main" id="{E4D90BE9-5A5C-49C9-A1AC-54FD1BCA2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a:extLst>
                        <a:ext uri="{FF2B5EF4-FFF2-40B4-BE49-F238E27FC236}">
                          <a16:creationId xmlns:a16="http://schemas.microsoft.com/office/drawing/2014/main" id="{E4D90BE9-5A5C-49C9-A1AC-54FD1BCA20D6}"/>
                        </a:ext>
                      </a:extLst>
                    </pic:cNvPr>
                    <pic:cNvPicPr>
                      <a:picLocks noChangeAspect="1"/>
                    </pic:cNvPicPr>
                  </pic:nvPicPr>
                  <pic:blipFill rotWithShape="1">
                    <a:blip r:embed="rId88"/>
                    <a:srcRect b="1749"/>
                    <a:stretch/>
                  </pic:blipFill>
                  <pic:spPr bwMode="auto">
                    <a:xfrm>
                      <a:off x="0" y="0"/>
                      <a:ext cx="5403364" cy="3937740"/>
                    </a:xfrm>
                    <a:prstGeom prst="rect">
                      <a:avLst/>
                    </a:prstGeom>
                    <a:ln>
                      <a:noFill/>
                    </a:ln>
                    <a:extLst>
                      <a:ext uri="{53640926-AAD7-44D8-BBD7-CCE9431645EC}">
                        <a14:shadowObscured xmlns:a14="http://schemas.microsoft.com/office/drawing/2010/main"/>
                      </a:ext>
                    </a:extLst>
                  </pic:spPr>
                </pic:pic>
              </a:graphicData>
            </a:graphic>
          </wp:inline>
        </w:drawing>
      </w:r>
    </w:p>
    <w:p w14:paraId="2FF3BC7A" w14:textId="430DA24D" w:rsidR="0082726C" w:rsidRDefault="0082726C" w:rsidP="00721AD0">
      <w:pPr>
        <w:ind w:right="-192"/>
        <w:rPr>
          <w:rFonts w:ascii="Arial" w:hAnsi="Arial" w:cs="Arial"/>
          <w:szCs w:val="32"/>
          <w:lang w:val="en-US"/>
        </w:rPr>
      </w:pPr>
      <w:r>
        <w:rPr>
          <w:rFonts w:ascii="Arial" w:hAnsi="Arial" w:cs="Arial"/>
          <w:szCs w:val="32"/>
          <w:lang w:val="en-US"/>
        </w:rPr>
        <w:t xml:space="preserve">Figure 2.  Proposed Location for the Residence – in the Allen Park Master </w:t>
      </w:r>
      <w:r w:rsidR="00721AD0">
        <w:rPr>
          <w:rFonts w:ascii="Arial" w:hAnsi="Arial" w:cs="Arial"/>
          <w:szCs w:val="32"/>
          <w:lang w:val="en-US"/>
        </w:rPr>
        <w:t>Plan</w:t>
      </w:r>
    </w:p>
    <w:p w14:paraId="34926505" w14:textId="77777777" w:rsidR="0082726C" w:rsidRDefault="0082726C" w:rsidP="0082726C">
      <w:pPr>
        <w:jc w:val="both"/>
        <w:rPr>
          <w:rFonts w:ascii="Arial" w:hAnsi="Arial" w:cs="Arial"/>
          <w:szCs w:val="32"/>
          <w:lang w:val="en-US"/>
        </w:rPr>
      </w:pPr>
    </w:p>
    <w:p w14:paraId="6F3A3C57" w14:textId="77777777" w:rsidR="0082726C" w:rsidRDefault="0082726C" w:rsidP="0082726C">
      <w:pPr>
        <w:jc w:val="both"/>
        <w:rPr>
          <w:rFonts w:ascii="Arial" w:hAnsi="Arial" w:cs="Arial"/>
          <w:szCs w:val="32"/>
          <w:lang w:val="en-US"/>
        </w:rPr>
      </w:pPr>
      <w:r>
        <w:rPr>
          <w:rFonts w:ascii="Arial" w:hAnsi="Arial" w:cs="Arial"/>
          <w:szCs w:val="32"/>
          <w:lang w:val="en-US"/>
        </w:rPr>
        <w:lastRenderedPageBreak/>
        <w:t xml:space="preserve">The Foundation were provided with contact details to the Friends of Allen Park, for preliminary engagement.  </w:t>
      </w:r>
    </w:p>
    <w:p w14:paraId="2829D968" w14:textId="77777777" w:rsidR="0082726C" w:rsidRDefault="0082726C" w:rsidP="0082726C">
      <w:pPr>
        <w:jc w:val="both"/>
        <w:rPr>
          <w:rFonts w:ascii="Arial" w:hAnsi="Arial" w:cs="Arial"/>
          <w:szCs w:val="32"/>
          <w:lang w:val="en-US"/>
        </w:rPr>
      </w:pPr>
    </w:p>
    <w:p w14:paraId="688631BC" w14:textId="77777777" w:rsidR="0082726C" w:rsidRDefault="0082726C" w:rsidP="0082726C">
      <w:pPr>
        <w:jc w:val="both"/>
        <w:rPr>
          <w:rFonts w:ascii="Arial" w:hAnsi="Arial" w:cs="Arial"/>
          <w:szCs w:val="32"/>
          <w:lang w:val="en-US"/>
        </w:rPr>
      </w:pPr>
      <w:r>
        <w:rPr>
          <w:rFonts w:ascii="Arial" w:hAnsi="Arial" w:cs="Arial"/>
          <w:szCs w:val="32"/>
          <w:lang w:val="en-US"/>
        </w:rPr>
        <w:t>In late May 2020 the Foundation made contact with the City to say that they had a preferred site, at Allen Park.</w:t>
      </w:r>
    </w:p>
    <w:p w14:paraId="7F2EFA05" w14:textId="77777777" w:rsidR="0082726C" w:rsidRDefault="0082726C" w:rsidP="0082726C">
      <w:pPr>
        <w:jc w:val="both"/>
        <w:rPr>
          <w:rFonts w:ascii="Arial" w:hAnsi="Arial" w:cs="Arial"/>
          <w:szCs w:val="32"/>
          <w:lang w:val="en-US"/>
        </w:rPr>
      </w:pPr>
    </w:p>
    <w:p w14:paraId="483A9444" w14:textId="20B4A24B" w:rsidR="0082726C" w:rsidRDefault="0082726C" w:rsidP="0082726C">
      <w:pPr>
        <w:jc w:val="both"/>
        <w:rPr>
          <w:rFonts w:ascii="Arial" w:hAnsi="Arial" w:cs="Arial"/>
          <w:szCs w:val="32"/>
          <w:lang w:val="en-US"/>
        </w:rPr>
      </w:pPr>
      <w:r>
        <w:rPr>
          <w:rFonts w:ascii="Arial" w:hAnsi="Arial" w:cs="Arial"/>
          <w:szCs w:val="32"/>
          <w:lang w:val="en-US"/>
        </w:rPr>
        <w:t xml:space="preserve">The next available </w:t>
      </w:r>
      <w:r w:rsidR="00721AD0">
        <w:rPr>
          <w:rFonts w:ascii="Arial" w:hAnsi="Arial" w:cs="Arial"/>
          <w:szCs w:val="32"/>
          <w:lang w:val="en-US"/>
        </w:rPr>
        <w:t>C</w:t>
      </w:r>
      <w:r>
        <w:rPr>
          <w:rFonts w:ascii="Arial" w:hAnsi="Arial" w:cs="Arial"/>
          <w:szCs w:val="32"/>
          <w:lang w:val="en-US"/>
        </w:rPr>
        <w:t xml:space="preserve">ouncillor briefing session (4 August) was scheduled to allow the Foundation to introduce the proposal to </w:t>
      </w:r>
      <w:r w:rsidR="00721AD0">
        <w:rPr>
          <w:rFonts w:ascii="Arial" w:hAnsi="Arial" w:cs="Arial"/>
          <w:szCs w:val="32"/>
          <w:lang w:val="en-US"/>
        </w:rPr>
        <w:t>C</w:t>
      </w:r>
      <w:r>
        <w:rPr>
          <w:rFonts w:ascii="Arial" w:hAnsi="Arial" w:cs="Arial"/>
          <w:szCs w:val="32"/>
          <w:lang w:val="en-US"/>
        </w:rPr>
        <w:t>ouncillors.</w:t>
      </w:r>
    </w:p>
    <w:p w14:paraId="0A56D7B0" w14:textId="77777777" w:rsidR="0082726C" w:rsidRDefault="0082726C" w:rsidP="0082726C">
      <w:pPr>
        <w:jc w:val="both"/>
        <w:rPr>
          <w:rFonts w:ascii="Arial" w:hAnsi="Arial" w:cs="Arial"/>
          <w:szCs w:val="32"/>
          <w:lang w:val="en-US"/>
        </w:rPr>
      </w:pPr>
    </w:p>
    <w:p w14:paraId="409D2C64" w14:textId="77777777" w:rsidR="0082726C" w:rsidRDefault="0082726C" w:rsidP="0082726C">
      <w:pPr>
        <w:jc w:val="both"/>
        <w:rPr>
          <w:rFonts w:ascii="Arial" w:hAnsi="Arial" w:cs="Arial"/>
          <w:szCs w:val="32"/>
          <w:lang w:val="en-US"/>
        </w:rPr>
      </w:pPr>
      <w:r>
        <w:rPr>
          <w:rFonts w:ascii="Arial" w:hAnsi="Arial" w:cs="Arial"/>
          <w:szCs w:val="32"/>
          <w:lang w:val="en-US"/>
        </w:rPr>
        <w:t>On 3 August 2020 the City received Attachment 1, a letter from the Hon Roger Cook MLA, Deputy Premier, Minister for Health; Mental Health, supporting the project and requesting that the City cooperate by joining the project group.</w:t>
      </w:r>
    </w:p>
    <w:p w14:paraId="68BCCDAB" w14:textId="77777777" w:rsidR="0082726C" w:rsidRDefault="0082726C" w:rsidP="0082726C">
      <w:pPr>
        <w:jc w:val="both"/>
        <w:rPr>
          <w:rFonts w:ascii="Arial" w:hAnsi="Arial" w:cs="Arial"/>
          <w:szCs w:val="32"/>
          <w:lang w:val="en-US"/>
        </w:rPr>
      </w:pPr>
    </w:p>
    <w:p w14:paraId="2E2B150E" w14:textId="77777777" w:rsidR="0082726C" w:rsidRDefault="0082726C" w:rsidP="0082726C">
      <w:pPr>
        <w:jc w:val="both"/>
        <w:rPr>
          <w:rFonts w:ascii="Arial" w:hAnsi="Arial" w:cs="Arial"/>
          <w:szCs w:val="32"/>
          <w:lang w:val="en-US"/>
        </w:rPr>
      </w:pPr>
      <w:r>
        <w:rPr>
          <w:rFonts w:ascii="Arial" w:hAnsi="Arial" w:cs="Arial"/>
          <w:szCs w:val="32"/>
          <w:lang w:val="en-US"/>
        </w:rPr>
        <w:t>On 4 August 2020 a briefing session was held with the elected members, at which the Foundation provided its rationale for the need for the residence, a project concept and the reasons for the decision to locate at Allen Park, Swanbourne.</w:t>
      </w:r>
    </w:p>
    <w:p w14:paraId="45D37E32" w14:textId="77777777" w:rsidR="0082726C" w:rsidRDefault="0082726C" w:rsidP="0082726C">
      <w:pPr>
        <w:jc w:val="both"/>
        <w:rPr>
          <w:rFonts w:ascii="Arial" w:hAnsi="Arial" w:cs="Arial"/>
          <w:szCs w:val="32"/>
          <w:lang w:val="en-US"/>
        </w:rPr>
      </w:pPr>
    </w:p>
    <w:p w14:paraId="5D9D2246" w14:textId="77777777" w:rsidR="0082726C" w:rsidRDefault="0082726C" w:rsidP="0082726C">
      <w:pPr>
        <w:jc w:val="both"/>
        <w:rPr>
          <w:rFonts w:ascii="Arial" w:hAnsi="Arial" w:cs="Arial"/>
          <w:szCs w:val="32"/>
          <w:lang w:val="en-US"/>
        </w:rPr>
      </w:pPr>
      <w:r>
        <w:rPr>
          <w:rFonts w:ascii="Arial" w:hAnsi="Arial" w:cs="Arial"/>
          <w:szCs w:val="32"/>
          <w:lang w:val="en-US"/>
        </w:rPr>
        <w:t>A media campaign by the Foundation for the residence was then carried out in the following 5 days.</w:t>
      </w:r>
    </w:p>
    <w:p w14:paraId="7038B6A9" w14:textId="77777777" w:rsidR="0082726C" w:rsidRDefault="0082726C" w:rsidP="0082726C">
      <w:pPr>
        <w:jc w:val="both"/>
        <w:rPr>
          <w:rFonts w:ascii="Arial" w:hAnsi="Arial" w:cs="Arial"/>
          <w:szCs w:val="32"/>
          <w:lang w:val="en-US"/>
        </w:rPr>
      </w:pPr>
    </w:p>
    <w:p w14:paraId="4AC46C6D" w14:textId="77777777" w:rsidR="0082726C" w:rsidRDefault="0082726C" w:rsidP="0082726C">
      <w:pPr>
        <w:jc w:val="both"/>
        <w:rPr>
          <w:rFonts w:ascii="Arial" w:hAnsi="Arial" w:cs="Arial"/>
          <w:szCs w:val="32"/>
          <w:lang w:val="en-US"/>
        </w:rPr>
      </w:pPr>
      <w:r>
        <w:rPr>
          <w:rFonts w:ascii="Arial" w:hAnsi="Arial" w:cs="Arial"/>
          <w:szCs w:val="32"/>
          <w:lang w:val="en-US"/>
        </w:rPr>
        <w:t>Council has no position on the proposal.</w:t>
      </w:r>
    </w:p>
    <w:p w14:paraId="6C807553" w14:textId="77777777" w:rsidR="0082726C" w:rsidRDefault="0082726C" w:rsidP="0082726C">
      <w:pPr>
        <w:jc w:val="both"/>
        <w:rPr>
          <w:rFonts w:ascii="Arial" w:hAnsi="Arial" w:cs="Arial"/>
          <w:szCs w:val="32"/>
          <w:lang w:val="en-US"/>
        </w:rPr>
      </w:pPr>
    </w:p>
    <w:p w14:paraId="1721E84B" w14:textId="77777777" w:rsidR="0082726C" w:rsidRPr="00AD73CC" w:rsidRDefault="0082726C" w:rsidP="0082726C">
      <w:pPr>
        <w:jc w:val="both"/>
        <w:rPr>
          <w:rFonts w:ascii="Arial" w:hAnsi="Arial" w:cs="Arial"/>
          <w:b/>
          <w:szCs w:val="32"/>
          <w:lang w:val="en-US"/>
        </w:rPr>
      </w:pPr>
      <w:r w:rsidRPr="00AD73CC">
        <w:rPr>
          <w:rFonts w:ascii="Arial" w:hAnsi="Arial" w:cs="Arial"/>
          <w:b/>
          <w:szCs w:val="32"/>
          <w:lang w:val="en-US"/>
        </w:rPr>
        <w:t>Key Relevant Previous Council Decisions:</w:t>
      </w:r>
    </w:p>
    <w:p w14:paraId="0AD93188" w14:textId="77777777" w:rsidR="0082726C" w:rsidRPr="00AD73CC" w:rsidRDefault="0082726C" w:rsidP="0082726C">
      <w:pPr>
        <w:jc w:val="both"/>
        <w:rPr>
          <w:rFonts w:ascii="Arial" w:hAnsi="Arial" w:cs="Arial"/>
          <w:szCs w:val="32"/>
          <w:lang w:val="en-US"/>
        </w:rPr>
      </w:pPr>
    </w:p>
    <w:p w14:paraId="494DEF4B" w14:textId="77777777" w:rsidR="0082726C" w:rsidRDefault="0082726C" w:rsidP="0082726C">
      <w:pPr>
        <w:jc w:val="both"/>
        <w:rPr>
          <w:rFonts w:ascii="Arial" w:hAnsi="Arial" w:cs="Arial"/>
          <w:szCs w:val="32"/>
          <w:lang w:val="en-US"/>
        </w:rPr>
      </w:pPr>
      <w:r>
        <w:rPr>
          <w:rFonts w:ascii="Arial" w:hAnsi="Arial" w:cs="Arial"/>
          <w:szCs w:val="32"/>
          <w:lang w:val="en-US"/>
        </w:rPr>
        <w:t>December 2017 – Endorsement of the Allen Park Precinct Master Plan Report.</w:t>
      </w:r>
    </w:p>
    <w:p w14:paraId="4DE1F5A0" w14:textId="77777777" w:rsidR="0082726C" w:rsidRPr="00AD73CC" w:rsidRDefault="0082726C" w:rsidP="0082726C">
      <w:pPr>
        <w:jc w:val="both"/>
        <w:rPr>
          <w:rFonts w:ascii="Arial" w:hAnsi="Arial" w:cs="Arial"/>
          <w:szCs w:val="32"/>
          <w:lang w:val="en-US"/>
        </w:rPr>
      </w:pPr>
    </w:p>
    <w:p w14:paraId="7098CBBF" w14:textId="77777777" w:rsidR="0082726C" w:rsidRDefault="0082726C" w:rsidP="0082726C">
      <w:pPr>
        <w:jc w:val="both"/>
        <w:rPr>
          <w:rFonts w:ascii="Arial" w:hAnsi="Arial" w:cs="Arial"/>
          <w:b/>
          <w:sz w:val="28"/>
          <w:szCs w:val="32"/>
          <w:lang w:val="en-US"/>
        </w:rPr>
      </w:pPr>
    </w:p>
    <w:p w14:paraId="30CD4950" w14:textId="77777777" w:rsidR="0082726C" w:rsidRPr="00AD73CC" w:rsidRDefault="0082726C" w:rsidP="0082726C">
      <w:pPr>
        <w:jc w:val="both"/>
        <w:rPr>
          <w:rFonts w:ascii="Arial" w:hAnsi="Arial" w:cs="Arial"/>
          <w:b/>
          <w:sz w:val="28"/>
          <w:szCs w:val="32"/>
          <w:lang w:val="en-US"/>
        </w:rPr>
      </w:pPr>
      <w:r w:rsidRPr="00AD73CC">
        <w:rPr>
          <w:rFonts w:ascii="Arial" w:hAnsi="Arial" w:cs="Arial"/>
          <w:b/>
          <w:sz w:val="28"/>
          <w:szCs w:val="32"/>
          <w:lang w:val="en-US"/>
        </w:rPr>
        <w:t>Consultation</w:t>
      </w:r>
    </w:p>
    <w:p w14:paraId="4E823D55" w14:textId="77777777" w:rsidR="0082726C" w:rsidRDefault="0082726C" w:rsidP="0082726C">
      <w:pPr>
        <w:jc w:val="both"/>
        <w:rPr>
          <w:rFonts w:ascii="Arial" w:hAnsi="Arial" w:cs="Arial"/>
          <w:b/>
          <w:szCs w:val="32"/>
          <w:lang w:val="en-US"/>
        </w:rPr>
      </w:pPr>
    </w:p>
    <w:p w14:paraId="7577B35A" w14:textId="77777777" w:rsidR="0082726C" w:rsidRDefault="0082726C" w:rsidP="0082726C">
      <w:pPr>
        <w:jc w:val="both"/>
        <w:rPr>
          <w:rFonts w:ascii="Arial" w:hAnsi="Arial" w:cs="Arial"/>
          <w:b/>
          <w:szCs w:val="32"/>
          <w:lang w:val="en-US"/>
        </w:rPr>
      </w:pPr>
      <w:r>
        <w:rPr>
          <w:rFonts w:ascii="Arial" w:hAnsi="Arial" w:cs="Arial"/>
          <w:b/>
          <w:szCs w:val="32"/>
          <w:lang w:val="en-US"/>
        </w:rPr>
        <w:t>Consultation by the Foundation</w:t>
      </w:r>
    </w:p>
    <w:p w14:paraId="0C287CDC" w14:textId="77777777" w:rsidR="0082726C" w:rsidRDefault="0082726C" w:rsidP="0082726C">
      <w:pPr>
        <w:jc w:val="both"/>
        <w:rPr>
          <w:rFonts w:ascii="Arial" w:hAnsi="Arial" w:cs="Arial"/>
          <w:bCs/>
          <w:szCs w:val="32"/>
          <w:lang w:val="en-US"/>
        </w:rPr>
      </w:pPr>
    </w:p>
    <w:p w14:paraId="084AAC76" w14:textId="77777777" w:rsidR="0082726C" w:rsidRDefault="0082726C" w:rsidP="0082726C">
      <w:pPr>
        <w:jc w:val="both"/>
        <w:rPr>
          <w:rFonts w:ascii="Arial" w:hAnsi="Arial" w:cs="Arial"/>
          <w:bCs/>
          <w:szCs w:val="32"/>
          <w:lang w:val="en-US"/>
        </w:rPr>
      </w:pPr>
      <w:r>
        <w:rPr>
          <w:rFonts w:ascii="Arial" w:hAnsi="Arial" w:cs="Arial"/>
          <w:bCs/>
          <w:szCs w:val="32"/>
          <w:lang w:val="en-US"/>
        </w:rPr>
        <w:t>The Foundation has undertaken the following engagement with the City and its community to date.</w:t>
      </w:r>
    </w:p>
    <w:p w14:paraId="33C6E89C" w14:textId="77777777" w:rsidR="0082726C" w:rsidRDefault="0082726C" w:rsidP="0082726C">
      <w:pPr>
        <w:jc w:val="both"/>
        <w:rPr>
          <w:rFonts w:ascii="Arial" w:hAnsi="Arial" w:cs="Arial"/>
          <w:bCs/>
          <w:szCs w:val="32"/>
          <w:lang w:val="en-US"/>
        </w:rPr>
      </w:pPr>
    </w:p>
    <w:p w14:paraId="70D675EC" w14:textId="77777777" w:rsidR="0082726C" w:rsidRDefault="0082726C" w:rsidP="00F614E9">
      <w:pPr>
        <w:pStyle w:val="ListParagraph"/>
        <w:numPr>
          <w:ilvl w:val="0"/>
          <w:numId w:val="65"/>
        </w:numPr>
        <w:ind w:left="567" w:hanging="567"/>
        <w:jc w:val="both"/>
        <w:rPr>
          <w:rFonts w:ascii="Arial" w:hAnsi="Arial" w:cs="Arial"/>
          <w:bCs/>
          <w:szCs w:val="32"/>
          <w:lang w:val="en-US"/>
        </w:rPr>
      </w:pPr>
      <w:r>
        <w:rPr>
          <w:rFonts w:ascii="Arial" w:hAnsi="Arial" w:cs="Arial"/>
          <w:bCs/>
          <w:szCs w:val="32"/>
          <w:lang w:val="en-US"/>
        </w:rPr>
        <w:t>Introduction of the broad proposal to the CEO</w:t>
      </w:r>
    </w:p>
    <w:p w14:paraId="6E76C2FC" w14:textId="77777777" w:rsidR="0082726C" w:rsidRDefault="0082726C" w:rsidP="00F614E9">
      <w:pPr>
        <w:pStyle w:val="ListParagraph"/>
        <w:numPr>
          <w:ilvl w:val="0"/>
          <w:numId w:val="65"/>
        </w:numPr>
        <w:ind w:left="567" w:hanging="567"/>
        <w:jc w:val="both"/>
        <w:rPr>
          <w:rFonts w:ascii="Arial" w:hAnsi="Arial" w:cs="Arial"/>
          <w:bCs/>
          <w:szCs w:val="32"/>
          <w:lang w:val="en-US"/>
        </w:rPr>
      </w:pPr>
      <w:r>
        <w:rPr>
          <w:rFonts w:ascii="Arial" w:hAnsi="Arial" w:cs="Arial"/>
          <w:bCs/>
          <w:szCs w:val="32"/>
          <w:lang w:val="en-US"/>
        </w:rPr>
        <w:t>Discussions with some members of the Friends of Allen Park and a small number of Swanbourne residents</w:t>
      </w:r>
    </w:p>
    <w:p w14:paraId="5D233F3F" w14:textId="77777777" w:rsidR="0082726C" w:rsidRPr="00F04445" w:rsidRDefault="0082726C" w:rsidP="00F614E9">
      <w:pPr>
        <w:pStyle w:val="ListParagraph"/>
        <w:numPr>
          <w:ilvl w:val="0"/>
          <w:numId w:val="65"/>
        </w:numPr>
        <w:ind w:left="567" w:hanging="567"/>
        <w:jc w:val="both"/>
        <w:rPr>
          <w:rFonts w:ascii="Arial" w:hAnsi="Arial" w:cs="Arial"/>
          <w:bCs/>
          <w:szCs w:val="32"/>
          <w:lang w:val="en-US"/>
        </w:rPr>
      </w:pPr>
      <w:r>
        <w:rPr>
          <w:rFonts w:ascii="Arial" w:hAnsi="Arial" w:cs="Arial"/>
          <w:bCs/>
          <w:szCs w:val="32"/>
          <w:lang w:val="en-US"/>
        </w:rPr>
        <w:t>Introduction of Allen Park proposal to elected members</w:t>
      </w:r>
    </w:p>
    <w:p w14:paraId="2C3E3DE9" w14:textId="77777777" w:rsidR="0082726C" w:rsidRDefault="0082726C" w:rsidP="0082726C">
      <w:pPr>
        <w:jc w:val="both"/>
        <w:rPr>
          <w:rFonts w:ascii="Arial" w:hAnsi="Arial" w:cs="Arial"/>
          <w:bCs/>
          <w:szCs w:val="32"/>
          <w:lang w:val="en-US"/>
        </w:rPr>
      </w:pPr>
    </w:p>
    <w:p w14:paraId="6AD9EE4E" w14:textId="77777777" w:rsidR="0082726C" w:rsidRDefault="0082726C" w:rsidP="0082726C">
      <w:pPr>
        <w:jc w:val="both"/>
        <w:rPr>
          <w:rFonts w:ascii="Arial" w:hAnsi="Arial" w:cs="Arial"/>
          <w:bCs/>
          <w:szCs w:val="32"/>
          <w:lang w:val="en-US"/>
        </w:rPr>
      </w:pPr>
      <w:r>
        <w:rPr>
          <w:rFonts w:ascii="Arial" w:hAnsi="Arial" w:cs="Arial"/>
          <w:bCs/>
          <w:szCs w:val="32"/>
          <w:lang w:val="en-US"/>
        </w:rPr>
        <w:t>More broadly, the Foundation has:</w:t>
      </w:r>
    </w:p>
    <w:p w14:paraId="45981E4C" w14:textId="77777777" w:rsidR="0082726C" w:rsidRDefault="0082726C" w:rsidP="0082726C">
      <w:pPr>
        <w:jc w:val="both"/>
        <w:rPr>
          <w:rFonts w:ascii="Arial" w:hAnsi="Arial" w:cs="Arial"/>
          <w:bCs/>
          <w:szCs w:val="32"/>
          <w:lang w:val="en-US"/>
        </w:rPr>
      </w:pPr>
    </w:p>
    <w:p w14:paraId="77CF1C1A" w14:textId="77777777" w:rsidR="0082726C" w:rsidRDefault="0082726C" w:rsidP="00F614E9">
      <w:pPr>
        <w:pStyle w:val="ListParagraph"/>
        <w:numPr>
          <w:ilvl w:val="0"/>
          <w:numId w:val="65"/>
        </w:numPr>
        <w:ind w:left="567" w:hanging="567"/>
        <w:jc w:val="both"/>
        <w:rPr>
          <w:rFonts w:ascii="Arial" w:hAnsi="Arial" w:cs="Arial"/>
          <w:bCs/>
          <w:szCs w:val="32"/>
          <w:lang w:val="en-US"/>
        </w:rPr>
      </w:pPr>
      <w:r w:rsidRPr="00F04445">
        <w:rPr>
          <w:rFonts w:ascii="Arial" w:hAnsi="Arial" w:cs="Arial"/>
          <w:bCs/>
          <w:szCs w:val="32"/>
          <w:lang w:val="en-US"/>
        </w:rPr>
        <w:t>engaged and won the support of the State Government for the proposal</w:t>
      </w:r>
      <w:r>
        <w:rPr>
          <w:rFonts w:ascii="Arial" w:hAnsi="Arial" w:cs="Arial"/>
          <w:bCs/>
          <w:szCs w:val="32"/>
          <w:lang w:val="en-US"/>
        </w:rPr>
        <w:t xml:space="preserve">; and </w:t>
      </w:r>
    </w:p>
    <w:p w14:paraId="5F76111F" w14:textId="77777777" w:rsidR="0082726C" w:rsidRPr="00F04445" w:rsidRDefault="0082726C" w:rsidP="00F614E9">
      <w:pPr>
        <w:pStyle w:val="ListParagraph"/>
        <w:numPr>
          <w:ilvl w:val="0"/>
          <w:numId w:val="65"/>
        </w:numPr>
        <w:ind w:left="567" w:hanging="567"/>
        <w:jc w:val="both"/>
        <w:rPr>
          <w:rFonts w:ascii="Arial" w:hAnsi="Arial" w:cs="Arial"/>
          <w:bCs/>
          <w:szCs w:val="32"/>
          <w:lang w:val="en-US"/>
        </w:rPr>
      </w:pPr>
      <w:r>
        <w:rPr>
          <w:rFonts w:ascii="Arial" w:hAnsi="Arial" w:cs="Arial"/>
          <w:bCs/>
          <w:szCs w:val="32"/>
          <w:lang w:val="en-US"/>
        </w:rPr>
        <w:t>undertaken a media campaign announcing the commencement of the project.</w:t>
      </w:r>
    </w:p>
    <w:p w14:paraId="4F7BBFE2" w14:textId="4B7BBA01" w:rsidR="0082726C" w:rsidRDefault="0082726C" w:rsidP="0082726C">
      <w:pPr>
        <w:jc w:val="both"/>
        <w:rPr>
          <w:rFonts w:ascii="Arial" w:hAnsi="Arial" w:cs="Arial"/>
          <w:bCs/>
          <w:szCs w:val="32"/>
          <w:lang w:val="en-US"/>
        </w:rPr>
      </w:pPr>
    </w:p>
    <w:p w14:paraId="649BA0E3" w14:textId="77777777" w:rsidR="00721AD0" w:rsidRDefault="00721AD0" w:rsidP="0082726C">
      <w:pPr>
        <w:jc w:val="both"/>
        <w:rPr>
          <w:rFonts w:ascii="Arial" w:hAnsi="Arial" w:cs="Arial"/>
          <w:bCs/>
          <w:szCs w:val="32"/>
          <w:lang w:val="en-US"/>
        </w:rPr>
      </w:pPr>
    </w:p>
    <w:p w14:paraId="597D10F9" w14:textId="77777777" w:rsidR="0082726C" w:rsidRDefault="0082726C" w:rsidP="0082726C">
      <w:pPr>
        <w:jc w:val="both"/>
        <w:rPr>
          <w:rFonts w:ascii="Arial" w:hAnsi="Arial" w:cs="Arial"/>
          <w:bCs/>
          <w:szCs w:val="32"/>
          <w:lang w:val="en-US"/>
        </w:rPr>
      </w:pPr>
      <w:r>
        <w:rPr>
          <w:rFonts w:ascii="Arial" w:hAnsi="Arial" w:cs="Arial"/>
          <w:bCs/>
          <w:szCs w:val="32"/>
          <w:lang w:val="en-US"/>
        </w:rPr>
        <w:lastRenderedPageBreak/>
        <w:t>In terms of the engagement with the City and its community by the Foundation, under the International Association for Public Participation’s stakeholder engagement model, this reflects the “Inform” engagement process, or as colloquially put, the “decide and defend” model.</w:t>
      </w:r>
    </w:p>
    <w:p w14:paraId="2E01126D" w14:textId="77777777" w:rsidR="0082726C" w:rsidRDefault="0082726C" w:rsidP="0082726C">
      <w:pPr>
        <w:jc w:val="both"/>
        <w:rPr>
          <w:rFonts w:ascii="Arial" w:hAnsi="Arial" w:cs="Arial"/>
          <w:bCs/>
          <w:szCs w:val="32"/>
          <w:lang w:val="en-US"/>
        </w:rPr>
      </w:pPr>
    </w:p>
    <w:p w14:paraId="7A2C9DA3" w14:textId="77777777" w:rsidR="0082726C" w:rsidRDefault="0082726C" w:rsidP="0082726C">
      <w:pPr>
        <w:jc w:val="both"/>
        <w:rPr>
          <w:rFonts w:ascii="Arial" w:hAnsi="Arial" w:cs="Arial"/>
          <w:bCs/>
          <w:szCs w:val="32"/>
          <w:lang w:val="en-US"/>
        </w:rPr>
      </w:pPr>
      <w:r>
        <w:rPr>
          <w:rFonts w:ascii="Arial" w:hAnsi="Arial" w:cs="Arial"/>
          <w:bCs/>
          <w:szCs w:val="32"/>
          <w:lang w:val="en-US"/>
        </w:rPr>
        <w:t xml:space="preserve">The engagement to date by the Foundation assumes the community’s and the Council’s permission is not required to undertake the project. </w:t>
      </w:r>
    </w:p>
    <w:p w14:paraId="1CA85F57" w14:textId="77777777" w:rsidR="0082726C" w:rsidRDefault="0082726C" w:rsidP="0082726C">
      <w:pPr>
        <w:jc w:val="both"/>
        <w:rPr>
          <w:rFonts w:ascii="Arial" w:hAnsi="Arial" w:cs="Arial"/>
          <w:bCs/>
          <w:szCs w:val="32"/>
          <w:lang w:val="en-US"/>
        </w:rPr>
      </w:pPr>
    </w:p>
    <w:p w14:paraId="025E6074" w14:textId="77777777" w:rsidR="0082726C" w:rsidRDefault="0082726C" w:rsidP="0082726C">
      <w:pPr>
        <w:jc w:val="both"/>
        <w:rPr>
          <w:rFonts w:ascii="Arial" w:hAnsi="Arial" w:cs="Arial"/>
          <w:bCs/>
          <w:szCs w:val="32"/>
          <w:lang w:val="en-US"/>
        </w:rPr>
      </w:pPr>
      <w:r>
        <w:rPr>
          <w:rFonts w:ascii="Arial" w:hAnsi="Arial" w:cs="Arial"/>
          <w:bCs/>
          <w:szCs w:val="32"/>
          <w:lang w:val="en-US"/>
        </w:rPr>
        <w:t xml:space="preserve">The offer for the City to participate in the project group, aligns more with the “consult” or “involve” engagement modes, however, this offer assumes that the project is proceeding. </w:t>
      </w:r>
    </w:p>
    <w:p w14:paraId="79A6FF6E" w14:textId="77777777" w:rsidR="0082726C" w:rsidRDefault="0082726C" w:rsidP="0082726C">
      <w:pPr>
        <w:jc w:val="both"/>
        <w:rPr>
          <w:rFonts w:ascii="Arial" w:hAnsi="Arial" w:cs="Arial"/>
          <w:bCs/>
          <w:szCs w:val="32"/>
          <w:lang w:val="en-US"/>
        </w:rPr>
      </w:pPr>
    </w:p>
    <w:p w14:paraId="16A20F22" w14:textId="77777777" w:rsidR="0082726C" w:rsidRPr="009458B6" w:rsidRDefault="0082726C" w:rsidP="0082726C">
      <w:pPr>
        <w:jc w:val="both"/>
        <w:rPr>
          <w:rFonts w:ascii="Arial" w:hAnsi="Arial" w:cs="Arial"/>
          <w:b/>
          <w:szCs w:val="32"/>
          <w:lang w:val="en-US"/>
        </w:rPr>
      </w:pPr>
      <w:r w:rsidRPr="009458B6">
        <w:rPr>
          <w:rFonts w:ascii="Arial" w:hAnsi="Arial" w:cs="Arial"/>
          <w:b/>
          <w:szCs w:val="32"/>
          <w:lang w:val="en-US"/>
        </w:rPr>
        <w:t xml:space="preserve">Consultation by the City </w:t>
      </w:r>
    </w:p>
    <w:p w14:paraId="622B529B" w14:textId="77777777" w:rsidR="0082726C" w:rsidRDefault="0082726C" w:rsidP="0082726C">
      <w:pPr>
        <w:jc w:val="both"/>
        <w:rPr>
          <w:rFonts w:ascii="Arial" w:hAnsi="Arial" w:cs="Arial"/>
          <w:bCs/>
          <w:szCs w:val="32"/>
          <w:lang w:val="en-US"/>
        </w:rPr>
      </w:pPr>
    </w:p>
    <w:p w14:paraId="330CFA8C" w14:textId="77777777" w:rsidR="0082726C" w:rsidRDefault="0082726C" w:rsidP="0082726C">
      <w:pPr>
        <w:jc w:val="both"/>
        <w:rPr>
          <w:rFonts w:ascii="Arial" w:hAnsi="Arial" w:cs="Arial"/>
          <w:bCs/>
          <w:szCs w:val="32"/>
          <w:lang w:val="en-US"/>
        </w:rPr>
      </w:pPr>
      <w:r>
        <w:rPr>
          <w:rFonts w:ascii="Arial" w:hAnsi="Arial" w:cs="Arial"/>
          <w:bCs/>
          <w:szCs w:val="32"/>
          <w:lang w:val="en-US"/>
        </w:rPr>
        <w:t>Except for feedback from the Friends of Allen Park regarding misalignment of the proposal with the Allen Park Master Plan, the City has not received community feedback on the proposal.</w:t>
      </w:r>
    </w:p>
    <w:p w14:paraId="13F49877" w14:textId="77777777" w:rsidR="0082726C" w:rsidRDefault="0082726C" w:rsidP="0082726C">
      <w:pPr>
        <w:jc w:val="both"/>
        <w:rPr>
          <w:rFonts w:ascii="Arial" w:hAnsi="Arial" w:cs="Arial"/>
          <w:bCs/>
          <w:szCs w:val="32"/>
          <w:lang w:val="en-US"/>
        </w:rPr>
      </w:pPr>
    </w:p>
    <w:p w14:paraId="2989CB46" w14:textId="77777777" w:rsidR="0082726C" w:rsidRDefault="0082726C" w:rsidP="0082726C">
      <w:pPr>
        <w:jc w:val="both"/>
        <w:rPr>
          <w:rFonts w:ascii="Arial" w:hAnsi="Arial" w:cs="Arial"/>
          <w:bCs/>
          <w:szCs w:val="32"/>
          <w:lang w:val="en-US"/>
        </w:rPr>
      </w:pPr>
      <w:r>
        <w:rPr>
          <w:rFonts w:ascii="Arial" w:hAnsi="Arial" w:cs="Arial"/>
          <w:bCs/>
          <w:szCs w:val="32"/>
          <w:lang w:val="en-US"/>
        </w:rPr>
        <w:t>Information on the proposal has been added (August 2020) to the City’s YourVoice website at</w:t>
      </w:r>
      <w:r w:rsidRPr="00721AD0">
        <w:rPr>
          <w:rFonts w:ascii="Arial" w:hAnsi="Arial" w:cs="Arial"/>
          <w:bCs/>
          <w:szCs w:val="32"/>
          <w:lang w:val="en-US"/>
        </w:rPr>
        <w:t xml:space="preserve"> </w:t>
      </w:r>
      <w:hyperlink r:id="rId89" w:history="1">
        <w:r w:rsidRPr="00721AD0">
          <w:rPr>
            <w:rStyle w:val="Hyperlink"/>
            <w:rFonts w:ascii="Arial" w:hAnsi="Arial" w:cs="Arial"/>
          </w:rPr>
          <w:t>https://yourvoice.nedlands.wa.gov.au/childrens-hospice</w:t>
        </w:r>
      </w:hyperlink>
      <w:r>
        <w:t xml:space="preserve"> </w:t>
      </w:r>
      <w:r>
        <w:rPr>
          <w:rFonts w:ascii="Arial" w:hAnsi="Arial" w:cs="Arial"/>
          <w:bCs/>
          <w:szCs w:val="32"/>
          <w:lang w:val="en-US"/>
        </w:rPr>
        <w:t>in order to allow the community see what is proposed.   No other engagement has been carried out by the City with the community.</w:t>
      </w:r>
    </w:p>
    <w:p w14:paraId="2647FF31" w14:textId="77777777" w:rsidR="0082726C" w:rsidRDefault="0082726C" w:rsidP="0082726C">
      <w:pPr>
        <w:jc w:val="both"/>
        <w:rPr>
          <w:rFonts w:ascii="Arial" w:hAnsi="Arial" w:cs="Arial"/>
          <w:bCs/>
          <w:szCs w:val="32"/>
          <w:lang w:val="en-US"/>
        </w:rPr>
      </w:pPr>
    </w:p>
    <w:p w14:paraId="4B50BFB3" w14:textId="77777777" w:rsidR="0082726C" w:rsidRDefault="0082726C" w:rsidP="0082726C">
      <w:pPr>
        <w:jc w:val="both"/>
        <w:rPr>
          <w:rFonts w:ascii="Arial" w:hAnsi="Arial" w:cs="Arial"/>
          <w:b/>
          <w:sz w:val="28"/>
          <w:szCs w:val="32"/>
          <w:lang w:val="en-US"/>
        </w:rPr>
      </w:pPr>
    </w:p>
    <w:p w14:paraId="73D71569" w14:textId="77777777" w:rsidR="0082726C" w:rsidRPr="004045E8" w:rsidRDefault="0082726C" w:rsidP="0082726C">
      <w:pPr>
        <w:jc w:val="both"/>
        <w:rPr>
          <w:rFonts w:ascii="Arial" w:hAnsi="Arial" w:cs="Arial"/>
          <w:b/>
          <w:sz w:val="28"/>
          <w:szCs w:val="32"/>
          <w:lang w:val="en-US"/>
        </w:rPr>
      </w:pPr>
      <w:r w:rsidRPr="004045E8">
        <w:rPr>
          <w:rFonts w:ascii="Arial" w:hAnsi="Arial" w:cs="Arial"/>
          <w:b/>
          <w:sz w:val="28"/>
          <w:szCs w:val="32"/>
          <w:lang w:val="en-US"/>
        </w:rPr>
        <w:t>Discussion</w:t>
      </w:r>
    </w:p>
    <w:p w14:paraId="1D5D3FC1" w14:textId="77777777" w:rsidR="0082726C" w:rsidRDefault="0082726C" w:rsidP="0082726C">
      <w:pPr>
        <w:jc w:val="both"/>
      </w:pPr>
    </w:p>
    <w:p w14:paraId="1D638417" w14:textId="77777777" w:rsidR="0082726C" w:rsidRDefault="0082726C" w:rsidP="0082726C">
      <w:pPr>
        <w:jc w:val="both"/>
        <w:rPr>
          <w:rFonts w:ascii="Arial" w:hAnsi="Arial" w:cs="Arial"/>
          <w:b/>
          <w:bCs/>
          <w:szCs w:val="32"/>
          <w:lang w:val="en-US"/>
        </w:rPr>
      </w:pPr>
      <w:r w:rsidRPr="00185392">
        <w:rPr>
          <w:rFonts w:ascii="Arial" w:hAnsi="Arial" w:cs="Arial"/>
          <w:b/>
          <w:bCs/>
          <w:szCs w:val="32"/>
          <w:lang w:val="en-US"/>
        </w:rPr>
        <w:t>Allen Park Master Plan</w:t>
      </w:r>
      <w:r>
        <w:rPr>
          <w:rFonts w:ascii="Arial" w:hAnsi="Arial" w:cs="Arial"/>
          <w:b/>
          <w:bCs/>
          <w:szCs w:val="32"/>
          <w:lang w:val="en-US"/>
        </w:rPr>
        <w:t xml:space="preserve"> and</w:t>
      </w:r>
      <w:r w:rsidRPr="00DA18DE">
        <w:rPr>
          <w:rFonts w:ascii="Arial" w:hAnsi="Arial" w:cs="Arial"/>
          <w:b/>
          <w:bCs/>
          <w:szCs w:val="32"/>
          <w:lang w:val="en-US"/>
        </w:rPr>
        <w:t xml:space="preserve"> </w:t>
      </w:r>
      <w:r>
        <w:rPr>
          <w:rFonts w:ascii="Arial" w:hAnsi="Arial" w:cs="Arial"/>
          <w:b/>
          <w:bCs/>
          <w:szCs w:val="32"/>
          <w:lang w:val="en-US"/>
        </w:rPr>
        <w:t>Participation in the Project Group</w:t>
      </w:r>
    </w:p>
    <w:p w14:paraId="0DCF29F2" w14:textId="77777777" w:rsidR="0082726C" w:rsidRPr="00721AD0" w:rsidRDefault="0082726C" w:rsidP="0082726C">
      <w:pPr>
        <w:jc w:val="both"/>
        <w:rPr>
          <w:rFonts w:ascii="Arial" w:hAnsi="Arial" w:cs="Arial"/>
          <w:szCs w:val="32"/>
          <w:lang w:val="en-US"/>
        </w:rPr>
      </w:pPr>
    </w:p>
    <w:p w14:paraId="5F88D63E" w14:textId="77777777" w:rsidR="0082726C" w:rsidRDefault="0082726C" w:rsidP="0082726C">
      <w:pPr>
        <w:jc w:val="both"/>
        <w:rPr>
          <w:rFonts w:ascii="Arial" w:hAnsi="Arial" w:cs="Arial"/>
          <w:szCs w:val="32"/>
          <w:lang w:val="en-US"/>
        </w:rPr>
      </w:pPr>
      <w:r w:rsidRPr="00721AD0">
        <w:rPr>
          <w:rFonts w:ascii="Arial" w:hAnsi="Arial" w:cs="Arial"/>
          <w:szCs w:val="32"/>
          <w:lang w:val="en-US"/>
        </w:rPr>
        <w:t>The Allen Park Master Plan was adopted by Council in December 2017 (</w:t>
      </w:r>
      <w:hyperlink r:id="rId90" w:history="1">
        <w:r w:rsidRPr="00721AD0">
          <w:rPr>
            <w:rStyle w:val="Hyperlink"/>
            <w:rFonts w:ascii="Arial" w:hAnsi="Arial" w:cs="Arial"/>
          </w:rPr>
          <w:t>https://www.nedlands.wa.gov.au/sites/default/files/Allen_Park_Master_Plan_2017_-_Final.pdf</w:t>
        </w:r>
      </w:hyperlink>
      <w:r w:rsidRPr="00721AD0">
        <w:rPr>
          <w:rFonts w:ascii="Arial" w:hAnsi="Arial" w:cs="Arial"/>
          <w:szCs w:val="32"/>
          <w:lang w:val="en-US"/>
        </w:rPr>
        <w:t xml:space="preserve">). </w:t>
      </w:r>
      <w:r w:rsidRPr="00185392">
        <w:rPr>
          <w:rFonts w:ascii="Arial" w:hAnsi="Arial" w:cs="Arial"/>
          <w:szCs w:val="32"/>
          <w:lang w:val="en-US"/>
        </w:rPr>
        <w:t xml:space="preserve"> It essentially represents the </w:t>
      </w:r>
      <w:r>
        <w:rPr>
          <w:rFonts w:ascii="Arial" w:hAnsi="Arial" w:cs="Arial"/>
          <w:szCs w:val="32"/>
          <w:lang w:val="en-US"/>
        </w:rPr>
        <w:t>community’s vision on the future of Allen Park as a recreational space, and endorsement of this master plan is Council’s “contract” with the community to support this vision.</w:t>
      </w:r>
    </w:p>
    <w:p w14:paraId="1F90049B" w14:textId="77777777" w:rsidR="0082726C" w:rsidRDefault="0082726C" w:rsidP="0082726C">
      <w:pPr>
        <w:jc w:val="both"/>
        <w:rPr>
          <w:rFonts w:ascii="Arial" w:hAnsi="Arial" w:cs="Arial"/>
          <w:szCs w:val="32"/>
          <w:lang w:val="en-US"/>
        </w:rPr>
      </w:pPr>
    </w:p>
    <w:p w14:paraId="730D805A" w14:textId="77777777" w:rsidR="0082726C" w:rsidRPr="00DA18DE" w:rsidRDefault="0082726C" w:rsidP="0082726C">
      <w:pPr>
        <w:jc w:val="both"/>
        <w:rPr>
          <w:rFonts w:ascii="Arial" w:hAnsi="Arial" w:cs="Arial"/>
          <w:bCs/>
          <w:szCs w:val="32"/>
          <w:lang w:val="en-US"/>
        </w:rPr>
      </w:pPr>
      <w:r>
        <w:rPr>
          <w:rFonts w:ascii="Arial" w:hAnsi="Arial" w:cs="Arial"/>
          <w:szCs w:val="32"/>
          <w:lang w:val="en-US"/>
        </w:rPr>
        <w:t xml:space="preserve">This proposal represents a variation to that contract between the Council and its community. </w:t>
      </w:r>
      <w:r>
        <w:rPr>
          <w:rFonts w:ascii="Arial" w:hAnsi="Arial" w:cs="Arial"/>
          <w:bCs/>
          <w:szCs w:val="32"/>
          <w:lang w:val="en-US"/>
        </w:rPr>
        <w:t xml:space="preserve">The difficulty with the proposal for Council, is that it has a decision, in terms of an approved Allen Park Master Plan, regarding the use of the proposed location, which has not yet contemplated an alternate use. </w:t>
      </w:r>
    </w:p>
    <w:p w14:paraId="6801F8ED" w14:textId="77777777" w:rsidR="0082726C" w:rsidRPr="00DA18DE" w:rsidRDefault="0082726C" w:rsidP="0082726C">
      <w:pPr>
        <w:jc w:val="both"/>
        <w:rPr>
          <w:rFonts w:ascii="Arial" w:hAnsi="Arial" w:cs="Arial"/>
          <w:bCs/>
          <w:szCs w:val="32"/>
          <w:lang w:val="en-US"/>
        </w:rPr>
      </w:pPr>
    </w:p>
    <w:p w14:paraId="2EB77C3B" w14:textId="77777777" w:rsidR="0082726C" w:rsidRPr="00DA18DE" w:rsidRDefault="0082726C" w:rsidP="0082726C">
      <w:pPr>
        <w:jc w:val="both"/>
        <w:rPr>
          <w:rFonts w:ascii="Arial" w:hAnsi="Arial" w:cs="Arial"/>
          <w:bCs/>
          <w:szCs w:val="32"/>
          <w:lang w:val="en-US"/>
        </w:rPr>
      </w:pPr>
      <w:r>
        <w:rPr>
          <w:rFonts w:ascii="Arial" w:hAnsi="Arial" w:cs="Arial"/>
          <w:bCs/>
          <w:szCs w:val="32"/>
          <w:lang w:val="en-US"/>
        </w:rPr>
        <w:t xml:space="preserve">Because Council’s position with respect to Allen Park would need to be varied, it is recommended that the City only participates in the project group once it has engaged with the community and resolved to vary the Allen Park Master Plan.  </w:t>
      </w:r>
    </w:p>
    <w:p w14:paraId="5025BEFF" w14:textId="77777777" w:rsidR="0082726C" w:rsidRDefault="0082726C" w:rsidP="0082726C">
      <w:pPr>
        <w:jc w:val="both"/>
        <w:rPr>
          <w:rFonts w:ascii="Arial" w:hAnsi="Arial" w:cs="Arial"/>
          <w:bCs/>
          <w:szCs w:val="32"/>
          <w:lang w:val="en-US"/>
        </w:rPr>
      </w:pPr>
    </w:p>
    <w:p w14:paraId="531D1520" w14:textId="77777777" w:rsidR="0082726C" w:rsidRPr="00DA18DE" w:rsidRDefault="0082726C" w:rsidP="0082726C">
      <w:pPr>
        <w:jc w:val="both"/>
        <w:rPr>
          <w:rFonts w:ascii="Arial" w:hAnsi="Arial" w:cs="Arial"/>
          <w:b/>
          <w:bCs/>
          <w:szCs w:val="32"/>
          <w:lang w:val="en-US"/>
        </w:rPr>
      </w:pPr>
      <w:r w:rsidRPr="00DA18DE">
        <w:rPr>
          <w:rFonts w:ascii="Arial" w:hAnsi="Arial" w:cs="Arial"/>
          <w:b/>
          <w:bCs/>
          <w:szCs w:val="32"/>
          <w:lang w:val="en-US"/>
        </w:rPr>
        <w:t>Integration of the Children’s Hospice within Allen Park</w:t>
      </w:r>
    </w:p>
    <w:p w14:paraId="1DC05A53" w14:textId="77777777" w:rsidR="0082726C" w:rsidRDefault="0082726C" w:rsidP="0082726C">
      <w:pPr>
        <w:jc w:val="both"/>
        <w:rPr>
          <w:rFonts w:ascii="Arial" w:hAnsi="Arial" w:cs="Arial"/>
          <w:bCs/>
          <w:szCs w:val="32"/>
          <w:lang w:val="en-US"/>
        </w:rPr>
      </w:pPr>
    </w:p>
    <w:p w14:paraId="7755D2A1" w14:textId="77777777" w:rsidR="0082726C" w:rsidRDefault="0082726C" w:rsidP="0082726C">
      <w:pPr>
        <w:jc w:val="both"/>
        <w:rPr>
          <w:rFonts w:ascii="Arial" w:hAnsi="Arial" w:cs="Arial"/>
          <w:bCs/>
          <w:szCs w:val="32"/>
          <w:lang w:val="en-US"/>
        </w:rPr>
      </w:pPr>
      <w:r>
        <w:rPr>
          <w:rFonts w:ascii="Arial" w:hAnsi="Arial" w:cs="Arial"/>
          <w:bCs/>
          <w:szCs w:val="32"/>
          <w:lang w:val="en-US"/>
        </w:rPr>
        <w:t>The Foundation are aware of the Allen Park Maser Plan and have stated that they are considering how they can integrate the residence sympathetically with the desired space outcomes within the Master Plan, including appropriate landscaping and uses of the surrounding space.  They have stated that they would work with the City in this regard.</w:t>
      </w:r>
    </w:p>
    <w:p w14:paraId="558C6760" w14:textId="77777777" w:rsidR="0082726C" w:rsidRPr="004E7363" w:rsidRDefault="0082726C" w:rsidP="0082726C">
      <w:pPr>
        <w:jc w:val="both"/>
        <w:rPr>
          <w:rFonts w:ascii="Arial" w:hAnsi="Arial" w:cs="Arial"/>
          <w:b/>
          <w:bCs/>
          <w:sz w:val="28"/>
          <w:szCs w:val="36"/>
          <w:lang w:val="en-US"/>
        </w:rPr>
      </w:pPr>
      <w:r w:rsidRPr="004E7363">
        <w:rPr>
          <w:rFonts w:ascii="Arial" w:hAnsi="Arial" w:cs="Arial"/>
          <w:b/>
          <w:bCs/>
          <w:sz w:val="28"/>
          <w:szCs w:val="36"/>
          <w:lang w:val="en-US"/>
        </w:rPr>
        <w:lastRenderedPageBreak/>
        <w:t>Strategic Implications</w:t>
      </w:r>
    </w:p>
    <w:p w14:paraId="0666AB2A" w14:textId="77777777" w:rsidR="0082726C" w:rsidRDefault="0082726C" w:rsidP="0082726C">
      <w:pPr>
        <w:jc w:val="both"/>
        <w:rPr>
          <w:rFonts w:ascii="Arial" w:hAnsi="Arial" w:cs="Arial"/>
          <w:szCs w:val="32"/>
          <w:lang w:val="en-US"/>
        </w:rPr>
      </w:pPr>
    </w:p>
    <w:p w14:paraId="2BC12334" w14:textId="77777777" w:rsidR="0082726C" w:rsidRPr="00084065" w:rsidRDefault="0082726C" w:rsidP="0082726C">
      <w:pPr>
        <w:jc w:val="both"/>
        <w:rPr>
          <w:rFonts w:ascii="Arial" w:hAnsi="Arial" w:cs="Arial"/>
          <w:b/>
          <w:bCs/>
          <w:szCs w:val="32"/>
          <w:lang w:val="en-US"/>
        </w:rPr>
      </w:pPr>
      <w:r w:rsidRPr="00084065">
        <w:rPr>
          <w:rFonts w:ascii="Arial" w:hAnsi="Arial" w:cs="Arial"/>
          <w:b/>
          <w:bCs/>
          <w:szCs w:val="32"/>
          <w:lang w:val="en-US"/>
        </w:rPr>
        <w:t xml:space="preserve">How well does it fit with our strategic direction? </w:t>
      </w:r>
    </w:p>
    <w:p w14:paraId="2B705D88" w14:textId="77777777" w:rsidR="0082726C" w:rsidRDefault="0082726C" w:rsidP="0082726C">
      <w:pPr>
        <w:jc w:val="both"/>
        <w:rPr>
          <w:rFonts w:ascii="Arial" w:hAnsi="Arial" w:cs="Arial"/>
          <w:szCs w:val="32"/>
          <w:lang w:val="en-US"/>
        </w:rPr>
      </w:pPr>
    </w:p>
    <w:p w14:paraId="10C0E381" w14:textId="77777777" w:rsidR="0082726C" w:rsidRDefault="0082726C" w:rsidP="0082726C">
      <w:pPr>
        <w:jc w:val="both"/>
        <w:rPr>
          <w:rFonts w:ascii="Arial" w:hAnsi="Arial" w:cs="Arial"/>
          <w:szCs w:val="32"/>
          <w:lang w:val="en-US"/>
        </w:rPr>
      </w:pPr>
      <w:r>
        <w:rPr>
          <w:rFonts w:ascii="Arial" w:hAnsi="Arial" w:cs="Arial"/>
          <w:szCs w:val="32"/>
          <w:lang w:val="en-US"/>
        </w:rPr>
        <w:t>The City’s Vision is for an inclusive community.  Inclusion in today’s vernacular is a term used to describe acceptance and support for the marginalized and vulnerable.  A residence for children respite would meet this definition and therefore fit with the City’s vision statement.</w:t>
      </w:r>
    </w:p>
    <w:p w14:paraId="52E48F13" w14:textId="77777777" w:rsidR="0082726C" w:rsidRDefault="0082726C" w:rsidP="0082726C">
      <w:pPr>
        <w:jc w:val="both"/>
        <w:rPr>
          <w:rFonts w:ascii="Arial" w:hAnsi="Arial" w:cs="Arial"/>
          <w:szCs w:val="32"/>
          <w:lang w:val="en-US"/>
        </w:rPr>
      </w:pPr>
    </w:p>
    <w:p w14:paraId="2551A31F" w14:textId="77777777" w:rsidR="0082726C" w:rsidRDefault="0082726C" w:rsidP="0082726C">
      <w:pPr>
        <w:jc w:val="both"/>
        <w:rPr>
          <w:rFonts w:ascii="Arial" w:hAnsi="Arial" w:cs="Arial"/>
          <w:szCs w:val="32"/>
          <w:lang w:val="en-US"/>
        </w:rPr>
      </w:pPr>
      <w:r>
        <w:rPr>
          <w:rFonts w:ascii="Arial" w:hAnsi="Arial" w:cs="Arial"/>
          <w:szCs w:val="32"/>
          <w:lang w:val="en-US"/>
        </w:rPr>
        <w:t xml:space="preserve">The project is not within the Allen Park Master Plan and the land tenure and proposed use in the plan is for recreational rather than residential purposes.  </w:t>
      </w:r>
    </w:p>
    <w:p w14:paraId="47EBA039" w14:textId="77777777" w:rsidR="0082726C" w:rsidRDefault="0082726C" w:rsidP="0082726C">
      <w:pPr>
        <w:jc w:val="both"/>
        <w:rPr>
          <w:rFonts w:ascii="Arial" w:hAnsi="Arial" w:cs="Arial"/>
          <w:szCs w:val="32"/>
          <w:lang w:val="en-US"/>
        </w:rPr>
      </w:pPr>
    </w:p>
    <w:p w14:paraId="356E7AE2" w14:textId="77777777" w:rsidR="0082726C" w:rsidRPr="00084065" w:rsidRDefault="0082726C" w:rsidP="0082726C">
      <w:pPr>
        <w:jc w:val="both"/>
        <w:rPr>
          <w:rFonts w:ascii="Arial" w:hAnsi="Arial" w:cs="Arial"/>
          <w:szCs w:val="32"/>
          <w:lang w:val="en-US"/>
        </w:rPr>
      </w:pPr>
      <w:r>
        <w:rPr>
          <w:rFonts w:ascii="Arial" w:hAnsi="Arial" w:cs="Arial"/>
          <w:szCs w:val="32"/>
          <w:lang w:val="en-US"/>
        </w:rPr>
        <w:t>While the proposal aligns with the Strategic Vision for the City, this location is not consistent with the approved Master Plan which provides the strategic direction for use of this land.</w:t>
      </w:r>
    </w:p>
    <w:p w14:paraId="6A6CF136" w14:textId="77777777" w:rsidR="0082726C" w:rsidRPr="00A92B37" w:rsidRDefault="0082726C" w:rsidP="0082726C">
      <w:pPr>
        <w:jc w:val="both"/>
        <w:rPr>
          <w:rFonts w:ascii="Arial" w:hAnsi="Arial" w:cs="Arial"/>
          <w:szCs w:val="32"/>
          <w:highlight w:val="yellow"/>
          <w:lang w:val="en-US"/>
        </w:rPr>
      </w:pPr>
    </w:p>
    <w:p w14:paraId="706E9EE6" w14:textId="77777777" w:rsidR="0082726C" w:rsidRPr="00084065" w:rsidRDefault="0082726C" w:rsidP="0082726C">
      <w:pPr>
        <w:jc w:val="both"/>
        <w:rPr>
          <w:rFonts w:ascii="Arial" w:hAnsi="Arial" w:cs="Arial"/>
          <w:b/>
          <w:bCs/>
          <w:szCs w:val="32"/>
          <w:lang w:val="en-US"/>
        </w:rPr>
      </w:pPr>
      <w:r w:rsidRPr="00084065">
        <w:rPr>
          <w:rFonts w:ascii="Arial" w:hAnsi="Arial" w:cs="Arial"/>
          <w:b/>
          <w:bCs/>
          <w:szCs w:val="32"/>
          <w:lang w:val="en-US"/>
        </w:rPr>
        <w:t xml:space="preserve">Who benefits? </w:t>
      </w:r>
    </w:p>
    <w:p w14:paraId="5ED2C82D" w14:textId="77777777" w:rsidR="0082726C" w:rsidRPr="00084065" w:rsidRDefault="0082726C" w:rsidP="0082726C">
      <w:pPr>
        <w:jc w:val="both"/>
        <w:rPr>
          <w:rFonts w:ascii="Arial" w:hAnsi="Arial" w:cs="Arial"/>
          <w:szCs w:val="32"/>
          <w:lang w:val="en-US"/>
        </w:rPr>
      </w:pPr>
      <w:r w:rsidRPr="00084065">
        <w:rPr>
          <w:rFonts w:ascii="Arial" w:hAnsi="Arial" w:cs="Arial"/>
          <w:szCs w:val="32"/>
          <w:lang w:val="en-US"/>
        </w:rPr>
        <w:t>The</w:t>
      </w:r>
      <w:r>
        <w:rPr>
          <w:rFonts w:ascii="Arial" w:hAnsi="Arial" w:cs="Arial"/>
          <w:szCs w:val="32"/>
          <w:lang w:val="en-US"/>
        </w:rPr>
        <w:t xml:space="preserve"> children using the facility and their families. </w:t>
      </w:r>
      <w:r w:rsidRPr="00084065">
        <w:rPr>
          <w:rFonts w:ascii="Arial" w:hAnsi="Arial" w:cs="Arial"/>
          <w:szCs w:val="32"/>
          <w:lang w:val="en-US"/>
        </w:rPr>
        <w:t xml:space="preserve"> </w:t>
      </w:r>
    </w:p>
    <w:p w14:paraId="57565278" w14:textId="77777777" w:rsidR="0082726C" w:rsidRPr="00084065" w:rsidRDefault="0082726C" w:rsidP="0082726C">
      <w:pPr>
        <w:jc w:val="both"/>
        <w:rPr>
          <w:rFonts w:ascii="Arial" w:hAnsi="Arial" w:cs="Arial"/>
          <w:szCs w:val="32"/>
          <w:lang w:val="en-US"/>
        </w:rPr>
      </w:pPr>
    </w:p>
    <w:p w14:paraId="25A6A38E" w14:textId="77777777" w:rsidR="0082726C" w:rsidRDefault="0082726C" w:rsidP="0082726C">
      <w:pPr>
        <w:jc w:val="both"/>
        <w:rPr>
          <w:rFonts w:ascii="Arial" w:hAnsi="Arial" w:cs="Arial"/>
          <w:b/>
          <w:bCs/>
          <w:szCs w:val="32"/>
          <w:lang w:val="en-US"/>
        </w:rPr>
      </w:pPr>
      <w:r w:rsidRPr="00084065">
        <w:rPr>
          <w:rFonts w:ascii="Arial" w:hAnsi="Arial" w:cs="Arial"/>
          <w:b/>
          <w:bCs/>
          <w:szCs w:val="32"/>
          <w:lang w:val="en-US"/>
        </w:rPr>
        <w:t>Does it involve a tolerable risk?</w:t>
      </w:r>
    </w:p>
    <w:p w14:paraId="04DD4FE3" w14:textId="77777777" w:rsidR="0082726C" w:rsidRPr="00C52844" w:rsidRDefault="0082726C" w:rsidP="0082726C">
      <w:pPr>
        <w:jc w:val="both"/>
        <w:rPr>
          <w:rFonts w:ascii="Arial" w:hAnsi="Arial" w:cs="Arial"/>
          <w:szCs w:val="32"/>
          <w:lang w:val="en-US"/>
        </w:rPr>
      </w:pPr>
      <w:r>
        <w:rPr>
          <w:rFonts w:ascii="Arial" w:hAnsi="Arial" w:cs="Arial"/>
          <w:szCs w:val="32"/>
          <w:lang w:val="en-US"/>
        </w:rPr>
        <w:t>T</w:t>
      </w:r>
      <w:r w:rsidRPr="001E0E39">
        <w:rPr>
          <w:rFonts w:ascii="Arial" w:hAnsi="Arial" w:cs="Arial"/>
          <w:szCs w:val="32"/>
          <w:lang w:val="en-US"/>
        </w:rPr>
        <w:t>he proposal is low risk to the City</w:t>
      </w:r>
      <w:r>
        <w:rPr>
          <w:rFonts w:ascii="Arial" w:hAnsi="Arial" w:cs="Arial"/>
          <w:szCs w:val="32"/>
          <w:lang w:val="en-US"/>
        </w:rPr>
        <w:t xml:space="preserve"> financially</w:t>
      </w:r>
      <w:r w:rsidRPr="001E0E39">
        <w:rPr>
          <w:rFonts w:ascii="Arial" w:hAnsi="Arial" w:cs="Arial"/>
          <w:szCs w:val="32"/>
          <w:lang w:val="en-US"/>
        </w:rPr>
        <w:t xml:space="preserve">, given </w:t>
      </w:r>
      <w:r>
        <w:rPr>
          <w:rFonts w:ascii="Arial" w:hAnsi="Arial" w:cs="Arial"/>
          <w:szCs w:val="32"/>
          <w:lang w:val="en-US"/>
        </w:rPr>
        <w:t>it is not the project proponent</w:t>
      </w:r>
      <w:r w:rsidRPr="00C52844">
        <w:rPr>
          <w:rFonts w:ascii="Arial" w:hAnsi="Arial" w:cs="Arial"/>
          <w:szCs w:val="32"/>
          <w:lang w:val="en-US"/>
        </w:rPr>
        <w:t>.</w:t>
      </w:r>
    </w:p>
    <w:p w14:paraId="394E6E03" w14:textId="77777777" w:rsidR="0082726C" w:rsidRPr="00084065" w:rsidRDefault="0082726C" w:rsidP="0082726C">
      <w:pPr>
        <w:jc w:val="both"/>
        <w:rPr>
          <w:rFonts w:ascii="Arial" w:hAnsi="Arial" w:cs="Arial"/>
          <w:b/>
          <w:bCs/>
          <w:szCs w:val="32"/>
          <w:lang w:val="en-US"/>
        </w:rPr>
      </w:pPr>
    </w:p>
    <w:p w14:paraId="10DF4BEC" w14:textId="77777777" w:rsidR="0082726C" w:rsidRPr="001E0E39" w:rsidRDefault="0082726C" w:rsidP="0082726C">
      <w:pPr>
        <w:jc w:val="both"/>
        <w:rPr>
          <w:rFonts w:ascii="Arial" w:hAnsi="Arial" w:cs="Arial"/>
          <w:b/>
          <w:bCs/>
          <w:szCs w:val="32"/>
          <w:lang w:val="en-US"/>
        </w:rPr>
      </w:pPr>
      <w:r w:rsidRPr="001E0E39">
        <w:rPr>
          <w:rFonts w:ascii="Arial" w:hAnsi="Arial" w:cs="Arial"/>
          <w:b/>
          <w:bCs/>
          <w:szCs w:val="32"/>
          <w:lang w:val="en-US"/>
        </w:rPr>
        <w:t xml:space="preserve">What level of risk is associated with the option? </w:t>
      </w:r>
    </w:p>
    <w:p w14:paraId="6170669D" w14:textId="77777777" w:rsidR="0082726C" w:rsidRDefault="0082726C" w:rsidP="0082726C">
      <w:pPr>
        <w:jc w:val="both"/>
        <w:rPr>
          <w:rFonts w:ascii="Arial" w:hAnsi="Arial" w:cs="Arial"/>
          <w:szCs w:val="32"/>
          <w:lang w:val="en-US"/>
        </w:rPr>
      </w:pPr>
      <w:r>
        <w:rPr>
          <w:rFonts w:ascii="Arial" w:hAnsi="Arial" w:cs="Arial"/>
          <w:szCs w:val="32"/>
          <w:lang w:val="en-US"/>
        </w:rPr>
        <w:t xml:space="preserve">The project management and financial risks are low for the City, given these risks would not be managed by the City. </w:t>
      </w:r>
    </w:p>
    <w:p w14:paraId="301D729F" w14:textId="77777777" w:rsidR="0082726C" w:rsidRDefault="0082726C" w:rsidP="0082726C">
      <w:pPr>
        <w:jc w:val="both"/>
        <w:rPr>
          <w:rFonts w:ascii="Arial" w:hAnsi="Arial" w:cs="Arial"/>
          <w:szCs w:val="32"/>
          <w:lang w:val="en-US"/>
        </w:rPr>
      </w:pPr>
    </w:p>
    <w:p w14:paraId="74C31294" w14:textId="77777777" w:rsidR="0082726C" w:rsidRDefault="0082726C" w:rsidP="0082726C">
      <w:pPr>
        <w:jc w:val="both"/>
        <w:rPr>
          <w:rFonts w:ascii="Arial" w:hAnsi="Arial" w:cs="Arial"/>
          <w:szCs w:val="32"/>
          <w:lang w:val="en-US"/>
        </w:rPr>
      </w:pPr>
      <w:r>
        <w:rPr>
          <w:rFonts w:ascii="Arial" w:hAnsi="Arial" w:cs="Arial"/>
          <w:szCs w:val="32"/>
          <w:lang w:val="en-US"/>
        </w:rPr>
        <w:t>The risk of misalignment of community expectations for the site is high, given engagement has not been carried out and the approved Master Plan is at odds with the proposal.</w:t>
      </w:r>
    </w:p>
    <w:p w14:paraId="7AACA947" w14:textId="77777777" w:rsidR="0082726C" w:rsidRDefault="0082726C" w:rsidP="0082726C">
      <w:pPr>
        <w:jc w:val="both"/>
        <w:rPr>
          <w:rFonts w:ascii="Arial" w:hAnsi="Arial" w:cs="Arial"/>
          <w:szCs w:val="32"/>
          <w:lang w:val="en-US"/>
        </w:rPr>
      </w:pPr>
    </w:p>
    <w:p w14:paraId="4CE71030" w14:textId="77777777" w:rsidR="0082726C" w:rsidRPr="00D12549" w:rsidRDefault="0082726C" w:rsidP="0082726C">
      <w:pPr>
        <w:jc w:val="both"/>
        <w:rPr>
          <w:rFonts w:ascii="Arial" w:hAnsi="Arial" w:cs="Arial"/>
          <w:b/>
          <w:bCs/>
          <w:szCs w:val="32"/>
          <w:lang w:val="en-US"/>
        </w:rPr>
      </w:pPr>
      <w:r w:rsidRPr="00D12549">
        <w:rPr>
          <w:rFonts w:ascii="Arial" w:hAnsi="Arial" w:cs="Arial"/>
          <w:b/>
          <w:bCs/>
          <w:szCs w:val="32"/>
          <w:lang w:val="en-US"/>
        </w:rPr>
        <w:t xml:space="preserve">How can it be managed? </w:t>
      </w:r>
    </w:p>
    <w:p w14:paraId="5764E3F8" w14:textId="77777777" w:rsidR="0082726C" w:rsidRPr="00084065" w:rsidRDefault="0082726C" w:rsidP="0082726C">
      <w:pPr>
        <w:jc w:val="both"/>
        <w:rPr>
          <w:rFonts w:ascii="Arial" w:hAnsi="Arial" w:cs="Arial"/>
          <w:szCs w:val="32"/>
          <w:lang w:val="en-US"/>
        </w:rPr>
      </w:pPr>
      <w:r>
        <w:rPr>
          <w:rFonts w:ascii="Arial" w:hAnsi="Arial" w:cs="Arial"/>
          <w:szCs w:val="32"/>
          <w:lang w:val="en-US"/>
        </w:rPr>
        <w:t>Through community engagement.</w:t>
      </w:r>
    </w:p>
    <w:p w14:paraId="548A7576" w14:textId="77777777" w:rsidR="0082726C" w:rsidRDefault="0082726C" w:rsidP="0082726C">
      <w:pPr>
        <w:jc w:val="both"/>
        <w:rPr>
          <w:rFonts w:ascii="Arial" w:hAnsi="Arial" w:cs="Arial"/>
          <w:szCs w:val="32"/>
          <w:lang w:val="en-US"/>
        </w:rPr>
      </w:pPr>
    </w:p>
    <w:p w14:paraId="5EC91DEF" w14:textId="77777777" w:rsidR="0082726C" w:rsidRPr="00D12549" w:rsidRDefault="0082726C" w:rsidP="0082726C">
      <w:pPr>
        <w:jc w:val="both"/>
        <w:rPr>
          <w:rFonts w:ascii="Arial" w:hAnsi="Arial" w:cs="Arial"/>
          <w:b/>
          <w:bCs/>
          <w:szCs w:val="32"/>
          <w:lang w:val="en-US"/>
        </w:rPr>
      </w:pPr>
      <w:r w:rsidRPr="00D12549">
        <w:rPr>
          <w:rFonts w:ascii="Arial" w:hAnsi="Arial" w:cs="Arial"/>
          <w:b/>
          <w:bCs/>
          <w:szCs w:val="32"/>
          <w:lang w:val="en-US"/>
        </w:rPr>
        <w:t xml:space="preserve">Does the residual risk fit within our risk tolerance level?  </w:t>
      </w:r>
    </w:p>
    <w:p w14:paraId="648E5381" w14:textId="77777777" w:rsidR="0082726C" w:rsidRDefault="0082726C" w:rsidP="0082726C">
      <w:pPr>
        <w:jc w:val="both"/>
        <w:rPr>
          <w:rFonts w:ascii="Arial" w:hAnsi="Arial" w:cs="Arial"/>
          <w:szCs w:val="32"/>
          <w:lang w:val="en-US"/>
        </w:rPr>
      </w:pPr>
      <w:r>
        <w:rPr>
          <w:rFonts w:ascii="Arial" w:hAnsi="Arial" w:cs="Arial"/>
          <w:szCs w:val="32"/>
          <w:lang w:val="en-US"/>
        </w:rPr>
        <w:t>An understanding of the community’s view on the residence will provide the Council with enough information to determine a view on the proposal.</w:t>
      </w:r>
    </w:p>
    <w:p w14:paraId="43267B77" w14:textId="77777777" w:rsidR="0082726C" w:rsidRPr="00084065" w:rsidRDefault="0082726C" w:rsidP="0082726C">
      <w:pPr>
        <w:jc w:val="both"/>
        <w:rPr>
          <w:rFonts w:ascii="Arial" w:hAnsi="Arial" w:cs="Arial"/>
          <w:szCs w:val="32"/>
          <w:lang w:val="en-US"/>
        </w:rPr>
      </w:pPr>
    </w:p>
    <w:p w14:paraId="365B6AE2" w14:textId="77777777" w:rsidR="0082726C" w:rsidRPr="00D12549" w:rsidRDefault="0082726C" w:rsidP="0082726C">
      <w:pPr>
        <w:jc w:val="both"/>
        <w:rPr>
          <w:rFonts w:ascii="Arial" w:hAnsi="Arial" w:cs="Arial"/>
          <w:b/>
          <w:bCs/>
          <w:szCs w:val="32"/>
          <w:lang w:val="en-US"/>
        </w:rPr>
      </w:pPr>
      <w:r w:rsidRPr="00D12549">
        <w:rPr>
          <w:rFonts w:ascii="Arial" w:hAnsi="Arial" w:cs="Arial"/>
          <w:b/>
          <w:bCs/>
          <w:szCs w:val="32"/>
          <w:lang w:val="en-US"/>
        </w:rPr>
        <w:t>Do we have the information we need?</w:t>
      </w:r>
    </w:p>
    <w:p w14:paraId="6C203418" w14:textId="77777777" w:rsidR="0082726C" w:rsidRDefault="0082726C" w:rsidP="0082726C">
      <w:pPr>
        <w:jc w:val="both"/>
        <w:rPr>
          <w:rFonts w:ascii="Arial" w:hAnsi="Arial" w:cs="Arial"/>
          <w:b/>
          <w:sz w:val="28"/>
          <w:szCs w:val="32"/>
          <w:lang w:val="en-US"/>
        </w:rPr>
      </w:pPr>
      <w:r>
        <w:rPr>
          <w:rFonts w:ascii="Arial" w:hAnsi="Arial" w:cs="Arial"/>
          <w:szCs w:val="32"/>
          <w:lang w:val="en-US"/>
        </w:rPr>
        <w:t>No, the views of the community are not well known.</w:t>
      </w:r>
    </w:p>
    <w:p w14:paraId="2A7B6E50" w14:textId="77777777" w:rsidR="0082726C" w:rsidRDefault="0082726C" w:rsidP="0082726C">
      <w:pPr>
        <w:jc w:val="both"/>
        <w:rPr>
          <w:rFonts w:ascii="Arial" w:hAnsi="Arial" w:cs="Arial"/>
          <w:b/>
          <w:sz w:val="28"/>
          <w:szCs w:val="32"/>
          <w:lang w:val="en-US"/>
        </w:rPr>
      </w:pPr>
    </w:p>
    <w:p w14:paraId="5C43B4A0" w14:textId="77777777" w:rsidR="0082726C" w:rsidRDefault="0082726C" w:rsidP="0082726C">
      <w:pPr>
        <w:jc w:val="both"/>
        <w:rPr>
          <w:rFonts w:ascii="Arial" w:hAnsi="Arial" w:cs="Arial"/>
          <w:b/>
          <w:sz w:val="28"/>
          <w:szCs w:val="32"/>
          <w:lang w:val="en-US"/>
        </w:rPr>
      </w:pPr>
    </w:p>
    <w:p w14:paraId="2C75357E" w14:textId="77777777" w:rsidR="0082726C" w:rsidRPr="00AD73CC" w:rsidRDefault="0082726C" w:rsidP="0082726C">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791F4AC" w14:textId="77777777" w:rsidR="0082726C" w:rsidRPr="00AD73CC" w:rsidRDefault="0082726C" w:rsidP="0082726C">
      <w:pPr>
        <w:jc w:val="both"/>
        <w:rPr>
          <w:rFonts w:ascii="Arial" w:hAnsi="Arial" w:cs="Arial"/>
          <w:b/>
          <w:szCs w:val="32"/>
          <w:lang w:val="en-US"/>
        </w:rPr>
      </w:pPr>
    </w:p>
    <w:p w14:paraId="2564326B" w14:textId="77777777" w:rsidR="0082726C" w:rsidRPr="00D12549" w:rsidRDefault="0082726C" w:rsidP="0082726C">
      <w:pPr>
        <w:jc w:val="both"/>
        <w:rPr>
          <w:rFonts w:ascii="Arial" w:hAnsi="Arial" w:cs="Arial"/>
          <w:b/>
          <w:szCs w:val="32"/>
          <w:lang w:val="en-US"/>
        </w:rPr>
      </w:pPr>
      <w:r w:rsidRPr="00D12549">
        <w:rPr>
          <w:rFonts w:ascii="Arial" w:hAnsi="Arial" w:cs="Arial"/>
          <w:b/>
          <w:szCs w:val="32"/>
          <w:lang w:val="en-US"/>
        </w:rPr>
        <w:t xml:space="preserve">Can we afford it? </w:t>
      </w:r>
    </w:p>
    <w:p w14:paraId="0FEEF4BC" w14:textId="77777777" w:rsidR="0082726C" w:rsidRDefault="0082726C" w:rsidP="0082726C">
      <w:pPr>
        <w:jc w:val="both"/>
        <w:rPr>
          <w:rFonts w:ascii="Arial" w:hAnsi="Arial" w:cs="Arial"/>
          <w:szCs w:val="32"/>
          <w:lang w:val="en-US"/>
        </w:rPr>
      </w:pPr>
      <w:r>
        <w:rPr>
          <w:rFonts w:ascii="Arial" w:hAnsi="Arial" w:cs="Arial"/>
          <w:szCs w:val="32"/>
          <w:lang w:val="en-US"/>
        </w:rPr>
        <w:t>The proposed residence is not the City’s project.</w:t>
      </w:r>
    </w:p>
    <w:p w14:paraId="5D2F9D2C" w14:textId="77777777" w:rsidR="0082726C" w:rsidRPr="002839FE" w:rsidRDefault="0082726C" w:rsidP="0082726C">
      <w:pPr>
        <w:jc w:val="both"/>
        <w:rPr>
          <w:rFonts w:ascii="Arial" w:hAnsi="Arial" w:cs="Arial"/>
          <w:bCs/>
          <w:szCs w:val="32"/>
          <w:lang w:val="en-US"/>
        </w:rPr>
      </w:pPr>
    </w:p>
    <w:p w14:paraId="06AD88C4" w14:textId="77777777" w:rsidR="0082726C" w:rsidRPr="00DA18DE" w:rsidRDefault="0082726C" w:rsidP="0082726C">
      <w:pPr>
        <w:jc w:val="both"/>
        <w:rPr>
          <w:rFonts w:ascii="Arial" w:hAnsi="Arial" w:cs="Arial"/>
          <w:b/>
          <w:szCs w:val="32"/>
          <w:lang w:val="en-US"/>
        </w:rPr>
      </w:pPr>
      <w:r w:rsidRPr="00DA18DE">
        <w:rPr>
          <w:rFonts w:ascii="Arial" w:hAnsi="Arial" w:cs="Arial"/>
          <w:b/>
          <w:szCs w:val="32"/>
          <w:lang w:val="en-US"/>
        </w:rPr>
        <w:t xml:space="preserve">How well does the option fit within our Long-Term Financial Plan? </w:t>
      </w:r>
    </w:p>
    <w:p w14:paraId="4A646A45" w14:textId="77777777" w:rsidR="0082726C" w:rsidRDefault="0082726C" w:rsidP="0082726C">
      <w:pPr>
        <w:jc w:val="both"/>
        <w:rPr>
          <w:rFonts w:ascii="Arial" w:hAnsi="Arial" w:cs="Arial"/>
          <w:bCs/>
          <w:szCs w:val="32"/>
          <w:lang w:val="en-US"/>
        </w:rPr>
      </w:pPr>
      <w:r>
        <w:rPr>
          <w:rFonts w:ascii="Arial" w:hAnsi="Arial" w:cs="Arial"/>
          <w:bCs/>
          <w:szCs w:val="32"/>
          <w:lang w:val="en-US"/>
        </w:rPr>
        <w:t>The residence is not in the Long-Term Financial Plan.</w:t>
      </w:r>
    </w:p>
    <w:p w14:paraId="04E0BF71" w14:textId="77777777" w:rsidR="0082726C" w:rsidRPr="003259CB" w:rsidRDefault="0082726C" w:rsidP="0082726C">
      <w:pPr>
        <w:jc w:val="both"/>
        <w:rPr>
          <w:rFonts w:ascii="Arial" w:hAnsi="Arial" w:cs="Arial"/>
          <w:b/>
          <w:szCs w:val="32"/>
          <w:lang w:val="en-US"/>
        </w:rPr>
      </w:pPr>
      <w:r w:rsidRPr="003259CB">
        <w:rPr>
          <w:rFonts w:ascii="Arial" w:hAnsi="Arial" w:cs="Arial"/>
          <w:b/>
          <w:szCs w:val="32"/>
          <w:lang w:val="en-US"/>
        </w:rPr>
        <w:lastRenderedPageBreak/>
        <w:t>What do we need to do to manage the costs over the lifecycle of the asset / project / service?</w:t>
      </w:r>
    </w:p>
    <w:p w14:paraId="3D1CF498" w14:textId="77777777" w:rsidR="0082726C" w:rsidRPr="002839FE" w:rsidRDefault="0082726C" w:rsidP="0082726C">
      <w:pPr>
        <w:jc w:val="both"/>
        <w:rPr>
          <w:rFonts w:ascii="Arial" w:hAnsi="Arial" w:cs="Arial"/>
          <w:bCs/>
          <w:szCs w:val="32"/>
          <w:lang w:val="en-US"/>
        </w:rPr>
      </w:pPr>
      <w:r>
        <w:rPr>
          <w:rFonts w:ascii="Arial" w:hAnsi="Arial" w:cs="Arial"/>
          <w:bCs/>
          <w:szCs w:val="32"/>
          <w:lang w:val="en-US"/>
        </w:rPr>
        <w:t>The residence would not be the property of the City.  However, associated infrastructure such as road access is unresolved and as a consequence quantified costs and management requirements are undefined.</w:t>
      </w:r>
    </w:p>
    <w:p w14:paraId="1AE03AF2" w14:textId="77777777" w:rsidR="0082726C" w:rsidRPr="002839FE" w:rsidRDefault="0082726C" w:rsidP="0082726C">
      <w:pPr>
        <w:jc w:val="both"/>
        <w:rPr>
          <w:rFonts w:ascii="Arial" w:hAnsi="Arial" w:cs="Arial"/>
          <w:b/>
          <w:szCs w:val="32"/>
          <w:lang w:val="en-US"/>
        </w:rPr>
      </w:pPr>
    </w:p>
    <w:p w14:paraId="27421395" w14:textId="77777777" w:rsidR="0082726C" w:rsidRPr="003259CB" w:rsidRDefault="0082726C" w:rsidP="0082726C">
      <w:pPr>
        <w:jc w:val="both"/>
        <w:rPr>
          <w:rFonts w:ascii="Arial" w:hAnsi="Arial" w:cs="Arial"/>
          <w:b/>
          <w:szCs w:val="32"/>
          <w:lang w:val="en-US"/>
        </w:rPr>
      </w:pPr>
      <w:r w:rsidRPr="003259CB">
        <w:rPr>
          <w:rFonts w:ascii="Arial" w:hAnsi="Arial" w:cs="Arial"/>
          <w:b/>
          <w:szCs w:val="32"/>
          <w:lang w:val="en-US"/>
        </w:rPr>
        <w:t xml:space="preserve">How does the option impact upon rates?  </w:t>
      </w:r>
    </w:p>
    <w:p w14:paraId="2CF6016A" w14:textId="77777777" w:rsidR="0082726C" w:rsidRDefault="0082726C" w:rsidP="0082726C">
      <w:pPr>
        <w:jc w:val="both"/>
        <w:rPr>
          <w:rFonts w:ascii="Arial" w:hAnsi="Arial" w:cs="Arial"/>
          <w:bCs/>
          <w:szCs w:val="32"/>
          <w:lang w:val="en-US"/>
        </w:rPr>
      </w:pPr>
      <w:r>
        <w:rPr>
          <w:rFonts w:ascii="Arial" w:hAnsi="Arial" w:cs="Arial"/>
          <w:bCs/>
          <w:szCs w:val="32"/>
          <w:lang w:val="en-US"/>
        </w:rPr>
        <w:t>This is unknown due to unknown infrastructure costs and management requirements.</w:t>
      </w:r>
    </w:p>
    <w:p w14:paraId="74A10184" w14:textId="77777777" w:rsidR="0082726C" w:rsidRPr="00C553C4" w:rsidRDefault="0082726C" w:rsidP="0082726C">
      <w:pPr>
        <w:jc w:val="both"/>
        <w:rPr>
          <w:rFonts w:ascii="Arial" w:hAnsi="Arial" w:cs="Arial"/>
          <w:bCs/>
          <w:szCs w:val="32"/>
          <w:lang w:val="en-US"/>
        </w:rPr>
      </w:pPr>
    </w:p>
    <w:p w14:paraId="6A10224B" w14:textId="5BDD1CF0" w:rsidR="00AB45EA" w:rsidRDefault="00AB45EA" w:rsidP="00AB45EA"/>
    <w:p w14:paraId="0C35E573" w14:textId="77777777" w:rsidR="006926C1" w:rsidRDefault="006926C1">
      <w:pPr>
        <w:rPr>
          <w:rFonts w:ascii="Arial" w:hAnsi="Arial" w:cs="Arial"/>
          <w:b/>
          <w:kern w:val="28"/>
          <w:szCs w:val="24"/>
        </w:rPr>
      </w:pPr>
      <w:r>
        <w:rPr>
          <w:rFonts w:ascii="Arial" w:hAnsi="Arial" w:cs="Arial"/>
          <w:szCs w:val="24"/>
        </w:rPr>
        <w:br w:type="page"/>
      </w:r>
    </w:p>
    <w:p w14:paraId="4CAC0BA3" w14:textId="5C8C44BD" w:rsidR="00721AD0" w:rsidRPr="00AB45EA" w:rsidRDefault="00C61073" w:rsidP="00C61073">
      <w:pPr>
        <w:pStyle w:val="Heading2"/>
        <w:numPr>
          <w:ilvl w:val="1"/>
          <w:numId w:val="1"/>
        </w:numPr>
        <w:tabs>
          <w:tab w:val="clear" w:pos="720"/>
          <w:tab w:val="num" w:pos="0"/>
        </w:tabs>
        <w:spacing w:before="0" w:after="0"/>
        <w:ind w:left="0" w:hanging="851"/>
      </w:pPr>
      <w:bookmarkStart w:id="107" w:name="_Toc48859850"/>
      <w:r>
        <w:rPr>
          <w:rFonts w:ascii="Arial" w:hAnsi="Arial" w:cs="Arial"/>
          <w:sz w:val="24"/>
          <w:szCs w:val="24"/>
          <w:u w:val="none"/>
        </w:rPr>
        <w:lastRenderedPageBreak/>
        <w:t>Community Working Group (CWG)</w:t>
      </w:r>
      <w:bookmarkEnd w:id="107"/>
    </w:p>
    <w:p w14:paraId="71B01772" w14:textId="77777777" w:rsidR="00A165BA" w:rsidRPr="00FA3840" w:rsidRDefault="00A165BA" w:rsidP="00A165BA">
      <w:pPr>
        <w:jc w:val="both"/>
        <w:rPr>
          <w:rFonts w:ascii="Arial" w:eastAsia="Calibri" w:hAnsi="Arial" w:cs="Arial"/>
          <w:b/>
          <w:bCs/>
          <w:szCs w:val="24"/>
        </w:rPr>
      </w:pPr>
    </w:p>
    <w:tbl>
      <w:tblPr>
        <w:tblStyle w:val="TableGrid"/>
        <w:tblW w:w="0" w:type="auto"/>
        <w:tblInd w:w="-5" w:type="dxa"/>
        <w:tblLook w:val="04A0" w:firstRow="1" w:lastRow="0" w:firstColumn="1" w:lastColumn="0" w:noHBand="0" w:noVBand="1"/>
      </w:tblPr>
      <w:tblGrid>
        <w:gridCol w:w="2620"/>
        <w:gridCol w:w="5688"/>
      </w:tblGrid>
      <w:tr w:rsidR="00051031" w:rsidRPr="008A1B93" w14:paraId="61100FD8" w14:textId="77777777" w:rsidTr="00051031">
        <w:tc>
          <w:tcPr>
            <w:tcW w:w="2620" w:type="dxa"/>
          </w:tcPr>
          <w:p w14:paraId="69E1443C" w14:textId="77777777" w:rsidR="00051031" w:rsidRPr="00DD5B71" w:rsidRDefault="00051031" w:rsidP="00AB4BC9">
            <w:pPr>
              <w:jc w:val="both"/>
              <w:rPr>
                <w:rFonts w:ascii="Arial" w:hAnsi="Arial" w:cs="Arial"/>
                <w:b/>
                <w:szCs w:val="24"/>
                <w:lang w:val="en-AU"/>
              </w:rPr>
            </w:pPr>
            <w:r w:rsidRPr="00DD5B71">
              <w:rPr>
                <w:rFonts w:ascii="Arial" w:hAnsi="Arial" w:cs="Arial"/>
                <w:b/>
                <w:szCs w:val="24"/>
                <w:lang w:val="en-AU"/>
              </w:rPr>
              <w:t>Council</w:t>
            </w:r>
          </w:p>
        </w:tc>
        <w:tc>
          <w:tcPr>
            <w:tcW w:w="5688" w:type="dxa"/>
          </w:tcPr>
          <w:p w14:paraId="0203A651" w14:textId="77777777" w:rsidR="00051031" w:rsidRPr="008A1B93" w:rsidRDefault="00051031" w:rsidP="00AB4BC9">
            <w:pPr>
              <w:jc w:val="both"/>
              <w:rPr>
                <w:rFonts w:ascii="Arial" w:hAnsi="Arial" w:cs="Arial"/>
                <w:szCs w:val="24"/>
                <w:lang w:val="en-AU"/>
              </w:rPr>
            </w:pPr>
            <w:r>
              <w:rPr>
                <w:rFonts w:ascii="Arial" w:hAnsi="Arial" w:cs="Arial"/>
                <w:szCs w:val="24"/>
                <w:lang w:val="en-AU"/>
              </w:rPr>
              <w:t>Tuesday, 25 August 2020</w:t>
            </w:r>
          </w:p>
        </w:tc>
      </w:tr>
      <w:tr w:rsidR="00051031" w:rsidRPr="008A1B93" w14:paraId="7B65DB6E" w14:textId="77777777" w:rsidTr="00051031">
        <w:tc>
          <w:tcPr>
            <w:tcW w:w="2620" w:type="dxa"/>
          </w:tcPr>
          <w:p w14:paraId="403CC7EF" w14:textId="77777777" w:rsidR="00051031" w:rsidRPr="00DD5B71" w:rsidRDefault="00051031" w:rsidP="00AB4BC9">
            <w:pPr>
              <w:jc w:val="both"/>
              <w:rPr>
                <w:rFonts w:ascii="Arial" w:hAnsi="Arial" w:cs="Arial"/>
                <w:b/>
                <w:szCs w:val="24"/>
                <w:lang w:val="en-AU"/>
              </w:rPr>
            </w:pPr>
            <w:r w:rsidRPr="00DD5B71">
              <w:rPr>
                <w:rFonts w:ascii="Arial" w:hAnsi="Arial" w:cs="Arial"/>
                <w:b/>
                <w:szCs w:val="24"/>
                <w:lang w:val="en-AU"/>
              </w:rPr>
              <w:t>Applicant</w:t>
            </w:r>
          </w:p>
        </w:tc>
        <w:tc>
          <w:tcPr>
            <w:tcW w:w="5688" w:type="dxa"/>
          </w:tcPr>
          <w:p w14:paraId="76CEECF8" w14:textId="77777777" w:rsidR="00051031" w:rsidRPr="00CB2036" w:rsidRDefault="00051031" w:rsidP="00AB4BC9">
            <w:pPr>
              <w:jc w:val="both"/>
              <w:rPr>
                <w:rFonts w:ascii="Arial" w:hAnsi="Arial" w:cs="Arial"/>
                <w:szCs w:val="24"/>
                <w:lang w:val="en-AU"/>
              </w:rPr>
            </w:pPr>
            <w:r w:rsidRPr="00CB2036">
              <w:rPr>
                <w:rFonts w:ascii="Arial" w:hAnsi="Arial" w:cs="Arial"/>
                <w:szCs w:val="24"/>
                <w:lang w:val="en-AU"/>
              </w:rPr>
              <w:t>City of Nedlands</w:t>
            </w:r>
          </w:p>
        </w:tc>
      </w:tr>
      <w:tr w:rsidR="00051031" w:rsidRPr="008A1B93" w14:paraId="2172F48A" w14:textId="77777777" w:rsidTr="00051031">
        <w:tc>
          <w:tcPr>
            <w:tcW w:w="2620" w:type="dxa"/>
          </w:tcPr>
          <w:p w14:paraId="0D9FF630" w14:textId="77777777" w:rsidR="00051031" w:rsidRPr="00DD5B71" w:rsidRDefault="00051031" w:rsidP="00AB4BC9">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88" w:type="dxa"/>
          </w:tcPr>
          <w:p w14:paraId="4CB44037" w14:textId="77777777" w:rsidR="00051031" w:rsidRPr="00E86F62" w:rsidRDefault="00051031" w:rsidP="00AB4BC9">
            <w:pPr>
              <w:jc w:val="both"/>
              <w:rPr>
                <w:rFonts w:ascii="Arial" w:hAnsi="Arial" w:cs="Arial"/>
                <w:szCs w:val="24"/>
                <w:lang w:val="en-AU"/>
              </w:rPr>
            </w:pPr>
            <w:r w:rsidRPr="00CB2036">
              <w:rPr>
                <w:rFonts w:ascii="Arial" w:hAnsi="Arial" w:cs="Arial"/>
                <w:szCs w:val="24"/>
                <w:lang w:val="en-AU"/>
              </w:rPr>
              <w:t xml:space="preserve">Nil </w:t>
            </w:r>
          </w:p>
          <w:p w14:paraId="3A106156" w14:textId="77777777" w:rsidR="00051031" w:rsidRPr="00E86F62" w:rsidRDefault="00051031" w:rsidP="00AB4BC9">
            <w:pPr>
              <w:pStyle w:val="Subsection"/>
              <w:tabs>
                <w:tab w:val="clear" w:pos="595"/>
                <w:tab w:val="clear" w:pos="879"/>
              </w:tabs>
              <w:spacing w:before="120"/>
              <w:ind w:left="0" w:firstLine="0"/>
              <w:rPr>
                <w:rFonts w:ascii="Arial" w:hAnsi="Arial" w:cs="Arial"/>
                <w:szCs w:val="24"/>
              </w:rPr>
            </w:pPr>
          </w:p>
        </w:tc>
      </w:tr>
      <w:tr w:rsidR="00051031" w:rsidRPr="008A1B93" w14:paraId="780C5701" w14:textId="77777777" w:rsidTr="00051031">
        <w:tc>
          <w:tcPr>
            <w:tcW w:w="2620" w:type="dxa"/>
          </w:tcPr>
          <w:p w14:paraId="521C12DF" w14:textId="77777777" w:rsidR="00051031" w:rsidRPr="00DD5B71" w:rsidRDefault="00051031" w:rsidP="00AB4BC9">
            <w:pPr>
              <w:jc w:val="both"/>
              <w:rPr>
                <w:rFonts w:ascii="Arial" w:hAnsi="Arial" w:cs="Arial"/>
                <w:b/>
                <w:szCs w:val="24"/>
                <w:lang w:val="en-AU"/>
              </w:rPr>
            </w:pPr>
            <w:r>
              <w:rPr>
                <w:rFonts w:ascii="Arial" w:hAnsi="Arial" w:cs="Arial"/>
                <w:b/>
                <w:szCs w:val="24"/>
                <w:lang w:val="en-AU"/>
              </w:rPr>
              <w:t>CEO</w:t>
            </w:r>
          </w:p>
        </w:tc>
        <w:tc>
          <w:tcPr>
            <w:tcW w:w="5688" w:type="dxa"/>
          </w:tcPr>
          <w:p w14:paraId="1A0CCC75" w14:textId="77777777" w:rsidR="00051031" w:rsidRPr="00CB2036" w:rsidRDefault="00051031" w:rsidP="00AB4BC9">
            <w:pPr>
              <w:jc w:val="both"/>
              <w:rPr>
                <w:rFonts w:ascii="Arial" w:hAnsi="Arial" w:cs="Arial"/>
                <w:szCs w:val="24"/>
                <w:lang w:val="en-AU"/>
              </w:rPr>
            </w:pPr>
            <w:r w:rsidRPr="00CB2036">
              <w:rPr>
                <w:rFonts w:ascii="Arial" w:hAnsi="Arial" w:cs="Arial"/>
                <w:szCs w:val="24"/>
                <w:lang w:val="en-AU"/>
              </w:rPr>
              <w:t>Mark Goodlet</w:t>
            </w:r>
          </w:p>
        </w:tc>
      </w:tr>
      <w:tr w:rsidR="00051031" w:rsidRPr="008A1B93" w14:paraId="6F1AA6DE" w14:textId="77777777" w:rsidTr="00051031">
        <w:tc>
          <w:tcPr>
            <w:tcW w:w="2620" w:type="dxa"/>
          </w:tcPr>
          <w:p w14:paraId="0C72AB8A" w14:textId="77777777" w:rsidR="00051031" w:rsidRPr="00DD5B71" w:rsidRDefault="00051031" w:rsidP="00AB4BC9">
            <w:pPr>
              <w:jc w:val="both"/>
              <w:rPr>
                <w:rFonts w:ascii="Arial" w:hAnsi="Arial" w:cs="Arial"/>
                <w:b/>
                <w:szCs w:val="24"/>
                <w:lang w:val="en-AU"/>
              </w:rPr>
            </w:pPr>
            <w:r>
              <w:rPr>
                <w:rFonts w:ascii="Arial" w:hAnsi="Arial" w:cs="Arial"/>
                <w:b/>
                <w:szCs w:val="24"/>
                <w:lang w:val="en-AU"/>
              </w:rPr>
              <w:t>Attachments</w:t>
            </w:r>
          </w:p>
        </w:tc>
        <w:tc>
          <w:tcPr>
            <w:tcW w:w="5688" w:type="dxa"/>
          </w:tcPr>
          <w:p w14:paraId="36C999B6" w14:textId="0962A038" w:rsidR="00051031" w:rsidRPr="0013600F" w:rsidRDefault="00051031" w:rsidP="00F614E9">
            <w:pPr>
              <w:numPr>
                <w:ilvl w:val="0"/>
                <w:numId w:val="74"/>
              </w:numPr>
              <w:ind w:left="530" w:hanging="530"/>
              <w:jc w:val="both"/>
              <w:rPr>
                <w:rFonts w:ascii="Arial" w:hAnsi="Arial" w:cs="Arial"/>
                <w:szCs w:val="32"/>
                <w:lang w:val="en-US"/>
              </w:rPr>
            </w:pPr>
            <w:r w:rsidRPr="00F51F13">
              <w:rPr>
                <w:rFonts w:ascii="Arial" w:hAnsi="Arial" w:cs="Arial"/>
                <w:szCs w:val="32"/>
                <w:lang w:val="en-US"/>
              </w:rPr>
              <w:t>Terms of Reference</w:t>
            </w:r>
          </w:p>
        </w:tc>
      </w:tr>
      <w:tr w:rsidR="0013600F" w:rsidRPr="008A1B93" w14:paraId="20CF3A25" w14:textId="77777777" w:rsidTr="00051031">
        <w:tc>
          <w:tcPr>
            <w:tcW w:w="2620" w:type="dxa"/>
          </w:tcPr>
          <w:p w14:paraId="37729D70" w14:textId="0D12B51C" w:rsidR="0013600F" w:rsidRDefault="0013600F" w:rsidP="00AB4BC9">
            <w:pPr>
              <w:jc w:val="both"/>
              <w:rPr>
                <w:rFonts w:ascii="Arial" w:hAnsi="Arial" w:cs="Arial"/>
                <w:b/>
                <w:szCs w:val="24"/>
              </w:rPr>
            </w:pPr>
            <w:r>
              <w:rPr>
                <w:rFonts w:ascii="Arial" w:hAnsi="Arial" w:cs="Arial"/>
                <w:b/>
                <w:szCs w:val="24"/>
              </w:rPr>
              <w:t>Confidential Attachments</w:t>
            </w:r>
          </w:p>
        </w:tc>
        <w:tc>
          <w:tcPr>
            <w:tcW w:w="5688" w:type="dxa"/>
          </w:tcPr>
          <w:p w14:paraId="430E90A1" w14:textId="0DF2FDAC" w:rsidR="0013600F" w:rsidRPr="00F51F13" w:rsidRDefault="0013600F" w:rsidP="00F614E9">
            <w:pPr>
              <w:numPr>
                <w:ilvl w:val="0"/>
                <w:numId w:val="75"/>
              </w:numPr>
              <w:ind w:left="530" w:hanging="530"/>
              <w:jc w:val="both"/>
              <w:rPr>
                <w:rFonts w:ascii="Arial" w:hAnsi="Arial" w:cs="Arial"/>
                <w:szCs w:val="32"/>
                <w:lang w:val="en-US"/>
              </w:rPr>
            </w:pPr>
            <w:r>
              <w:rPr>
                <w:rFonts w:ascii="Arial" w:hAnsi="Arial" w:cs="Arial"/>
                <w:szCs w:val="32"/>
                <w:lang w:val="en-US"/>
              </w:rPr>
              <w:t>Candidate list - CONFIDENTIAL</w:t>
            </w:r>
          </w:p>
        </w:tc>
      </w:tr>
    </w:tbl>
    <w:p w14:paraId="6C8084FD" w14:textId="77777777" w:rsidR="00051031" w:rsidRDefault="00051031" w:rsidP="00051031">
      <w:pPr>
        <w:jc w:val="both"/>
        <w:rPr>
          <w:rFonts w:ascii="Arial" w:hAnsi="Arial" w:cs="Arial"/>
          <w:b/>
          <w:szCs w:val="32"/>
          <w:lang w:val="en-US"/>
        </w:rPr>
      </w:pPr>
    </w:p>
    <w:p w14:paraId="14FC0616" w14:textId="77777777" w:rsidR="00051031" w:rsidRPr="00AD73CC" w:rsidRDefault="00051031" w:rsidP="00051031">
      <w:pPr>
        <w:jc w:val="both"/>
        <w:rPr>
          <w:rFonts w:ascii="Arial" w:hAnsi="Arial" w:cs="Arial"/>
          <w:b/>
          <w:sz w:val="28"/>
          <w:szCs w:val="32"/>
          <w:lang w:val="en-US"/>
        </w:rPr>
      </w:pPr>
      <w:r w:rsidRPr="00AD73CC">
        <w:rPr>
          <w:rFonts w:ascii="Arial" w:hAnsi="Arial" w:cs="Arial"/>
          <w:b/>
          <w:sz w:val="28"/>
          <w:szCs w:val="32"/>
          <w:lang w:val="en-US"/>
        </w:rPr>
        <w:t>Executive Summary</w:t>
      </w:r>
    </w:p>
    <w:p w14:paraId="23822800" w14:textId="77777777" w:rsidR="00051031" w:rsidRPr="00AD73CC" w:rsidRDefault="00051031" w:rsidP="00051031">
      <w:pPr>
        <w:jc w:val="both"/>
        <w:rPr>
          <w:rFonts w:ascii="Arial" w:hAnsi="Arial" w:cs="Arial"/>
          <w:b/>
          <w:szCs w:val="32"/>
          <w:lang w:val="en-US"/>
        </w:rPr>
      </w:pPr>
    </w:p>
    <w:p w14:paraId="53454FB5" w14:textId="12836C75" w:rsidR="00051031" w:rsidRDefault="00051031" w:rsidP="00051031">
      <w:pPr>
        <w:autoSpaceDE w:val="0"/>
        <w:autoSpaceDN w:val="0"/>
        <w:adjustRightInd w:val="0"/>
        <w:jc w:val="both"/>
        <w:rPr>
          <w:rFonts w:ascii="Arial" w:hAnsi="Arial" w:cs="Arial"/>
          <w:szCs w:val="24"/>
        </w:rPr>
      </w:pPr>
      <w:r>
        <w:rPr>
          <w:rFonts w:ascii="Arial" w:hAnsi="Arial" w:cs="Arial"/>
          <w:szCs w:val="24"/>
        </w:rPr>
        <w:t>The purpose of this report is for Council to appoint a Councillor as Chairperson on the newly formed Community Working Group (CWG) following the process outlined in the Terms of Reference</w:t>
      </w:r>
      <w:r w:rsidR="0013600F">
        <w:rPr>
          <w:rFonts w:ascii="Arial" w:hAnsi="Arial" w:cs="Arial"/>
          <w:szCs w:val="24"/>
        </w:rPr>
        <w:t>. T</w:t>
      </w:r>
      <w:r>
        <w:rPr>
          <w:rFonts w:ascii="Arial" w:hAnsi="Arial" w:cs="Arial"/>
          <w:szCs w:val="24"/>
        </w:rPr>
        <w:t>his is following the Council Resolution from the Council Meeting on 26 May 2020 which states:</w:t>
      </w:r>
    </w:p>
    <w:p w14:paraId="250FA613" w14:textId="77777777" w:rsidR="00051031" w:rsidRDefault="00051031" w:rsidP="00051031">
      <w:pPr>
        <w:autoSpaceDE w:val="0"/>
        <w:autoSpaceDN w:val="0"/>
        <w:adjustRightInd w:val="0"/>
        <w:ind w:left="567" w:hanging="567"/>
        <w:rPr>
          <w:rFonts w:ascii="Arial" w:hAnsi="Arial" w:cs="Arial"/>
          <w:szCs w:val="24"/>
        </w:rPr>
      </w:pPr>
    </w:p>
    <w:p w14:paraId="64630024" w14:textId="69CB48EF" w:rsidR="00051031" w:rsidRDefault="00051031" w:rsidP="00F614E9">
      <w:pPr>
        <w:pStyle w:val="ListParagraph"/>
        <w:numPr>
          <w:ilvl w:val="0"/>
          <w:numId w:val="67"/>
        </w:numPr>
        <w:autoSpaceDE w:val="0"/>
        <w:autoSpaceDN w:val="0"/>
        <w:adjustRightInd w:val="0"/>
        <w:ind w:left="567" w:hanging="567"/>
        <w:jc w:val="both"/>
        <w:rPr>
          <w:rFonts w:ascii="Arial" w:hAnsi="Arial" w:cs="Arial"/>
          <w:szCs w:val="24"/>
        </w:rPr>
      </w:pPr>
      <w:r>
        <w:rPr>
          <w:rFonts w:ascii="Arial" w:hAnsi="Arial" w:cs="Arial"/>
          <w:szCs w:val="24"/>
        </w:rPr>
        <w:t xml:space="preserve">Endorse the Terms of Reference for Community Working Groups as per Attachment 1.  Within the Terms of </w:t>
      </w:r>
      <w:r w:rsidR="0013600F">
        <w:rPr>
          <w:rFonts w:ascii="Arial" w:hAnsi="Arial" w:cs="Arial"/>
          <w:szCs w:val="24"/>
        </w:rPr>
        <w:t>Reference,</w:t>
      </w:r>
      <w:r>
        <w:rPr>
          <w:rFonts w:ascii="Arial" w:hAnsi="Arial" w:cs="Arial"/>
          <w:szCs w:val="24"/>
        </w:rPr>
        <w:t xml:space="preserve"> it states – A Councillor appointed as Chairperson by Council.</w:t>
      </w:r>
    </w:p>
    <w:p w14:paraId="45094BBB" w14:textId="36B9F3A2" w:rsidR="00051031" w:rsidRDefault="00051031" w:rsidP="00051031">
      <w:pPr>
        <w:jc w:val="both"/>
        <w:rPr>
          <w:rFonts w:ascii="Arial" w:hAnsi="Arial" w:cs="Arial"/>
          <w:b/>
          <w:szCs w:val="32"/>
          <w:lang w:val="en-US"/>
        </w:rPr>
      </w:pPr>
    </w:p>
    <w:p w14:paraId="16C45C87" w14:textId="77777777" w:rsidR="0013600F" w:rsidRDefault="0013600F" w:rsidP="00051031">
      <w:pPr>
        <w:jc w:val="both"/>
        <w:rPr>
          <w:rFonts w:ascii="Arial" w:hAnsi="Arial" w:cs="Arial"/>
          <w:b/>
          <w:szCs w:val="32"/>
          <w:lang w:val="en-US"/>
        </w:rPr>
      </w:pPr>
    </w:p>
    <w:p w14:paraId="10AB18EE" w14:textId="77777777" w:rsidR="00051031" w:rsidRPr="00E40B09" w:rsidRDefault="00051031" w:rsidP="00051031">
      <w:pPr>
        <w:jc w:val="both"/>
        <w:rPr>
          <w:rFonts w:ascii="Arial" w:hAnsi="Arial" w:cs="Arial"/>
          <w:b/>
          <w:szCs w:val="28"/>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 xml:space="preserve">Council </w:t>
      </w:r>
      <w:r w:rsidRPr="00E40B09">
        <w:rPr>
          <w:rFonts w:ascii="Arial" w:hAnsi="Arial" w:cs="Arial"/>
          <w:bCs/>
          <w:szCs w:val="28"/>
          <w:lang w:val="en-US"/>
        </w:rPr>
        <w:t xml:space="preserve"> </w:t>
      </w:r>
    </w:p>
    <w:p w14:paraId="0EE82DB1" w14:textId="77777777" w:rsidR="00051031" w:rsidRPr="00AD73CC" w:rsidRDefault="00051031" w:rsidP="00051031">
      <w:pPr>
        <w:jc w:val="both"/>
        <w:rPr>
          <w:rFonts w:ascii="Arial" w:hAnsi="Arial" w:cs="Arial"/>
          <w:b/>
          <w:szCs w:val="32"/>
          <w:lang w:val="en-US"/>
        </w:rPr>
      </w:pPr>
    </w:p>
    <w:p w14:paraId="7C2DA0DC" w14:textId="77777777" w:rsidR="00051031" w:rsidRDefault="00051031" w:rsidP="00051031">
      <w:pPr>
        <w:jc w:val="both"/>
        <w:rPr>
          <w:rFonts w:ascii="Arial" w:hAnsi="Arial" w:cs="Arial"/>
          <w:b/>
          <w:szCs w:val="32"/>
          <w:lang w:val="en-US"/>
        </w:rPr>
      </w:pPr>
      <w:r w:rsidRPr="00A441F2">
        <w:rPr>
          <w:rFonts w:ascii="Arial" w:hAnsi="Arial" w:cs="Arial"/>
          <w:b/>
          <w:szCs w:val="32"/>
          <w:lang w:val="en-US"/>
        </w:rPr>
        <w:t>Council</w:t>
      </w:r>
      <w:r>
        <w:rPr>
          <w:rFonts w:ascii="Arial" w:hAnsi="Arial" w:cs="Arial"/>
          <w:b/>
          <w:szCs w:val="32"/>
          <w:lang w:val="en-US"/>
        </w:rPr>
        <w:t>:</w:t>
      </w:r>
    </w:p>
    <w:p w14:paraId="7D8115A6" w14:textId="77777777" w:rsidR="00051031" w:rsidRPr="00AD73CC" w:rsidRDefault="00051031" w:rsidP="00051031">
      <w:pPr>
        <w:jc w:val="both"/>
        <w:rPr>
          <w:rFonts w:ascii="Arial" w:hAnsi="Arial" w:cs="Arial"/>
          <w:b/>
          <w:szCs w:val="32"/>
          <w:lang w:val="en-US"/>
        </w:rPr>
      </w:pPr>
    </w:p>
    <w:p w14:paraId="5C2879B7" w14:textId="5E1951BA" w:rsidR="00051031" w:rsidRDefault="0013600F" w:rsidP="00F614E9">
      <w:pPr>
        <w:pStyle w:val="ListParagraph"/>
        <w:numPr>
          <w:ilvl w:val="0"/>
          <w:numId w:val="68"/>
        </w:numPr>
        <w:ind w:left="567" w:hanging="567"/>
        <w:jc w:val="both"/>
        <w:rPr>
          <w:rFonts w:ascii="Arial" w:hAnsi="Arial" w:cs="Arial"/>
          <w:b/>
          <w:szCs w:val="24"/>
        </w:rPr>
      </w:pPr>
      <w:r>
        <w:rPr>
          <w:rFonts w:ascii="Arial" w:hAnsi="Arial" w:cs="Arial"/>
          <w:b/>
          <w:szCs w:val="24"/>
        </w:rPr>
        <w:t>a</w:t>
      </w:r>
      <w:r w:rsidR="00051031" w:rsidRPr="00A441F2">
        <w:rPr>
          <w:rFonts w:ascii="Arial" w:hAnsi="Arial" w:cs="Arial"/>
          <w:b/>
          <w:szCs w:val="24"/>
        </w:rPr>
        <w:t>ppoint</w:t>
      </w:r>
      <w:r w:rsidR="00051031">
        <w:rPr>
          <w:rFonts w:ascii="Arial" w:hAnsi="Arial" w:cs="Arial"/>
          <w:b/>
          <w:szCs w:val="24"/>
        </w:rPr>
        <w:t>s</w:t>
      </w:r>
      <w:r w:rsidR="00051031" w:rsidRPr="00A441F2">
        <w:rPr>
          <w:rFonts w:ascii="Arial" w:hAnsi="Arial" w:cs="Arial"/>
          <w:b/>
          <w:szCs w:val="24"/>
        </w:rPr>
        <w:t xml:space="preserve"> Councillor</w:t>
      </w:r>
      <w:r w:rsidR="00051031">
        <w:rPr>
          <w:rFonts w:ascii="Arial" w:hAnsi="Arial" w:cs="Arial"/>
          <w:b/>
          <w:szCs w:val="24"/>
        </w:rPr>
        <w:t xml:space="preserve"> </w:t>
      </w:r>
      <w:r>
        <w:rPr>
          <w:rFonts w:ascii="Arial" w:hAnsi="Arial" w:cs="Arial"/>
          <w:b/>
          <w:szCs w:val="24"/>
        </w:rPr>
        <w:t>(insert name)</w:t>
      </w:r>
      <w:r w:rsidR="00051031" w:rsidRPr="00A441F2">
        <w:rPr>
          <w:rFonts w:ascii="Arial" w:hAnsi="Arial" w:cs="Arial"/>
          <w:b/>
          <w:szCs w:val="24"/>
        </w:rPr>
        <w:t xml:space="preserve"> as Chairperson for the Community Working Group</w:t>
      </w:r>
      <w:r w:rsidR="00051031">
        <w:rPr>
          <w:rFonts w:ascii="Arial" w:hAnsi="Arial" w:cs="Arial"/>
          <w:b/>
          <w:szCs w:val="24"/>
        </w:rPr>
        <w:t xml:space="preserve"> (CWG)</w:t>
      </w:r>
      <w:r>
        <w:rPr>
          <w:rFonts w:ascii="Arial" w:hAnsi="Arial" w:cs="Arial"/>
          <w:b/>
          <w:szCs w:val="24"/>
        </w:rPr>
        <w:t>; and</w:t>
      </w:r>
    </w:p>
    <w:p w14:paraId="6E4FA2A6" w14:textId="77777777" w:rsidR="0013600F" w:rsidRPr="00A441F2" w:rsidRDefault="0013600F" w:rsidP="0013600F">
      <w:pPr>
        <w:pStyle w:val="ListParagraph"/>
        <w:ind w:left="1080"/>
        <w:jc w:val="both"/>
        <w:rPr>
          <w:rFonts w:ascii="Arial" w:hAnsi="Arial" w:cs="Arial"/>
          <w:b/>
          <w:szCs w:val="24"/>
        </w:rPr>
      </w:pPr>
    </w:p>
    <w:p w14:paraId="17D2376D" w14:textId="304A29F5" w:rsidR="00051031" w:rsidRPr="006669F6" w:rsidRDefault="0013600F" w:rsidP="00F614E9">
      <w:pPr>
        <w:pStyle w:val="ListParagraph"/>
        <w:numPr>
          <w:ilvl w:val="0"/>
          <w:numId w:val="68"/>
        </w:numPr>
        <w:ind w:left="567" w:hanging="567"/>
        <w:jc w:val="both"/>
        <w:rPr>
          <w:rFonts w:ascii="Arial" w:hAnsi="Arial" w:cs="Arial"/>
          <w:b/>
          <w:szCs w:val="24"/>
        </w:rPr>
      </w:pPr>
      <w:r>
        <w:rPr>
          <w:rFonts w:ascii="Arial" w:hAnsi="Arial" w:cs="Arial"/>
          <w:b/>
          <w:szCs w:val="24"/>
        </w:rPr>
        <w:t>e</w:t>
      </w:r>
      <w:r w:rsidR="00051031" w:rsidRPr="006669F6">
        <w:rPr>
          <w:rFonts w:ascii="Arial" w:hAnsi="Arial" w:cs="Arial"/>
          <w:b/>
          <w:szCs w:val="24"/>
        </w:rPr>
        <w:t>ndorse</w:t>
      </w:r>
      <w:r w:rsidR="00051031">
        <w:rPr>
          <w:rFonts w:ascii="Arial" w:hAnsi="Arial" w:cs="Arial"/>
          <w:b/>
          <w:szCs w:val="24"/>
        </w:rPr>
        <w:t>s</w:t>
      </w:r>
      <w:r w:rsidR="00051031" w:rsidRPr="006669F6">
        <w:rPr>
          <w:rFonts w:ascii="Arial" w:hAnsi="Arial" w:cs="Arial"/>
          <w:b/>
          <w:szCs w:val="24"/>
        </w:rPr>
        <w:t xml:space="preserve"> the 12 candidates</w:t>
      </w:r>
      <w:r w:rsidR="00051031">
        <w:rPr>
          <w:rFonts w:ascii="Arial" w:hAnsi="Arial" w:cs="Arial"/>
          <w:b/>
          <w:szCs w:val="24"/>
        </w:rPr>
        <w:t>, as per confidential Attachment 2,</w:t>
      </w:r>
      <w:r w:rsidR="00051031" w:rsidRPr="006669F6">
        <w:rPr>
          <w:rFonts w:ascii="Arial" w:hAnsi="Arial" w:cs="Arial"/>
          <w:b/>
          <w:szCs w:val="24"/>
        </w:rPr>
        <w:t xml:space="preserve"> selected from the Ballot Selection Process held on the 12 August 2020</w:t>
      </w:r>
      <w:r w:rsidR="00051031">
        <w:rPr>
          <w:rFonts w:ascii="Arial" w:hAnsi="Arial" w:cs="Arial"/>
          <w:b/>
          <w:szCs w:val="24"/>
        </w:rPr>
        <w:t xml:space="preserve"> to formally establish the CWG</w:t>
      </w:r>
      <w:r w:rsidR="00051031" w:rsidRPr="006669F6">
        <w:rPr>
          <w:rFonts w:ascii="Arial" w:hAnsi="Arial" w:cs="Arial"/>
          <w:b/>
          <w:szCs w:val="24"/>
        </w:rPr>
        <w:t xml:space="preserve">. </w:t>
      </w:r>
    </w:p>
    <w:p w14:paraId="76A5112F" w14:textId="283878B1" w:rsidR="00051031" w:rsidRDefault="00051031" w:rsidP="00051031">
      <w:pPr>
        <w:jc w:val="both"/>
        <w:rPr>
          <w:rFonts w:ascii="Arial" w:hAnsi="Arial" w:cs="Arial"/>
          <w:b/>
          <w:sz w:val="28"/>
          <w:szCs w:val="32"/>
          <w:lang w:val="en-US"/>
        </w:rPr>
      </w:pPr>
    </w:p>
    <w:p w14:paraId="197AEC3B" w14:textId="77777777" w:rsidR="0013600F" w:rsidRDefault="0013600F" w:rsidP="00051031">
      <w:pPr>
        <w:jc w:val="both"/>
        <w:rPr>
          <w:rFonts w:ascii="Arial" w:hAnsi="Arial" w:cs="Arial"/>
          <w:b/>
          <w:sz w:val="28"/>
          <w:szCs w:val="32"/>
          <w:lang w:val="en-US"/>
        </w:rPr>
      </w:pPr>
    </w:p>
    <w:p w14:paraId="359127F1" w14:textId="77777777" w:rsidR="00051031" w:rsidRPr="00AD73CC" w:rsidRDefault="00051031" w:rsidP="00051031">
      <w:pPr>
        <w:jc w:val="both"/>
        <w:rPr>
          <w:rFonts w:ascii="Arial" w:hAnsi="Arial" w:cs="Arial"/>
          <w:b/>
          <w:sz w:val="28"/>
          <w:szCs w:val="32"/>
          <w:lang w:val="en-US"/>
        </w:rPr>
      </w:pPr>
      <w:r>
        <w:rPr>
          <w:rFonts w:ascii="Arial" w:hAnsi="Arial" w:cs="Arial"/>
          <w:b/>
          <w:sz w:val="28"/>
          <w:szCs w:val="32"/>
          <w:lang w:val="en-US"/>
        </w:rPr>
        <w:t>Discussion/Overview</w:t>
      </w:r>
    </w:p>
    <w:p w14:paraId="1CB629BC" w14:textId="77777777" w:rsidR="00051031" w:rsidRDefault="00051031" w:rsidP="00051031">
      <w:pPr>
        <w:jc w:val="both"/>
        <w:rPr>
          <w:rFonts w:ascii="Arial" w:hAnsi="Arial" w:cs="Arial"/>
          <w:szCs w:val="32"/>
          <w:lang w:val="en-US"/>
        </w:rPr>
      </w:pPr>
    </w:p>
    <w:p w14:paraId="136BDB54" w14:textId="77777777" w:rsidR="00051031" w:rsidRDefault="00051031" w:rsidP="00051031">
      <w:pPr>
        <w:jc w:val="both"/>
        <w:rPr>
          <w:rFonts w:ascii="Arial" w:hAnsi="Arial" w:cs="Arial"/>
          <w:szCs w:val="32"/>
          <w:lang w:val="en-US"/>
        </w:rPr>
      </w:pPr>
      <w:r w:rsidRPr="00972331">
        <w:rPr>
          <w:rFonts w:ascii="Arial" w:hAnsi="Arial" w:cs="Arial"/>
          <w:szCs w:val="32"/>
          <w:lang w:val="en-US"/>
        </w:rPr>
        <w:t xml:space="preserve">The </w:t>
      </w:r>
      <w:r>
        <w:rPr>
          <w:rFonts w:ascii="Arial" w:hAnsi="Arial" w:cs="Arial"/>
          <w:szCs w:val="32"/>
          <w:lang w:val="en-US"/>
        </w:rPr>
        <w:t>City of Nedlands agreed at the Council meeting on 26 May 2020 to proceed with establishing a CWG.  This CWG would collaborate with the community to achieve the following:</w:t>
      </w:r>
    </w:p>
    <w:p w14:paraId="2BC9EAAD" w14:textId="77777777" w:rsidR="00051031" w:rsidRDefault="00051031" w:rsidP="00051031">
      <w:pPr>
        <w:jc w:val="both"/>
        <w:rPr>
          <w:rFonts w:ascii="Arial" w:hAnsi="Arial" w:cs="Arial"/>
          <w:szCs w:val="32"/>
          <w:lang w:val="en-US"/>
        </w:rPr>
      </w:pPr>
    </w:p>
    <w:p w14:paraId="7C3CBB6C" w14:textId="77777777" w:rsidR="00051031" w:rsidRDefault="00051031" w:rsidP="00F614E9">
      <w:pPr>
        <w:pStyle w:val="ListParagraph"/>
        <w:numPr>
          <w:ilvl w:val="0"/>
          <w:numId w:val="69"/>
        </w:numPr>
        <w:jc w:val="both"/>
        <w:rPr>
          <w:rFonts w:ascii="Arial" w:hAnsi="Arial" w:cs="Arial"/>
          <w:szCs w:val="32"/>
          <w:lang w:val="en-US"/>
        </w:rPr>
      </w:pPr>
      <w:r w:rsidRPr="000059A7">
        <w:rPr>
          <w:rFonts w:ascii="Arial" w:hAnsi="Arial" w:cs="Arial"/>
          <w:szCs w:val="32"/>
          <w:lang w:val="en-US"/>
        </w:rPr>
        <w:t>a common outcome in relation to assisting with the review and development of local planning policies</w:t>
      </w:r>
      <w:r>
        <w:rPr>
          <w:rFonts w:ascii="Arial" w:hAnsi="Arial" w:cs="Arial"/>
          <w:szCs w:val="32"/>
          <w:lang w:val="en-US"/>
        </w:rPr>
        <w:t>;</w:t>
      </w:r>
      <w:r w:rsidRPr="000059A7">
        <w:rPr>
          <w:rFonts w:ascii="Arial" w:hAnsi="Arial" w:cs="Arial"/>
          <w:szCs w:val="32"/>
          <w:lang w:val="en-US"/>
        </w:rPr>
        <w:t xml:space="preserve"> and </w:t>
      </w:r>
    </w:p>
    <w:p w14:paraId="40EF1080" w14:textId="77777777" w:rsidR="00051031" w:rsidRPr="000059A7" w:rsidRDefault="00051031" w:rsidP="00F614E9">
      <w:pPr>
        <w:pStyle w:val="ListParagraph"/>
        <w:numPr>
          <w:ilvl w:val="0"/>
          <w:numId w:val="69"/>
        </w:numPr>
        <w:jc w:val="both"/>
        <w:rPr>
          <w:rFonts w:ascii="Arial" w:hAnsi="Arial" w:cs="Arial"/>
          <w:szCs w:val="32"/>
          <w:lang w:val="en-US"/>
        </w:rPr>
      </w:pPr>
      <w:r w:rsidRPr="000059A7">
        <w:rPr>
          <w:rFonts w:ascii="Arial" w:hAnsi="Arial" w:cs="Arial"/>
          <w:szCs w:val="32"/>
          <w:lang w:val="en-US"/>
        </w:rPr>
        <w:t>other planning instruments to help facilitate and guide development within the City of Nedlands.</w:t>
      </w:r>
    </w:p>
    <w:p w14:paraId="2E58D87E" w14:textId="77777777" w:rsidR="00051031" w:rsidRDefault="00051031" w:rsidP="00051031">
      <w:pPr>
        <w:jc w:val="both"/>
        <w:rPr>
          <w:rFonts w:ascii="Arial" w:hAnsi="Arial" w:cs="Arial"/>
          <w:szCs w:val="32"/>
          <w:lang w:val="en-US"/>
        </w:rPr>
      </w:pPr>
    </w:p>
    <w:p w14:paraId="21761305" w14:textId="77777777" w:rsidR="00051031" w:rsidRDefault="00051031" w:rsidP="00051031">
      <w:pPr>
        <w:jc w:val="both"/>
        <w:rPr>
          <w:rFonts w:ascii="Arial" w:hAnsi="Arial" w:cs="Arial"/>
          <w:szCs w:val="32"/>
          <w:lang w:val="en-US"/>
        </w:rPr>
      </w:pPr>
      <w:r>
        <w:rPr>
          <w:rFonts w:ascii="Arial" w:hAnsi="Arial" w:cs="Arial"/>
          <w:szCs w:val="32"/>
          <w:lang w:val="en-US"/>
        </w:rPr>
        <w:lastRenderedPageBreak/>
        <w:t>Terms of Reference were accepted at this Council meeting and this outlined the CWG Nomination process as provided for reference below:</w:t>
      </w:r>
    </w:p>
    <w:p w14:paraId="49C477F7" w14:textId="77777777" w:rsidR="00051031" w:rsidRDefault="00051031" w:rsidP="00051031">
      <w:pPr>
        <w:jc w:val="both"/>
        <w:rPr>
          <w:rFonts w:ascii="Arial" w:hAnsi="Arial" w:cs="Arial"/>
          <w:szCs w:val="32"/>
          <w:lang w:val="en-US"/>
        </w:rPr>
      </w:pPr>
    </w:p>
    <w:p w14:paraId="113B0DB5" w14:textId="77777777" w:rsidR="00051031" w:rsidRDefault="00051031" w:rsidP="00051031">
      <w:pPr>
        <w:jc w:val="both"/>
        <w:rPr>
          <w:rFonts w:ascii="Arial" w:hAnsi="Arial" w:cs="Arial"/>
          <w:szCs w:val="32"/>
          <w:lang w:val="en-US"/>
        </w:rPr>
      </w:pPr>
      <w:r>
        <w:rPr>
          <w:rFonts w:ascii="Arial" w:hAnsi="Arial" w:cs="Arial"/>
          <w:szCs w:val="32"/>
          <w:lang w:val="en-US"/>
        </w:rPr>
        <w:t>The CWG will be established by the City of Nedlands following public invitation for nominations from interested persons.  The CWG members will be randomly selected from the pool of applicants by the City of Nedlands using the method approved by Council.</w:t>
      </w:r>
    </w:p>
    <w:p w14:paraId="21899D77" w14:textId="77777777" w:rsidR="00051031" w:rsidRDefault="00051031" w:rsidP="00051031">
      <w:pPr>
        <w:jc w:val="both"/>
        <w:rPr>
          <w:rFonts w:ascii="Arial" w:hAnsi="Arial" w:cs="Arial"/>
          <w:szCs w:val="32"/>
          <w:lang w:val="en-US"/>
        </w:rPr>
      </w:pPr>
    </w:p>
    <w:p w14:paraId="376AA75D" w14:textId="77777777" w:rsidR="00051031" w:rsidRDefault="00051031" w:rsidP="00051031">
      <w:pPr>
        <w:jc w:val="both"/>
        <w:rPr>
          <w:rFonts w:ascii="Arial" w:hAnsi="Arial" w:cs="Arial"/>
          <w:szCs w:val="32"/>
          <w:lang w:val="en-US"/>
        </w:rPr>
      </w:pPr>
      <w:r>
        <w:rPr>
          <w:rFonts w:ascii="Arial" w:hAnsi="Arial" w:cs="Arial"/>
          <w:szCs w:val="32"/>
          <w:lang w:val="en-US"/>
        </w:rPr>
        <w:t>The Community Working Group will consist of:</w:t>
      </w:r>
    </w:p>
    <w:p w14:paraId="11A3590E" w14:textId="77777777" w:rsidR="00051031" w:rsidRDefault="00051031" w:rsidP="00051031">
      <w:pPr>
        <w:jc w:val="both"/>
        <w:rPr>
          <w:rFonts w:ascii="Arial" w:hAnsi="Arial" w:cs="Arial"/>
          <w:szCs w:val="32"/>
          <w:lang w:val="en-US"/>
        </w:rPr>
      </w:pPr>
    </w:p>
    <w:p w14:paraId="429C1F64" w14:textId="77777777" w:rsidR="00051031" w:rsidRDefault="00051031" w:rsidP="00F614E9">
      <w:pPr>
        <w:pStyle w:val="ListParagraph"/>
        <w:numPr>
          <w:ilvl w:val="0"/>
          <w:numId w:val="70"/>
        </w:numPr>
        <w:jc w:val="both"/>
        <w:rPr>
          <w:rFonts w:ascii="Arial" w:hAnsi="Arial" w:cs="Arial"/>
          <w:szCs w:val="32"/>
          <w:lang w:val="en-US"/>
        </w:rPr>
      </w:pPr>
      <w:r>
        <w:rPr>
          <w:rFonts w:ascii="Arial" w:hAnsi="Arial" w:cs="Arial"/>
          <w:szCs w:val="32"/>
          <w:lang w:val="en-US"/>
        </w:rPr>
        <w:t>A Councillor appointed as Chairperson by Council;</w:t>
      </w:r>
    </w:p>
    <w:p w14:paraId="7A6D06BB" w14:textId="77777777" w:rsidR="00051031" w:rsidRDefault="00051031" w:rsidP="00F614E9">
      <w:pPr>
        <w:pStyle w:val="ListParagraph"/>
        <w:numPr>
          <w:ilvl w:val="0"/>
          <w:numId w:val="70"/>
        </w:numPr>
        <w:jc w:val="both"/>
        <w:rPr>
          <w:rFonts w:ascii="Arial" w:hAnsi="Arial" w:cs="Arial"/>
          <w:szCs w:val="32"/>
          <w:lang w:val="en-US"/>
        </w:rPr>
      </w:pPr>
      <w:r>
        <w:rPr>
          <w:rFonts w:ascii="Arial" w:hAnsi="Arial" w:cs="Arial"/>
          <w:szCs w:val="32"/>
          <w:lang w:val="en-US"/>
        </w:rPr>
        <w:t>12 appointed members selected from the pool of applicants received; and</w:t>
      </w:r>
    </w:p>
    <w:p w14:paraId="43A8381B" w14:textId="77777777" w:rsidR="00051031" w:rsidRPr="008550CE" w:rsidRDefault="00051031" w:rsidP="00F614E9">
      <w:pPr>
        <w:pStyle w:val="ListParagraph"/>
        <w:numPr>
          <w:ilvl w:val="0"/>
          <w:numId w:val="70"/>
        </w:numPr>
        <w:jc w:val="both"/>
        <w:rPr>
          <w:rFonts w:ascii="Arial" w:hAnsi="Arial" w:cs="Arial"/>
          <w:szCs w:val="32"/>
          <w:lang w:val="en-US"/>
        </w:rPr>
      </w:pPr>
      <w:r>
        <w:rPr>
          <w:rFonts w:ascii="Arial" w:hAnsi="Arial" w:cs="Arial"/>
          <w:szCs w:val="32"/>
          <w:lang w:val="en-US"/>
        </w:rPr>
        <w:t>A secretary, appointed by the CEO</w:t>
      </w:r>
    </w:p>
    <w:p w14:paraId="0D143F90" w14:textId="77777777" w:rsidR="00051031" w:rsidRDefault="00051031" w:rsidP="00051031">
      <w:pPr>
        <w:jc w:val="both"/>
        <w:rPr>
          <w:rFonts w:ascii="Arial" w:hAnsi="Arial" w:cs="Arial"/>
          <w:szCs w:val="32"/>
          <w:lang w:val="en-US"/>
        </w:rPr>
      </w:pPr>
    </w:p>
    <w:p w14:paraId="5CD73307" w14:textId="77777777" w:rsidR="00051031" w:rsidRPr="00AD73CC" w:rsidRDefault="00051031" w:rsidP="00051031">
      <w:pPr>
        <w:jc w:val="both"/>
        <w:rPr>
          <w:rFonts w:ascii="Arial" w:hAnsi="Arial" w:cs="Arial"/>
          <w:b/>
          <w:szCs w:val="32"/>
          <w:lang w:val="en-US"/>
        </w:rPr>
      </w:pPr>
      <w:r w:rsidRPr="00AD73CC">
        <w:rPr>
          <w:rFonts w:ascii="Arial" w:hAnsi="Arial" w:cs="Arial"/>
          <w:b/>
          <w:szCs w:val="32"/>
          <w:lang w:val="en-US"/>
        </w:rPr>
        <w:t>Key Relevant Previous Council Decisions:</w:t>
      </w:r>
    </w:p>
    <w:p w14:paraId="46CD8AD4" w14:textId="77777777" w:rsidR="00051031" w:rsidRPr="00AD73CC" w:rsidRDefault="00051031" w:rsidP="00051031">
      <w:pPr>
        <w:jc w:val="both"/>
        <w:rPr>
          <w:rFonts w:ascii="Arial" w:hAnsi="Arial" w:cs="Arial"/>
          <w:szCs w:val="32"/>
          <w:lang w:val="en-US"/>
        </w:rPr>
      </w:pPr>
    </w:p>
    <w:p w14:paraId="5653C773" w14:textId="4A127587" w:rsidR="00051031" w:rsidRDefault="00DD1FA5" w:rsidP="00051031">
      <w:pPr>
        <w:jc w:val="both"/>
        <w:rPr>
          <w:rFonts w:ascii="Arial" w:hAnsi="Arial" w:cs="Arial"/>
          <w:szCs w:val="32"/>
          <w:lang w:val="en-US"/>
        </w:rPr>
      </w:pPr>
      <w:r>
        <w:rPr>
          <w:rFonts w:ascii="Arial" w:hAnsi="Arial" w:cs="Arial"/>
          <w:szCs w:val="32"/>
          <w:lang w:val="en-US"/>
        </w:rPr>
        <w:t>Ordinary</w:t>
      </w:r>
      <w:r w:rsidR="00051031">
        <w:rPr>
          <w:rFonts w:ascii="Arial" w:hAnsi="Arial" w:cs="Arial"/>
          <w:szCs w:val="32"/>
          <w:lang w:val="en-US"/>
        </w:rPr>
        <w:t xml:space="preserve"> Council Meeting </w:t>
      </w:r>
      <w:r w:rsidR="00051031" w:rsidRPr="003558C9">
        <w:rPr>
          <w:rFonts w:ascii="Arial" w:hAnsi="Arial" w:cs="Arial"/>
          <w:szCs w:val="32"/>
          <w:lang w:val="en-US"/>
        </w:rPr>
        <w:t>26 May 2020</w:t>
      </w:r>
      <w:r>
        <w:rPr>
          <w:rFonts w:ascii="Arial" w:hAnsi="Arial" w:cs="Arial"/>
          <w:szCs w:val="32"/>
          <w:lang w:val="en-US"/>
        </w:rPr>
        <w:t xml:space="preserve"> – Item 13.11</w:t>
      </w:r>
    </w:p>
    <w:p w14:paraId="671757D9" w14:textId="77777777" w:rsidR="00051031" w:rsidRDefault="00051031" w:rsidP="00051031">
      <w:pPr>
        <w:jc w:val="both"/>
        <w:rPr>
          <w:rFonts w:ascii="Arial" w:hAnsi="Arial" w:cs="Arial"/>
          <w:szCs w:val="32"/>
          <w:lang w:val="en-US"/>
        </w:rPr>
      </w:pPr>
    </w:p>
    <w:p w14:paraId="05920E35" w14:textId="77777777" w:rsidR="00051031" w:rsidRPr="0013600F" w:rsidRDefault="00051031" w:rsidP="00051031">
      <w:pPr>
        <w:jc w:val="both"/>
        <w:rPr>
          <w:rFonts w:ascii="Arial" w:hAnsi="Arial" w:cs="Arial"/>
          <w:bCs/>
          <w:szCs w:val="24"/>
        </w:rPr>
      </w:pPr>
      <w:r w:rsidRPr="0013600F">
        <w:rPr>
          <w:rFonts w:ascii="Arial" w:eastAsia="Calibri" w:hAnsi="Arial" w:cs="Arial"/>
          <w:bCs/>
          <w:sz w:val="28"/>
          <w:szCs w:val="28"/>
        </w:rPr>
        <w:t>Council Resolution / Recommendation to Committee:</w:t>
      </w:r>
    </w:p>
    <w:p w14:paraId="70B70BCC" w14:textId="77777777" w:rsidR="0013600F" w:rsidRDefault="0013600F" w:rsidP="00051031">
      <w:pPr>
        <w:contextualSpacing/>
        <w:jc w:val="both"/>
        <w:rPr>
          <w:rFonts w:ascii="Arial" w:eastAsia="Calibri" w:hAnsi="Arial"/>
          <w:bCs/>
        </w:rPr>
      </w:pPr>
    </w:p>
    <w:p w14:paraId="4F37A9B8" w14:textId="4B17F24B" w:rsidR="00051031" w:rsidRPr="0013600F" w:rsidRDefault="00051031" w:rsidP="00051031">
      <w:pPr>
        <w:contextualSpacing/>
        <w:jc w:val="both"/>
        <w:rPr>
          <w:rFonts w:ascii="Arial" w:eastAsia="Calibri" w:hAnsi="Arial"/>
          <w:bCs/>
        </w:rPr>
      </w:pPr>
      <w:r w:rsidRPr="0013600F">
        <w:rPr>
          <w:rFonts w:ascii="Arial" w:eastAsia="Calibri" w:hAnsi="Arial"/>
          <w:bCs/>
        </w:rPr>
        <w:t>Council:</w:t>
      </w:r>
    </w:p>
    <w:p w14:paraId="2576E6F7" w14:textId="77777777" w:rsidR="00051031" w:rsidRPr="0013600F" w:rsidRDefault="00051031" w:rsidP="00051031">
      <w:pPr>
        <w:contextualSpacing/>
        <w:jc w:val="both"/>
        <w:rPr>
          <w:rFonts w:ascii="Arial" w:eastAsia="Calibri" w:hAnsi="Arial" w:cs="Arial"/>
          <w:bCs/>
          <w:szCs w:val="32"/>
          <w:lang w:val="en-US"/>
        </w:rPr>
      </w:pPr>
    </w:p>
    <w:p w14:paraId="5D875384" w14:textId="77777777" w:rsidR="00051031" w:rsidRPr="0013600F" w:rsidRDefault="00051031" w:rsidP="00F614E9">
      <w:pPr>
        <w:numPr>
          <w:ilvl w:val="0"/>
          <w:numId w:val="71"/>
        </w:numPr>
        <w:ind w:left="567" w:hanging="567"/>
        <w:contextualSpacing/>
        <w:jc w:val="both"/>
        <w:rPr>
          <w:rFonts w:ascii="Arial" w:eastAsia="Calibri" w:hAnsi="Arial" w:cs="Arial"/>
          <w:bCs/>
          <w:szCs w:val="32"/>
          <w:lang w:val="en-US"/>
        </w:rPr>
      </w:pPr>
      <w:r w:rsidRPr="0013600F">
        <w:rPr>
          <w:rFonts w:ascii="Arial" w:eastAsia="Calibri" w:hAnsi="Arial" w:cs="Arial"/>
          <w:bCs/>
          <w:szCs w:val="32"/>
          <w:lang w:val="en-US"/>
        </w:rPr>
        <w:t>endorses the Terms of Reference for Community Working Groups as per Attachment 1;</w:t>
      </w:r>
    </w:p>
    <w:p w14:paraId="2B9BDB3A" w14:textId="77777777" w:rsidR="00051031" w:rsidRPr="0013600F" w:rsidRDefault="00051031" w:rsidP="00051031">
      <w:pPr>
        <w:contextualSpacing/>
        <w:jc w:val="both"/>
        <w:rPr>
          <w:rFonts w:ascii="Arial" w:eastAsia="Calibri" w:hAnsi="Arial" w:cs="Arial"/>
          <w:bCs/>
          <w:szCs w:val="32"/>
          <w:lang w:val="en-US"/>
        </w:rPr>
      </w:pPr>
    </w:p>
    <w:p w14:paraId="1536059B" w14:textId="77777777" w:rsidR="00051031" w:rsidRPr="0013600F" w:rsidRDefault="00051031" w:rsidP="00F614E9">
      <w:pPr>
        <w:numPr>
          <w:ilvl w:val="0"/>
          <w:numId w:val="71"/>
        </w:numPr>
        <w:ind w:left="567" w:hanging="567"/>
        <w:contextualSpacing/>
        <w:jc w:val="both"/>
        <w:rPr>
          <w:rFonts w:ascii="Arial" w:eastAsia="Calibri" w:hAnsi="Arial" w:cs="Arial"/>
          <w:bCs/>
          <w:szCs w:val="32"/>
          <w:lang w:val="en-US"/>
        </w:rPr>
      </w:pPr>
      <w:r w:rsidRPr="0013600F">
        <w:rPr>
          <w:rFonts w:ascii="Arial" w:eastAsia="Calibri" w:hAnsi="Arial" w:cs="Arial"/>
          <w:bCs/>
          <w:szCs w:val="32"/>
          <w:lang w:val="en-US"/>
        </w:rPr>
        <w:t>endorses the expression of interest and ballot selection process proposed in this report;</w:t>
      </w:r>
    </w:p>
    <w:p w14:paraId="5481D45D" w14:textId="77777777" w:rsidR="00051031" w:rsidRPr="0013600F" w:rsidRDefault="00051031" w:rsidP="00051031">
      <w:pPr>
        <w:contextualSpacing/>
        <w:jc w:val="both"/>
        <w:rPr>
          <w:rFonts w:ascii="Arial" w:eastAsia="Calibri" w:hAnsi="Arial" w:cs="Arial"/>
          <w:bCs/>
          <w:szCs w:val="32"/>
          <w:lang w:val="en-US"/>
        </w:rPr>
      </w:pPr>
    </w:p>
    <w:p w14:paraId="13BCD173" w14:textId="77777777" w:rsidR="00051031" w:rsidRPr="0013600F" w:rsidRDefault="00051031" w:rsidP="00F614E9">
      <w:pPr>
        <w:numPr>
          <w:ilvl w:val="0"/>
          <w:numId w:val="71"/>
        </w:numPr>
        <w:ind w:left="567" w:hanging="567"/>
        <w:contextualSpacing/>
        <w:jc w:val="both"/>
        <w:rPr>
          <w:rFonts w:ascii="Arial" w:eastAsia="Calibri" w:hAnsi="Arial" w:cs="Arial"/>
          <w:bCs/>
          <w:szCs w:val="32"/>
          <w:lang w:val="en-US"/>
        </w:rPr>
      </w:pPr>
      <w:r w:rsidRPr="0013600F">
        <w:rPr>
          <w:rFonts w:ascii="Arial" w:eastAsia="Calibri" w:hAnsi="Arial" w:cs="Arial"/>
          <w:bCs/>
          <w:szCs w:val="24"/>
        </w:rPr>
        <w:t>instructs the CEO to undertake a review of the LPP Consultation of Planning Proposals to include referral of material to the Community Working Group as part of the consultation process; and</w:t>
      </w:r>
    </w:p>
    <w:p w14:paraId="4DBBDE33" w14:textId="77777777" w:rsidR="00051031" w:rsidRPr="0013600F" w:rsidRDefault="00051031" w:rsidP="00051031">
      <w:pPr>
        <w:contextualSpacing/>
        <w:jc w:val="both"/>
        <w:rPr>
          <w:rFonts w:ascii="Arial" w:eastAsia="Calibri" w:hAnsi="Arial" w:cs="Arial"/>
          <w:bCs/>
          <w:szCs w:val="32"/>
          <w:lang w:val="en-US"/>
        </w:rPr>
      </w:pPr>
    </w:p>
    <w:p w14:paraId="3B4837EC" w14:textId="77777777" w:rsidR="00051031" w:rsidRPr="0013600F" w:rsidRDefault="00051031" w:rsidP="00F614E9">
      <w:pPr>
        <w:numPr>
          <w:ilvl w:val="0"/>
          <w:numId w:val="71"/>
        </w:numPr>
        <w:ind w:left="567" w:hanging="567"/>
        <w:contextualSpacing/>
        <w:jc w:val="both"/>
        <w:rPr>
          <w:rFonts w:ascii="Arial" w:eastAsia="Calibri" w:hAnsi="Arial" w:cs="Arial"/>
          <w:bCs/>
          <w:szCs w:val="32"/>
          <w:lang w:val="en-US"/>
        </w:rPr>
      </w:pPr>
      <w:r w:rsidRPr="0013600F">
        <w:rPr>
          <w:rFonts w:ascii="Arial" w:eastAsia="Calibri" w:hAnsi="Arial" w:cs="Arial"/>
          <w:bCs/>
          <w:szCs w:val="24"/>
        </w:rPr>
        <w:t>requests the revised LPP Consultation of Planning Proposals be presented back to Council for consent to advertise in accordance with Schedule 2, Part 2, Division 2, Clause 5 Procedure for Amending Local Planning Policies of the Deemed Provisions, Planning and Development Regulations (Local Planning Schemes) 2015.</w:t>
      </w:r>
      <w:r w:rsidRPr="0013600F">
        <w:rPr>
          <w:rFonts w:ascii="Segoe UI" w:hAnsi="Segoe UI" w:cs="Segoe UI"/>
          <w:bCs/>
          <w:sz w:val="21"/>
          <w:szCs w:val="21"/>
          <w:lang w:eastAsia="en-AU"/>
        </w:rPr>
        <w:t> </w:t>
      </w:r>
    </w:p>
    <w:p w14:paraId="5C963A11" w14:textId="4133A744" w:rsidR="00051031" w:rsidRDefault="00051031" w:rsidP="00051031">
      <w:pPr>
        <w:jc w:val="both"/>
        <w:rPr>
          <w:rFonts w:ascii="Arial" w:hAnsi="Arial" w:cs="Arial"/>
          <w:szCs w:val="32"/>
          <w:lang w:val="en-US"/>
        </w:rPr>
      </w:pPr>
    </w:p>
    <w:p w14:paraId="75A4B2C4" w14:textId="77777777" w:rsidR="00DD1FA5" w:rsidRPr="003558C9" w:rsidRDefault="00DD1FA5" w:rsidP="00051031">
      <w:pPr>
        <w:jc w:val="both"/>
        <w:rPr>
          <w:rFonts w:ascii="Arial" w:hAnsi="Arial" w:cs="Arial"/>
          <w:szCs w:val="32"/>
          <w:lang w:val="en-US"/>
        </w:rPr>
      </w:pPr>
    </w:p>
    <w:p w14:paraId="0A3E7625" w14:textId="77777777" w:rsidR="00051031" w:rsidRPr="00AD73CC" w:rsidRDefault="00051031" w:rsidP="00051031">
      <w:pPr>
        <w:jc w:val="both"/>
        <w:rPr>
          <w:rFonts w:ascii="Arial" w:hAnsi="Arial" w:cs="Arial"/>
          <w:b/>
          <w:sz w:val="28"/>
          <w:szCs w:val="32"/>
          <w:lang w:val="en-US"/>
        </w:rPr>
      </w:pPr>
      <w:r w:rsidRPr="00AD73CC">
        <w:rPr>
          <w:rFonts w:ascii="Arial" w:hAnsi="Arial" w:cs="Arial"/>
          <w:b/>
          <w:sz w:val="28"/>
          <w:szCs w:val="32"/>
          <w:lang w:val="en-US"/>
        </w:rPr>
        <w:t>Consultation</w:t>
      </w:r>
    </w:p>
    <w:p w14:paraId="1947265C" w14:textId="77777777" w:rsidR="00051031" w:rsidRPr="00AD73CC" w:rsidRDefault="00051031" w:rsidP="00051031">
      <w:pPr>
        <w:jc w:val="both"/>
        <w:rPr>
          <w:rFonts w:ascii="Arial" w:hAnsi="Arial" w:cs="Arial"/>
          <w:b/>
          <w:szCs w:val="32"/>
          <w:lang w:val="en-US"/>
        </w:rPr>
      </w:pPr>
    </w:p>
    <w:p w14:paraId="599764BF" w14:textId="77777777" w:rsidR="00051031" w:rsidRDefault="00051031" w:rsidP="00051031">
      <w:pPr>
        <w:jc w:val="both"/>
        <w:rPr>
          <w:rFonts w:ascii="Arial" w:hAnsi="Arial" w:cs="Arial"/>
          <w:szCs w:val="32"/>
          <w:lang w:val="en-US"/>
        </w:rPr>
      </w:pPr>
      <w:r w:rsidRPr="00872144">
        <w:rPr>
          <w:rFonts w:ascii="Arial" w:hAnsi="Arial" w:cs="Arial"/>
          <w:szCs w:val="32"/>
          <w:lang w:val="en-US"/>
        </w:rPr>
        <w:t xml:space="preserve">To obtain </w:t>
      </w:r>
      <w:r>
        <w:rPr>
          <w:rFonts w:ascii="Arial" w:hAnsi="Arial" w:cs="Arial"/>
          <w:szCs w:val="32"/>
          <w:lang w:val="en-US"/>
        </w:rPr>
        <w:t>Expressions of Interest for the CWG this was advertised as follows:</w:t>
      </w:r>
    </w:p>
    <w:p w14:paraId="2000DE9D" w14:textId="77777777" w:rsidR="00051031" w:rsidRDefault="00051031" w:rsidP="00051031">
      <w:pPr>
        <w:jc w:val="both"/>
        <w:rPr>
          <w:rFonts w:ascii="Arial" w:hAnsi="Arial" w:cs="Arial"/>
          <w:szCs w:val="32"/>
          <w:lang w:val="en-US"/>
        </w:rPr>
      </w:pPr>
    </w:p>
    <w:p w14:paraId="5C68DDBD" w14:textId="77777777" w:rsidR="00051031" w:rsidRDefault="00051031" w:rsidP="00F614E9">
      <w:pPr>
        <w:pStyle w:val="ListParagraph"/>
        <w:numPr>
          <w:ilvl w:val="0"/>
          <w:numId w:val="72"/>
        </w:numPr>
        <w:jc w:val="both"/>
        <w:rPr>
          <w:rFonts w:ascii="Arial" w:hAnsi="Arial" w:cs="Arial"/>
          <w:szCs w:val="32"/>
          <w:lang w:val="en-US"/>
        </w:rPr>
      </w:pPr>
      <w:r w:rsidRPr="00FF3FE3">
        <w:rPr>
          <w:rFonts w:ascii="Arial" w:hAnsi="Arial" w:cs="Arial"/>
          <w:szCs w:val="32"/>
          <w:lang w:val="en-US"/>
        </w:rPr>
        <w:t xml:space="preserve">Nedlands News </w:t>
      </w:r>
      <w:r>
        <w:rPr>
          <w:rFonts w:ascii="Arial" w:hAnsi="Arial" w:cs="Arial"/>
          <w:szCs w:val="32"/>
          <w:lang w:val="en-US"/>
        </w:rPr>
        <w:t xml:space="preserve">advertisement in The Post </w:t>
      </w:r>
      <w:r w:rsidRPr="00FF3FE3">
        <w:rPr>
          <w:rFonts w:ascii="Arial" w:hAnsi="Arial" w:cs="Arial"/>
          <w:szCs w:val="32"/>
          <w:lang w:val="en-US"/>
        </w:rPr>
        <w:t xml:space="preserve">on the </w:t>
      </w:r>
      <w:r>
        <w:rPr>
          <w:rFonts w:ascii="Arial" w:hAnsi="Arial" w:cs="Arial"/>
          <w:szCs w:val="32"/>
          <w:lang w:val="en-US"/>
        </w:rPr>
        <w:t>6</w:t>
      </w:r>
      <w:r w:rsidRPr="00FF3FE3">
        <w:rPr>
          <w:rFonts w:ascii="Arial" w:hAnsi="Arial" w:cs="Arial"/>
          <w:szCs w:val="32"/>
          <w:lang w:val="en-US"/>
        </w:rPr>
        <w:t xml:space="preserve"> June 2020</w:t>
      </w:r>
    </w:p>
    <w:p w14:paraId="3E0F780C" w14:textId="77777777" w:rsidR="00051031" w:rsidRDefault="00051031" w:rsidP="00F614E9">
      <w:pPr>
        <w:pStyle w:val="ListParagraph"/>
        <w:numPr>
          <w:ilvl w:val="0"/>
          <w:numId w:val="72"/>
        </w:numPr>
        <w:jc w:val="both"/>
        <w:rPr>
          <w:rFonts w:ascii="Arial" w:hAnsi="Arial" w:cs="Arial"/>
          <w:szCs w:val="32"/>
          <w:lang w:val="en-US"/>
        </w:rPr>
      </w:pPr>
      <w:r>
        <w:rPr>
          <w:rFonts w:ascii="Arial" w:hAnsi="Arial" w:cs="Arial"/>
          <w:szCs w:val="32"/>
          <w:lang w:val="en-US"/>
        </w:rPr>
        <w:t>Your Voice page created and published on 15 June 2020</w:t>
      </w:r>
    </w:p>
    <w:p w14:paraId="727D3CC6" w14:textId="77777777" w:rsidR="00051031" w:rsidRDefault="00051031" w:rsidP="00F614E9">
      <w:pPr>
        <w:pStyle w:val="ListParagraph"/>
        <w:numPr>
          <w:ilvl w:val="0"/>
          <w:numId w:val="72"/>
        </w:numPr>
        <w:jc w:val="both"/>
        <w:rPr>
          <w:rFonts w:ascii="Arial" w:hAnsi="Arial" w:cs="Arial"/>
          <w:szCs w:val="32"/>
          <w:lang w:val="en-US"/>
        </w:rPr>
      </w:pPr>
      <w:r>
        <w:rPr>
          <w:rFonts w:ascii="Arial" w:hAnsi="Arial" w:cs="Arial"/>
          <w:szCs w:val="32"/>
          <w:lang w:val="en-US"/>
        </w:rPr>
        <w:t>Facebook from 6 June 2020</w:t>
      </w:r>
    </w:p>
    <w:p w14:paraId="49915EA8" w14:textId="77777777" w:rsidR="00051031" w:rsidRDefault="00051031" w:rsidP="00051031">
      <w:pPr>
        <w:pStyle w:val="ListParagraph"/>
        <w:ind w:left="360"/>
        <w:jc w:val="both"/>
        <w:rPr>
          <w:rFonts w:ascii="Arial" w:hAnsi="Arial" w:cs="Arial"/>
          <w:szCs w:val="32"/>
          <w:lang w:val="en-US"/>
        </w:rPr>
      </w:pPr>
    </w:p>
    <w:p w14:paraId="68E92E11"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lastRenderedPageBreak/>
        <w:t>Due to incorrect age ranges being listed on Your Voice as listed in the Minutes of the Council Minutes on the 26 May 2020, two rounds of Expressions of Interest were advertised which caused a delay in this process being finalised:</w:t>
      </w:r>
    </w:p>
    <w:p w14:paraId="5499369D" w14:textId="77777777" w:rsidR="00051031" w:rsidRDefault="00051031" w:rsidP="00051031">
      <w:pPr>
        <w:pStyle w:val="ListParagraph"/>
        <w:ind w:left="0"/>
        <w:jc w:val="both"/>
        <w:rPr>
          <w:rFonts w:ascii="Arial" w:hAnsi="Arial" w:cs="Arial"/>
          <w:szCs w:val="32"/>
          <w:lang w:val="en-US"/>
        </w:rPr>
      </w:pPr>
    </w:p>
    <w:p w14:paraId="14D10938" w14:textId="77777777" w:rsidR="00051031" w:rsidRDefault="00051031" w:rsidP="00F614E9">
      <w:pPr>
        <w:pStyle w:val="ListParagraph"/>
        <w:numPr>
          <w:ilvl w:val="0"/>
          <w:numId w:val="73"/>
        </w:numPr>
        <w:jc w:val="both"/>
        <w:rPr>
          <w:rFonts w:ascii="Arial" w:hAnsi="Arial" w:cs="Arial"/>
          <w:szCs w:val="32"/>
          <w:lang w:val="en-US"/>
        </w:rPr>
      </w:pPr>
      <w:r>
        <w:rPr>
          <w:rFonts w:ascii="Arial" w:hAnsi="Arial" w:cs="Arial"/>
          <w:szCs w:val="32"/>
          <w:lang w:val="en-US"/>
        </w:rPr>
        <w:t>First Round – 15 June 2020 – 26 June 2020</w:t>
      </w:r>
    </w:p>
    <w:p w14:paraId="325B5733" w14:textId="77777777" w:rsidR="00051031" w:rsidRDefault="00051031" w:rsidP="00F614E9">
      <w:pPr>
        <w:pStyle w:val="ListParagraph"/>
        <w:numPr>
          <w:ilvl w:val="0"/>
          <w:numId w:val="73"/>
        </w:numPr>
        <w:jc w:val="both"/>
        <w:rPr>
          <w:rFonts w:ascii="Arial" w:hAnsi="Arial" w:cs="Arial"/>
          <w:szCs w:val="32"/>
          <w:lang w:val="en-US"/>
        </w:rPr>
      </w:pPr>
      <w:r>
        <w:rPr>
          <w:rFonts w:ascii="Arial" w:hAnsi="Arial" w:cs="Arial"/>
          <w:szCs w:val="32"/>
          <w:lang w:val="en-US"/>
        </w:rPr>
        <w:t>Second Round – 17 July 2020 - 31 July 2020</w:t>
      </w:r>
    </w:p>
    <w:p w14:paraId="752D1FA8" w14:textId="77777777" w:rsidR="00051031" w:rsidRDefault="00051031" w:rsidP="00051031">
      <w:pPr>
        <w:pStyle w:val="ListParagraph"/>
        <w:ind w:left="360"/>
        <w:jc w:val="both"/>
        <w:rPr>
          <w:rFonts w:ascii="Arial" w:hAnsi="Arial" w:cs="Arial"/>
          <w:szCs w:val="32"/>
          <w:lang w:val="en-US"/>
        </w:rPr>
      </w:pPr>
    </w:p>
    <w:p w14:paraId="5F2471F5"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This community engagement generated 40 Expression of Interest responses from the community over the two rounds.  Four applicants withdrew their interest prior to the Ballot Selection process on the 12 August 2020.</w:t>
      </w:r>
    </w:p>
    <w:p w14:paraId="14349CA6" w14:textId="77777777" w:rsidR="00051031" w:rsidRDefault="00051031" w:rsidP="00051031">
      <w:pPr>
        <w:pStyle w:val="ListParagraph"/>
        <w:ind w:left="0"/>
        <w:jc w:val="both"/>
        <w:rPr>
          <w:rFonts w:ascii="Arial" w:hAnsi="Arial" w:cs="Arial"/>
          <w:szCs w:val="32"/>
          <w:lang w:val="en-US"/>
        </w:rPr>
      </w:pPr>
    </w:p>
    <w:p w14:paraId="416A3B36"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Two candidates were selected from each of the age categories outlined below.  An additional selection was undertaken to select reserve candidates in case the initial candidates are unable to accept the position on the CWG.</w:t>
      </w:r>
    </w:p>
    <w:p w14:paraId="236E5538" w14:textId="77777777" w:rsidR="00051031" w:rsidRDefault="00051031" w:rsidP="00051031">
      <w:pPr>
        <w:pStyle w:val="ListParagraph"/>
        <w:ind w:left="0"/>
        <w:jc w:val="both"/>
        <w:rPr>
          <w:rFonts w:ascii="Arial" w:hAnsi="Arial" w:cs="Arial"/>
          <w:szCs w:val="32"/>
          <w:lang w:val="en-US"/>
        </w:rPr>
      </w:pPr>
    </w:p>
    <w:p w14:paraId="5AC80D93"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16-34 years old</w:t>
      </w:r>
    </w:p>
    <w:p w14:paraId="47BD9E23"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35-44 years old</w:t>
      </w:r>
    </w:p>
    <w:p w14:paraId="50688778"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45-54 years old</w:t>
      </w:r>
    </w:p>
    <w:p w14:paraId="5521EFDE"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55-64 years old</w:t>
      </w:r>
    </w:p>
    <w:p w14:paraId="11FBF95C"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65-74 years old</w:t>
      </w:r>
    </w:p>
    <w:p w14:paraId="0A99EC82"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75 years or older</w:t>
      </w:r>
    </w:p>
    <w:p w14:paraId="4E12DF8A" w14:textId="77777777" w:rsidR="00051031" w:rsidRDefault="00051031" w:rsidP="00051031">
      <w:pPr>
        <w:pStyle w:val="ListParagraph"/>
        <w:ind w:left="0"/>
        <w:jc w:val="both"/>
        <w:rPr>
          <w:rFonts w:ascii="Arial" w:hAnsi="Arial" w:cs="Arial"/>
          <w:szCs w:val="32"/>
          <w:lang w:val="en-US"/>
        </w:rPr>
      </w:pPr>
    </w:p>
    <w:p w14:paraId="45168055"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 xml:space="preserve">All successful candidates have now been advised of their selection and accepted a place on the CWG.  </w:t>
      </w:r>
    </w:p>
    <w:p w14:paraId="0B46167F" w14:textId="77777777" w:rsidR="00051031" w:rsidRDefault="00051031" w:rsidP="00051031">
      <w:pPr>
        <w:pStyle w:val="ListParagraph"/>
        <w:ind w:left="0"/>
        <w:jc w:val="both"/>
        <w:rPr>
          <w:rFonts w:ascii="Arial" w:hAnsi="Arial" w:cs="Arial"/>
          <w:szCs w:val="32"/>
          <w:lang w:val="en-US"/>
        </w:rPr>
      </w:pPr>
    </w:p>
    <w:p w14:paraId="1AD9C2E8"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All unsuccessful candidates will be advised by the 21 August 2020 and the Your Voice CWG page will be updated to finalise the outcome.</w:t>
      </w:r>
    </w:p>
    <w:p w14:paraId="2F16FDAC" w14:textId="77777777" w:rsidR="00051031" w:rsidRDefault="00051031" w:rsidP="00051031">
      <w:pPr>
        <w:pStyle w:val="ListParagraph"/>
        <w:ind w:left="0"/>
        <w:jc w:val="both"/>
        <w:rPr>
          <w:rFonts w:ascii="Arial" w:hAnsi="Arial" w:cs="Arial"/>
          <w:szCs w:val="32"/>
          <w:lang w:val="en-US"/>
        </w:rPr>
      </w:pPr>
    </w:p>
    <w:p w14:paraId="200E7C96" w14:textId="77777777" w:rsidR="00051031" w:rsidRPr="00AD73CC" w:rsidRDefault="00051031" w:rsidP="00051031">
      <w:pPr>
        <w:jc w:val="both"/>
        <w:rPr>
          <w:rFonts w:ascii="Arial" w:hAnsi="Arial" w:cs="Arial"/>
          <w:szCs w:val="32"/>
          <w:lang w:val="en-US"/>
        </w:rPr>
      </w:pPr>
    </w:p>
    <w:p w14:paraId="66CE5CCF" w14:textId="77777777" w:rsidR="00051031" w:rsidRPr="004E7363" w:rsidRDefault="00051031" w:rsidP="00051031">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5CB54A2" w14:textId="77777777" w:rsidR="00051031" w:rsidRDefault="00051031" w:rsidP="00051031">
      <w:pPr>
        <w:jc w:val="both"/>
        <w:rPr>
          <w:rFonts w:ascii="Arial" w:hAnsi="Arial" w:cs="Arial"/>
          <w:szCs w:val="32"/>
          <w:lang w:val="en-US"/>
        </w:rPr>
      </w:pPr>
    </w:p>
    <w:p w14:paraId="347A7FC1" w14:textId="77777777" w:rsidR="00051031" w:rsidRPr="00C55005" w:rsidRDefault="00051031" w:rsidP="00051031">
      <w:pPr>
        <w:jc w:val="both"/>
        <w:rPr>
          <w:rFonts w:ascii="Arial" w:hAnsi="Arial" w:cs="Arial"/>
          <w:b/>
          <w:bCs/>
          <w:szCs w:val="32"/>
          <w:lang w:val="en-US"/>
        </w:rPr>
      </w:pPr>
      <w:r w:rsidRPr="00C55005">
        <w:rPr>
          <w:rFonts w:ascii="Arial" w:hAnsi="Arial" w:cs="Arial"/>
          <w:b/>
          <w:bCs/>
          <w:szCs w:val="32"/>
          <w:lang w:val="en-US"/>
        </w:rPr>
        <w:t xml:space="preserve">How well does it fit with our strategic direction? </w:t>
      </w:r>
    </w:p>
    <w:p w14:paraId="5A83CBBB" w14:textId="77777777" w:rsidR="00051031" w:rsidRDefault="00051031" w:rsidP="00051031">
      <w:pPr>
        <w:jc w:val="both"/>
        <w:rPr>
          <w:rFonts w:ascii="Arial" w:hAnsi="Arial" w:cs="Arial"/>
          <w:b/>
          <w:bCs/>
          <w:szCs w:val="32"/>
          <w:highlight w:val="yellow"/>
          <w:lang w:val="en-US"/>
        </w:rPr>
      </w:pPr>
    </w:p>
    <w:p w14:paraId="0D2B9CC1" w14:textId="77777777" w:rsidR="00051031" w:rsidRPr="0008128A" w:rsidRDefault="00051031" w:rsidP="00051031">
      <w:pPr>
        <w:jc w:val="both"/>
        <w:rPr>
          <w:rFonts w:ascii="Arial" w:hAnsi="Arial" w:cs="Arial"/>
          <w:szCs w:val="32"/>
          <w:lang w:val="en-US"/>
        </w:rPr>
      </w:pPr>
      <w:r>
        <w:rPr>
          <w:rFonts w:ascii="Arial" w:hAnsi="Arial" w:cs="Arial"/>
          <w:szCs w:val="32"/>
          <w:lang w:val="en-US"/>
        </w:rPr>
        <w:t>Council developed a focused vision in 2011 that appropriately responds to the Community’s vision aspirations.  This vision guides the Strategic Community Plan.</w:t>
      </w:r>
    </w:p>
    <w:p w14:paraId="5D294718" w14:textId="77777777" w:rsidR="00051031" w:rsidRPr="00163EEF" w:rsidRDefault="00051031" w:rsidP="00051031">
      <w:pPr>
        <w:jc w:val="both"/>
        <w:rPr>
          <w:rFonts w:ascii="Arial" w:hAnsi="Arial" w:cs="Arial"/>
          <w:b/>
          <w:bCs/>
          <w:szCs w:val="32"/>
          <w:highlight w:val="yellow"/>
          <w:lang w:val="en-US"/>
        </w:rPr>
      </w:pPr>
    </w:p>
    <w:p w14:paraId="1399394A" w14:textId="77777777" w:rsidR="00051031" w:rsidRDefault="00051031" w:rsidP="00051031">
      <w:pPr>
        <w:jc w:val="both"/>
        <w:rPr>
          <w:rFonts w:ascii="Arial" w:hAnsi="Arial" w:cs="Arial"/>
          <w:szCs w:val="32"/>
          <w:lang w:val="en-US"/>
        </w:rPr>
      </w:pPr>
      <w:r w:rsidRPr="00DF53EA">
        <w:rPr>
          <w:rFonts w:ascii="Arial" w:hAnsi="Arial" w:cs="Arial"/>
          <w:szCs w:val="32"/>
          <w:lang w:val="en-US"/>
        </w:rPr>
        <w:t>Having</w:t>
      </w:r>
      <w:r>
        <w:rPr>
          <w:rFonts w:ascii="Arial" w:hAnsi="Arial" w:cs="Arial"/>
          <w:szCs w:val="32"/>
          <w:lang w:val="en-US"/>
        </w:rPr>
        <w:t xml:space="preserve"> a CWG will ensure the community has the opportunity to be a part of the future planning of the city.</w:t>
      </w:r>
    </w:p>
    <w:p w14:paraId="78378FFD" w14:textId="77777777" w:rsidR="00051031" w:rsidRPr="00DF53EA" w:rsidRDefault="00051031" w:rsidP="00051031">
      <w:pPr>
        <w:jc w:val="both"/>
        <w:rPr>
          <w:rFonts w:ascii="Arial" w:hAnsi="Arial" w:cs="Arial"/>
          <w:szCs w:val="32"/>
          <w:lang w:val="en-US"/>
        </w:rPr>
      </w:pPr>
    </w:p>
    <w:p w14:paraId="069BE163" w14:textId="77777777" w:rsidR="00051031" w:rsidRPr="00077528" w:rsidRDefault="00051031" w:rsidP="00051031">
      <w:pPr>
        <w:jc w:val="both"/>
        <w:rPr>
          <w:rFonts w:ascii="Arial" w:hAnsi="Arial" w:cs="Arial"/>
          <w:b/>
          <w:bCs/>
          <w:szCs w:val="32"/>
          <w:lang w:val="en-US"/>
        </w:rPr>
      </w:pPr>
      <w:r w:rsidRPr="00077528">
        <w:rPr>
          <w:rFonts w:ascii="Arial" w:hAnsi="Arial" w:cs="Arial"/>
          <w:b/>
          <w:bCs/>
          <w:szCs w:val="32"/>
          <w:lang w:val="en-US"/>
        </w:rPr>
        <w:t xml:space="preserve">Who benefits? </w:t>
      </w:r>
    </w:p>
    <w:p w14:paraId="25224BD6" w14:textId="77777777" w:rsidR="00051031" w:rsidRDefault="00051031" w:rsidP="00051031">
      <w:pPr>
        <w:jc w:val="both"/>
        <w:rPr>
          <w:rFonts w:ascii="Arial" w:hAnsi="Arial" w:cs="Arial"/>
          <w:szCs w:val="32"/>
          <w:lang w:val="en-US"/>
        </w:rPr>
      </w:pPr>
    </w:p>
    <w:p w14:paraId="2FC4256A" w14:textId="77777777" w:rsidR="00051031" w:rsidRDefault="00051031" w:rsidP="00051031">
      <w:pPr>
        <w:jc w:val="both"/>
        <w:rPr>
          <w:rFonts w:ascii="Arial" w:hAnsi="Arial" w:cs="Arial"/>
          <w:szCs w:val="32"/>
          <w:lang w:val="en-US"/>
        </w:rPr>
      </w:pPr>
      <w:r>
        <w:rPr>
          <w:rFonts w:ascii="Arial" w:hAnsi="Arial" w:cs="Arial"/>
          <w:szCs w:val="32"/>
          <w:lang w:val="en-US"/>
        </w:rPr>
        <w:t>The Ballot Selection process ensured that all age groups from 16-75 plus had the opportunity to be selected so was fair and equitable to all.</w:t>
      </w:r>
    </w:p>
    <w:p w14:paraId="12DC10BA" w14:textId="77777777" w:rsidR="00051031" w:rsidRDefault="00051031" w:rsidP="00051031">
      <w:pPr>
        <w:jc w:val="both"/>
        <w:rPr>
          <w:rFonts w:ascii="Arial" w:hAnsi="Arial" w:cs="Arial"/>
          <w:szCs w:val="32"/>
          <w:lang w:val="en-US"/>
        </w:rPr>
      </w:pPr>
    </w:p>
    <w:p w14:paraId="1F7A7269" w14:textId="77777777" w:rsidR="00051031" w:rsidRPr="00F53FD3" w:rsidRDefault="00051031" w:rsidP="00051031">
      <w:pPr>
        <w:jc w:val="both"/>
        <w:rPr>
          <w:rFonts w:ascii="Arial" w:hAnsi="Arial" w:cs="Arial"/>
          <w:b/>
          <w:bCs/>
          <w:szCs w:val="32"/>
          <w:lang w:val="en-US"/>
        </w:rPr>
      </w:pPr>
      <w:r w:rsidRPr="00F53FD3">
        <w:rPr>
          <w:rFonts w:ascii="Arial" w:hAnsi="Arial" w:cs="Arial"/>
          <w:b/>
          <w:bCs/>
          <w:szCs w:val="32"/>
          <w:lang w:val="en-US"/>
        </w:rPr>
        <w:t>Does it involve a tolerable risk?</w:t>
      </w:r>
    </w:p>
    <w:p w14:paraId="3783DA85" w14:textId="77777777" w:rsidR="00051031" w:rsidRDefault="00051031" w:rsidP="00051031">
      <w:pPr>
        <w:jc w:val="both"/>
        <w:rPr>
          <w:rFonts w:ascii="Arial" w:hAnsi="Arial" w:cs="Arial"/>
          <w:szCs w:val="32"/>
          <w:lang w:val="en-US"/>
        </w:rPr>
      </w:pPr>
      <w:r>
        <w:rPr>
          <w:rFonts w:ascii="Arial" w:hAnsi="Arial" w:cs="Arial"/>
          <w:szCs w:val="32"/>
          <w:lang w:val="en-US"/>
        </w:rPr>
        <w:t>Yes.</w:t>
      </w:r>
    </w:p>
    <w:p w14:paraId="5862F8E1" w14:textId="4A6B0BF4" w:rsidR="00051031" w:rsidRDefault="00051031" w:rsidP="00051031">
      <w:pPr>
        <w:jc w:val="both"/>
        <w:rPr>
          <w:rFonts w:ascii="Arial" w:hAnsi="Arial" w:cs="Arial"/>
          <w:b/>
          <w:bCs/>
          <w:szCs w:val="32"/>
          <w:lang w:val="en-US"/>
        </w:rPr>
      </w:pPr>
    </w:p>
    <w:p w14:paraId="07B66822" w14:textId="7BC5A7AE" w:rsidR="00DD1FA5" w:rsidRDefault="00DD1FA5" w:rsidP="00051031">
      <w:pPr>
        <w:jc w:val="both"/>
        <w:rPr>
          <w:rFonts w:ascii="Arial" w:hAnsi="Arial" w:cs="Arial"/>
          <w:b/>
          <w:bCs/>
          <w:szCs w:val="32"/>
          <w:lang w:val="en-US"/>
        </w:rPr>
      </w:pPr>
    </w:p>
    <w:p w14:paraId="68BEBB6A" w14:textId="77777777" w:rsidR="00DD1FA5" w:rsidRDefault="00DD1FA5" w:rsidP="00051031">
      <w:pPr>
        <w:jc w:val="both"/>
        <w:rPr>
          <w:rFonts w:ascii="Arial" w:hAnsi="Arial" w:cs="Arial"/>
          <w:b/>
          <w:bCs/>
          <w:szCs w:val="32"/>
          <w:lang w:val="en-US"/>
        </w:rPr>
      </w:pPr>
    </w:p>
    <w:p w14:paraId="67F2C466" w14:textId="77777777" w:rsidR="00051031" w:rsidRPr="00F53FD3" w:rsidRDefault="00051031" w:rsidP="00051031">
      <w:pPr>
        <w:jc w:val="both"/>
        <w:rPr>
          <w:rFonts w:ascii="Arial" w:hAnsi="Arial" w:cs="Arial"/>
          <w:b/>
          <w:bCs/>
          <w:szCs w:val="32"/>
          <w:lang w:val="en-US"/>
        </w:rPr>
      </w:pPr>
      <w:r w:rsidRPr="00F53FD3">
        <w:rPr>
          <w:rFonts w:ascii="Arial" w:hAnsi="Arial" w:cs="Arial"/>
          <w:b/>
          <w:bCs/>
          <w:szCs w:val="32"/>
          <w:lang w:val="en-US"/>
        </w:rPr>
        <w:lastRenderedPageBreak/>
        <w:t>Do we have the information we need?</w:t>
      </w:r>
    </w:p>
    <w:p w14:paraId="67657623" w14:textId="77777777" w:rsidR="00051031" w:rsidRDefault="00051031" w:rsidP="00051031">
      <w:pPr>
        <w:jc w:val="both"/>
        <w:rPr>
          <w:rFonts w:ascii="Arial" w:hAnsi="Arial" w:cs="Arial"/>
          <w:szCs w:val="32"/>
          <w:lang w:val="en-US"/>
        </w:rPr>
      </w:pPr>
    </w:p>
    <w:p w14:paraId="3A720AEF" w14:textId="77777777" w:rsidR="00051031" w:rsidRDefault="00051031" w:rsidP="00051031">
      <w:pPr>
        <w:jc w:val="both"/>
        <w:rPr>
          <w:rFonts w:ascii="Arial" w:hAnsi="Arial" w:cs="Arial"/>
          <w:szCs w:val="32"/>
          <w:lang w:val="en-US"/>
        </w:rPr>
      </w:pPr>
      <w:r>
        <w:rPr>
          <w:rFonts w:ascii="Arial" w:hAnsi="Arial" w:cs="Arial"/>
          <w:szCs w:val="32"/>
          <w:lang w:val="en-US"/>
        </w:rPr>
        <w:t xml:space="preserve">Yes.  The candidates were selected by a panel which consisted of the Mayor, representatives from the City of Nedlands (Planning, Governance and Engagement) and an external </w:t>
      </w:r>
      <w:r w:rsidRPr="009C7810">
        <w:rPr>
          <w:rFonts w:ascii="Arial" w:hAnsi="Arial" w:cs="Arial"/>
          <w:szCs w:val="32"/>
          <w:lang w:val="en-US"/>
        </w:rPr>
        <w:t>representative</w:t>
      </w:r>
      <w:r>
        <w:rPr>
          <w:rFonts w:ascii="Arial" w:hAnsi="Arial" w:cs="Arial"/>
          <w:szCs w:val="32"/>
          <w:lang w:val="en-US"/>
        </w:rPr>
        <w:t xml:space="preserve">.  </w:t>
      </w:r>
    </w:p>
    <w:p w14:paraId="441A5415" w14:textId="77777777" w:rsidR="00051031" w:rsidRDefault="00051031" w:rsidP="00051031">
      <w:pPr>
        <w:jc w:val="both"/>
        <w:rPr>
          <w:rFonts w:ascii="Arial" w:hAnsi="Arial" w:cs="Arial"/>
          <w:szCs w:val="32"/>
          <w:lang w:val="en-US"/>
        </w:rPr>
      </w:pPr>
    </w:p>
    <w:p w14:paraId="41187AA0" w14:textId="77777777" w:rsidR="00051031" w:rsidRPr="009C7810" w:rsidRDefault="00051031" w:rsidP="00051031">
      <w:pPr>
        <w:jc w:val="both"/>
        <w:rPr>
          <w:rFonts w:ascii="Arial" w:hAnsi="Arial" w:cs="Arial"/>
          <w:szCs w:val="32"/>
          <w:lang w:val="en-US"/>
        </w:rPr>
      </w:pPr>
      <w:r>
        <w:rPr>
          <w:rFonts w:ascii="Arial" w:hAnsi="Arial" w:cs="Arial"/>
          <w:szCs w:val="32"/>
          <w:lang w:val="en-US"/>
        </w:rPr>
        <w:t xml:space="preserve">The Ballot Selection was recorded on video to show a robust process had taken place. </w:t>
      </w:r>
    </w:p>
    <w:p w14:paraId="63253386" w14:textId="77777777" w:rsidR="00051031" w:rsidRPr="00AD73CC" w:rsidRDefault="00051031" w:rsidP="00051031">
      <w:pPr>
        <w:jc w:val="both"/>
        <w:rPr>
          <w:rFonts w:ascii="Arial" w:hAnsi="Arial" w:cs="Arial"/>
          <w:szCs w:val="32"/>
          <w:lang w:val="en-US"/>
        </w:rPr>
      </w:pPr>
    </w:p>
    <w:p w14:paraId="54DC3FE9" w14:textId="77777777" w:rsidR="00DD1FA5" w:rsidRDefault="00DD1FA5" w:rsidP="00051031">
      <w:pPr>
        <w:jc w:val="both"/>
        <w:rPr>
          <w:rFonts w:ascii="Arial" w:hAnsi="Arial" w:cs="Arial"/>
          <w:b/>
          <w:sz w:val="28"/>
          <w:szCs w:val="32"/>
          <w:lang w:val="en-US"/>
        </w:rPr>
      </w:pPr>
    </w:p>
    <w:p w14:paraId="1606F424" w14:textId="4B3BEC12" w:rsidR="00051031" w:rsidRPr="00AD73CC" w:rsidRDefault="00051031" w:rsidP="0005103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3D0CCBE" w14:textId="77777777" w:rsidR="00051031" w:rsidRDefault="00051031" w:rsidP="00051031">
      <w:pPr>
        <w:jc w:val="both"/>
        <w:rPr>
          <w:rFonts w:ascii="Arial" w:hAnsi="Arial" w:cs="Arial"/>
          <w:b/>
          <w:szCs w:val="32"/>
          <w:lang w:val="en-US"/>
        </w:rPr>
      </w:pPr>
    </w:p>
    <w:p w14:paraId="1C4B4953" w14:textId="77777777" w:rsidR="00051031" w:rsidRDefault="00051031" w:rsidP="00051031">
      <w:pPr>
        <w:jc w:val="both"/>
        <w:rPr>
          <w:rFonts w:ascii="Arial" w:hAnsi="Arial" w:cs="Arial"/>
          <w:bCs/>
          <w:szCs w:val="32"/>
          <w:lang w:val="en-US"/>
        </w:rPr>
      </w:pPr>
      <w:r>
        <w:rPr>
          <w:rFonts w:ascii="Arial" w:hAnsi="Arial" w:cs="Arial"/>
          <w:bCs/>
          <w:szCs w:val="32"/>
          <w:lang w:val="en-US"/>
        </w:rPr>
        <w:t>The 2020/21 budget approved a 0.4 FTE administration role to assist the Executive Assistant to the CEO.  This role will also be a resource to support the CWG.</w:t>
      </w:r>
    </w:p>
    <w:p w14:paraId="0F48C6C1" w14:textId="77777777" w:rsidR="00051031" w:rsidRDefault="00051031" w:rsidP="00051031">
      <w:pPr>
        <w:jc w:val="both"/>
        <w:rPr>
          <w:rFonts w:ascii="Arial" w:hAnsi="Arial" w:cs="Arial"/>
          <w:bCs/>
          <w:szCs w:val="32"/>
          <w:lang w:val="en-US"/>
        </w:rPr>
      </w:pPr>
    </w:p>
    <w:p w14:paraId="75FD862B" w14:textId="77777777" w:rsidR="00051031" w:rsidRPr="002F050A" w:rsidRDefault="00051031" w:rsidP="00051031">
      <w:pPr>
        <w:pStyle w:val="NormalWeb"/>
        <w:jc w:val="both"/>
        <w:rPr>
          <w:rFonts w:ascii="Arial" w:hAnsi="Arial" w:cs="Arial"/>
        </w:rPr>
      </w:pPr>
      <w:r>
        <w:rPr>
          <w:rFonts w:ascii="Arial" w:hAnsi="Arial" w:cs="Arial"/>
        </w:rPr>
        <w:t>No other budget implications are expected as part of this CWG operating during 2020/21.</w:t>
      </w:r>
    </w:p>
    <w:p w14:paraId="1A111855" w14:textId="77777777" w:rsidR="00051031" w:rsidRPr="00290EA2" w:rsidRDefault="00051031" w:rsidP="00051031">
      <w:pPr>
        <w:pStyle w:val="NormalWeb"/>
        <w:jc w:val="both"/>
        <w:rPr>
          <w:rFonts w:ascii="Arial" w:hAnsi="Arial" w:cs="Arial"/>
          <w:highlight w:val="yellow"/>
        </w:rPr>
      </w:pPr>
    </w:p>
    <w:p w14:paraId="1CDF4056" w14:textId="77777777" w:rsidR="00051031" w:rsidRPr="005A73C5" w:rsidRDefault="00051031" w:rsidP="00051031">
      <w:pPr>
        <w:jc w:val="both"/>
        <w:rPr>
          <w:rFonts w:ascii="Arial" w:hAnsi="Arial" w:cs="Arial"/>
          <w:b/>
          <w:szCs w:val="32"/>
          <w:lang w:val="en-US"/>
        </w:rPr>
      </w:pPr>
      <w:r w:rsidRPr="005A73C5">
        <w:rPr>
          <w:rFonts w:ascii="Arial" w:hAnsi="Arial" w:cs="Arial"/>
          <w:b/>
          <w:szCs w:val="32"/>
          <w:lang w:val="en-US"/>
        </w:rPr>
        <w:t xml:space="preserve">Can we afford it? </w:t>
      </w:r>
    </w:p>
    <w:p w14:paraId="3BB3D359" w14:textId="77777777" w:rsidR="00051031" w:rsidRPr="005A73C5" w:rsidRDefault="00051031" w:rsidP="00051031">
      <w:pPr>
        <w:jc w:val="both"/>
        <w:rPr>
          <w:rFonts w:ascii="Arial" w:hAnsi="Arial" w:cs="Arial"/>
          <w:bCs/>
          <w:szCs w:val="32"/>
          <w:lang w:val="en-US"/>
        </w:rPr>
      </w:pPr>
      <w:r w:rsidRPr="005A73C5">
        <w:rPr>
          <w:rFonts w:ascii="Arial" w:hAnsi="Arial" w:cs="Arial"/>
          <w:bCs/>
          <w:szCs w:val="32"/>
          <w:lang w:val="en-US"/>
        </w:rPr>
        <w:t xml:space="preserve">Yes. Only costs should be for the </w:t>
      </w:r>
      <w:r>
        <w:rPr>
          <w:rFonts w:ascii="Arial" w:hAnsi="Arial" w:cs="Arial"/>
          <w:bCs/>
          <w:szCs w:val="32"/>
          <w:lang w:val="en-US"/>
        </w:rPr>
        <w:t>0</w:t>
      </w:r>
      <w:r w:rsidRPr="005A73C5">
        <w:rPr>
          <w:rFonts w:ascii="Arial" w:hAnsi="Arial" w:cs="Arial"/>
          <w:bCs/>
          <w:szCs w:val="32"/>
          <w:lang w:val="en-US"/>
        </w:rPr>
        <w:t>.4</w:t>
      </w:r>
      <w:r>
        <w:rPr>
          <w:rFonts w:ascii="Arial" w:hAnsi="Arial" w:cs="Arial"/>
          <w:bCs/>
          <w:szCs w:val="32"/>
          <w:lang w:val="en-US"/>
        </w:rPr>
        <w:t xml:space="preserve"> FTE</w:t>
      </w:r>
      <w:r w:rsidRPr="005A73C5">
        <w:rPr>
          <w:rFonts w:ascii="Arial" w:hAnsi="Arial" w:cs="Arial"/>
          <w:bCs/>
          <w:szCs w:val="32"/>
          <w:lang w:val="en-US"/>
        </w:rPr>
        <w:t xml:space="preserve"> Administration </w:t>
      </w:r>
      <w:r>
        <w:rPr>
          <w:rFonts w:ascii="Arial" w:hAnsi="Arial" w:cs="Arial"/>
          <w:bCs/>
          <w:szCs w:val="32"/>
          <w:lang w:val="en-US"/>
        </w:rPr>
        <w:t>role</w:t>
      </w:r>
      <w:r w:rsidRPr="005A73C5">
        <w:rPr>
          <w:rFonts w:ascii="Arial" w:hAnsi="Arial" w:cs="Arial"/>
          <w:bCs/>
          <w:szCs w:val="32"/>
          <w:lang w:val="en-US"/>
        </w:rPr>
        <w:t xml:space="preserve"> as outlined above under Budget/Financial Implications.</w:t>
      </w:r>
      <w:r>
        <w:rPr>
          <w:rFonts w:ascii="Arial" w:hAnsi="Arial" w:cs="Arial"/>
          <w:bCs/>
          <w:szCs w:val="32"/>
          <w:lang w:val="en-US"/>
        </w:rPr>
        <w:t xml:space="preserve">  Currently the CWG will be established for 12 months.  </w:t>
      </w:r>
    </w:p>
    <w:p w14:paraId="7CBFC855" w14:textId="77777777" w:rsidR="00051031" w:rsidRDefault="00051031" w:rsidP="00051031">
      <w:pPr>
        <w:jc w:val="both"/>
        <w:rPr>
          <w:rFonts w:ascii="Arial" w:hAnsi="Arial" w:cs="Arial"/>
          <w:bCs/>
          <w:szCs w:val="32"/>
          <w:highlight w:val="yellow"/>
          <w:lang w:val="en-US"/>
        </w:rPr>
      </w:pPr>
    </w:p>
    <w:p w14:paraId="64755E43" w14:textId="77777777" w:rsidR="00051031" w:rsidRPr="005A73C5" w:rsidRDefault="00051031" w:rsidP="00051031">
      <w:pPr>
        <w:jc w:val="both"/>
        <w:rPr>
          <w:rFonts w:ascii="Arial" w:hAnsi="Arial" w:cs="Arial"/>
          <w:b/>
          <w:szCs w:val="32"/>
          <w:lang w:val="en-US"/>
        </w:rPr>
      </w:pPr>
      <w:r w:rsidRPr="005A73C5">
        <w:rPr>
          <w:rFonts w:ascii="Arial" w:hAnsi="Arial" w:cs="Arial"/>
          <w:b/>
          <w:szCs w:val="32"/>
          <w:lang w:val="en-US"/>
        </w:rPr>
        <w:t>How does the option impact upon rates?</w:t>
      </w:r>
    </w:p>
    <w:p w14:paraId="05AE1413" w14:textId="77777777" w:rsidR="00051031" w:rsidRDefault="00051031" w:rsidP="00051031">
      <w:pPr>
        <w:jc w:val="both"/>
        <w:rPr>
          <w:rFonts w:ascii="Arial" w:hAnsi="Arial" w:cs="Arial"/>
          <w:szCs w:val="24"/>
        </w:rPr>
      </w:pPr>
      <w:r>
        <w:rPr>
          <w:rFonts w:ascii="Arial" w:hAnsi="Arial" w:cs="Arial"/>
          <w:bCs/>
          <w:szCs w:val="32"/>
          <w:lang w:val="en-US"/>
        </w:rPr>
        <w:t>This decision impacts on rates to the extent of the 0.4 FTE appointment, approximately $31,000.</w:t>
      </w:r>
    </w:p>
    <w:p w14:paraId="3E0B8F7B" w14:textId="7216A5BD" w:rsidR="006926C1" w:rsidRDefault="006926C1">
      <w:pPr>
        <w:rPr>
          <w:rFonts w:ascii="Arial" w:hAnsi="Arial" w:cs="Arial"/>
          <w:b/>
          <w:kern w:val="28"/>
          <w:szCs w:val="24"/>
        </w:rPr>
      </w:pPr>
    </w:p>
    <w:p w14:paraId="33F9D9DA" w14:textId="77777777" w:rsidR="00051031" w:rsidRDefault="00051031">
      <w:pPr>
        <w:rPr>
          <w:rFonts w:ascii="Arial" w:hAnsi="Arial" w:cs="Arial"/>
          <w:b/>
          <w:kern w:val="28"/>
          <w:szCs w:val="24"/>
        </w:rPr>
      </w:pPr>
      <w:r>
        <w:rPr>
          <w:rFonts w:ascii="Arial" w:hAnsi="Arial" w:cs="Arial"/>
          <w:szCs w:val="24"/>
        </w:rPr>
        <w:br w:type="page"/>
      </w:r>
    </w:p>
    <w:p w14:paraId="10A17F1A" w14:textId="659C3067" w:rsidR="00721AD0" w:rsidRDefault="00721AD0" w:rsidP="00721AD0">
      <w:pPr>
        <w:pStyle w:val="Heading2"/>
        <w:numPr>
          <w:ilvl w:val="1"/>
          <w:numId w:val="1"/>
        </w:numPr>
        <w:tabs>
          <w:tab w:val="clear" w:pos="720"/>
          <w:tab w:val="num" w:pos="0"/>
        </w:tabs>
        <w:spacing w:before="0" w:after="0"/>
        <w:ind w:left="0" w:hanging="851"/>
        <w:rPr>
          <w:rFonts w:ascii="Arial" w:hAnsi="Arial" w:cs="Arial"/>
          <w:b w:val="0"/>
          <w:szCs w:val="24"/>
        </w:rPr>
      </w:pPr>
      <w:bookmarkStart w:id="108" w:name="_Toc48859851"/>
      <w:r>
        <w:rPr>
          <w:rFonts w:ascii="Arial" w:hAnsi="Arial" w:cs="Arial"/>
          <w:sz w:val="24"/>
          <w:szCs w:val="24"/>
          <w:u w:val="none"/>
        </w:rPr>
        <w:lastRenderedPageBreak/>
        <w:t>Broadway</w:t>
      </w:r>
      <w:r w:rsidR="00D660EA">
        <w:rPr>
          <w:rFonts w:ascii="Arial" w:hAnsi="Arial" w:cs="Arial"/>
          <w:sz w:val="24"/>
          <w:szCs w:val="24"/>
          <w:u w:val="none"/>
        </w:rPr>
        <w:t>, Waratah Village and Nedlands Town Centre – Local Distinctiveness Study and Context Analysis</w:t>
      </w:r>
      <w:bookmarkEnd w:id="108"/>
      <w:r>
        <w:rPr>
          <w:rFonts w:ascii="Arial" w:hAnsi="Arial" w:cs="Arial"/>
          <w:caps/>
          <w:szCs w:val="24"/>
        </w:rPr>
        <w:t xml:space="preserve"> </w:t>
      </w:r>
    </w:p>
    <w:p w14:paraId="0D1D9586" w14:textId="77777777" w:rsidR="00721AD0" w:rsidRDefault="00721AD0" w:rsidP="00854799">
      <w:pPr>
        <w:rPr>
          <w:rFonts w:ascii="Arial" w:hAnsi="Arial" w:cs="Arial"/>
          <w:b/>
          <w:szCs w:val="24"/>
        </w:rPr>
      </w:pPr>
    </w:p>
    <w:tbl>
      <w:tblPr>
        <w:tblStyle w:val="TableGrid"/>
        <w:tblW w:w="0" w:type="auto"/>
        <w:tblInd w:w="-5" w:type="dxa"/>
        <w:tblLook w:val="04A0" w:firstRow="1" w:lastRow="0" w:firstColumn="1" w:lastColumn="0" w:noHBand="0" w:noVBand="1"/>
      </w:tblPr>
      <w:tblGrid>
        <w:gridCol w:w="2625"/>
        <w:gridCol w:w="5683"/>
      </w:tblGrid>
      <w:tr w:rsidR="00854799" w:rsidRPr="008A1B93" w14:paraId="273B444B" w14:textId="77777777" w:rsidTr="00F614E9">
        <w:tc>
          <w:tcPr>
            <w:tcW w:w="2625" w:type="dxa"/>
          </w:tcPr>
          <w:p w14:paraId="350FB47B" w14:textId="77777777" w:rsidR="00854799" w:rsidRPr="00C07E33" w:rsidRDefault="00854799" w:rsidP="00AB4BC9">
            <w:pPr>
              <w:jc w:val="both"/>
              <w:rPr>
                <w:rFonts w:ascii="Arial" w:hAnsi="Arial" w:cs="Arial"/>
                <w:b/>
                <w:szCs w:val="24"/>
                <w:lang w:val="en-AU"/>
              </w:rPr>
            </w:pPr>
            <w:r w:rsidRPr="00C07E33">
              <w:rPr>
                <w:rFonts w:ascii="Arial" w:hAnsi="Arial" w:cs="Arial"/>
                <w:b/>
                <w:szCs w:val="24"/>
                <w:lang w:val="en-AU"/>
              </w:rPr>
              <w:t>Committee</w:t>
            </w:r>
          </w:p>
        </w:tc>
        <w:tc>
          <w:tcPr>
            <w:tcW w:w="5683" w:type="dxa"/>
          </w:tcPr>
          <w:p w14:paraId="368BAB66" w14:textId="77777777" w:rsidR="00854799" w:rsidRPr="00C07E33" w:rsidRDefault="00854799" w:rsidP="00AB4BC9">
            <w:pPr>
              <w:jc w:val="both"/>
              <w:rPr>
                <w:rFonts w:ascii="Arial" w:hAnsi="Arial" w:cs="Arial"/>
                <w:szCs w:val="24"/>
                <w:lang w:val="en-AU"/>
              </w:rPr>
            </w:pPr>
            <w:r>
              <w:rPr>
                <w:rFonts w:ascii="Arial" w:hAnsi="Arial" w:cs="Arial"/>
                <w:szCs w:val="24"/>
                <w:lang w:val="en-AU"/>
              </w:rPr>
              <w:t>N/A – CEO Report</w:t>
            </w:r>
          </w:p>
        </w:tc>
      </w:tr>
      <w:tr w:rsidR="00854799" w:rsidRPr="008A1B93" w14:paraId="5B19738F" w14:textId="77777777" w:rsidTr="00F614E9">
        <w:tc>
          <w:tcPr>
            <w:tcW w:w="2625" w:type="dxa"/>
          </w:tcPr>
          <w:p w14:paraId="27B7BBBA" w14:textId="77777777" w:rsidR="00854799" w:rsidRPr="00DD5B71" w:rsidRDefault="00854799" w:rsidP="00AB4BC9">
            <w:pPr>
              <w:jc w:val="both"/>
              <w:rPr>
                <w:rFonts w:ascii="Arial" w:hAnsi="Arial" w:cs="Arial"/>
                <w:b/>
                <w:szCs w:val="24"/>
                <w:lang w:val="en-AU"/>
              </w:rPr>
            </w:pPr>
            <w:r w:rsidRPr="00DD5B71">
              <w:rPr>
                <w:rFonts w:ascii="Arial" w:hAnsi="Arial" w:cs="Arial"/>
                <w:b/>
                <w:szCs w:val="24"/>
                <w:lang w:val="en-AU"/>
              </w:rPr>
              <w:t>Council</w:t>
            </w:r>
          </w:p>
        </w:tc>
        <w:tc>
          <w:tcPr>
            <w:tcW w:w="5683" w:type="dxa"/>
          </w:tcPr>
          <w:p w14:paraId="4EA9972D" w14:textId="77777777" w:rsidR="00854799" w:rsidRPr="00E82517" w:rsidRDefault="00854799" w:rsidP="00AB4BC9">
            <w:pPr>
              <w:jc w:val="both"/>
              <w:rPr>
                <w:rFonts w:ascii="Arial" w:hAnsi="Arial" w:cs="Arial"/>
                <w:szCs w:val="24"/>
                <w:lang w:val="en-AU"/>
              </w:rPr>
            </w:pPr>
            <w:r>
              <w:rPr>
                <w:rFonts w:ascii="Arial" w:hAnsi="Arial" w:cs="Arial"/>
                <w:szCs w:val="24"/>
                <w:lang w:val="en-AU"/>
              </w:rPr>
              <w:t>25 August 2020</w:t>
            </w:r>
          </w:p>
        </w:tc>
      </w:tr>
      <w:tr w:rsidR="00854799" w:rsidRPr="008A1B93" w14:paraId="40B78CB4" w14:textId="77777777" w:rsidTr="00F614E9">
        <w:tc>
          <w:tcPr>
            <w:tcW w:w="2625" w:type="dxa"/>
          </w:tcPr>
          <w:p w14:paraId="7A732976" w14:textId="77777777" w:rsidR="00854799" w:rsidRPr="00DD5B71" w:rsidRDefault="00854799" w:rsidP="00AB4BC9">
            <w:pPr>
              <w:jc w:val="both"/>
              <w:rPr>
                <w:rFonts w:ascii="Arial" w:hAnsi="Arial" w:cs="Arial"/>
                <w:b/>
                <w:szCs w:val="24"/>
                <w:lang w:val="en-AU"/>
              </w:rPr>
            </w:pPr>
            <w:r w:rsidRPr="00DD5B71">
              <w:rPr>
                <w:rFonts w:ascii="Arial" w:hAnsi="Arial" w:cs="Arial"/>
                <w:b/>
                <w:szCs w:val="24"/>
                <w:lang w:val="en-AU"/>
              </w:rPr>
              <w:t>Applicant</w:t>
            </w:r>
          </w:p>
        </w:tc>
        <w:tc>
          <w:tcPr>
            <w:tcW w:w="5683" w:type="dxa"/>
          </w:tcPr>
          <w:p w14:paraId="2F0A7F04" w14:textId="77777777" w:rsidR="00854799" w:rsidRPr="00E86F62" w:rsidRDefault="00854799" w:rsidP="00AB4BC9">
            <w:pPr>
              <w:jc w:val="both"/>
              <w:rPr>
                <w:rFonts w:ascii="Arial" w:hAnsi="Arial" w:cs="Arial"/>
                <w:szCs w:val="24"/>
                <w:lang w:val="en-AU"/>
              </w:rPr>
            </w:pPr>
            <w:r>
              <w:rPr>
                <w:rFonts w:ascii="Arial" w:hAnsi="Arial" w:cs="Arial"/>
                <w:szCs w:val="24"/>
                <w:lang w:val="en-AU"/>
              </w:rPr>
              <w:t>City of Nedlands</w:t>
            </w:r>
          </w:p>
        </w:tc>
      </w:tr>
      <w:tr w:rsidR="00854799" w:rsidRPr="008A1B93" w14:paraId="44D6A91C" w14:textId="77777777" w:rsidTr="00F614E9">
        <w:tc>
          <w:tcPr>
            <w:tcW w:w="2625" w:type="dxa"/>
          </w:tcPr>
          <w:p w14:paraId="5C9D9D78" w14:textId="77777777" w:rsidR="00854799" w:rsidRPr="00DD5B71" w:rsidRDefault="00854799" w:rsidP="00AB4BC9">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83" w:type="dxa"/>
          </w:tcPr>
          <w:p w14:paraId="25AEFAC2" w14:textId="77777777" w:rsidR="00854799" w:rsidRPr="00E86F62" w:rsidRDefault="00854799" w:rsidP="00AB4BC9">
            <w:pPr>
              <w:pStyle w:val="Subsection"/>
              <w:tabs>
                <w:tab w:val="clear" w:pos="595"/>
                <w:tab w:val="clear" w:pos="879"/>
              </w:tabs>
              <w:spacing w:before="120" w:line="276" w:lineRule="auto"/>
              <w:ind w:left="0" w:firstLine="0"/>
              <w:rPr>
                <w:rFonts w:ascii="Arial" w:hAnsi="Arial" w:cs="Arial"/>
                <w:szCs w:val="24"/>
              </w:rPr>
            </w:pPr>
            <w:r>
              <w:rPr>
                <w:rFonts w:ascii="Arial" w:hAnsi="Arial" w:cs="Arial"/>
                <w:szCs w:val="24"/>
              </w:rPr>
              <w:t>Nil</w:t>
            </w:r>
          </w:p>
        </w:tc>
      </w:tr>
      <w:tr w:rsidR="00854799" w:rsidRPr="008A1B93" w14:paraId="767491F2" w14:textId="77777777" w:rsidTr="00F614E9">
        <w:tc>
          <w:tcPr>
            <w:tcW w:w="2625" w:type="dxa"/>
          </w:tcPr>
          <w:p w14:paraId="7A227FB2" w14:textId="77777777" w:rsidR="00854799" w:rsidRPr="00DD5B71" w:rsidRDefault="00854799" w:rsidP="00AB4BC9">
            <w:pPr>
              <w:jc w:val="both"/>
              <w:rPr>
                <w:rFonts w:ascii="Arial" w:hAnsi="Arial" w:cs="Arial"/>
                <w:b/>
                <w:szCs w:val="24"/>
                <w:lang w:val="en-AU"/>
              </w:rPr>
            </w:pPr>
            <w:r w:rsidRPr="00DD5B71">
              <w:rPr>
                <w:rFonts w:ascii="Arial" w:hAnsi="Arial" w:cs="Arial"/>
                <w:b/>
                <w:szCs w:val="24"/>
                <w:lang w:val="en-AU"/>
              </w:rPr>
              <w:t>Director</w:t>
            </w:r>
          </w:p>
        </w:tc>
        <w:tc>
          <w:tcPr>
            <w:tcW w:w="5683" w:type="dxa"/>
          </w:tcPr>
          <w:p w14:paraId="1889B86B" w14:textId="77777777" w:rsidR="00854799" w:rsidRPr="008A1B93" w:rsidRDefault="00854799" w:rsidP="00AB4BC9">
            <w:pPr>
              <w:jc w:val="both"/>
              <w:rPr>
                <w:rFonts w:ascii="Arial" w:hAnsi="Arial" w:cs="Arial"/>
                <w:szCs w:val="24"/>
                <w:lang w:val="en-AU"/>
              </w:rPr>
            </w:pPr>
            <w:r>
              <w:rPr>
                <w:rFonts w:ascii="Arial" w:hAnsi="Arial" w:cs="Arial"/>
                <w:szCs w:val="24"/>
                <w:lang w:val="en-AU"/>
              </w:rPr>
              <w:t>Peter Mickleson – Director Planning &amp; Development</w:t>
            </w:r>
          </w:p>
        </w:tc>
      </w:tr>
      <w:tr w:rsidR="00854799" w:rsidRPr="008A1B93" w14:paraId="423062AB" w14:textId="77777777" w:rsidTr="00F614E9">
        <w:tc>
          <w:tcPr>
            <w:tcW w:w="2625" w:type="dxa"/>
          </w:tcPr>
          <w:p w14:paraId="710FF024" w14:textId="77777777" w:rsidR="00854799" w:rsidRPr="00DD5B71" w:rsidRDefault="00854799" w:rsidP="00AB4BC9">
            <w:pPr>
              <w:jc w:val="both"/>
              <w:rPr>
                <w:rFonts w:ascii="Arial" w:hAnsi="Arial" w:cs="Arial"/>
                <w:b/>
                <w:szCs w:val="24"/>
                <w:lang w:val="en-AU"/>
              </w:rPr>
            </w:pPr>
            <w:r>
              <w:rPr>
                <w:rFonts w:ascii="Arial" w:hAnsi="Arial" w:cs="Arial"/>
                <w:b/>
                <w:szCs w:val="24"/>
                <w:lang w:val="en-AU"/>
              </w:rPr>
              <w:t>Previous Item</w:t>
            </w:r>
          </w:p>
        </w:tc>
        <w:tc>
          <w:tcPr>
            <w:tcW w:w="5683" w:type="dxa"/>
          </w:tcPr>
          <w:p w14:paraId="0B7C7F68" w14:textId="77777777" w:rsidR="00854799" w:rsidRPr="00227628" w:rsidRDefault="00854799" w:rsidP="00AB4BC9">
            <w:pPr>
              <w:jc w:val="both"/>
              <w:rPr>
                <w:rFonts w:ascii="Arial" w:hAnsi="Arial" w:cs="Arial"/>
                <w:szCs w:val="24"/>
                <w:highlight w:val="yellow"/>
                <w:lang w:val="en-AU"/>
              </w:rPr>
            </w:pPr>
            <w:r w:rsidRPr="00931FD2">
              <w:rPr>
                <w:rFonts w:ascii="Arial" w:hAnsi="Arial" w:cs="Arial"/>
                <w:szCs w:val="24"/>
                <w:lang w:val="en-AU"/>
              </w:rPr>
              <w:t>PD</w:t>
            </w:r>
            <w:r>
              <w:rPr>
                <w:rFonts w:ascii="Arial" w:hAnsi="Arial" w:cs="Arial"/>
                <w:szCs w:val="24"/>
                <w:lang w:val="en-AU"/>
              </w:rPr>
              <w:t>36.20 – Built Form Modelling, Broadway, Waratah Village and Nedlands Town Centre</w:t>
            </w:r>
          </w:p>
        </w:tc>
      </w:tr>
      <w:tr w:rsidR="00854799" w:rsidRPr="008A1B93" w14:paraId="576B3215" w14:textId="77777777" w:rsidTr="00F614E9">
        <w:tc>
          <w:tcPr>
            <w:tcW w:w="2625" w:type="dxa"/>
          </w:tcPr>
          <w:p w14:paraId="55460233" w14:textId="77777777" w:rsidR="00854799" w:rsidRPr="00D94BE8" w:rsidRDefault="00854799" w:rsidP="00AB4BC9">
            <w:pPr>
              <w:jc w:val="both"/>
              <w:rPr>
                <w:rFonts w:ascii="Arial" w:hAnsi="Arial" w:cs="Arial"/>
                <w:b/>
                <w:szCs w:val="24"/>
                <w:lang w:val="en-AU"/>
              </w:rPr>
            </w:pPr>
            <w:r w:rsidRPr="00D94BE8">
              <w:rPr>
                <w:rFonts w:ascii="Arial" w:hAnsi="Arial" w:cs="Arial"/>
                <w:b/>
                <w:szCs w:val="24"/>
                <w:lang w:val="en-AU"/>
              </w:rPr>
              <w:t>Attachments</w:t>
            </w:r>
          </w:p>
        </w:tc>
        <w:tc>
          <w:tcPr>
            <w:tcW w:w="5683" w:type="dxa"/>
          </w:tcPr>
          <w:p w14:paraId="79CF54B0" w14:textId="77777777" w:rsidR="00854799" w:rsidRPr="00FE63E9" w:rsidRDefault="00854799" w:rsidP="008A2126">
            <w:pPr>
              <w:pStyle w:val="ListParagraph"/>
              <w:numPr>
                <w:ilvl w:val="0"/>
                <w:numId w:val="80"/>
              </w:numPr>
              <w:spacing w:line="276" w:lineRule="auto"/>
              <w:jc w:val="both"/>
              <w:rPr>
                <w:rFonts w:ascii="Arial" w:hAnsi="Arial" w:cs="Arial"/>
                <w:szCs w:val="32"/>
                <w:lang w:val="en-US"/>
              </w:rPr>
            </w:pPr>
            <w:r w:rsidRPr="00FE63E9">
              <w:rPr>
                <w:rFonts w:ascii="Arial" w:hAnsi="Arial" w:cs="Arial"/>
                <w:szCs w:val="32"/>
                <w:lang w:val="en-US"/>
              </w:rPr>
              <w:t>Broadway Local Distinctiveness Study and Context Analysis</w:t>
            </w:r>
          </w:p>
          <w:p w14:paraId="21F0CEF0" w14:textId="77777777" w:rsidR="00854799" w:rsidRPr="00FE63E9" w:rsidRDefault="00854799" w:rsidP="008A2126">
            <w:pPr>
              <w:pStyle w:val="ListParagraph"/>
              <w:numPr>
                <w:ilvl w:val="0"/>
                <w:numId w:val="80"/>
              </w:numPr>
              <w:spacing w:line="276" w:lineRule="auto"/>
              <w:jc w:val="both"/>
              <w:rPr>
                <w:rFonts w:ascii="Arial" w:hAnsi="Arial" w:cs="Arial"/>
                <w:szCs w:val="32"/>
                <w:lang w:val="en-US"/>
              </w:rPr>
            </w:pPr>
            <w:r>
              <w:rPr>
                <w:rFonts w:ascii="Arial" w:hAnsi="Arial" w:cs="Arial"/>
                <w:szCs w:val="32"/>
                <w:lang w:val="en-US"/>
              </w:rPr>
              <w:t>Nedlands Town Centre</w:t>
            </w:r>
            <w:r w:rsidRPr="00FE63E9">
              <w:rPr>
                <w:rFonts w:ascii="Arial" w:hAnsi="Arial" w:cs="Arial"/>
                <w:szCs w:val="32"/>
                <w:lang w:val="en-US"/>
              </w:rPr>
              <w:t xml:space="preserve"> Local Distinctiveness Study and Context Analysis</w:t>
            </w:r>
          </w:p>
          <w:p w14:paraId="2E3F8F5A" w14:textId="77777777" w:rsidR="00854799" w:rsidRPr="00243798" w:rsidRDefault="00854799" w:rsidP="008A2126">
            <w:pPr>
              <w:pStyle w:val="ListParagraph"/>
              <w:numPr>
                <w:ilvl w:val="0"/>
                <w:numId w:val="80"/>
              </w:numPr>
              <w:spacing w:line="276" w:lineRule="auto"/>
              <w:jc w:val="both"/>
              <w:rPr>
                <w:rFonts w:ascii="Arial" w:hAnsi="Arial" w:cs="Arial"/>
                <w:szCs w:val="32"/>
                <w:lang w:val="en-US"/>
              </w:rPr>
            </w:pPr>
            <w:r>
              <w:rPr>
                <w:rFonts w:ascii="Arial" w:hAnsi="Arial" w:cs="Arial"/>
                <w:szCs w:val="32"/>
                <w:lang w:val="en-US"/>
              </w:rPr>
              <w:t>Waratah Village</w:t>
            </w:r>
            <w:r w:rsidRPr="00FE63E9">
              <w:rPr>
                <w:rFonts w:ascii="Arial" w:hAnsi="Arial" w:cs="Arial"/>
                <w:szCs w:val="32"/>
                <w:lang w:val="en-US"/>
              </w:rPr>
              <w:t xml:space="preserve"> Local Distinctiveness Study and Context Analysis</w:t>
            </w:r>
          </w:p>
        </w:tc>
      </w:tr>
      <w:tr w:rsidR="00854799" w:rsidRPr="008A1B93" w14:paraId="54C5D71F" w14:textId="77777777" w:rsidTr="00F614E9">
        <w:trPr>
          <w:trHeight w:val="697"/>
        </w:trPr>
        <w:tc>
          <w:tcPr>
            <w:tcW w:w="2625" w:type="dxa"/>
          </w:tcPr>
          <w:p w14:paraId="466D26EC" w14:textId="77777777" w:rsidR="00854799" w:rsidRPr="00D94BE8" w:rsidRDefault="00854799" w:rsidP="00AB4BC9">
            <w:pPr>
              <w:jc w:val="both"/>
              <w:rPr>
                <w:rFonts w:ascii="Arial" w:hAnsi="Arial" w:cs="Arial"/>
                <w:b/>
                <w:szCs w:val="24"/>
                <w:lang w:val="en-AU"/>
              </w:rPr>
            </w:pPr>
            <w:r>
              <w:rPr>
                <w:rFonts w:ascii="Arial" w:hAnsi="Arial" w:cs="Arial"/>
                <w:b/>
                <w:szCs w:val="24"/>
                <w:lang w:val="en-AU"/>
              </w:rPr>
              <w:t>Confidential Attachments</w:t>
            </w:r>
          </w:p>
        </w:tc>
        <w:tc>
          <w:tcPr>
            <w:tcW w:w="5683" w:type="dxa"/>
          </w:tcPr>
          <w:p w14:paraId="647AF6A9" w14:textId="77777777" w:rsidR="00854799" w:rsidRPr="00FE63E9" w:rsidRDefault="00854799" w:rsidP="008A2126">
            <w:pPr>
              <w:pStyle w:val="ListParagraph"/>
              <w:numPr>
                <w:ilvl w:val="0"/>
                <w:numId w:val="84"/>
              </w:numPr>
              <w:spacing w:line="276" w:lineRule="auto"/>
              <w:jc w:val="both"/>
              <w:rPr>
                <w:rFonts w:ascii="Arial" w:hAnsi="Arial" w:cs="Arial"/>
                <w:szCs w:val="32"/>
                <w:lang w:val="en-US"/>
              </w:rPr>
            </w:pPr>
            <w:r w:rsidRPr="00FE63E9">
              <w:rPr>
                <w:rFonts w:ascii="Arial" w:hAnsi="Arial" w:cs="Arial"/>
                <w:szCs w:val="32"/>
                <w:lang w:val="en-US"/>
              </w:rPr>
              <w:t xml:space="preserve">Broadway </w:t>
            </w:r>
            <w:r>
              <w:rPr>
                <w:rFonts w:ascii="Arial" w:hAnsi="Arial" w:cs="Arial"/>
                <w:szCs w:val="32"/>
                <w:lang w:val="en-US"/>
              </w:rPr>
              <w:t xml:space="preserve">– Individual audit sheets </w:t>
            </w:r>
          </w:p>
          <w:p w14:paraId="5C55A3CF" w14:textId="77777777" w:rsidR="00854799" w:rsidRPr="00FE63E9" w:rsidRDefault="00854799" w:rsidP="008A2126">
            <w:pPr>
              <w:pStyle w:val="ListParagraph"/>
              <w:numPr>
                <w:ilvl w:val="0"/>
                <w:numId w:val="84"/>
              </w:numPr>
              <w:spacing w:line="276" w:lineRule="auto"/>
              <w:jc w:val="both"/>
              <w:rPr>
                <w:rFonts w:ascii="Arial" w:hAnsi="Arial" w:cs="Arial"/>
                <w:szCs w:val="32"/>
                <w:lang w:val="en-US"/>
              </w:rPr>
            </w:pPr>
            <w:r>
              <w:rPr>
                <w:rFonts w:ascii="Arial" w:hAnsi="Arial" w:cs="Arial"/>
                <w:szCs w:val="32"/>
                <w:lang w:val="en-US"/>
              </w:rPr>
              <w:t>Nedlands Town Centre</w:t>
            </w:r>
            <w:r w:rsidRPr="00FE63E9">
              <w:rPr>
                <w:rFonts w:ascii="Arial" w:hAnsi="Arial" w:cs="Arial"/>
                <w:szCs w:val="32"/>
                <w:lang w:val="en-US"/>
              </w:rPr>
              <w:t xml:space="preserve"> </w:t>
            </w:r>
            <w:r>
              <w:rPr>
                <w:rFonts w:ascii="Arial" w:hAnsi="Arial" w:cs="Arial"/>
                <w:szCs w:val="32"/>
                <w:lang w:val="en-US"/>
              </w:rPr>
              <w:t>- Individual audit sheets</w:t>
            </w:r>
          </w:p>
          <w:p w14:paraId="5C7A240C" w14:textId="77777777" w:rsidR="00854799" w:rsidRPr="00853775" w:rsidRDefault="00854799" w:rsidP="00AB4BC9">
            <w:pPr>
              <w:ind w:left="397" w:hanging="397"/>
              <w:jc w:val="both"/>
              <w:rPr>
                <w:rFonts w:ascii="Arial" w:hAnsi="Arial" w:cs="Arial"/>
                <w:szCs w:val="24"/>
                <w:lang w:val="en-US"/>
              </w:rPr>
            </w:pPr>
            <w:r>
              <w:rPr>
                <w:rFonts w:ascii="Arial" w:hAnsi="Arial" w:cs="Arial"/>
                <w:szCs w:val="32"/>
                <w:lang w:val="en-US"/>
              </w:rPr>
              <w:t>3. Waratah Village</w:t>
            </w:r>
            <w:r w:rsidRPr="00FE63E9">
              <w:rPr>
                <w:rFonts w:ascii="Arial" w:hAnsi="Arial" w:cs="Arial"/>
                <w:szCs w:val="32"/>
                <w:lang w:val="en-US"/>
              </w:rPr>
              <w:t xml:space="preserve"> </w:t>
            </w:r>
            <w:r>
              <w:rPr>
                <w:rFonts w:ascii="Arial" w:hAnsi="Arial" w:cs="Arial"/>
                <w:szCs w:val="32"/>
                <w:lang w:val="en-US"/>
              </w:rPr>
              <w:t>- Individual audit sheets</w:t>
            </w:r>
          </w:p>
        </w:tc>
      </w:tr>
    </w:tbl>
    <w:p w14:paraId="44DA9648" w14:textId="77777777" w:rsidR="00854799" w:rsidRDefault="00854799" w:rsidP="00854799">
      <w:pPr>
        <w:jc w:val="both"/>
        <w:rPr>
          <w:rFonts w:ascii="Arial" w:hAnsi="Arial" w:cs="Arial"/>
          <w:b/>
          <w:szCs w:val="32"/>
          <w:lang w:val="en-US"/>
        </w:rPr>
      </w:pPr>
    </w:p>
    <w:p w14:paraId="10C40FB7" w14:textId="77777777" w:rsidR="00854799" w:rsidRPr="00AD73CC" w:rsidRDefault="00854799" w:rsidP="00854799">
      <w:pPr>
        <w:jc w:val="both"/>
        <w:rPr>
          <w:rFonts w:ascii="Arial" w:hAnsi="Arial" w:cs="Arial"/>
          <w:b/>
          <w:sz w:val="28"/>
          <w:szCs w:val="32"/>
          <w:lang w:val="en-US"/>
        </w:rPr>
      </w:pPr>
      <w:r>
        <w:rPr>
          <w:rFonts w:ascii="Arial" w:hAnsi="Arial" w:cs="Arial"/>
          <w:b/>
          <w:sz w:val="28"/>
          <w:szCs w:val="32"/>
          <w:lang w:val="en-US"/>
        </w:rPr>
        <w:t>1.0</w:t>
      </w:r>
      <w:r>
        <w:rPr>
          <w:rFonts w:ascii="Arial" w:hAnsi="Arial" w:cs="Arial"/>
          <w:b/>
          <w:sz w:val="28"/>
          <w:szCs w:val="32"/>
          <w:lang w:val="en-US"/>
        </w:rPr>
        <w:tab/>
      </w:r>
      <w:r w:rsidRPr="00AD73CC">
        <w:rPr>
          <w:rFonts w:ascii="Arial" w:hAnsi="Arial" w:cs="Arial"/>
          <w:b/>
          <w:sz w:val="28"/>
          <w:szCs w:val="32"/>
          <w:lang w:val="en-US"/>
        </w:rPr>
        <w:t>Executive Summary</w:t>
      </w:r>
    </w:p>
    <w:p w14:paraId="4C9BA4DD" w14:textId="77777777" w:rsidR="00854799" w:rsidRPr="00AD73CC" w:rsidRDefault="00854799" w:rsidP="00854799">
      <w:pPr>
        <w:jc w:val="both"/>
        <w:rPr>
          <w:rFonts w:ascii="Arial" w:hAnsi="Arial" w:cs="Arial"/>
          <w:b/>
          <w:szCs w:val="32"/>
          <w:lang w:val="en-US"/>
        </w:rPr>
      </w:pPr>
    </w:p>
    <w:p w14:paraId="0A1093C5" w14:textId="77777777" w:rsidR="00854799" w:rsidRPr="00303AEF" w:rsidRDefault="00854799" w:rsidP="00854799">
      <w:pPr>
        <w:jc w:val="both"/>
        <w:rPr>
          <w:rFonts w:ascii="Arial" w:hAnsi="Arial" w:cs="Arial"/>
          <w:bCs/>
          <w:szCs w:val="32"/>
          <w:lang w:val="en-US"/>
        </w:rPr>
      </w:pPr>
      <w:r>
        <w:rPr>
          <w:rFonts w:ascii="Arial" w:hAnsi="Arial" w:cs="Arial"/>
          <w:bCs/>
          <w:szCs w:val="32"/>
          <w:lang w:val="en-US"/>
        </w:rPr>
        <w:t xml:space="preserve">This report is presented to Council to provide the local distinctiveness study and context analysis for the Nedlands Town Centre, Broadway and Waratah Village precincts. </w:t>
      </w:r>
    </w:p>
    <w:p w14:paraId="3901AC1B" w14:textId="15E04103" w:rsidR="00854799" w:rsidRDefault="00854799" w:rsidP="00854799">
      <w:pPr>
        <w:jc w:val="both"/>
        <w:rPr>
          <w:rFonts w:ascii="Arial" w:hAnsi="Arial" w:cs="Arial"/>
          <w:b/>
          <w:szCs w:val="32"/>
          <w:lang w:val="en-US"/>
        </w:rPr>
      </w:pPr>
    </w:p>
    <w:p w14:paraId="572ACDE8" w14:textId="77777777" w:rsidR="00F614E9" w:rsidRDefault="00F614E9" w:rsidP="00854799">
      <w:pPr>
        <w:jc w:val="both"/>
        <w:rPr>
          <w:rFonts w:ascii="Arial" w:hAnsi="Arial" w:cs="Arial"/>
          <w:b/>
          <w:szCs w:val="32"/>
          <w:lang w:val="en-US"/>
        </w:rPr>
      </w:pPr>
    </w:p>
    <w:p w14:paraId="103462DA" w14:textId="747A60CB" w:rsidR="00854799" w:rsidRPr="00BF0F6C" w:rsidRDefault="00854799" w:rsidP="00854799">
      <w:pPr>
        <w:jc w:val="both"/>
        <w:rPr>
          <w:rFonts w:ascii="Arial" w:hAnsi="Arial" w:cs="Arial"/>
          <w:szCs w:val="32"/>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Co</w:t>
      </w:r>
      <w:r w:rsidR="00F614E9">
        <w:rPr>
          <w:rFonts w:ascii="Arial" w:hAnsi="Arial" w:cs="Arial"/>
          <w:b/>
          <w:sz w:val="28"/>
          <w:szCs w:val="32"/>
          <w:lang w:val="en-US"/>
        </w:rPr>
        <w:t>uncil</w:t>
      </w:r>
    </w:p>
    <w:p w14:paraId="44C0ECE8" w14:textId="77777777" w:rsidR="00854799" w:rsidRDefault="00854799" w:rsidP="00854799">
      <w:pPr>
        <w:jc w:val="both"/>
        <w:rPr>
          <w:rFonts w:ascii="Arial" w:hAnsi="Arial" w:cs="Arial"/>
          <w:i/>
          <w:szCs w:val="32"/>
          <w:lang w:val="en-US"/>
        </w:rPr>
      </w:pPr>
    </w:p>
    <w:p w14:paraId="384D6476" w14:textId="77777777" w:rsidR="00854799" w:rsidRPr="00AA1A46" w:rsidRDefault="00854799" w:rsidP="00854799">
      <w:pPr>
        <w:jc w:val="both"/>
        <w:rPr>
          <w:rFonts w:ascii="Arial" w:hAnsi="Arial" w:cs="Arial"/>
          <w:b/>
          <w:bCs/>
          <w:iCs/>
          <w:szCs w:val="24"/>
          <w:lang w:val="en-US"/>
        </w:rPr>
      </w:pPr>
      <w:r w:rsidRPr="00AA1A46">
        <w:rPr>
          <w:rFonts w:ascii="Arial" w:hAnsi="Arial" w:cs="Arial"/>
          <w:b/>
          <w:bCs/>
          <w:iCs/>
          <w:szCs w:val="24"/>
          <w:lang w:val="en-US"/>
        </w:rPr>
        <w:t>Council:</w:t>
      </w:r>
    </w:p>
    <w:p w14:paraId="0C13D717" w14:textId="77777777" w:rsidR="00854799" w:rsidRPr="00AA1A46" w:rsidRDefault="00854799" w:rsidP="00854799">
      <w:pPr>
        <w:jc w:val="both"/>
        <w:rPr>
          <w:rFonts w:ascii="Arial" w:hAnsi="Arial" w:cs="Arial"/>
          <w:i/>
          <w:szCs w:val="24"/>
          <w:lang w:val="en-US"/>
        </w:rPr>
      </w:pPr>
    </w:p>
    <w:p w14:paraId="702F471F" w14:textId="7D35D31E" w:rsidR="00854799" w:rsidRPr="00F614E9" w:rsidRDefault="00F614E9" w:rsidP="008A2126">
      <w:pPr>
        <w:pStyle w:val="ListParagraph"/>
        <w:numPr>
          <w:ilvl w:val="3"/>
          <w:numId w:val="79"/>
        </w:numPr>
        <w:ind w:left="567" w:hanging="567"/>
        <w:jc w:val="both"/>
        <w:rPr>
          <w:rFonts w:ascii="Arial" w:hAnsi="Arial" w:cs="Arial"/>
          <w:b/>
          <w:bCs/>
          <w:szCs w:val="24"/>
        </w:rPr>
      </w:pPr>
      <w:r>
        <w:rPr>
          <w:rFonts w:ascii="Arial" w:hAnsi="Arial" w:cs="Arial"/>
          <w:b/>
          <w:bCs/>
          <w:szCs w:val="24"/>
        </w:rPr>
        <w:t>r</w:t>
      </w:r>
      <w:r w:rsidR="00854799" w:rsidRPr="00F614E9">
        <w:rPr>
          <w:rFonts w:ascii="Arial" w:hAnsi="Arial" w:cs="Arial"/>
          <w:b/>
          <w:bCs/>
          <w:szCs w:val="24"/>
        </w:rPr>
        <w:t xml:space="preserve">eceives the local distinctiveness studies and context analyses for the Broadway, Nedlands Town Centre and Waratah Village precincts. </w:t>
      </w:r>
    </w:p>
    <w:p w14:paraId="60C87230" w14:textId="77777777" w:rsidR="00854799" w:rsidRPr="003D608A" w:rsidRDefault="00854799" w:rsidP="00854799">
      <w:pPr>
        <w:pStyle w:val="ListParagraph"/>
        <w:ind w:left="360"/>
        <w:contextualSpacing w:val="0"/>
        <w:jc w:val="both"/>
        <w:rPr>
          <w:rFonts w:ascii="Arial" w:hAnsi="Arial" w:cs="Arial"/>
          <w:b/>
          <w:bCs/>
          <w:szCs w:val="24"/>
        </w:rPr>
      </w:pPr>
    </w:p>
    <w:p w14:paraId="04D17415" w14:textId="00051F94" w:rsidR="00854799" w:rsidRPr="003D608A" w:rsidRDefault="00F614E9" w:rsidP="008A2126">
      <w:pPr>
        <w:pStyle w:val="ListParagraph"/>
        <w:numPr>
          <w:ilvl w:val="3"/>
          <w:numId w:val="79"/>
        </w:numPr>
        <w:ind w:left="567" w:hanging="567"/>
        <w:jc w:val="both"/>
        <w:rPr>
          <w:rFonts w:ascii="Arial" w:hAnsi="Arial" w:cs="Arial"/>
          <w:b/>
          <w:bCs/>
          <w:szCs w:val="24"/>
        </w:rPr>
      </w:pPr>
      <w:r>
        <w:rPr>
          <w:rFonts w:ascii="Arial" w:hAnsi="Arial" w:cs="Arial"/>
          <w:b/>
          <w:bCs/>
          <w:szCs w:val="24"/>
        </w:rPr>
        <w:t>i</w:t>
      </w:r>
      <w:r w:rsidR="00854799" w:rsidRPr="003D608A">
        <w:rPr>
          <w:rFonts w:ascii="Arial" w:hAnsi="Arial" w:cs="Arial"/>
          <w:b/>
          <w:bCs/>
          <w:szCs w:val="24"/>
        </w:rPr>
        <w:t xml:space="preserve">nstructs the CEO to include reference to the local distinctiveness </w:t>
      </w:r>
      <w:r w:rsidR="00854799">
        <w:rPr>
          <w:rFonts w:ascii="Arial" w:hAnsi="Arial" w:cs="Arial"/>
          <w:b/>
          <w:bCs/>
          <w:szCs w:val="24"/>
        </w:rPr>
        <w:t xml:space="preserve">studies and context analyses </w:t>
      </w:r>
      <w:r w:rsidR="00854799" w:rsidRPr="003D608A">
        <w:rPr>
          <w:rFonts w:ascii="Arial" w:hAnsi="Arial" w:cs="Arial"/>
          <w:b/>
          <w:bCs/>
          <w:szCs w:val="24"/>
        </w:rPr>
        <w:t>in assessment of development applications within these precincts to inform assessment of existing local character.</w:t>
      </w:r>
    </w:p>
    <w:p w14:paraId="725EF888" w14:textId="77777777" w:rsidR="00854799" w:rsidRPr="003D608A" w:rsidRDefault="00854799" w:rsidP="00854799">
      <w:pPr>
        <w:pStyle w:val="ListParagraph"/>
        <w:ind w:left="360"/>
        <w:contextualSpacing w:val="0"/>
        <w:jc w:val="both"/>
        <w:rPr>
          <w:rFonts w:ascii="Arial" w:hAnsi="Arial" w:cs="Arial"/>
          <w:b/>
          <w:bCs/>
          <w:szCs w:val="24"/>
        </w:rPr>
      </w:pPr>
    </w:p>
    <w:p w14:paraId="40716E5F" w14:textId="118BCAA4" w:rsidR="00854799" w:rsidRPr="003D608A" w:rsidRDefault="00F614E9" w:rsidP="008A2126">
      <w:pPr>
        <w:pStyle w:val="ListParagraph"/>
        <w:numPr>
          <w:ilvl w:val="3"/>
          <w:numId w:val="79"/>
        </w:numPr>
        <w:ind w:left="567" w:hanging="567"/>
        <w:jc w:val="both"/>
        <w:rPr>
          <w:rFonts w:ascii="Arial" w:hAnsi="Arial" w:cs="Arial"/>
          <w:b/>
          <w:bCs/>
          <w:szCs w:val="24"/>
        </w:rPr>
      </w:pPr>
      <w:r>
        <w:rPr>
          <w:rFonts w:ascii="Arial" w:hAnsi="Arial" w:cs="Arial"/>
          <w:b/>
          <w:bCs/>
          <w:szCs w:val="24"/>
        </w:rPr>
        <w:t>n</w:t>
      </w:r>
      <w:r w:rsidR="00854799">
        <w:rPr>
          <w:rFonts w:ascii="Arial" w:hAnsi="Arial" w:cs="Arial"/>
          <w:b/>
          <w:bCs/>
          <w:szCs w:val="24"/>
        </w:rPr>
        <w:t>otes t</w:t>
      </w:r>
      <w:r w:rsidR="00854799" w:rsidRPr="003D608A">
        <w:rPr>
          <w:rFonts w:ascii="Arial" w:hAnsi="Arial" w:cs="Arial"/>
          <w:b/>
          <w:bCs/>
          <w:szCs w:val="24"/>
        </w:rPr>
        <w:t xml:space="preserve">hat the local distinctiveness </w:t>
      </w:r>
      <w:r w:rsidR="00854799">
        <w:rPr>
          <w:rFonts w:ascii="Arial" w:hAnsi="Arial" w:cs="Arial"/>
          <w:b/>
          <w:bCs/>
          <w:szCs w:val="24"/>
        </w:rPr>
        <w:t xml:space="preserve">studies and context analyses </w:t>
      </w:r>
      <w:r w:rsidR="00854799" w:rsidRPr="003D608A">
        <w:rPr>
          <w:rFonts w:ascii="Arial" w:hAnsi="Arial" w:cs="Arial"/>
          <w:b/>
          <w:bCs/>
          <w:szCs w:val="24"/>
        </w:rPr>
        <w:t xml:space="preserve">will inform the development of the </w:t>
      </w:r>
      <w:r w:rsidR="00854799">
        <w:rPr>
          <w:rFonts w:ascii="Arial" w:hAnsi="Arial" w:cs="Arial"/>
          <w:b/>
          <w:bCs/>
          <w:szCs w:val="24"/>
        </w:rPr>
        <w:t>b</w:t>
      </w:r>
      <w:r w:rsidR="00854799" w:rsidRPr="003D608A">
        <w:rPr>
          <w:rFonts w:ascii="Arial" w:hAnsi="Arial" w:cs="Arial"/>
          <w:b/>
          <w:bCs/>
          <w:szCs w:val="24"/>
        </w:rPr>
        <w:t xml:space="preserve">uilt </w:t>
      </w:r>
      <w:r w:rsidR="00854799">
        <w:rPr>
          <w:rFonts w:ascii="Arial" w:hAnsi="Arial" w:cs="Arial"/>
          <w:b/>
          <w:bCs/>
          <w:szCs w:val="24"/>
        </w:rPr>
        <w:t>f</w:t>
      </w:r>
      <w:r w:rsidR="00854799" w:rsidRPr="003D608A">
        <w:rPr>
          <w:rFonts w:ascii="Arial" w:hAnsi="Arial" w:cs="Arial"/>
          <w:b/>
          <w:bCs/>
          <w:szCs w:val="24"/>
        </w:rPr>
        <w:t>orm modelling and subsequent localised built form controls for these precincts.</w:t>
      </w:r>
    </w:p>
    <w:p w14:paraId="5AA3FAD1" w14:textId="3AE99EB7" w:rsidR="00854799" w:rsidRDefault="00854799" w:rsidP="00854799">
      <w:pPr>
        <w:jc w:val="both"/>
        <w:rPr>
          <w:rStyle w:val="eop"/>
          <w:rFonts w:ascii="Arial" w:hAnsi="Arial" w:cs="Arial"/>
          <w:color w:val="000000"/>
          <w:shd w:val="clear" w:color="auto" w:fill="FFFFFF"/>
        </w:rPr>
      </w:pPr>
    </w:p>
    <w:p w14:paraId="2F7AA19B" w14:textId="0E9689F5" w:rsidR="00F614E9" w:rsidRDefault="00F614E9" w:rsidP="00854799">
      <w:pPr>
        <w:jc w:val="both"/>
        <w:rPr>
          <w:rStyle w:val="eop"/>
          <w:rFonts w:ascii="Arial" w:hAnsi="Arial" w:cs="Arial"/>
          <w:color w:val="000000"/>
          <w:shd w:val="clear" w:color="auto" w:fill="FFFFFF"/>
        </w:rPr>
      </w:pPr>
    </w:p>
    <w:p w14:paraId="40373CE4" w14:textId="77777777" w:rsidR="00F614E9" w:rsidRDefault="00F614E9" w:rsidP="00854799">
      <w:pPr>
        <w:jc w:val="both"/>
        <w:rPr>
          <w:rStyle w:val="eop"/>
          <w:rFonts w:ascii="Arial" w:hAnsi="Arial" w:cs="Arial"/>
          <w:color w:val="000000"/>
          <w:shd w:val="clear" w:color="auto" w:fill="FFFFFF"/>
        </w:rPr>
      </w:pPr>
    </w:p>
    <w:p w14:paraId="5FDA08A1"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t>3.0</w:t>
      </w:r>
      <w:r>
        <w:rPr>
          <w:rFonts w:ascii="Arial" w:hAnsi="Arial" w:cs="Arial"/>
          <w:b/>
          <w:sz w:val="28"/>
          <w:szCs w:val="32"/>
          <w:lang w:val="en-US"/>
        </w:rPr>
        <w:tab/>
        <w:t>Background</w:t>
      </w:r>
    </w:p>
    <w:p w14:paraId="4A89E71F" w14:textId="77777777" w:rsidR="00854799" w:rsidRDefault="00854799" w:rsidP="00854799">
      <w:pPr>
        <w:jc w:val="both"/>
        <w:rPr>
          <w:rFonts w:ascii="Arial" w:hAnsi="Arial" w:cs="Arial"/>
          <w:b/>
          <w:sz w:val="28"/>
          <w:szCs w:val="32"/>
          <w:lang w:val="en-US"/>
        </w:rPr>
      </w:pPr>
    </w:p>
    <w:p w14:paraId="277479EA" w14:textId="77777777" w:rsidR="00854799" w:rsidRDefault="00854799" w:rsidP="00854799">
      <w:pPr>
        <w:jc w:val="both"/>
        <w:rPr>
          <w:rFonts w:ascii="Arial" w:hAnsi="Arial" w:cs="Arial"/>
          <w:szCs w:val="24"/>
        </w:rPr>
      </w:pPr>
      <w:r w:rsidRPr="00931FD2">
        <w:rPr>
          <w:rFonts w:ascii="Arial" w:hAnsi="Arial" w:cs="Arial"/>
          <w:szCs w:val="24"/>
        </w:rPr>
        <w:t>Local Planning Policy: Interim Built Form Design Guidelines – Broadway Mixed Use Zone</w:t>
      </w:r>
      <w:r>
        <w:rPr>
          <w:rFonts w:ascii="Arial" w:hAnsi="Arial" w:cs="Arial"/>
          <w:szCs w:val="24"/>
        </w:rPr>
        <w:t xml:space="preserve"> (Interim Broadway LPP) was presented to the 26 May 2020 Ordinary Council Meeting for adoption following advertising. In addition to adopting the Interim Broadway LPP, Council also resolved as follows:</w:t>
      </w:r>
    </w:p>
    <w:p w14:paraId="3A75BDD4" w14:textId="202A1181" w:rsidR="00854799" w:rsidRPr="00F614E9" w:rsidRDefault="00854799" w:rsidP="00854799">
      <w:pPr>
        <w:jc w:val="both"/>
        <w:rPr>
          <w:noProof/>
        </w:rPr>
      </w:pPr>
    </w:p>
    <w:p w14:paraId="52005438" w14:textId="77777777" w:rsidR="00854799" w:rsidRPr="00F614E9" w:rsidRDefault="00854799" w:rsidP="008A2126">
      <w:pPr>
        <w:numPr>
          <w:ilvl w:val="0"/>
          <w:numId w:val="81"/>
        </w:numPr>
        <w:ind w:left="567" w:hanging="567"/>
        <w:jc w:val="both"/>
        <w:rPr>
          <w:rFonts w:ascii="Arial" w:hAnsi="Arial" w:cs="Arial"/>
          <w:szCs w:val="28"/>
        </w:rPr>
      </w:pPr>
      <w:r w:rsidRPr="00F614E9">
        <w:rPr>
          <w:rFonts w:ascii="Arial" w:hAnsi="Arial" w:cs="Arial"/>
          <w:color w:val="000000"/>
          <w:szCs w:val="28"/>
        </w:rPr>
        <w:t>present to Council for adoption at the July Council Meeting, a report on Deliverables 1 and 2, as part of the work Hassell Consultants are undertaking for the Broadway Precinct, to assist decision-makers in assessing Development Applications in the Precinct.</w:t>
      </w:r>
    </w:p>
    <w:p w14:paraId="71ABB8E4" w14:textId="77777777" w:rsidR="00854799" w:rsidRPr="00D96B5D" w:rsidRDefault="00854799" w:rsidP="00854799">
      <w:pPr>
        <w:ind w:left="567"/>
        <w:jc w:val="both"/>
        <w:rPr>
          <w:rFonts w:cs="Arial"/>
          <w:b/>
          <w:bCs/>
          <w:szCs w:val="24"/>
        </w:rPr>
      </w:pPr>
    </w:p>
    <w:p w14:paraId="63E0E6C8" w14:textId="77777777" w:rsidR="00854799" w:rsidRDefault="00854799" w:rsidP="00854799">
      <w:pPr>
        <w:jc w:val="both"/>
        <w:rPr>
          <w:rFonts w:ascii="Arial" w:hAnsi="Arial" w:cs="Arial"/>
          <w:szCs w:val="24"/>
        </w:rPr>
      </w:pPr>
      <w:r>
        <w:rPr>
          <w:rFonts w:ascii="Arial" w:hAnsi="Arial" w:cs="Arial"/>
          <w:szCs w:val="24"/>
        </w:rPr>
        <w:t xml:space="preserve">In accordance with this resolution, Administration presented a report on Deliverables 1 and 2 to the 28 July 2020 Ordinary Council Meeting. At the time of writing the report, Deliverables 1 and 2 were not yet finalised, and so Administration recommended the following: </w:t>
      </w:r>
    </w:p>
    <w:p w14:paraId="46026C7C" w14:textId="77777777" w:rsidR="00854799" w:rsidRDefault="00854799" w:rsidP="00854799">
      <w:pPr>
        <w:jc w:val="both"/>
        <w:rPr>
          <w:rFonts w:ascii="Arial" w:hAnsi="Arial" w:cs="Arial"/>
          <w:szCs w:val="24"/>
        </w:rPr>
      </w:pPr>
    </w:p>
    <w:p w14:paraId="6608A51D" w14:textId="6A704D50" w:rsidR="00854799" w:rsidRPr="004F51D4" w:rsidRDefault="00854799" w:rsidP="00854799">
      <w:pPr>
        <w:jc w:val="both"/>
        <w:rPr>
          <w:rFonts w:ascii="Arial" w:hAnsi="Arial" w:cs="Arial"/>
          <w:szCs w:val="28"/>
          <w:lang w:val="en-US"/>
        </w:rPr>
      </w:pPr>
      <w:r w:rsidRPr="004F51D4">
        <w:rPr>
          <w:rFonts w:ascii="Arial" w:hAnsi="Arial" w:cs="Arial"/>
          <w:iCs/>
          <w:szCs w:val="28"/>
          <w:lang w:val="en-US"/>
        </w:rPr>
        <w:t>Council i</w:t>
      </w:r>
      <w:r w:rsidRPr="004F51D4">
        <w:rPr>
          <w:rStyle w:val="normaltextrun"/>
          <w:rFonts w:ascii="Arial" w:hAnsi="Arial" w:cs="Arial"/>
          <w:color w:val="000000"/>
          <w:szCs w:val="28"/>
          <w:shd w:val="clear" w:color="auto" w:fill="FFFFFF"/>
          <w:lang w:val="en-US"/>
        </w:rPr>
        <w:t xml:space="preserve">nstructs the Chief Executive Officer to continue with the planned schedule of works relating to built form modelling for </w:t>
      </w:r>
      <w:r w:rsidRPr="004F51D4">
        <w:rPr>
          <w:rFonts w:ascii="Arial" w:hAnsi="Arial" w:cs="Arial"/>
          <w:szCs w:val="28"/>
          <w:lang w:val="en-US"/>
        </w:rPr>
        <w:t xml:space="preserve">the Nedlands Town Centre, Broadway and Waratah Village precincts and that such work is to inform the development of the Draft Precinct Local Plans and be presented back to Council as soon as possible. </w:t>
      </w:r>
    </w:p>
    <w:p w14:paraId="7152F24A" w14:textId="77777777" w:rsidR="00F614E9" w:rsidRDefault="00F614E9" w:rsidP="00854799">
      <w:pPr>
        <w:jc w:val="both"/>
        <w:rPr>
          <w:rFonts w:ascii="Arial" w:hAnsi="Arial" w:cs="Arial"/>
          <w:b/>
          <w:bCs/>
          <w:szCs w:val="28"/>
          <w:lang w:val="en-US"/>
        </w:rPr>
      </w:pPr>
    </w:p>
    <w:p w14:paraId="74B34218" w14:textId="73DEA43D" w:rsidR="00854799" w:rsidRDefault="00854799" w:rsidP="00854799">
      <w:pPr>
        <w:jc w:val="both"/>
        <w:rPr>
          <w:rFonts w:ascii="Arial" w:hAnsi="Arial" w:cs="Arial"/>
          <w:szCs w:val="28"/>
          <w:lang w:val="en-US"/>
        </w:rPr>
      </w:pPr>
      <w:r w:rsidRPr="00A72A3B">
        <w:rPr>
          <w:rFonts w:ascii="Arial" w:hAnsi="Arial" w:cs="Arial"/>
          <w:szCs w:val="28"/>
          <w:lang w:val="en-US"/>
        </w:rPr>
        <w:t>In relation to this report, Council resolved as follows:</w:t>
      </w:r>
    </w:p>
    <w:p w14:paraId="3F4FA2EF" w14:textId="77777777" w:rsidR="00F614E9" w:rsidRPr="00A72A3B" w:rsidRDefault="00F614E9" w:rsidP="00854799">
      <w:pPr>
        <w:jc w:val="both"/>
        <w:rPr>
          <w:rFonts w:ascii="Arial" w:hAnsi="Arial" w:cs="Arial"/>
          <w:szCs w:val="28"/>
          <w:lang w:val="en-US"/>
        </w:rPr>
      </w:pPr>
    </w:p>
    <w:p w14:paraId="1BFB7687" w14:textId="264FAA4F" w:rsidR="00854799" w:rsidRDefault="00854799" w:rsidP="00854799">
      <w:pPr>
        <w:jc w:val="both"/>
        <w:rPr>
          <w:rFonts w:ascii="Arial" w:hAnsi="Arial" w:cs="Arial"/>
          <w:lang w:val="en-US"/>
        </w:rPr>
      </w:pPr>
      <w:r w:rsidRPr="004F51D4">
        <w:rPr>
          <w:rFonts w:ascii="Arial" w:hAnsi="Arial" w:cs="Arial"/>
          <w:lang w:val="en-US"/>
        </w:rPr>
        <w:t>Council instructs the Chief Executive Officer to:</w:t>
      </w:r>
    </w:p>
    <w:p w14:paraId="5945570A" w14:textId="77777777" w:rsidR="004F51D4" w:rsidRPr="004F51D4" w:rsidRDefault="004F51D4" w:rsidP="00854799">
      <w:pPr>
        <w:jc w:val="both"/>
        <w:rPr>
          <w:rFonts w:ascii="Arial" w:hAnsi="Arial" w:cs="Arial"/>
          <w:szCs w:val="24"/>
          <w:lang w:val="en-US"/>
        </w:rPr>
      </w:pPr>
    </w:p>
    <w:p w14:paraId="18FECA6C" w14:textId="77777777" w:rsidR="00854799" w:rsidRPr="004F51D4" w:rsidRDefault="00854799" w:rsidP="008A2126">
      <w:pPr>
        <w:pStyle w:val="ListParagraph"/>
        <w:numPr>
          <w:ilvl w:val="3"/>
          <w:numId w:val="82"/>
        </w:numPr>
        <w:ind w:left="567" w:hanging="567"/>
        <w:jc w:val="both"/>
        <w:rPr>
          <w:rFonts w:ascii="Arial" w:hAnsi="Arial" w:cs="Arial"/>
          <w:lang w:val="en-US"/>
        </w:rPr>
      </w:pPr>
      <w:r w:rsidRPr="004F51D4">
        <w:rPr>
          <w:rFonts w:ascii="Arial" w:hAnsi="Arial" w:cs="Arial"/>
          <w:lang w:val="en-US"/>
        </w:rPr>
        <w:t>Continue with the planned schedule of works relating to built form modelling for the Nedlands Town Centre, Broadway and Waratah Village precincts and that such work is to inform the development of the Draft Precinct Local Plans and a draft report be presented to Council at the August 2020 Council Meeting; and</w:t>
      </w:r>
    </w:p>
    <w:p w14:paraId="01A85F9D" w14:textId="77777777" w:rsidR="00854799" w:rsidRPr="004F51D4" w:rsidRDefault="00854799" w:rsidP="00854799">
      <w:pPr>
        <w:pStyle w:val="ListParagraph"/>
        <w:ind w:left="567"/>
        <w:jc w:val="both"/>
        <w:rPr>
          <w:rFonts w:ascii="Arial" w:hAnsi="Arial" w:cs="Arial"/>
          <w:lang w:val="en-US"/>
        </w:rPr>
      </w:pPr>
    </w:p>
    <w:p w14:paraId="3368BD5D" w14:textId="77777777" w:rsidR="00854799" w:rsidRPr="004F51D4" w:rsidRDefault="00854799" w:rsidP="008A2126">
      <w:pPr>
        <w:pStyle w:val="ListParagraph"/>
        <w:numPr>
          <w:ilvl w:val="3"/>
          <w:numId w:val="82"/>
        </w:numPr>
        <w:ind w:left="567" w:hanging="567"/>
        <w:jc w:val="both"/>
        <w:rPr>
          <w:rFonts w:ascii="Arial" w:hAnsi="Arial" w:cs="Arial"/>
          <w:color w:val="000000"/>
          <w:szCs w:val="24"/>
        </w:rPr>
      </w:pPr>
      <w:r w:rsidRPr="004F51D4">
        <w:rPr>
          <w:rFonts w:ascii="Arial" w:hAnsi="Arial" w:cs="Arial"/>
          <w:color w:val="000000"/>
        </w:rPr>
        <w:t>Formally receive the Palassis Architects authored City of Nedlands Municipal Inventory Review Report from 2011/2012 and make it publicly available as a digital reference document for built form/character/heritage, brief Council on the next scheduled Municipal Inventory review, and thank Palassis Architects for their work.</w:t>
      </w:r>
    </w:p>
    <w:p w14:paraId="54355C85" w14:textId="77777777" w:rsidR="00854799" w:rsidRDefault="00854799" w:rsidP="00854799">
      <w:pPr>
        <w:jc w:val="both"/>
        <w:rPr>
          <w:rFonts w:ascii="Arial" w:hAnsi="Arial" w:cs="Arial"/>
          <w:szCs w:val="28"/>
          <w:lang w:val="en-US"/>
        </w:rPr>
      </w:pPr>
    </w:p>
    <w:p w14:paraId="1E2B4774" w14:textId="5428F944" w:rsidR="00854799" w:rsidRDefault="00854799" w:rsidP="00854799">
      <w:pPr>
        <w:jc w:val="both"/>
        <w:rPr>
          <w:rFonts w:ascii="Arial" w:hAnsi="Arial" w:cs="Arial"/>
          <w:color w:val="000000"/>
          <w:szCs w:val="24"/>
        </w:rPr>
      </w:pPr>
      <w:r w:rsidRPr="00BF7912">
        <w:rPr>
          <w:rFonts w:ascii="Arial" w:hAnsi="Arial" w:cs="Arial"/>
          <w:szCs w:val="28"/>
          <w:lang w:val="en-US"/>
        </w:rPr>
        <w:t xml:space="preserve">In accordance with </w:t>
      </w:r>
      <w:r>
        <w:rPr>
          <w:rFonts w:ascii="Arial" w:hAnsi="Arial" w:cs="Arial"/>
          <w:szCs w:val="28"/>
          <w:lang w:val="en-US"/>
        </w:rPr>
        <w:t xml:space="preserve">this resolution, Administration is presenting this report to Council to </w:t>
      </w:r>
      <w:r>
        <w:rPr>
          <w:rFonts w:ascii="Arial" w:hAnsi="Arial" w:cs="Arial"/>
          <w:bCs/>
          <w:szCs w:val="32"/>
          <w:lang w:val="en-US"/>
        </w:rPr>
        <w:t xml:space="preserve">provide the local distinctiveness study and context analysis for the Nedlands Town Centre, Broadway and Waratah Village precincts, which have now been finalised. This report will also respond to Resolution 2, relating to the </w:t>
      </w:r>
      <w:r>
        <w:rPr>
          <w:rFonts w:ascii="Arial" w:hAnsi="Arial" w:cs="Arial"/>
          <w:color w:val="000000"/>
          <w:szCs w:val="24"/>
        </w:rPr>
        <w:t xml:space="preserve">Municipal Inventory review. </w:t>
      </w:r>
    </w:p>
    <w:p w14:paraId="42EF8F5A" w14:textId="7B5B4DE0" w:rsidR="004F51D4" w:rsidRDefault="004F51D4" w:rsidP="00854799">
      <w:pPr>
        <w:jc w:val="both"/>
        <w:rPr>
          <w:rFonts w:ascii="Arial" w:hAnsi="Arial" w:cs="Arial"/>
          <w:color w:val="000000"/>
          <w:szCs w:val="24"/>
        </w:rPr>
      </w:pPr>
    </w:p>
    <w:p w14:paraId="78C796F0" w14:textId="1BF66C1A" w:rsidR="004F51D4" w:rsidRDefault="004F51D4" w:rsidP="00854799">
      <w:pPr>
        <w:jc w:val="both"/>
        <w:rPr>
          <w:rFonts w:ascii="Arial" w:hAnsi="Arial" w:cs="Arial"/>
          <w:color w:val="000000"/>
          <w:szCs w:val="24"/>
        </w:rPr>
      </w:pPr>
    </w:p>
    <w:p w14:paraId="579DDF1C" w14:textId="5E8521D1" w:rsidR="004F51D4" w:rsidRDefault="004F51D4" w:rsidP="00854799">
      <w:pPr>
        <w:jc w:val="both"/>
        <w:rPr>
          <w:rFonts w:ascii="Arial" w:hAnsi="Arial" w:cs="Arial"/>
          <w:color w:val="000000"/>
          <w:szCs w:val="24"/>
        </w:rPr>
      </w:pPr>
    </w:p>
    <w:p w14:paraId="346F374D" w14:textId="29A95FCA" w:rsidR="004F51D4" w:rsidRDefault="004F51D4" w:rsidP="00854799">
      <w:pPr>
        <w:jc w:val="both"/>
        <w:rPr>
          <w:rFonts w:ascii="Arial" w:hAnsi="Arial" w:cs="Arial"/>
          <w:color w:val="000000"/>
          <w:szCs w:val="24"/>
        </w:rPr>
      </w:pPr>
    </w:p>
    <w:p w14:paraId="61CC818D" w14:textId="77777777" w:rsidR="004F51D4" w:rsidRPr="00C371FE" w:rsidRDefault="004F51D4" w:rsidP="00854799">
      <w:pPr>
        <w:jc w:val="both"/>
        <w:rPr>
          <w:rFonts w:ascii="Arial" w:hAnsi="Arial" w:cs="Arial"/>
          <w:bCs/>
          <w:szCs w:val="28"/>
          <w:lang w:val="en-US"/>
        </w:rPr>
      </w:pPr>
    </w:p>
    <w:p w14:paraId="7D60E2F0"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lastRenderedPageBreak/>
        <w:t>4.0</w:t>
      </w:r>
      <w:r>
        <w:rPr>
          <w:rFonts w:ascii="Arial" w:hAnsi="Arial" w:cs="Arial"/>
          <w:b/>
          <w:sz w:val="28"/>
          <w:szCs w:val="32"/>
          <w:lang w:val="en-US"/>
        </w:rPr>
        <w:tab/>
        <w:t>Discussion</w:t>
      </w:r>
    </w:p>
    <w:p w14:paraId="08EEFB11" w14:textId="77777777" w:rsidR="00854799" w:rsidRPr="00AD73CC" w:rsidRDefault="00854799" w:rsidP="00854799">
      <w:pPr>
        <w:jc w:val="both"/>
        <w:rPr>
          <w:rFonts w:ascii="Arial" w:hAnsi="Arial" w:cs="Arial"/>
          <w:b/>
          <w:sz w:val="28"/>
          <w:szCs w:val="32"/>
          <w:lang w:val="en-US"/>
        </w:rPr>
      </w:pPr>
    </w:p>
    <w:p w14:paraId="5322619D"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T</w:t>
      </w:r>
      <w:r w:rsidRPr="00D740AD">
        <w:rPr>
          <w:rStyle w:val="eop"/>
          <w:rFonts w:ascii="Arial" w:hAnsi="Arial" w:cs="Arial"/>
          <w:color w:val="000000"/>
          <w:szCs w:val="24"/>
          <w:shd w:val="clear" w:color="auto" w:fill="FFFFFF"/>
        </w:rPr>
        <w:t xml:space="preserve">he City has engaged </w:t>
      </w:r>
      <w:r>
        <w:rPr>
          <w:rStyle w:val="eop"/>
          <w:rFonts w:ascii="Arial" w:hAnsi="Arial" w:cs="Arial"/>
          <w:color w:val="000000"/>
          <w:szCs w:val="24"/>
          <w:shd w:val="clear" w:color="auto" w:fill="FFFFFF"/>
        </w:rPr>
        <w:t>Hassell</w:t>
      </w:r>
      <w:r w:rsidRPr="00D740AD">
        <w:rPr>
          <w:rStyle w:val="eop"/>
          <w:rFonts w:ascii="Arial" w:hAnsi="Arial" w:cs="Arial"/>
          <w:color w:val="000000"/>
          <w:szCs w:val="24"/>
          <w:shd w:val="clear" w:color="auto" w:fill="FFFFFF"/>
        </w:rPr>
        <w:t xml:space="preserve"> to undertake built form modelling for the Broadway</w:t>
      </w:r>
      <w:r>
        <w:rPr>
          <w:rStyle w:val="eop"/>
          <w:rFonts w:ascii="Arial" w:hAnsi="Arial" w:cs="Arial"/>
          <w:color w:val="000000"/>
          <w:szCs w:val="24"/>
          <w:shd w:val="clear" w:color="auto" w:fill="FFFFFF"/>
        </w:rPr>
        <w:t>, Nedlands Town Centre and Waratah Village precincts</w:t>
      </w:r>
      <w:r w:rsidRPr="00D740AD">
        <w:rPr>
          <w:rStyle w:val="eop"/>
          <w:rFonts w:ascii="Arial" w:hAnsi="Arial" w:cs="Arial"/>
          <w:color w:val="000000"/>
          <w:szCs w:val="24"/>
          <w:shd w:val="clear" w:color="auto" w:fill="FFFFFF"/>
        </w:rPr>
        <w:t xml:space="preserve">. </w:t>
      </w:r>
      <w:r>
        <w:rPr>
          <w:rStyle w:val="eop"/>
          <w:rFonts w:ascii="Arial" w:hAnsi="Arial" w:cs="Arial"/>
          <w:color w:val="000000"/>
          <w:szCs w:val="24"/>
          <w:shd w:val="clear" w:color="auto" w:fill="FFFFFF"/>
        </w:rPr>
        <w:t>This work is comprised of the following deliverables:</w:t>
      </w:r>
    </w:p>
    <w:p w14:paraId="6907A4D7" w14:textId="77777777" w:rsidR="00854799" w:rsidRDefault="00854799" w:rsidP="00854799">
      <w:pPr>
        <w:jc w:val="both"/>
        <w:rPr>
          <w:rStyle w:val="eop"/>
          <w:rFonts w:ascii="Arial" w:hAnsi="Arial" w:cs="Arial"/>
          <w:color w:val="000000"/>
          <w:szCs w:val="24"/>
          <w:shd w:val="clear" w:color="auto" w:fill="FFFFFF"/>
        </w:rPr>
      </w:pPr>
    </w:p>
    <w:p w14:paraId="654BC005" w14:textId="77777777" w:rsidR="00854799" w:rsidRDefault="00854799" w:rsidP="004F51D4">
      <w:pPr>
        <w:pStyle w:val="ListParagraph"/>
        <w:numPr>
          <w:ilvl w:val="0"/>
          <w:numId w:val="77"/>
        </w:numPr>
        <w:tabs>
          <w:tab w:val="clear" w:pos="720"/>
        </w:tabs>
        <w:ind w:left="567" w:hanging="567"/>
        <w:jc w:val="both"/>
        <w:rPr>
          <w:rStyle w:val="eop"/>
          <w:rFonts w:ascii="Arial" w:hAnsi="Arial" w:cs="Arial"/>
          <w:color w:val="000000"/>
          <w:szCs w:val="24"/>
          <w:shd w:val="clear" w:color="auto" w:fill="FFFFFF"/>
        </w:rPr>
      </w:pPr>
      <w:r w:rsidRPr="00625D92">
        <w:rPr>
          <w:rStyle w:val="eop"/>
          <w:rFonts w:ascii="Arial" w:hAnsi="Arial" w:cs="Arial"/>
          <w:color w:val="000000"/>
          <w:szCs w:val="24"/>
          <w:shd w:val="clear" w:color="auto" w:fill="FFFFFF"/>
        </w:rPr>
        <w:t xml:space="preserve">Local </w:t>
      </w:r>
      <w:r>
        <w:rPr>
          <w:rStyle w:val="eop"/>
          <w:rFonts w:ascii="Arial" w:hAnsi="Arial" w:cs="Arial"/>
          <w:color w:val="000000"/>
          <w:szCs w:val="24"/>
          <w:shd w:val="clear" w:color="auto" w:fill="FFFFFF"/>
        </w:rPr>
        <w:t>d</w:t>
      </w:r>
      <w:r w:rsidRPr="00625D92">
        <w:rPr>
          <w:rStyle w:val="eop"/>
          <w:rFonts w:ascii="Arial" w:hAnsi="Arial" w:cs="Arial"/>
          <w:color w:val="000000"/>
          <w:szCs w:val="24"/>
          <w:shd w:val="clear" w:color="auto" w:fill="FFFFFF"/>
        </w:rPr>
        <w:t>istinctiveness study</w:t>
      </w:r>
    </w:p>
    <w:p w14:paraId="26125995" w14:textId="77777777" w:rsidR="00854799" w:rsidRDefault="00854799" w:rsidP="00854799">
      <w:pPr>
        <w:jc w:val="both"/>
        <w:rPr>
          <w:rStyle w:val="eop"/>
          <w:rFonts w:ascii="Arial" w:hAnsi="Arial" w:cs="Arial"/>
          <w:color w:val="000000"/>
          <w:szCs w:val="24"/>
          <w:shd w:val="clear" w:color="auto" w:fill="FFFFFF"/>
        </w:rPr>
      </w:pPr>
    </w:p>
    <w:p w14:paraId="290373D6" w14:textId="77777777" w:rsidR="00854799" w:rsidRDefault="00854799" w:rsidP="004F51D4">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Includes a block-by-block, on-the-ground survey of the existing built form within the precinct.</w:t>
      </w:r>
    </w:p>
    <w:p w14:paraId="047F8FE5" w14:textId="77777777" w:rsidR="00854799" w:rsidRDefault="00854799" w:rsidP="004F51D4">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Reviews the characteristics of the existing built form that informs the character of the place.</w:t>
      </w:r>
    </w:p>
    <w:p w14:paraId="2CBFEBAE" w14:textId="77777777" w:rsidR="00854799" w:rsidRDefault="00854799" w:rsidP="00854799">
      <w:pPr>
        <w:jc w:val="both"/>
        <w:rPr>
          <w:rStyle w:val="eop"/>
          <w:rFonts w:ascii="Arial" w:hAnsi="Arial" w:cs="Arial"/>
          <w:color w:val="000000"/>
          <w:szCs w:val="24"/>
          <w:shd w:val="clear" w:color="auto" w:fill="FFFFFF"/>
        </w:rPr>
      </w:pPr>
    </w:p>
    <w:p w14:paraId="59C1417C" w14:textId="77777777" w:rsidR="00854799" w:rsidRDefault="00854799" w:rsidP="004F51D4">
      <w:pPr>
        <w:pStyle w:val="ListParagraph"/>
        <w:numPr>
          <w:ilvl w:val="0"/>
          <w:numId w:val="77"/>
        </w:numPr>
        <w:tabs>
          <w:tab w:val="clear" w:pos="720"/>
        </w:tabs>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Context analysis</w:t>
      </w:r>
    </w:p>
    <w:p w14:paraId="65FA12A1" w14:textId="77777777" w:rsidR="00854799" w:rsidRDefault="00854799" w:rsidP="00854799">
      <w:pPr>
        <w:jc w:val="both"/>
        <w:rPr>
          <w:rStyle w:val="eop"/>
          <w:rFonts w:ascii="Arial" w:hAnsi="Arial" w:cs="Arial"/>
          <w:color w:val="000000"/>
          <w:szCs w:val="24"/>
          <w:shd w:val="clear" w:color="auto" w:fill="FFFFFF"/>
        </w:rPr>
      </w:pPr>
    </w:p>
    <w:p w14:paraId="45A9897F" w14:textId="77777777" w:rsidR="00854799" w:rsidRDefault="00854799" w:rsidP="004F51D4">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Identifies the key physical, community and governance considerations relevant to the precinct.</w:t>
      </w:r>
    </w:p>
    <w:p w14:paraId="140CB344" w14:textId="77777777" w:rsidR="00854799" w:rsidRDefault="00854799" w:rsidP="004F51D4">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Reviews the existing location and quality of the public realm within the precinct.</w:t>
      </w:r>
    </w:p>
    <w:p w14:paraId="46460148" w14:textId="77777777" w:rsidR="00854799" w:rsidRDefault="00854799" w:rsidP="00854799">
      <w:pPr>
        <w:jc w:val="both"/>
        <w:rPr>
          <w:rStyle w:val="eop"/>
          <w:rFonts w:ascii="Arial" w:hAnsi="Arial" w:cs="Arial"/>
          <w:color w:val="000000"/>
          <w:szCs w:val="24"/>
          <w:shd w:val="clear" w:color="auto" w:fill="FFFFFF"/>
        </w:rPr>
      </w:pPr>
    </w:p>
    <w:p w14:paraId="06AC0F3C" w14:textId="77777777" w:rsidR="00854799" w:rsidRDefault="00854799" w:rsidP="004F51D4">
      <w:pPr>
        <w:pStyle w:val="ListParagraph"/>
        <w:numPr>
          <w:ilvl w:val="0"/>
          <w:numId w:val="77"/>
        </w:numPr>
        <w:tabs>
          <w:tab w:val="clear" w:pos="720"/>
        </w:tabs>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Built form modelling</w:t>
      </w:r>
    </w:p>
    <w:p w14:paraId="11D12FBD" w14:textId="77777777" w:rsidR="00854799" w:rsidRDefault="00854799" w:rsidP="00854799">
      <w:pPr>
        <w:jc w:val="both"/>
        <w:rPr>
          <w:rStyle w:val="eop"/>
          <w:rFonts w:ascii="Arial" w:hAnsi="Arial" w:cs="Arial"/>
          <w:color w:val="000000"/>
          <w:szCs w:val="24"/>
          <w:shd w:val="clear" w:color="auto" w:fill="FFFFFF"/>
        </w:rPr>
      </w:pPr>
    </w:p>
    <w:p w14:paraId="21212F51" w14:textId="77777777" w:rsidR="00854799" w:rsidRDefault="00854799" w:rsidP="004F51D4">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Assess the most appropriate massing, typology and building height for each street block within the precinct.</w:t>
      </w:r>
    </w:p>
    <w:p w14:paraId="1120FF1C" w14:textId="77777777" w:rsidR="00854799" w:rsidRDefault="00854799" w:rsidP="004F51D4">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Built form controls based on modelling. </w:t>
      </w:r>
    </w:p>
    <w:p w14:paraId="39E78FFE" w14:textId="77777777" w:rsidR="00854799" w:rsidRDefault="00854799" w:rsidP="004F51D4">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A suite of diagrams and text to illustrate the most appropriate building envelope for each street block, which can be used to inform community engagement (community engagement itself is not included in this deliverable). </w:t>
      </w:r>
    </w:p>
    <w:p w14:paraId="038BCD4E" w14:textId="77777777" w:rsidR="00854799" w:rsidRDefault="00854799" w:rsidP="00854799">
      <w:pPr>
        <w:jc w:val="both"/>
        <w:rPr>
          <w:rStyle w:val="eop"/>
          <w:rFonts w:ascii="Arial" w:hAnsi="Arial" w:cs="Arial"/>
          <w:color w:val="000000"/>
          <w:szCs w:val="24"/>
          <w:shd w:val="clear" w:color="auto" w:fill="FFFFFF"/>
        </w:rPr>
      </w:pPr>
    </w:p>
    <w:p w14:paraId="254FEE7F" w14:textId="77777777" w:rsidR="00854799" w:rsidRPr="004F51D4" w:rsidRDefault="00854799" w:rsidP="00854799">
      <w:pPr>
        <w:jc w:val="both"/>
        <w:rPr>
          <w:rStyle w:val="eop"/>
          <w:rFonts w:ascii="Arial" w:hAnsi="Arial" w:cs="Arial"/>
          <w:b/>
          <w:bCs/>
          <w:color w:val="000000"/>
          <w:szCs w:val="24"/>
          <w:shd w:val="clear" w:color="auto" w:fill="FFFFFF"/>
        </w:rPr>
      </w:pPr>
      <w:r w:rsidRPr="004F51D4">
        <w:rPr>
          <w:rStyle w:val="eop"/>
          <w:rFonts w:ascii="Arial" w:hAnsi="Arial" w:cs="Arial"/>
          <w:b/>
          <w:bCs/>
          <w:color w:val="000000"/>
          <w:szCs w:val="24"/>
          <w:shd w:val="clear" w:color="auto" w:fill="FFFFFF"/>
        </w:rPr>
        <w:t>Local distinctiveness study and context analysis</w:t>
      </w:r>
    </w:p>
    <w:p w14:paraId="0FA81A63"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The local distinctiveness studies and context analyses for each precinct are now finalised and are presented to Council as Attachment 1 (Broadway), Attachment 2 (Nedlands Town Centre) and Attachment 3 (Waratah Village). </w:t>
      </w:r>
    </w:p>
    <w:p w14:paraId="3F08FB84" w14:textId="77777777" w:rsidR="00854799" w:rsidRDefault="00854799" w:rsidP="00854799">
      <w:pPr>
        <w:jc w:val="both"/>
        <w:rPr>
          <w:rStyle w:val="eop"/>
          <w:rFonts w:ascii="Arial" w:hAnsi="Arial" w:cs="Arial"/>
          <w:color w:val="000000"/>
          <w:szCs w:val="24"/>
          <w:shd w:val="clear" w:color="auto" w:fill="FFFFFF"/>
        </w:rPr>
      </w:pPr>
    </w:p>
    <w:p w14:paraId="56A5CF98"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The individual audit pages for each property within the three precincts, which were used to inform the local distinctiveness studies, will also be provided to Council as confidential attachments.  </w:t>
      </w:r>
    </w:p>
    <w:p w14:paraId="3219CF7D" w14:textId="77777777" w:rsidR="00854799" w:rsidRDefault="00854799" w:rsidP="00854799">
      <w:pPr>
        <w:jc w:val="both"/>
        <w:rPr>
          <w:rStyle w:val="eop"/>
          <w:rFonts w:ascii="Arial" w:hAnsi="Arial" w:cs="Arial"/>
          <w:color w:val="000000"/>
          <w:szCs w:val="24"/>
          <w:shd w:val="clear" w:color="auto" w:fill="FFFFFF"/>
        </w:rPr>
      </w:pPr>
    </w:p>
    <w:p w14:paraId="2339BD03"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For each precinct, the local distinctiveness study sets out the following:</w:t>
      </w:r>
    </w:p>
    <w:p w14:paraId="7914E451" w14:textId="77777777" w:rsidR="00854799" w:rsidRDefault="00854799" w:rsidP="00854799">
      <w:pPr>
        <w:jc w:val="both"/>
        <w:rPr>
          <w:rStyle w:val="eop"/>
          <w:rFonts w:ascii="Arial" w:hAnsi="Arial" w:cs="Arial"/>
          <w:color w:val="000000"/>
          <w:szCs w:val="24"/>
          <w:shd w:val="clear" w:color="auto" w:fill="FFFFFF"/>
        </w:rPr>
      </w:pPr>
    </w:p>
    <w:p w14:paraId="3187FB87" w14:textId="77777777" w:rsidR="00854799" w:rsidRDefault="00854799" w:rsidP="008A2126">
      <w:pPr>
        <w:pStyle w:val="ListParagraph"/>
        <w:numPr>
          <w:ilvl w:val="0"/>
          <w:numId w:val="83"/>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Context plans</w:t>
      </w:r>
    </w:p>
    <w:p w14:paraId="48C92683"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Precinct plan</w:t>
      </w:r>
    </w:p>
    <w:p w14:paraId="67D73978"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Regional context</w:t>
      </w:r>
    </w:p>
    <w:p w14:paraId="46C48E2E"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Sub-regional context</w:t>
      </w:r>
    </w:p>
    <w:p w14:paraId="7D8F4F87" w14:textId="3C7D95F8"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Local context </w:t>
      </w:r>
    </w:p>
    <w:p w14:paraId="38EF125A" w14:textId="77777777" w:rsidR="004F51D4" w:rsidRDefault="004F51D4" w:rsidP="004F51D4">
      <w:pPr>
        <w:pStyle w:val="ListParagraph"/>
        <w:ind w:left="1134"/>
        <w:jc w:val="both"/>
        <w:rPr>
          <w:rStyle w:val="eop"/>
          <w:rFonts w:ascii="Arial" w:hAnsi="Arial" w:cs="Arial"/>
          <w:color w:val="000000"/>
          <w:szCs w:val="24"/>
          <w:shd w:val="clear" w:color="auto" w:fill="FFFFFF"/>
        </w:rPr>
      </w:pPr>
    </w:p>
    <w:p w14:paraId="7DEADF8E" w14:textId="77777777" w:rsidR="00854799" w:rsidRDefault="00854799" w:rsidP="008A2126">
      <w:pPr>
        <w:pStyle w:val="ListParagraph"/>
        <w:numPr>
          <w:ilvl w:val="0"/>
          <w:numId w:val="83"/>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Built environment</w:t>
      </w:r>
    </w:p>
    <w:p w14:paraId="368F51FB"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Activity and land use</w:t>
      </w:r>
    </w:p>
    <w:p w14:paraId="3348ECB7"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Topography </w:t>
      </w:r>
    </w:p>
    <w:p w14:paraId="0FADFCDA"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lastRenderedPageBreak/>
        <w:t>Built form</w:t>
      </w:r>
    </w:p>
    <w:p w14:paraId="20C9FEE7"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Building heights</w:t>
      </w:r>
    </w:p>
    <w:p w14:paraId="0044B73E"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Building footprint</w:t>
      </w:r>
    </w:p>
    <w:p w14:paraId="67367866"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Building setbacks </w:t>
      </w:r>
    </w:p>
    <w:p w14:paraId="2FB5C7B6"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Facades and materials</w:t>
      </w:r>
    </w:p>
    <w:p w14:paraId="6BBB4D22" w14:textId="3015472D"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Heritage and characte</w:t>
      </w:r>
      <w:r w:rsidR="00672F32">
        <w:rPr>
          <w:rStyle w:val="eop"/>
          <w:rFonts w:ascii="Arial" w:hAnsi="Arial" w:cs="Arial"/>
          <w:color w:val="000000"/>
          <w:szCs w:val="24"/>
          <w:shd w:val="clear" w:color="auto" w:fill="FFFFFF"/>
        </w:rPr>
        <w:t>r</w:t>
      </w:r>
    </w:p>
    <w:p w14:paraId="3B5854A7" w14:textId="77777777" w:rsidR="00672F32" w:rsidRDefault="00672F32" w:rsidP="00672F32">
      <w:pPr>
        <w:pStyle w:val="ListParagraph"/>
        <w:ind w:left="1134"/>
        <w:jc w:val="both"/>
        <w:rPr>
          <w:rStyle w:val="eop"/>
          <w:rFonts w:ascii="Arial" w:hAnsi="Arial" w:cs="Arial"/>
          <w:color w:val="000000"/>
          <w:szCs w:val="24"/>
          <w:shd w:val="clear" w:color="auto" w:fill="FFFFFF"/>
        </w:rPr>
      </w:pPr>
    </w:p>
    <w:p w14:paraId="0B8AFE27" w14:textId="77777777" w:rsidR="00854799" w:rsidRDefault="00854799" w:rsidP="008A2126">
      <w:pPr>
        <w:pStyle w:val="ListParagraph"/>
        <w:numPr>
          <w:ilvl w:val="0"/>
          <w:numId w:val="83"/>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Public realm</w:t>
      </w:r>
    </w:p>
    <w:p w14:paraId="6E44C7C0"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Existing landscape character</w:t>
      </w:r>
    </w:p>
    <w:p w14:paraId="5FB009AF"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Tree species </w:t>
      </w:r>
    </w:p>
    <w:p w14:paraId="7F705F01" w14:textId="46B45333"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Public realm and open spaces </w:t>
      </w:r>
    </w:p>
    <w:p w14:paraId="0EE89EC7" w14:textId="77777777" w:rsidR="00672F32" w:rsidRDefault="00672F32" w:rsidP="00672F32">
      <w:pPr>
        <w:pStyle w:val="ListParagraph"/>
        <w:ind w:left="1134"/>
        <w:jc w:val="both"/>
        <w:rPr>
          <w:rStyle w:val="eop"/>
          <w:rFonts w:ascii="Arial" w:hAnsi="Arial" w:cs="Arial"/>
          <w:color w:val="000000"/>
          <w:szCs w:val="24"/>
          <w:shd w:val="clear" w:color="auto" w:fill="FFFFFF"/>
        </w:rPr>
      </w:pPr>
    </w:p>
    <w:p w14:paraId="14F9A0CD" w14:textId="77777777" w:rsidR="00854799" w:rsidRDefault="00854799" w:rsidP="008A2126">
      <w:pPr>
        <w:pStyle w:val="ListParagraph"/>
        <w:numPr>
          <w:ilvl w:val="0"/>
          <w:numId w:val="83"/>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Movement </w:t>
      </w:r>
    </w:p>
    <w:p w14:paraId="479AA0A1" w14:textId="0D1FE434"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Movement networks </w:t>
      </w:r>
    </w:p>
    <w:p w14:paraId="1B82634D" w14:textId="77777777" w:rsidR="00672F32" w:rsidRDefault="00672F32" w:rsidP="00672F32">
      <w:pPr>
        <w:pStyle w:val="ListParagraph"/>
        <w:ind w:left="1134"/>
        <w:jc w:val="both"/>
        <w:rPr>
          <w:rStyle w:val="eop"/>
          <w:rFonts w:ascii="Arial" w:hAnsi="Arial" w:cs="Arial"/>
          <w:color w:val="000000"/>
          <w:szCs w:val="24"/>
          <w:shd w:val="clear" w:color="auto" w:fill="FFFFFF"/>
        </w:rPr>
      </w:pPr>
    </w:p>
    <w:p w14:paraId="12111742" w14:textId="77777777" w:rsidR="00854799" w:rsidRDefault="00854799" w:rsidP="008A2126">
      <w:pPr>
        <w:pStyle w:val="ListParagraph"/>
        <w:numPr>
          <w:ilvl w:val="0"/>
          <w:numId w:val="83"/>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Urban design principles</w:t>
      </w:r>
    </w:p>
    <w:p w14:paraId="34B5FF7E" w14:textId="77777777" w:rsidR="00854799" w:rsidRDefault="00854799" w:rsidP="00854799">
      <w:pPr>
        <w:jc w:val="both"/>
        <w:rPr>
          <w:rStyle w:val="eop"/>
          <w:rFonts w:ascii="Arial" w:hAnsi="Arial" w:cs="Arial"/>
          <w:color w:val="000000"/>
          <w:szCs w:val="24"/>
          <w:shd w:val="clear" w:color="auto" w:fill="FFFFFF"/>
        </w:rPr>
      </w:pPr>
    </w:p>
    <w:p w14:paraId="4517474F" w14:textId="77777777" w:rsidR="00854799" w:rsidRPr="00D84105" w:rsidRDefault="00854799" w:rsidP="00854799">
      <w:pPr>
        <w:jc w:val="both"/>
        <w:rPr>
          <w:rStyle w:val="eop"/>
          <w:rFonts w:ascii="Arial" w:hAnsi="Arial" w:cs="Arial"/>
          <w:color w:val="000000"/>
          <w:szCs w:val="24"/>
          <w:shd w:val="clear" w:color="auto" w:fill="FFFFFF"/>
        </w:rPr>
      </w:pPr>
      <w:r w:rsidRPr="00D84105">
        <w:rPr>
          <w:rStyle w:val="eop"/>
          <w:rFonts w:ascii="Arial" w:hAnsi="Arial" w:cs="Arial"/>
          <w:color w:val="000000"/>
          <w:szCs w:val="24"/>
          <w:shd w:val="clear" w:color="auto" w:fill="FFFFFF"/>
        </w:rPr>
        <w:t>For each precinct, the context analysis sets out the following:</w:t>
      </w:r>
    </w:p>
    <w:p w14:paraId="291786EE" w14:textId="77777777" w:rsidR="00854799" w:rsidRPr="00D84105" w:rsidRDefault="00854799" w:rsidP="00854799">
      <w:pPr>
        <w:jc w:val="both"/>
        <w:rPr>
          <w:rStyle w:val="eop"/>
          <w:rFonts w:ascii="Arial" w:hAnsi="Arial" w:cs="Arial"/>
          <w:color w:val="000000"/>
          <w:szCs w:val="24"/>
          <w:shd w:val="clear" w:color="auto" w:fill="FFFFFF"/>
        </w:rPr>
      </w:pPr>
    </w:p>
    <w:p w14:paraId="06A01B27" w14:textId="77777777" w:rsidR="00854799" w:rsidRDefault="00854799" w:rsidP="008A2126">
      <w:pPr>
        <w:pStyle w:val="ListParagraph"/>
        <w:numPr>
          <w:ilvl w:val="0"/>
          <w:numId w:val="83"/>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Community context</w:t>
      </w:r>
    </w:p>
    <w:p w14:paraId="473E4D9B"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Culture, values and identity</w:t>
      </w:r>
    </w:p>
    <w:p w14:paraId="3C34141E" w14:textId="7428549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People, employment and housing</w:t>
      </w:r>
    </w:p>
    <w:p w14:paraId="4A4219F8" w14:textId="77777777" w:rsidR="00672F32" w:rsidRDefault="00672F32" w:rsidP="00672F32">
      <w:pPr>
        <w:pStyle w:val="ListParagraph"/>
        <w:ind w:left="1134"/>
        <w:jc w:val="both"/>
        <w:rPr>
          <w:rStyle w:val="eop"/>
          <w:rFonts w:ascii="Arial" w:hAnsi="Arial" w:cs="Arial"/>
          <w:color w:val="000000"/>
          <w:szCs w:val="24"/>
          <w:shd w:val="clear" w:color="auto" w:fill="FFFFFF"/>
        </w:rPr>
      </w:pPr>
    </w:p>
    <w:p w14:paraId="34F49073" w14:textId="77777777" w:rsidR="00854799" w:rsidRDefault="00854799" w:rsidP="008A2126">
      <w:pPr>
        <w:pStyle w:val="ListParagraph"/>
        <w:numPr>
          <w:ilvl w:val="0"/>
          <w:numId w:val="83"/>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Governance context</w:t>
      </w:r>
    </w:p>
    <w:p w14:paraId="2556658B"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Strategies and plans</w:t>
      </w:r>
    </w:p>
    <w:p w14:paraId="7E825032"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Local planning schemes</w:t>
      </w:r>
    </w:p>
    <w:p w14:paraId="684B9209" w14:textId="77777777" w:rsidR="00854799"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Local planning policies</w:t>
      </w:r>
    </w:p>
    <w:p w14:paraId="362E577C" w14:textId="77777777" w:rsidR="00854799" w:rsidRPr="00D84105" w:rsidRDefault="00854799" w:rsidP="008A2126">
      <w:pPr>
        <w:pStyle w:val="ListParagraph"/>
        <w:numPr>
          <w:ilvl w:val="1"/>
          <w:numId w:val="83"/>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Previous studies </w:t>
      </w:r>
    </w:p>
    <w:p w14:paraId="2ADEFF53" w14:textId="77777777" w:rsidR="00854799" w:rsidRPr="00B10BFF" w:rsidRDefault="00854799" w:rsidP="00854799">
      <w:pPr>
        <w:jc w:val="both"/>
        <w:rPr>
          <w:rStyle w:val="eop"/>
          <w:rFonts w:ascii="Arial" w:hAnsi="Arial" w:cs="Arial"/>
          <w:color w:val="000000"/>
          <w:szCs w:val="24"/>
          <w:highlight w:val="yellow"/>
          <w:shd w:val="clear" w:color="auto" w:fill="FFFFFF"/>
        </w:rPr>
      </w:pPr>
    </w:p>
    <w:p w14:paraId="47F5CD5F"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As this component of the work has now been finalised, Administration will be able to use them to inform assessment of development applications within the </w:t>
      </w:r>
      <w:r w:rsidRPr="00D740AD">
        <w:rPr>
          <w:rStyle w:val="eop"/>
          <w:rFonts w:ascii="Arial" w:hAnsi="Arial" w:cs="Arial"/>
          <w:color w:val="000000"/>
          <w:szCs w:val="24"/>
          <w:shd w:val="clear" w:color="auto" w:fill="FFFFFF"/>
        </w:rPr>
        <w:t>Broadway</w:t>
      </w:r>
      <w:r>
        <w:rPr>
          <w:rStyle w:val="eop"/>
          <w:rFonts w:ascii="Arial" w:hAnsi="Arial" w:cs="Arial"/>
          <w:color w:val="000000"/>
          <w:szCs w:val="24"/>
          <w:shd w:val="clear" w:color="auto" w:fill="FFFFFF"/>
        </w:rPr>
        <w:t xml:space="preserve">, Nedlands Town Centre and Waratah Village precincts. The local distinctiveness studies and context analyses will also form a key input into the built form modelling for each precinct. </w:t>
      </w:r>
    </w:p>
    <w:p w14:paraId="3BD49485" w14:textId="77777777" w:rsidR="00854799" w:rsidRDefault="00854799" w:rsidP="00854799">
      <w:pPr>
        <w:jc w:val="both"/>
        <w:rPr>
          <w:rStyle w:val="eop"/>
          <w:rFonts w:ascii="Arial" w:hAnsi="Arial" w:cs="Arial"/>
          <w:color w:val="000000"/>
          <w:szCs w:val="24"/>
          <w:shd w:val="clear" w:color="auto" w:fill="FFFFFF"/>
        </w:rPr>
      </w:pPr>
    </w:p>
    <w:p w14:paraId="65529871" w14:textId="77777777" w:rsidR="00854799" w:rsidRPr="00672F32" w:rsidRDefault="00854799" w:rsidP="00854799">
      <w:pPr>
        <w:jc w:val="both"/>
        <w:rPr>
          <w:rStyle w:val="eop"/>
          <w:rFonts w:ascii="Arial" w:hAnsi="Arial" w:cs="Arial"/>
          <w:b/>
          <w:bCs/>
          <w:color w:val="000000"/>
          <w:szCs w:val="24"/>
          <w:shd w:val="clear" w:color="auto" w:fill="FFFFFF"/>
        </w:rPr>
      </w:pPr>
      <w:r w:rsidRPr="00672F32">
        <w:rPr>
          <w:rStyle w:val="eop"/>
          <w:rFonts w:ascii="Arial" w:hAnsi="Arial" w:cs="Arial"/>
          <w:b/>
          <w:bCs/>
          <w:color w:val="000000"/>
          <w:szCs w:val="24"/>
          <w:shd w:val="clear" w:color="auto" w:fill="FFFFFF"/>
        </w:rPr>
        <w:t>Built form modelling</w:t>
      </w:r>
    </w:p>
    <w:p w14:paraId="5411F659" w14:textId="77777777" w:rsidR="00854799" w:rsidRPr="00DC48F5"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The built form modelling will test three different development intensity scenarios for each precinct: low, medium and high. The details of the three scenarios are unique to each precinct, based on the existing zoning under LPS 3, and existing policy work undertaken. By basing modelling around these scenarios, the consultants will be able to test different forms of development in each precinct and derive the most appropriate building envelope for each street block. </w:t>
      </w:r>
    </w:p>
    <w:p w14:paraId="502499A2" w14:textId="77777777" w:rsidR="00854799" w:rsidRDefault="00854799" w:rsidP="00854799">
      <w:pPr>
        <w:jc w:val="both"/>
        <w:rPr>
          <w:rFonts w:ascii="Arial" w:hAnsi="Arial" w:cs="Arial"/>
          <w:szCs w:val="32"/>
          <w:lang w:val="en-US"/>
        </w:rPr>
      </w:pPr>
    </w:p>
    <w:p w14:paraId="2726CBDF"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This work is intended to inform the development of local planning policies for each precinct as detailed below:</w:t>
      </w:r>
    </w:p>
    <w:p w14:paraId="1667F2B2" w14:textId="77777777" w:rsidR="00854799" w:rsidRDefault="00854799" w:rsidP="00854799">
      <w:pPr>
        <w:jc w:val="both"/>
        <w:rPr>
          <w:rStyle w:val="eop"/>
          <w:rFonts w:ascii="Arial" w:hAnsi="Arial" w:cs="Arial"/>
          <w:color w:val="000000"/>
          <w:szCs w:val="24"/>
          <w:shd w:val="clear" w:color="auto" w:fill="FFFFFF"/>
        </w:rPr>
      </w:pPr>
    </w:p>
    <w:p w14:paraId="2CD6517C" w14:textId="77777777" w:rsidR="00854799" w:rsidRDefault="00854799" w:rsidP="00854799">
      <w:pPr>
        <w:jc w:val="both"/>
        <w:rPr>
          <w:rStyle w:val="eop"/>
          <w:rFonts w:ascii="Arial" w:hAnsi="Arial" w:cs="Arial"/>
          <w:color w:val="000000"/>
          <w:szCs w:val="24"/>
          <w:shd w:val="clear" w:color="auto" w:fill="FFFFFF"/>
        </w:rPr>
      </w:pPr>
    </w:p>
    <w:p w14:paraId="3500CC14" w14:textId="77777777" w:rsidR="00854799" w:rsidRDefault="00854799" w:rsidP="00854799">
      <w:pPr>
        <w:jc w:val="both"/>
        <w:rPr>
          <w:rStyle w:val="eop"/>
          <w:rFonts w:ascii="Arial" w:hAnsi="Arial" w:cs="Arial"/>
          <w:color w:val="000000"/>
          <w:szCs w:val="24"/>
          <w:shd w:val="clear" w:color="auto" w:fill="FFFFFF"/>
        </w:rPr>
      </w:pPr>
    </w:p>
    <w:p w14:paraId="7AA1E06C" w14:textId="77777777" w:rsidR="00854799" w:rsidRDefault="00854799" w:rsidP="00854799">
      <w:pPr>
        <w:jc w:val="both"/>
        <w:rPr>
          <w:rStyle w:val="eop"/>
          <w:rFonts w:ascii="Arial" w:hAnsi="Arial" w:cs="Arial"/>
          <w:color w:val="000000"/>
          <w:szCs w:val="24"/>
          <w:shd w:val="clear" w:color="auto" w:fill="FFFFFF"/>
        </w:rPr>
      </w:pPr>
    </w:p>
    <w:p w14:paraId="2F2B822D" w14:textId="77777777" w:rsidR="00854799" w:rsidRDefault="00854799" w:rsidP="00854799">
      <w:pPr>
        <w:jc w:val="both"/>
        <w:rPr>
          <w:rStyle w:val="eop"/>
          <w:rFonts w:ascii="Arial" w:hAnsi="Arial" w:cs="Arial"/>
          <w:color w:val="000000"/>
          <w:szCs w:val="24"/>
          <w:shd w:val="clear" w:color="auto" w:fill="FFFFFF"/>
        </w:rPr>
      </w:pPr>
    </w:p>
    <w:tbl>
      <w:tblPr>
        <w:tblW w:w="8356"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552"/>
        <w:gridCol w:w="6804"/>
      </w:tblGrid>
      <w:tr w:rsidR="00854799" w:rsidRPr="009274BC" w14:paraId="40FE314E" w14:textId="77777777" w:rsidTr="00672F32">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7DD464E7" w14:textId="77777777" w:rsidR="00854799" w:rsidRPr="009274BC" w:rsidRDefault="00854799" w:rsidP="00672F32">
            <w:pPr>
              <w:jc w:val="center"/>
              <w:textAlignment w:val="baseline"/>
              <w:rPr>
                <w:szCs w:val="24"/>
                <w:lang w:eastAsia="en-AU"/>
              </w:rPr>
            </w:pPr>
            <w:r w:rsidRPr="009274BC">
              <w:rPr>
                <w:rFonts w:ascii="Arial" w:hAnsi="Arial" w:cs="Arial"/>
                <w:b/>
                <w:bCs/>
                <w:szCs w:val="24"/>
                <w:lang w:val="en-US" w:eastAsia="en-AU"/>
              </w:rPr>
              <w:lastRenderedPageBreak/>
              <w:t>Precinct</w:t>
            </w:r>
            <w:r w:rsidRPr="009274BC">
              <w:rPr>
                <w:rFonts w:ascii="Arial" w:hAnsi="Arial" w:cs="Arial"/>
                <w:szCs w:val="24"/>
                <w:lang w:eastAsia="en-AU"/>
              </w:rPr>
              <w:t> </w:t>
            </w:r>
          </w:p>
        </w:tc>
        <w:tc>
          <w:tcPr>
            <w:tcW w:w="6804" w:type="dxa"/>
            <w:tcBorders>
              <w:top w:val="single" w:sz="6" w:space="0" w:color="auto"/>
              <w:left w:val="nil"/>
              <w:bottom w:val="single" w:sz="6" w:space="0" w:color="auto"/>
              <w:right w:val="single" w:sz="6" w:space="0" w:color="auto"/>
            </w:tcBorders>
            <w:shd w:val="clear" w:color="auto" w:fill="auto"/>
            <w:hideMark/>
          </w:tcPr>
          <w:p w14:paraId="582FE8AE" w14:textId="77777777" w:rsidR="00854799" w:rsidRPr="009274BC" w:rsidRDefault="00854799" w:rsidP="00672F32">
            <w:pPr>
              <w:jc w:val="center"/>
              <w:textAlignment w:val="baseline"/>
              <w:rPr>
                <w:szCs w:val="24"/>
                <w:lang w:eastAsia="en-AU"/>
              </w:rPr>
            </w:pPr>
            <w:r w:rsidRPr="009274BC">
              <w:rPr>
                <w:rFonts w:ascii="Arial" w:hAnsi="Arial" w:cs="Arial"/>
                <w:b/>
                <w:bCs/>
                <w:szCs w:val="24"/>
                <w:lang w:val="en-US" w:eastAsia="en-AU"/>
              </w:rPr>
              <w:t>Stage of policy development</w:t>
            </w:r>
            <w:r w:rsidRPr="009274BC">
              <w:rPr>
                <w:rFonts w:ascii="Arial" w:hAnsi="Arial" w:cs="Arial"/>
                <w:szCs w:val="24"/>
                <w:lang w:eastAsia="en-AU"/>
              </w:rPr>
              <w:t> </w:t>
            </w:r>
          </w:p>
        </w:tc>
      </w:tr>
      <w:tr w:rsidR="00854799" w:rsidRPr="009274BC" w14:paraId="1A3A9BB0" w14:textId="77777777" w:rsidTr="00672F32">
        <w:tc>
          <w:tcPr>
            <w:tcW w:w="1552" w:type="dxa"/>
            <w:tcBorders>
              <w:top w:val="nil"/>
              <w:left w:val="single" w:sz="6" w:space="0" w:color="auto"/>
              <w:bottom w:val="single" w:sz="6" w:space="0" w:color="auto"/>
              <w:right w:val="single" w:sz="6" w:space="0" w:color="auto"/>
            </w:tcBorders>
            <w:shd w:val="clear" w:color="auto" w:fill="auto"/>
          </w:tcPr>
          <w:p w14:paraId="72B64BDC" w14:textId="77777777" w:rsidR="00854799" w:rsidRPr="009274BC" w:rsidRDefault="00854799" w:rsidP="00672F32">
            <w:pPr>
              <w:jc w:val="both"/>
              <w:textAlignment w:val="baseline"/>
              <w:rPr>
                <w:rFonts w:ascii="Arial" w:hAnsi="Arial" w:cs="Arial"/>
                <w:szCs w:val="24"/>
                <w:lang w:val="en-US" w:eastAsia="en-AU"/>
              </w:rPr>
            </w:pPr>
            <w:r w:rsidRPr="009274BC">
              <w:rPr>
                <w:rFonts w:ascii="Arial" w:hAnsi="Arial" w:cs="Arial"/>
                <w:szCs w:val="24"/>
                <w:lang w:val="en-US" w:eastAsia="en-AU"/>
              </w:rPr>
              <w:t>Broadway </w:t>
            </w:r>
          </w:p>
        </w:tc>
        <w:tc>
          <w:tcPr>
            <w:tcW w:w="6804" w:type="dxa"/>
            <w:tcBorders>
              <w:top w:val="nil"/>
              <w:left w:val="nil"/>
              <w:bottom w:val="single" w:sz="6" w:space="0" w:color="auto"/>
              <w:right w:val="single" w:sz="6" w:space="0" w:color="auto"/>
            </w:tcBorders>
            <w:shd w:val="clear" w:color="auto" w:fill="auto"/>
          </w:tcPr>
          <w:p w14:paraId="56891E8C" w14:textId="77777777" w:rsidR="00854799" w:rsidRPr="009274BC" w:rsidRDefault="00854799" w:rsidP="00672F32">
            <w:pPr>
              <w:pStyle w:val="ListParagraph"/>
              <w:numPr>
                <w:ilvl w:val="0"/>
                <w:numId w:val="76"/>
              </w:numPr>
              <w:jc w:val="both"/>
              <w:textAlignment w:val="baseline"/>
              <w:rPr>
                <w:rFonts w:ascii="Arial" w:hAnsi="Arial" w:cs="Arial"/>
                <w:szCs w:val="24"/>
                <w:lang w:eastAsia="en-AU"/>
              </w:rPr>
            </w:pPr>
            <w:r w:rsidRPr="009274BC">
              <w:rPr>
                <w:rFonts w:ascii="Arial" w:hAnsi="Arial" w:cs="Arial"/>
                <w:szCs w:val="24"/>
                <w:lang w:val="en-US" w:eastAsia="en-AU"/>
              </w:rPr>
              <w:t xml:space="preserve">Interim </w:t>
            </w:r>
            <w:r w:rsidRPr="00092186">
              <w:rPr>
                <w:rFonts w:ascii="Arial" w:hAnsi="Arial" w:cs="Arial"/>
                <w:szCs w:val="24"/>
                <w:lang w:val="en-US" w:eastAsia="en-AU"/>
              </w:rPr>
              <w:t>Broadway</w:t>
            </w:r>
            <w:r w:rsidRPr="009274BC">
              <w:rPr>
                <w:rFonts w:ascii="Arial" w:hAnsi="Arial" w:cs="Arial"/>
                <w:szCs w:val="24"/>
                <w:lang w:val="en-US" w:eastAsia="en-AU"/>
              </w:rPr>
              <w:t xml:space="preserve"> LPP adopted by Council for advertising January 2020 (Mixed Use</w:t>
            </w:r>
            <w:r>
              <w:rPr>
                <w:rFonts w:ascii="Arial" w:hAnsi="Arial" w:cs="Arial"/>
                <w:szCs w:val="24"/>
                <w:lang w:val="en-US" w:eastAsia="en-AU"/>
              </w:rPr>
              <w:t xml:space="preserve"> zone</w:t>
            </w:r>
            <w:r w:rsidRPr="009274BC">
              <w:rPr>
                <w:rFonts w:ascii="Arial" w:hAnsi="Arial" w:cs="Arial"/>
                <w:szCs w:val="24"/>
                <w:lang w:val="en-US" w:eastAsia="en-AU"/>
              </w:rPr>
              <w:t> only)</w:t>
            </w:r>
            <w:r w:rsidRPr="009274BC">
              <w:rPr>
                <w:rFonts w:ascii="Arial" w:hAnsi="Arial" w:cs="Arial"/>
                <w:szCs w:val="24"/>
                <w:lang w:eastAsia="en-AU"/>
              </w:rPr>
              <w:t> </w:t>
            </w:r>
          </w:p>
          <w:p w14:paraId="6565C2CA" w14:textId="77777777" w:rsidR="00854799" w:rsidRDefault="00854799" w:rsidP="00672F32">
            <w:pPr>
              <w:pStyle w:val="ListParagraph"/>
              <w:numPr>
                <w:ilvl w:val="0"/>
                <w:numId w:val="76"/>
              </w:numPr>
              <w:jc w:val="both"/>
              <w:textAlignment w:val="baseline"/>
              <w:rPr>
                <w:rFonts w:ascii="Arial" w:hAnsi="Arial" w:cs="Arial"/>
                <w:szCs w:val="24"/>
                <w:lang w:eastAsia="en-AU"/>
              </w:rPr>
            </w:pPr>
            <w:r w:rsidRPr="009274BC">
              <w:rPr>
                <w:rFonts w:ascii="Arial" w:hAnsi="Arial" w:cs="Arial"/>
                <w:szCs w:val="24"/>
                <w:lang w:val="en-US" w:eastAsia="en-AU"/>
              </w:rPr>
              <w:t>Interim Draft LPP advertised February – March 2020 </w:t>
            </w:r>
            <w:r w:rsidRPr="009274BC">
              <w:rPr>
                <w:rFonts w:ascii="Arial" w:hAnsi="Arial" w:cs="Arial"/>
                <w:szCs w:val="24"/>
                <w:lang w:eastAsia="en-AU"/>
              </w:rPr>
              <w:t> </w:t>
            </w:r>
          </w:p>
          <w:p w14:paraId="0BEEA8BC" w14:textId="77777777" w:rsidR="00854799" w:rsidRPr="005E3E80" w:rsidRDefault="00854799" w:rsidP="00672F32">
            <w:pPr>
              <w:pStyle w:val="ListParagraph"/>
              <w:numPr>
                <w:ilvl w:val="0"/>
                <w:numId w:val="76"/>
              </w:numPr>
              <w:jc w:val="both"/>
              <w:textAlignment w:val="baseline"/>
              <w:rPr>
                <w:rFonts w:ascii="Arial" w:hAnsi="Arial" w:cs="Arial"/>
                <w:szCs w:val="24"/>
                <w:lang w:eastAsia="en-AU"/>
              </w:rPr>
            </w:pPr>
            <w:r w:rsidRPr="009274BC">
              <w:rPr>
                <w:rFonts w:ascii="Arial" w:hAnsi="Arial" w:cs="Arial"/>
                <w:szCs w:val="24"/>
                <w:lang w:val="en-US" w:eastAsia="en-AU"/>
              </w:rPr>
              <w:t xml:space="preserve">Interim </w:t>
            </w:r>
            <w:r w:rsidRPr="00092186">
              <w:rPr>
                <w:rFonts w:ascii="Arial" w:hAnsi="Arial" w:cs="Arial"/>
                <w:szCs w:val="24"/>
                <w:lang w:val="en-US" w:eastAsia="en-AU"/>
              </w:rPr>
              <w:t>Broadway</w:t>
            </w:r>
            <w:r w:rsidRPr="009274BC">
              <w:rPr>
                <w:rFonts w:ascii="Arial" w:hAnsi="Arial" w:cs="Arial"/>
                <w:szCs w:val="24"/>
                <w:lang w:val="en-US" w:eastAsia="en-AU"/>
              </w:rPr>
              <w:t xml:space="preserve"> LPP</w:t>
            </w:r>
            <w:r>
              <w:rPr>
                <w:rFonts w:ascii="Arial" w:hAnsi="Arial" w:cs="Arial"/>
                <w:szCs w:val="24"/>
                <w:lang w:val="en-US" w:eastAsia="en-AU"/>
              </w:rPr>
              <w:t xml:space="preserve"> adopted by Council May 2020</w:t>
            </w:r>
          </w:p>
          <w:p w14:paraId="5DCBF69B" w14:textId="77777777" w:rsidR="00854799" w:rsidRDefault="00854799" w:rsidP="00672F32">
            <w:pPr>
              <w:pStyle w:val="ListParagraph"/>
              <w:numPr>
                <w:ilvl w:val="0"/>
                <w:numId w:val="76"/>
              </w:numPr>
              <w:jc w:val="both"/>
              <w:textAlignment w:val="baseline"/>
              <w:rPr>
                <w:rFonts w:ascii="Arial" w:hAnsi="Arial" w:cs="Arial"/>
                <w:szCs w:val="24"/>
                <w:lang w:eastAsia="en-AU"/>
              </w:rPr>
            </w:pPr>
            <w:r>
              <w:rPr>
                <w:rFonts w:ascii="Arial" w:hAnsi="Arial" w:cs="Arial"/>
                <w:szCs w:val="24"/>
                <w:lang w:eastAsia="en-AU"/>
              </w:rPr>
              <w:t>Community engagement, to explore the outcomes of the built form modelling, scheduled for August 2020</w:t>
            </w:r>
          </w:p>
          <w:p w14:paraId="74C08EFE" w14:textId="77777777" w:rsidR="00854799" w:rsidRPr="009274BC" w:rsidRDefault="00854799" w:rsidP="008A2126">
            <w:pPr>
              <w:pStyle w:val="ListParagraph"/>
              <w:numPr>
                <w:ilvl w:val="0"/>
                <w:numId w:val="78"/>
              </w:numPr>
              <w:jc w:val="both"/>
              <w:textAlignment w:val="baseline"/>
              <w:rPr>
                <w:rFonts w:ascii="Arial" w:hAnsi="Arial" w:cs="Arial"/>
                <w:szCs w:val="24"/>
                <w:lang w:val="en-US" w:eastAsia="en-AU"/>
              </w:rPr>
            </w:pPr>
            <w:r>
              <w:rPr>
                <w:rFonts w:ascii="Arial" w:hAnsi="Arial" w:cs="Arial"/>
                <w:szCs w:val="24"/>
                <w:lang w:eastAsia="en-AU"/>
              </w:rPr>
              <w:t>Draft local planning policy scheduled to be presented to Council for adoption to advertise October 2020</w:t>
            </w:r>
          </w:p>
        </w:tc>
      </w:tr>
      <w:tr w:rsidR="00854799" w:rsidRPr="009274BC" w14:paraId="2362F6A5" w14:textId="77777777" w:rsidTr="00672F32">
        <w:tc>
          <w:tcPr>
            <w:tcW w:w="1552" w:type="dxa"/>
            <w:tcBorders>
              <w:top w:val="nil"/>
              <w:left w:val="single" w:sz="6" w:space="0" w:color="auto"/>
              <w:bottom w:val="single" w:sz="6" w:space="0" w:color="auto"/>
              <w:right w:val="single" w:sz="6" w:space="0" w:color="auto"/>
            </w:tcBorders>
            <w:shd w:val="clear" w:color="auto" w:fill="auto"/>
            <w:hideMark/>
          </w:tcPr>
          <w:p w14:paraId="55737AB0" w14:textId="77777777" w:rsidR="00854799" w:rsidRPr="009274BC" w:rsidRDefault="00854799" w:rsidP="00672F32">
            <w:pPr>
              <w:jc w:val="both"/>
              <w:textAlignment w:val="baseline"/>
              <w:rPr>
                <w:szCs w:val="24"/>
                <w:lang w:eastAsia="en-AU"/>
              </w:rPr>
            </w:pPr>
            <w:r w:rsidRPr="009274BC">
              <w:rPr>
                <w:rFonts w:ascii="Arial" w:hAnsi="Arial" w:cs="Arial"/>
                <w:szCs w:val="24"/>
                <w:lang w:val="en-US" w:eastAsia="en-AU"/>
              </w:rPr>
              <w:t>Nedlands Town Centre</w:t>
            </w:r>
            <w:r w:rsidRPr="009274BC">
              <w:rPr>
                <w:rFonts w:ascii="Arial" w:hAnsi="Arial" w:cs="Arial"/>
                <w:szCs w:val="24"/>
                <w:lang w:eastAsia="en-AU"/>
              </w:rPr>
              <w:t> </w:t>
            </w:r>
          </w:p>
        </w:tc>
        <w:tc>
          <w:tcPr>
            <w:tcW w:w="6804" w:type="dxa"/>
            <w:tcBorders>
              <w:top w:val="nil"/>
              <w:left w:val="nil"/>
              <w:bottom w:val="single" w:sz="6" w:space="0" w:color="auto"/>
              <w:right w:val="single" w:sz="6" w:space="0" w:color="auto"/>
            </w:tcBorders>
            <w:shd w:val="clear" w:color="auto" w:fill="auto"/>
            <w:hideMark/>
          </w:tcPr>
          <w:p w14:paraId="4A36A447" w14:textId="77777777" w:rsidR="00854799" w:rsidRPr="009274BC" w:rsidRDefault="00854799" w:rsidP="008A2126">
            <w:pPr>
              <w:pStyle w:val="ListParagraph"/>
              <w:numPr>
                <w:ilvl w:val="0"/>
                <w:numId w:val="78"/>
              </w:numPr>
              <w:jc w:val="both"/>
              <w:textAlignment w:val="baseline"/>
              <w:rPr>
                <w:rFonts w:ascii="Arial" w:hAnsi="Arial" w:cs="Arial"/>
                <w:szCs w:val="24"/>
                <w:lang w:eastAsia="en-AU"/>
              </w:rPr>
            </w:pPr>
            <w:r w:rsidRPr="009274BC">
              <w:rPr>
                <w:rFonts w:ascii="Arial" w:hAnsi="Arial" w:cs="Arial"/>
                <w:szCs w:val="24"/>
                <w:lang w:val="en-US" w:eastAsia="en-AU"/>
              </w:rPr>
              <w:t>Community engagement undertaken August</w:t>
            </w:r>
            <w:r>
              <w:rPr>
                <w:rFonts w:ascii="Arial" w:hAnsi="Arial" w:cs="Arial"/>
                <w:szCs w:val="24"/>
                <w:lang w:val="en-US" w:eastAsia="en-AU"/>
              </w:rPr>
              <w:t xml:space="preserve"> 2019</w:t>
            </w:r>
          </w:p>
          <w:p w14:paraId="2D4918AD" w14:textId="77777777" w:rsidR="00854799" w:rsidRPr="009274BC" w:rsidRDefault="00854799" w:rsidP="008A2126">
            <w:pPr>
              <w:pStyle w:val="ListParagraph"/>
              <w:numPr>
                <w:ilvl w:val="0"/>
                <w:numId w:val="78"/>
              </w:numPr>
              <w:jc w:val="both"/>
              <w:textAlignment w:val="baseline"/>
              <w:rPr>
                <w:rFonts w:ascii="Arial" w:hAnsi="Arial" w:cs="Arial"/>
                <w:szCs w:val="24"/>
                <w:lang w:eastAsia="en-AU"/>
              </w:rPr>
            </w:pPr>
            <w:r w:rsidRPr="009274BC">
              <w:rPr>
                <w:rFonts w:ascii="Arial" w:hAnsi="Arial" w:cs="Arial"/>
                <w:szCs w:val="24"/>
                <w:lang w:val="en-US" w:eastAsia="en-AU"/>
              </w:rPr>
              <w:t>Draft local planning policy adopted by Council for advertising September 2019</w:t>
            </w:r>
          </w:p>
          <w:p w14:paraId="6844795D" w14:textId="77777777" w:rsidR="00854799" w:rsidRPr="009274BC" w:rsidRDefault="00854799" w:rsidP="008A2126">
            <w:pPr>
              <w:pStyle w:val="ListParagraph"/>
              <w:numPr>
                <w:ilvl w:val="0"/>
                <w:numId w:val="78"/>
              </w:numPr>
              <w:jc w:val="both"/>
              <w:textAlignment w:val="baseline"/>
              <w:rPr>
                <w:rFonts w:ascii="Arial" w:hAnsi="Arial" w:cs="Arial"/>
                <w:szCs w:val="24"/>
                <w:lang w:eastAsia="en-AU"/>
              </w:rPr>
            </w:pPr>
            <w:r w:rsidRPr="009274BC">
              <w:rPr>
                <w:rFonts w:ascii="Arial" w:hAnsi="Arial" w:cs="Arial"/>
                <w:szCs w:val="24"/>
                <w:lang w:val="en-US" w:eastAsia="en-AU"/>
              </w:rPr>
              <w:t>Draft local planning policy advertised March – April 2020</w:t>
            </w:r>
          </w:p>
          <w:p w14:paraId="25F0E0CB" w14:textId="77777777" w:rsidR="00854799" w:rsidRDefault="00854799" w:rsidP="008A2126">
            <w:pPr>
              <w:pStyle w:val="ListParagraph"/>
              <w:numPr>
                <w:ilvl w:val="0"/>
                <w:numId w:val="78"/>
              </w:numPr>
              <w:jc w:val="both"/>
              <w:textAlignment w:val="baseline"/>
              <w:rPr>
                <w:rFonts w:ascii="Arial" w:hAnsi="Arial" w:cs="Arial"/>
                <w:szCs w:val="24"/>
                <w:lang w:eastAsia="en-AU"/>
              </w:rPr>
            </w:pPr>
            <w:r>
              <w:rPr>
                <w:rFonts w:ascii="Arial" w:hAnsi="Arial" w:cs="Arial"/>
                <w:szCs w:val="24"/>
                <w:lang w:eastAsia="en-AU"/>
              </w:rPr>
              <w:t>Further community engagement, to explore the outcomes of the built form modelling, scheduled for September 2020</w:t>
            </w:r>
          </w:p>
          <w:p w14:paraId="24EC96D4" w14:textId="77777777" w:rsidR="00854799" w:rsidRPr="009274BC" w:rsidRDefault="00854799" w:rsidP="008A2126">
            <w:pPr>
              <w:pStyle w:val="ListParagraph"/>
              <w:numPr>
                <w:ilvl w:val="0"/>
                <w:numId w:val="78"/>
              </w:numPr>
              <w:jc w:val="both"/>
              <w:textAlignment w:val="baseline"/>
              <w:rPr>
                <w:rFonts w:ascii="Arial" w:hAnsi="Arial" w:cs="Arial"/>
                <w:szCs w:val="24"/>
                <w:lang w:eastAsia="en-AU"/>
              </w:rPr>
            </w:pPr>
            <w:r>
              <w:rPr>
                <w:rFonts w:ascii="Arial" w:hAnsi="Arial" w:cs="Arial"/>
                <w:szCs w:val="24"/>
                <w:lang w:eastAsia="en-AU"/>
              </w:rPr>
              <w:t>Draft local planning policy scheduled to be presented to Council for adoption to advertise November 2020</w:t>
            </w:r>
          </w:p>
        </w:tc>
      </w:tr>
      <w:tr w:rsidR="00854799" w:rsidRPr="009274BC" w14:paraId="656F358A" w14:textId="77777777" w:rsidTr="00672F32">
        <w:tc>
          <w:tcPr>
            <w:tcW w:w="1552" w:type="dxa"/>
            <w:tcBorders>
              <w:top w:val="nil"/>
              <w:left w:val="single" w:sz="6" w:space="0" w:color="auto"/>
              <w:bottom w:val="single" w:sz="6" w:space="0" w:color="auto"/>
              <w:right w:val="single" w:sz="6" w:space="0" w:color="auto"/>
            </w:tcBorders>
            <w:shd w:val="clear" w:color="auto" w:fill="auto"/>
            <w:hideMark/>
          </w:tcPr>
          <w:p w14:paraId="269CD130" w14:textId="77777777" w:rsidR="00854799" w:rsidRPr="009274BC" w:rsidRDefault="00854799" w:rsidP="00672F32">
            <w:pPr>
              <w:jc w:val="both"/>
              <w:textAlignment w:val="baseline"/>
              <w:rPr>
                <w:szCs w:val="24"/>
                <w:lang w:eastAsia="en-AU"/>
              </w:rPr>
            </w:pPr>
            <w:r w:rsidRPr="009274BC">
              <w:rPr>
                <w:rFonts w:ascii="Arial" w:hAnsi="Arial" w:cs="Arial"/>
                <w:szCs w:val="24"/>
                <w:lang w:val="en-US" w:eastAsia="en-AU"/>
              </w:rPr>
              <w:t xml:space="preserve">Waratah Village </w:t>
            </w:r>
          </w:p>
        </w:tc>
        <w:tc>
          <w:tcPr>
            <w:tcW w:w="6804" w:type="dxa"/>
            <w:tcBorders>
              <w:top w:val="nil"/>
              <w:left w:val="nil"/>
              <w:bottom w:val="single" w:sz="6" w:space="0" w:color="auto"/>
              <w:right w:val="single" w:sz="6" w:space="0" w:color="auto"/>
            </w:tcBorders>
            <w:shd w:val="clear" w:color="auto" w:fill="auto"/>
            <w:hideMark/>
          </w:tcPr>
          <w:p w14:paraId="6911EF95" w14:textId="77777777" w:rsidR="00854799" w:rsidRPr="009274BC" w:rsidRDefault="00854799" w:rsidP="00672F32">
            <w:pPr>
              <w:pStyle w:val="ListParagraph"/>
              <w:numPr>
                <w:ilvl w:val="0"/>
                <w:numId w:val="76"/>
              </w:numPr>
              <w:jc w:val="both"/>
              <w:textAlignment w:val="baseline"/>
              <w:rPr>
                <w:rFonts w:ascii="Arial" w:hAnsi="Arial" w:cs="Arial"/>
                <w:szCs w:val="24"/>
                <w:lang w:eastAsia="en-AU"/>
              </w:rPr>
            </w:pPr>
            <w:r w:rsidRPr="009274BC">
              <w:rPr>
                <w:rFonts w:ascii="Arial" w:hAnsi="Arial" w:cs="Arial"/>
                <w:szCs w:val="24"/>
                <w:lang w:val="en-US" w:eastAsia="en-AU"/>
              </w:rPr>
              <w:t>Community engagement undertaken November 2019</w:t>
            </w:r>
            <w:r w:rsidRPr="009274BC">
              <w:rPr>
                <w:rFonts w:ascii="Arial" w:hAnsi="Arial" w:cs="Arial"/>
                <w:szCs w:val="24"/>
                <w:lang w:eastAsia="en-AU"/>
              </w:rPr>
              <w:t> </w:t>
            </w:r>
          </w:p>
          <w:p w14:paraId="70211C77" w14:textId="77777777" w:rsidR="00854799" w:rsidRDefault="00854799" w:rsidP="00672F32">
            <w:pPr>
              <w:pStyle w:val="ListParagraph"/>
              <w:numPr>
                <w:ilvl w:val="0"/>
                <w:numId w:val="76"/>
              </w:numPr>
              <w:jc w:val="both"/>
              <w:textAlignment w:val="baseline"/>
              <w:rPr>
                <w:rFonts w:ascii="Arial" w:hAnsi="Arial" w:cs="Arial"/>
                <w:szCs w:val="24"/>
                <w:lang w:eastAsia="en-AU"/>
              </w:rPr>
            </w:pPr>
            <w:r>
              <w:rPr>
                <w:rFonts w:ascii="Arial" w:hAnsi="Arial" w:cs="Arial"/>
                <w:szCs w:val="24"/>
                <w:lang w:eastAsia="en-AU"/>
              </w:rPr>
              <w:t>Further community engagement, to explore the outcomes of the built form modelling, scheduled for October 2020</w:t>
            </w:r>
          </w:p>
          <w:p w14:paraId="414DEC4E" w14:textId="77777777" w:rsidR="00854799" w:rsidRPr="009274BC" w:rsidRDefault="00854799" w:rsidP="00672F32">
            <w:pPr>
              <w:pStyle w:val="ListParagraph"/>
              <w:numPr>
                <w:ilvl w:val="0"/>
                <w:numId w:val="76"/>
              </w:numPr>
              <w:jc w:val="both"/>
              <w:textAlignment w:val="baseline"/>
              <w:rPr>
                <w:rFonts w:ascii="Arial" w:hAnsi="Arial" w:cs="Arial"/>
                <w:szCs w:val="24"/>
                <w:lang w:eastAsia="en-AU"/>
              </w:rPr>
            </w:pPr>
            <w:r>
              <w:rPr>
                <w:rFonts w:ascii="Arial" w:hAnsi="Arial" w:cs="Arial"/>
                <w:szCs w:val="24"/>
                <w:lang w:eastAsia="en-AU"/>
              </w:rPr>
              <w:t>Draft local planning policy scheduled to be presented to Council for adoption to advertise February 2021</w:t>
            </w:r>
          </w:p>
        </w:tc>
      </w:tr>
    </w:tbl>
    <w:p w14:paraId="7665DABA" w14:textId="77777777" w:rsidR="00854799" w:rsidRDefault="00854799" w:rsidP="00854799">
      <w:pPr>
        <w:jc w:val="both"/>
        <w:rPr>
          <w:rFonts w:ascii="Arial" w:hAnsi="Arial" w:cs="Arial"/>
          <w:szCs w:val="32"/>
          <w:lang w:val="en-US"/>
        </w:rPr>
      </w:pPr>
    </w:p>
    <w:p w14:paraId="3C850B7B" w14:textId="77777777" w:rsidR="00854799" w:rsidRDefault="00854799" w:rsidP="00854799">
      <w:pPr>
        <w:jc w:val="both"/>
        <w:rPr>
          <w:rFonts w:ascii="Arial" w:hAnsi="Arial" w:cs="Arial"/>
          <w:szCs w:val="32"/>
          <w:lang w:val="en-US"/>
        </w:rPr>
      </w:pPr>
      <w:r>
        <w:rPr>
          <w:rFonts w:ascii="Arial" w:hAnsi="Arial" w:cs="Arial"/>
          <w:szCs w:val="32"/>
          <w:lang w:val="en-US"/>
        </w:rPr>
        <w:t xml:space="preserve">As noted above, each precinct will follow its own schedule for community engagement and for the draft local planning policy being presented to Council for adoption to advertise. </w:t>
      </w:r>
    </w:p>
    <w:p w14:paraId="5716358A" w14:textId="77777777" w:rsidR="00854799" w:rsidRPr="0026555B" w:rsidRDefault="00854799" w:rsidP="00854799">
      <w:pPr>
        <w:jc w:val="both"/>
        <w:rPr>
          <w:rFonts w:ascii="Arial" w:hAnsi="Arial" w:cs="Arial"/>
          <w:szCs w:val="32"/>
          <w:lang w:val="en-US"/>
        </w:rPr>
      </w:pPr>
    </w:p>
    <w:p w14:paraId="0A10D065" w14:textId="77777777" w:rsidR="00854799" w:rsidRPr="00672F32" w:rsidRDefault="00854799" w:rsidP="00854799">
      <w:pPr>
        <w:jc w:val="both"/>
        <w:rPr>
          <w:rFonts w:ascii="Arial" w:hAnsi="Arial" w:cs="Arial"/>
          <w:b/>
          <w:bCs/>
          <w:szCs w:val="32"/>
          <w:lang w:val="en-US"/>
        </w:rPr>
      </w:pPr>
      <w:r w:rsidRPr="00672F32">
        <w:rPr>
          <w:rFonts w:ascii="Arial" w:hAnsi="Arial" w:cs="Arial"/>
          <w:b/>
          <w:bCs/>
          <w:szCs w:val="32"/>
          <w:lang w:val="en-US"/>
        </w:rPr>
        <w:t>Municipal Inventory Review</w:t>
      </w:r>
    </w:p>
    <w:p w14:paraId="1564208E" w14:textId="77777777" w:rsidR="00854799" w:rsidRDefault="00854799" w:rsidP="00854799">
      <w:pPr>
        <w:jc w:val="both"/>
        <w:rPr>
          <w:rFonts w:ascii="Arial" w:hAnsi="Arial" w:cs="Arial"/>
          <w:szCs w:val="32"/>
          <w:lang w:val="en-US"/>
        </w:rPr>
      </w:pPr>
      <w:r>
        <w:rPr>
          <w:rFonts w:ascii="Arial" w:hAnsi="Arial" w:cs="Arial"/>
          <w:szCs w:val="32"/>
          <w:lang w:val="en-US"/>
        </w:rPr>
        <w:t xml:space="preserve">In response to Administration’s 28 July 2020 report on the Hassell work, Council also made a Resolution in relation to the </w:t>
      </w:r>
      <w:r>
        <w:rPr>
          <w:rFonts w:ascii="Arial" w:hAnsi="Arial" w:cs="Arial"/>
          <w:szCs w:val="24"/>
        </w:rPr>
        <w:t xml:space="preserve">City of Nedlands Municipal Inventory Review Report 2011/2012, completed by Palassis Architects (Palassis Report). This Resolution required Administration to publish the Palassis Report and advise Council on when the next Municipal Inventory review is scheduled to take place. </w:t>
      </w:r>
    </w:p>
    <w:p w14:paraId="3D41B48A" w14:textId="77777777" w:rsidR="00854799" w:rsidRDefault="00854799" w:rsidP="00854799">
      <w:pPr>
        <w:jc w:val="both"/>
        <w:rPr>
          <w:rFonts w:ascii="Arial" w:hAnsi="Arial" w:cs="Arial"/>
          <w:szCs w:val="32"/>
          <w:lang w:val="en-US"/>
        </w:rPr>
      </w:pPr>
    </w:p>
    <w:p w14:paraId="1CB7DA84" w14:textId="77777777" w:rsidR="00854799" w:rsidRDefault="00854799" w:rsidP="00854799">
      <w:pPr>
        <w:jc w:val="both"/>
        <w:rPr>
          <w:rFonts w:ascii="Arial" w:hAnsi="Arial" w:cs="Arial"/>
          <w:szCs w:val="24"/>
        </w:rPr>
      </w:pPr>
      <w:r>
        <w:rPr>
          <w:rFonts w:ascii="Arial" w:hAnsi="Arial" w:cs="Arial"/>
          <w:szCs w:val="32"/>
          <w:lang w:val="en-US"/>
        </w:rPr>
        <w:t xml:space="preserve">In accordance with Council’s </w:t>
      </w:r>
      <w:r>
        <w:rPr>
          <w:rFonts w:ascii="Arial" w:hAnsi="Arial" w:cs="Arial"/>
          <w:szCs w:val="24"/>
        </w:rPr>
        <w:t xml:space="preserve">28 July 2020 Resolution, the Palassis report has been placed on the City’s website, along with the 2014 review of this document. </w:t>
      </w:r>
    </w:p>
    <w:p w14:paraId="5446BF43" w14:textId="77777777" w:rsidR="00854799" w:rsidRDefault="00854799" w:rsidP="00854799">
      <w:pPr>
        <w:jc w:val="both"/>
        <w:rPr>
          <w:rFonts w:ascii="Arial" w:hAnsi="Arial" w:cs="Arial"/>
          <w:szCs w:val="24"/>
        </w:rPr>
      </w:pPr>
    </w:p>
    <w:p w14:paraId="392447DB" w14:textId="77777777" w:rsidR="00854799" w:rsidRDefault="00854799" w:rsidP="00854799">
      <w:pPr>
        <w:jc w:val="both"/>
        <w:rPr>
          <w:rFonts w:ascii="Arial" w:hAnsi="Arial" w:cs="Arial"/>
          <w:szCs w:val="24"/>
        </w:rPr>
      </w:pPr>
      <w:r>
        <w:rPr>
          <w:rFonts w:ascii="Arial" w:hAnsi="Arial" w:cs="Arial"/>
          <w:szCs w:val="24"/>
        </w:rPr>
        <w:t xml:space="preserve">The Municipal Inventory is reviewed by the City every five years. The last review took place in October 2018, meaning that the next review is scheduled for late 2023. </w:t>
      </w:r>
    </w:p>
    <w:p w14:paraId="3FE56038" w14:textId="77777777" w:rsidR="00854799" w:rsidRDefault="00854799" w:rsidP="00854799">
      <w:pPr>
        <w:spacing w:after="160" w:line="259" w:lineRule="auto"/>
        <w:rPr>
          <w:rFonts w:ascii="Arial" w:hAnsi="Arial" w:cs="Arial"/>
          <w:szCs w:val="32"/>
          <w:lang w:val="en-US"/>
        </w:rPr>
      </w:pPr>
      <w:r>
        <w:rPr>
          <w:rFonts w:ascii="Arial" w:hAnsi="Arial" w:cs="Arial"/>
          <w:szCs w:val="32"/>
          <w:lang w:val="en-US"/>
        </w:rPr>
        <w:br w:type="page"/>
      </w:r>
    </w:p>
    <w:p w14:paraId="3C176153"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lastRenderedPageBreak/>
        <w:t>5.0</w:t>
      </w:r>
      <w:r>
        <w:rPr>
          <w:rFonts w:ascii="Arial" w:hAnsi="Arial" w:cs="Arial"/>
          <w:b/>
          <w:sz w:val="28"/>
          <w:szCs w:val="32"/>
          <w:lang w:val="en-US"/>
        </w:rPr>
        <w:tab/>
      </w:r>
      <w:r w:rsidRPr="00AD73CC">
        <w:rPr>
          <w:rFonts w:ascii="Arial" w:hAnsi="Arial" w:cs="Arial"/>
          <w:b/>
          <w:sz w:val="28"/>
          <w:szCs w:val="32"/>
          <w:lang w:val="en-US"/>
        </w:rPr>
        <w:t>Consultation</w:t>
      </w:r>
    </w:p>
    <w:p w14:paraId="67FD7F92" w14:textId="77777777" w:rsidR="00854799" w:rsidRDefault="00854799" w:rsidP="00854799">
      <w:pPr>
        <w:jc w:val="both"/>
        <w:rPr>
          <w:rFonts w:ascii="Arial" w:hAnsi="Arial" w:cs="Arial"/>
          <w:b/>
          <w:sz w:val="28"/>
          <w:szCs w:val="32"/>
          <w:lang w:val="en-US"/>
        </w:rPr>
      </w:pPr>
    </w:p>
    <w:p w14:paraId="30D41D21" w14:textId="2DBB1CC5" w:rsidR="00854799" w:rsidRDefault="00854799" w:rsidP="00854799">
      <w:pPr>
        <w:jc w:val="both"/>
        <w:rPr>
          <w:rFonts w:ascii="Arial" w:hAnsi="Arial" w:cs="Arial"/>
          <w:bCs/>
          <w:szCs w:val="28"/>
          <w:lang w:val="en-US"/>
        </w:rPr>
      </w:pPr>
      <w:r>
        <w:rPr>
          <w:rFonts w:ascii="Arial" w:hAnsi="Arial" w:cs="Arial"/>
          <w:bCs/>
          <w:szCs w:val="28"/>
          <w:lang w:val="en-US"/>
        </w:rPr>
        <w:t xml:space="preserve">Each precinct has its own community engagement schedule, as noted in the Discussion section above and the community will continue to be consulted as the Precinct Plans are developed into local planning policies. </w:t>
      </w:r>
    </w:p>
    <w:p w14:paraId="7E4B75D3" w14:textId="2FF40BB3" w:rsidR="00672F32" w:rsidRDefault="00672F32" w:rsidP="00854799">
      <w:pPr>
        <w:jc w:val="both"/>
        <w:rPr>
          <w:rFonts w:ascii="Arial" w:hAnsi="Arial" w:cs="Arial"/>
          <w:bCs/>
          <w:szCs w:val="28"/>
          <w:lang w:val="en-US"/>
        </w:rPr>
      </w:pPr>
    </w:p>
    <w:p w14:paraId="4071A92B" w14:textId="77777777" w:rsidR="00672F32" w:rsidRPr="00672F32" w:rsidRDefault="00672F32" w:rsidP="00854799">
      <w:pPr>
        <w:jc w:val="both"/>
        <w:rPr>
          <w:rFonts w:ascii="Arial" w:hAnsi="Arial" w:cs="Arial"/>
          <w:bCs/>
          <w:szCs w:val="28"/>
          <w:lang w:val="en-US"/>
        </w:rPr>
      </w:pPr>
    </w:p>
    <w:p w14:paraId="546E4A7D" w14:textId="77777777" w:rsidR="00854799" w:rsidRPr="004E7363" w:rsidRDefault="00854799" w:rsidP="00854799">
      <w:pPr>
        <w:jc w:val="both"/>
        <w:rPr>
          <w:rFonts w:ascii="Arial" w:hAnsi="Arial" w:cs="Arial"/>
          <w:b/>
          <w:bCs/>
          <w:sz w:val="28"/>
          <w:szCs w:val="36"/>
          <w:lang w:val="en-US"/>
        </w:rPr>
      </w:pPr>
      <w:r>
        <w:rPr>
          <w:rFonts w:ascii="Arial" w:hAnsi="Arial" w:cs="Arial"/>
          <w:b/>
          <w:bCs/>
          <w:sz w:val="28"/>
          <w:szCs w:val="36"/>
          <w:lang w:val="en-US"/>
        </w:rPr>
        <w:t>6.0</w:t>
      </w:r>
      <w:r>
        <w:rPr>
          <w:rFonts w:ascii="Arial" w:hAnsi="Arial" w:cs="Arial"/>
          <w:b/>
          <w:bCs/>
          <w:sz w:val="28"/>
          <w:szCs w:val="36"/>
          <w:lang w:val="en-US"/>
        </w:rPr>
        <w:tab/>
      </w:r>
      <w:r w:rsidRPr="004E7363">
        <w:rPr>
          <w:rFonts w:ascii="Arial" w:hAnsi="Arial" w:cs="Arial"/>
          <w:b/>
          <w:bCs/>
          <w:sz w:val="28"/>
          <w:szCs w:val="36"/>
          <w:lang w:val="en-US"/>
        </w:rPr>
        <w:t>Strategic Implications</w:t>
      </w:r>
    </w:p>
    <w:p w14:paraId="262C838A" w14:textId="77777777" w:rsidR="00854799" w:rsidRPr="003A648E" w:rsidRDefault="00854799" w:rsidP="00854799">
      <w:pPr>
        <w:jc w:val="both"/>
        <w:rPr>
          <w:rFonts w:ascii="Arial" w:hAnsi="Arial" w:cs="Arial"/>
          <w:szCs w:val="32"/>
          <w:lang w:val="en-US"/>
        </w:rPr>
      </w:pPr>
    </w:p>
    <w:p w14:paraId="14BF0EB7" w14:textId="77777777" w:rsidR="00854799" w:rsidRPr="003A648E" w:rsidRDefault="00854799" w:rsidP="00854799">
      <w:pPr>
        <w:jc w:val="both"/>
        <w:rPr>
          <w:rFonts w:ascii="Arial" w:hAnsi="Arial" w:cs="Arial"/>
          <w:b/>
          <w:bCs/>
          <w:szCs w:val="32"/>
          <w:lang w:val="en-US"/>
        </w:rPr>
      </w:pPr>
      <w:r w:rsidRPr="003A648E">
        <w:rPr>
          <w:rFonts w:ascii="Arial" w:hAnsi="Arial" w:cs="Arial"/>
          <w:b/>
          <w:bCs/>
          <w:szCs w:val="32"/>
          <w:lang w:val="en-US"/>
        </w:rPr>
        <w:t xml:space="preserve">How well does it fit with our strategic direction? </w:t>
      </w:r>
    </w:p>
    <w:p w14:paraId="00A44432" w14:textId="77777777" w:rsidR="00854799" w:rsidRDefault="00854799" w:rsidP="00854799">
      <w:pPr>
        <w:jc w:val="both"/>
        <w:rPr>
          <w:rFonts w:ascii="Arial" w:hAnsi="Arial" w:cs="Arial"/>
          <w:szCs w:val="32"/>
          <w:lang w:val="en-US"/>
        </w:rPr>
      </w:pPr>
    </w:p>
    <w:p w14:paraId="38D8F11B" w14:textId="77777777" w:rsidR="00854799" w:rsidRDefault="00854799" w:rsidP="00854799">
      <w:pPr>
        <w:jc w:val="both"/>
        <w:rPr>
          <w:rFonts w:ascii="Arial" w:hAnsi="Arial" w:cs="Arial"/>
          <w:szCs w:val="32"/>
          <w:lang w:val="en-US"/>
        </w:rPr>
      </w:pPr>
      <w:r>
        <w:rPr>
          <w:rFonts w:ascii="Arial" w:hAnsi="Arial" w:cs="Arial"/>
          <w:szCs w:val="32"/>
          <w:lang w:val="en-US"/>
        </w:rPr>
        <w:t xml:space="preserve">The built form modelling work, once complete, will inform the development of local planning policies for areas which have been rezoned and up coded under Local Planning Scheme No. 3. </w:t>
      </w:r>
    </w:p>
    <w:p w14:paraId="75A66276" w14:textId="77777777" w:rsidR="00854799" w:rsidRPr="003A648E" w:rsidRDefault="00854799" w:rsidP="00854799">
      <w:pPr>
        <w:jc w:val="both"/>
        <w:rPr>
          <w:rFonts w:ascii="Arial" w:hAnsi="Arial" w:cs="Arial"/>
          <w:szCs w:val="32"/>
          <w:lang w:val="en-US"/>
        </w:rPr>
      </w:pPr>
    </w:p>
    <w:p w14:paraId="0B1C4361" w14:textId="77777777" w:rsidR="00854799" w:rsidRDefault="00854799" w:rsidP="00854799">
      <w:pPr>
        <w:jc w:val="both"/>
        <w:rPr>
          <w:rFonts w:ascii="Arial" w:hAnsi="Arial" w:cs="Arial"/>
          <w:b/>
          <w:bCs/>
          <w:szCs w:val="32"/>
          <w:lang w:val="en-US"/>
        </w:rPr>
      </w:pPr>
      <w:r w:rsidRPr="003A648E">
        <w:rPr>
          <w:rFonts w:ascii="Arial" w:hAnsi="Arial" w:cs="Arial"/>
          <w:b/>
          <w:bCs/>
          <w:szCs w:val="32"/>
          <w:lang w:val="en-US"/>
        </w:rPr>
        <w:t xml:space="preserve">Who benefits? </w:t>
      </w:r>
    </w:p>
    <w:p w14:paraId="1285A631" w14:textId="77777777" w:rsidR="00854799" w:rsidRDefault="00854799" w:rsidP="00854799">
      <w:pPr>
        <w:jc w:val="both"/>
        <w:rPr>
          <w:rFonts w:ascii="Arial" w:hAnsi="Arial" w:cs="Arial"/>
          <w:szCs w:val="32"/>
          <w:lang w:val="en-US"/>
        </w:rPr>
      </w:pPr>
      <w:r>
        <w:rPr>
          <w:rFonts w:ascii="Arial" w:hAnsi="Arial" w:cs="Arial"/>
          <w:szCs w:val="32"/>
          <w:lang w:val="en-US"/>
        </w:rPr>
        <w:t xml:space="preserve">The community within and surrounding the precinct areas will benefit once the local planning policies are in place. </w:t>
      </w:r>
    </w:p>
    <w:p w14:paraId="2C45536F" w14:textId="77777777" w:rsidR="00854799" w:rsidRPr="003A648E" w:rsidRDefault="00854799" w:rsidP="00854799">
      <w:pPr>
        <w:jc w:val="both"/>
        <w:rPr>
          <w:rFonts w:ascii="Arial" w:hAnsi="Arial" w:cs="Arial"/>
          <w:szCs w:val="32"/>
          <w:lang w:val="en-US"/>
        </w:rPr>
      </w:pPr>
    </w:p>
    <w:p w14:paraId="7A9E948D" w14:textId="77777777" w:rsidR="00854799" w:rsidRPr="003A648E" w:rsidRDefault="00854799" w:rsidP="00854799">
      <w:pPr>
        <w:jc w:val="both"/>
        <w:rPr>
          <w:rFonts w:ascii="Arial" w:hAnsi="Arial" w:cs="Arial"/>
          <w:b/>
          <w:bCs/>
          <w:szCs w:val="32"/>
          <w:lang w:val="en-US"/>
        </w:rPr>
      </w:pPr>
      <w:r w:rsidRPr="003A648E">
        <w:rPr>
          <w:rFonts w:ascii="Arial" w:hAnsi="Arial" w:cs="Arial"/>
          <w:b/>
          <w:bCs/>
          <w:szCs w:val="32"/>
          <w:lang w:val="en-US"/>
        </w:rPr>
        <w:t>Does it involve a tolerable risk?</w:t>
      </w:r>
    </w:p>
    <w:p w14:paraId="30B5CD26" w14:textId="77777777" w:rsidR="00854799" w:rsidRDefault="00854799" w:rsidP="00854799">
      <w:pPr>
        <w:jc w:val="both"/>
        <w:rPr>
          <w:rFonts w:ascii="Arial" w:hAnsi="Arial" w:cs="Arial"/>
          <w:szCs w:val="32"/>
          <w:lang w:val="en-US"/>
        </w:rPr>
      </w:pPr>
      <w:r>
        <w:rPr>
          <w:rFonts w:ascii="Arial" w:hAnsi="Arial" w:cs="Arial"/>
          <w:szCs w:val="32"/>
          <w:lang w:val="en-US"/>
        </w:rPr>
        <w:t xml:space="preserve">The built form modelling work is considered to reduce the risk of developing policies which are not based on sound town planning principles. </w:t>
      </w:r>
    </w:p>
    <w:p w14:paraId="498C023F" w14:textId="77777777" w:rsidR="00854799" w:rsidRPr="003A648E" w:rsidRDefault="00854799" w:rsidP="00854799">
      <w:pPr>
        <w:jc w:val="both"/>
        <w:rPr>
          <w:rFonts w:ascii="Arial" w:hAnsi="Arial" w:cs="Arial"/>
          <w:szCs w:val="32"/>
          <w:lang w:val="en-US"/>
        </w:rPr>
      </w:pPr>
    </w:p>
    <w:p w14:paraId="1B3F03C1" w14:textId="77777777" w:rsidR="00854799" w:rsidRDefault="00854799" w:rsidP="00854799">
      <w:pPr>
        <w:jc w:val="both"/>
        <w:rPr>
          <w:rFonts w:ascii="Arial" w:hAnsi="Arial" w:cs="Arial"/>
          <w:b/>
          <w:bCs/>
          <w:szCs w:val="32"/>
          <w:lang w:val="en-US"/>
        </w:rPr>
      </w:pPr>
      <w:r w:rsidRPr="003A648E">
        <w:rPr>
          <w:rFonts w:ascii="Arial" w:hAnsi="Arial" w:cs="Arial"/>
          <w:b/>
          <w:bCs/>
          <w:szCs w:val="32"/>
          <w:lang w:val="en-US"/>
        </w:rPr>
        <w:t>Do we have the information we need?</w:t>
      </w:r>
    </w:p>
    <w:p w14:paraId="4FFF3455" w14:textId="77777777" w:rsidR="00854799" w:rsidRDefault="00854799" w:rsidP="00854799">
      <w:pPr>
        <w:jc w:val="both"/>
        <w:rPr>
          <w:rFonts w:ascii="Arial" w:hAnsi="Arial" w:cs="Arial"/>
          <w:szCs w:val="32"/>
          <w:lang w:val="en-US"/>
        </w:rPr>
      </w:pPr>
      <w:r>
        <w:rPr>
          <w:rFonts w:ascii="Arial" w:hAnsi="Arial" w:cs="Arial"/>
          <w:szCs w:val="32"/>
          <w:lang w:val="en-US"/>
        </w:rPr>
        <w:t xml:space="preserve">Deliverables 1 (Local Distinctiveness Study) and 2 (Context Analysis) have now been finalised for each precinct. </w:t>
      </w:r>
    </w:p>
    <w:p w14:paraId="0C87909A" w14:textId="76C8E0B8" w:rsidR="00854799" w:rsidRDefault="00854799" w:rsidP="00854799">
      <w:pPr>
        <w:jc w:val="both"/>
        <w:rPr>
          <w:rFonts w:ascii="Arial" w:hAnsi="Arial" w:cs="Arial"/>
          <w:szCs w:val="32"/>
          <w:lang w:val="en-US"/>
        </w:rPr>
      </w:pPr>
    </w:p>
    <w:p w14:paraId="1361F54C" w14:textId="77777777" w:rsidR="00672F32" w:rsidRDefault="00672F32" w:rsidP="00854799">
      <w:pPr>
        <w:jc w:val="both"/>
        <w:rPr>
          <w:rFonts w:ascii="Arial" w:hAnsi="Arial" w:cs="Arial"/>
          <w:szCs w:val="32"/>
          <w:lang w:val="en-US"/>
        </w:rPr>
      </w:pPr>
    </w:p>
    <w:p w14:paraId="47C310C1" w14:textId="77777777" w:rsidR="00854799" w:rsidRPr="00AD73CC" w:rsidRDefault="00854799" w:rsidP="00854799">
      <w:pPr>
        <w:jc w:val="both"/>
        <w:rPr>
          <w:rFonts w:ascii="Arial" w:hAnsi="Arial" w:cs="Arial"/>
          <w:b/>
          <w:sz w:val="28"/>
          <w:szCs w:val="32"/>
          <w:lang w:val="en-US"/>
        </w:rPr>
      </w:pPr>
      <w:r>
        <w:rPr>
          <w:rFonts w:ascii="Arial" w:hAnsi="Arial" w:cs="Arial"/>
          <w:b/>
          <w:sz w:val="28"/>
          <w:szCs w:val="32"/>
          <w:lang w:val="en-US"/>
        </w:rPr>
        <w:t>7.0</w:t>
      </w:r>
      <w:r>
        <w:rPr>
          <w:rFonts w:ascii="Arial" w:hAnsi="Arial" w:cs="Arial"/>
          <w:b/>
          <w:sz w:val="28"/>
          <w:szCs w:val="32"/>
          <w:lang w:val="en-US"/>
        </w:rPr>
        <w:tab/>
      </w:r>
      <w:r w:rsidRPr="00AD73CC">
        <w:rPr>
          <w:rFonts w:ascii="Arial" w:hAnsi="Arial" w:cs="Arial"/>
          <w:b/>
          <w:sz w:val="28"/>
          <w:szCs w:val="32"/>
          <w:lang w:val="en-US"/>
        </w:rPr>
        <w:t>Budget/Financial Implications</w:t>
      </w:r>
    </w:p>
    <w:p w14:paraId="2166876B" w14:textId="77777777" w:rsidR="00854799" w:rsidRPr="00A92B37" w:rsidRDefault="00854799" w:rsidP="00854799">
      <w:pPr>
        <w:jc w:val="both"/>
        <w:rPr>
          <w:rFonts w:ascii="Arial" w:hAnsi="Arial" w:cs="Arial"/>
          <w:b/>
          <w:szCs w:val="32"/>
          <w:highlight w:val="yellow"/>
          <w:lang w:val="en-US"/>
        </w:rPr>
      </w:pPr>
    </w:p>
    <w:p w14:paraId="7565DC66" w14:textId="77777777" w:rsidR="00854799" w:rsidRPr="006F2D56" w:rsidRDefault="00854799" w:rsidP="00854799">
      <w:pPr>
        <w:jc w:val="both"/>
        <w:rPr>
          <w:rFonts w:ascii="Arial" w:hAnsi="Arial" w:cs="Arial"/>
          <w:b/>
          <w:szCs w:val="32"/>
          <w:lang w:val="en-US"/>
        </w:rPr>
      </w:pPr>
      <w:r w:rsidRPr="006F2D56">
        <w:rPr>
          <w:rFonts w:ascii="Arial" w:hAnsi="Arial" w:cs="Arial"/>
          <w:b/>
          <w:szCs w:val="32"/>
          <w:lang w:val="en-US"/>
        </w:rPr>
        <w:t xml:space="preserve">Can we afford it? </w:t>
      </w:r>
    </w:p>
    <w:p w14:paraId="2A9C021B" w14:textId="77777777" w:rsidR="00854799" w:rsidRPr="005E3E80" w:rsidRDefault="00854799" w:rsidP="00854799">
      <w:pPr>
        <w:jc w:val="both"/>
        <w:rPr>
          <w:rFonts w:ascii="Arial" w:hAnsi="Arial" w:cs="Arial"/>
          <w:bCs/>
          <w:szCs w:val="32"/>
          <w:lang w:val="en-US"/>
        </w:rPr>
      </w:pPr>
      <w:r>
        <w:rPr>
          <w:rFonts w:ascii="Arial" w:hAnsi="Arial" w:cs="Arial"/>
          <w:bCs/>
          <w:szCs w:val="32"/>
          <w:lang w:val="en-US"/>
        </w:rPr>
        <w:t xml:space="preserve">Funding for the built form modelling work has already been approved. </w:t>
      </w:r>
    </w:p>
    <w:p w14:paraId="3E099130" w14:textId="77777777" w:rsidR="00854799" w:rsidRPr="00617C1D" w:rsidRDefault="00854799" w:rsidP="00854799">
      <w:pPr>
        <w:jc w:val="both"/>
        <w:rPr>
          <w:rFonts w:ascii="Arial" w:hAnsi="Arial" w:cs="Arial"/>
          <w:b/>
          <w:szCs w:val="32"/>
          <w:highlight w:val="yellow"/>
          <w:lang w:val="en-US"/>
        </w:rPr>
      </w:pPr>
    </w:p>
    <w:p w14:paraId="1013ADF1" w14:textId="77777777" w:rsidR="00854799" w:rsidRDefault="00854799" w:rsidP="00854799">
      <w:pPr>
        <w:jc w:val="both"/>
        <w:rPr>
          <w:rFonts w:ascii="Arial" w:hAnsi="Arial" w:cs="Arial"/>
          <w:b/>
          <w:szCs w:val="32"/>
          <w:lang w:val="en-US"/>
        </w:rPr>
      </w:pPr>
      <w:r w:rsidRPr="006F2D56">
        <w:rPr>
          <w:rFonts w:ascii="Arial" w:hAnsi="Arial" w:cs="Arial"/>
          <w:b/>
          <w:szCs w:val="32"/>
          <w:lang w:val="en-US"/>
        </w:rPr>
        <w:t>How does the option impact upon rates?</w:t>
      </w:r>
    </w:p>
    <w:p w14:paraId="726092B5" w14:textId="77777777" w:rsidR="00854799" w:rsidRPr="005E3E80" w:rsidRDefault="00854799" w:rsidP="00854799">
      <w:pPr>
        <w:jc w:val="both"/>
        <w:rPr>
          <w:rFonts w:ascii="Arial" w:hAnsi="Arial" w:cs="Arial"/>
          <w:bCs/>
          <w:szCs w:val="32"/>
          <w:lang w:val="en-US"/>
        </w:rPr>
      </w:pPr>
      <w:r>
        <w:rPr>
          <w:rFonts w:ascii="Arial" w:hAnsi="Arial" w:cs="Arial"/>
          <w:bCs/>
          <w:szCs w:val="32"/>
          <w:lang w:val="en-US"/>
        </w:rPr>
        <w:t xml:space="preserve">There will be no impact on rates as the work is covered by the approved budget. </w:t>
      </w:r>
    </w:p>
    <w:p w14:paraId="7DE91100" w14:textId="0151B0FA" w:rsidR="00854799" w:rsidRDefault="00854799" w:rsidP="00854799">
      <w:pPr>
        <w:jc w:val="both"/>
        <w:rPr>
          <w:rFonts w:ascii="Arial" w:hAnsi="Arial" w:cs="Arial"/>
          <w:szCs w:val="24"/>
        </w:rPr>
      </w:pPr>
    </w:p>
    <w:p w14:paraId="35FF0B3D" w14:textId="77777777" w:rsidR="00672F32" w:rsidRDefault="00672F32" w:rsidP="00854799">
      <w:pPr>
        <w:jc w:val="both"/>
        <w:rPr>
          <w:rFonts w:ascii="Arial" w:hAnsi="Arial" w:cs="Arial"/>
          <w:szCs w:val="24"/>
        </w:rPr>
      </w:pPr>
    </w:p>
    <w:p w14:paraId="713E38E3"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t xml:space="preserve">8.0 Statutory Provisions </w:t>
      </w:r>
    </w:p>
    <w:p w14:paraId="7B196176" w14:textId="77777777" w:rsidR="00854799" w:rsidRDefault="00854799" w:rsidP="00854799">
      <w:pPr>
        <w:pStyle w:val="paragraph"/>
        <w:spacing w:before="0" w:beforeAutospacing="0" w:after="0" w:afterAutospacing="0" w:line="276" w:lineRule="auto"/>
        <w:textAlignment w:val="baseline"/>
        <w:rPr>
          <w:rStyle w:val="normaltextrun"/>
          <w:rFonts w:ascii="Arial" w:hAnsi="Arial" w:cs="Arial"/>
          <w:b/>
          <w:bCs/>
          <w:i/>
          <w:iCs/>
        </w:rPr>
      </w:pPr>
    </w:p>
    <w:p w14:paraId="17BCD598" w14:textId="77777777" w:rsidR="00854799" w:rsidRDefault="00854799" w:rsidP="00854799">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i/>
          <w:iCs/>
        </w:rPr>
        <w:t>Planning and Development (Local Planning Schemes) Regulations 2015</w:t>
      </w:r>
      <w:r>
        <w:rPr>
          <w:rStyle w:val="eop"/>
          <w:rFonts w:ascii="Arial" w:hAnsi="Arial" w:cs="Arial"/>
        </w:rPr>
        <w:t> </w:t>
      </w:r>
    </w:p>
    <w:p w14:paraId="436C3214" w14:textId="77777777" w:rsidR="00672F32" w:rsidRDefault="00672F32" w:rsidP="00854799">
      <w:pPr>
        <w:jc w:val="both"/>
        <w:textAlignment w:val="baseline"/>
        <w:rPr>
          <w:rFonts w:ascii="Arial" w:hAnsi="Arial" w:cs="Arial"/>
          <w:szCs w:val="24"/>
          <w:lang w:eastAsia="en-AU"/>
        </w:rPr>
      </w:pPr>
    </w:p>
    <w:p w14:paraId="345FF9AE" w14:textId="7DD08430" w:rsidR="00854799" w:rsidRDefault="00854799" w:rsidP="00854799">
      <w:pPr>
        <w:jc w:val="both"/>
        <w:textAlignment w:val="baseline"/>
        <w:rPr>
          <w:rStyle w:val="normaltextrun"/>
          <w:rFonts w:ascii="Arial" w:hAnsi="Arial" w:cs="Arial"/>
          <w:szCs w:val="24"/>
        </w:rPr>
      </w:pPr>
      <w:r>
        <w:rPr>
          <w:rFonts w:ascii="Arial" w:hAnsi="Arial" w:cs="Arial"/>
          <w:szCs w:val="24"/>
          <w:lang w:eastAsia="en-AU"/>
        </w:rPr>
        <w:t>Following completion of the built form modelling body of work, the resultant local planning policies for each precinct will be prepared in accordance with the</w:t>
      </w:r>
      <w:r w:rsidRPr="00212E4C">
        <w:rPr>
          <w:rFonts w:ascii="Arial" w:hAnsi="Arial" w:cs="Arial"/>
          <w:sz w:val="28"/>
          <w:szCs w:val="28"/>
          <w:lang w:eastAsia="en-AU"/>
        </w:rPr>
        <w:t xml:space="preserve"> </w:t>
      </w:r>
      <w:r w:rsidRPr="00212E4C">
        <w:rPr>
          <w:rStyle w:val="normaltextrun"/>
          <w:rFonts w:ascii="Arial" w:hAnsi="Arial" w:cs="Arial"/>
          <w:i/>
          <w:iCs/>
          <w:szCs w:val="24"/>
        </w:rPr>
        <w:t>Planning and Development (Local Planning Schemes) Regulations 2015</w:t>
      </w:r>
      <w:r>
        <w:rPr>
          <w:rStyle w:val="normaltextrun"/>
          <w:rFonts w:ascii="Arial" w:hAnsi="Arial" w:cs="Arial"/>
          <w:szCs w:val="24"/>
        </w:rPr>
        <w:t>.</w:t>
      </w:r>
    </w:p>
    <w:p w14:paraId="60FA5503" w14:textId="77777777" w:rsidR="00854799" w:rsidRDefault="00854799" w:rsidP="00854799">
      <w:pPr>
        <w:jc w:val="both"/>
        <w:textAlignment w:val="baseline"/>
        <w:rPr>
          <w:rStyle w:val="normaltextrun"/>
          <w:rFonts w:ascii="Arial" w:hAnsi="Arial" w:cs="Arial"/>
          <w:szCs w:val="24"/>
        </w:rPr>
      </w:pPr>
    </w:p>
    <w:p w14:paraId="7E9C34E5" w14:textId="77777777" w:rsidR="00854799" w:rsidRDefault="00854799" w:rsidP="00854799">
      <w:pPr>
        <w:jc w:val="both"/>
        <w:textAlignment w:val="baseline"/>
        <w:rPr>
          <w:rFonts w:ascii="Arial" w:hAnsi="Arial" w:cs="Arial"/>
          <w:szCs w:val="24"/>
          <w:lang w:eastAsia="en-AU"/>
        </w:rPr>
      </w:pPr>
      <w:r>
        <w:rPr>
          <w:rStyle w:val="normaltextrun"/>
          <w:rFonts w:ascii="Arial" w:hAnsi="Arial" w:cs="Arial"/>
          <w:szCs w:val="24"/>
        </w:rPr>
        <w:t xml:space="preserve">The afford the built form controls appropriate additional statutory weight, they are intended to be incorporated into the City’s Local Planning Scheme No. 3 through scheme amendments.  </w:t>
      </w:r>
    </w:p>
    <w:p w14:paraId="49A6291B" w14:textId="77777777" w:rsidR="00854799" w:rsidRDefault="00854799" w:rsidP="00854799">
      <w:pPr>
        <w:pStyle w:val="paragraph"/>
        <w:spacing w:before="0" w:beforeAutospacing="0" w:after="0" w:afterAutospacing="0" w:line="276" w:lineRule="auto"/>
        <w:jc w:val="both"/>
        <w:textAlignment w:val="baseline"/>
      </w:pPr>
    </w:p>
    <w:p w14:paraId="0683CAA7"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lastRenderedPageBreak/>
        <w:t xml:space="preserve">9.0 Conclusion </w:t>
      </w:r>
    </w:p>
    <w:p w14:paraId="090213FB" w14:textId="77777777" w:rsidR="00854799" w:rsidRPr="00212E4C" w:rsidRDefault="00854799" w:rsidP="00854799">
      <w:pPr>
        <w:jc w:val="both"/>
        <w:rPr>
          <w:rFonts w:ascii="Arial" w:hAnsi="Arial" w:cs="Arial"/>
          <w:bCs/>
          <w:sz w:val="28"/>
          <w:szCs w:val="36"/>
          <w:lang w:val="en-US"/>
        </w:rPr>
      </w:pPr>
    </w:p>
    <w:p w14:paraId="2FC53736" w14:textId="77777777" w:rsidR="00854799" w:rsidRDefault="00854799" w:rsidP="00854799">
      <w:pPr>
        <w:jc w:val="both"/>
        <w:rPr>
          <w:rStyle w:val="eop"/>
          <w:rFonts w:ascii="Arial" w:hAnsi="Arial" w:cs="Arial"/>
          <w:color w:val="000000"/>
          <w:szCs w:val="24"/>
          <w:shd w:val="clear" w:color="auto" w:fill="FFFFFF"/>
        </w:rPr>
      </w:pPr>
      <w:r>
        <w:rPr>
          <w:rFonts w:ascii="Arial" w:hAnsi="Arial" w:cs="Arial"/>
          <w:szCs w:val="24"/>
        </w:rPr>
        <w:t xml:space="preserve">The purpose of this report is to provide Council with the local distinctiveness studies and context analyses for the </w:t>
      </w:r>
      <w:r w:rsidRPr="00D740AD">
        <w:rPr>
          <w:rStyle w:val="eop"/>
          <w:rFonts w:ascii="Arial" w:hAnsi="Arial" w:cs="Arial"/>
          <w:color w:val="000000"/>
          <w:szCs w:val="24"/>
          <w:shd w:val="clear" w:color="auto" w:fill="FFFFFF"/>
        </w:rPr>
        <w:t>Broadway</w:t>
      </w:r>
      <w:r>
        <w:rPr>
          <w:rStyle w:val="eop"/>
          <w:rFonts w:ascii="Arial" w:hAnsi="Arial" w:cs="Arial"/>
          <w:color w:val="000000"/>
          <w:szCs w:val="24"/>
          <w:shd w:val="clear" w:color="auto" w:fill="FFFFFF"/>
        </w:rPr>
        <w:t>, Nedlands Town Centre and Waratah Village precincts. These pieces of work can now be used to inform assessments of development applications in the</w:t>
      </w:r>
      <w:r w:rsidRPr="00DF3080">
        <w:rPr>
          <w:rStyle w:val="eop"/>
          <w:rFonts w:ascii="Arial" w:hAnsi="Arial" w:cs="Arial"/>
          <w:color w:val="000000"/>
          <w:szCs w:val="24"/>
          <w:shd w:val="clear" w:color="auto" w:fill="FFFFFF"/>
        </w:rPr>
        <w:t xml:space="preserve"> </w:t>
      </w:r>
      <w:r w:rsidRPr="00D740AD">
        <w:rPr>
          <w:rStyle w:val="eop"/>
          <w:rFonts w:ascii="Arial" w:hAnsi="Arial" w:cs="Arial"/>
          <w:color w:val="000000"/>
          <w:szCs w:val="24"/>
          <w:shd w:val="clear" w:color="auto" w:fill="FFFFFF"/>
        </w:rPr>
        <w:t>Broadway</w:t>
      </w:r>
      <w:r>
        <w:rPr>
          <w:rStyle w:val="eop"/>
          <w:rFonts w:ascii="Arial" w:hAnsi="Arial" w:cs="Arial"/>
          <w:color w:val="000000"/>
          <w:szCs w:val="24"/>
          <w:shd w:val="clear" w:color="auto" w:fill="FFFFFF"/>
        </w:rPr>
        <w:t xml:space="preserve">, Nedlands Town Centre and Waratah Village precincts and will form a key input into the built form modelling for each precinct. </w:t>
      </w:r>
    </w:p>
    <w:p w14:paraId="3BE3E0D8" w14:textId="77777777" w:rsidR="00854799" w:rsidRDefault="00854799" w:rsidP="00854799"/>
    <w:p w14:paraId="6FFBFD7E" w14:textId="77777777" w:rsidR="00721AD0" w:rsidRDefault="00721AD0" w:rsidP="00854799">
      <w:pPr>
        <w:rPr>
          <w:rFonts w:ascii="Arial" w:hAnsi="Arial" w:cs="Arial"/>
          <w:b/>
          <w:szCs w:val="24"/>
        </w:rPr>
      </w:pPr>
    </w:p>
    <w:p w14:paraId="3540BDA9" w14:textId="77777777" w:rsidR="006926C1" w:rsidRDefault="006926C1">
      <w:pPr>
        <w:rPr>
          <w:rFonts w:ascii="Arial" w:hAnsi="Arial" w:cs="Arial"/>
          <w:b/>
          <w:kern w:val="28"/>
          <w:szCs w:val="24"/>
        </w:rPr>
      </w:pPr>
      <w:r>
        <w:rPr>
          <w:rFonts w:ascii="Arial" w:hAnsi="Arial" w:cs="Arial"/>
          <w:szCs w:val="24"/>
        </w:rPr>
        <w:br w:type="page"/>
      </w:r>
    </w:p>
    <w:p w14:paraId="49DA481F" w14:textId="09AC6238" w:rsidR="00721AD0" w:rsidRDefault="00696E66" w:rsidP="00721AD0">
      <w:pPr>
        <w:pStyle w:val="Heading2"/>
        <w:numPr>
          <w:ilvl w:val="1"/>
          <w:numId w:val="1"/>
        </w:numPr>
        <w:tabs>
          <w:tab w:val="clear" w:pos="720"/>
          <w:tab w:val="num" w:pos="0"/>
        </w:tabs>
        <w:spacing w:before="0" w:after="0"/>
        <w:ind w:left="0" w:hanging="851"/>
        <w:rPr>
          <w:rFonts w:ascii="Arial" w:hAnsi="Arial" w:cs="Arial"/>
          <w:caps/>
          <w:szCs w:val="24"/>
        </w:rPr>
      </w:pPr>
      <w:bookmarkStart w:id="109" w:name="_Toc48859852"/>
      <w:r>
        <w:rPr>
          <w:rFonts w:ascii="Arial" w:hAnsi="Arial" w:cs="Arial"/>
          <w:sz w:val="24"/>
          <w:szCs w:val="24"/>
          <w:u w:val="none"/>
        </w:rPr>
        <w:lastRenderedPageBreak/>
        <w:t>Amendment to Parking Local Planning Policy – Residential Aged Care Parking Requirements</w:t>
      </w:r>
      <w:bookmarkEnd w:id="109"/>
    </w:p>
    <w:p w14:paraId="6634D214" w14:textId="77777777" w:rsidR="00721AD0" w:rsidRDefault="00721AD0" w:rsidP="00721AD0">
      <w:pPr>
        <w:pStyle w:val="Heading2"/>
        <w:numPr>
          <w:ilvl w:val="0"/>
          <w:numId w:val="0"/>
        </w:numPr>
        <w:spacing w:before="0" w:after="0"/>
        <w:ind w:left="720" w:hanging="720"/>
        <w:rPr>
          <w:rFonts w:ascii="Arial" w:hAnsi="Arial" w:cs="Arial"/>
          <w:caps/>
          <w:szCs w:val="24"/>
        </w:rPr>
      </w:pPr>
    </w:p>
    <w:tbl>
      <w:tblPr>
        <w:tblStyle w:val="TableGrid"/>
        <w:tblW w:w="0" w:type="auto"/>
        <w:tblInd w:w="-5" w:type="dxa"/>
        <w:tblLook w:val="04A0" w:firstRow="1" w:lastRow="0" w:firstColumn="1" w:lastColumn="0" w:noHBand="0" w:noVBand="1"/>
      </w:tblPr>
      <w:tblGrid>
        <w:gridCol w:w="2633"/>
        <w:gridCol w:w="5675"/>
      </w:tblGrid>
      <w:tr w:rsidR="001031C6" w:rsidRPr="005C766B" w14:paraId="66530225" w14:textId="77777777" w:rsidTr="00BD14BE">
        <w:tc>
          <w:tcPr>
            <w:tcW w:w="2633" w:type="dxa"/>
          </w:tcPr>
          <w:p w14:paraId="2B9AE3CE" w14:textId="77777777" w:rsidR="001031C6" w:rsidRPr="005C766B" w:rsidRDefault="001031C6" w:rsidP="00AB4BC9">
            <w:pPr>
              <w:jc w:val="both"/>
              <w:rPr>
                <w:rFonts w:ascii="Arial" w:hAnsi="Arial" w:cs="Arial"/>
                <w:b/>
                <w:szCs w:val="24"/>
                <w:lang w:val="en-AU"/>
              </w:rPr>
            </w:pPr>
            <w:r w:rsidRPr="005C766B">
              <w:rPr>
                <w:rFonts w:ascii="Arial" w:hAnsi="Arial" w:cs="Arial"/>
                <w:b/>
                <w:szCs w:val="24"/>
                <w:lang w:val="en-AU"/>
              </w:rPr>
              <w:t>Council</w:t>
            </w:r>
          </w:p>
        </w:tc>
        <w:tc>
          <w:tcPr>
            <w:tcW w:w="5675" w:type="dxa"/>
          </w:tcPr>
          <w:p w14:paraId="70221380" w14:textId="77777777" w:rsidR="001031C6" w:rsidRPr="005C766B" w:rsidRDefault="001031C6" w:rsidP="00AB4BC9">
            <w:pPr>
              <w:jc w:val="both"/>
              <w:rPr>
                <w:rFonts w:ascii="Arial" w:hAnsi="Arial" w:cs="Arial"/>
                <w:szCs w:val="24"/>
                <w:lang w:val="en-AU"/>
              </w:rPr>
            </w:pPr>
            <w:r w:rsidRPr="005C766B">
              <w:rPr>
                <w:rFonts w:ascii="Arial" w:hAnsi="Arial" w:cs="Arial"/>
                <w:szCs w:val="24"/>
                <w:lang w:val="en-AU"/>
              </w:rPr>
              <w:t>25 August 2020</w:t>
            </w:r>
          </w:p>
        </w:tc>
      </w:tr>
      <w:tr w:rsidR="001031C6" w:rsidRPr="005C766B" w14:paraId="11DC56FA" w14:textId="77777777" w:rsidTr="00BD14BE">
        <w:tc>
          <w:tcPr>
            <w:tcW w:w="2633" w:type="dxa"/>
          </w:tcPr>
          <w:p w14:paraId="19862DF8" w14:textId="77777777" w:rsidR="001031C6" w:rsidRPr="005C766B" w:rsidRDefault="001031C6" w:rsidP="00AB4BC9">
            <w:pPr>
              <w:jc w:val="both"/>
              <w:rPr>
                <w:rFonts w:ascii="Arial" w:hAnsi="Arial" w:cs="Arial"/>
                <w:b/>
                <w:szCs w:val="24"/>
                <w:lang w:val="en-AU"/>
              </w:rPr>
            </w:pPr>
            <w:r w:rsidRPr="005C766B">
              <w:rPr>
                <w:rFonts w:ascii="Arial" w:hAnsi="Arial" w:cs="Arial"/>
                <w:b/>
                <w:szCs w:val="24"/>
                <w:lang w:val="en-AU"/>
              </w:rPr>
              <w:t>Applicant</w:t>
            </w:r>
          </w:p>
        </w:tc>
        <w:tc>
          <w:tcPr>
            <w:tcW w:w="5675" w:type="dxa"/>
          </w:tcPr>
          <w:p w14:paraId="4B9E457B" w14:textId="77777777" w:rsidR="001031C6" w:rsidRPr="005C766B" w:rsidRDefault="001031C6" w:rsidP="00AB4BC9">
            <w:pPr>
              <w:jc w:val="both"/>
              <w:rPr>
                <w:rFonts w:ascii="Arial" w:hAnsi="Arial" w:cs="Arial"/>
                <w:szCs w:val="24"/>
                <w:lang w:val="en-AU"/>
              </w:rPr>
            </w:pPr>
            <w:r w:rsidRPr="005C766B">
              <w:rPr>
                <w:rFonts w:ascii="Arial" w:hAnsi="Arial" w:cs="Arial"/>
                <w:szCs w:val="24"/>
                <w:lang w:val="en-AU"/>
              </w:rPr>
              <w:t>City of Nedlands</w:t>
            </w:r>
          </w:p>
        </w:tc>
      </w:tr>
      <w:tr w:rsidR="001031C6" w:rsidRPr="005C766B" w14:paraId="7FA1B48C" w14:textId="77777777" w:rsidTr="00BD14BE">
        <w:tc>
          <w:tcPr>
            <w:tcW w:w="2633" w:type="dxa"/>
          </w:tcPr>
          <w:p w14:paraId="4D017FC0" w14:textId="77777777" w:rsidR="001031C6" w:rsidRPr="005C766B" w:rsidRDefault="001031C6" w:rsidP="00AB4BC9">
            <w:pPr>
              <w:jc w:val="both"/>
              <w:rPr>
                <w:rFonts w:ascii="Arial" w:hAnsi="Arial" w:cs="Arial"/>
                <w:b/>
                <w:szCs w:val="24"/>
                <w:lang w:val="en-AU"/>
              </w:rPr>
            </w:pPr>
            <w:r w:rsidRPr="005C766B">
              <w:rPr>
                <w:rFonts w:ascii="Arial" w:hAnsi="Arial" w:cs="Arial"/>
                <w:b/>
                <w:szCs w:val="24"/>
                <w:lang w:val="en-AU"/>
              </w:rPr>
              <w:t xml:space="preserve">Employee Disclosure under </w:t>
            </w:r>
            <w:r w:rsidRPr="005C766B">
              <w:rPr>
                <w:rFonts w:ascii="Arial" w:hAnsi="Arial" w:cs="Arial"/>
                <w:b/>
                <w:i/>
                <w:szCs w:val="24"/>
                <w:lang w:val="en-AU"/>
              </w:rPr>
              <w:t>section 5.70 Local Government Act 1995</w:t>
            </w:r>
          </w:p>
        </w:tc>
        <w:tc>
          <w:tcPr>
            <w:tcW w:w="5675" w:type="dxa"/>
          </w:tcPr>
          <w:p w14:paraId="4D8EB4CD" w14:textId="77777777" w:rsidR="001031C6" w:rsidRPr="005C766B" w:rsidRDefault="001031C6" w:rsidP="00AB4BC9">
            <w:pPr>
              <w:jc w:val="both"/>
              <w:rPr>
                <w:rFonts w:ascii="Arial" w:hAnsi="Arial" w:cs="Arial"/>
                <w:szCs w:val="24"/>
              </w:rPr>
            </w:pPr>
            <w:r w:rsidRPr="005C766B">
              <w:rPr>
                <w:rFonts w:ascii="Arial" w:hAnsi="Arial" w:cs="Arial"/>
                <w:szCs w:val="24"/>
              </w:rPr>
              <w:t>Nil</w:t>
            </w:r>
          </w:p>
          <w:p w14:paraId="76BB0452" w14:textId="77777777" w:rsidR="001031C6" w:rsidRPr="005C766B" w:rsidRDefault="001031C6" w:rsidP="00AB4BC9">
            <w:pPr>
              <w:pStyle w:val="Subsection"/>
              <w:tabs>
                <w:tab w:val="clear" w:pos="595"/>
                <w:tab w:val="clear" w:pos="879"/>
              </w:tabs>
              <w:spacing w:before="120"/>
              <w:ind w:left="0" w:firstLine="0"/>
              <w:rPr>
                <w:rFonts w:ascii="Arial" w:hAnsi="Arial" w:cs="Arial"/>
                <w:szCs w:val="24"/>
              </w:rPr>
            </w:pPr>
          </w:p>
        </w:tc>
      </w:tr>
      <w:tr w:rsidR="001031C6" w:rsidRPr="005C766B" w14:paraId="7FD831D8" w14:textId="77777777" w:rsidTr="00BD14BE">
        <w:tc>
          <w:tcPr>
            <w:tcW w:w="2633" w:type="dxa"/>
          </w:tcPr>
          <w:p w14:paraId="79985B50" w14:textId="77777777" w:rsidR="001031C6" w:rsidRPr="005C766B" w:rsidRDefault="001031C6" w:rsidP="00AB4BC9">
            <w:pPr>
              <w:jc w:val="both"/>
              <w:rPr>
                <w:rFonts w:ascii="Arial" w:hAnsi="Arial" w:cs="Arial"/>
                <w:b/>
                <w:szCs w:val="24"/>
                <w:lang w:val="en-AU"/>
              </w:rPr>
            </w:pPr>
            <w:r w:rsidRPr="005C766B">
              <w:rPr>
                <w:rFonts w:ascii="Arial" w:hAnsi="Arial" w:cs="Arial"/>
                <w:b/>
                <w:szCs w:val="24"/>
                <w:lang w:val="en-AU"/>
              </w:rPr>
              <w:t>Director</w:t>
            </w:r>
          </w:p>
        </w:tc>
        <w:tc>
          <w:tcPr>
            <w:tcW w:w="5675" w:type="dxa"/>
          </w:tcPr>
          <w:p w14:paraId="64F40106" w14:textId="77777777" w:rsidR="001031C6" w:rsidRPr="005C766B" w:rsidRDefault="001031C6" w:rsidP="00AB4BC9">
            <w:pPr>
              <w:jc w:val="both"/>
              <w:rPr>
                <w:rFonts w:ascii="Arial" w:hAnsi="Arial" w:cs="Arial"/>
                <w:szCs w:val="24"/>
                <w:lang w:val="en-AU"/>
              </w:rPr>
            </w:pPr>
            <w:r w:rsidRPr="005C766B">
              <w:rPr>
                <w:rFonts w:ascii="Arial" w:hAnsi="Arial" w:cs="Arial"/>
                <w:szCs w:val="24"/>
                <w:lang w:val="en-AU"/>
              </w:rPr>
              <w:t>Peter Mickleson - Director Planning and Development</w:t>
            </w:r>
          </w:p>
        </w:tc>
      </w:tr>
      <w:tr w:rsidR="001031C6" w:rsidRPr="005C766B" w14:paraId="680FCD11" w14:textId="77777777" w:rsidTr="00BD14BE">
        <w:tc>
          <w:tcPr>
            <w:tcW w:w="2633" w:type="dxa"/>
          </w:tcPr>
          <w:p w14:paraId="23FD368A" w14:textId="77777777" w:rsidR="001031C6" w:rsidRPr="005C766B" w:rsidRDefault="001031C6" w:rsidP="00AB4BC9">
            <w:pPr>
              <w:jc w:val="both"/>
              <w:rPr>
                <w:rFonts w:ascii="Arial" w:hAnsi="Arial" w:cs="Arial"/>
                <w:b/>
                <w:szCs w:val="24"/>
                <w:lang w:val="en-AU"/>
              </w:rPr>
            </w:pPr>
            <w:r w:rsidRPr="005C766B">
              <w:rPr>
                <w:rFonts w:ascii="Arial" w:hAnsi="Arial" w:cs="Arial"/>
                <w:b/>
                <w:szCs w:val="24"/>
                <w:lang w:val="en-AU"/>
              </w:rPr>
              <w:t>CEO</w:t>
            </w:r>
          </w:p>
        </w:tc>
        <w:tc>
          <w:tcPr>
            <w:tcW w:w="5675" w:type="dxa"/>
          </w:tcPr>
          <w:p w14:paraId="44220467" w14:textId="77777777" w:rsidR="001031C6" w:rsidRPr="005C766B" w:rsidRDefault="001031C6" w:rsidP="00AB4BC9">
            <w:pPr>
              <w:jc w:val="both"/>
              <w:rPr>
                <w:rFonts w:ascii="Arial" w:hAnsi="Arial" w:cs="Arial"/>
                <w:szCs w:val="24"/>
                <w:lang w:val="en-AU"/>
              </w:rPr>
            </w:pPr>
            <w:r w:rsidRPr="005C766B">
              <w:rPr>
                <w:rFonts w:ascii="Arial" w:hAnsi="Arial" w:cs="Arial"/>
                <w:szCs w:val="24"/>
                <w:lang w:val="en-AU"/>
              </w:rPr>
              <w:t>Mark Goodlet</w:t>
            </w:r>
          </w:p>
        </w:tc>
      </w:tr>
      <w:tr w:rsidR="001031C6" w:rsidRPr="005C766B" w14:paraId="5A24E270" w14:textId="77777777" w:rsidTr="00BD14BE">
        <w:tc>
          <w:tcPr>
            <w:tcW w:w="2633" w:type="dxa"/>
          </w:tcPr>
          <w:p w14:paraId="413AE35C" w14:textId="77777777" w:rsidR="001031C6" w:rsidRPr="005C766B" w:rsidRDefault="001031C6" w:rsidP="00AB4BC9">
            <w:pPr>
              <w:jc w:val="both"/>
              <w:rPr>
                <w:rFonts w:ascii="Arial" w:hAnsi="Arial" w:cs="Arial"/>
                <w:b/>
                <w:szCs w:val="24"/>
                <w:lang w:val="en-AU"/>
              </w:rPr>
            </w:pPr>
            <w:r w:rsidRPr="005C766B">
              <w:rPr>
                <w:rFonts w:ascii="Arial" w:hAnsi="Arial" w:cs="Arial"/>
                <w:b/>
                <w:szCs w:val="24"/>
                <w:lang w:val="en-AU"/>
              </w:rPr>
              <w:t>Attachments</w:t>
            </w:r>
          </w:p>
        </w:tc>
        <w:tc>
          <w:tcPr>
            <w:tcW w:w="5675" w:type="dxa"/>
          </w:tcPr>
          <w:p w14:paraId="0B3126A1" w14:textId="77777777" w:rsidR="001031C6" w:rsidRPr="005C766B" w:rsidRDefault="001031C6" w:rsidP="008A2126">
            <w:pPr>
              <w:numPr>
                <w:ilvl w:val="0"/>
                <w:numId w:val="88"/>
              </w:numPr>
              <w:ind w:left="515" w:hanging="515"/>
              <w:jc w:val="both"/>
              <w:rPr>
                <w:rFonts w:ascii="Arial" w:hAnsi="Arial" w:cs="Arial"/>
                <w:szCs w:val="32"/>
                <w:lang w:val="en-US"/>
              </w:rPr>
            </w:pPr>
            <w:r w:rsidRPr="005C766B">
              <w:rPr>
                <w:rFonts w:ascii="Arial" w:hAnsi="Arial" w:cs="Arial"/>
                <w:szCs w:val="32"/>
                <w:lang w:val="en-US"/>
              </w:rPr>
              <w:t>Current Parking Local Planning Policy.</w:t>
            </w:r>
          </w:p>
          <w:p w14:paraId="77A398AB" w14:textId="77777777" w:rsidR="001031C6" w:rsidRPr="005C766B" w:rsidRDefault="001031C6" w:rsidP="008A2126">
            <w:pPr>
              <w:numPr>
                <w:ilvl w:val="0"/>
                <w:numId w:val="88"/>
              </w:numPr>
              <w:ind w:left="426" w:hanging="426"/>
              <w:jc w:val="both"/>
              <w:rPr>
                <w:rFonts w:ascii="Arial" w:hAnsi="Arial" w:cs="Arial"/>
                <w:szCs w:val="32"/>
                <w:lang w:val="en-US"/>
              </w:rPr>
            </w:pPr>
            <w:r w:rsidRPr="005C766B">
              <w:rPr>
                <w:rFonts w:ascii="Arial" w:hAnsi="Arial" w:cs="Arial"/>
                <w:szCs w:val="32"/>
                <w:lang w:val="en-US"/>
              </w:rPr>
              <w:t>Car Parking Assessment</w:t>
            </w:r>
          </w:p>
        </w:tc>
      </w:tr>
      <w:tr w:rsidR="001031C6" w:rsidRPr="005C766B" w14:paraId="2C1A6C61" w14:textId="77777777" w:rsidTr="00BD14BE">
        <w:tc>
          <w:tcPr>
            <w:tcW w:w="2633" w:type="dxa"/>
          </w:tcPr>
          <w:p w14:paraId="540FC884" w14:textId="77777777" w:rsidR="001031C6" w:rsidRPr="005C766B" w:rsidRDefault="001031C6" w:rsidP="00AB4BC9">
            <w:pPr>
              <w:jc w:val="both"/>
              <w:rPr>
                <w:rFonts w:ascii="Arial" w:hAnsi="Arial" w:cs="Arial"/>
                <w:b/>
                <w:szCs w:val="24"/>
                <w:lang w:val="en-AU"/>
              </w:rPr>
            </w:pPr>
            <w:r w:rsidRPr="005C766B">
              <w:rPr>
                <w:rFonts w:ascii="Arial" w:hAnsi="Arial" w:cs="Arial"/>
                <w:b/>
                <w:szCs w:val="24"/>
                <w:lang w:val="en-AU"/>
              </w:rPr>
              <w:t>Confidential Attachments</w:t>
            </w:r>
          </w:p>
        </w:tc>
        <w:tc>
          <w:tcPr>
            <w:tcW w:w="5675" w:type="dxa"/>
          </w:tcPr>
          <w:p w14:paraId="7C8C4405" w14:textId="77777777" w:rsidR="001031C6" w:rsidRPr="005C766B" w:rsidRDefault="001031C6" w:rsidP="00AB4BC9">
            <w:pPr>
              <w:jc w:val="both"/>
              <w:rPr>
                <w:rFonts w:ascii="Arial" w:hAnsi="Arial" w:cs="Arial"/>
                <w:szCs w:val="32"/>
                <w:lang w:val="en-US"/>
              </w:rPr>
            </w:pPr>
            <w:r w:rsidRPr="005C766B">
              <w:rPr>
                <w:rFonts w:ascii="Arial" w:hAnsi="Arial" w:cs="Arial"/>
                <w:szCs w:val="32"/>
                <w:lang w:val="en-US"/>
              </w:rPr>
              <w:t>Nil</w:t>
            </w:r>
          </w:p>
        </w:tc>
      </w:tr>
    </w:tbl>
    <w:p w14:paraId="0CBC82C2" w14:textId="77777777" w:rsidR="001031C6" w:rsidRPr="005C766B" w:rsidRDefault="001031C6" w:rsidP="001031C6">
      <w:pPr>
        <w:jc w:val="both"/>
        <w:rPr>
          <w:rFonts w:ascii="Arial" w:hAnsi="Arial" w:cs="Arial"/>
          <w:b/>
          <w:szCs w:val="32"/>
          <w:lang w:val="en-US"/>
        </w:rPr>
      </w:pPr>
    </w:p>
    <w:p w14:paraId="5752DCE8" w14:textId="77777777" w:rsidR="001031C6" w:rsidRPr="005C766B" w:rsidRDefault="001031C6" w:rsidP="001031C6">
      <w:pPr>
        <w:jc w:val="both"/>
        <w:rPr>
          <w:rFonts w:ascii="Arial" w:hAnsi="Arial" w:cs="Arial"/>
          <w:b/>
          <w:sz w:val="28"/>
          <w:szCs w:val="32"/>
          <w:lang w:val="en-US"/>
        </w:rPr>
      </w:pPr>
      <w:r w:rsidRPr="005C766B">
        <w:rPr>
          <w:rFonts w:ascii="Arial" w:hAnsi="Arial" w:cs="Arial"/>
          <w:b/>
          <w:sz w:val="28"/>
          <w:szCs w:val="32"/>
          <w:lang w:val="en-US"/>
        </w:rPr>
        <w:t>Executive Summary</w:t>
      </w:r>
    </w:p>
    <w:p w14:paraId="20F18A59" w14:textId="77777777" w:rsidR="001031C6" w:rsidRPr="005C766B" w:rsidRDefault="001031C6" w:rsidP="001031C6">
      <w:pPr>
        <w:jc w:val="both"/>
        <w:rPr>
          <w:rFonts w:ascii="Arial" w:hAnsi="Arial" w:cs="Arial"/>
          <w:b/>
          <w:szCs w:val="32"/>
          <w:lang w:val="en-US"/>
        </w:rPr>
      </w:pPr>
    </w:p>
    <w:p w14:paraId="6D55388B" w14:textId="77777777" w:rsidR="001031C6" w:rsidRPr="005C766B" w:rsidRDefault="001031C6" w:rsidP="001031C6">
      <w:pPr>
        <w:jc w:val="both"/>
        <w:rPr>
          <w:rFonts w:ascii="Arial" w:hAnsi="Arial" w:cs="Arial"/>
          <w:szCs w:val="32"/>
          <w:lang w:val="en-US"/>
        </w:rPr>
      </w:pPr>
      <w:r w:rsidRPr="005C766B">
        <w:rPr>
          <w:rFonts w:ascii="Arial" w:hAnsi="Arial" w:cs="Arial"/>
          <w:szCs w:val="32"/>
          <w:lang w:val="en-US"/>
        </w:rPr>
        <w:t xml:space="preserve">The purpose of this report is for Council to consider a modification to the Parking Local Planning Policy. The modification relates to the level of car parking required for the residential aged care facilities. </w:t>
      </w:r>
    </w:p>
    <w:p w14:paraId="79671FE2" w14:textId="77777777" w:rsidR="001031C6" w:rsidRPr="005C766B" w:rsidRDefault="001031C6" w:rsidP="001031C6">
      <w:pPr>
        <w:jc w:val="both"/>
        <w:rPr>
          <w:rFonts w:ascii="Arial" w:hAnsi="Arial" w:cs="Arial"/>
          <w:b/>
          <w:szCs w:val="32"/>
          <w:lang w:val="en-US"/>
        </w:rPr>
      </w:pPr>
    </w:p>
    <w:p w14:paraId="043F16D1" w14:textId="77777777" w:rsidR="001031C6" w:rsidRPr="005C766B" w:rsidRDefault="001031C6" w:rsidP="001031C6">
      <w:pPr>
        <w:jc w:val="both"/>
        <w:rPr>
          <w:rFonts w:ascii="Arial" w:hAnsi="Arial" w:cs="Arial"/>
          <w:b/>
          <w:szCs w:val="32"/>
          <w:lang w:val="en-US"/>
        </w:rPr>
      </w:pPr>
    </w:p>
    <w:p w14:paraId="035B1131" w14:textId="77777777" w:rsidR="001031C6" w:rsidRPr="005C766B" w:rsidRDefault="001031C6" w:rsidP="001031C6">
      <w:pPr>
        <w:jc w:val="both"/>
        <w:rPr>
          <w:rFonts w:ascii="Arial" w:hAnsi="Arial" w:cs="Arial"/>
          <w:b/>
          <w:szCs w:val="28"/>
          <w:lang w:val="en-US"/>
        </w:rPr>
      </w:pPr>
      <w:r w:rsidRPr="005C766B">
        <w:rPr>
          <w:rFonts w:ascii="Arial" w:hAnsi="Arial" w:cs="Arial"/>
          <w:b/>
          <w:sz w:val="28"/>
          <w:szCs w:val="32"/>
          <w:lang w:val="en-US"/>
        </w:rPr>
        <w:t xml:space="preserve">Recommendation to Council </w:t>
      </w:r>
    </w:p>
    <w:p w14:paraId="57AF404B" w14:textId="77777777" w:rsidR="001031C6" w:rsidRPr="005C766B" w:rsidRDefault="001031C6" w:rsidP="001031C6">
      <w:pPr>
        <w:jc w:val="both"/>
        <w:rPr>
          <w:rFonts w:ascii="Arial" w:hAnsi="Arial" w:cs="Arial"/>
          <w:b/>
          <w:szCs w:val="32"/>
          <w:lang w:val="en-US"/>
        </w:rPr>
      </w:pPr>
    </w:p>
    <w:p w14:paraId="79425FA0" w14:textId="77777777" w:rsidR="001031C6" w:rsidRPr="005C766B" w:rsidRDefault="001031C6" w:rsidP="001031C6">
      <w:pPr>
        <w:jc w:val="both"/>
        <w:rPr>
          <w:rFonts w:ascii="Arial" w:hAnsi="Arial" w:cs="Arial"/>
          <w:b/>
          <w:szCs w:val="32"/>
          <w:lang w:val="en-US"/>
        </w:rPr>
      </w:pPr>
      <w:r w:rsidRPr="005C766B">
        <w:rPr>
          <w:rFonts w:ascii="Arial" w:hAnsi="Arial" w:cs="Arial"/>
          <w:b/>
          <w:szCs w:val="32"/>
          <w:lang w:val="en-US"/>
        </w:rPr>
        <w:t>Council:</w:t>
      </w:r>
    </w:p>
    <w:p w14:paraId="025B69ED" w14:textId="77777777" w:rsidR="001031C6" w:rsidRPr="005C766B" w:rsidRDefault="001031C6" w:rsidP="001031C6">
      <w:pPr>
        <w:jc w:val="both"/>
        <w:rPr>
          <w:rFonts w:ascii="Arial" w:hAnsi="Arial" w:cs="Arial"/>
          <w:b/>
          <w:szCs w:val="32"/>
          <w:lang w:val="en-US"/>
        </w:rPr>
      </w:pPr>
    </w:p>
    <w:p w14:paraId="07FB52B0" w14:textId="478BE4E9" w:rsidR="001031C6" w:rsidRDefault="00BD14BE" w:rsidP="008A2126">
      <w:pPr>
        <w:pStyle w:val="ListParagraph"/>
        <w:numPr>
          <w:ilvl w:val="0"/>
          <w:numId w:val="85"/>
        </w:numPr>
        <w:ind w:left="567" w:hanging="567"/>
        <w:jc w:val="both"/>
        <w:rPr>
          <w:rFonts w:ascii="Arial" w:hAnsi="Arial" w:cs="Arial"/>
          <w:b/>
          <w:szCs w:val="24"/>
        </w:rPr>
      </w:pPr>
      <w:r>
        <w:rPr>
          <w:rFonts w:ascii="Arial" w:hAnsi="Arial" w:cs="Arial"/>
          <w:b/>
          <w:szCs w:val="24"/>
        </w:rPr>
        <w:t>a</w:t>
      </w:r>
      <w:r w:rsidR="001031C6" w:rsidRPr="005C766B">
        <w:rPr>
          <w:rFonts w:ascii="Arial" w:hAnsi="Arial" w:cs="Arial"/>
          <w:b/>
          <w:szCs w:val="24"/>
        </w:rPr>
        <w:t>mends Table 1 of the City of Nedlands Local Planning Policy – Parking by:</w:t>
      </w:r>
    </w:p>
    <w:p w14:paraId="5CD98A05" w14:textId="77777777" w:rsidR="00BD14BE" w:rsidRPr="005C766B" w:rsidRDefault="00BD14BE" w:rsidP="00BD14BE">
      <w:pPr>
        <w:pStyle w:val="ListParagraph"/>
        <w:ind w:left="567"/>
        <w:jc w:val="both"/>
        <w:rPr>
          <w:rFonts w:ascii="Arial" w:hAnsi="Arial" w:cs="Arial"/>
          <w:b/>
          <w:szCs w:val="24"/>
        </w:rPr>
      </w:pPr>
    </w:p>
    <w:p w14:paraId="4F9FD626" w14:textId="77777777" w:rsidR="001031C6" w:rsidRPr="005C766B" w:rsidRDefault="001031C6" w:rsidP="008A2126">
      <w:pPr>
        <w:pStyle w:val="ListParagraph"/>
        <w:numPr>
          <w:ilvl w:val="0"/>
          <w:numId w:val="86"/>
        </w:numPr>
        <w:ind w:left="1134" w:hanging="567"/>
        <w:jc w:val="both"/>
        <w:rPr>
          <w:rFonts w:ascii="Arial" w:hAnsi="Arial" w:cs="Arial"/>
          <w:b/>
          <w:szCs w:val="24"/>
        </w:rPr>
      </w:pPr>
      <w:r w:rsidRPr="005C766B">
        <w:rPr>
          <w:rFonts w:ascii="Arial" w:hAnsi="Arial" w:cs="Arial"/>
          <w:b/>
          <w:szCs w:val="24"/>
        </w:rPr>
        <w:t>Removing the existing minimum number of car parking bays required for a residential aged care facility of 12 or 1 per every 4 beds (whichever is greater); and</w:t>
      </w:r>
    </w:p>
    <w:p w14:paraId="41E740B8" w14:textId="398C5B4B" w:rsidR="001031C6" w:rsidRDefault="001031C6" w:rsidP="008A2126">
      <w:pPr>
        <w:pStyle w:val="ListParagraph"/>
        <w:numPr>
          <w:ilvl w:val="0"/>
          <w:numId w:val="86"/>
        </w:numPr>
        <w:ind w:left="1134" w:hanging="567"/>
        <w:jc w:val="both"/>
        <w:rPr>
          <w:rFonts w:ascii="Arial" w:hAnsi="Arial" w:cs="Arial"/>
          <w:b/>
          <w:szCs w:val="24"/>
        </w:rPr>
      </w:pPr>
      <w:r w:rsidRPr="005C766B">
        <w:rPr>
          <w:rFonts w:ascii="Arial" w:hAnsi="Arial" w:cs="Arial"/>
          <w:b/>
          <w:szCs w:val="24"/>
        </w:rPr>
        <w:t>Inserting a new minimum number of car parking bays required for a residential aged care facility of 12 or 1 per every 3 beds (whichever is greater).</w:t>
      </w:r>
    </w:p>
    <w:p w14:paraId="07C53E24" w14:textId="77777777" w:rsidR="00BD14BE" w:rsidRPr="005C766B" w:rsidRDefault="00BD14BE" w:rsidP="00BD14BE">
      <w:pPr>
        <w:pStyle w:val="ListParagraph"/>
        <w:ind w:left="1440"/>
        <w:jc w:val="both"/>
        <w:rPr>
          <w:rFonts w:ascii="Arial" w:hAnsi="Arial" w:cs="Arial"/>
          <w:b/>
          <w:szCs w:val="24"/>
        </w:rPr>
      </w:pPr>
    </w:p>
    <w:p w14:paraId="5FAAA3FD" w14:textId="1401B83A" w:rsidR="001031C6" w:rsidRPr="005C766B" w:rsidRDefault="00BD14BE" w:rsidP="008A2126">
      <w:pPr>
        <w:pStyle w:val="ListParagraph"/>
        <w:numPr>
          <w:ilvl w:val="0"/>
          <w:numId w:val="85"/>
        </w:numPr>
        <w:ind w:left="567" w:hanging="567"/>
        <w:jc w:val="both"/>
        <w:rPr>
          <w:rFonts w:ascii="Arial" w:hAnsi="Arial" w:cs="Arial"/>
          <w:b/>
          <w:szCs w:val="24"/>
        </w:rPr>
      </w:pPr>
      <w:r>
        <w:rPr>
          <w:rFonts w:ascii="Arial" w:hAnsi="Arial" w:cs="Arial"/>
          <w:b/>
          <w:szCs w:val="24"/>
        </w:rPr>
        <w:t>a</w:t>
      </w:r>
      <w:r w:rsidR="001031C6" w:rsidRPr="005C766B">
        <w:rPr>
          <w:rFonts w:ascii="Arial" w:hAnsi="Arial" w:cs="Arial"/>
          <w:b/>
          <w:szCs w:val="24"/>
        </w:rPr>
        <w:t xml:space="preserve">dvertises for a period of 21 days the proposed amendment to the City of Nedlands Local Planning Policy – Parking in accordance with </w:t>
      </w:r>
      <w:r w:rsidR="001031C6" w:rsidRPr="005C766B">
        <w:rPr>
          <w:rFonts w:ascii="Arial" w:hAnsi="Arial" w:cs="Arial"/>
          <w:b/>
          <w:szCs w:val="24"/>
          <w:lang w:val="en-US"/>
        </w:rPr>
        <w:t>the Planning and Development (Local Planning Scheme) Regulations 2015 Schedule 2, Part 2, clauses 4 and 5.</w:t>
      </w:r>
    </w:p>
    <w:p w14:paraId="30621640" w14:textId="77777777" w:rsidR="001031C6" w:rsidRDefault="001031C6" w:rsidP="001031C6">
      <w:pPr>
        <w:jc w:val="both"/>
        <w:rPr>
          <w:rFonts w:ascii="Arial" w:hAnsi="Arial" w:cs="Arial"/>
          <w:b/>
          <w:sz w:val="28"/>
          <w:szCs w:val="32"/>
          <w:lang w:val="en-US"/>
        </w:rPr>
      </w:pPr>
    </w:p>
    <w:p w14:paraId="5C16B25B" w14:textId="77777777" w:rsidR="00912107" w:rsidRDefault="00912107" w:rsidP="001031C6">
      <w:pPr>
        <w:jc w:val="both"/>
        <w:rPr>
          <w:rFonts w:ascii="Arial" w:hAnsi="Arial" w:cs="Arial"/>
          <w:b/>
          <w:sz w:val="28"/>
          <w:szCs w:val="32"/>
          <w:lang w:val="en-US"/>
        </w:rPr>
      </w:pPr>
    </w:p>
    <w:p w14:paraId="1513FB80" w14:textId="77777777" w:rsidR="001031C6" w:rsidRPr="00AD73CC" w:rsidRDefault="001031C6" w:rsidP="001031C6">
      <w:pPr>
        <w:jc w:val="both"/>
        <w:rPr>
          <w:rFonts w:ascii="Arial" w:hAnsi="Arial" w:cs="Arial"/>
          <w:b/>
          <w:sz w:val="28"/>
          <w:szCs w:val="32"/>
          <w:lang w:val="en-US"/>
        </w:rPr>
      </w:pPr>
      <w:r>
        <w:rPr>
          <w:rFonts w:ascii="Arial" w:hAnsi="Arial" w:cs="Arial"/>
          <w:b/>
          <w:sz w:val="28"/>
          <w:szCs w:val="32"/>
          <w:lang w:val="en-US"/>
        </w:rPr>
        <w:t>Discussion/Overview</w:t>
      </w:r>
    </w:p>
    <w:p w14:paraId="3AA41BC4" w14:textId="77777777" w:rsidR="001031C6" w:rsidRDefault="001031C6" w:rsidP="001031C6">
      <w:pPr>
        <w:jc w:val="both"/>
        <w:rPr>
          <w:rFonts w:ascii="Arial" w:hAnsi="Arial" w:cs="Arial"/>
          <w:szCs w:val="32"/>
          <w:lang w:val="en-US"/>
        </w:rPr>
      </w:pPr>
    </w:p>
    <w:p w14:paraId="44CA05DF" w14:textId="77777777" w:rsidR="001031C6" w:rsidRDefault="001031C6" w:rsidP="001031C6">
      <w:pPr>
        <w:jc w:val="both"/>
        <w:rPr>
          <w:rFonts w:ascii="Arial" w:hAnsi="Arial" w:cs="Arial"/>
          <w:szCs w:val="32"/>
          <w:lang w:val="en-US"/>
        </w:rPr>
      </w:pPr>
      <w:r>
        <w:rPr>
          <w:rFonts w:ascii="Arial" w:hAnsi="Arial" w:cs="Arial"/>
          <w:szCs w:val="32"/>
          <w:lang w:val="en-US"/>
        </w:rPr>
        <w:t xml:space="preserve">Non-residential car parking requirements are outlined in the City’s Local Planning Policy – Parking (the Policy), a copy of which is included at Attachment 1. The current car parking requirement for residential aged care facilities is 12 </w:t>
      </w:r>
      <w:r>
        <w:rPr>
          <w:rFonts w:ascii="Arial" w:hAnsi="Arial" w:cs="Arial"/>
          <w:szCs w:val="32"/>
          <w:lang w:val="en-US"/>
        </w:rPr>
        <w:lastRenderedPageBreak/>
        <w:t>spaces or 1 space for every 4 beds, whichever is greater. It is considered that this requirement may not reflect the car parking usage behaviors of this type of facility.</w:t>
      </w:r>
    </w:p>
    <w:p w14:paraId="1550036C" w14:textId="77777777" w:rsidR="001031C6" w:rsidRDefault="001031C6" w:rsidP="001031C6">
      <w:pPr>
        <w:jc w:val="both"/>
        <w:rPr>
          <w:rFonts w:ascii="Arial" w:hAnsi="Arial" w:cs="Arial"/>
          <w:szCs w:val="32"/>
          <w:lang w:val="en-US"/>
        </w:rPr>
      </w:pPr>
    </w:p>
    <w:p w14:paraId="399FFDAF" w14:textId="77777777" w:rsidR="001031C6" w:rsidRDefault="001031C6" w:rsidP="001031C6">
      <w:pPr>
        <w:jc w:val="both"/>
        <w:rPr>
          <w:rFonts w:ascii="Arial" w:hAnsi="Arial" w:cs="Arial"/>
          <w:szCs w:val="32"/>
          <w:lang w:val="en-US"/>
        </w:rPr>
      </w:pPr>
      <w:r>
        <w:rPr>
          <w:rFonts w:ascii="Arial" w:hAnsi="Arial" w:cs="Arial"/>
          <w:szCs w:val="32"/>
          <w:lang w:val="en-US"/>
        </w:rPr>
        <w:t>Administration engaged Cardno Traffic Consultants to undertake a survey of residential aged care facilities to identify an average car parking requirement that could be incorporated into the Policy. A copy of Cardno’s review is included at Attachment 2.</w:t>
      </w:r>
    </w:p>
    <w:p w14:paraId="49D3E5EF" w14:textId="77777777" w:rsidR="001031C6" w:rsidRDefault="001031C6" w:rsidP="001031C6">
      <w:pPr>
        <w:jc w:val="both"/>
        <w:rPr>
          <w:rFonts w:ascii="Arial" w:hAnsi="Arial" w:cs="Arial"/>
          <w:szCs w:val="32"/>
          <w:lang w:val="en-US"/>
        </w:rPr>
      </w:pPr>
    </w:p>
    <w:p w14:paraId="6128E6FA" w14:textId="77777777" w:rsidR="001031C6" w:rsidRDefault="001031C6" w:rsidP="001031C6">
      <w:pPr>
        <w:jc w:val="both"/>
        <w:rPr>
          <w:rFonts w:ascii="Arial" w:hAnsi="Arial" w:cs="Arial"/>
          <w:szCs w:val="32"/>
          <w:lang w:val="en-US"/>
        </w:rPr>
      </w:pPr>
      <w:r>
        <w:rPr>
          <w:rFonts w:ascii="Arial" w:hAnsi="Arial" w:cs="Arial"/>
          <w:szCs w:val="32"/>
          <w:lang w:val="en-US"/>
        </w:rPr>
        <w:t>Cardno have contacted eight residential aged care facilities across Perth to determine peak staffing levels and indicative visitor demands. These facilities ranged in size from approximately 60 to 110 beds. It is noted that the information obtained through this method is anecdotal. However, it provides some indication of the appropriate scale of parking required. Various parking studies were also consulted, including staff and visitor parking surveys from a variety of contexts and locations.</w:t>
      </w:r>
    </w:p>
    <w:p w14:paraId="7931E6E6" w14:textId="77777777" w:rsidR="001031C6" w:rsidRDefault="001031C6" w:rsidP="001031C6">
      <w:pPr>
        <w:jc w:val="both"/>
        <w:rPr>
          <w:rFonts w:ascii="Arial" w:hAnsi="Arial" w:cs="Arial"/>
          <w:szCs w:val="32"/>
          <w:lang w:val="en-US"/>
        </w:rPr>
      </w:pPr>
    </w:p>
    <w:p w14:paraId="0A73FCD8" w14:textId="090F31FE" w:rsidR="001031C6" w:rsidRDefault="001031C6" w:rsidP="001031C6">
      <w:pPr>
        <w:jc w:val="both"/>
        <w:rPr>
          <w:rFonts w:ascii="Arial" w:hAnsi="Arial" w:cs="Arial"/>
          <w:szCs w:val="32"/>
          <w:lang w:val="en-US"/>
        </w:rPr>
      </w:pPr>
      <w:r>
        <w:rPr>
          <w:rFonts w:ascii="Arial" w:hAnsi="Arial" w:cs="Arial"/>
          <w:szCs w:val="32"/>
          <w:lang w:val="en-US"/>
        </w:rPr>
        <w:t>The key findings of the study were:</w:t>
      </w:r>
    </w:p>
    <w:p w14:paraId="26FD8D28" w14:textId="77777777" w:rsidR="00912107" w:rsidRDefault="00912107" w:rsidP="001031C6">
      <w:pPr>
        <w:jc w:val="both"/>
        <w:rPr>
          <w:rFonts w:ascii="Arial" w:hAnsi="Arial" w:cs="Arial"/>
          <w:szCs w:val="32"/>
          <w:lang w:val="en-US"/>
        </w:rPr>
      </w:pPr>
    </w:p>
    <w:p w14:paraId="1EB7A48A" w14:textId="77777777" w:rsidR="001031C6" w:rsidRDefault="001031C6" w:rsidP="008A2126">
      <w:pPr>
        <w:pStyle w:val="ListParagraph"/>
        <w:numPr>
          <w:ilvl w:val="0"/>
          <w:numId w:val="87"/>
        </w:numPr>
        <w:ind w:left="567" w:hanging="567"/>
        <w:jc w:val="both"/>
        <w:rPr>
          <w:rFonts w:ascii="Arial" w:hAnsi="Arial" w:cs="Arial"/>
          <w:szCs w:val="32"/>
          <w:lang w:val="en-US"/>
        </w:rPr>
      </w:pPr>
      <w:r>
        <w:rPr>
          <w:rFonts w:ascii="Arial" w:hAnsi="Arial" w:cs="Arial"/>
          <w:szCs w:val="32"/>
          <w:lang w:val="en-US"/>
        </w:rPr>
        <w:t xml:space="preserve">From interviews, it was determined that staffing levels vary according to the level of care provided. The facilities surveyed employed approximately 1 staff member per 4-5 beds (average 0.21 staff per </w:t>
      </w:r>
      <w:commentRangeStart w:id="110"/>
      <w:r>
        <w:rPr>
          <w:rFonts w:ascii="Arial" w:hAnsi="Arial" w:cs="Arial"/>
          <w:szCs w:val="32"/>
          <w:lang w:val="en-US"/>
        </w:rPr>
        <w:t>bed</w:t>
      </w:r>
      <w:commentRangeEnd w:id="110"/>
      <w:r>
        <w:rPr>
          <w:rStyle w:val="CommentReference"/>
        </w:rPr>
        <w:commentReference w:id="110"/>
      </w:r>
      <w:r>
        <w:rPr>
          <w:rFonts w:ascii="Arial" w:hAnsi="Arial" w:cs="Arial"/>
          <w:szCs w:val="32"/>
          <w:lang w:val="en-US"/>
        </w:rPr>
        <w:t>).</w:t>
      </w:r>
    </w:p>
    <w:p w14:paraId="06301336" w14:textId="77777777" w:rsidR="001031C6" w:rsidRDefault="001031C6" w:rsidP="008A2126">
      <w:pPr>
        <w:pStyle w:val="ListParagraph"/>
        <w:numPr>
          <w:ilvl w:val="0"/>
          <w:numId w:val="87"/>
        </w:numPr>
        <w:ind w:left="567" w:hanging="567"/>
        <w:jc w:val="both"/>
        <w:rPr>
          <w:rFonts w:ascii="Arial" w:hAnsi="Arial" w:cs="Arial"/>
          <w:szCs w:val="32"/>
          <w:lang w:val="en-US"/>
        </w:rPr>
      </w:pPr>
      <w:r>
        <w:rPr>
          <w:rFonts w:ascii="Arial" w:hAnsi="Arial" w:cs="Arial"/>
          <w:szCs w:val="32"/>
          <w:lang w:val="en-US"/>
        </w:rPr>
        <w:t xml:space="preserve">In addition, visitor demand was determined to be approximately 1 visitor per 4-7 residents per day. Realistically, this demand is not concurrent, though it will tend to coincide in the middle part of the day. As such, a representative concurrent parking demand of 1 space per 10 beds is considered reasonable. </w:t>
      </w:r>
    </w:p>
    <w:p w14:paraId="7D5DA042" w14:textId="77777777" w:rsidR="001031C6" w:rsidRDefault="001031C6" w:rsidP="008A2126">
      <w:pPr>
        <w:pStyle w:val="ListParagraph"/>
        <w:numPr>
          <w:ilvl w:val="0"/>
          <w:numId w:val="87"/>
        </w:numPr>
        <w:ind w:left="567" w:hanging="567"/>
        <w:jc w:val="both"/>
        <w:rPr>
          <w:rFonts w:ascii="Arial" w:hAnsi="Arial" w:cs="Arial"/>
          <w:szCs w:val="32"/>
          <w:lang w:val="en-US"/>
        </w:rPr>
      </w:pPr>
      <w:r>
        <w:rPr>
          <w:rFonts w:ascii="Arial" w:hAnsi="Arial" w:cs="Arial"/>
          <w:szCs w:val="32"/>
          <w:lang w:val="en-US"/>
        </w:rPr>
        <w:t xml:space="preserve">By combining the results of staff and visitor parking levels, using both interviews and parking studies, a single parking demand rate for residential aged care would appear to be in the range of 0.3 and 0.35 spaces per </w:t>
      </w:r>
      <w:commentRangeStart w:id="111"/>
      <w:r>
        <w:rPr>
          <w:rFonts w:ascii="Arial" w:hAnsi="Arial" w:cs="Arial"/>
          <w:szCs w:val="32"/>
          <w:lang w:val="en-US"/>
        </w:rPr>
        <w:t>bed</w:t>
      </w:r>
      <w:commentRangeEnd w:id="111"/>
      <w:r>
        <w:rPr>
          <w:rStyle w:val="CommentReference"/>
        </w:rPr>
        <w:commentReference w:id="111"/>
      </w:r>
      <w:r>
        <w:rPr>
          <w:rFonts w:ascii="Arial" w:hAnsi="Arial" w:cs="Arial"/>
          <w:szCs w:val="32"/>
          <w:lang w:val="en-US"/>
        </w:rPr>
        <w:t>.</w:t>
      </w:r>
    </w:p>
    <w:p w14:paraId="0BD9F32C" w14:textId="77777777" w:rsidR="001031C6" w:rsidRDefault="001031C6" w:rsidP="001031C6">
      <w:pPr>
        <w:jc w:val="both"/>
        <w:rPr>
          <w:rFonts w:ascii="Arial" w:hAnsi="Arial" w:cs="Arial"/>
          <w:szCs w:val="32"/>
          <w:lang w:val="en-US"/>
        </w:rPr>
      </w:pPr>
    </w:p>
    <w:p w14:paraId="4352A7BD" w14:textId="77777777" w:rsidR="001031C6" w:rsidRDefault="001031C6" w:rsidP="001031C6">
      <w:pPr>
        <w:jc w:val="both"/>
        <w:rPr>
          <w:rFonts w:ascii="Arial" w:hAnsi="Arial" w:cs="Arial"/>
          <w:szCs w:val="32"/>
          <w:lang w:val="en-US"/>
        </w:rPr>
      </w:pPr>
      <w:r>
        <w:rPr>
          <w:rFonts w:ascii="Arial" w:hAnsi="Arial" w:cs="Arial"/>
          <w:szCs w:val="32"/>
          <w:lang w:val="en-US"/>
        </w:rPr>
        <w:t xml:space="preserve">Cardno concludes that there are two methods to calculate car parking for residential aged care facilities. The first method is to apply a separate rate for staff and visitors. This provides for 1 space per staff member present at the facility at any one time. Visitor parking is provided at the rate of 1 space for every 10 beds. The second method combines the two parking requirements to provide a single rate of 1 space for every 3 beds. </w:t>
      </w:r>
    </w:p>
    <w:p w14:paraId="54F9E5CF" w14:textId="77777777" w:rsidR="001031C6" w:rsidRDefault="001031C6" w:rsidP="001031C6">
      <w:pPr>
        <w:jc w:val="both"/>
        <w:rPr>
          <w:rFonts w:ascii="Arial" w:hAnsi="Arial" w:cs="Arial"/>
          <w:szCs w:val="32"/>
          <w:lang w:val="en-US"/>
        </w:rPr>
      </w:pPr>
    </w:p>
    <w:p w14:paraId="11F22279" w14:textId="77777777" w:rsidR="001031C6" w:rsidRDefault="001031C6" w:rsidP="001031C6">
      <w:pPr>
        <w:jc w:val="both"/>
        <w:rPr>
          <w:rFonts w:ascii="Arial" w:hAnsi="Arial" w:cs="Arial"/>
          <w:szCs w:val="32"/>
          <w:lang w:val="en-US"/>
        </w:rPr>
      </w:pPr>
      <w:r>
        <w:rPr>
          <w:rFonts w:ascii="Arial" w:hAnsi="Arial" w:cs="Arial"/>
          <w:szCs w:val="32"/>
          <w:lang w:val="en-US"/>
        </w:rPr>
        <w:t>The first method has the benefit of ensuring all staff car parking is provided on site. However, it will require developments to identify staffing requirements in sufficient detail to allow for calculation of car parking numbers. As staffing levels may change between the development application stage and occupation of the facility, this method may be more difficult to ensure compliance. Staffing levels may also change during operation of the facility. A change in staff numbers would not necessarily trigger a development application where car parking requirements can be considered.</w:t>
      </w:r>
    </w:p>
    <w:p w14:paraId="1121417E" w14:textId="1842291C" w:rsidR="001031C6" w:rsidRDefault="001031C6" w:rsidP="001031C6">
      <w:pPr>
        <w:jc w:val="both"/>
        <w:rPr>
          <w:rFonts w:ascii="Arial" w:hAnsi="Arial" w:cs="Arial"/>
          <w:szCs w:val="32"/>
          <w:lang w:val="en-US"/>
        </w:rPr>
      </w:pPr>
    </w:p>
    <w:p w14:paraId="3D2FC40E" w14:textId="77777777" w:rsidR="00912107" w:rsidRDefault="00912107" w:rsidP="001031C6">
      <w:pPr>
        <w:jc w:val="both"/>
        <w:rPr>
          <w:rFonts w:ascii="Arial" w:hAnsi="Arial" w:cs="Arial"/>
          <w:szCs w:val="32"/>
          <w:lang w:val="en-US"/>
        </w:rPr>
      </w:pPr>
    </w:p>
    <w:p w14:paraId="43DA47D4" w14:textId="77777777" w:rsidR="001031C6" w:rsidRDefault="001031C6" w:rsidP="001031C6">
      <w:pPr>
        <w:jc w:val="both"/>
        <w:rPr>
          <w:rFonts w:ascii="Arial" w:hAnsi="Arial" w:cs="Arial"/>
          <w:szCs w:val="32"/>
          <w:lang w:val="en-US"/>
        </w:rPr>
      </w:pPr>
      <w:r>
        <w:rPr>
          <w:rFonts w:ascii="Arial" w:hAnsi="Arial" w:cs="Arial"/>
          <w:szCs w:val="32"/>
          <w:lang w:val="en-US"/>
        </w:rPr>
        <w:lastRenderedPageBreak/>
        <w:t xml:space="preserve">The second method will be more easily applied to a development as it links to the number of beds. Any increase in the number of beds would trigger a development application. This will allow for additional car parking requirements to be considered and applied. </w:t>
      </w:r>
    </w:p>
    <w:p w14:paraId="28026DAE" w14:textId="77777777" w:rsidR="001031C6" w:rsidRDefault="001031C6" w:rsidP="001031C6">
      <w:pPr>
        <w:jc w:val="both"/>
        <w:rPr>
          <w:rFonts w:ascii="Arial" w:hAnsi="Arial" w:cs="Arial"/>
          <w:szCs w:val="32"/>
          <w:lang w:val="en-US"/>
        </w:rPr>
      </w:pPr>
    </w:p>
    <w:p w14:paraId="003661A4" w14:textId="77777777" w:rsidR="001031C6" w:rsidRDefault="001031C6" w:rsidP="001031C6">
      <w:pPr>
        <w:jc w:val="both"/>
        <w:rPr>
          <w:rFonts w:ascii="Arial" w:hAnsi="Arial" w:cs="Arial"/>
          <w:szCs w:val="32"/>
          <w:lang w:val="en-US"/>
        </w:rPr>
      </w:pPr>
      <w:r>
        <w:rPr>
          <w:rFonts w:ascii="Arial" w:hAnsi="Arial" w:cs="Arial"/>
          <w:szCs w:val="32"/>
          <w:lang w:val="en-US"/>
        </w:rPr>
        <w:t>It is noted that the two methods generate similar levels of car parking, when calculated using the parameters provided by Cardno. As the second method will be more efficient to administer, it is recommended Council adopt a car parking ratio of 1 space for every 3 beds for residential aged care facilities. It is further recommended that the existing minimum number of spaces of 12 be retained. This will ensure there is adequate car parking for small facilities where staffing ratios may be higher (i.e. less than 36 beds).</w:t>
      </w:r>
    </w:p>
    <w:p w14:paraId="414C713F" w14:textId="77777777" w:rsidR="001031C6" w:rsidRDefault="001031C6" w:rsidP="001031C6">
      <w:pPr>
        <w:jc w:val="both"/>
        <w:rPr>
          <w:rFonts w:ascii="Arial" w:hAnsi="Arial" w:cs="Arial"/>
          <w:szCs w:val="32"/>
          <w:lang w:val="en-US"/>
        </w:rPr>
      </w:pPr>
    </w:p>
    <w:p w14:paraId="45CECDB2" w14:textId="77777777" w:rsidR="001031C6" w:rsidRDefault="001031C6" w:rsidP="001031C6">
      <w:pPr>
        <w:jc w:val="both"/>
        <w:rPr>
          <w:rFonts w:ascii="Arial" w:hAnsi="Arial" w:cs="Arial"/>
          <w:szCs w:val="32"/>
          <w:lang w:val="en-US"/>
        </w:rPr>
      </w:pPr>
    </w:p>
    <w:p w14:paraId="29B60426" w14:textId="77777777" w:rsidR="001031C6" w:rsidRPr="00AD73CC" w:rsidRDefault="001031C6" w:rsidP="001031C6">
      <w:pPr>
        <w:jc w:val="both"/>
        <w:rPr>
          <w:rFonts w:ascii="Arial" w:hAnsi="Arial" w:cs="Arial"/>
          <w:b/>
          <w:szCs w:val="32"/>
          <w:lang w:val="en-US"/>
        </w:rPr>
      </w:pPr>
      <w:r w:rsidRPr="00AD73CC">
        <w:rPr>
          <w:rFonts w:ascii="Arial" w:hAnsi="Arial" w:cs="Arial"/>
          <w:b/>
          <w:szCs w:val="32"/>
          <w:lang w:val="en-US"/>
        </w:rPr>
        <w:t>Key Relevant Previous Council Decisions:</w:t>
      </w:r>
    </w:p>
    <w:p w14:paraId="46CA0184" w14:textId="77777777" w:rsidR="001031C6" w:rsidRPr="00AD73CC" w:rsidRDefault="001031C6" w:rsidP="001031C6">
      <w:pPr>
        <w:jc w:val="both"/>
        <w:rPr>
          <w:rFonts w:ascii="Arial" w:hAnsi="Arial" w:cs="Arial"/>
          <w:szCs w:val="32"/>
          <w:lang w:val="en-US"/>
        </w:rPr>
      </w:pPr>
    </w:p>
    <w:p w14:paraId="4EA90B61" w14:textId="77777777" w:rsidR="001031C6" w:rsidRPr="00AD73CC" w:rsidRDefault="001031C6" w:rsidP="001031C6">
      <w:pPr>
        <w:jc w:val="both"/>
        <w:rPr>
          <w:rFonts w:ascii="Arial" w:hAnsi="Arial" w:cs="Arial"/>
          <w:szCs w:val="32"/>
          <w:lang w:val="en-US"/>
        </w:rPr>
      </w:pPr>
      <w:r>
        <w:rPr>
          <w:rFonts w:ascii="Arial" w:hAnsi="Arial" w:cs="Arial"/>
          <w:szCs w:val="32"/>
          <w:lang w:val="en-US"/>
        </w:rPr>
        <w:t>Council adopted the current Policy on 24 September 2019.</w:t>
      </w:r>
    </w:p>
    <w:p w14:paraId="46266DB1" w14:textId="77777777" w:rsidR="001031C6" w:rsidRDefault="001031C6" w:rsidP="001031C6">
      <w:pPr>
        <w:jc w:val="both"/>
        <w:rPr>
          <w:rFonts w:ascii="Arial" w:hAnsi="Arial" w:cs="Arial"/>
          <w:szCs w:val="32"/>
          <w:lang w:val="en-US"/>
        </w:rPr>
      </w:pPr>
    </w:p>
    <w:p w14:paraId="4B4AF6E4" w14:textId="77777777" w:rsidR="001031C6" w:rsidRPr="00AD73CC" w:rsidRDefault="001031C6" w:rsidP="001031C6">
      <w:pPr>
        <w:jc w:val="both"/>
        <w:rPr>
          <w:rFonts w:ascii="Arial" w:hAnsi="Arial" w:cs="Arial"/>
          <w:szCs w:val="32"/>
          <w:lang w:val="en-US"/>
        </w:rPr>
      </w:pPr>
    </w:p>
    <w:p w14:paraId="15EE6FA2" w14:textId="77777777" w:rsidR="001031C6" w:rsidRPr="00AD73CC" w:rsidRDefault="001031C6" w:rsidP="001031C6">
      <w:pPr>
        <w:jc w:val="both"/>
        <w:rPr>
          <w:rFonts w:ascii="Arial" w:hAnsi="Arial" w:cs="Arial"/>
          <w:b/>
          <w:sz w:val="28"/>
          <w:szCs w:val="32"/>
          <w:lang w:val="en-US"/>
        </w:rPr>
      </w:pPr>
      <w:r w:rsidRPr="00AD73CC">
        <w:rPr>
          <w:rFonts w:ascii="Arial" w:hAnsi="Arial" w:cs="Arial"/>
          <w:b/>
          <w:sz w:val="28"/>
          <w:szCs w:val="32"/>
          <w:lang w:val="en-US"/>
        </w:rPr>
        <w:t>Consultation</w:t>
      </w:r>
    </w:p>
    <w:p w14:paraId="773D556B" w14:textId="77777777" w:rsidR="001031C6" w:rsidRPr="00AD73CC" w:rsidRDefault="001031C6" w:rsidP="001031C6">
      <w:pPr>
        <w:jc w:val="both"/>
        <w:rPr>
          <w:rFonts w:ascii="Arial" w:hAnsi="Arial" w:cs="Arial"/>
          <w:b/>
          <w:szCs w:val="32"/>
          <w:lang w:val="en-US"/>
        </w:rPr>
      </w:pPr>
    </w:p>
    <w:p w14:paraId="0702D339" w14:textId="77777777" w:rsidR="001031C6" w:rsidRPr="00AD73CC" w:rsidRDefault="001031C6" w:rsidP="001031C6">
      <w:pPr>
        <w:jc w:val="both"/>
        <w:rPr>
          <w:rFonts w:ascii="Arial" w:hAnsi="Arial" w:cs="Arial"/>
          <w:szCs w:val="32"/>
          <w:lang w:val="en-US"/>
        </w:rPr>
      </w:pPr>
      <w:r>
        <w:rPr>
          <w:rFonts w:ascii="Arial" w:hAnsi="Arial" w:cs="Arial"/>
          <w:szCs w:val="32"/>
          <w:lang w:val="en-US"/>
        </w:rPr>
        <w:t xml:space="preserve">It is recommended that the proposed amendment to the Policy is advertised for comment prior to final determination. Council is able under clause 5 of the Deemed Provisions to not advertise a minor amendment. However, this amendment is considered to not be minor in nature as it may affect current and planned residential aged care developments and be of interest to the general public. Advertising is recommended for 21 days in accordance with clauses 4 and 5 of the Deemed Provisions (Schedule 2 of the Planning and Development (Local Planning Schemes) Regulations 2015). </w:t>
      </w:r>
    </w:p>
    <w:p w14:paraId="126DF42C" w14:textId="77777777" w:rsidR="001031C6" w:rsidRDefault="001031C6" w:rsidP="001031C6">
      <w:pPr>
        <w:jc w:val="both"/>
        <w:rPr>
          <w:rFonts w:ascii="Arial" w:hAnsi="Arial" w:cs="Arial"/>
          <w:szCs w:val="32"/>
          <w:lang w:val="en-US"/>
        </w:rPr>
      </w:pPr>
    </w:p>
    <w:p w14:paraId="1F3CF3E2" w14:textId="77777777" w:rsidR="001031C6" w:rsidRPr="00AD73CC" w:rsidRDefault="001031C6" w:rsidP="001031C6">
      <w:pPr>
        <w:jc w:val="both"/>
        <w:rPr>
          <w:rFonts w:ascii="Arial" w:hAnsi="Arial" w:cs="Arial"/>
          <w:szCs w:val="32"/>
          <w:lang w:val="en-US"/>
        </w:rPr>
      </w:pPr>
    </w:p>
    <w:p w14:paraId="0064EBEA" w14:textId="77777777" w:rsidR="001031C6" w:rsidRPr="000833AC" w:rsidRDefault="001031C6" w:rsidP="001031C6">
      <w:pPr>
        <w:jc w:val="both"/>
        <w:rPr>
          <w:rFonts w:ascii="Arial" w:hAnsi="Arial" w:cs="Arial"/>
          <w:b/>
          <w:bCs/>
          <w:sz w:val="28"/>
          <w:szCs w:val="36"/>
          <w:lang w:val="en-US"/>
        </w:rPr>
      </w:pPr>
      <w:r w:rsidRPr="000833AC">
        <w:rPr>
          <w:rFonts w:ascii="Arial" w:hAnsi="Arial" w:cs="Arial"/>
          <w:b/>
          <w:bCs/>
          <w:sz w:val="28"/>
          <w:szCs w:val="36"/>
          <w:lang w:val="en-US"/>
        </w:rPr>
        <w:t>Strategic Implications</w:t>
      </w:r>
    </w:p>
    <w:p w14:paraId="3ABB1612" w14:textId="77777777" w:rsidR="001031C6" w:rsidRPr="000833AC" w:rsidRDefault="001031C6" w:rsidP="001031C6">
      <w:pPr>
        <w:jc w:val="both"/>
        <w:rPr>
          <w:rFonts w:ascii="Arial" w:hAnsi="Arial" w:cs="Arial"/>
          <w:szCs w:val="32"/>
          <w:lang w:val="en-US"/>
        </w:rPr>
      </w:pPr>
    </w:p>
    <w:p w14:paraId="364A94DF" w14:textId="77777777" w:rsidR="001031C6" w:rsidRPr="000833AC" w:rsidRDefault="001031C6" w:rsidP="001031C6">
      <w:pPr>
        <w:jc w:val="both"/>
        <w:rPr>
          <w:rFonts w:ascii="Arial" w:hAnsi="Arial" w:cs="Arial"/>
          <w:b/>
          <w:bCs/>
          <w:szCs w:val="32"/>
          <w:lang w:val="en-US"/>
        </w:rPr>
      </w:pPr>
      <w:r w:rsidRPr="000833AC">
        <w:rPr>
          <w:rFonts w:ascii="Arial" w:hAnsi="Arial" w:cs="Arial"/>
          <w:b/>
          <w:bCs/>
          <w:szCs w:val="32"/>
          <w:lang w:val="en-US"/>
        </w:rPr>
        <w:t xml:space="preserve">How well does it fit with our strategic direction? </w:t>
      </w:r>
    </w:p>
    <w:p w14:paraId="663DF930" w14:textId="77777777" w:rsidR="001031C6" w:rsidRPr="000833AC" w:rsidRDefault="001031C6" w:rsidP="001031C6">
      <w:pPr>
        <w:jc w:val="both"/>
        <w:rPr>
          <w:rFonts w:ascii="Arial" w:hAnsi="Arial" w:cs="Arial"/>
          <w:szCs w:val="32"/>
          <w:lang w:val="en-US"/>
        </w:rPr>
      </w:pPr>
      <w:r w:rsidRPr="000833AC">
        <w:rPr>
          <w:rFonts w:ascii="Arial" w:hAnsi="Arial" w:cs="Arial"/>
          <w:szCs w:val="32"/>
          <w:lang w:val="en-US"/>
        </w:rPr>
        <w:t>The amendment is consistent with Council’s endorsed Local Planning Strategy.</w:t>
      </w:r>
    </w:p>
    <w:p w14:paraId="728D9FE5" w14:textId="77777777" w:rsidR="001031C6" w:rsidRPr="000833AC" w:rsidRDefault="001031C6" w:rsidP="001031C6">
      <w:pPr>
        <w:jc w:val="both"/>
        <w:rPr>
          <w:rFonts w:ascii="Arial" w:hAnsi="Arial" w:cs="Arial"/>
          <w:szCs w:val="32"/>
          <w:lang w:val="en-US"/>
        </w:rPr>
      </w:pPr>
    </w:p>
    <w:p w14:paraId="3E3BFEE4" w14:textId="77777777" w:rsidR="001031C6" w:rsidRPr="000833AC" w:rsidRDefault="001031C6" w:rsidP="001031C6">
      <w:pPr>
        <w:jc w:val="both"/>
        <w:rPr>
          <w:rFonts w:ascii="Arial" w:hAnsi="Arial" w:cs="Arial"/>
          <w:b/>
          <w:bCs/>
          <w:szCs w:val="32"/>
          <w:lang w:val="en-US"/>
        </w:rPr>
      </w:pPr>
      <w:r w:rsidRPr="000833AC">
        <w:rPr>
          <w:rFonts w:ascii="Arial" w:hAnsi="Arial" w:cs="Arial"/>
          <w:b/>
          <w:bCs/>
          <w:szCs w:val="32"/>
          <w:lang w:val="en-US"/>
        </w:rPr>
        <w:t xml:space="preserve">Who benefits? </w:t>
      </w:r>
    </w:p>
    <w:p w14:paraId="1EAE3D7B" w14:textId="77777777" w:rsidR="001031C6" w:rsidRPr="000833AC" w:rsidRDefault="001031C6" w:rsidP="001031C6">
      <w:pPr>
        <w:jc w:val="both"/>
        <w:rPr>
          <w:rFonts w:ascii="Arial" w:hAnsi="Arial" w:cs="Arial"/>
          <w:szCs w:val="32"/>
          <w:lang w:val="en-US"/>
        </w:rPr>
      </w:pPr>
      <w:r w:rsidRPr="000833AC">
        <w:rPr>
          <w:rFonts w:ascii="Arial" w:hAnsi="Arial" w:cs="Arial"/>
          <w:szCs w:val="32"/>
          <w:lang w:val="en-US"/>
        </w:rPr>
        <w:t>Ensuring adequate car parking supply for developments will benefit users and surrounding properties.</w:t>
      </w:r>
    </w:p>
    <w:p w14:paraId="1D796A8F" w14:textId="77777777" w:rsidR="001031C6" w:rsidRPr="000833AC" w:rsidRDefault="001031C6" w:rsidP="001031C6">
      <w:pPr>
        <w:jc w:val="both"/>
        <w:rPr>
          <w:rFonts w:ascii="Arial" w:hAnsi="Arial" w:cs="Arial"/>
          <w:szCs w:val="32"/>
          <w:lang w:val="en-US"/>
        </w:rPr>
      </w:pPr>
    </w:p>
    <w:p w14:paraId="55F99F61" w14:textId="77777777" w:rsidR="001031C6" w:rsidRPr="000833AC" w:rsidRDefault="001031C6" w:rsidP="001031C6">
      <w:pPr>
        <w:jc w:val="both"/>
        <w:rPr>
          <w:rFonts w:ascii="Arial" w:hAnsi="Arial" w:cs="Arial"/>
          <w:b/>
          <w:bCs/>
          <w:szCs w:val="32"/>
          <w:lang w:val="en-US"/>
        </w:rPr>
      </w:pPr>
      <w:r w:rsidRPr="000833AC">
        <w:rPr>
          <w:rFonts w:ascii="Arial" w:hAnsi="Arial" w:cs="Arial"/>
          <w:b/>
          <w:bCs/>
          <w:szCs w:val="32"/>
          <w:lang w:val="en-US"/>
        </w:rPr>
        <w:t>Does it involve a tolerable risk?</w:t>
      </w:r>
    </w:p>
    <w:p w14:paraId="64642540" w14:textId="77777777" w:rsidR="001031C6" w:rsidRPr="000833AC" w:rsidRDefault="001031C6" w:rsidP="001031C6">
      <w:pPr>
        <w:jc w:val="both"/>
        <w:rPr>
          <w:rFonts w:ascii="Arial" w:hAnsi="Arial" w:cs="Arial"/>
          <w:szCs w:val="32"/>
          <w:lang w:val="en-US"/>
        </w:rPr>
      </w:pPr>
      <w:r w:rsidRPr="000833AC">
        <w:rPr>
          <w:rFonts w:ascii="Arial" w:hAnsi="Arial" w:cs="Arial"/>
          <w:szCs w:val="32"/>
          <w:lang w:val="en-US"/>
        </w:rPr>
        <w:t xml:space="preserve">There is no risk associated with a review of car parking requirements, where any changes are made in accordance with the relevant regulations. </w:t>
      </w:r>
    </w:p>
    <w:p w14:paraId="70F6005B" w14:textId="77777777" w:rsidR="001031C6" w:rsidRPr="000833AC" w:rsidRDefault="001031C6" w:rsidP="001031C6">
      <w:pPr>
        <w:jc w:val="both"/>
        <w:rPr>
          <w:rFonts w:ascii="Arial" w:hAnsi="Arial" w:cs="Arial"/>
          <w:szCs w:val="32"/>
          <w:lang w:val="en-US"/>
        </w:rPr>
      </w:pPr>
    </w:p>
    <w:p w14:paraId="2878A9C8" w14:textId="77777777" w:rsidR="001031C6" w:rsidRPr="000833AC" w:rsidRDefault="001031C6" w:rsidP="001031C6">
      <w:pPr>
        <w:jc w:val="both"/>
        <w:rPr>
          <w:rFonts w:ascii="Arial" w:hAnsi="Arial" w:cs="Arial"/>
          <w:b/>
          <w:bCs/>
          <w:szCs w:val="32"/>
          <w:lang w:val="en-US"/>
        </w:rPr>
      </w:pPr>
      <w:r w:rsidRPr="000833AC">
        <w:rPr>
          <w:rFonts w:ascii="Arial" w:hAnsi="Arial" w:cs="Arial"/>
          <w:b/>
          <w:bCs/>
          <w:szCs w:val="32"/>
          <w:lang w:val="en-US"/>
        </w:rPr>
        <w:t>Do we have the information we need?</w:t>
      </w:r>
    </w:p>
    <w:p w14:paraId="381627E9" w14:textId="77777777" w:rsidR="001031C6" w:rsidRPr="000833AC" w:rsidRDefault="001031C6" w:rsidP="001031C6">
      <w:pPr>
        <w:jc w:val="both"/>
        <w:rPr>
          <w:rFonts w:ascii="Arial" w:hAnsi="Arial" w:cs="Arial"/>
          <w:b/>
          <w:sz w:val="28"/>
          <w:szCs w:val="32"/>
          <w:lang w:val="en-US"/>
        </w:rPr>
      </w:pPr>
      <w:r w:rsidRPr="000833AC">
        <w:rPr>
          <w:rFonts w:ascii="Arial" w:hAnsi="Arial" w:cs="Arial"/>
          <w:szCs w:val="32"/>
          <w:lang w:val="en-US"/>
        </w:rPr>
        <w:lastRenderedPageBreak/>
        <w:t>The proposed changes to car parking provision for residential aged care facilities is based upon a sound methodology and carried out by consultants with traffic and parking expertise.</w:t>
      </w:r>
    </w:p>
    <w:p w14:paraId="4505EFB5" w14:textId="77777777" w:rsidR="001031C6" w:rsidRPr="000833AC" w:rsidRDefault="001031C6" w:rsidP="001031C6">
      <w:pPr>
        <w:jc w:val="both"/>
        <w:rPr>
          <w:rFonts w:ascii="Arial" w:hAnsi="Arial" w:cs="Arial"/>
          <w:b/>
          <w:sz w:val="28"/>
          <w:szCs w:val="32"/>
          <w:lang w:val="en-US"/>
        </w:rPr>
      </w:pPr>
    </w:p>
    <w:p w14:paraId="4DA35EE8" w14:textId="77777777" w:rsidR="001031C6" w:rsidRPr="000833AC" w:rsidRDefault="001031C6" w:rsidP="001031C6">
      <w:pPr>
        <w:jc w:val="both"/>
        <w:rPr>
          <w:rFonts w:ascii="Arial" w:hAnsi="Arial" w:cs="Arial"/>
          <w:b/>
          <w:sz w:val="28"/>
          <w:szCs w:val="32"/>
          <w:lang w:val="en-US"/>
        </w:rPr>
      </w:pPr>
      <w:r w:rsidRPr="000833AC">
        <w:rPr>
          <w:rFonts w:ascii="Arial" w:hAnsi="Arial" w:cs="Arial"/>
          <w:b/>
          <w:sz w:val="28"/>
          <w:szCs w:val="32"/>
          <w:lang w:val="en-US"/>
        </w:rPr>
        <w:t>Budget/Financial Implications</w:t>
      </w:r>
    </w:p>
    <w:p w14:paraId="0F7CB9A2" w14:textId="77777777" w:rsidR="001031C6" w:rsidRPr="000833AC" w:rsidRDefault="001031C6" w:rsidP="001031C6">
      <w:pPr>
        <w:jc w:val="both"/>
        <w:rPr>
          <w:rFonts w:ascii="Arial" w:hAnsi="Arial" w:cs="Arial"/>
          <w:b/>
          <w:szCs w:val="32"/>
          <w:lang w:val="en-US"/>
        </w:rPr>
      </w:pPr>
    </w:p>
    <w:p w14:paraId="3EEA3D0A" w14:textId="77777777" w:rsidR="001031C6" w:rsidRPr="000833AC" w:rsidRDefault="001031C6" w:rsidP="001031C6">
      <w:pPr>
        <w:jc w:val="both"/>
        <w:rPr>
          <w:rFonts w:ascii="Arial" w:hAnsi="Arial" w:cs="Arial"/>
          <w:b/>
          <w:szCs w:val="32"/>
          <w:lang w:val="en-US"/>
        </w:rPr>
      </w:pPr>
      <w:r w:rsidRPr="000833AC">
        <w:rPr>
          <w:rFonts w:ascii="Arial" w:hAnsi="Arial" w:cs="Arial"/>
          <w:b/>
          <w:szCs w:val="32"/>
          <w:lang w:val="en-US"/>
        </w:rPr>
        <w:t xml:space="preserve">Can we afford it? </w:t>
      </w:r>
    </w:p>
    <w:p w14:paraId="3B348385" w14:textId="3E8CF511" w:rsidR="001031C6" w:rsidRPr="000833AC" w:rsidRDefault="001031C6" w:rsidP="001031C6">
      <w:pPr>
        <w:jc w:val="both"/>
        <w:rPr>
          <w:rFonts w:ascii="Arial" w:hAnsi="Arial" w:cs="Arial"/>
          <w:bCs/>
          <w:szCs w:val="32"/>
          <w:lang w:val="en-US"/>
        </w:rPr>
      </w:pPr>
      <w:r w:rsidRPr="000833AC">
        <w:rPr>
          <w:rFonts w:ascii="Arial" w:hAnsi="Arial" w:cs="Arial"/>
          <w:bCs/>
          <w:szCs w:val="32"/>
          <w:lang w:val="en-US"/>
        </w:rPr>
        <w:t xml:space="preserve">There is no impact on the City’s </w:t>
      </w:r>
      <w:r w:rsidR="00912107" w:rsidRPr="000833AC">
        <w:rPr>
          <w:rFonts w:ascii="Arial" w:hAnsi="Arial" w:cs="Arial"/>
          <w:bCs/>
          <w:szCs w:val="32"/>
          <w:lang w:val="en-US"/>
        </w:rPr>
        <w:t>Long-Term</w:t>
      </w:r>
      <w:r w:rsidRPr="000833AC">
        <w:rPr>
          <w:rFonts w:ascii="Arial" w:hAnsi="Arial" w:cs="Arial"/>
          <w:bCs/>
          <w:szCs w:val="32"/>
          <w:lang w:val="en-US"/>
        </w:rPr>
        <w:t xml:space="preserve"> Financial Plan.</w:t>
      </w:r>
    </w:p>
    <w:p w14:paraId="68A66BD1" w14:textId="77777777" w:rsidR="001031C6" w:rsidRPr="000833AC" w:rsidRDefault="001031C6" w:rsidP="001031C6">
      <w:pPr>
        <w:jc w:val="both"/>
        <w:rPr>
          <w:rFonts w:ascii="Arial" w:hAnsi="Arial" w:cs="Arial"/>
          <w:b/>
          <w:szCs w:val="32"/>
          <w:lang w:val="en-US"/>
        </w:rPr>
      </w:pPr>
    </w:p>
    <w:p w14:paraId="53831D59" w14:textId="77777777" w:rsidR="001031C6" w:rsidRPr="000833AC" w:rsidRDefault="001031C6" w:rsidP="001031C6">
      <w:pPr>
        <w:jc w:val="both"/>
        <w:rPr>
          <w:rFonts w:ascii="Arial" w:hAnsi="Arial" w:cs="Arial"/>
          <w:b/>
          <w:szCs w:val="32"/>
          <w:lang w:val="en-US"/>
        </w:rPr>
      </w:pPr>
      <w:r w:rsidRPr="000833AC">
        <w:rPr>
          <w:rFonts w:ascii="Arial" w:hAnsi="Arial" w:cs="Arial"/>
          <w:b/>
          <w:szCs w:val="32"/>
          <w:lang w:val="en-US"/>
        </w:rPr>
        <w:t>How does the option impact upon rates?</w:t>
      </w:r>
    </w:p>
    <w:p w14:paraId="6809B2CD" w14:textId="77777777" w:rsidR="001031C6" w:rsidRPr="00617C1D" w:rsidRDefault="001031C6" w:rsidP="001031C6">
      <w:pPr>
        <w:jc w:val="both"/>
        <w:rPr>
          <w:rFonts w:ascii="Arial" w:hAnsi="Arial" w:cs="Arial"/>
          <w:bCs/>
          <w:szCs w:val="32"/>
          <w:lang w:val="en-US"/>
        </w:rPr>
      </w:pPr>
      <w:r w:rsidRPr="000833AC">
        <w:rPr>
          <w:rFonts w:ascii="Arial" w:hAnsi="Arial" w:cs="Arial"/>
          <w:bCs/>
          <w:szCs w:val="32"/>
          <w:lang w:val="en-US"/>
        </w:rPr>
        <w:t>The proposed amendment will not impact upon rates.</w:t>
      </w:r>
    </w:p>
    <w:p w14:paraId="571D49A6" w14:textId="77777777" w:rsidR="001031C6" w:rsidRDefault="001031C6" w:rsidP="001031C6">
      <w:pPr>
        <w:jc w:val="both"/>
        <w:rPr>
          <w:rFonts w:ascii="Arial" w:hAnsi="Arial" w:cs="Arial"/>
          <w:szCs w:val="24"/>
        </w:rPr>
      </w:pPr>
    </w:p>
    <w:p w14:paraId="4086AD1F" w14:textId="77777777" w:rsidR="006926C1" w:rsidRDefault="006926C1">
      <w:pPr>
        <w:rPr>
          <w:rFonts w:ascii="Arial" w:hAnsi="Arial" w:cs="Arial"/>
          <w:b/>
          <w:kern w:val="28"/>
          <w:szCs w:val="24"/>
        </w:rPr>
      </w:pPr>
      <w:r>
        <w:rPr>
          <w:rFonts w:ascii="Arial" w:hAnsi="Arial" w:cs="Arial"/>
          <w:szCs w:val="24"/>
        </w:rPr>
        <w:br w:type="page"/>
      </w:r>
    </w:p>
    <w:p w14:paraId="37630854" w14:textId="173DFFAF" w:rsidR="00721AD0" w:rsidRDefault="008D1527" w:rsidP="00721AD0">
      <w:pPr>
        <w:pStyle w:val="Heading2"/>
        <w:numPr>
          <w:ilvl w:val="1"/>
          <w:numId w:val="1"/>
        </w:numPr>
        <w:tabs>
          <w:tab w:val="clear" w:pos="720"/>
          <w:tab w:val="num" w:pos="0"/>
        </w:tabs>
        <w:spacing w:before="0" w:after="0"/>
        <w:ind w:left="0" w:hanging="851"/>
        <w:rPr>
          <w:rFonts w:ascii="Arial" w:hAnsi="Arial" w:cs="Arial"/>
          <w:caps/>
          <w:szCs w:val="24"/>
        </w:rPr>
      </w:pPr>
      <w:bookmarkStart w:id="112" w:name="_Toc48859853"/>
      <w:r>
        <w:rPr>
          <w:rFonts w:ascii="Arial" w:hAnsi="Arial" w:cs="Arial"/>
          <w:sz w:val="24"/>
          <w:szCs w:val="24"/>
          <w:u w:val="none"/>
        </w:rPr>
        <w:lastRenderedPageBreak/>
        <w:t>Local Planning Policy – Alexander and Philip Roads, Dalkeith, Building Height</w:t>
      </w:r>
      <w:bookmarkEnd w:id="112"/>
    </w:p>
    <w:p w14:paraId="4B4B309C" w14:textId="6317AAD4" w:rsidR="00721AD0" w:rsidRDefault="00721AD0" w:rsidP="00D15C58">
      <w:pPr>
        <w:rPr>
          <w:rFonts w:ascii="Arial" w:hAnsi="Arial" w:cs="Arial"/>
          <w:caps/>
          <w:szCs w:val="24"/>
        </w:rPr>
      </w:pPr>
    </w:p>
    <w:tbl>
      <w:tblPr>
        <w:tblStyle w:val="TableGrid"/>
        <w:tblW w:w="0" w:type="auto"/>
        <w:tblInd w:w="-5" w:type="dxa"/>
        <w:tblLook w:val="04A0" w:firstRow="1" w:lastRow="0" w:firstColumn="1" w:lastColumn="0" w:noHBand="0" w:noVBand="1"/>
      </w:tblPr>
      <w:tblGrid>
        <w:gridCol w:w="2631"/>
        <w:gridCol w:w="5677"/>
      </w:tblGrid>
      <w:tr w:rsidR="00D15C58" w:rsidRPr="00B85069" w14:paraId="214E7F41" w14:textId="77777777" w:rsidTr="00DE34E6">
        <w:tc>
          <w:tcPr>
            <w:tcW w:w="2631" w:type="dxa"/>
          </w:tcPr>
          <w:p w14:paraId="39E155B5" w14:textId="77777777" w:rsidR="00D15C58" w:rsidRPr="00B85069" w:rsidRDefault="00D15C58" w:rsidP="00AB4BC9">
            <w:pPr>
              <w:jc w:val="both"/>
              <w:rPr>
                <w:rFonts w:ascii="Arial" w:hAnsi="Arial" w:cs="Arial"/>
                <w:b/>
                <w:szCs w:val="24"/>
                <w:lang w:val="en-AU"/>
              </w:rPr>
            </w:pPr>
            <w:r w:rsidRPr="00B85069">
              <w:rPr>
                <w:rFonts w:ascii="Arial" w:hAnsi="Arial" w:cs="Arial"/>
                <w:b/>
                <w:szCs w:val="24"/>
                <w:lang w:val="en-AU"/>
              </w:rPr>
              <w:t>Council</w:t>
            </w:r>
          </w:p>
        </w:tc>
        <w:tc>
          <w:tcPr>
            <w:tcW w:w="5677" w:type="dxa"/>
          </w:tcPr>
          <w:p w14:paraId="14A1E157" w14:textId="77777777" w:rsidR="00D15C58" w:rsidRPr="00B85069" w:rsidRDefault="00D15C58" w:rsidP="00AB4BC9">
            <w:pPr>
              <w:jc w:val="both"/>
              <w:rPr>
                <w:rFonts w:ascii="Arial" w:hAnsi="Arial" w:cs="Arial"/>
                <w:szCs w:val="24"/>
                <w:lang w:val="en-AU"/>
              </w:rPr>
            </w:pPr>
            <w:r w:rsidRPr="00B85069">
              <w:rPr>
                <w:rFonts w:ascii="Arial" w:hAnsi="Arial" w:cs="Arial"/>
                <w:szCs w:val="24"/>
                <w:lang w:val="en-AU"/>
              </w:rPr>
              <w:t>25 August 2020</w:t>
            </w:r>
          </w:p>
        </w:tc>
      </w:tr>
      <w:tr w:rsidR="00D15C58" w:rsidRPr="00B85069" w14:paraId="4AF6A400" w14:textId="77777777" w:rsidTr="00DE34E6">
        <w:tc>
          <w:tcPr>
            <w:tcW w:w="2631" w:type="dxa"/>
          </w:tcPr>
          <w:p w14:paraId="5B74A060" w14:textId="77777777" w:rsidR="00D15C58" w:rsidRPr="00B85069" w:rsidRDefault="00D15C58" w:rsidP="00AB4BC9">
            <w:pPr>
              <w:jc w:val="both"/>
              <w:rPr>
                <w:rFonts w:ascii="Arial" w:hAnsi="Arial" w:cs="Arial"/>
                <w:b/>
                <w:szCs w:val="24"/>
                <w:lang w:val="en-AU"/>
              </w:rPr>
            </w:pPr>
            <w:r w:rsidRPr="00B85069">
              <w:rPr>
                <w:rFonts w:ascii="Arial" w:hAnsi="Arial" w:cs="Arial"/>
                <w:b/>
                <w:szCs w:val="24"/>
                <w:lang w:val="en-AU"/>
              </w:rPr>
              <w:t>Applicant</w:t>
            </w:r>
          </w:p>
        </w:tc>
        <w:tc>
          <w:tcPr>
            <w:tcW w:w="5677" w:type="dxa"/>
          </w:tcPr>
          <w:p w14:paraId="243972D2" w14:textId="77777777" w:rsidR="00D15C58" w:rsidRPr="00B85069" w:rsidRDefault="00D15C58" w:rsidP="00AB4BC9">
            <w:pPr>
              <w:jc w:val="both"/>
              <w:rPr>
                <w:rFonts w:ascii="Arial" w:hAnsi="Arial" w:cs="Arial"/>
                <w:szCs w:val="24"/>
                <w:lang w:val="en-AU"/>
              </w:rPr>
            </w:pPr>
            <w:r w:rsidRPr="00B85069">
              <w:rPr>
                <w:rFonts w:ascii="Arial" w:hAnsi="Arial" w:cs="Arial"/>
                <w:szCs w:val="24"/>
                <w:lang w:val="en-AU"/>
              </w:rPr>
              <w:t>City of Nedlands</w:t>
            </w:r>
          </w:p>
        </w:tc>
      </w:tr>
      <w:tr w:rsidR="00D15C58" w:rsidRPr="00B85069" w14:paraId="052ECF08" w14:textId="77777777" w:rsidTr="00DE34E6">
        <w:tc>
          <w:tcPr>
            <w:tcW w:w="2631" w:type="dxa"/>
          </w:tcPr>
          <w:p w14:paraId="72FE794D" w14:textId="77777777" w:rsidR="00D15C58" w:rsidRPr="00B85069" w:rsidRDefault="00D15C58" w:rsidP="00AB4BC9">
            <w:pPr>
              <w:jc w:val="both"/>
              <w:rPr>
                <w:rFonts w:ascii="Arial" w:hAnsi="Arial" w:cs="Arial"/>
                <w:b/>
                <w:szCs w:val="24"/>
                <w:lang w:val="en-AU"/>
              </w:rPr>
            </w:pPr>
            <w:r w:rsidRPr="00B85069">
              <w:rPr>
                <w:rFonts w:ascii="Arial" w:hAnsi="Arial" w:cs="Arial"/>
                <w:b/>
                <w:szCs w:val="24"/>
                <w:lang w:val="en-AU"/>
              </w:rPr>
              <w:t xml:space="preserve">Employee Disclosure under </w:t>
            </w:r>
            <w:r w:rsidRPr="00B85069">
              <w:rPr>
                <w:rFonts w:ascii="Arial" w:hAnsi="Arial" w:cs="Arial"/>
                <w:b/>
                <w:i/>
                <w:szCs w:val="24"/>
                <w:lang w:val="en-AU"/>
              </w:rPr>
              <w:t>section 5.70 Local Government Act 1995</w:t>
            </w:r>
          </w:p>
        </w:tc>
        <w:tc>
          <w:tcPr>
            <w:tcW w:w="5677" w:type="dxa"/>
          </w:tcPr>
          <w:p w14:paraId="27806EFE" w14:textId="77777777" w:rsidR="00D15C58" w:rsidRPr="00B85069" w:rsidRDefault="00D15C58" w:rsidP="00AB4BC9">
            <w:pPr>
              <w:pStyle w:val="Subsection"/>
              <w:tabs>
                <w:tab w:val="clear" w:pos="595"/>
                <w:tab w:val="clear" w:pos="879"/>
              </w:tabs>
              <w:spacing w:before="120"/>
              <w:ind w:left="0" w:firstLine="0"/>
              <w:rPr>
                <w:rFonts w:ascii="Arial" w:hAnsi="Arial" w:cs="Arial"/>
                <w:szCs w:val="24"/>
              </w:rPr>
            </w:pPr>
            <w:r w:rsidRPr="00B85069">
              <w:rPr>
                <w:rFonts w:ascii="Arial" w:hAnsi="Arial" w:cs="Arial"/>
                <w:szCs w:val="24"/>
              </w:rPr>
              <w:t>Nil.</w:t>
            </w:r>
          </w:p>
        </w:tc>
      </w:tr>
      <w:tr w:rsidR="00D15C58" w:rsidRPr="00B85069" w14:paraId="331DD603" w14:textId="77777777" w:rsidTr="00DE34E6">
        <w:tc>
          <w:tcPr>
            <w:tcW w:w="2631" w:type="dxa"/>
          </w:tcPr>
          <w:p w14:paraId="6FC927B1" w14:textId="77777777" w:rsidR="00D15C58" w:rsidRPr="00B85069" w:rsidRDefault="00D15C58" w:rsidP="00AB4BC9">
            <w:pPr>
              <w:jc w:val="both"/>
              <w:rPr>
                <w:rFonts w:ascii="Arial" w:hAnsi="Arial" w:cs="Arial"/>
                <w:b/>
                <w:szCs w:val="24"/>
                <w:lang w:val="en-AU"/>
              </w:rPr>
            </w:pPr>
            <w:r w:rsidRPr="00B85069">
              <w:rPr>
                <w:rFonts w:ascii="Arial" w:hAnsi="Arial" w:cs="Arial"/>
                <w:b/>
                <w:szCs w:val="24"/>
                <w:lang w:val="en-AU"/>
              </w:rPr>
              <w:t>Director</w:t>
            </w:r>
          </w:p>
        </w:tc>
        <w:tc>
          <w:tcPr>
            <w:tcW w:w="5677" w:type="dxa"/>
          </w:tcPr>
          <w:p w14:paraId="13049D93" w14:textId="77777777" w:rsidR="00D15C58" w:rsidRPr="00B85069" w:rsidRDefault="00D15C58" w:rsidP="00AB4BC9">
            <w:pPr>
              <w:jc w:val="both"/>
              <w:rPr>
                <w:rFonts w:ascii="Arial" w:hAnsi="Arial" w:cs="Arial"/>
                <w:szCs w:val="24"/>
                <w:lang w:val="en-AU"/>
              </w:rPr>
            </w:pPr>
            <w:r w:rsidRPr="00B85069">
              <w:rPr>
                <w:rFonts w:ascii="Arial" w:hAnsi="Arial" w:cs="Arial"/>
                <w:szCs w:val="24"/>
                <w:lang w:val="en-AU"/>
              </w:rPr>
              <w:t>Peter Mickleson – Director Planning &amp; Development</w:t>
            </w:r>
          </w:p>
        </w:tc>
      </w:tr>
      <w:tr w:rsidR="00D15C58" w:rsidRPr="00B85069" w14:paraId="1E1C57B0" w14:textId="77777777" w:rsidTr="00DE34E6">
        <w:tc>
          <w:tcPr>
            <w:tcW w:w="2631" w:type="dxa"/>
          </w:tcPr>
          <w:p w14:paraId="1AA8011E" w14:textId="77777777" w:rsidR="00D15C58" w:rsidRPr="00B85069" w:rsidRDefault="00D15C58" w:rsidP="00AB4BC9">
            <w:pPr>
              <w:jc w:val="both"/>
              <w:rPr>
                <w:rFonts w:ascii="Arial" w:hAnsi="Arial" w:cs="Arial"/>
                <w:b/>
                <w:szCs w:val="24"/>
                <w:lang w:val="en-AU"/>
              </w:rPr>
            </w:pPr>
            <w:r w:rsidRPr="00B85069">
              <w:rPr>
                <w:rFonts w:ascii="Arial" w:hAnsi="Arial" w:cs="Arial"/>
                <w:b/>
                <w:szCs w:val="24"/>
                <w:lang w:val="en-AU"/>
              </w:rPr>
              <w:t>Attachments</w:t>
            </w:r>
          </w:p>
        </w:tc>
        <w:tc>
          <w:tcPr>
            <w:tcW w:w="5677" w:type="dxa"/>
          </w:tcPr>
          <w:p w14:paraId="3A3F8F13" w14:textId="7A9F46D0" w:rsidR="00D15C58" w:rsidRPr="00B715AB" w:rsidRDefault="00D15C58" w:rsidP="00B715AB">
            <w:pPr>
              <w:pStyle w:val="ListParagraph"/>
              <w:numPr>
                <w:ilvl w:val="2"/>
                <w:numId w:val="77"/>
              </w:numPr>
              <w:ind w:left="515" w:hanging="515"/>
              <w:jc w:val="both"/>
              <w:rPr>
                <w:rFonts w:ascii="Arial" w:hAnsi="Arial" w:cs="Arial"/>
                <w:szCs w:val="32"/>
                <w:lang w:val="en-US"/>
              </w:rPr>
            </w:pPr>
            <w:r w:rsidRPr="00B715AB">
              <w:rPr>
                <w:rFonts w:ascii="Arial" w:hAnsi="Arial" w:cs="Arial"/>
                <w:szCs w:val="32"/>
                <w:lang w:val="en-US"/>
              </w:rPr>
              <w:t>Draft Local Planning Policy – Alexander and Philip Roads, Dalkeith Building Height</w:t>
            </w:r>
          </w:p>
          <w:p w14:paraId="3360A811" w14:textId="77777777" w:rsidR="00D15C58" w:rsidRPr="00B85069" w:rsidRDefault="00D15C58" w:rsidP="00B715AB">
            <w:pPr>
              <w:pStyle w:val="ListParagraph"/>
              <w:numPr>
                <w:ilvl w:val="2"/>
                <w:numId w:val="77"/>
              </w:numPr>
              <w:ind w:left="515" w:hanging="515"/>
              <w:jc w:val="both"/>
              <w:rPr>
                <w:rFonts w:ascii="Arial" w:hAnsi="Arial" w:cs="Arial"/>
                <w:szCs w:val="32"/>
                <w:lang w:val="en-US"/>
              </w:rPr>
            </w:pPr>
            <w:r w:rsidRPr="00B85069">
              <w:rPr>
                <w:rFonts w:ascii="Arial" w:hAnsi="Arial" w:cs="Arial"/>
                <w:szCs w:val="32"/>
                <w:lang w:val="en-US"/>
              </w:rPr>
              <w:t>Schedule of Submissions</w:t>
            </w:r>
          </w:p>
        </w:tc>
      </w:tr>
      <w:tr w:rsidR="00D15C58" w:rsidRPr="00B85069" w14:paraId="29252541" w14:textId="77777777" w:rsidTr="00DE34E6">
        <w:tc>
          <w:tcPr>
            <w:tcW w:w="2631" w:type="dxa"/>
          </w:tcPr>
          <w:p w14:paraId="405CC7AA" w14:textId="77777777" w:rsidR="00D15C58" w:rsidRPr="00B85069" w:rsidRDefault="00D15C58" w:rsidP="00AB4BC9">
            <w:pPr>
              <w:jc w:val="both"/>
              <w:rPr>
                <w:rFonts w:ascii="Arial" w:hAnsi="Arial" w:cs="Arial"/>
                <w:b/>
                <w:szCs w:val="24"/>
                <w:lang w:val="en-AU"/>
              </w:rPr>
            </w:pPr>
            <w:r w:rsidRPr="00B85069">
              <w:rPr>
                <w:rFonts w:ascii="Arial" w:hAnsi="Arial" w:cs="Arial"/>
                <w:b/>
                <w:szCs w:val="24"/>
                <w:lang w:val="en-AU"/>
              </w:rPr>
              <w:t>Confidential Attachments</w:t>
            </w:r>
          </w:p>
        </w:tc>
        <w:tc>
          <w:tcPr>
            <w:tcW w:w="5677" w:type="dxa"/>
          </w:tcPr>
          <w:p w14:paraId="42649E99" w14:textId="77777777" w:rsidR="00D15C58" w:rsidRPr="00B85069" w:rsidRDefault="00D15C58" w:rsidP="00AB4BC9">
            <w:pPr>
              <w:jc w:val="both"/>
              <w:rPr>
                <w:rFonts w:ascii="Arial" w:hAnsi="Arial" w:cs="Arial"/>
                <w:szCs w:val="32"/>
                <w:lang w:val="en-US"/>
              </w:rPr>
            </w:pPr>
            <w:r w:rsidRPr="00B85069">
              <w:rPr>
                <w:rFonts w:ascii="Arial" w:hAnsi="Arial" w:cs="Arial"/>
                <w:szCs w:val="32"/>
                <w:lang w:val="en-US"/>
              </w:rPr>
              <w:t>Nil.</w:t>
            </w:r>
          </w:p>
        </w:tc>
      </w:tr>
    </w:tbl>
    <w:p w14:paraId="11130802" w14:textId="77777777" w:rsidR="00D15C58" w:rsidRPr="00B85069" w:rsidRDefault="00D15C58" w:rsidP="00D15C58">
      <w:pPr>
        <w:jc w:val="both"/>
        <w:rPr>
          <w:rFonts w:ascii="Arial" w:hAnsi="Arial" w:cs="Arial"/>
          <w:b/>
          <w:szCs w:val="32"/>
          <w:lang w:val="en-US"/>
        </w:rPr>
      </w:pPr>
    </w:p>
    <w:p w14:paraId="47E9589C"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Executive Summary</w:t>
      </w:r>
    </w:p>
    <w:p w14:paraId="5DF924A6" w14:textId="77777777" w:rsidR="00D15C58" w:rsidRPr="00B85069" w:rsidRDefault="00D15C58" w:rsidP="00D15C58">
      <w:pPr>
        <w:jc w:val="both"/>
        <w:rPr>
          <w:rFonts w:ascii="Arial" w:hAnsi="Arial" w:cs="Arial"/>
          <w:b/>
          <w:szCs w:val="32"/>
          <w:lang w:val="en-US"/>
        </w:rPr>
      </w:pPr>
    </w:p>
    <w:p w14:paraId="39FFD530" w14:textId="77777777" w:rsidR="00D15C58" w:rsidRPr="00B85069" w:rsidRDefault="00D15C58" w:rsidP="00D15C58">
      <w:pPr>
        <w:jc w:val="both"/>
        <w:rPr>
          <w:rFonts w:ascii="Arial" w:hAnsi="Arial" w:cs="Arial"/>
          <w:szCs w:val="32"/>
          <w:lang w:val="en-US"/>
        </w:rPr>
      </w:pPr>
      <w:r w:rsidRPr="00B85069">
        <w:rPr>
          <w:rFonts w:ascii="Arial" w:hAnsi="Arial" w:cs="Arial"/>
          <w:szCs w:val="24"/>
          <w:lang w:val="en-US"/>
        </w:rPr>
        <w:t xml:space="preserve">This report is presented to Council so that it can consider submissions received on the draft Local Planning Policy – </w:t>
      </w:r>
      <w:r w:rsidRPr="00B85069">
        <w:rPr>
          <w:rFonts w:ascii="Arial" w:hAnsi="Arial" w:cs="Arial"/>
          <w:szCs w:val="32"/>
          <w:lang w:val="en-US"/>
        </w:rPr>
        <w:t>Alexander and Philip Roads, Dalkeith Building Height</w:t>
      </w:r>
      <w:r w:rsidRPr="00B85069">
        <w:rPr>
          <w:rFonts w:ascii="Arial" w:hAnsi="Arial" w:cs="Arial"/>
          <w:szCs w:val="24"/>
          <w:lang w:val="en-US"/>
        </w:rPr>
        <w:t xml:space="preserve"> and determine the Policy in accordance with clause 4(3) of Schedule 2, Part 2 of the Planning and Development (Local Planning Schemes) Regulations 2015 (Deemed Provisions).</w:t>
      </w:r>
    </w:p>
    <w:p w14:paraId="26A266F5" w14:textId="321EBF87" w:rsidR="00D15C58" w:rsidRDefault="00D15C58" w:rsidP="00D15C58">
      <w:pPr>
        <w:jc w:val="both"/>
        <w:rPr>
          <w:rFonts w:ascii="Arial" w:hAnsi="Arial" w:cs="Arial"/>
          <w:b/>
          <w:szCs w:val="32"/>
          <w:lang w:val="en-US"/>
        </w:rPr>
      </w:pPr>
    </w:p>
    <w:p w14:paraId="60A672A3" w14:textId="77777777" w:rsidR="00DE34E6" w:rsidRPr="00B85069" w:rsidRDefault="00DE34E6" w:rsidP="00D15C58">
      <w:pPr>
        <w:jc w:val="both"/>
        <w:rPr>
          <w:rFonts w:ascii="Arial" w:hAnsi="Arial" w:cs="Arial"/>
          <w:b/>
          <w:szCs w:val="32"/>
          <w:lang w:val="en-US"/>
        </w:rPr>
      </w:pPr>
    </w:p>
    <w:p w14:paraId="3F549AA6"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Recommendation to C</w:t>
      </w:r>
      <w:r>
        <w:rPr>
          <w:rFonts w:ascii="Arial" w:hAnsi="Arial" w:cs="Arial"/>
          <w:b/>
          <w:sz w:val="28"/>
          <w:szCs w:val="32"/>
          <w:lang w:val="en-US"/>
        </w:rPr>
        <w:t>ouncil</w:t>
      </w:r>
    </w:p>
    <w:p w14:paraId="2BBD9D62" w14:textId="77777777" w:rsidR="00D15C58" w:rsidRPr="00B85069" w:rsidRDefault="00D15C58" w:rsidP="00D15C58">
      <w:pPr>
        <w:jc w:val="both"/>
        <w:rPr>
          <w:rFonts w:ascii="Arial" w:hAnsi="Arial" w:cs="Arial"/>
          <w:b/>
          <w:szCs w:val="32"/>
          <w:lang w:val="en-US"/>
        </w:rPr>
      </w:pPr>
    </w:p>
    <w:p w14:paraId="244B9298" w14:textId="77777777" w:rsidR="00D15C58" w:rsidRDefault="00D15C58" w:rsidP="00D15C58">
      <w:pPr>
        <w:jc w:val="both"/>
        <w:rPr>
          <w:rFonts w:ascii="Arial" w:hAnsi="Arial" w:cs="Arial"/>
          <w:b/>
          <w:szCs w:val="24"/>
        </w:rPr>
      </w:pPr>
      <w:r w:rsidRPr="00B85069">
        <w:rPr>
          <w:rFonts w:ascii="Arial" w:hAnsi="Arial" w:cs="Arial"/>
          <w:b/>
          <w:szCs w:val="32"/>
          <w:lang w:val="en-US"/>
        </w:rPr>
        <w:t>Council</w:t>
      </w:r>
      <w:r>
        <w:rPr>
          <w:rFonts w:ascii="Arial" w:hAnsi="Arial" w:cs="Arial"/>
          <w:b/>
          <w:szCs w:val="32"/>
          <w:lang w:val="en-US"/>
        </w:rPr>
        <w:t xml:space="preserve"> defers</w:t>
      </w:r>
      <w:r w:rsidRPr="00B85069">
        <w:rPr>
          <w:rFonts w:ascii="Arial" w:hAnsi="Arial" w:cs="Arial"/>
          <w:b/>
          <w:szCs w:val="24"/>
        </w:rPr>
        <w:t xml:space="preserve"> final consideration of draft Local Planning Policy – Alexander and Philip Roads, Dalkeith Building Height until Council can give consideration of the Waratah Village local character and distinctiveness study, character analysis, built form modelling, draft Waratah Village Local Precinct Plan and </w:t>
      </w:r>
      <w:r>
        <w:rPr>
          <w:rFonts w:ascii="Arial" w:hAnsi="Arial" w:cs="Arial"/>
          <w:b/>
          <w:szCs w:val="24"/>
        </w:rPr>
        <w:t xml:space="preserve">final </w:t>
      </w:r>
      <w:r w:rsidRPr="00B85069">
        <w:rPr>
          <w:rFonts w:ascii="Arial" w:hAnsi="Arial" w:cs="Arial"/>
          <w:b/>
          <w:szCs w:val="24"/>
        </w:rPr>
        <w:t>adoption of Amendment No. 8 to Local Planning Scheme No.3.</w:t>
      </w:r>
    </w:p>
    <w:p w14:paraId="02438A78" w14:textId="77777777" w:rsidR="00D15C58" w:rsidRPr="00B85069" w:rsidRDefault="00D15C58" w:rsidP="00D15C58">
      <w:pPr>
        <w:pStyle w:val="ListParagraph"/>
        <w:ind w:left="1080"/>
        <w:jc w:val="both"/>
        <w:rPr>
          <w:rFonts w:ascii="Arial" w:hAnsi="Arial" w:cs="Arial"/>
          <w:b/>
          <w:szCs w:val="24"/>
        </w:rPr>
      </w:pPr>
    </w:p>
    <w:p w14:paraId="7423C860" w14:textId="77777777" w:rsidR="00D15C58" w:rsidRPr="00B85069" w:rsidRDefault="00D15C58" w:rsidP="00D15C58">
      <w:pPr>
        <w:jc w:val="both"/>
        <w:rPr>
          <w:rFonts w:ascii="Arial" w:hAnsi="Arial" w:cs="Arial"/>
          <w:b/>
          <w:szCs w:val="32"/>
          <w:lang w:val="en-US"/>
        </w:rPr>
      </w:pPr>
    </w:p>
    <w:p w14:paraId="1BCB0038"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Discussion/Overview</w:t>
      </w:r>
    </w:p>
    <w:p w14:paraId="55D419C4" w14:textId="77777777" w:rsidR="00D15C58" w:rsidRPr="00B85069" w:rsidRDefault="00D15C58" w:rsidP="00D15C58">
      <w:pPr>
        <w:jc w:val="both"/>
        <w:rPr>
          <w:rFonts w:ascii="Arial" w:hAnsi="Arial" w:cs="Arial"/>
          <w:szCs w:val="32"/>
          <w:lang w:val="en-US"/>
        </w:rPr>
      </w:pPr>
    </w:p>
    <w:p w14:paraId="44ED6199" w14:textId="77777777" w:rsidR="00D15C58" w:rsidRPr="00B85069" w:rsidRDefault="00D15C58" w:rsidP="00D15C58">
      <w:pPr>
        <w:jc w:val="both"/>
        <w:rPr>
          <w:rFonts w:ascii="Arial" w:hAnsi="Arial" w:cs="Arial"/>
          <w:b/>
          <w:szCs w:val="32"/>
          <w:lang w:val="en-US"/>
        </w:rPr>
      </w:pPr>
      <w:r w:rsidRPr="00B85069">
        <w:rPr>
          <w:rFonts w:ascii="Arial" w:hAnsi="Arial" w:cs="Arial"/>
          <w:b/>
          <w:szCs w:val="32"/>
          <w:lang w:val="en-US"/>
        </w:rPr>
        <w:t>Key Relevant Previous Council Decisions:</w:t>
      </w:r>
    </w:p>
    <w:p w14:paraId="61C60BEA" w14:textId="77777777" w:rsidR="00D15C58" w:rsidRPr="00B85069" w:rsidRDefault="00D15C58" w:rsidP="00D15C58">
      <w:pPr>
        <w:jc w:val="both"/>
        <w:rPr>
          <w:rFonts w:ascii="Arial" w:hAnsi="Arial" w:cs="Arial"/>
          <w:szCs w:val="32"/>
          <w:lang w:val="en-US"/>
        </w:rPr>
      </w:pPr>
    </w:p>
    <w:p w14:paraId="05C3E7FA"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At its Ordinary Meeting held on 26 May 2020, Council resolved to advertise for public comment the draft Local Planning Policy – Alexander and Philip Roads, Dalkeith Building Height. A copy of the Policy as advertised included at Attachment 1.</w:t>
      </w:r>
    </w:p>
    <w:p w14:paraId="47A71EBD" w14:textId="77777777" w:rsidR="00D15C58" w:rsidRPr="00B85069" w:rsidRDefault="00D15C58" w:rsidP="00D15C58">
      <w:pPr>
        <w:jc w:val="both"/>
        <w:rPr>
          <w:rFonts w:ascii="Arial" w:hAnsi="Arial" w:cs="Arial"/>
          <w:szCs w:val="32"/>
          <w:lang w:val="en-US"/>
        </w:rPr>
      </w:pPr>
    </w:p>
    <w:p w14:paraId="715305FC" w14:textId="77777777" w:rsidR="00D15C58" w:rsidRPr="00B85069" w:rsidRDefault="00D15C58" w:rsidP="00D15C58">
      <w:pPr>
        <w:rPr>
          <w:rFonts w:ascii="Arial" w:hAnsi="Arial" w:cs="Arial"/>
          <w:b/>
          <w:bCs/>
          <w:szCs w:val="32"/>
          <w:lang w:val="en-US"/>
        </w:rPr>
      </w:pPr>
      <w:r w:rsidRPr="00B85069">
        <w:rPr>
          <w:rFonts w:ascii="Arial" w:hAnsi="Arial" w:cs="Arial"/>
          <w:b/>
          <w:bCs/>
          <w:szCs w:val="32"/>
          <w:lang w:val="en-US"/>
        </w:rPr>
        <w:br w:type="page"/>
      </w:r>
    </w:p>
    <w:p w14:paraId="19197FC6" w14:textId="477E34E5" w:rsidR="00D15C58" w:rsidRDefault="00D15C58" w:rsidP="00D15C58">
      <w:pPr>
        <w:jc w:val="both"/>
        <w:rPr>
          <w:rFonts w:ascii="Arial" w:hAnsi="Arial" w:cs="Arial"/>
          <w:b/>
          <w:bCs/>
          <w:szCs w:val="32"/>
          <w:lang w:val="en-US"/>
        </w:rPr>
      </w:pPr>
      <w:r w:rsidRPr="00B85069">
        <w:rPr>
          <w:rFonts w:ascii="Arial" w:hAnsi="Arial" w:cs="Arial"/>
          <w:b/>
          <w:bCs/>
          <w:szCs w:val="32"/>
          <w:lang w:val="en-US"/>
        </w:rPr>
        <w:lastRenderedPageBreak/>
        <w:t>Effect of draft Policy</w:t>
      </w:r>
    </w:p>
    <w:p w14:paraId="4FC0183F" w14:textId="77777777" w:rsidR="00DE34E6" w:rsidRPr="00B85069" w:rsidRDefault="00DE34E6" w:rsidP="00D15C58">
      <w:pPr>
        <w:jc w:val="both"/>
        <w:rPr>
          <w:rFonts w:ascii="Arial" w:hAnsi="Arial" w:cs="Arial"/>
          <w:b/>
          <w:bCs/>
          <w:szCs w:val="32"/>
          <w:lang w:val="en-US"/>
        </w:rPr>
      </w:pPr>
    </w:p>
    <w:p w14:paraId="0BFB261D"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Residential development in Western Australia is primarily governed by State Planning Policy 7.3 Residential Design Codes (the Codes). Volume 1 of the Codes is structured to provide a series of ‘Deemed-to-Comply’ provisions that where met, provide automatic compliance with the Design Principles. The Codes provide for a local planning policy which can modify Deemed-to-Comply provisions. However, local planning policies must remain consistent with the Design Principles. The same approach is relevant to Volume 2 of the Codes, where the Acceptable Outcomes can be modified. Element Objectives are unable to be modified.</w:t>
      </w:r>
    </w:p>
    <w:p w14:paraId="3CF1D478" w14:textId="77777777" w:rsidR="00D15C58" w:rsidRPr="00B85069" w:rsidRDefault="00D15C58" w:rsidP="00D15C58">
      <w:pPr>
        <w:jc w:val="both"/>
        <w:rPr>
          <w:rFonts w:ascii="Arial" w:hAnsi="Arial" w:cs="Arial"/>
          <w:szCs w:val="32"/>
          <w:lang w:val="en-US"/>
        </w:rPr>
      </w:pPr>
    </w:p>
    <w:p w14:paraId="2470D754"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draft Policy intends to place a 10.0m building height limit on the properties within the Policy Area. This is made effective by replacement of the relevant Deemed-to-Comply and Acceptable Outcome provisions. It is important to note that the Policy will not set a ‘cap’ on building height. Rather, it will replace the default Deemed-to-Comply and Acceptable Outcomes provisions. Where a development does not comply with the Policy, the proposed building height will be considered against the building height Design Principle 5.1.6 P6 (Volume 1) or Element Objectives O 2.2.1-2.2.4 (Volume 2) and therefore does not mandate an intended height limit.</w:t>
      </w:r>
    </w:p>
    <w:p w14:paraId="1801709C" w14:textId="77777777" w:rsidR="00D15C58" w:rsidRPr="00B85069" w:rsidRDefault="00D15C58" w:rsidP="00D15C58">
      <w:pPr>
        <w:jc w:val="both"/>
        <w:rPr>
          <w:rFonts w:ascii="Arial" w:hAnsi="Arial" w:cs="Arial"/>
          <w:szCs w:val="32"/>
          <w:lang w:val="en-US"/>
        </w:rPr>
      </w:pPr>
    </w:p>
    <w:p w14:paraId="0A49C1E7"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If a development is received that does not meet the 10.0m building height limit imposed by the Policy, it will be insufficient to refuse the application on the grounds of non-compliance with the Policy. It will also be insufficient to impose a condition that seeks compliance with the Policy, without assessment against the applicable Design Principle or Element Objectives. This is not to say that development above 10.0m will necessarily be appropriate, but it will allow a performance-based assessment to take place.</w:t>
      </w:r>
    </w:p>
    <w:p w14:paraId="4AA07B5B" w14:textId="77777777" w:rsidR="00D15C58" w:rsidRPr="00B85069" w:rsidRDefault="00D15C58" w:rsidP="00D15C58">
      <w:pPr>
        <w:jc w:val="both"/>
        <w:rPr>
          <w:rFonts w:ascii="Arial" w:hAnsi="Arial" w:cs="Arial"/>
          <w:szCs w:val="32"/>
          <w:lang w:val="en-US"/>
        </w:rPr>
      </w:pPr>
    </w:p>
    <w:p w14:paraId="09A933FE"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Land use transition</w:t>
      </w:r>
    </w:p>
    <w:p w14:paraId="3B3C5A43" w14:textId="77777777" w:rsidR="00D15C58" w:rsidRPr="00B85069" w:rsidRDefault="00D15C58" w:rsidP="00D15C58">
      <w:pPr>
        <w:jc w:val="both"/>
        <w:rPr>
          <w:rFonts w:ascii="Arial" w:hAnsi="Arial" w:cs="Arial"/>
          <w:szCs w:val="32"/>
          <w:lang w:val="en-US"/>
        </w:rPr>
      </w:pPr>
    </w:p>
    <w:p w14:paraId="155F7EA8"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draft Policy has been prepared in conjunction with proposed Scheme Amendment No.8. This amendment seeks to reduce the residential density within the Policy Area from R60 and R80 to R35. This will lead to potential land use conflict with adjoining R80 and R-AC3 areas, which will continue to allow 4-6 storeys. In comparison, the reduced density code and the draft Policy will limit development to 2 storeys on land abutting the higher coded areas</w:t>
      </w:r>
      <w:r>
        <w:rPr>
          <w:rFonts w:ascii="Arial" w:hAnsi="Arial" w:cs="Arial"/>
          <w:szCs w:val="32"/>
          <w:lang w:val="en-US"/>
        </w:rPr>
        <w:t xml:space="preserve"> with no provisions for appropriate transitioning of that density</w:t>
      </w:r>
    </w:p>
    <w:p w14:paraId="0B8A9CFF" w14:textId="77777777" w:rsidR="00D15C58" w:rsidRPr="00B85069" w:rsidRDefault="00D15C58" w:rsidP="00D15C58">
      <w:pPr>
        <w:jc w:val="both"/>
        <w:rPr>
          <w:rFonts w:ascii="Arial" w:hAnsi="Arial" w:cs="Arial"/>
          <w:szCs w:val="32"/>
          <w:lang w:val="en-US"/>
        </w:rPr>
      </w:pPr>
    </w:p>
    <w:p w14:paraId="5FB58B52"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Compliance with deemed provisions</w:t>
      </w:r>
    </w:p>
    <w:p w14:paraId="52AEBAD4" w14:textId="77777777" w:rsidR="00D15C58" w:rsidRPr="00B85069" w:rsidRDefault="00D15C58" w:rsidP="00D15C58">
      <w:pPr>
        <w:jc w:val="both"/>
        <w:rPr>
          <w:rFonts w:ascii="Arial" w:hAnsi="Arial" w:cs="Arial"/>
          <w:szCs w:val="32"/>
          <w:lang w:val="en-US"/>
        </w:rPr>
      </w:pPr>
    </w:p>
    <w:p w14:paraId="14424264"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making of a local planning policy is governed by clause 3 of the Deemed provisions for local planning schemes contained in Schedule 2 of the Planning and Development (Local Planning Schemes) Regulations 2015. The deemed provisions are read into Local Planning Scheme No.3. Clause 3(3) of the deemed provisions states:</w:t>
      </w:r>
    </w:p>
    <w:p w14:paraId="4CF9B4F8" w14:textId="77777777" w:rsidR="00D15C58" w:rsidRPr="00B85069" w:rsidRDefault="00D15C58" w:rsidP="00D15C58">
      <w:pPr>
        <w:jc w:val="both"/>
        <w:rPr>
          <w:rFonts w:ascii="Arial" w:hAnsi="Arial" w:cs="Arial"/>
          <w:szCs w:val="32"/>
          <w:lang w:val="en-US"/>
        </w:rPr>
      </w:pPr>
    </w:p>
    <w:p w14:paraId="22A0623E" w14:textId="77777777" w:rsidR="00D15C58" w:rsidRPr="00B85069" w:rsidRDefault="00D15C58" w:rsidP="00DE34E6">
      <w:pPr>
        <w:ind w:right="521"/>
        <w:jc w:val="both"/>
        <w:rPr>
          <w:rFonts w:ascii="Arial" w:hAnsi="Arial" w:cs="Arial"/>
          <w:szCs w:val="32"/>
          <w:lang w:val="en-US"/>
        </w:rPr>
      </w:pPr>
      <w:r w:rsidRPr="00B85069">
        <w:rPr>
          <w:rFonts w:ascii="Arial" w:hAnsi="Arial" w:cs="Arial"/>
          <w:szCs w:val="32"/>
          <w:lang w:val="en-US"/>
        </w:rPr>
        <w:lastRenderedPageBreak/>
        <w:t>‘A local planning policy must be based on sound town planning principles and may address either strategic or operational considerations in relation to the matters to which the policy applies’.</w:t>
      </w:r>
    </w:p>
    <w:p w14:paraId="7DE59752" w14:textId="77777777" w:rsidR="00D15C58" w:rsidRPr="00B85069" w:rsidRDefault="00D15C58" w:rsidP="00D15C58">
      <w:pPr>
        <w:jc w:val="both"/>
        <w:rPr>
          <w:rFonts w:ascii="Arial" w:hAnsi="Arial" w:cs="Arial"/>
          <w:szCs w:val="32"/>
          <w:lang w:val="en-US"/>
        </w:rPr>
      </w:pPr>
    </w:p>
    <w:p w14:paraId="6BEB2AD5" w14:textId="77777777" w:rsidR="00D15C58" w:rsidRPr="00B85069" w:rsidRDefault="00D15C58" w:rsidP="00D15C58">
      <w:pPr>
        <w:jc w:val="both"/>
        <w:rPr>
          <w:rFonts w:ascii="Arial" w:hAnsi="Arial" w:cs="Arial"/>
          <w:szCs w:val="32"/>
          <w:lang w:val="en-US"/>
        </w:rPr>
      </w:pPr>
      <w:r w:rsidRPr="00001ED3">
        <w:rPr>
          <w:rFonts w:ascii="Arial" w:hAnsi="Arial" w:cs="Arial"/>
          <w:szCs w:val="32"/>
          <w:lang w:val="en-US"/>
        </w:rPr>
        <w:t>Critical to the draft Policy is that it must be based on sound town planning principles. In that regard, it is relevant that the draft Policy is being prepared prior to the conclusion of the built form modelling intended to inform policy settings, and it is  also limited to a specific number of properties within the Waratah Village Activity Centre. This can be argued to be contrary to the sound town planning principle of orderly and proper planning. However, many of the same properties were previously the subject of special detailed development controls under TPS2, and it is clear that more detailed planning and local development controls are needed. The same land is also the subject of Amendment No. 8 which proposes a reduction in the density coding. Therefore</w:t>
      </w:r>
      <w:r>
        <w:rPr>
          <w:rFonts w:ascii="Arial" w:hAnsi="Arial" w:cs="Arial"/>
          <w:szCs w:val="32"/>
          <w:lang w:val="en-US"/>
        </w:rPr>
        <w:t>,</w:t>
      </w:r>
      <w:r w:rsidRPr="00001ED3">
        <w:rPr>
          <w:rFonts w:ascii="Arial" w:hAnsi="Arial" w:cs="Arial"/>
          <w:szCs w:val="32"/>
          <w:lang w:val="en-US"/>
        </w:rPr>
        <w:t xml:space="preserve"> it </w:t>
      </w:r>
      <w:r>
        <w:rPr>
          <w:rFonts w:ascii="Arial" w:hAnsi="Arial" w:cs="Arial"/>
          <w:szCs w:val="32"/>
          <w:lang w:val="en-US"/>
        </w:rPr>
        <w:t>may</w:t>
      </w:r>
      <w:r w:rsidRPr="00001ED3">
        <w:rPr>
          <w:rFonts w:ascii="Arial" w:hAnsi="Arial" w:cs="Arial"/>
          <w:szCs w:val="32"/>
          <w:lang w:val="en-US"/>
        </w:rPr>
        <w:t xml:space="preserve"> also be argued that it is consistent with sound town planning principles for the draft Policy to ‘hold the line’ as an interim measure until the more comprehensive planning is completed.</w:t>
      </w:r>
    </w:p>
    <w:p w14:paraId="37D72BEF" w14:textId="77777777" w:rsidR="00D15C58" w:rsidRPr="00B85069" w:rsidRDefault="00D15C58" w:rsidP="00D15C58">
      <w:pPr>
        <w:jc w:val="both"/>
        <w:rPr>
          <w:rFonts w:ascii="Arial" w:hAnsi="Arial" w:cs="Arial"/>
          <w:szCs w:val="32"/>
          <w:lang w:val="en-US"/>
        </w:rPr>
      </w:pPr>
    </w:p>
    <w:p w14:paraId="54BD41B8"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Clause 3(5) of the deemed provisions states:</w:t>
      </w:r>
    </w:p>
    <w:p w14:paraId="7B8F1E23" w14:textId="77777777" w:rsidR="00D15C58" w:rsidRPr="00B85069" w:rsidRDefault="00D15C58" w:rsidP="00D15C58">
      <w:pPr>
        <w:jc w:val="both"/>
        <w:rPr>
          <w:rFonts w:ascii="Arial" w:hAnsi="Arial" w:cs="Arial"/>
          <w:szCs w:val="32"/>
          <w:lang w:val="en-US"/>
        </w:rPr>
      </w:pPr>
    </w:p>
    <w:p w14:paraId="3C840CF1" w14:textId="77777777" w:rsidR="00D15C58" w:rsidRPr="00B85069" w:rsidRDefault="00D15C58" w:rsidP="00DE34E6">
      <w:pPr>
        <w:ind w:right="521"/>
        <w:jc w:val="both"/>
        <w:rPr>
          <w:rFonts w:ascii="Arial" w:hAnsi="Arial" w:cs="Arial"/>
          <w:szCs w:val="32"/>
          <w:lang w:val="en-US"/>
        </w:rPr>
      </w:pPr>
      <w:r w:rsidRPr="00B85069">
        <w:rPr>
          <w:rFonts w:ascii="Arial" w:hAnsi="Arial" w:cs="Arial"/>
          <w:szCs w:val="32"/>
          <w:lang w:val="en-US"/>
        </w:rPr>
        <w:t>‘In making a determination under this Scheme the local government must have regard to each relevant local planning policy to the extent that the policy is consistent with this Scheme’.</w:t>
      </w:r>
    </w:p>
    <w:p w14:paraId="30F14681" w14:textId="77777777" w:rsidR="00D15C58" w:rsidRPr="00B85069" w:rsidRDefault="00D15C58" w:rsidP="00D15C58">
      <w:pPr>
        <w:jc w:val="both"/>
        <w:rPr>
          <w:rFonts w:ascii="Arial" w:hAnsi="Arial" w:cs="Arial"/>
          <w:szCs w:val="32"/>
          <w:lang w:val="en-US"/>
        </w:rPr>
      </w:pPr>
    </w:p>
    <w:p w14:paraId="332A8B3F"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 implication of a ‘hard’ building height limit in a small portion of the City will create an inconsistency in the application of building height throughout the Scheme Area. More locally, the differing building height limits will create inconsistencies in the assessment of development in and around the Waratah Village Activity Centre. </w:t>
      </w:r>
    </w:p>
    <w:p w14:paraId="022CB533" w14:textId="77777777" w:rsidR="00D15C58" w:rsidRPr="00B85069" w:rsidRDefault="00D15C58" w:rsidP="00D15C58">
      <w:pPr>
        <w:jc w:val="both"/>
        <w:rPr>
          <w:rFonts w:ascii="Arial" w:hAnsi="Arial" w:cs="Arial"/>
          <w:szCs w:val="24"/>
          <w:lang w:val="en-US"/>
        </w:rPr>
      </w:pPr>
    </w:p>
    <w:p w14:paraId="083019AE"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Administration’s Recommended Approach</w:t>
      </w:r>
    </w:p>
    <w:p w14:paraId="3855EBE0" w14:textId="77777777" w:rsidR="00D15C58" w:rsidRPr="00B85069" w:rsidRDefault="00D15C58" w:rsidP="00D15C58">
      <w:pPr>
        <w:jc w:val="both"/>
        <w:rPr>
          <w:rFonts w:ascii="Arial" w:hAnsi="Arial" w:cs="Arial"/>
          <w:szCs w:val="32"/>
          <w:lang w:val="en-US"/>
        </w:rPr>
      </w:pPr>
    </w:p>
    <w:p w14:paraId="5346BBAB"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Administration’s recommended approach is that Council does not adopt the draft Policy in its current form. </w:t>
      </w:r>
    </w:p>
    <w:p w14:paraId="5B9A6EBA" w14:textId="77777777" w:rsidR="00D15C58" w:rsidRPr="00B85069" w:rsidRDefault="00D15C58" w:rsidP="00D15C58">
      <w:pPr>
        <w:jc w:val="both"/>
        <w:rPr>
          <w:rFonts w:ascii="Arial" w:hAnsi="Arial" w:cs="Arial"/>
          <w:szCs w:val="32"/>
          <w:lang w:val="en-US"/>
        </w:rPr>
      </w:pPr>
    </w:p>
    <w:p w14:paraId="4E96CD15"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Administration’s recommended approach for developing localised planning controls for the Waratah Village area is to follow the existing schedule of work. This includes a detailed </w:t>
      </w:r>
      <w:r w:rsidRPr="00B85069">
        <w:rPr>
          <w:rFonts w:ascii="Arial" w:hAnsi="Arial" w:cs="Arial"/>
          <w:bCs/>
          <w:szCs w:val="28"/>
          <w:lang w:val="en-US"/>
        </w:rPr>
        <w:t>context analysis, built form modelling, traffic modelling, and pre-engagement with the local community</w:t>
      </w:r>
      <w:r w:rsidRPr="00B85069">
        <w:rPr>
          <w:rFonts w:ascii="Arial" w:hAnsi="Arial" w:cs="Arial"/>
          <w:szCs w:val="32"/>
          <w:lang w:val="en-US"/>
        </w:rPr>
        <w:t xml:space="preserve">, to produce a Draft Precinct based-LPP and associated built form controls forming a comprehensive scheme amendment for Waratah Village as a precinct, which will be based on sound town planning principles. This existing schedule of work is discussed in further detail below. </w:t>
      </w:r>
    </w:p>
    <w:p w14:paraId="0A466D9B" w14:textId="77777777" w:rsidR="00D15C58" w:rsidRPr="00B85069" w:rsidRDefault="00D15C58" w:rsidP="00D15C58">
      <w:pPr>
        <w:jc w:val="both"/>
        <w:rPr>
          <w:rFonts w:ascii="Arial" w:hAnsi="Arial" w:cs="Arial"/>
          <w:szCs w:val="32"/>
          <w:lang w:val="en-US"/>
        </w:rPr>
      </w:pPr>
    </w:p>
    <w:p w14:paraId="4AE79804"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Legal advice obtained by the City</w:t>
      </w:r>
    </w:p>
    <w:p w14:paraId="31BFC0F3" w14:textId="77777777" w:rsidR="00D15C58" w:rsidRPr="00B85069" w:rsidRDefault="00D15C58" w:rsidP="00D15C58">
      <w:pPr>
        <w:jc w:val="both"/>
        <w:rPr>
          <w:rFonts w:ascii="Arial" w:hAnsi="Arial" w:cs="Arial"/>
          <w:szCs w:val="32"/>
          <w:lang w:val="en-US"/>
        </w:rPr>
      </w:pPr>
    </w:p>
    <w:p w14:paraId="2459E88B"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 City has obtained legal advice from McLeod’s on the matter of the appropriate weight which should be afforded to local planning policies. This legal advice has been previously provided to Councillors. </w:t>
      </w:r>
    </w:p>
    <w:p w14:paraId="283AF42A" w14:textId="77777777" w:rsidR="00D15C58" w:rsidRPr="00B85069" w:rsidRDefault="00D15C58" w:rsidP="00D15C58">
      <w:pPr>
        <w:spacing w:line="259" w:lineRule="auto"/>
        <w:jc w:val="both"/>
        <w:rPr>
          <w:rFonts w:ascii="Arial" w:hAnsi="Arial" w:cs="Arial"/>
          <w:szCs w:val="24"/>
        </w:rPr>
      </w:pPr>
    </w:p>
    <w:p w14:paraId="78B5B6A9"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lastRenderedPageBreak/>
        <w:t>Existing schedule of work</w:t>
      </w:r>
    </w:p>
    <w:p w14:paraId="6E2D7591" w14:textId="77777777" w:rsidR="00D15C58" w:rsidRPr="00B85069" w:rsidRDefault="00D15C58" w:rsidP="00D15C58">
      <w:pPr>
        <w:jc w:val="both"/>
        <w:rPr>
          <w:rFonts w:ascii="Arial" w:hAnsi="Arial" w:cs="Arial"/>
          <w:szCs w:val="32"/>
          <w:lang w:val="en-US"/>
        </w:rPr>
      </w:pPr>
    </w:p>
    <w:p w14:paraId="61042566" w14:textId="77777777" w:rsidR="00D15C58" w:rsidRPr="00B85069" w:rsidRDefault="00D15C58" w:rsidP="00D15C58">
      <w:pPr>
        <w:jc w:val="both"/>
        <w:textAlignment w:val="baseline"/>
        <w:rPr>
          <w:rFonts w:ascii="Segoe UI" w:hAnsi="Segoe UI" w:cs="Segoe UI"/>
          <w:sz w:val="18"/>
          <w:szCs w:val="18"/>
          <w:lang w:eastAsia="en-AU"/>
        </w:rPr>
      </w:pPr>
      <w:r w:rsidRPr="00B85069">
        <w:rPr>
          <w:rFonts w:ascii="Arial" w:hAnsi="Arial" w:cs="Arial"/>
          <w:szCs w:val="24"/>
          <w:lang w:val="en-US" w:eastAsia="en-AU"/>
        </w:rPr>
        <w:t>The City’s LPS 3 was gazetted in April 2019 and as a result, properties along Stirling Highway, Hampden Road, Broadway and Waratah Avenue were rezoned to Mixed Use, and residential densities surrounding these corridors were increased. Noting the desire to provide localised planning controls for these areas, Administration has split this area into a number of activity and transition precincts, with the intent to create a local planning policy framework for each precinct. </w:t>
      </w:r>
    </w:p>
    <w:p w14:paraId="771B9F48" w14:textId="77777777" w:rsidR="00D15C58" w:rsidRPr="00B85069" w:rsidRDefault="00D15C58" w:rsidP="00D15C58">
      <w:pPr>
        <w:jc w:val="both"/>
        <w:textAlignment w:val="baseline"/>
        <w:rPr>
          <w:rFonts w:ascii="Segoe UI" w:hAnsi="Segoe UI" w:cs="Segoe UI"/>
          <w:sz w:val="18"/>
          <w:szCs w:val="18"/>
          <w:lang w:eastAsia="en-AU"/>
        </w:rPr>
      </w:pPr>
      <w:r w:rsidRPr="00B85069">
        <w:rPr>
          <w:rFonts w:ascii="Arial" w:hAnsi="Arial" w:cs="Arial"/>
          <w:szCs w:val="24"/>
          <w:lang w:eastAsia="en-AU"/>
        </w:rPr>
        <w:t> </w:t>
      </w:r>
    </w:p>
    <w:p w14:paraId="79BA7634"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val="en-US" w:eastAsia="en-AU"/>
        </w:rPr>
        <w:t>The WAPC released Draft State Planning Policy 7.2 – Precinct Design (draft SPP 7.2) in August 2019 for public comment. Draft SPP 7.2 sets out that precincts are areas that require a high level of planning and design focus due to their complexity, whether this is due to mixed use components, higher levels of density, an activity centre designation or character, heritage and/or ecological value. Draft SPP 7.2 sets out a sound methodology to follow when planning for redevelopment in infill scenarios, which includes detailed context analysis and stakeholder and community participation. Administration considers the process advocated by SPP 7.2 is a best practice model and intends to adopt this</w:t>
      </w:r>
      <w:r>
        <w:rPr>
          <w:rFonts w:ascii="Arial" w:hAnsi="Arial" w:cs="Arial"/>
          <w:szCs w:val="24"/>
          <w:lang w:val="en-US" w:eastAsia="en-AU"/>
        </w:rPr>
        <w:t xml:space="preserve"> </w:t>
      </w:r>
      <w:r w:rsidRPr="00B85069">
        <w:rPr>
          <w:rFonts w:ascii="Arial" w:hAnsi="Arial" w:cs="Arial"/>
          <w:szCs w:val="24"/>
          <w:lang w:val="en-US" w:eastAsia="en-AU"/>
        </w:rPr>
        <w:t>process for the development of localised planning controls for the City’s identified activity and transition precincts. Noting that draft SPP 7.2 is not yet operational, Administration intends to follow the process set out in draft SPP 7.2 but adopt the localised planning controls through local planning policies and comprehensive statutory controls to be place in the Scheme. These will be afforded statutory weight under the Planning Regulations.</w:t>
      </w:r>
      <w:r w:rsidRPr="00B85069">
        <w:rPr>
          <w:rFonts w:ascii="Arial" w:hAnsi="Arial" w:cs="Arial"/>
          <w:szCs w:val="24"/>
          <w:lang w:eastAsia="en-AU"/>
        </w:rPr>
        <w:t> </w:t>
      </w:r>
    </w:p>
    <w:p w14:paraId="01559C36" w14:textId="77777777" w:rsidR="00D15C58" w:rsidRPr="00B85069" w:rsidRDefault="00D15C58" w:rsidP="00D15C58">
      <w:pPr>
        <w:jc w:val="both"/>
        <w:textAlignment w:val="baseline"/>
        <w:rPr>
          <w:rFonts w:ascii="Segoe UI" w:hAnsi="Segoe UI" w:cs="Segoe UI"/>
          <w:sz w:val="18"/>
          <w:szCs w:val="18"/>
          <w:lang w:eastAsia="en-AU"/>
        </w:rPr>
      </w:pPr>
    </w:p>
    <w:p w14:paraId="4C5665B6" w14:textId="53CB20CC" w:rsidR="00D15C58" w:rsidRDefault="00D15C58" w:rsidP="00D15C58">
      <w:pPr>
        <w:jc w:val="both"/>
        <w:textAlignment w:val="baseline"/>
        <w:rPr>
          <w:rFonts w:ascii="Arial" w:hAnsi="Arial" w:cs="Arial"/>
          <w:szCs w:val="24"/>
          <w:lang w:val="en-US" w:eastAsia="en-AU"/>
        </w:rPr>
      </w:pPr>
      <w:r w:rsidRPr="00B85069">
        <w:rPr>
          <w:rFonts w:ascii="Arial" w:hAnsi="Arial" w:cs="Arial"/>
          <w:szCs w:val="24"/>
          <w:lang w:val="en-US" w:eastAsia="en-AU"/>
        </w:rPr>
        <w:t>Administration has started the process of developing local precinct based planning policies, using the methodology set out in draft SPP 7.2, for a number of precincts within the City. In relation to the Waratah Village Area, the following is taking place:</w:t>
      </w:r>
    </w:p>
    <w:p w14:paraId="32B62546" w14:textId="77777777" w:rsidR="00DE34E6" w:rsidRPr="00B85069" w:rsidRDefault="00DE34E6" w:rsidP="00D15C58">
      <w:pPr>
        <w:jc w:val="both"/>
        <w:textAlignment w:val="baseline"/>
        <w:rPr>
          <w:rFonts w:ascii="Arial" w:hAnsi="Arial" w:cs="Arial"/>
          <w:szCs w:val="24"/>
          <w:lang w:val="en-US" w:eastAsia="en-AU"/>
        </w:rPr>
      </w:pPr>
    </w:p>
    <w:p w14:paraId="2988C366" w14:textId="77777777" w:rsidR="00D15C58" w:rsidRPr="00B85069" w:rsidRDefault="00D15C58" w:rsidP="00DE34E6">
      <w:pPr>
        <w:pStyle w:val="ListParagraph"/>
        <w:numPr>
          <w:ilvl w:val="0"/>
          <w:numId w:val="76"/>
        </w:numPr>
        <w:tabs>
          <w:tab w:val="clear" w:pos="360"/>
        </w:tabs>
        <w:ind w:left="567" w:hanging="567"/>
        <w:jc w:val="both"/>
        <w:textAlignment w:val="baseline"/>
        <w:rPr>
          <w:rFonts w:ascii="Arial" w:hAnsi="Arial" w:cs="Arial"/>
          <w:szCs w:val="24"/>
          <w:lang w:eastAsia="en-AU"/>
        </w:rPr>
      </w:pPr>
      <w:r w:rsidRPr="00B85069">
        <w:rPr>
          <w:rFonts w:ascii="Arial" w:hAnsi="Arial" w:cs="Arial"/>
          <w:szCs w:val="24"/>
          <w:lang w:val="en-US" w:eastAsia="en-AU"/>
        </w:rPr>
        <w:t>Community engagement undertaken November 2019</w:t>
      </w:r>
      <w:r w:rsidRPr="00B85069">
        <w:rPr>
          <w:rFonts w:ascii="Arial" w:hAnsi="Arial" w:cs="Arial"/>
          <w:szCs w:val="24"/>
          <w:lang w:eastAsia="en-AU"/>
        </w:rPr>
        <w:t>;</w:t>
      </w:r>
    </w:p>
    <w:p w14:paraId="7EBCDB8B" w14:textId="77777777" w:rsidR="00D15C58" w:rsidRPr="00B85069" w:rsidRDefault="00D15C58" w:rsidP="00DE34E6">
      <w:pPr>
        <w:pStyle w:val="ListParagraph"/>
        <w:numPr>
          <w:ilvl w:val="0"/>
          <w:numId w:val="76"/>
        </w:numPr>
        <w:tabs>
          <w:tab w:val="clear" w:pos="360"/>
        </w:tabs>
        <w:ind w:left="567" w:hanging="567"/>
        <w:jc w:val="both"/>
        <w:textAlignment w:val="baseline"/>
        <w:rPr>
          <w:rFonts w:ascii="Segoe UI" w:hAnsi="Segoe UI" w:cs="Segoe UI"/>
          <w:sz w:val="18"/>
          <w:szCs w:val="18"/>
          <w:lang w:eastAsia="en-AU"/>
        </w:rPr>
      </w:pPr>
      <w:r w:rsidRPr="00B85069">
        <w:rPr>
          <w:rFonts w:ascii="Arial" w:hAnsi="Arial" w:cs="Arial"/>
          <w:szCs w:val="24"/>
          <w:lang w:val="en-US" w:eastAsia="en-AU"/>
        </w:rPr>
        <w:t>Detailed context analysis and built form modelling currently being undertaken to inform preparation of the draft local planning policy</w:t>
      </w:r>
      <w:r w:rsidRPr="00B85069">
        <w:rPr>
          <w:rFonts w:ascii="Arial" w:hAnsi="Arial" w:cs="Arial"/>
          <w:szCs w:val="24"/>
          <w:lang w:eastAsia="en-AU"/>
        </w:rPr>
        <w:t>.</w:t>
      </w:r>
    </w:p>
    <w:p w14:paraId="2E3F6C3E" w14:textId="77777777" w:rsidR="00D15C58" w:rsidRPr="00B85069" w:rsidRDefault="00D15C58" w:rsidP="00D15C58">
      <w:pPr>
        <w:jc w:val="both"/>
        <w:textAlignment w:val="baseline"/>
        <w:rPr>
          <w:rFonts w:ascii="Segoe UI" w:hAnsi="Segoe UI" w:cs="Segoe UI"/>
          <w:sz w:val="18"/>
          <w:szCs w:val="18"/>
          <w:lang w:eastAsia="en-AU"/>
        </w:rPr>
      </w:pPr>
      <w:r w:rsidRPr="00B85069">
        <w:rPr>
          <w:rFonts w:ascii="Arial" w:hAnsi="Arial" w:cs="Arial"/>
          <w:szCs w:val="24"/>
          <w:lang w:eastAsia="en-AU"/>
        </w:rPr>
        <w:t> </w:t>
      </w:r>
    </w:p>
    <w:p w14:paraId="52284D08" w14:textId="77777777" w:rsidR="00D15C58" w:rsidRPr="00B85069" w:rsidRDefault="00D15C58" w:rsidP="00D15C58">
      <w:pPr>
        <w:jc w:val="both"/>
        <w:rPr>
          <w:rStyle w:val="normaltextrun"/>
          <w:rFonts w:ascii="Arial" w:hAnsi="Arial" w:cs="Arial"/>
          <w:color w:val="000000"/>
          <w:szCs w:val="24"/>
          <w:shd w:val="clear" w:color="auto" w:fill="FFFFFF"/>
          <w:lang w:val="en-US"/>
        </w:rPr>
      </w:pPr>
      <w:r w:rsidRPr="00B85069">
        <w:rPr>
          <w:rStyle w:val="normaltextrun"/>
          <w:rFonts w:ascii="Arial" w:hAnsi="Arial" w:cs="Arial"/>
          <w:color w:val="000000"/>
          <w:szCs w:val="24"/>
          <w:shd w:val="clear" w:color="auto" w:fill="FFFFFF"/>
          <w:lang w:val="en-US"/>
        </w:rPr>
        <w:t>The precinct planning schedule of works to date has been designed to balance the need to ensure policy is based on sound town planning principles by following the best practice model for policy development (as identified through draft SPP 7.2), and the need to expedite policy development for all precinct areas. External consultants have also been engaged to assist Administration in undertaking community engagement, context analysis and built form modelling as part of this policy development. </w:t>
      </w:r>
    </w:p>
    <w:p w14:paraId="6F2002D2" w14:textId="77777777" w:rsidR="00D15C58" w:rsidRPr="00B85069" w:rsidRDefault="00D15C58" w:rsidP="00D15C58">
      <w:pPr>
        <w:jc w:val="both"/>
        <w:rPr>
          <w:rStyle w:val="normaltextrun"/>
          <w:rFonts w:ascii="Arial" w:hAnsi="Arial" w:cs="Arial"/>
          <w:color w:val="000000"/>
          <w:szCs w:val="24"/>
          <w:shd w:val="clear" w:color="auto" w:fill="FFFFFF"/>
          <w:lang w:val="en-US"/>
        </w:rPr>
      </w:pPr>
    </w:p>
    <w:p w14:paraId="3A19271A" w14:textId="77777777" w:rsidR="00D15C58" w:rsidRPr="00B85069" w:rsidRDefault="00D15C58" w:rsidP="00D15C58">
      <w:pPr>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The City has engaged an external consultant to undertake built form modelling for the Waratah Village Area. This work is comprised of the following deliverables:</w:t>
      </w:r>
    </w:p>
    <w:p w14:paraId="71FDF12D" w14:textId="5ADB2B59" w:rsidR="00D15C58" w:rsidRDefault="00D15C58" w:rsidP="00D15C58">
      <w:pPr>
        <w:jc w:val="both"/>
        <w:rPr>
          <w:rStyle w:val="eop"/>
          <w:rFonts w:ascii="Arial" w:hAnsi="Arial" w:cs="Arial"/>
          <w:color w:val="000000"/>
          <w:szCs w:val="24"/>
          <w:shd w:val="clear" w:color="auto" w:fill="FFFFFF"/>
        </w:rPr>
      </w:pPr>
    </w:p>
    <w:p w14:paraId="251AD877" w14:textId="11EF0C9F" w:rsidR="00DE34E6" w:rsidRDefault="00DE34E6" w:rsidP="00D15C58">
      <w:pPr>
        <w:jc w:val="both"/>
        <w:rPr>
          <w:rStyle w:val="eop"/>
          <w:rFonts w:ascii="Arial" w:hAnsi="Arial" w:cs="Arial"/>
          <w:color w:val="000000"/>
          <w:szCs w:val="24"/>
          <w:shd w:val="clear" w:color="auto" w:fill="FFFFFF"/>
        </w:rPr>
      </w:pPr>
    </w:p>
    <w:p w14:paraId="1AC3FCDE" w14:textId="77777777" w:rsidR="00DE34E6" w:rsidRPr="00B85069" w:rsidRDefault="00DE34E6" w:rsidP="00D15C58">
      <w:pPr>
        <w:jc w:val="both"/>
        <w:rPr>
          <w:rStyle w:val="eop"/>
          <w:rFonts w:ascii="Arial" w:hAnsi="Arial" w:cs="Arial"/>
          <w:color w:val="000000"/>
          <w:szCs w:val="24"/>
          <w:shd w:val="clear" w:color="auto" w:fill="FFFFFF"/>
        </w:rPr>
      </w:pPr>
    </w:p>
    <w:p w14:paraId="361A384B" w14:textId="77777777" w:rsidR="00D15C58" w:rsidRPr="00B85069" w:rsidRDefault="00D15C58" w:rsidP="00DE34E6">
      <w:pPr>
        <w:pStyle w:val="ListParagraph"/>
        <w:numPr>
          <w:ilvl w:val="0"/>
          <w:numId w:val="77"/>
        </w:numPr>
        <w:tabs>
          <w:tab w:val="clear" w:pos="720"/>
        </w:tabs>
        <w:ind w:left="567"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lastRenderedPageBreak/>
        <w:t>Local character and distinctiveness study</w:t>
      </w:r>
    </w:p>
    <w:p w14:paraId="26EE7348" w14:textId="77777777" w:rsidR="00D15C58" w:rsidRPr="00B85069" w:rsidRDefault="00D15C58" w:rsidP="00D15C58">
      <w:pPr>
        <w:jc w:val="both"/>
        <w:rPr>
          <w:rStyle w:val="eop"/>
          <w:rFonts w:ascii="Arial" w:hAnsi="Arial" w:cs="Arial"/>
          <w:color w:val="000000"/>
          <w:szCs w:val="24"/>
          <w:shd w:val="clear" w:color="auto" w:fill="FFFFFF"/>
        </w:rPr>
      </w:pPr>
    </w:p>
    <w:p w14:paraId="24C9696C" w14:textId="77777777" w:rsidR="00D15C58" w:rsidRPr="00B85069" w:rsidRDefault="00D15C58" w:rsidP="00DE34E6">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Includes a block-by-block, on-the-ground survey of the existing built form within the precinct.</w:t>
      </w:r>
    </w:p>
    <w:p w14:paraId="5DDE2D06" w14:textId="77777777" w:rsidR="00D15C58" w:rsidRPr="00B85069" w:rsidRDefault="00D15C58" w:rsidP="00DE34E6">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Reviews the characteristics of the existing built form that informs the character of place.</w:t>
      </w:r>
    </w:p>
    <w:p w14:paraId="2F722263" w14:textId="77777777" w:rsidR="00D15C58" w:rsidRPr="00B85069" w:rsidRDefault="00D15C58" w:rsidP="00D15C58">
      <w:pPr>
        <w:jc w:val="both"/>
        <w:rPr>
          <w:rStyle w:val="eop"/>
          <w:rFonts w:ascii="Arial" w:hAnsi="Arial" w:cs="Arial"/>
          <w:color w:val="000000"/>
          <w:szCs w:val="24"/>
          <w:shd w:val="clear" w:color="auto" w:fill="FFFFFF"/>
        </w:rPr>
      </w:pPr>
    </w:p>
    <w:p w14:paraId="489DF653" w14:textId="77777777" w:rsidR="00D15C58" w:rsidRPr="00B85069" w:rsidRDefault="00D15C58" w:rsidP="00DE34E6">
      <w:pPr>
        <w:pStyle w:val="ListParagraph"/>
        <w:numPr>
          <w:ilvl w:val="0"/>
          <w:numId w:val="77"/>
        </w:numPr>
        <w:tabs>
          <w:tab w:val="clear" w:pos="720"/>
        </w:tabs>
        <w:ind w:left="567"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Context analysis</w:t>
      </w:r>
    </w:p>
    <w:p w14:paraId="6EFF9721" w14:textId="77777777" w:rsidR="00D15C58" w:rsidRPr="00B85069" w:rsidRDefault="00D15C58" w:rsidP="00D15C58">
      <w:pPr>
        <w:jc w:val="both"/>
        <w:rPr>
          <w:rStyle w:val="eop"/>
          <w:rFonts w:ascii="Arial" w:hAnsi="Arial" w:cs="Arial"/>
          <w:color w:val="000000"/>
          <w:szCs w:val="24"/>
          <w:shd w:val="clear" w:color="auto" w:fill="FFFFFF"/>
        </w:rPr>
      </w:pPr>
    </w:p>
    <w:p w14:paraId="5E55CA0B" w14:textId="77777777" w:rsidR="00D15C58" w:rsidRPr="00B85069" w:rsidRDefault="00D15C58" w:rsidP="00DE34E6">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Identifies the key physical, community and governance considerations relevant to the precinct.</w:t>
      </w:r>
    </w:p>
    <w:p w14:paraId="1C34E7FB" w14:textId="77777777" w:rsidR="00D15C58" w:rsidRPr="00B85069" w:rsidRDefault="00D15C58" w:rsidP="00DE34E6">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Reviews the existing location and quality of the public realm within the precinct.</w:t>
      </w:r>
    </w:p>
    <w:p w14:paraId="34B455CF" w14:textId="77777777" w:rsidR="00D15C58" w:rsidRPr="00B85069" w:rsidRDefault="00D15C58" w:rsidP="00D15C58">
      <w:pPr>
        <w:jc w:val="both"/>
        <w:rPr>
          <w:rStyle w:val="eop"/>
          <w:rFonts w:ascii="Arial" w:hAnsi="Arial" w:cs="Arial"/>
          <w:color w:val="000000"/>
          <w:szCs w:val="24"/>
          <w:shd w:val="clear" w:color="auto" w:fill="FFFFFF"/>
        </w:rPr>
      </w:pPr>
    </w:p>
    <w:p w14:paraId="054CC6F0" w14:textId="77777777" w:rsidR="00D15C58" w:rsidRPr="00B85069" w:rsidRDefault="00D15C58" w:rsidP="00DE34E6">
      <w:pPr>
        <w:pStyle w:val="ListParagraph"/>
        <w:numPr>
          <w:ilvl w:val="0"/>
          <w:numId w:val="77"/>
        </w:numPr>
        <w:tabs>
          <w:tab w:val="clear" w:pos="720"/>
        </w:tabs>
        <w:ind w:left="567"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Built form modelling</w:t>
      </w:r>
    </w:p>
    <w:p w14:paraId="6D788567" w14:textId="77777777" w:rsidR="00D15C58" w:rsidRPr="00B85069" w:rsidRDefault="00D15C58" w:rsidP="00D15C58">
      <w:pPr>
        <w:jc w:val="both"/>
        <w:rPr>
          <w:rStyle w:val="eop"/>
          <w:rFonts w:ascii="Arial" w:hAnsi="Arial" w:cs="Arial"/>
          <w:color w:val="000000"/>
          <w:szCs w:val="24"/>
          <w:shd w:val="clear" w:color="auto" w:fill="FFFFFF"/>
        </w:rPr>
      </w:pPr>
    </w:p>
    <w:p w14:paraId="43A2C4AB" w14:textId="77777777" w:rsidR="00D15C58" w:rsidRPr="00B85069" w:rsidRDefault="00D15C58" w:rsidP="00DE34E6">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Assess the most appropriate massing, typology and building height for each street block within the precinct.</w:t>
      </w:r>
    </w:p>
    <w:p w14:paraId="565F9E86" w14:textId="77777777" w:rsidR="00D15C58" w:rsidRPr="00B85069" w:rsidRDefault="00D15C58" w:rsidP="00DE34E6">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 xml:space="preserve">Built form controls based on modelling. </w:t>
      </w:r>
    </w:p>
    <w:p w14:paraId="2D5162AE" w14:textId="77777777" w:rsidR="00D15C58" w:rsidRPr="00B85069" w:rsidRDefault="00D15C58" w:rsidP="00DE34E6">
      <w:pPr>
        <w:pStyle w:val="ListParagraph"/>
        <w:numPr>
          <w:ilvl w:val="1"/>
          <w:numId w:val="76"/>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 xml:space="preserve">A suite of diagrams and text to illustrate the most appropriate building envelope for each street block, which can be used to inform community engagement (community engagement itself is not included in this deliverable). </w:t>
      </w:r>
    </w:p>
    <w:p w14:paraId="26438B8C" w14:textId="77777777" w:rsidR="00D15C58" w:rsidRPr="00B85069" w:rsidRDefault="00D15C58" w:rsidP="00D15C58">
      <w:pPr>
        <w:jc w:val="both"/>
        <w:rPr>
          <w:rStyle w:val="eop"/>
          <w:rFonts w:ascii="Arial" w:hAnsi="Arial" w:cs="Arial"/>
          <w:color w:val="000000"/>
          <w:szCs w:val="24"/>
          <w:shd w:val="clear" w:color="auto" w:fill="FFFFFF"/>
        </w:rPr>
      </w:pPr>
    </w:p>
    <w:p w14:paraId="084D47A3" w14:textId="77777777" w:rsidR="00D15C58" w:rsidRPr="00B85069" w:rsidRDefault="00D15C58" w:rsidP="00D15C58">
      <w:pPr>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 xml:space="preserve">This work is anticipated to be finalised third quarter of 2020. The context analysis, modelling work and community engagement will then inform a draft LPP, which is anticipated to be presented to Council for adoption to advertise in late 2020 or early 2021. </w:t>
      </w:r>
    </w:p>
    <w:p w14:paraId="17C20086" w14:textId="77777777" w:rsidR="00D15C58" w:rsidRPr="00B85069" w:rsidRDefault="00D15C58" w:rsidP="00D15C58">
      <w:pPr>
        <w:jc w:val="both"/>
        <w:rPr>
          <w:rStyle w:val="eop"/>
          <w:rFonts w:ascii="Arial" w:hAnsi="Arial" w:cs="Arial"/>
          <w:color w:val="000000"/>
          <w:szCs w:val="24"/>
          <w:shd w:val="clear" w:color="auto" w:fill="FFFFFF"/>
        </w:rPr>
      </w:pPr>
    </w:p>
    <w:p w14:paraId="089AD306" w14:textId="77777777" w:rsidR="00D15C58" w:rsidRPr="00B85069" w:rsidRDefault="00D15C58" w:rsidP="00D15C58">
      <w:pPr>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 xml:space="preserve">Noting that the above timeline would not produce draft localised planning controls ready for adoption until late 2020 or early 2021, Administration have planned for Deliverable 1 (Local character and distinctiveness study) and Deliverable 2 (Context analysis) to be finalised in a form ready for Council adoption, in advance of Deliverable 3 (Built form modelling) being finalised. This would mean that, prior to having finalised built form controls, the City could have a Council-endorsed, detailed context analysis for the Waratah Village precinct. The City would then have a defined existing local character which could inform the assessment of development applications in this area. </w:t>
      </w:r>
    </w:p>
    <w:p w14:paraId="369E4574" w14:textId="77777777" w:rsidR="00D15C58" w:rsidRPr="00B85069" w:rsidRDefault="00D15C58" w:rsidP="00D15C58">
      <w:pPr>
        <w:jc w:val="both"/>
        <w:rPr>
          <w:rFonts w:ascii="Arial" w:hAnsi="Arial" w:cs="Arial"/>
          <w:szCs w:val="32"/>
          <w:lang w:val="en-US"/>
        </w:rPr>
      </w:pPr>
    </w:p>
    <w:p w14:paraId="70DB366C"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Consultation</w:t>
      </w:r>
    </w:p>
    <w:p w14:paraId="24C3D1C9" w14:textId="77777777" w:rsidR="00D15C58" w:rsidRPr="00B85069" w:rsidRDefault="00D15C58" w:rsidP="00D15C58">
      <w:pPr>
        <w:jc w:val="both"/>
        <w:rPr>
          <w:rFonts w:ascii="Arial" w:hAnsi="Arial" w:cs="Arial"/>
          <w:b/>
          <w:szCs w:val="32"/>
          <w:lang w:val="en-US"/>
        </w:rPr>
      </w:pPr>
    </w:p>
    <w:p w14:paraId="0753CBF0"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draft Policy was advertised for public comment in accordance with clauses 4(1) and 4(2) of the Deemed Provisions and Council’s Local Planning Policy - Consultation of Planning Proposals. The following advertising was conducted:</w:t>
      </w:r>
    </w:p>
    <w:p w14:paraId="34C36757" w14:textId="77777777" w:rsidR="00D15C58" w:rsidRPr="00B85069" w:rsidRDefault="00D15C58" w:rsidP="00DE34E6">
      <w:pPr>
        <w:ind w:left="567" w:hanging="567"/>
        <w:jc w:val="both"/>
        <w:rPr>
          <w:rFonts w:ascii="Arial" w:hAnsi="Arial" w:cs="Arial"/>
          <w:szCs w:val="32"/>
          <w:lang w:val="en-US"/>
        </w:rPr>
      </w:pPr>
    </w:p>
    <w:p w14:paraId="47605470"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Publication of a notice in the Post newspaper of 27 June 2020;</w:t>
      </w:r>
    </w:p>
    <w:p w14:paraId="559432BD"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Publication of information on the City’s Your Voice website from 26 June 2020;</w:t>
      </w:r>
    </w:p>
    <w:p w14:paraId="316B65A3"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Postage of letters to all owners and occupiers of property within the policy area on 25 June 2020; and</w:t>
      </w:r>
    </w:p>
    <w:p w14:paraId="0026E40D"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lastRenderedPageBreak/>
        <w:t>Placement of a notice on the City’s notice boards from 26 June 2020.</w:t>
      </w:r>
    </w:p>
    <w:p w14:paraId="6F078549" w14:textId="77777777" w:rsidR="00D15C58" w:rsidRPr="00B85069" w:rsidRDefault="00D15C58" w:rsidP="00D15C58">
      <w:pPr>
        <w:jc w:val="both"/>
        <w:rPr>
          <w:rFonts w:ascii="Arial" w:hAnsi="Arial" w:cs="Arial"/>
          <w:szCs w:val="32"/>
          <w:lang w:val="en-US"/>
        </w:rPr>
      </w:pPr>
    </w:p>
    <w:p w14:paraId="0E913510"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Submissions were invited up to and including 18 July 2020. At the time of closing, a total of 54 submissions had been received. A total of 53 submissions in support of the draft Policy were received. One submission objecting to the draft policy was received. All submissions are presented in the Schedule of Submissions included at Attachment 2.</w:t>
      </w:r>
    </w:p>
    <w:p w14:paraId="73AD6C1E" w14:textId="77777777" w:rsidR="00D15C58" w:rsidRPr="00B85069" w:rsidRDefault="00D15C58" w:rsidP="00D15C58">
      <w:pPr>
        <w:jc w:val="both"/>
        <w:rPr>
          <w:rFonts w:ascii="Arial" w:hAnsi="Arial" w:cs="Arial"/>
          <w:szCs w:val="32"/>
          <w:lang w:val="en-US"/>
        </w:rPr>
      </w:pPr>
    </w:p>
    <w:p w14:paraId="5F19BBC6" w14:textId="33A9547F" w:rsidR="00D15C58" w:rsidRDefault="00D15C58" w:rsidP="00D15C58">
      <w:pPr>
        <w:jc w:val="both"/>
        <w:rPr>
          <w:rFonts w:ascii="Arial" w:hAnsi="Arial" w:cs="Arial"/>
          <w:szCs w:val="32"/>
          <w:lang w:val="en-US"/>
        </w:rPr>
      </w:pPr>
      <w:r w:rsidRPr="00B85069">
        <w:rPr>
          <w:rFonts w:ascii="Arial" w:hAnsi="Arial" w:cs="Arial"/>
          <w:szCs w:val="32"/>
          <w:lang w:val="en-US"/>
        </w:rPr>
        <w:t>There were a wide range of reasons provided in support of the draft Policy. However, the following key reasons were provided in a significant number of submissions:</w:t>
      </w:r>
    </w:p>
    <w:p w14:paraId="021B6023" w14:textId="77777777" w:rsidR="00DE34E6" w:rsidRPr="00B85069" w:rsidRDefault="00DE34E6" w:rsidP="00D15C58">
      <w:pPr>
        <w:jc w:val="both"/>
        <w:rPr>
          <w:rFonts w:ascii="Arial" w:hAnsi="Arial" w:cs="Arial"/>
          <w:szCs w:val="32"/>
          <w:lang w:val="en-US"/>
        </w:rPr>
      </w:pPr>
    </w:p>
    <w:p w14:paraId="794584F3"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Respect the community vision for the development of Alexander Road and Phillip Roads;</w:t>
      </w:r>
    </w:p>
    <w:p w14:paraId="7B0A5F4D"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Protect and enhance the local character and amenity; and</w:t>
      </w:r>
    </w:p>
    <w:p w14:paraId="57F70515"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Maintain the streetscape in terms of bulk, scale, height, street alignment and setbacks of the Street which is mainly new buildings on R 20 blocks.</w:t>
      </w:r>
    </w:p>
    <w:p w14:paraId="3A8AD710" w14:textId="77777777" w:rsidR="00D15C58" w:rsidRPr="00B85069" w:rsidRDefault="00D15C58" w:rsidP="00D15C58">
      <w:pPr>
        <w:jc w:val="both"/>
        <w:rPr>
          <w:rFonts w:ascii="Arial" w:hAnsi="Arial" w:cs="Arial"/>
          <w:szCs w:val="32"/>
          <w:lang w:val="en-US"/>
        </w:rPr>
      </w:pPr>
    </w:p>
    <w:p w14:paraId="7B6951E2"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Some submissions included support of reducing the density of the area. The draft Policy does not amend the R-Code of R60 or R80 that currently applies with the policy area. However, Amendment No.8 to Local Planning Scheme No.3 is currently being advertised for public comment. This Amendment seeks to reduce the density of the Policy Area to R35. </w:t>
      </w:r>
    </w:p>
    <w:p w14:paraId="12773979" w14:textId="77777777" w:rsidR="00D15C58" w:rsidRPr="00B85069" w:rsidRDefault="00D15C58" w:rsidP="00D15C58">
      <w:pPr>
        <w:jc w:val="both"/>
        <w:rPr>
          <w:rFonts w:ascii="Arial" w:hAnsi="Arial" w:cs="Arial"/>
          <w:szCs w:val="32"/>
          <w:lang w:val="en-US"/>
        </w:rPr>
      </w:pPr>
    </w:p>
    <w:p w14:paraId="02E49FDE"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No modifications to the draft Policy are considered necessary to address the submissions of support.</w:t>
      </w:r>
    </w:p>
    <w:p w14:paraId="17D5B103" w14:textId="77777777" w:rsidR="00D15C58" w:rsidRPr="00B85069" w:rsidRDefault="00D15C58" w:rsidP="00D15C58">
      <w:pPr>
        <w:jc w:val="both"/>
        <w:rPr>
          <w:rFonts w:ascii="Arial" w:hAnsi="Arial" w:cs="Arial"/>
          <w:szCs w:val="32"/>
          <w:lang w:val="en-US"/>
        </w:rPr>
      </w:pPr>
    </w:p>
    <w:p w14:paraId="7BF47DC1" w14:textId="46B60353" w:rsidR="00D15C58" w:rsidRDefault="00D15C58" w:rsidP="00D15C58">
      <w:pPr>
        <w:jc w:val="both"/>
        <w:rPr>
          <w:rFonts w:ascii="Arial" w:hAnsi="Arial" w:cs="Arial"/>
          <w:szCs w:val="32"/>
          <w:lang w:val="en-US"/>
        </w:rPr>
      </w:pPr>
      <w:r w:rsidRPr="00B85069">
        <w:rPr>
          <w:rFonts w:ascii="Arial" w:hAnsi="Arial" w:cs="Arial"/>
          <w:szCs w:val="32"/>
          <w:lang w:val="en-US"/>
        </w:rPr>
        <w:t>A detailed submission objecting to the draft Policy has been lodged. This submission raises four key issues with the draft Policy, namely:</w:t>
      </w:r>
    </w:p>
    <w:p w14:paraId="4FAA6975" w14:textId="77777777" w:rsidR="00DE34E6" w:rsidRPr="00B85069" w:rsidRDefault="00DE34E6" w:rsidP="00D15C58">
      <w:pPr>
        <w:jc w:val="both"/>
        <w:rPr>
          <w:rFonts w:ascii="Arial" w:hAnsi="Arial" w:cs="Arial"/>
          <w:szCs w:val="32"/>
          <w:lang w:val="en-US"/>
        </w:rPr>
      </w:pPr>
    </w:p>
    <w:p w14:paraId="6D8958C3"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The Policy has not been prepared in accordance with Clause 3(3) of the Deemed Provisions;</w:t>
      </w:r>
    </w:p>
    <w:p w14:paraId="491F1039"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The Policy attempts to amend the Local Planning Scheme density coding assigned to the area which contravenes the Planning and Development (Local Planning Schemes) Regulations 2015;</w:t>
      </w:r>
    </w:p>
    <w:p w14:paraId="47BE3D63"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The building height controls have not been tested concurrently with plot ratio controls; and</w:t>
      </w:r>
    </w:p>
    <w:p w14:paraId="6845E145" w14:textId="77777777" w:rsidR="00D15C58" w:rsidRPr="00B85069" w:rsidRDefault="00D15C58" w:rsidP="008A2126">
      <w:pPr>
        <w:pStyle w:val="ListParagraph"/>
        <w:numPr>
          <w:ilvl w:val="0"/>
          <w:numId w:val="89"/>
        </w:numPr>
        <w:ind w:left="567" w:hanging="567"/>
        <w:jc w:val="both"/>
        <w:rPr>
          <w:rFonts w:ascii="Arial" w:hAnsi="Arial" w:cs="Arial"/>
          <w:szCs w:val="32"/>
          <w:lang w:val="en-US"/>
        </w:rPr>
      </w:pPr>
      <w:r w:rsidRPr="00B85069">
        <w:rPr>
          <w:rFonts w:ascii="Arial" w:hAnsi="Arial" w:cs="Arial"/>
          <w:szCs w:val="32"/>
          <w:lang w:val="en-US"/>
        </w:rPr>
        <w:t>The proposed building height does not provide an adequate transition in height from adjacent LPS3 rezoned properties.</w:t>
      </w:r>
    </w:p>
    <w:p w14:paraId="5BDFF9E5" w14:textId="77777777" w:rsidR="00D15C58" w:rsidRPr="00B85069" w:rsidRDefault="00D15C58" w:rsidP="00D15C58">
      <w:pPr>
        <w:jc w:val="both"/>
        <w:rPr>
          <w:rFonts w:ascii="Arial" w:hAnsi="Arial" w:cs="Arial"/>
          <w:szCs w:val="32"/>
          <w:lang w:val="en-US"/>
        </w:rPr>
      </w:pPr>
    </w:p>
    <w:p w14:paraId="3A829A43"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These issues generally reflect the advice Administration has provided in this report and the previous report concerning adoption of the Policy for advertising. However, the issue raised concerning the Policy amending the density of the area is not supported by Administration. Whilst the Policy seeks to replace the deemed-to-comply and acceptable outcome provisions relating to building height, it remains silent on the underlying density. However, it is considered prudent that the adoption of the Policy is timed with the finalisation of Amendment No.8 as discussed elsewhere in this report. </w:t>
      </w:r>
    </w:p>
    <w:p w14:paraId="3F64CE89" w14:textId="77777777" w:rsidR="00D15C58" w:rsidRPr="00B85069" w:rsidRDefault="00D15C58" w:rsidP="00D15C58">
      <w:pPr>
        <w:jc w:val="both"/>
        <w:rPr>
          <w:rFonts w:ascii="Arial" w:hAnsi="Arial" w:cs="Arial"/>
          <w:szCs w:val="32"/>
          <w:lang w:val="en-US"/>
        </w:rPr>
      </w:pPr>
    </w:p>
    <w:p w14:paraId="19544194" w14:textId="77777777" w:rsidR="00D15C58" w:rsidRPr="00B85069" w:rsidRDefault="00D15C58" w:rsidP="00D15C58">
      <w:pPr>
        <w:jc w:val="both"/>
        <w:rPr>
          <w:rFonts w:ascii="Arial" w:hAnsi="Arial" w:cs="Arial"/>
          <w:b/>
          <w:bCs/>
          <w:sz w:val="28"/>
          <w:szCs w:val="36"/>
          <w:lang w:val="en-US"/>
        </w:rPr>
      </w:pPr>
      <w:r w:rsidRPr="00B85069">
        <w:rPr>
          <w:rFonts w:ascii="Arial" w:hAnsi="Arial" w:cs="Arial"/>
          <w:b/>
          <w:bCs/>
          <w:sz w:val="28"/>
          <w:szCs w:val="36"/>
          <w:lang w:val="en-US"/>
        </w:rPr>
        <w:lastRenderedPageBreak/>
        <w:t>Strategic Implications</w:t>
      </w:r>
    </w:p>
    <w:p w14:paraId="50647C25" w14:textId="77777777" w:rsidR="00D15C58" w:rsidRPr="00B85069" w:rsidRDefault="00D15C58" w:rsidP="00D15C58">
      <w:pPr>
        <w:jc w:val="both"/>
        <w:rPr>
          <w:rFonts w:ascii="Arial" w:hAnsi="Arial" w:cs="Arial"/>
          <w:szCs w:val="32"/>
          <w:lang w:val="en-US"/>
        </w:rPr>
      </w:pPr>
    </w:p>
    <w:p w14:paraId="39FB65D1"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 xml:space="preserve">How well does it fit with our strategic direction? </w:t>
      </w:r>
    </w:p>
    <w:p w14:paraId="7C7DDC9D" w14:textId="77777777" w:rsidR="00D15C58" w:rsidRPr="00B85069" w:rsidRDefault="00D15C58" w:rsidP="00D15C58">
      <w:pPr>
        <w:jc w:val="both"/>
        <w:rPr>
          <w:rFonts w:ascii="Arial" w:hAnsi="Arial" w:cs="Arial"/>
          <w:b/>
          <w:bCs/>
          <w:szCs w:val="32"/>
          <w:lang w:val="en-US"/>
        </w:rPr>
      </w:pPr>
    </w:p>
    <w:p w14:paraId="03855D23" w14:textId="579C9355" w:rsidR="00D15C58" w:rsidRDefault="00D15C58" w:rsidP="00D15C58">
      <w:pPr>
        <w:jc w:val="both"/>
        <w:rPr>
          <w:rFonts w:ascii="Arial" w:hAnsi="Arial" w:cs="Arial"/>
          <w:szCs w:val="24"/>
        </w:rPr>
      </w:pPr>
      <w:r w:rsidRPr="00B85069">
        <w:rPr>
          <w:rFonts w:ascii="Arial" w:hAnsi="Arial" w:cs="Arial"/>
          <w:szCs w:val="24"/>
        </w:rPr>
        <w:t>This amendment is consistent with the City’s endorsed Local Planning Strategy. The policy is premature in relation to the development of the Waratah Village Precinct Local Plan and precedes finalisation of the built form modelling currently being prepared for Waratah Village including the properties included in this policy.</w:t>
      </w:r>
    </w:p>
    <w:p w14:paraId="2CCCF7F3" w14:textId="77777777" w:rsidR="00DE34E6" w:rsidRPr="00B85069" w:rsidRDefault="00DE34E6" w:rsidP="00D15C58">
      <w:pPr>
        <w:jc w:val="both"/>
        <w:rPr>
          <w:rFonts w:ascii="Arial" w:hAnsi="Arial" w:cs="Arial"/>
          <w:szCs w:val="24"/>
        </w:rPr>
      </w:pPr>
    </w:p>
    <w:p w14:paraId="2E52C2FC"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 xml:space="preserve">Who benefits? </w:t>
      </w:r>
    </w:p>
    <w:p w14:paraId="3426B7FA"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landowners of Alexander Road, Philp Road and Alexander Place whom this policy encompasses are perceived to benefit from this local planning policy.</w:t>
      </w:r>
    </w:p>
    <w:p w14:paraId="4C6CC0A5" w14:textId="77777777" w:rsidR="00D15C58" w:rsidRPr="00B85069" w:rsidRDefault="00D15C58" w:rsidP="00D15C58">
      <w:pPr>
        <w:jc w:val="both"/>
        <w:rPr>
          <w:rFonts w:ascii="Arial" w:hAnsi="Arial" w:cs="Arial"/>
          <w:szCs w:val="32"/>
          <w:lang w:val="en-US"/>
        </w:rPr>
      </w:pPr>
    </w:p>
    <w:p w14:paraId="03275715"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Does it involve a tolerable risk?</w:t>
      </w:r>
    </w:p>
    <w:p w14:paraId="36E23019"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There is a risk that the Policy if adopted will be challenged at the State Administrative Tribunal. There is also a risk of creating land use conflict due to the building height differences inside and surrounding the Policy Area.</w:t>
      </w:r>
    </w:p>
    <w:p w14:paraId="1E5BFE6F" w14:textId="77777777" w:rsidR="00D15C58" w:rsidRPr="00B85069" w:rsidRDefault="00D15C58" w:rsidP="00D15C58">
      <w:pPr>
        <w:jc w:val="both"/>
        <w:rPr>
          <w:rFonts w:ascii="Arial" w:hAnsi="Arial" w:cs="Arial"/>
          <w:szCs w:val="32"/>
          <w:u w:val="single"/>
          <w:lang w:val="en-US"/>
        </w:rPr>
      </w:pPr>
    </w:p>
    <w:p w14:paraId="4A3CA983"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Do we have the information we need?</w:t>
      </w:r>
    </w:p>
    <w:p w14:paraId="71B9EBD2"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A draft of the local planning policy has been prepared and is included at Attachment 1. The absence of built form modelling places doubt in regard to whether this policy is based on sound town planning advice.</w:t>
      </w:r>
    </w:p>
    <w:p w14:paraId="0498C3B7" w14:textId="0955D96D" w:rsidR="00D15C58" w:rsidRDefault="00D15C58" w:rsidP="00D15C58">
      <w:pPr>
        <w:jc w:val="both"/>
        <w:rPr>
          <w:rFonts w:ascii="Arial" w:hAnsi="Arial" w:cs="Arial"/>
          <w:b/>
          <w:sz w:val="28"/>
          <w:szCs w:val="32"/>
          <w:lang w:val="en-US"/>
        </w:rPr>
      </w:pPr>
    </w:p>
    <w:p w14:paraId="3D82EF02" w14:textId="77777777" w:rsidR="00DE34E6" w:rsidRPr="00B85069" w:rsidRDefault="00DE34E6" w:rsidP="00D15C58">
      <w:pPr>
        <w:jc w:val="both"/>
        <w:rPr>
          <w:rFonts w:ascii="Arial" w:hAnsi="Arial" w:cs="Arial"/>
          <w:b/>
          <w:sz w:val="28"/>
          <w:szCs w:val="32"/>
          <w:lang w:val="en-US"/>
        </w:rPr>
      </w:pPr>
    </w:p>
    <w:p w14:paraId="7398F0A9"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Budget/Financial Implications</w:t>
      </w:r>
    </w:p>
    <w:p w14:paraId="4D55718A" w14:textId="77777777" w:rsidR="00D15C58" w:rsidRPr="00B85069" w:rsidRDefault="00D15C58" w:rsidP="00D15C58">
      <w:pPr>
        <w:jc w:val="both"/>
        <w:rPr>
          <w:rFonts w:ascii="Arial" w:hAnsi="Arial" w:cs="Arial"/>
          <w:b/>
          <w:szCs w:val="32"/>
          <w:lang w:val="en-US"/>
        </w:rPr>
      </w:pPr>
    </w:p>
    <w:p w14:paraId="61F19592" w14:textId="77777777" w:rsidR="00D15C58" w:rsidRPr="00B85069" w:rsidRDefault="00D15C58" w:rsidP="00D15C58">
      <w:pPr>
        <w:jc w:val="both"/>
        <w:rPr>
          <w:rFonts w:ascii="Arial" w:hAnsi="Arial" w:cs="Arial"/>
          <w:b/>
          <w:szCs w:val="32"/>
          <w:lang w:val="en-US"/>
        </w:rPr>
      </w:pPr>
      <w:r w:rsidRPr="00B85069">
        <w:rPr>
          <w:rFonts w:ascii="Arial" w:hAnsi="Arial" w:cs="Arial"/>
          <w:b/>
          <w:szCs w:val="32"/>
          <w:lang w:val="en-US"/>
        </w:rPr>
        <w:t xml:space="preserve">Can we afford it? </w:t>
      </w:r>
    </w:p>
    <w:p w14:paraId="0C78A882" w14:textId="77777777" w:rsidR="00D15C58" w:rsidRPr="00B85069" w:rsidRDefault="00D15C58" w:rsidP="00D15C58">
      <w:pPr>
        <w:jc w:val="both"/>
        <w:rPr>
          <w:rFonts w:ascii="Arial" w:eastAsia="Calibri" w:hAnsi="Arial" w:cs="Arial"/>
          <w:bCs/>
          <w:szCs w:val="24"/>
        </w:rPr>
      </w:pPr>
      <w:r w:rsidRPr="00B85069">
        <w:rPr>
          <w:rFonts w:ascii="Arial" w:hAnsi="Arial" w:cs="Arial"/>
          <w:bCs/>
          <w:szCs w:val="32"/>
          <w:lang w:val="en-US"/>
        </w:rPr>
        <w:t xml:space="preserve">Costs associated with this draft local planning policy include the cost of printing and sending out letters for advertising in accordance with </w:t>
      </w:r>
      <w:r w:rsidRPr="00B85069">
        <w:rPr>
          <w:rFonts w:ascii="Arial" w:eastAsia="Calibri" w:hAnsi="Arial" w:cs="Arial"/>
          <w:bCs/>
          <w:szCs w:val="24"/>
        </w:rPr>
        <w:t xml:space="preserve">clause 4 of the deemed provisions and City of Nedlands Local Planning Policy – Consultation of Planning Proposals. Other costs include staff time and resources that is redirected from other programmed priority tasks including the Waratah Village Precinct Local Plan Local Planning Policy. </w:t>
      </w:r>
    </w:p>
    <w:p w14:paraId="0BE52E17" w14:textId="77777777" w:rsidR="00D15C58" w:rsidRPr="00B85069" w:rsidRDefault="00D15C58" w:rsidP="00D15C58">
      <w:pPr>
        <w:jc w:val="both"/>
        <w:rPr>
          <w:rFonts w:ascii="Arial" w:hAnsi="Arial" w:cs="Arial"/>
          <w:bCs/>
          <w:szCs w:val="32"/>
          <w:lang w:val="en-US"/>
        </w:rPr>
      </w:pPr>
    </w:p>
    <w:p w14:paraId="7225D7EF" w14:textId="77777777" w:rsidR="00D15C58" w:rsidRPr="00B85069" w:rsidRDefault="00D15C58" w:rsidP="00D15C58">
      <w:pPr>
        <w:jc w:val="both"/>
        <w:rPr>
          <w:rFonts w:ascii="Arial" w:hAnsi="Arial" w:cs="Arial"/>
          <w:b/>
          <w:szCs w:val="32"/>
          <w:lang w:val="en-US"/>
        </w:rPr>
      </w:pPr>
      <w:r w:rsidRPr="00B85069">
        <w:rPr>
          <w:rFonts w:ascii="Arial" w:hAnsi="Arial" w:cs="Arial"/>
          <w:b/>
          <w:szCs w:val="32"/>
          <w:lang w:val="en-US"/>
        </w:rPr>
        <w:t>How does the option impact upon rates?</w:t>
      </w:r>
    </w:p>
    <w:p w14:paraId="2F77E5F3" w14:textId="77777777" w:rsidR="00D15C58" w:rsidRPr="00B85069" w:rsidRDefault="00D15C58" w:rsidP="00D15C58">
      <w:pPr>
        <w:jc w:val="both"/>
        <w:rPr>
          <w:rFonts w:ascii="Arial" w:hAnsi="Arial" w:cs="Arial"/>
          <w:bCs/>
          <w:szCs w:val="32"/>
          <w:lang w:val="en-US"/>
        </w:rPr>
      </w:pPr>
      <w:r w:rsidRPr="00B85069">
        <w:rPr>
          <w:rFonts w:ascii="Arial" w:hAnsi="Arial" w:cs="Arial"/>
          <w:bCs/>
          <w:szCs w:val="32"/>
          <w:lang w:val="en-US"/>
        </w:rPr>
        <w:t>The effect on rates in the event that the local planning policy is adopted is not known at this stage. Any positive or negative effect of the Policy on Gross Rental Value may have a consequent impact on rates income over time.</w:t>
      </w:r>
    </w:p>
    <w:p w14:paraId="25BD63F6" w14:textId="18CA9174" w:rsidR="00D15C58" w:rsidRDefault="00D15C58" w:rsidP="00D15C58">
      <w:pPr>
        <w:rPr>
          <w:rFonts w:ascii="Arial" w:hAnsi="Arial" w:cs="Arial"/>
          <w:b/>
          <w:sz w:val="28"/>
          <w:szCs w:val="32"/>
          <w:lang w:val="en-US"/>
        </w:rPr>
      </w:pPr>
    </w:p>
    <w:p w14:paraId="2E3ACB02" w14:textId="77777777" w:rsidR="00DE34E6" w:rsidRDefault="00DE34E6" w:rsidP="00D15C58">
      <w:pPr>
        <w:rPr>
          <w:rFonts w:ascii="Arial" w:hAnsi="Arial" w:cs="Arial"/>
          <w:b/>
          <w:sz w:val="28"/>
          <w:szCs w:val="32"/>
          <w:lang w:val="en-US"/>
        </w:rPr>
      </w:pPr>
    </w:p>
    <w:p w14:paraId="6DB08F2F"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 xml:space="preserve">Statutory Provisions </w:t>
      </w:r>
    </w:p>
    <w:p w14:paraId="2971EE78" w14:textId="77777777" w:rsidR="00D15C58" w:rsidRPr="00B85069" w:rsidRDefault="00D15C58" w:rsidP="00D15C58">
      <w:pPr>
        <w:jc w:val="both"/>
        <w:rPr>
          <w:rFonts w:ascii="Arial" w:hAnsi="Arial" w:cs="Arial"/>
          <w:b/>
          <w:sz w:val="28"/>
          <w:szCs w:val="32"/>
          <w:lang w:val="en-US"/>
        </w:rPr>
      </w:pPr>
    </w:p>
    <w:p w14:paraId="12D636C1"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eastAsia="en-AU"/>
        </w:rPr>
        <w:t>Under Schedule 2, Part 2, clause 3(1) of the Deemed Provisions the City may prepare a local planning policy in respect to any matter related to the planning and development of the Scheme area.</w:t>
      </w:r>
    </w:p>
    <w:p w14:paraId="3EFF56B1" w14:textId="208AEA97" w:rsidR="00D15C58" w:rsidRDefault="00D15C58" w:rsidP="00D15C58">
      <w:pPr>
        <w:jc w:val="both"/>
        <w:textAlignment w:val="baseline"/>
        <w:rPr>
          <w:rFonts w:ascii="Arial" w:hAnsi="Arial" w:cs="Arial"/>
          <w:szCs w:val="24"/>
          <w:lang w:eastAsia="en-AU"/>
        </w:rPr>
      </w:pPr>
    </w:p>
    <w:p w14:paraId="0C5654B0" w14:textId="77777777" w:rsidR="00DE34E6" w:rsidRPr="00B85069" w:rsidRDefault="00DE34E6" w:rsidP="00D15C58">
      <w:pPr>
        <w:jc w:val="both"/>
        <w:textAlignment w:val="baseline"/>
        <w:rPr>
          <w:rFonts w:ascii="Arial" w:hAnsi="Arial" w:cs="Arial"/>
          <w:szCs w:val="24"/>
          <w:lang w:eastAsia="en-AU"/>
        </w:rPr>
      </w:pPr>
    </w:p>
    <w:p w14:paraId="64AD9034"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eastAsia="en-AU"/>
        </w:rPr>
        <w:lastRenderedPageBreak/>
        <w:t>Once Council has advertised a draft local planning policy, it must review the policy in the light of the submissions received. It then is able to resolve to proceed with the policy with or without modification, or not to proceed with the policy (clause 4(3)(b)). In the event that the policy is proceeded with, Council is required to publish a notice of the policy in a newspaper circulating within the area. The policy will become effective on the date of publishing of the newspaper notice.</w:t>
      </w:r>
    </w:p>
    <w:p w14:paraId="7181F4CD" w14:textId="77777777" w:rsidR="00D15C58" w:rsidRPr="00B85069" w:rsidRDefault="00D15C58" w:rsidP="00D15C58">
      <w:pPr>
        <w:jc w:val="both"/>
        <w:textAlignment w:val="baseline"/>
        <w:rPr>
          <w:rFonts w:ascii="Arial" w:hAnsi="Arial" w:cs="Arial"/>
          <w:szCs w:val="24"/>
          <w:lang w:eastAsia="en-AU"/>
        </w:rPr>
      </w:pPr>
    </w:p>
    <w:p w14:paraId="21995B7A"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eastAsia="en-AU"/>
        </w:rPr>
        <w:t xml:space="preserve">The Residential Design Codes allows for replacement of building height Deemed-to-Comply or Acceptable Outcome provisions without the approval of the Western Australian Planning Commission. </w:t>
      </w:r>
    </w:p>
    <w:p w14:paraId="13572CAB" w14:textId="77777777" w:rsidR="00D15C58" w:rsidRDefault="00D15C58" w:rsidP="00D15C58">
      <w:pPr>
        <w:jc w:val="both"/>
        <w:textAlignment w:val="baseline"/>
        <w:rPr>
          <w:rFonts w:ascii="Arial" w:hAnsi="Arial" w:cs="Arial"/>
          <w:szCs w:val="24"/>
          <w:lang w:eastAsia="en-AU"/>
        </w:rPr>
      </w:pPr>
    </w:p>
    <w:p w14:paraId="12594B54" w14:textId="3AAC8DC1" w:rsidR="00D15C58" w:rsidRDefault="00D15C58" w:rsidP="00D15C58">
      <w:pPr>
        <w:jc w:val="both"/>
        <w:rPr>
          <w:rFonts w:ascii="Arial" w:hAnsi="Arial" w:cs="Arial"/>
          <w:b/>
          <w:szCs w:val="32"/>
          <w:lang w:val="en-US"/>
        </w:rPr>
      </w:pPr>
      <w:r w:rsidRPr="007461F0">
        <w:rPr>
          <w:rFonts w:ascii="Arial" w:hAnsi="Arial" w:cs="Arial"/>
          <w:b/>
          <w:szCs w:val="32"/>
          <w:lang w:val="en-US"/>
        </w:rPr>
        <w:t>Alternative Recommendation</w:t>
      </w:r>
    </w:p>
    <w:p w14:paraId="08C70327" w14:textId="77777777" w:rsidR="00DE34E6" w:rsidRPr="007461F0" w:rsidRDefault="00DE34E6" w:rsidP="00D15C58">
      <w:pPr>
        <w:jc w:val="both"/>
        <w:rPr>
          <w:rFonts w:ascii="Arial" w:hAnsi="Arial" w:cs="Arial"/>
          <w:b/>
          <w:szCs w:val="32"/>
          <w:lang w:val="en-US"/>
        </w:rPr>
      </w:pPr>
    </w:p>
    <w:p w14:paraId="06AB99A1" w14:textId="62CF6ECC" w:rsidR="00D15C58" w:rsidRDefault="00D15C58" w:rsidP="00D15C58">
      <w:pPr>
        <w:jc w:val="both"/>
        <w:textAlignment w:val="baseline"/>
        <w:rPr>
          <w:rFonts w:ascii="Arial" w:hAnsi="Arial" w:cs="Arial"/>
          <w:szCs w:val="24"/>
          <w:lang w:eastAsia="en-AU"/>
        </w:rPr>
      </w:pPr>
      <w:r>
        <w:rPr>
          <w:rFonts w:ascii="Arial" w:hAnsi="Arial" w:cs="Arial"/>
          <w:szCs w:val="24"/>
          <w:lang w:eastAsia="en-AU"/>
        </w:rPr>
        <w:t xml:space="preserve">In weighing up the community interest and overall support for the policy, the need to expedite this policy may be seen to be pre-eminent over the planning process issues raised in this report.  Should this be the case, </w:t>
      </w:r>
      <w:r w:rsidRPr="007461F0">
        <w:rPr>
          <w:rFonts w:ascii="Arial" w:hAnsi="Arial" w:cs="Arial"/>
          <w:szCs w:val="24"/>
          <w:lang w:eastAsia="en-AU"/>
        </w:rPr>
        <w:t xml:space="preserve">Council </w:t>
      </w:r>
      <w:r>
        <w:rPr>
          <w:rFonts w:ascii="Arial" w:hAnsi="Arial" w:cs="Arial"/>
          <w:szCs w:val="24"/>
          <w:lang w:eastAsia="en-AU"/>
        </w:rPr>
        <w:t xml:space="preserve">may </w:t>
      </w:r>
      <w:r w:rsidRPr="007461F0">
        <w:rPr>
          <w:rFonts w:ascii="Arial" w:hAnsi="Arial" w:cs="Arial"/>
          <w:szCs w:val="24"/>
          <w:lang w:eastAsia="en-AU"/>
        </w:rPr>
        <w:t>resolve as</w:t>
      </w:r>
      <w:r w:rsidRPr="00B85069">
        <w:rPr>
          <w:rFonts w:ascii="Arial" w:hAnsi="Arial" w:cs="Arial"/>
          <w:szCs w:val="24"/>
          <w:lang w:eastAsia="en-AU"/>
        </w:rPr>
        <w:t xml:space="preserve"> follows:</w:t>
      </w:r>
    </w:p>
    <w:p w14:paraId="4ADA7AF9" w14:textId="77777777" w:rsidR="00DE34E6" w:rsidRDefault="00DE34E6" w:rsidP="00D15C58">
      <w:pPr>
        <w:jc w:val="both"/>
        <w:textAlignment w:val="baseline"/>
        <w:rPr>
          <w:rFonts w:ascii="Arial" w:hAnsi="Arial" w:cs="Arial"/>
          <w:szCs w:val="24"/>
          <w:lang w:eastAsia="en-AU"/>
        </w:rPr>
      </w:pPr>
    </w:p>
    <w:p w14:paraId="00316D3D"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eastAsia="en-AU"/>
        </w:rPr>
        <w:t>“Council</w:t>
      </w:r>
      <w:r>
        <w:rPr>
          <w:rFonts w:ascii="Arial" w:hAnsi="Arial" w:cs="Arial"/>
          <w:szCs w:val="24"/>
          <w:lang w:eastAsia="en-AU"/>
        </w:rPr>
        <w:t xml:space="preserve"> p</w:t>
      </w:r>
      <w:r w:rsidRPr="00B85069">
        <w:rPr>
          <w:rFonts w:ascii="Arial" w:hAnsi="Arial" w:cs="Arial"/>
          <w:szCs w:val="24"/>
          <w:lang w:eastAsia="en-AU"/>
        </w:rPr>
        <w:t>roceeds to adopt the Local Planning Policy – Alexander and Philip Roads, Dalkeith Building Height, without modification, in accordance with the Planning and Development (Local Planning Schemes) Regulations 2015 Schedule 2, Part 2, Clause 4(3)(b)(ii).”</w:t>
      </w:r>
    </w:p>
    <w:p w14:paraId="03387609" w14:textId="66FB8F65" w:rsidR="00D15C58" w:rsidRDefault="00D15C58" w:rsidP="00D15C58">
      <w:pPr>
        <w:jc w:val="both"/>
        <w:textAlignment w:val="baseline"/>
        <w:rPr>
          <w:rFonts w:ascii="Arial" w:hAnsi="Arial" w:cs="Arial"/>
          <w:szCs w:val="24"/>
          <w:lang w:eastAsia="en-AU"/>
        </w:rPr>
      </w:pPr>
    </w:p>
    <w:p w14:paraId="5BB8FD04" w14:textId="77777777" w:rsidR="00DE34E6" w:rsidRPr="00B85069" w:rsidRDefault="00DE34E6" w:rsidP="00D15C58">
      <w:pPr>
        <w:jc w:val="both"/>
        <w:textAlignment w:val="baseline"/>
        <w:rPr>
          <w:rFonts w:ascii="Arial" w:hAnsi="Arial" w:cs="Arial"/>
          <w:szCs w:val="24"/>
          <w:lang w:eastAsia="en-AU"/>
        </w:rPr>
      </w:pPr>
    </w:p>
    <w:p w14:paraId="2814E594"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 xml:space="preserve">Conclusion </w:t>
      </w:r>
    </w:p>
    <w:p w14:paraId="44B82A5B" w14:textId="77777777" w:rsidR="00D15C58" w:rsidRPr="00B85069" w:rsidRDefault="00D15C58" w:rsidP="00D15C58">
      <w:pPr>
        <w:jc w:val="both"/>
        <w:rPr>
          <w:rFonts w:ascii="Arial" w:hAnsi="Arial" w:cs="Arial"/>
          <w:szCs w:val="32"/>
          <w:lang w:val="en-US"/>
        </w:rPr>
      </w:pPr>
    </w:p>
    <w:p w14:paraId="683DC993"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 draft local planning policy to limit building height in an area centered on Alexander and Philip Roads, Dalkeith has been prepared in accordance with the Deemed Provisions. The Policy will replace the relevant Deemed-to-Comply and Acceptable Outcomes of the Residential Design Codes (State Planning Policy 7.3). </w:t>
      </w:r>
    </w:p>
    <w:p w14:paraId="256AECC3" w14:textId="77777777" w:rsidR="00D15C58" w:rsidRPr="00B85069" w:rsidRDefault="00D15C58" w:rsidP="00D15C58">
      <w:pPr>
        <w:jc w:val="both"/>
        <w:rPr>
          <w:rFonts w:ascii="Arial" w:hAnsi="Arial" w:cs="Arial"/>
          <w:szCs w:val="32"/>
          <w:lang w:val="en-US"/>
        </w:rPr>
      </w:pPr>
    </w:p>
    <w:p w14:paraId="1209BEF2"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In the event the Policy is adopted, it will not create a ‘hard’ building height limit. This is due to the requirement for variations to the Policy to be considered in accordance with the provisions of the Residential Design Codes. Refusal of a development application on the grounds of non-compliance with the Policy will be an insufficient planning argument.</w:t>
      </w:r>
    </w:p>
    <w:p w14:paraId="1AEF160B" w14:textId="77777777" w:rsidR="00D15C58" w:rsidRPr="00B85069" w:rsidRDefault="00D15C58" w:rsidP="00D15C58">
      <w:pPr>
        <w:jc w:val="both"/>
        <w:rPr>
          <w:rFonts w:ascii="Arial" w:hAnsi="Arial" w:cs="Arial"/>
          <w:szCs w:val="32"/>
          <w:lang w:val="en-US"/>
        </w:rPr>
      </w:pPr>
    </w:p>
    <w:p w14:paraId="612D6C73"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There is a considerable amount of planning work currently underway in the Waratah Village vicinity. This work includes preparation of the Waratah Village Local Precinct Plan, local character and distinctiveness study, character analysis, built form modelling and recoding of the Policy Area from R60 / R80 to R35. This concerted effort will culminate in Council considering these planning actions in late 2020 or early 2021. </w:t>
      </w:r>
    </w:p>
    <w:p w14:paraId="26A66A6B" w14:textId="77777777" w:rsidR="00D15C58" w:rsidRPr="00B85069" w:rsidRDefault="00D15C58" w:rsidP="00D15C58">
      <w:pPr>
        <w:jc w:val="both"/>
        <w:rPr>
          <w:rFonts w:ascii="Arial" w:hAnsi="Arial" w:cs="Arial"/>
          <w:szCs w:val="32"/>
          <w:lang w:val="en-US"/>
        </w:rPr>
      </w:pPr>
    </w:p>
    <w:p w14:paraId="594D6143" w14:textId="77777777" w:rsidR="00D15C58" w:rsidRDefault="00D15C58" w:rsidP="00D15C58">
      <w:pPr>
        <w:jc w:val="both"/>
        <w:rPr>
          <w:rFonts w:ascii="Arial" w:hAnsi="Arial" w:cs="Arial"/>
          <w:szCs w:val="32"/>
          <w:lang w:val="en-US"/>
        </w:rPr>
      </w:pPr>
      <w:r w:rsidRPr="00B85069">
        <w:rPr>
          <w:rFonts w:ascii="Arial" w:hAnsi="Arial" w:cs="Arial"/>
          <w:szCs w:val="32"/>
          <w:lang w:val="en-US"/>
        </w:rPr>
        <w:t>Given the interrelationship between the planning actions in the Precinct, Administration recommends that this Policy is not progressed until the existing precinct planning actions are completed.</w:t>
      </w:r>
    </w:p>
    <w:p w14:paraId="089931BE" w14:textId="77777777" w:rsidR="00D15C58" w:rsidRDefault="00D15C58" w:rsidP="00D15C58">
      <w:pPr>
        <w:jc w:val="both"/>
        <w:rPr>
          <w:rFonts w:ascii="Arial" w:hAnsi="Arial" w:cs="Arial"/>
          <w:szCs w:val="24"/>
        </w:rPr>
      </w:pPr>
    </w:p>
    <w:p w14:paraId="765C4123" w14:textId="4F51FC3F" w:rsidR="00606E57" w:rsidRPr="009E6115" w:rsidRDefault="00606E57" w:rsidP="00606E57">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13" w:name="_Toc48859854"/>
      <w:r w:rsidRPr="009E6115">
        <w:rPr>
          <w:rFonts w:ascii="Arial" w:hAnsi="Arial" w:cs="Arial"/>
          <w:caps w:val="0"/>
          <w:sz w:val="24"/>
          <w:szCs w:val="24"/>
          <w:u w:val="none"/>
        </w:rPr>
        <w:lastRenderedPageBreak/>
        <w:t>Elected Members Notices of Motions of Which Previous Notice Has Been Given</w:t>
      </w:r>
      <w:bookmarkEnd w:id="113"/>
    </w:p>
    <w:p w14:paraId="4C3BDA45"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2F315AF7" w14:textId="77777777" w:rsidR="00606E57" w:rsidRPr="009E6115" w:rsidRDefault="00606E57" w:rsidP="00606E57">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137B7DAA" w14:textId="7F6BC076" w:rsidR="00606E57" w:rsidRDefault="00606E57" w:rsidP="00606E57">
      <w:pPr>
        <w:tabs>
          <w:tab w:val="left" w:pos="720"/>
          <w:tab w:val="left" w:pos="1440"/>
          <w:tab w:val="left" w:pos="2410"/>
          <w:tab w:val="left" w:pos="2977"/>
          <w:tab w:val="right" w:pos="8505"/>
        </w:tabs>
        <w:rPr>
          <w:rFonts w:ascii="Arial" w:hAnsi="Arial" w:cs="Arial"/>
          <w:szCs w:val="24"/>
        </w:rPr>
      </w:pPr>
    </w:p>
    <w:p w14:paraId="5CA56A8E" w14:textId="54B383C3" w:rsidR="00880D92" w:rsidRPr="00FF1887" w:rsidRDefault="00880D92" w:rsidP="00880D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4" w:name="_Toc48859855"/>
      <w:r w:rsidRPr="006053A2">
        <w:rPr>
          <w:rFonts w:ascii="Arial" w:hAnsi="Arial" w:cs="Arial"/>
          <w:sz w:val="24"/>
          <w:szCs w:val="24"/>
          <w:u w:val="none"/>
        </w:rPr>
        <w:t xml:space="preserve">Councillor </w:t>
      </w:r>
      <w:r w:rsidR="00E24A49">
        <w:rPr>
          <w:rFonts w:ascii="Arial" w:hAnsi="Arial" w:cs="Arial"/>
          <w:sz w:val="24"/>
          <w:szCs w:val="24"/>
          <w:u w:val="none"/>
        </w:rPr>
        <w:t xml:space="preserve">Mangano </w:t>
      </w:r>
      <w:r w:rsidR="00CC6342">
        <w:rPr>
          <w:rFonts w:ascii="Arial" w:hAnsi="Arial" w:cs="Arial"/>
          <w:sz w:val="24"/>
          <w:szCs w:val="24"/>
          <w:u w:val="none"/>
        </w:rPr>
        <w:t>–</w:t>
      </w:r>
      <w:r w:rsidR="00E24A49">
        <w:rPr>
          <w:rFonts w:ascii="Arial" w:hAnsi="Arial" w:cs="Arial"/>
          <w:sz w:val="24"/>
          <w:szCs w:val="24"/>
          <w:u w:val="none"/>
        </w:rPr>
        <w:t xml:space="preserve"> </w:t>
      </w:r>
      <w:r w:rsidR="00CC6342">
        <w:rPr>
          <w:rFonts w:ascii="Arial" w:hAnsi="Arial" w:cs="Arial"/>
          <w:sz w:val="24"/>
          <w:szCs w:val="24"/>
          <w:u w:val="none"/>
        </w:rPr>
        <w:t>Reopening Council &amp; Council Committee Meeting to Public</w:t>
      </w:r>
      <w:bookmarkEnd w:id="114"/>
    </w:p>
    <w:p w14:paraId="50F5BEEC" w14:textId="77777777" w:rsidR="00880D92" w:rsidRPr="000F4521" w:rsidRDefault="00880D92" w:rsidP="00880D92">
      <w:pPr>
        <w:tabs>
          <w:tab w:val="left" w:pos="720"/>
          <w:tab w:val="left" w:pos="1440"/>
          <w:tab w:val="left" w:pos="2410"/>
          <w:tab w:val="left" w:pos="2977"/>
          <w:tab w:val="right" w:pos="8505"/>
        </w:tabs>
        <w:rPr>
          <w:rFonts w:ascii="Arial" w:hAnsi="Arial" w:cs="Arial"/>
          <w:szCs w:val="24"/>
        </w:rPr>
      </w:pPr>
    </w:p>
    <w:p w14:paraId="7EAA4ECE" w14:textId="610ADEE3" w:rsidR="00880D92" w:rsidRDefault="00CC6342" w:rsidP="00880D92">
      <w:pPr>
        <w:pStyle w:val="BodyTextIndent"/>
        <w:tabs>
          <w:tab w:val="clear" w:pos="720"/>
        </w:tabs>
        <w:ind w:left="0"/>
        <w:rPr>
          <w:rFonts w:ascii="Arial" w:hAnsi="Arial" w:cs="Arial"/>
          <w:szCs w:val="24"/>
        </w:rPr>
      </w:pPr>
      <w:r>
        <w:rPr>
          <w:rFonts w:ascii="Arial" w:hAnsi="Arial" w:cs="Arial"/>
          <w:szCs w:val="24"/>
        </w:rPr>
        <w:t>On the</w:t>
      </w:r>
      <w:r w:rsidR="00F027B6">
        <w:rPr>
          <w:rFonts w:ascii="Arial" w:hAnsi="Arial" w:cs="Arial"/>
          <w:szCs w:val="24"/>
        </w:rPr>
        <w:t xml:space="preserve"> 11</w:t>
      </w:r>
      <w:r w:rsidR="00F027B6" w:rsidRPr="00F027B6">
        <w:rPr>
          <w:rFonts w:ascii="Arial" w:hAnsi="Arial" w:cs="Arial"/>
          <w:szCs w:val="24"/>
          <w:vertAlign w:val="superscript"/>
        </w:rPr>
        <w:t>th</w:t>
      </w:r>
      <w:r w:rsidR="00F027B6">
        <w:rPr>
          <w:rFonts w:ascii="Arial" w:hAnsi="Arial" w:cs="Arial"/>
          <w:szCs w:val="24"/>
        </w:rPr>
        <w:t xml:space="preserve"> August 2020 </w:t>
      </w:r>
      <w:r w:rsidR="00880D92">
        <w:rPr>
          <w:rFonts w:ascii="Arial" w:hAnsi="Arial" w:cs="Arial"/>
          <w:szCs w:val="24"/>
        </w:rPr>
        <w:t xml:space="preserve">Councillor </w:t>
      </w:r>
      <w:r w:rsidR="00F027B6">
        <w:rPr>
          <w:rFonts w:ascii="Arial" w:hAnsi="Arial" w:cs="Arial"/>
          <w:szCs w:val="24"/>
        </w:rPr>
        <w:t>Mangano</w:t>
      </w:r>
      <w:r w:rsidR="00880D92" w:rsidRPr="000F4521">
        <w:rPr>
          <w:rFonts w:ascii="Arial" w:hAnsi="Arial" w:cs="Arial"/>
          <w:szCs w:val="24"/>
        </w:rPr>
        <w:t xml:space="preserve"> gave notice of </w:t>
      </w:r>
      <w:r w:rsidR="00880D92">
        <w:rPr>
          <w:rFonts w:ascii="Arial" w:hAnsi="Arial" w:cs="Arial"/>
          <w:szCs w:val="24"/>
        </w:rPr>
        <w:t>h</w:t>
      </w:r>
      <w:r w:rsidR="00F027B6">
        <w:rPr>
          <w:rFonts w:ascii="Arial" w:hAnsi="Arial" w:cs="Arial"/>
          <w:szCs w:val="24"/>
        </w:rPr>
        <w:t>is</w:t>
      </w:r>
      <w:r w:rsidR="00880D92" w:rsidRPr="000F4521">
        <w:rPr>
          <w:rFonts w:ascii="Arial" w:hAnsi="Arial" w:cs="Arial"/>
          <w:szCs w:val="24"/>
        </w:rPr>
        <w:t xml:space="preserve"> intention to move the following at </w:t>
      </w:r>
      <w:r w:rsidR="00880D92">
        <w:rPr>
          <w:rFonts w:ascii="Arial" w:hAnsi="Arial" w:cs="Arial"/>
          <w:szCs w:val="24"/>
        </w:rPr>
        <w:t>this meeting</w:t>
      </w:r>
      <w:r w:rsidR="00880D92" w:rsidRPr="000F4521">
        <w:rPr>
          <w:rFonts w:ascii="Arial" w:hAnsi="Arial" w:cs="Arial"/>
          <w:szCs w:val="24"/>
        </w:rPr>
        <w:t>.</w:t>
      </w:r>
    </w:p>
    <w:p w14:paraId="55B219DE" w14:textId="79158C18" w:rsidR="00F027B6" w:rsidRDefault="00F027B6" w:rsidP="00880D92">
      <w:pPr>
        <w:pStyle w:val="BodyTextIndent"/>
        <w:tabs>
          <w:tab w:val="clear" w:pos="720"/>
        </w:tabs>
        <w:ind w:left="0"/>
        <w:rPr>
          <w:rFonts w:ascii="Arial" w:hAnsi="Arial" w:cs="Arial"/>
          <w:szCs w:val="24"/>
        </w:rPr>
      </w:pPr>
    </w:p>
    <w:p w14:paraId="2F22C257" w14:textId="073D535C" w:rsidR="002B554D" w:rsidRDefault="002B554D" w:rsidP="002B554D">
      <w:pPr>
        <w:jc w:val="both"/>
        <w:rPr>
          <w:rFonts w:ascii="Arial" w:hAnsi="Arial" w:cs="Arial"/>
          <w:b/>
          <w:bCs/>
        </w:rPr>
      </w:pPr>
      <w:r w:rsidRPr="002B554D">
        <w:rPr>
          <w:rFonts w:ascii="Arial" w:hAnsi="Arial" w:cs="Arial"/>
          <w:b/>
          <w:bCs/>
        </w:rPr>
        <w:t xml:space="preserve">That all Council and Committee Meetings are reopened to the community, and a suitable venue is used to accommodate a minimum of 100 members of  the community in the gallery, </w:t>
      </w:r>
      <w:r w:rsidRPr="002B554D">
        <w:rPr>
          <w:rFonts w:ascii="Arial" w:hAnsi="Arial" w:cs="Arial"/>
          <w:b/>
          <w:bCs/>
          <w:lang w:val="en-US"/>
        </w:rPr>
        <w:t>in accordance with any restrictions in place at the time due to the COVID pandemic and WA’s state of emergency</w:t>
      </w:r>
      <w:r w:rsidRPr="002B554D">
        <w:rPr>
          <w:rFonts w:ascii="Arial" w:hAnsi="Arial" w:cs="Arial"/>
          <w:b/>
          <w:bCs/>
        </w:rPr>
        <w:t>. In addition, these meetings are to continue to be live-streamed.</w:t>
      </w:r>
    </w:p>
    <w:p w14:paraId="56B3B43B" w14:textId="45274C02" w:rsidR="002B554D" w:rsidRDefault="002B554D" w:rsidP="002B554D">
      <w:pPr>
        <w:jc w:val="both"/>
        <w:rPr>
          <w:rFonts w:ascii="Arial" w:hAnsi="Arial" w:cs="Arial"/>
          <w:b/>
          <w:bCs/>
        </w:rPr>
      </w:pPr>
    </w:p>
    <w:p w14:paraId="0F9BB2AF" w14:textId="77777777" w:rsidR="00F81134" w:rsidRDefault="00F81134" w:rsidP="002B554D">
      <w:pPr>
        <w:jc w:val="both"/>
        <w:rPr>
          <w:rFonts w:ascii="Arial" w:hAnsi="Arial" w:cs="Arial"/>
          <w:b/>
          <w:bCs/>
        </w:rPr>
      </w:pPr>
    </w:p>
    <w:p w14:paraId="377136A0" w14:textId="33C81ADD" w:rsidR="002B554D" w:rsidRPr="002B554D" w:rsidRDefault="002B554D" w:rsidP="002B554D">
      <w:pPr>
        <w:jc w:val="both"/>
        <w:rPr>
          <w:rFonts w:ascii="Arial" w:hAnsi="Arial" w:cs="Arial"/>
        </w:rPr>
      </w:pPr>
      <w:r w:rsidRPr="002B554D">
        <w:rPr>
          <w:rFonts w:ascii="Arial" w:hAnsi="Arial" w:cs="Arial"/>
        </w:rPr>
        <w:t>Justification</w:t>
      </w:r>
    </w:p>
    <w:p w14:paraId="1EBB5B11" w14:textId="1C0F9CA4" w:rsidR="002B554D" w:rsidRPr="00F81134" w:rsidRDefault="002B554D" w:rsidP="00F81134">
      <w:pPr>
        <w:jc w:val="both"/>
        <w:rPr>
          <w:rFonts w:ascii="Arial" w:hAnsi="Arial" w:cs="Arial"/>
          <w:b/>
          <w:bCs/>
          <w:sz w:val="22"/>
          <w:lang w:val="en-US" w:eastAsia="en-AU"/>
        </w:rPr>
      </w:pPr>
    </w:p>
    <w:p w14:paraId="5A906CAA" w14:textId="2BF5F7DD" w:rsidR="00F81134" w:rsidRPr="00F81134" w:rsidRDefault="00F81134" w:rsidP="00F81134">
      <w:pPr>
        <w:pStyle w:val="ListParagraph"/>
        <w:numPr>
          <w:ilvl w:val="2"/>
          <w:numId w:val="77"/>
        </w:numPr>
        <w:ind w:left="567" w:hanging="567"/>
        <w:jc w:val="both"/>
        <w:rPr>
          <w:rFonts w:ascii="Arial" w:hAnsi="Arial" w:cs="Arial"/>
          <w:sz w:val="22"/>
          <w:lang w:val="en-US" w:eastAsia="en-AU"/>
        </w:rPr>
      </w:pPr>
      <w:r w:rsidRPr="00F81134">
        <w:rPr>
          <w:rFonts w:ascii="Arial" w:hAnsi="Arial" w:cs="Arial"/>
        </w:rPr>
        <w:t>Other councils have long been reopened to the public.</w:t>
      </w:r>
    </w:p>
    <w:p w14:paraId="71A5A1E0" w14:textId="15D34FB2" w:rsidR="00F81134" w:rsidRPr="00F81134" w:rsidRDefault="00F81134" w:rsidP="00F81134">
      <w:pPr>
        <w:pStyle w:val="ListParagraph"/>
        <w:numPr>
          <w:ilvl w:val="2"/>
          <w:numId w:val="77"/>
        </w:numPr>
        <w:ind w:left="567" w:hanging="567"/>
        <w:jc w:val="both"/>
        <w:rPr>
          <w:rFonts w:ascii="Arial" w:hAnsi="Arial" w:cs="Arial"/>
          <w:lang w:val="en-US"/>
        </w:rPr>
      </w:pPr>
      <w:r w:rsidRPr="00F81134">
        <w:rPr>
          <w:rFonts w:ascii="Arial" w:hAnsi="Arial" w:cs="Arial"/>
        </w:rPr>
        <w:t>There are many ratepayers wishing to physically attend the meeting, as evidenced at the last meeting at Bendat Basketball Centre.</w:t>
      </w:r>
    </w:p>
    <w:p w14:paraId="7A4012B2" w14:textId="4A3F37C4" w:rsidR="00F81134" w:rsidRPr="00F81134" w:rsidRDefault="00F81134" w:rsidP="00F81134">
      <w:pPr>
        <w:pStyle w:val="ListParagraph"/>
        <w:numPr>
          <w:ilvl w:val="2"/>
          <w:numId w:val="77"/>
        </w:numPr>
        <w:ind w:left="567" w:hanging="567"/>
        <w:jc w:val="both"/>
        <w:rPr>
          <w:rFonts w:ascii="Arial" w:hAnsi="Arial" w:cs="Arial"/>
          <w:lang w:val="en-US"/>
        </w:rPr>
      </w:pPr>
      <w:r w:rsidRPr="00F81134">
        <w:rPr>
          <w:rFonts w:ascii="Arial" w:hAnsi="Arial" w:cs="Arial"/>
        </w:rPr>
        <w:t>That the current situation is resulting in extended meetings due to issues associated with using the remote meeting IT platform.</w:t>
      </w:r>
    </w:p>
    <w:p w14:paraId="1DF8F574" w14:textId="77777777" w:rsidR="00F81134" w:rsidRPr="002B554D" w:rsidRDefault="00F81134" w:rsidP="002B554D">
      <w:pPr>
        <w:jc w:val="both"/>
        <w:rPr>
          <w:rFonts w:ascii="Arial" w:hAnsi="Arial" w:cs="Arial"/>
          <w:b/>
          <w:bCs/>
          <w:sz w:val="22"/>
          <w:lang w:val="en-US" w:eastAsia="en-AU"/>
        </w:rPr>
      </w:pPr>
    </w:p>
    <w:p w14:paraId="4AAC688F" w14:textId="77777777" w:rsidR="00F027B6" w:rsidRDefault="00F027B6" w:rsidP="00880D92">
      <w:pPr>
        <w:pStyle w:val="BodyTextIndent"/>
        <w:tabs>
          <w:tab w:val="clear" w:pos="720"/>
        </w:tabs>
        <w:ind w:left="0"/>
        <w:rPr>
          <w:rFonts w:ascii="Arial" w:hAnsi="Arial" w:cs="Arial"/>
          <w:szCs w:val="24"/>
        </w:rPr>
      </w:pPr>
    </w:p>
    <w:p w14:paraId="3F93949A" w14:textId="09C7E997" w:rsidR="00F027B6" w:rsidRPr="00C0024F" w:rsidRDefault="00F81134" w:rsidP="00880D92">
      <w:pPr>
        <w:pStyle w:val="BodyTextIndent"/>
        <w:tabs>
          <w:tab w:val="clear" w:pos="720"/>
        </w:tabs>
        <w:ind w:left="0"/>
        <w:rPr>
          <w:rFonts w:ascii="Arial" w:hAnsi="Arial" w:cs="Arial"/>
          <w:szCs w:val="24"/>
        </w:rPr>
      </w:pPr>
      <w:r w:rsidRPr="00C0024F">
        <w:rPr>
          <w:rFonts w:ascii="Arial" w:hAnsi="Arial" w:cs="Arial"/>
          <w:szCs w:val="24"/>
        </w:rPr>
        <w:t>Administration Comment</w:t>
      </w:r>
    </w:p>
    <w:p w14:paraId="5558EA58" w14:textId="4F231D6A" w:rsidR="00F81134" w:rsidRDefault="00F81134" w:rsidP="00880D92">
      <w:pPr>
        <w:pStyle w:val="BodyTextIndent"/>
        <w:tabs>
          <w:tab w:val="clear" w:pos="720"/>
        </w:tabs>
        <w:ind w:left="0"/>
        <w:rPr>
          <w:rFonts w:ascii="Arial" w:hAnsi="Arial" w:cs="Arial"/>
          <w:szCs w:val="24"/>
        </w:rPr>
      </w:pPr>
    </w:p>
    <w:p w14:paraId="112C577C" w14:textId="108C4953" w:rsidR="00F81134" w:rsidRDefault="00F81134" w:rsidP="00880D92">
      <w:pPr>
        <w:pStyle w:val="BodyTextIndent"/>
        <w:tabs>
          <w:tab w:val="clear" w:pos="720"/>
        </w:tabs>
        <w:ind w:left="0"/>
        <w:rPr>
          <w:rFonts w:ascii="Arial" w:hAnsi="Arial" w:cs="Arial"/>
          <w:szCs w:val="24"/>
        </w:rPr>
      </w:pPr>
      <w:r>
        <w:rPr>
          <w:rFonts w:ascii="Arial" w:hAnsi="Arial" w:cs="Arial"/>
          <w:szCs w:val="24"/>
        </w:rPr>
        <w:t xml:space="preserve">Refer to </w:t>
      </w:r>
      <w:r w:rsidR="00C0024F">
        <w:rPr>
          <w:rFonts w:ascii="Arial" w:hAnsi="Arial" w:cs="Arial"/>
          <w:szCs w:val="24"/>
        </w:rPr>
        <w:t>report at item 13.5.</w:t>
      </w:r>
    </w:p>
    <w:p w14:paraId="7AC971CB" w14:textId="38C0CF2B" w:rsidR="007561F3" w:rsidRDefault="007561F3" w:rsidP="00880D92">
      <w:pPr>
        <w:pStyle w:val="BodyTextIndent"/>
        <w:tabs>
          <w:tab w:val="clear" w:pos="720"/>
        </w:tabs>
        <w:ind w:left="0"/>
        <w:rPr>
          <w:rFonts w:ascii="Arial" w:hAnsi="Arial" w:cs="Arial"/>
          <w:szCs w:val="24"/>
        </w:rPr>
      </w:pPr>
    </w:p>
    <w:p w14:paraId="660C2817" w14:textId="593E9AF2" w:rsidR="00B74480" w:rsidRDefault="00B74480">
      <w:pPr>
        <w:rPr>
          <w:rFonts w:ascii="Arial" w:hAnsi="Arial" w:cs="Arial"/>
          <w:b/>
          <w:kern w:val="28"/>
          <w:szCs w:val="24"/>
        </w:rPr>
      </w:pPr>
      <w:bookmarkStart w:id="115" w:name="_Toc267402117"/>
    </w:p>
    <w:p w14:paraId="772AE525" w14:textId="7DFB7580" w:rsidR="007561F3" w:rsidRDefault="007561F3">
      <w:pPr>
        <w:rPr>
          <w:rFonts w:ascii="Arial" w:hAnsi="Arial" w:cs="Arial"/>
          <w:caps/>
          <w:szCs w:val="24"/>
        </w:rPr>
      </w:pPr>
      <w:r>
        <w:rPr>
          <w:rFonts w:ascii="Arial" w:hAnsi="Arial" w:cs="Arial"/>
          <w:caps/>
          <w:szCs w:val="24"/>
        </w:rPr>
        <w:br w:type="page"/>
      </w:r>
    </w:p>
    <w:p w14:paraId="32D7B506" w14:textId="18487508" w:rsidR="00F170A9" w:rsidRDefault="00F170A9">
      <w:pPr>
        <w:rPr>
          <w:rFonts w:ascii="Arial" w:hAnsi="Arial" w:cs="Arial"/>
          <w:caps/>
          <w:szCs w:val="24"/>
        </w:rPr>
      </w:pPr>
    </w:p>
    <w:p w14:paraId="75711A67" w14:textId="18D465C0" w:rsidR="00F170A9" w:rsidRDefault="00F170A9" w:rsidP="006D1C75">
      <w:pPr>
        <w:pStyle w:val="Heading2"/>
        <w:numPr>
          <w:ilvl w:val="1"/>
          <w:numId w:val="1"/>
        </w:numPr>
        <w:tabs>
          <w:tab w:val="clear" w:pos="720"/>
          <w:tab w:val="num" w:pos="0"/>
          <w:tab w:val="left" w:pos="1440"/>
        </w:tabs>
        <w:spacing w:before="0" w:after="0"/>
        <w:ind w:left="0" w:hanging="851"/>
        <w:rPr>
          <w:rFonts w:ascii="Arial" w:hAnsi="Arial" w:cs="Arial"/>
          <w:sz w:val="24"/>
          <w:szCs w:val="24"/>
          <w:u w:val="none"/>
        </w:rPr>
      </w:pPr>
      <w:bookmarkStart w:id="116" w:name="_Toc48859856"/>
      <w:r w:rsidRPr="00D64B4F">
        <w:rPr>
          <w:rFonts w:ascii="Arial" w:hAnsi="Arial" w:cs="Arial"/>
          <w:sz w:val="24"/>
          <w:szCs w:val="24"/>
          <w:u w:val="none"/>
        </w:rPr>
        <w:t xml:space="preserve">Councillor Coghlan – </w:t>
      </w:r>
      <w:r w:rsidR="00D64B4F">
        <w:rPr>
          <w:rFonts w:ascii="Arial" w:hAnsi="Arial" w:cs="Arial"/>
          <w:sz w:val="24"/>
          <w:szCs w:val="24"/>
          <w:u w:val="none"/>
        </w:rPr>
        <w:t>Betty Doonan Age Care Sub</w:t>
      </w:r>
      <w:r w:rsidR="00140890">
        <w:rPr>
          <w:rFonts w:ascii="Arial" w:hAnsi="Arial" w:cs="Arial"/>
          <w:sz w:val="24"/>
          <w:szCs w:val="24"/>
          <w:u w:val="none"/>
        </w:rPr>
        <w:t>missions</w:t>
      </w:r>
      <w:bookmarkEnd w:id="116"/>
    </w:p>
    <w:p w14:paraId="27502A27" w14:textId="77777777" w:rsidR="00140890" w:rsidRPr="00140890" w:rsidRDefault="00140890" w:rsidP="00140890"/>
    <w:p w14:paraId="0F0ED69C" w14:textId="08440124" w:rsidR="00F170A9" w:rsidRDefault="00F170A9" w:rsidP="00F170A9">
      <w:pPr>
        <w:pStyle w:val="BodyTextIndent"/>
        <w:tabs>
          <w:tab w:val="clear" w:pos="720"/>
        </w:tabs>
        <w:ind w:left="0"/>
        <w:rPr>
          <w:rFonts w:ascii="Arial" w:hAnsi="Arial" w:cs="Arial"/>
          <w:szCs w:val="24"/>
        </w:rPr>
      </w:pPr>
      <w:r>
        <w:rPr>
          <w:rFonts w:ascii="Arial" w:hAnsi="Arial" w:cs="Arial"/>
          <w:szCs w:val="24"/>
        </w:rPr>
        <w:t>On the 1</w:t>
      </w:r>
      <w:r w:rsidR="00D64B4F">
        <w:rPr>
          <w:rFonts w:ascii="Arial" w:hAnsi="Arial" w:cs="Arial"/>
          <w:szCs w:val="24"/>
        </w:rPr>
        <w:t>3</w:t>
      </w:r>
      <w:r w:rsidRPr="00F027B6">
        <w:rPr>
          <w:rFonts w:ascii="Arial" w:hAnsi="Arial" w:cs="Arial"/>
          <w:szCs w:val="24"/>
          <w:vertAlign w:val="superscript"/>
        </w:rPr>
        <w:t>th</w:t>
      </w:r>
      <w:r>
        <w:rPr>
          <w:rFonts w:ascii="Arial" w:hAnsi="Arial" w:cs="Arial"/>
          <w:szCs w:val="24"/>
        </w:rPr>
        <w:t xml:space="preserve"> August 2020 Councillor </w:t>
      </w:r>
      <w:r w:rsidR="00D64B4F">
        <w:rPr>
          <w:rFonts w:ascii="Arial" w:hAnsi="Arial" w:cs="Arial"/>
          <w:szCs w:val="24"/>
        </w:rPr>
        <w:t>Coghlan</w:t>
      </w:r>
      <w:r w:rsidRPr="000F4521">
        <w:rPr>
          <w:rFonts w:ascii="Arial" w:hAnsi="Arial" w:cs="Arial"/>
          <w:szCs w:val="24"/>
        </w:rPr>
        <w:t xml:space="preserve"> gave notice of </w:t>
      </w:r>
      <w:r>
        <w:rPr>
          <w:rFonts w:ascii="Arial" w:hAnsi="Arial" w:cs="Arial"/>
          <w:szCs w:val="24"/>
        </w:rPr>
        <w:t>h</w:t>
      </w:r>
      <w:r w:rsidR="00D64B4F">
        <w:rPr>
          <w:rFonts w:ascii="Arial" w:hAnsi="Arial" w:cs="Arial"/>
          <w:szCs w:val="24"/>
        </w:rPr>
        <w:t>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1C3B60CA" w14:textId="77777777" w:rsidR="00F170A9" w:rsidRDefault="00F170A9" w:rsidP="00F170A9">
      <w:pPr>
        <w:rPr>
          <w:rFonts w:ascii="Calibri" w:hAnsi="Calibri"/>
          <w:color w:val="000000"/>
        </w:rPr>
      </w:pPr>
    </w:p>
    <w:p w14:paraId="5DBB5C4B" w14:textId="1F0CD6C0" w:rsidR="00F170A9" w:rsidRPr="00D64B4F" w:rsidRDefault="00F170A9" w:rsidP="00D64B4F">
      <w:pPr>
        <w:jc w:val="both"/>
        <w:rPr>
          <w:rFonts w:ascii="Arial" w:hAnsi="Arial" w:cs="Arial"/>
          <w:b/>
          <w:bCs/>
        </w:rPr>
      </w:pPr>
      <w:r w:rsidRPr="00D64B4F">
        <w:rPr>
          <w:rFonts w:ascii="Arial" w:hAnsi="Arial" w:cs="Arial"/>
          <w:b/>
          <w:bCs/>
          <w:color w:val="000000"/>
        </w:rPr>
        <w:t xml:space="preserve">That Council instructs the CEO to ensure </w:t>
      </w:r>
      <w:r w:rsidRPr="00D64B4F">
        <w:rPr>
          <w:rFonts w:ascii="Arial" w:hAnsi="Arial" w:cs="Arial"/>
          <w:b/>
          <w:bCs/>
        </w:rPr>
        <w:t>that all public submissions received in response to the advertising of the Development Application – 16 &amp; 18 Betty Street and 73 and 75 Doonan Road, Nedlands – Residential Aged Care Facili</w:t>
      </w:r>
      <w:r w:rsidRPr="00140890">
        <w:rPr>
          <w:rFonts w:ascii="Arial" w:hAnsi="Arial" w:cs="Arial"/>
          <w:b/>
          <w:bCs/>
        </w:rPr>
        <w:t>ty (DA)</w:t>
      </w:r>
      <w:r w:rsidRPr="00D64B4F">
        <w:rPr>
          <w:rFonts w:ascii="Arial" w:hAnsi="Arial" w:cs="Arial"/>
          <w:b/>
          <w:bCs/>
        </w:rPr>
        <w:t xml:space="preserve"> be made publicly available at the </w:t>
      </w:r>
      <w:r w:rsidR="00140890">
        <w:rPr>
          <w:rFonts w:ascii="Arial" w:hAnsi="Arial" w:cs="Arial"/>
          <w:b/>
          <w:bCs/>
        </w:rPr>
        <w:t>8</w:t>
      </w:r>
      <w:r w:rsidR="00140890" w:rsidRPr="00140890">
        <w:rPr>
          <w:rFonts w:ascii="Arial" w:hAnsi="Arial" w:cs="Arial"/>
          <w:b/>
          <w:bCs/>
          <w:vertAlign w:val="superscript"/>
        </w:rPr>
        <w:t>th</w:t>
      </w:r>
      <w:r w:rsidR="00140890">
        <w:rPr>
          <w:rFonts w:ascii="Arial" w:hAnsi="Arial" w:cs="Arial"/>
          <w:b/>
          <w:bCs/>
        </w:rPr>
        <w:t xml:space="preserve"> </w:t>
      </w:r>
      <w:r w:rsidRPr="00D64B4F">
        <w:rPr>
          <w:rFonts w:ascii="Arial" w:hAnsi="Arial" w:cs="Arial"/>
          <w:b/>
          <w:bCs/>
        </w:rPr>
        <w:t xml:space="preserve">September </w:t>
      </w:r>
      <w:r w:rsidR="00140890">
        <w:rPr>
          <w:rFonts w:ascii="Arial" w:hAnsi="Arial" w:cs="Arial"/>
          <w:b/>
          <w:bCs/>
        </w:rPr>
        <w:t>Council Committee Meeting.</w:t>
      </w:r>
    </w:p>
    <w:p w14:paraId="77D08841" w14:textId="77777777" w:rsidR="00F170A9" w:rsidRPr="007A0A7B" w:rsidRDefault="00F170A9" w:rsidP="00F170A9">
      <w:pPr>
        <w:rPr>
          <w:rFonts w:ascii="Arial" w:hAnsi="Arial" w:cs="Arial"/>
        </w:rPr>
      </w:pPr>
    </w:p>
    <w:p w14:paraId="16080BBE" w14:textId="77777777" w:rsidR="00F170A9" w:rsidRPr="007A0A7B" w:rsidRDefault="00F170A9" w:rsidP="00F170A9">
      <w:pPr>
        <w:rPr>
          <w:rFonts w:ascii="Arial" w:hAnsi="Arial" w:cs="Arial"/>
        </w:rPr>
      </w:pPr>
    </w:p>
    <w:p w14:paraId="4DB741AD" w14:textId="77777777" w:rsidR="00F170A9" w:rsidRPr="00140890" w:rsidRDefault="00F170A9" w:rsidP="00F170A9">
      <w:pPr>
        <w:rPr>
          <w:rFonts w:ascii="Arial" w:hAnsi="Arial" w:cs="Arial"/>
          <w:szCs w:val="24"/>
        </w:rPr>
      </w:pPr>
      <w:r w:rsidRPr="00140890">
        <w:rPr>
          <w:rFonts w:ascii="Arial" w:hAnsi="Arial" w:cs="Arial"/>
          <w:szCs w:val="24"/>
        </w:rPr>
        <w:t xml:space="preserve">Justification   </w:t>
      </w:r>
    </w:p>
    <w:p w14:paraId="0A5F78E5" w14:textId="77777777" w:rsidR="00F170A9" w:rsidRPr="00140890" w:rsidRDefault="00F170A9" w:rsidP="00F170A9">
      <w:pPr>
        <w:rPr>
          <w:rFonts w:ascii="Arial" w:hAnsi="Arial" w:cs="Arial"/>
          <w:szCs w:val="24"/>
        </w:rPr>
      </w:pPr>
    </w:p>
    <w:p w14:paraId="0BADA403" w14:textId="77777777" w:rsidR="00F170A9" w:rsidRPr="00140890" w:rsidRDefault="00F170A9" w:rsidP="00F170A9">
      <w:pPr>
        <w:rPr>
          <w:rFonts w:ascii="Arial" w:hAnsi="Arial" w:cs="Arial"/>
          <w:szCs w:val="24"/>
        </w:rPr>
      </w:pPr>
      <w:r w:rsidRPr="00140890">
        <w:rPr>
          <w:rFonts w:ascii="Arial" w:hAnsi="Arial" w:cs="Arial"/>
          <w:szCs w:val="24"/>
        </w:rPr>
        <w:t>Transparency</w:t>
      </w:r>
    </w:p>
    <w:p w14:paraId="1F79D11F" w14:textId="77777777" w:rsidR="00F170A9" w:rsidRPr="00140890" w:rsidRDefault="00F170A9" w:rsidP="00F170A9">
      <w:pPr>
        <w:rPr>
          <w:rFonts w:ascii="Arial" w:hAnsi="Arial" w:cs="Arial"/>
          <w:szCs w:val="24"/>
        </w:rPr>
      </w:pPr>
    </w:p>
    <w:p w14:paraId="1F58576C" w14:textId="77777777" w:rsidR="00F170A9" w:rsidRPr="00140890" w:rsidRDefault="00F170A9" w:rsidP="008A2126">
      <w:pPr>
        <w:pStyle w:val="ListParagraph"/>
        <w:numPr>
          <w:ilvl w:val="0"/>
          <w:numId w:val="91"/>
        </w:numPr>
        <w:ind w:left="567" w:hanging="567"/>
        <w:jc w:val="both"/>
        <w:rPr>
          <w:rFonts w:ascii="Arial" w:hAnsi="Arial" w:cs="Arial"/>
          <w:szCs w:val="24"/>
        </w:rPr>
      </w:pPr>
      <w:r w:rsidRPr="00140890">
        <w:rPr>
          <w:rFonts w:ascii="Arial" w:hAnsi="Arial" w:cs="Arial"/>
          <w:szCs w:val="24"/>
        </w:rPr>
        <w:t>Public consultation is central to the City’s planning process. The ‘Your Voice Nedlands’ webpage expresses the City’s ‘commitment to providing opportunities for our community to be involved in our decision-making processes’ and notes that ‘this will lead to stronger community cohesion, city amenity and quality of life for the City of Nedlands community’.</w:t>
      </w:r>
    </w:p>
    <w:p w14:paraId="1B1E96D0" w14:textId="77777777" w:rsidR="00F170A9" w:rsidRPr="00140890" w:rsidRDefault="00F170A9" w:rsidP="00140890">
      <w:pPr>
        <w:pStyle w:val="ListParagraph"/>
        <w:ind w:left="567" w:hanging="567"/>
        <w:jc w:val="both"/>
        <w:rPr>
          <w:rFonts w:ascii="Arial" w:hAnsi="Arial" w:cs="Arial"/>
          <w:szCs w:val="24"/>
        </w:rPr>
      </w:pPr>
    </w:p>
    <w:p w14:paraId="7F8C7576" w14:textId="77777777" w:rsidR="00F170A9" w:rsidRPr="00140890" w:rsidRDefault="00F170A9" w:rsidP="008A2126">
      <w:pPr>
        <w:pStyle w:val="ListParagraph"/>
        <w:numPr>
          <w:ilvl w:val="0"/>
          <w:numId w:val="91"/>
        </w:numPr>
        <w:ind w:left="567" w:hanging="567"/>
        <w:jc w:val="both"/>
        <w:rPr>
          <w:rFonts w:ascii="Arial" w:hAnsi="Arial" w:cs="Arial"/>
          <w:szCs w:val="24"/>
        </w:rPr>
      </w:pPr>
      <w:r w:rsidRPr="00140890">
        <w:rPr>
          <w:rFonts w:ascii="Arial" w:hAnsi="Arial" w:cs="Arial"/>
          <w:szCs w:val="24"/>
        </w:rPr>
        <w:t>Transparency is needed around consultation and consequent decision-making, to ensure community confidence in planning process and to facilitate accountability to ratepayers on the part of the City and Councillors.</w:t>
      </w:r>
    </w:p>
    <w:p w14:paraId="4A833025" w14:textId="77777777" w:rsidR="00F170A9" w:rsidRPr="00140890" w:rsidRDefault="00F170A9" w:rsidP="00140890">
      <w:pPr>
        <w:pStyle w:val="ListParagraph"/>
        <w:ind w:left="567" w:hanging="567"/>
        <w:jc w:val="both"/>
        <w:rPr>
          <w:rFonts w:ascii="Arial" w:hAnsi="Arial" w:cs="Arial"/>
          <w:szCs w:val="24"/>
        </w:rPr>
      </w:pPr>
    </w:p>
    <w:p w14:paraId="25DAD415" w14:textId="77777777" w:rsidR="00F170A9" w:rsidRPr="00140890" w:rsidRDefault="00F170A9" w:rsidP="008A2126">
      <w:pPr>
        <w:pStyle w:val="ListParagraph"/>
        <w:numPr>
          <w:ilvl w:val="0"/>
          <w:numId w:val="91"/>
        </w:numPr>
        <w:ind w:left="567" w:hanging="567"/>
        <w:jc w:val="both"/>
        <w:rPr>
          <w:rFonts w:ascii="Arial" w:hAnsi="Arial" w:cs="Arial"/>
          <w:szCs w:val="24"/>
        </w:rPr>
      </w:pPr>
      <w:r w:rsidRPr="00140890">
        <w:rPr>
          <w:rFonts w:ascii="Arial" w:hAnsi="Arial" w:cs="Arial"/>
          <w:szCs w:val="24"/>
        </w:rPr>
        <w:t xml:space="preserve">It is standard practice for summary analysis of submissions to be provided to Councillors. This approach is aimed at approving accountability, transparency and appropriate depth of consideration in Council’s deliberations and determinations in the public interest. </w:t>
      </w:r>
    </w:p>
    <w:p w14:paraId="5706FEE5" w14:textId="77777777" w:rsidR="00F170A9" w:rsidRPr="00140890" w:rsidRDefault="00F170A9" w:rsidP="00140890">
      <w:pPr>
        <w:pStyle w:val="ListParagraph"/>
        <w:ind w:left="567" w:hanging="567"/>
        <w:jc w:val="both"/>
        <w:rPr>
          <w:rFonts w:ascii="Arial" w:hAnsi="Arial" w:cs="Arial"/>
          <w:szCs w:val="24"/>
        </w:rPr>
      </w:pPr>
    </w:p>
    <w:p w14:paraId="426D8C28" w14:textId="77777777" w:rsidR="00F170A9" w:rsidRPr="00140890" w:rsidRDefault="00F170A9" w:rsidP="008A2126">
      <w:pPr>
        <w:pStyle w:val="ListParagraph"/>
        <w:numPr>
          <w:ilvl w:val="0"/>
          <w:numId w:val="91"/>
        </w:numPr>
        <w:ind w:left="567" w:hanging="567"/>
        <w:jc w:val="both"/>
        <w:rPr>
          <w:rFonts w:ascii="Arial" w:hAnsi="Arial" w:cs="Arial"/>
          <w:szCs w:val="24"/>
        </w:rPr>
      </w:pPr>
      <w:r w:rsidRPr="00140890">
        <w:rPr>
          <w:rFonts w:ascii="Arial" w:hAnsi="Arial" w:cs="Arial"/>
          <w:szCs w:val="24"/>
        </w:rPr>
        <w:t xml:space="preserve">However, Councillors as decision-makers need to be fully informed. Given the breadth of concern and submissions received in relation to the DA, full access to all submissions is needed to enable comprehensive, deliberate and informed decision-making taking into account all relevant considerations. </w:t>
      </w:r>
    </w:p>
    <w:p w14:paraId="7FA6A2C2" w14:textId="77777777" w:rsidR="00F170A9" w:rsidRPr="00140890" w:rsidRDefault="00F170A9" w:rsidP="00140890">
      <w:pPr>
        <w:pStyle w:val="ListParagraph"/>
        <w:ind w:left="567" w:hanging="567"/>
        <w:jc w:val="both"/>
        <w:rPr>
          <w:rFonts w:ascii="Arial" w:hAnsi="Arial" w:cs="Arial"/>
          <w:szCs w:val="24"/>
        </w:rPr>
      </w:pPr>
    </w:p>
    <w:p w14:paraId="36BEF093" w14:textId="77777777" w:rsidR="00F170A9" w:rsidRPr="00140890" w:rsidRDefault="00F170A9" w:rsidP="008A2126">
      <w:pPr>
        <w:pStyle w:val="ListParagraph"/>
        <w:numPr>
          <w:ilvl w:val="0"/>
          <w:numId w:val="91"/>
        </w:numPr>
        <w:ind w:left="567" w:hanging="567"/>
        <w:jc w:val="both"/>
        <w:rPr>
          <w:rFonts w:ascii="Arial" w:hAnsi="Arial" w:cs="Arial"/>
          <w:szCs w:val="24"/>
        </w:rPr>
      </w:pPr>
      <w:r w:rsidRPr="00140890">
        <w:rPr>
          <w:rFonts w:ascii="Arial" w:hAnsi="Arial" w:cs="Arial"/>
          <w:szCs w:val="24"/>
        </w:rPr>
        <w:t xml:space="preserve">In light of the number of submissions received (approx. 500), a summary analysis will not be adequate for fulsome consideration by Councillors. </w:t>
      </w:r>
    </w:p>
    <w:p w14:paraId="56201A3B" w14:textId="77777777" w:rsidR="00F170A9" w:rsidRPr="00140890" w:rsidRDefault="00F170A9" w:rsidP="00140890">
      <w:pPr>
        <w:pStyle w:val="ListParagraph"/>
        <w:ind w:left="567" w:hanging="567"/>
        <w:jc w:val="both"/>
        <w:rPr>
          <w:rFonts w:ascii="Arial" w:hAnsi="Arial" w:cs="Arial"/>
          <w:szCs w:val="24"/>
        </w:rPr>
      </w:pPr>
    </w:p>
    <w:p w14:paraId="289B39AE" w14:textId="77777777" w:rsidR="00F170A9" w:rsidRPr="00140890" w:rsidRDefault="00F170A9" w:rsidP="008A2126">
      <w:pPr>
        <w:pStyle w:val="ListParagraph"/>
        <w:numPr>
          <w:ilvl w:val="0"/>
          <w:numId w:val="91"/>
        </w:numPr>
        <w:ind w:left="567" w:hanging="567"/>
        <w:jc w:val="both"/>
        <w:rPr>
          <w:rFonts w:ascii="Arial" w:hAnsi="Arial" w:cs="Arial"/>
          <w:szCs w:val="24"/>
        </w:rPr>
      </w:pPr>
      <w:r w:rsidRPr="00140890">
        <w:rPr>
          <w:rFonts w:ascii="Arial" w:hAnsi="Arial" w:cs="Arial"/>
          <w:szCs w:val="24"/>
        </w:rPr>
        <w:t>In the interests of transparency and informed community engagement, and in light of the unprecedented community engagement and the ongoing nature of aged care planning in the City, it is appropriate and necessary that submissions relating to the DA be made available in full both to Councillors and to City’s ratepayers.</w:t>
      </w:r>
    </w:p>
    <w:p w14:paraId="3C259A25" w14:textId="77777777" w:rsidR="00F170A9" w:rsidRPr="00140890" w:rsidRDefault="00F170A9" w:rsidP="00F170A9">
      <w:pPr>
        <w:rPr>
          <w:rFonts w:ascii="Arial" w:hAnsi="Arial" w:cs="Arial"/>
          <w:szCs w:val="24"/>
        </w:rPr>
      </w:pPr>
    </w:p>
    <w:p w14:paraId="09974899" w14:textId="77777777" w:rsidR="00F170A9" w:rsidRPr="00140890" w:rsidRDefault="00F170A9" w:rsidP="00F170A9">
      <w:pPr>
        <w:rPr>
          <w:rFonts w:ascii="Arial" w:hAnsi="Arial" w:cs="Arial"/>
          <w:szCs w:val="24"/>
        </w:rPr>
      </w:pPr>
      <w:r w:rsidRPr="00140890">
        <w:rPr>
          <w:rFonts w:ascii="Arial" w:hAnsi="Arial" w:cs="Arial"/>
          <w:szCs w:val="24"/>
        </w:rPr>
        <w:t>Community interest and engagement on this DA</w:t>
      </w:r>
    </w:p>
    <w:p w14:paraId="0BC8D02E" w14:textId="77777777" w:rsidR="00F170A9" w:rsidRPr="00140890" w:rsidRDefault="00F170A9" w:rsidP="00F170A9">
      <w:pPr>
        <w:rPr>
          <w:rFonts w:ascii="Arial" w:hAnsi="Arial" w:cs="Arial"/>
          <w:szCs w:val="24"/>
        </w:rPr>
      </w:pPr>
    </w:p>
    <w:p w14:paraId="31E729D6" w14:textId="77777777" w:rsidR="00F170A9" w:rsidRPr="00140890" w:rsidRDefault="00F170A9" w:rsidP="008A2126">
      <w:pPr>
        <w:pStyle w:val="ListParagraph"/>
        <w:numPr>
          <w:ilvl w:val="0"/>
          <w:numId w:val="91"/>
        </w:numPr>
        <w:ind w:left="567" w:hanging="567"/>
        <w:jc w:val="both"/>
        <w:rPr>
          <w:rFonts w:ascii="Arial" w:eastAsia="Calibri" w:hAnsi="Arial" w:cs="Arial"/>
          <w:szCs w:val="24"/>
        </w:rPr>
      </w:pPr>
      <w:r w:rsidRPr="00140890">
        <w:rPr>
          <w:rFonts w:ascii="Arial" w:eastAsia="Calibri" w:hAnsi="Arial" w:cs="Arial"/>
          <w:szCs w:val="24"/>
        </w:rPr>
        <w:lastRenderedPageBreak/>
        <w:t xml:space="preserve">Aged Care in the City of Nedlands is a matter of significant and ongoing community concern. </w:t>
      </w:r>
    </w:p>
    <w:p w14:paraId="0C3CC845" w14:textId="77777777" w:rsidR="00F170A9" w:rsidRPr="00140890" w:rsidRDefault="00F170A9" w:rsidP="00F170A9">
      <w:pPr>
        <w:pStyle w:val="ListParagraph"/>
        <w:jc w:val="both"/>
        <w:rPr>
          <w:rFonts w:ascii="Arial" w:eastAsia="Calibri" w:hAnsi="Arial" w:cs="Arial"/>
          <w:szCs w:val="24"/>
        </w:rPr>
      </w:pPr>
    </w:p>
    <w:p w14:paraId="12DBA429" w14:textId="77777777" w:rsidR="00F170A9" w:rsidRPr="00140890" w:rsidRDefault="00F170A9" w:rsidP="008A2126">
      <w:pPr>
        <w:pStyle w:val="ListParagraph"/>
        <w:numPr>
          <w:ilvl w:val="1"/>
          <w:numId w:val="91"/>
        </w:numPr>
        <w:ind w:left="1134" w:hanging="567"/>
        <w:jc w:val="both"/>
        <w:rPr>
          <w:rFonts w:ascii="Arial" w:eastAsia="Calibri" w:hAnsi="Arial" w:cs="Arial"/>
          <w:szCs w:val="24"/>
        </w:rPr>
      </w:pPr>
      <w:r w:rsidRPr="00140890">
        <w:rPr>
          <w:rFonts w:ascii="Arial" w:eastAsia="Calibri" w:hAnsi="Arial" w:cs="Arial"/>
          <w:szCs w:val="24"/>
        </w:rPr>
        <w:t>Over 150 residents attended a community meeting, also attended by the Mayor, on 6 July 2020.</w:t>
      </w:r>
    </w:p>
    <w:p w14:paraId="0F356900" w14:textId="77777777" w:rsidR="00F170A9" w:rsidRPr="00140890" w:rsidRDefault="00F170A9" w:rsidP="00F170A9">
      <w:pPr>
        <w:pStyle w:val="ListParagraph"/>
        <w:rPr>
          <w:rFonts w:ascii="Arial" w:eastAsia="Calibri" w:hAnsi="Arial" w:cs="Arial"/>
          <w:szCs w:val="24"/>
        </w:rPr>
      </w:pPr>
    </w:p>
    <w:p w14:paraId="0F09F002" w14:textId="77777777" w:rsidR="00F170A9" w:rsidRPr="00140890" w:rsidRDefault="00F170A9" w:rsidP="008A2126">
      <w:pPr>
        <w:pStyle w:val="ListParagraph"/>
        <w:numPr>
          <w:ilvl w:val="1"/>
          <w:numId w:val="91"/>
        </w:numPr>
        <w:ind w:left="1134" w:hanging="567"/>
        <w:jc w:val="both"/>
        <w:rPr>
          <w:rFonts w:ascii="Arial" w:eastAsia="Calibri" w:hAnsi="Arial" w:cs="Arial"/>
          <w:szCs w:val="24"/>
        </w:rPr>
      </w:pPr>
      <w:r w:rsidRPr="00140890">
        <w:rPr>
          <w:rFonts w:ascii="Arial" w:eastAsia="Calibri" w:hAnsi="Arial" w:cs="Arial"/>
          <w:szCs w:val="24"/>
        </w:rPr>
        <w:t xml:space="preserve">In response to significant resident concern and requests, the Council meeting on 28 July was moved to a larger venue (Bendat Stadium) to allow in-person attendance by members of the public. The number of residents who attended was so high that they could not all be physically accommodated in the venue. </w:t>
      </w:r>
    </w:p>
    <w:p w14:paraId="0B492963" w14:textId="77777777" w:rsidR="00F170A9" w:rsidRPr="00140890" w:rsidRDefault="00F170A9" w:rsidP="00F170A9">
      <w:pPr>
        <w:pStyle w:val="ListParagraph"/>
        <w:rPr>
          <w:rFonts w:ascii="Arial" w:eastAsia="Calibri" w:hAnsi="Arial" w:cs="Arial"/>
          <w:szCs w:val="24"/>
        </w:rPr>
      </w:pPr>
    </w:p>
    <w:p w14:paraId="10C57856" w14:textId="77777777" w:rsidR="00F170A9" w:rsidRPr="00140890" w:rsidRDefault="00F170A9" w:rsidP="008A2126">
      <w:pPr>
        <w:pStyle w:val="ListParagraph"/>
        <w:numPr>
          <w:ilvl w:val="1"/>
          <w:numId w:val="91"/>
        </w:numPr>
        <w:ind w:left="1134" w:hanging="567"/>
        <w:jc w:val="both"/>
        <w:rPr>
          <w:rFonts w:ascii="Arial" w:eastAsia="Calibri" w:hAnsi="Arial" w:cs="Arial"/>
          <w:szCs w:val="24"/>
        </w:rPr>
      </w:pPr>
      <w:r w:rsidRPr="00140890">
        <w:rPr>
          <w:rFonts w:ascii="Arial" w:eastAsia="Calibri" w:hAnsi="Arial" w:cs="Arial"/>
          <w:szCs w:val="24"/>
        </w:rPr>
        <w:t xml:space="preserve">Council, Councillors and the City have received an unprecedented volume of correspondence, including letters, emails and phone calls, from residents with a strong interest and concern in aged care planning in the City. </w:t>
      </w:r>
    </w:p>
    <w:p w14:paraId="3AFF4A2A" w14:textId="77777777" w:rsidR="00F170A9" w:rsidRPr="00140890" w:rsidRDefault="00F170A9" w:rsidP="00F170A9">
      <w:pPr>
        <w:jc w:val="both"/>
        <w:rPr>
          <w:rFonts w:ascii="Arial" w:eastAsia="Calibri" w:hAnsi="Arial" w:cs="Arial"/>
          <w:szCs w:val="24"/>
        </w:rPr>
      </w:pPr>
    </w:p>
    <w:p w14:paraId="6ECD0692" w14:textId="77777777" w:rsidR="00F170A9" w:rsidRPr="00140890" w:rsidRDefault="00F170A9" w:rsidP="00F170A9">
      <w:pPr>
        <w:rPr>
          <w:rFonts w:ascii="Arial" w:hAnsi="Arial" w:cs="Arial"/>
          <w:szCs w:val="24"/>
        </w:rPr>
      </w:pPr>
      <w:r w:rsidRPr="00140890">
        <w:rPr>
          <w:rFonts w:ascii="Arial" w:hAnsi="Arial" w:cs="Arial"/>
          <w:szCs w:val="24"/>
        </w:rPr>
        <w:t>Continuing community interest in the DA and aged care planning in the City</w:t>
      </w:r>
    </w:p>
    <w:p w14:paraId="4A8213A9" w14:textId="77777777" w:rsidR="00F170A9" w:rsidRPr="00140890" w:rsidRDefault="00F170A9" w:rsidP="00F170A9">
      <w:pPr>
        <w:rPr>
          <w:rFonts w:ascii="Arial" w:eastAsia="Calibri" w:hAnsi="Arial" w:cs="Arial"/>
          <w:szCs w:val="24"/>
        </w:rPr>
      </w:pPr>
    </w:p>
    <w:p w14:paraId="7B3927B6" w14:textId="77777777" w:rsidR="00F170A9" w:rsidRPr="00140890" w:rsidRDefault="00F170A9" w:rsidP="008A2126">
      <w:pPr>
        <w:pStyle w:val="ListParagraph"/>
        <w:numPr>
          <w:ilvl w:val="0"/>
          <w:numId w:val="92"/>
        </w:numPr>
        <w:ind w:left="567" w:hanging="578"/>
        <w:jc w:val="both"/>
        <w:rPr>
          <w:rFonts w:ascii="Arial" w:eastAsia="Calibri" w:hAnsi="Arial" w:cs="Arial"/>
          <w:szCs w:val="24"/>
        </w:rPr>
      </w:pPr>
      <w:r w:rsidRPr="00140890">
        <w:rPr>
          <w:rFonts w:ascii="Arial" w:hAnsi="Arial" w:cs="Arial"/>
          <w:szCs w:val="24"/>
        </w:rPr>
        <w:t xml:space="preserve">At a Special Council Meeting on 28 July 2020, Council voted unanimously to revoke decision PD11.20 of 28 April 2020 to adopt the </w:t>
      </w:r>
      <w:r w:rsidRPr="00140890">
        <w:rPr>
          <w:rFonts w:ascii="Arial" w:hAnsi="Arial" w:cs="Arial"/>
          <w:i/>
          <w:szCs w:val="24"/>
        </w:rPr>
        <w:t xml:space="preserve">Local Planning Policy – Residential Aged Care Facilities. </w:t>
      </w:r>
    </w:p>
    <w:p w14:paraId="5AB571D8" w14:textId="77777777" w:rsidR="00F170A9" w:rsidRPr="00140890" w:rsidRDefault="00F170A9" w:rsidP="00140890">
      <w:pPr>
        <w:ind w:left="567" w:hanging="578"/>
        <w:jc w:val="both"/>
        <w:rPr>
          <w:rFonts w:ascii="Arial" w:eastAsia="Calibri" w:hAnsi="Arial" w:cs="Arial"/>
          <w:szCs w:val="24"/>
        </w:rPr>
      </w:pPr>
      <w:r w:rsidRPr="00140890">
        <w:rPr>
          <w:rFonts w:ascii="Arial" w:hAnsi="Arial" w:cs="Arial"/>
          <w:i/>
          <w:szCs w:val="24"/>
        </w:rPr>
        <w:t xml:space="preserve"> </w:t>
      </w:r>
    </w:p>
    <w:p w14:paraId="7DDD47B4" w14:textId="77777777" w:rsidR="00F170A9" w:rsidRPr="00140890" w:rsidRDefault="00F170A9" w:rsidP="008A2126">
      <w:pPr>
        <w:pStyle w:val="ListParagraph"/>
        <w:numPr>
          <w:ilvl w:val="0"/>
          <w:numId w:val="92"/>
        </w:numPr>
        <w:ind w:left="567" w:hanging="578"/>
        <w:jc w:val="both"/>
        <w:rPr>
          <w:rFonts w:ascii="Arial" w:eastAsia="Calibri" w:hAnsi="Arial" w:cs="Arial"/>
          <w:szCs w:val="24"/>
        </w:rPr>
      </w:pPr>
      <w:r w:rsidRPr="00140890">
        <w:rPr>
          <w:rFonts w:ascii="Arial" w:eastAsia="Calibri" w:hAnsi="Arial" w:cs="Arial"/>
          <w:szCs w:val="24"/>
        </w:rPr>
        <w:t xml:space="preserve">At a Special Council Meeting on 4 August 2020, Council resolved to prepare, </w:t>
      </w:r>
      <w:r w:rsidRPr="00140890">
        <w:rPr>
          <w:rFonts w:ascii="Arial" w:eastAsia="Calibri" w:hAnsi="Arial" w:cs="Arial"/>
          <w:color w:val="000000"/>
          <w:szCs w:val="24"/>
          <w:shd w:val="clear" w:color="auto" w:fill="FFFFFF"/>
        </w:rPr>
        <w:t xml:space="preserve">and advertises for a period of 21 days in accordance with the Planning and Development (Local Planning Schemes) Regulations 2015 Schedule 2, Part 2, Division 2, Clause 4 a draft </w:t>
      </w:r>
      <w:r w:rsidRPr="00140890">
        <w:rPr>
          <w:rFonts w:ascii="Arial" w:eastAsia="Calibri" w:hAnsi="Arial" w:cs="Arial"/>
          <w:i/>
          <w:color w:val="000000"/>
          <w:szCs w:val="24"/>
          <w:shd w:val="clear" w:color="auto" w:fill="FFFFFF"/>
        </w:rPr>
        <w:t>Local Planning Policy – Residential Aged Care Facilities</w:t>
      </w:r>
      <w:r w:rsidRPr="00140890">
        <w:rPr>
          <w:rFonts w:ascii="Arial" w:eastAsia="Calibri" w:hAnsi="Arial" w:cs="Arial"/>
          <w:color w:val="000000"/>
          <w:szCs w:val="24"/>
          <w:shd w:val="clear" w:color="auto" w:fill="FFFFFF"/>
        </w:rPr>
        <w:t xml:space="preserve"> (</w:t>
      </w:r>
      <w:r w:rsidRPr="00140890">
        <w:rPr>
          <w:rFonts w:ascii="Arial" w:eastAsia="Calibri" w:hAnsi="Arial" w:cs="Arial"/>
          <w:i/>
          <w:color w:val="000000"/>
          <w:szCs w:val="24"/>
          <w:shd w:val="clear" w:color="auto" w:fill="FFFFFF"/>
        </w:rPr>
        <w:t>Draft LPP</w:t>
      </w:r>
      <w:r w:rsidRPr="00140890">
        <w:rPr>
          <w:rFonts w:ascii="Arial" w:eastAsia="Calibri" w:hAnsi="Arial" w:cs="Arial"/>
          <w:color w:val="000000"/>
          <w:szCs w:val="24"/>
          <w:shd w:val="clear" w:color="auto" w:fill="FFFFFF"/>
        </w:rPr>
        <w:t>).</w:t>
      </w:r>
    </w:p>
    <w:p w14:paraId="2D14B53C" w14:textId="77777777" w:rsidR="00F170A9" w:rsidRPr="00140890" w:rsidRDefault="00F170A9" w:rsidP="00140890">
      <w:pPr>
        <w:pStyle w:val="ListParagraph"/>
        <w:ind w:left="567" w:hanging="578"/>
        <w:rPr>
          <w:rFonts w:ascii="Arial" w:eastAsia="Calibri" w:hAnsi="Arial" w:cs="Arial"/>
          <w:color w:val="000000"/>
          <w:szCs w:val="24"/>
          <w:shd w:val="clear" w:color="auto" w:fill="FFFFFF"/>
        </w:rPr>
      </w:pPr>
    </w:p>
    <w:p w14:paraId="0E79878E" w14:textId="77777777" w:rsidR="00F170A9" w:rsidRPr="00140890" w:rsidRDefault="00F170A9" w:rsidP="008A2126">
      <w:pPr>
        <w:pStyle w:val="ListParagraph"/>
        <w:numPr>
          <w:ilvl w:val="0"/>
          <w:numId w:val="92"/>
        </w:numPr>
        <w:ind w:left="567" w:hanging="578"/>
        <w:jc w:val="both"/>
        <w:rPr>
          <w:rFonts w:ascii="Arial" w:eastAsia="Calibri" w:hAnsi="Arial" w:cs="Arial"/>
          <w:szCs w:val="24"/>
        </w:rPr>
      </w:pPr>
      <w:r w:rsidRPr="00140890">
        <w:rPr>
          <w:rFonts w:ascii="Arial" w:eastAsia="Calibri" w:hAnsi="Arial" w:cs="Arial"/>
          <w:color w:val="000000"/>
          <w:szCs w:val="24"/>
          <w:shd w:val="clear" w:color="auto" w:fill="FFFFFF"/>
        </w:rPr>
        <w:t xml:space="preserve">The Draft LPP was advertised for public comment from 4 August 2020, with submissions closing at 5pm on Saturday 29 August 2020. </w:t>
      </w:r>
    </w:p>
    <w:p w14:paraId="6752145F" w14:textId="77777777" w:rsidR="00F170A9" w:rsidRPr="00140890" w:rsidRDefault="00F170A9" w:rsidP="00140890">
      <w:pPr>
        <w:pStyle w:val="ListParagraph"/>
        <w:ind w:left="567" w:hanging="578"/>
        <w:rPr>
          <w:rFonts w:ascii="Arial" w:eastAsia="Calibri" w:hAnsi="Arial" w:cs="Arial"/>
          <w:color w:val="000000"/>
          <w:szCs w:val="24"/>
          <w:shd w:val="clear" w:color="auto" w:fill="FFFFFF"/>
        </w:rPr>
      </w:pPr>
    </w:p>
    <w:p w14:paraId="52E46CC8" w14:textId="77777777" w:rsidR="00F170A9" w:rsidRPr="00140890" w:rsidRDefault="00F170A9" w:rsidP="008A2126">
      <w:pPr>
        <w:pStyle w:val="ListParagraph"/>
        <w:numPr>
          <w:ilvl w:val="0"/>
          <w:numId w:val="92"/>
        </w:numPr>
        <w:ind w:left="567" w:hanging="578"/>
        <w:jc w:val="both"/>
        <w:rPr>
          <w:rFonts w:ascii="Arial" w:eastAsia="Calibri" w:hAnsi="Arial" w:cs="Arial"/>
          <w:szCs w:val="24"/>
        </w:rPr>
      </w:pPr>
      <w:r w:rsidRPr="00140890">
        <w:rPr>
          <w:rFonts w:ascii="Arial" w:eastAsia="Calibri" w:hAnsi="Arial" w:cs="Arial"/>
          <w:color w:val="000000"/>
          <w:szCs w:val="24"/>
          <w:shd w:val="clear" w:color="auto" w:fill="FFFFFF"/>
        </w:rPr>
        <w:t>Submissions made in relation to the DA are also relevant to the Draft LPP and should be publically available ahead of the closing date for consideration in the process of preparing submissions on the Draft LPP.</w:t>
      </w:r>
    </w:p>
    <w:p w14:paraId="24A3B0A5" w14:textId="77777777" w:rsidR="00F170A9" w:rsidRPr="00140890" w:rsidRDefault="00F170A9" w:rsidP="00F170A9">
      <w:pPr>
        <w:pStyle w:val="ListParagraph"/>
        <w:rPr>
          <w:rFonts w:ascii="Arial" w:eastAsia="Calibri" w:hAnsi="Arial" w:cs="Arial"/>
          <w:szCs w:val="24"/>
        </w:rPr>
      </w:pPr>
    </w:p>
    <w:p w14:paraId="36BC613D" w14:textId="77777777" w:rsidR="00F170A9" w:rsidRPr="00140890" w:rsidRDefault="00F170A9" w:rsidP="00F170A9">
      <w:pPr>
        <w:rPr>
          <w:rFonts w:ascii="Arial" w:hAnsi="Arial" w:cs="Arial"/>
          <w:szCs w:val="24"/>
        </w:rPr>
      </w:pPr>
      <w:r w:rsidRPr="00140890">
        <w:rPr>
          <w:rFonts w:ascii="Arial" w:hAnsi="Arial" w:cs="Arial"/>
          <w:szCs w:val="24"/>
        </w:rPr>
        <w:t>Continuing community interest in aged care and the DA</w:t>
      </w:r>
    </w:p>
    <w:p w14:paraId="73EB3CF2" w14:textId="77777777" w:rsidR="00F170A9" w:rsidRPr="00140890" w:rsidRDefault="00F170A9" w:rsidP="00F170A9">
      <w:pPr>
        <w:pStyle w:val="ListParagraph"/>
        <w:rPr>
          <w:rFonts w:ascii="Arial" w:eastAsia="Calibri" w:hAnsi="Arial" w:cs="Arial"/>
          <w:szCs w:val="24"/>
        </w:rPr>
      </w:pPr>
    </w:p>
    <w:p w14:paraId="228DFD50" w14:textId="77777777" w:rsidR="00F170A9" w:rsidRPr="00140890" w:rsidRDefault="00F170A9" w:rsidP="008A2126">
      <w:pPr>
        <w:pStyle w:val="ListParagraph"/>
        <w:numPr>
          <w:ilvl w:val="0"/>
          <w:numId w:val="93"/>
        </w:numPr>
        <w:ind w:left="567" w:hanging="567"/>
        <w:jc w:val="both"/>
        <w:rPr>
          <w:rFonts w:ascii="Arial" w:eastAsia="Calibri" w:hAnsi="Arial" w:cs="Arial"/>
          <w:szCs w:val="24"/>
        </w:rPr>
      </w:pPr>
      <w:r w:rsidRPr="00140890">
        <w:rPr>
          <w:rFonts w:ascii="Arial" w:eastAsia="Calibri" w:hAnsi="Arial" w:cs="Arial"/>
          <w:szCs w:val="24"/>
        </w:rPr>
        <w:t xml:space="preserve">The developer has now withdrawn its DA from the JDAP process and indicated an intention to pursue approval from the recently established State Development Assessment Unit. </w:t>
      </w:r>
    </w:p>
    <w:p w14:paraId="3C3BA108" w14:textId="77777777" w:rsidR="00F170A9" w:rsidRPr="00140890" w:rsidRDefault="00F170A9" w:rsidP="00140890">
      <w:pPr>
        <w:pStyle w:val="ListParagraph"/>
        <w:ind w:left="567" w:hanging="567"/>
        <w:jc w:val="both"/>
        <w:rPr>
          <w:rFonts w:ascii="Arial" w:eastAsia="Calibri" w:hAnsi="Arial" w:cs="Arial"/>
          <w:szCs w:val="24"/>
        </w:rPr>
      </w:pPr>
    </w:p>
    <w:p w14:paraId="569D87DF" w14:textId="77777777" w:rsidR="00F170A9" w:rsidRPr="00140890" w:rsidRDefault="00F170A9" w:rsidP="008A2126">
      <w:pPr>
        <w:pStyle w:val="ListParagraph"/>
        <w:numPr>
          <w:ilvl w:val="0"/>
          <w:numId w:val="93"/>
        </w:numPr>
        <w:ind w:left="567" w:hanging="567"/>
        <w:jc w:val="both"/>
        <w:rPr>
          <w:rFonts w:ascii="Arial" w:eastAsia="Calibri" w:hAnsi="Arial" w:cs="Arial"/>
          <w:szCs w:val="24"/>
        </w:rPr>
      </w:pPr>
      <w:r w:rsidRPr="00140890">
        <w:rPr>
          <w:rFonts w:ascii="Arial" w:eastAsia="Calibri" w:hAnsi="Arial" w:cs="Arial"/>
          <w:szCs w:val="24"/>
        </w:rPr>
        <w:t>However, community concern regarding the DA remains strong and ratepayers should be fully informed about submissions received as this is a matter of sustained and significant ratepayer consternation.</w:t>
      </w:r>
    </w:p>
    <w:p w14:paraId="7472594A" w14:textId="77777777" w:rsidR="00F170A9" w:rsidRPr="00140890" w:rsidRDefault="00F170A9" w:rsidP="00F170A9">
      <w:pPr>
        <w:pStyle w:val="ListParagraph"/>
        <w:rPr>
          <w:rFonts w:ascii="Arial" w:eastAsia="Calibri" w:hAnsi="Arial" w:cs="Arial"/>
          <w:szCs w:val="24"/>
        </w:rPr>
      </w:pPr>
    </w:p>
    <w:p w14:paraId="13089469" w14:textId="64CBFB21" w:rsidR="00F170A9" w:rsidRPr="00140890" w:rsidRDefault="00F170A9" w:rsidP="00140890">
      <w:pPr>
        <w:jc w:val="both"/>
        <w:rPr>
          <w:rFonts w:ascii="Arial" w:eastAsia="Calibri" w:hAnsi="Arial" w:cs="Arial"/>
          <w:szCs w:val="24"/>
        </w:rPr>
      </w:pPr>
      <w:r w:rsidRPr="00140890">
        <w:rPr>
          <w:rFonts w:ascii="Arial" w:eastAsia="Calibri" w:hAnsi="Arial" w:cs="Arial"/>
          <w:szCs w:val="24"/>
        </w:rPr>
        <w:t>A practice of publication</w:t>
      </w:r>
    </w:p>
    <w:p w14:paraId="4B32362B" w14:textId="77777777" w:rsidR="00F170A9" w:rsidRPr="00140890" w:rsidRDefault="00F170A9" w:rsidP="00F170A9">
      <w:pPr>
        <w:pStyle w:val="ListParagraph"/>
        <w:jc w:val="both"/>
        <w:rPr>
          <w:rFonts w:ascii="Arial" w:eastAsia="Calibri" w:hAnsi="Arial" w:cs="Arial"/>
          <w:szCs w:val="24"/>
        </w:rPr>
      </w:pPr>
    </w:p>
    <w:p w14:paraId="6054E809" w14:textId="77777777" w:rsidR="00F170A9" w:rsidRPr="00140890" w:rsidRDefault="00F170A9" w:rsidP="008A2126">
      <w:pPr>
        <w:pStyle w:val="ListParagraph"/>
        <w:numPr>
          <w:ilvl w:val="0"/>
          <w:numId w:val="90"/>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Publishing the submissions in full would accord with best practice in planning matters. </w:t>
      </w:r>
    </w:p>
    <w:p w14:paraId="76AC1C99" w14:textId="77777777" w:rsidR="00F170A9" w:rsidRPr="00140890" w:rsidRDefault="00F170A9" w:rsidP="008A2126">
      <w:pPr>
        <w:pStyle w:val="ListParagraph"/>
        <w:numPr>
          <w:ilvl w:val="0"/>
          <w:numId w:val="90"/>
        </w:numPr>
        <w:tabs>
          <w:tab w:val="clear" w:pos="720"/>
        </w:tabs>
        <w:ind w:left="567" w:hanging="567"/>
        <w:jc w:val="both"/>
        <w:rPr>
          <w:rFonts w:ascii="Arial" w:eastAsia="Calibri" w:hAnsi="Arial" w:cs="Arial"/>
          <w:szCs w:val="24"/>
        </w:rPr>
      </w:pPr>
      <w:r w:rsidRPr="00140890">
        <w:rPr>
          <w:rFonts w:ascii="Arial" w:eastAsia="Calibri" w:hAnsi="Arial" w:cs="Arial"/>
          <w:szCs w:val="24"/>
        </w:rPr>
        <w:lastRenderedPageBreak/>
        <w:t xml:space="preserve">On making a submission in relation to the DA, all submitters were advised via the ‘Your Voice Nedlands’ submission portal that submissions are not confidential. </w:t>
      </w:r>
    </w:p>
    <w:p w14:paraId="43D2070D" w14:textId="77777777" w:rsidR="00F170A9" w:rsidRPr="00140890" w:rsidRDefault="00F170A9" w:rsidP="00F170A9">
      <w:pPr>
        <w:pStyle w:val="ListParagraph"/>
        <w:jc w:val="both"/>
        <w:rPr>
          <w:rFonts w:ascii="Arial" w:eastAsia="Calibri" w:hAnsi="Arial" w:cs="Arial"/>
          <w:szCs w:val="24"/>
        </w:rPr>
      </w:pPr>
    </w:p>
    <w:p w14:paraId="6B656618" w14:textId="77777777" w:rsidR="00F170A9" w:rsidRPr="00140890" w:rsidRDefault="00F170A9" w:rsidP="008A2126">
      <w:pPr>
        <w:pStyle w:val="ListParagraph"/>
        <w:numPr>
          <w:ilvl w:val="0"/>
          <w:numId w:val="90"/>
        </w:numPr>
        <w:tabs>
          <w:tab w:val="clear" w:pos="720"/>
        </w:tabs>
        <w:ind w:left="567" w:hanging="567"/>
        <w:jc w:val="both"/>
        <w:rPr>
          <w:rFonts w:ascii="Arial" w:eastAsia="Calibri" w:hAnsi="Arial" w:cs="Arial"/>
          <w:szCs w:val="24"/>
        </w:rPr>
      </w:pPr>
      <w:r w:rsidRPr="00140890">
        <w:rPr>
          <w:rFonts w:ascii="Arial" w:eastAsia="Calibri" w:hAnsi="Arial" w:cs="Arial"/>
          <w:szCs w:val="24"/>
        </w:rPr>
        <w:t>At DAP level, submissions in the form of presentations are published in full in the relevant agendas.’</w:t>
      </w:r>
    </w:p>
    <w:p w14:paraId="2C0AA7E6" w14:textId="77777777" w:rsidR="00F170A9" w:rsidRPr="00140890" w:rsidRDefault="00F170A9" w:rsidP="00F170A9">
      <w:pPr>
        <w:pStyle w:val="ListParagraph"/>
        <w:jc w:val="both"/>
        <w:rPr>
          <w:rFonts w:ascii="Arial" w:eastAsia="Calibri" w:hAnsi="Arial" w:cs="Arial"/>
          <w:szCs w:val="24"/>
        </w:rPr>
      </w:pPr>
    </w:p>
    <w:p w14:paraId="2FD7DBBA" w14:textId="77777777" w:rsidR="00F170A9" w:rsidRPr="00140890" w:rsidRDefault="00F170A9" w:rsidP="008A2126">
      <w:pPr>
        <w:pStyle w:val="ListParagraph"/>
        <w:numPr>
          <w:ilvl w:val="0"/>
          <w:numId w:val="90"/>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Reports relating to Metropolitan Region Scheme Amendments include the publication of submissions and a transcript of public hearings. </w:t>
      </w:r>
    </w:p>
    <w:p w14:paraId="071538C1" w14:textId="77777777" w:rsidR="00F170A9" w:rsidRPr="00140890" w:rsidRDefault="00F170A9" w:rsidP="00F170A9">
      <w:pPr>
        <w:jc w:val="both"/>
        <w:rPr>
          <w:rFonts w:ascii="Arial" w:eastAsia="Calibri" w:hAnsi="Arial" w:cs="Arial"/>
          <w:szCs w:val="24"/>
        </w:rPr>
      </w:pPr>
    </w:p>
    <w:p w14:paraId="542EF0D8" w14:textId="77777777" w:rsidR="00F170A9" w:rsidRPr="00140890" w:rsidRDefault="00F170A9" w:rsidP="00F170A9">
      <w:pPr>
        <w:pStyle w:val="ListParagraph"/>
        <w:jc w:val="both"/>
        <w:rPr>
          <w:rFonts w:ascii="Arial" w:eastAsia="Calibri" w:hAnsi="Arial" w:cs="Arial"/>
          <w:szCs w:val="24"/>
        </w:rPr>
      </w:pPr>
    </w:p>
    <w:p w14:paraId="27DA792B" w14:textId="77777777" w:rsidR="00F170A9" w:rsidRPr="00140890" w:rsidRDefault="00F170A9" w:rsidP="008A2126">
      <w:pPr>
        <w:pStyle w:val="ListParagraph"/>
        <w:numPr>
          <w:ilvl w:val="0"/>
          <w:numId w:val="90"/>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WA Planning legislation does not prescribe that submissions should be confidential nor limit how regulatory and governance bodies are to restrict publication of submissions. </w:t>
      </w:r>
    </w:p>
    <w:p w14:paraId="03673347" w14:textId="77777777" w:rsidR="00F170A9" w:rsidRPr="00140890" w:rsidRDefault="00F170A9" w:rsidP="00F170A9">
      <w:pPr>
        <w:pStyle w:val="ListParagraph"/>
        <w:jc w:val="both"/>
        <w:rPr>
          <w:rFonts w:ascii="Arial" w:eastAsia="Calibri" w:hAnsi="Arial" w:cs="Arial"/>
          <w:szCs w:val="24"/>
        </w:rPr>
      </w:pPr>
    </w:p>
    <w:p w14:paraId="2926D74D" w14:textId="77777777" w:rsidR="00F170A9" w:rsidRPr="00140890" w:rsidRDefault="00F170A9" w:rsidP="008A2126">
      <w:pPr>
        <w:pStyle w:val="ListParagraph"/>
        <w:numPr>
          <w:ilvl w:val="0"/>
          <w:numId w:val="90"/>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Other local councils adopt a practice of publishing submissions in full. For example, Cambridge Council published full submissions relating to a contentious </w:t>
      </w:r>
      <w:r w:rsidRPr="00140890">
        <w:rPr>
          <w:rFonts w:ascii="Arial" w:eastAsia="Calibri" w:hAnsi="Arial" w:cs="Arial"/>
          <w:i/>
          <w:szCs w:val="24"/>
        </w:rPr>
        <w:t xml:space="preserve">Local Planning Strategy. </w:t>
      </w:r>
    </w:p>
    <w:p w14:paraId="521E7AC4" w14:textId="77777777" w:rsidR="00F170A9" w:rsidRPr="00140890" w:rsidRDefault="00F170A9" w:rsidP="00F170A9">
      <w:pPr>
        <w:pStyle w:val="ListParagraph"/>
        <w:jc w:val="both"/>
        <w:rPr>
          <w:rFonts w:ascii="Arial" w:eastAsia="Calibri" w:hAnsi="Arial" w:cs="Arial"/>
          <w:szCs w:val="24"/>
        </w:rPr>
      </w:pPr>
    </w:p>
    <w:p w14:paraId="76588A37" w14:textId="77777777" w:rsidR="00F170A9" w:rsidRPr="00140890" w:rsidRDefault="00F170A9" w:rsidP="008A2126">
      <w:pPr>
        <w:pStyle w:val="ListParagraph"/>
        <w:numPr>
          <w:ilvl w:val="0"/>
          <w:numId w:val="90"/>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In these circumstances, a failure to provide access to full submissions may be perceived by ratepayers as an attempt at secrecy. In the absence of clear justification for keeping the submissions confidential, the planning process is compromised by a perception of incomplete consideration of relevant matters, a lack of consideration of submissions and a lack of transparency regarding the basis on which decisions are made.    </w:t>
      </w:r>
    </w:p>
    <w:p w14:paraId="6A286DAC" w14:textId="74C1F687" w:rsidR="00140890" w:rsidRDefault="00140890" w:rsidP="00140890">
      <w:pPr>
        <w:rPr>
          <w:rFonts w:ascii="Arial" w:eastAsia="Calibri" w:hAnsi="Arial" w:cs="Arial"/>
        </w:rPr>
      </w:pPr>
    </w:p>
    <w:p w14:paraId="501B8AB5" w14:textId="4BA530B9" w:rsidR="00140890" w:rsidRDefault="00140890" w:rsidP="00140890">
      <w:pPr>
        <w:rPr>
          <w:rFonts w:ascii="Arial" w:eastAsia="Calibri" w:hAnsi="Arial" w:cs="Arial"/>
        </w:rPr>
      </w:pPr>
    </w:p>
    <w:p w14:paraId="1B4B036C" w14:textId="026A5FD7" w:rsidR="00140890" w:rsidRDefault="00140890" w:rsidP="00140890">
      <w:pPr>
        <w:rPr>
          <w:rFonts w:ascii="Arial" w:eastAsia="Calibri" w:hAnsi="Arial" w:cs="Arial"/>
        </w:rPr>
      </w:pPr>
      <w:r>
        <w:rPr>
          <w:rFonts w:ascii="Arial" w:eastAsia="Calibri" w:hAnsi="Arial" w:cs="Arial"/>
        </w:rPr>
        <w:t>Administration Comment</w:t>
      </w:r>
    </w:p>
    <w:p w14:paraId="45EB5E3F" w14:textId="718B77FE" w:rsidR="00140890" w:rsidRDefault="00140890" w:rsidP="00140890">
      <w:pPr>
        <w:rPr>
          <w:rFonts w:ascii="Arial" w:eastAsia="Calibri" w:hAnsi="Arial" w:cs="Arial"/>
        </w:rPr>
      </w:pPr>
    </w:p>
    <w:p w14:paraId="0AE1ACA8" w14:textId="3851E257" w:rsidR="00B43E2D" w:rsidRDefault="00B43E2D" w:rsidP="00B43E2D">
      <w:pPr>
        <w:jc w:val="both"/>
        <w:rPr>
          <w:rFonts w:ascii="Arial" w:hAnsi="Arial" w:cs="Arial"/>
          <w:szCs w:val="24"/>
        </w:rPr>
      </w:pPr>
      <w:r>
        <w:rPr>
          <w:rFonts w:ascii="Arial" w:hAnsi="Arial" w:cs="Arial"/>
          <w:szCs w:val="24"/>
        </w:rPr>
        <w:t>To meet the September Committee meeting agenda deadline Administration, have 5 working days to summarise over 500 submissions. This is 100 per day or approximately one every 5 minutes. Many of the submissions are comprehensive and require reading, analysing and then summarising. 30 minutes per submission would be doing well therefore 6 staff (qualified planners) would need to be allocated to this task full time for 5 days (approximately 240 hours of staff time). This resource is not currently available within Administration so would need to be outsourced. Assuming a contractor with enough qualified staff could be found at short notice Council should allocate approximately $36,000 for this task (240hrs x $150 p/hr). As noted above this application has been withdrawn and Administration no longer has any involvement with it.</w:t>
      </w:r>
    </w:p>
    <w:p w14:paraId="0E874BB4" w14:textId="77777777" w:rsidR="00140890" w:rsidRPr="00140890" w:rsidRDefault="00140890" w:rsidP="00140890">
      <w:pPr>
        <w:rPr>
          <w:rFonts w:ascii="Arial" w:eastAsia="Calibri" w:hAnsi="Arial" w:cs="Arial"/>
        </w:rPr>
      </w:pPr>
    </w:p>
    <w:p w14:paraId="572F4AC9" w14:textId="77777777" w:rsidR="00F170A9" w:rsidRPr="007A0A7B" w:rsidRDefault="00F170A9" w:rsidP="00F170A9">
      <w:pPr>
        <w:rPr>
          <w:rFonts w:ascii="Arial" w:hAnsi="Arial" w:cs="Arial"/>
        </w:rPr>
      </w:pPr>
    </w:p>
    <w:p w14:paraId="4C54F874" w14:textId="77777777" w:rsidR="00F170A9" w:rsidRPr="007A0A7B" w:rsidRDefault="00F170A9" w:rsidP="00F170A9">
      <w:pPr>
        <w:rPr>
          <w:rFonts w:ascii="Arial" w:hAnsi="Arial" w:cs="Arial"/>
        </w:rPr>
      </w:pPr>
    </w:p>
    <w:p w14:paraId="2EBE832F" w14:textId="77777777" w:rsidR="00F170A9" w:rsidRDefault="00F170A9">
      <w:pPr>
        <w:rPr>
          <w:rFonts w:ascii="Arial" w:hAnsi="Arial" w:cs="Arial"/>
          <w:b/>
          <w:kern w:val="28"/>
          <w:szCs w:val="24"/>
        </w:rPr>
      </w:pPr>
    </w:p>
    <w:p w14:paraId="15A64B6E" w14:textId="77777777" w:rsidR="00140890" w:rsidRDefault="00140890">
      <w:pPr>
        <w:rPr>
          <w:rFonts w:ascii="Arial" w:hAnsi="Arial" w:cs="Arial"/>
          <w:b/>
          <w:kern w:val="28"/>
          <w:szCs w:val="24"/>
        </w:rPr>
      </w:pPr>
      <w:r>
        <w:rPr>
          <w:rFonts w:ascii="Arial" w:hAnsi="Arial" w:cs="Arial"/>
          <w:caps/>
          <w:szCs w:val="24"/>
        </w:rPr>
        <w:br w:type="page"/>
      </w:r>
    </w:p>
    <w:p w14:paraId="55EC8559" w14:textId="20EF413B" w:rsidR="00606E57" w:rsidRPr="006053A2" w:rsidRDefault="00606E57" w:rsidP="00F614E9">
      <w:pPr>
        <w:pStyle w:val="Heading1"/>
        <w:numPr>
          <w:ilvl w:val="0"/>
          <w:numId w:val="30"/>
        </w:numPr>
        <w:tabs>
          <w:tab w:val="clear" w:pos="720"/>
          <w:tab w:val="left" w:pos="0"/>
        </w:tabs>
        <w:spacing w:before="0" w:after="0"/>
        <w:ind w:left="0" w:hanging="851"/>
        <w:rPr>
          <w:rFonts w:ascii="Arial" w:hAnsi="Arial" w:cs="Arial"/>
          <w:caps w:val="0"/>
          <w:sz w:val="24"/>
          <w:szCs w:val="24"/>
          <w:u w:val="none"/>
        </w:rPr>
      </w:pPr>
      <w:bookmarkStart w:id="117" w:name="_Toc48859857"/>
      <w:r w:rsidRPr="009E6115">
        <w:rPr>
          <w:rFonts w:ascii="Arial" w:hAnsi="Arial" w:cs="Arial"/>
          <w:caps w:val="0"/>
          <w:sz w:val="24"/>
          <w:szCs w:val="24"/>
          <w:u w:val="none"/>
        </w:rPr>
        <w:lastRenderedPageBreak/>
        <w:t xml:space="preserve">Elected members notices of motion given at the meeting for consideration at the following ordinary meeting on </w:t>
      </w:r>
      <w:bookmarkEnd w:id="115"/>
      <w:r w:rsidR="00D46A4D">
        <w:rPr>
          <w:rFonts w:ascii="Arial" w:hAnsi="Arial" w:cs="Arial"/>
          <w:caps w:val="0"/>
          <w:sz w:val="24"/>
          <w:szCs w:val="24"/>
          <w:u w:val="none"/>
        </w:rPr>
        <w:t xml:space="preserve">25 </w:t>
      </w:r>
      <w:r w:rsidR="00B87A7C">
        <w:rPr>
          <w:rFonts w:ascii="Arial" w:hAnsi="Arial" w:cs="Arial"/>
          <w:caps w:val="0"/>
          <w:sz w:val="24"/>
          <w:szCs w:val="24"/>
          <w:u w:val="none"/>
        </w:rPr>
        <w:t>August 2020</w:t>
      </w:r>
      <w:bookmarkEnd w:id="117"/>
    </w:p>
    <w:p w14:paraId="6DC481B1"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26B065C1" w14:textId="77777777" w:rsidR="00606E57" w:rsidRPr="009E6115" w:rsidRDefault="00606E57" w:rsidP="00606E57">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583C59BB" w14:textId="77777777" w:rsidR="00606E57" w:rsidRDefault="00606E57" w:rsidP="00606E57">
      <w:pPr>
        <w:tabs>
          <w:tab w:val="left" w:pos="1440"/>
          <w:tab w:val="left" w:pos="2410"/>
          <w:tab w:val="left" w:pos="2977"/>
          <w:tab w:val="right" w:pos="8505"/>
        </w:tabs>
        <w:jc w:val="both"/>
        <w:rPr>
          <w:rFonts w:ascii="Arial" w:hAnsi="Arial" w:cs="Arial"/>
          <w:szCs w:val="24"/>
        </w:rPr>
      </w:pPr>
    </w:p>
    <w:p w14:paraId="1E4B32C0" w14:textId="09A3D5F3" w:rsidR="00606E57" w:rsidRPr="009E6115" w:rsidRDefault="00606E57" w:rsidP="00606E57">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DC7677">
        <w:rPr>
          <w:rFonts w:ascii="Arial" w:hAnsi="Arial" w:cs="Arial"/>
          <w:szCs w:val="24"/>
        </w:rPr>
        <w:t>25 August 2020</w:t>
      </w:r>
      <w:r w:rsidRPr="009E6115">
        <w:rPr>
          <w:rFonts w:ascii="Arial" w:hAnsi="Arial" w:cs="Arial"/>
          <w:szCs w:val="24"/>
        </w:rPr>
        <w:t xml:space="preserve"> to be tabled at this point in accordance with Clause 3.9(2) of Council’s Local Law Relating to Standing Orders.</w:t>
      </w:r>
    </w:p>
    <w:p w14:paraId="0E9C097D" w14:textId="45D26058" w:rsidR="00AB38A1" w:rsidRDefault="00AB38A1">
      <w:pPr>
        <w:rPr>
          <w:rFonts w:ascii="Arial" w:hAnsi="Arial" w:cs="Arial"/>
          <w:caps/>
          <w:szCs w:val="24"/>
        </w:rPr>
      </w:pPr>
    </w:p>
    <w:p w14:paraId="32C6E3D1" w14:textId="3547011B" w:rsidR="00C33BB3" w:rsidRDefault="00C33BB3">
      <w:pPr>
        <w:rPr>
          <w:rFonts w:ascii="Arial" w:hAnsi="Arial" w:cs="Arial"/>
          <w:caps/>
          <w:szCs w:val="24"/>
        </w:rPr>
      </w:pPr>
    </w:p>
    <w:p w14:paraId="7B4F84BA" w14:textId="5F2EF0A6" w:rsidR="00D05D60" w:rsidRPr="003F7444" w:rsidRDefault="00AB38A1" w:rsidP="00F614E9">
      <w:pPr>
        <w:pStyle w:val="Heading1"/>
        <w:numPr>
          <w:ilvl w:val="0"/>
          <w:numId w:val="30"/>
        </w:numPr>
        <w:tabs>
          <w:tab w:val="clear" w:pos="720"/>
        </w:tabs>
        <w:spacing w:before="0" w:after="0"/>
        <w:ind w:left="0" w:hanging="851"/>
        <w:rPr>
          <w:rFonts w:ascii="Arial" w:hAnsi="Arial" w:cs="Arial"/>
          <w:caps w:val="0"/>
          <w:sz w:val="24"/>
          <w:szCs w:val="24"/>
          <w:u w:val="none"/>
        </w:rPr>
      </w:pPr>
      <w:bookmarkStart w:id="118" w:name="_Toc48859858"/>
      <w:r w:rsidRPr="00AB38A1">
        <w:rPr>
          <w:rFonts w:ascii="Arial" w:hAnsi="Arial" w:cs="Arial"/>
          <w:caps w:val="0"/>
          <w:sz w:val="24"/>
          <w:szCs w:val="24"/>
          <w:u w:val="none"/>
        </w:rPr>
        <w:t>U</w:t>
      </w:r>
      <w:r w:rsidR="00A53BD3" w:rsidRPr="00180419">
        <w:rPr>
          <w:rFonts w:ascii="Arial" w:hAnsi="Arial" w:cs="Arial"/>
          <w:caps w:val="0"/>
          <w:sz w:val="24"/>
          <w:szCs w:val="24"/>
          <w:u w:val="none"/>
        </w:rPr>
        <w:t xml:space="preserve">rgent Business Approved </w:t>
      </w:r>
      <w:r w:rsidR="00232BE5" w:rsidRPr="00180419">
        <w:rPr>
          <w:rFonts w:ascii="Arial" w:hAnsi="Arial" w:cs="Arial"/>
          <w:caps w:val="0"/>
          <w:sz w:val="24"/>
          <w:szCs w:val="24"/>
          <w:u w:val="none"/>
        </w:rPr>
        <w:t>by</w:t>
      </w:r>
      <w:r w:rsidR="00A53BD3"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00A53BD3"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00A53BD3" w:rsidRPr="00180419">
        <w:rPr>
          <w:rFonts w:ascii="Arial" w:hAnsi="Arial" w:cs="Arial"/>
          <w:caps w:val="0"/>
          <w:sz w:val="24"/>
          <w:szCs w:val="24"/>
          <w:u w:val="none"/>
        </w:rPr>
        <w:t xml:space="preserve"> By Decision</w:t>
      </w:r>
      <w:bookmarkEnd w:id="118"/>
    </w:p>
    <w:p w14:paraId="34A3BB1F" w14:textId="316DD4C1" w:rsidR="00D05D60" w:rsidRPr="008134ED" w:rsidRDefault="00D05D60" w:rsidP="008134ED">
      <w:pPr>
        <w:jc w:val="both"/>
        <w:rPr>
          <w:rFonts w:ascii="Arial" w:hAnsi="Arial" w:cs="Arial"/>
          <w:szCs w:val="24"/>
        </w:rPr>
      </w:pPr>
    </w:p>
    <w:p w14:paraId="55D95E87" w14:textId="77777777" w:rsidR="007C263D" w:rsidRPr="00180419" w:rsidRDefault="007C263D" w:rsidP="007C263D">
      <w:pPr>
        <w:numPr>
          <w:ilvl w:val="12"/>
          <w:numId w:val="0"/>
        </w:numPr>
        <w:tabs>
          <w:tab w:val="left" w:pos="1440"/>
          <w:tab w:val="left" w:pos="2410"/>
          <w:tab w:val="left" w:pos="2977"/>
          <w:tab w:val="right" w:pos="8335"/>
          <w:tab w:val="right" w:pos="8505"/>
        </w:tabs>
        <w:jc w:val="both"/>
        <w:rPr>
          <w:rFonts w:ascii="Arial" w:hAnsi="Arial" w:cs="Arial"/>
          <w:szCs w:val="24"/>
        </w:rPr>
      </w:pPr>
      <w:bookmarkStart w:id="119" w:name="OLE_LINK10"/>
      <w:bookmarkStart w:id="120" w:name="OLE_LINK11"/>
      <w:r w:rsidRPr="00180419">
        <w:rPr>
          <w:rFonts w:ascii="Arial" w:hAnsi="Arial" w:cs="Arial"/>
          <w:szCs w:val="24"/>
        </w:rPr>
        <w:t>Any urgent business to be considered at this point.</w:t>
      </w:r>
    </w:p>
    <w:p w14:paraId="50D69041" w14:textId="43A5A292" w:rsidR="003B5D68" w:rsidRDefault="003B5D68" w:rsidP="00F760BF"/>
    <w:bookmarkEnd w:id="119"/>
    <w:bookmarkEnd w:id="120"/>
    <w:p w14:paraId="159F3281" w14:textId="3D054101" w:rsidR="00F80FAC" w:rsidRDefault="00F80FAC">
      <w:pPr>
        <w:rPr>
          <w:rFonts w:ascii="Arial" w:hAnsi="Arial" w:cs="Arial"/>
          <w:b/>
          <w:kern w:val="28"/>
          <w:szCs w:val="24"/>
        </w:rPr>
      </w:pPr>
    </w:p>
    <w:p w14:paraId="71ECB559" w14:textId="08C8ACF0" w:rsidR="00D05D60" w:rsidRPr="003F7444" w:rsidRDefault="00A53BD3" w:rsidP="00F614E9">
      <w:pPr>
        <w:pStyle w:val="Heading1"/>
        <w:numPr>
          <w:ilvl w:val="0"/>
          <w:numId w:val="30"/>
        </w:numPr>
        <w:tabs>
          <w:tab w:val="clear" w:pos="720"/>
        </w:tabs>
        <w:spacing w:before="0" w:after="0"/>
        <w:ind w:left="0" w:hanging="851"/>
        <w:rPr>
          <w:rFonts w:ascii="Arial" w:hAnsi="Arial" w:cs="Arial"/>
          <w:caps w:val="0"/>
          <w:sz w:val="24"/>
          <w:szCs w:val="24"/>
          <w:u w:val="none"/>
        </w:rPr>
      </w:pPr>
      <w:bookmarkStart w:id="121" w:name="_Toc48859859"/>
      <w:r w:rsidRPr="00180419">
        <w:rPr>
          <w:rFonts w:ascii="Arial" w:hAnsi="Arial" w:cs="Arial"/>
          <w:caps w:val="0"/>
          <w:sz w:val="24"/>
          <w:szCs w:val="24"/>
          <w:u w:val="none"/>
        </w:rPr>
        <w:t>Confidential Items</w:t>
      </w:r>
      <w:bookmarkEnd w:id="121"/>
    </w:p>
    <w:p w14:paraId="129A7434" w14:textId="750D9B65" w:rsidR="00465A04" w:rsidRDefault="00465A04" w:rsidP="007561F3">
      <w:pPr>
        <w:pStyle w:val="Heading2"/>
        <w:numPr>
          <w:ilvl w:val="0"/>
          <w:numId w:val="0"/>
        </w:numPr>
        <w:spacing w:before="0" w:after="0"/>
      </w:pPr>
    </w:p>
    <w:p w14:paraId="379746B3" w14:textId="059BACEB" w:rsidR="007C263D" w:rsidRDefault="007C263D" w:rsidP="007C263D">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404569D8" w14:textId="41FA5F55" w:rsidR="007C263D" w:rsidRDefault="007C263D" w:rsidP="007C263D">
      <w:pPr>
        <w:numPr>
          <w:ilvl w:val="12"/>
          <w:numId w:val="0"/>
        </w:numPr>
        <w:tabs>
          <w:tab w:val="left" w:pos="1440"/>
          <w:tab w:val="left" w:pos="2410"/>
          <w:tab w:val="left" w:pos="2977"/>
          <w:tab w:val="right" w:pos="8335"/>
          <w:tab w:val="right" w:pos="8505"/>
        </w:tabs>
        <w:jc w:val="both"/>
        <w:rPr>
          <w:rFonts w:ascii="Arial" w:hAnsi="Arial" w:cs="Arial"/>
          <w:szCs w:val="24"/>
        </w:rPr>
      </w:pPr>
    </w:p>
    <w:p w14:paraId="3D280DE1" w14:textId="44A94DF3" w:rsidR="007C263D" w:rsidRDefault="007C263D" w:rsidP="007C263D">
      <w:pPr>
        <w:numPr>
          <w:ilvl w:val="12"/>
          <w:numId w:val="0"/>
        </w:numPr>
        <w:tabs>
          <w:tab w:val="left" w:pos="1440"/>
          <w:tab w:val="left" w:pos="2410"/>
          <w:tab w:val="left" w:pos="2977"/>
          <w:tab w:val="right" w:pos="8335"/>
          <w:tab w:val="right" w:pos="8505"/>
        </w:tabs>
        <w:jc w:val="both"/>
        <w:rPr>
          <w:rFonts w:ascii="Arial" w:hAnsi="Arial" w:cs="Arial"/>
          <w:szCs w:val="24"/>
        </w:rPr>
      </w:pPr>
    </w:p>
    <w:p w14:paraId="4A689FBE" w14:textId="4A2AF7F9" w:rsidR="00D05D60" w:rsidRPr="00180419" w:rsidRDefault="00A53BD3" w:rsidP="003F7444">
      <w:pPr>
        <w:pStyle w:val="Heading1"/>
        <w:numPr>
          <w:ilvl w:val="0"/>
          <w:numId w:val="0"/>
        </w:numPr>
        <w:spacing w:before="0" w:after="0"/>
        <w:ind w:left="-851"/>
        <w:rPr>
          <w:rFonts w:ascii="Arial" w:hAnsi="Arial" w:cs="Arial"/>
          <w:sz w:val="24"/>
          <w:szCs w:val="24"/>
          <w:u w:val="none"/>
        </w:rPr>
      </w:pPr>
      <w:bookmarkStart w:id="122" w:name="_Toc48859860"/>
      <w:r w:rsidRPr="00180419">
        <w:rPr>
          <w:rFonts w:ascii="Arial" w:hAnsi="Arial" w:cs="Arial"/>
          <w:caps w:val="0"/>
          <w:sz w:val="24"/>
          <w:szCs w:val="24"/>
          <w:u w:val="none"/>
        </w:rPr>
        <w:t>Declaration of Closure</w:t>
      </w:r>
      <w:bookmarkEnd w:id="122"/>
    </w:p>
    <w:p w14:paraId="2AC52659" w14:textId="77777777" w:rsidR="00D05D60" w:rsidRPr="00180419" w:rsidRDefault="00D05D60" w:rsidP="00765E9D">
      <w:pPr>
        <w:jc w:val="both"/>
        <w:rPr>
          <w:rFonts w:ascii="Arial" w:hAnsi="Arial" w:cs="Arial"/>
          <w:szCs w:val="24"/>
        </w:rPr>
      </w:pPr>
    </w:p>
    <w:p w14:paraId="685CF481" w14:textId="1D6A8C3D" w:rsidR="00D05D60" w:rsidRPr="00180419" w:rsidRDefault="00D05D60" w:rsidP="003F7444">
      <w:pPr>
        <w:ind w:left="-851"/>
        <w:jc w:val="both"/>
        <w:rPr>
          <w:rFonts w:ascii="Arial" w:hAnsi="Arial" w:cs="Arial"/>
          <w:szCs w:val="24"/>
        </w:rPr>
      </w:pPr>
      <w:r w:rsidRPr="00180419">
        <w:rPr>
          <w:rFonts w:ascii="Arial" w:hAnsi="Arial" w:cs="Arial"/>
          <w:szCs w:val="24"/>
        </w:rPr>
        <w:t xml:space="preserve">There being no further business, the Presiding Member </w:t>
      </w:r>
      <w:r w:rsidR="00D24ED5">
        <w:rPr>
          <w:rFonts w:ascii="Arial" w:hAnsi="Arial" w:cs="Arial"/>
          <w:szCs w:val="24"/>
        </w:rPr>
        <w:t xml:space="preserve">will </w:t>
      </w:r>
      <w:r w:rsidRPr="00180419">
        <w:rPr>
          <w:rFonts w:ascii="Arial" w:hAnsi="Arial" w:cs="Arial"/>
          <w:szCs w:val="24"/>
        </w:rPr>
        <w:t>declar</w:t>
      </w:r>
      <w:r w:rsidR="00D24ED5">
        <w:rPr>
          <w:rFonts w:ascii="Arial" w:hAnsi="Arial" w:cs="Arial"/>
          <w:szCs w:val="24"/>
        </w:rPr>
        <w:t>e</w:t>
      </w:r>
      <w:r w:rsidRPr="00180419">
        <w:rPr>
          <w:rFonts w:ascii="Arial" w:hAnsi="Arial" w:cs="Arial"/>
          <w:szCs w:val="24"/>
        </w:rPr>
        <w:t xml:space="preserve"> the meeting closed</w:t>
      </w:r>
      <w:r w:rsidR="00D24ED5">
        <w:rPr>
          <w:rFonts w:ascii="Arial" w:hAnsi="Arial" w:cs="Arial"/>
          <w:szCs w:val="24"/>
        </w:rPr>
        <w:t>.</w:t>
      </w:r>
    </w:p>
    <w:p w14:paraId="511CE057" w14:textId="77777777" w:rsidR="00D05D60" w:rsidRPr="00180419" w:rsidRDefault="00D05D60" w:rsidP="003F7444">
      <w:pPr>
        <w:tabs>
          <w:tab w:val="left" w:pos="720"/>
          <w:tab w:val="left" w:pos="1440"/>
          <w:tab w:val="left" w:pos="2410"/>
          <w:tab w:val="left" w:pos="2977"/>
          <w:tab w:val="right" w:pos="8335"/>
          <w:tab w:val="right" w:pos="8505"/>
        </w:tabs>
        <w:ind w:left="-851"/>
        <w:jc w:val="both"/>
        <w:rPr>
          <w:rFonts w:ascii="Arial" w:hAnsi="Arial" w:cs="Arial"/>
          <w:szCs w:val="24"/>
        </w:rPr>
      </w:pPr>
    </w:p>
    <w:sectPr w:rsidR="00D05D60" w:rsidRPr="00180419" w:rsidSect="00F44767">
      <w:pgSz w:w="11907" w:h="16840" w:code="9"/>
      <w:pgMar w:top="1440" w:right="1797" w:bottom="1440" w:left="1797" w:header="720" w:footer="720" w:gutter="0"/>
      <w:paperSrc w:first="260" w:other="26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0" w:author="Ross Jutras-Minett" w:date="2020-08-13T15:29:00Z" w:initials="RJ">
    <w:p w14:paraId="199F43B8" w14:textId="77777777" w:rsidR="001031C6" w:rsidRDefault="001031C6" w:rsidP="001031C6">
      <w:pPr>
        <w:pStyle w:val="CommentText"/>
      </w:pPr>
      <w:r>
        <w:rPr>
          <w:rStyle w:val="CommentReference"/>
        </w:rPr>
        <w:annotationRef/>
      </w:r>
      <w:r>
        <w:t>90 beds would equate to 20 car parking bays for employees plus 16.36 car bays = 36/37 bays for Oryx vs the 26 bays currently provided.</w:t>
      </w:r>
    </w:p>
  </w:comment>
  <w:comment w:id="111" w:author="Ross Jutras-Minett" w:date="2020-08-13T15:28:00Z" w:initials="RJ">
    <w:p w14:paraId="0DF5983A" w14:textId="77777777" w:rsidR="001031C6" w:rsidRDefault="001031C6" w:rsidP="001031C6">
      <w:pPr>
        <w:pStyle w:val="CommentText"/>
      </w:pPr>
      <w:r>
        <w:rPr>
          <w:rStyle w:val="CommentReference"/>
        </w:rPr>
        <w:annotationRef/>
      </w:r>
      <w:r>
        <w:t>Just have a cross reference of Scheme Amendment 11 and the Res Aged Care Policy in terms of containment requirements for staff to be provided on-site. What we need to know therefore is how many staff per bed at the same time and therefore how many car parking bays required at any one time.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9F43B8" w15:done="0"/>
  <w15:commentEx w15:paraId="0DF598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FDAEB" w16cex:dateUtc="2020-08-13T07:29:00Z"/>
  <w16cex:commentExtensible w16cex:durableId="22DFDA92" w16cex:dateUtc="2020-08-13T0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9F43B8" w16cid:durableId="22DFDAEB"/>
  <w16cid:commentId w16cid:paraId="0DF5983A" w16cid:durableId="22DFDA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9AFEF" w14:textId="77777777" w:rsidR="007561F3" w:rsidRDefault="007561F3" w:rsidP="00D05D60">
      <w:pPr>
        <w:pStyle w:val="TOC3"/>
      </w:pPr>
      <w:r>
        <w:separator/>
      </w:r>
    </w:p>
  </w:endnote>
  <w:endnote w:type="continuationSeparator" w:id="0">
    <w:p w14:paraId="44EF0486" w14:textId="77777777" w:rsidR="007561F3" w:rsidRDefault="007561F3" w:rsidP="00D05D60">
      <w:pPr>
        <w:pStyle w:val="TOC3"/>
      </w:pPr>
      <w:r>
        <w:continuationSeparator/>
      </w:r>
    </w:p>
  </w:endnote>
  <w:endnote w:type="continuationNotice" w:id="1">
    <w:p w14:paraId="69BEC8DC" w14:textId="77777777" w:rsidR="007561F3" w:rsidRDefault="00756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00000287" w:usb1="08070000" w:usb2="00000010"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181BA" w14:textId="6E0AC500" w:rsidR="007561F3" w:rsidRDefault="007561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0A8D1E" w14:textId="77777777" w:rsidR="007561F3" w:rsidRDefault="007561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BDFDF" w14:textId="77777777" w:rsidR="007561F3" w:rsidRPr="00180419" w:rsidRDefault="007561F3">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11</w:t>
    </w:r>
    <w:r w:rsidRPr="00180419">
      <w:rPr>
        <w:rStyle w:val="PageNumber"/>
        <w:rFonts w:ascii="Arial" w:hAnsi="Arial" w:cs="Arial"/>
        <w:sz w:val="22"/>
        <w:szCs w:val="22"/>
      </w:rPr>
      <w:fldChar w:fldCharType="end"/>
    </w:r>
  </w:p>
  <w:p w14:paraId="10785A83" w14:textId="77777777" w:rsidR="007561F3" w:rsidRPr="00180419" w:rsidRDefault="007561F3">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3E7D0" w14:textId="77777777" w:rsidR="007561F3" w:rsidRPr="00180419" w:rsidRDefault="007561F3">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4690F57F" w14:textId="77777777" w:rsidR="007561F3" w:rsidRPr="00180419" w:rsidRDefault="007561F3">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8A869" w14:textId="77777777" w:rsidR="007561F3" w:rsidRDefault="007561F3" w:rsidP="00D05D60">
      <w:pPr>
        <w:pStyle w:val="TOC3"/>
      </w:pPr>
      <w:r>
        <w:separator/>
      </w:r>
    </w:p>
  </w:footnote>
  <w:footnote w:type="continuationSeparator" w:id="0">
    <w:p w14:paraId="4A2E1990" w14:textId="77777777" w:rsidR="007561F3" w:rsidRDefault="007561F3" w:rsidP="00D05D60">
      <w:pPr>
        <w:pStyle w:val="TOC3"/>
      </w:pPr>
      <w:r>
        <w:continuationSeparator/>
      </w:r>
    </w:p>
  </w:footnote>
  <w:footnote w:type="continuationNotice" w:id="1">
    <w:p w14:paraId="014178D3" w14:textId="77777777" w:rsidR="007561F3" w:rsidRDefault="007561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E76" w14:textId="68FBDCF2" w:rsidR="007561F3" w:rsidRPr="00180419" w:rsidRDefault="007561F3" w:rsidP="00180419">
    <w:pPr>
      <w:pStyle w:val="Header"/>
      <w:jc w:val="right"/>
      <w:rPr>
        <w:rFonts w:ascii="Arial" w:hAnsi="Arial"/>
        <w:sz w:val="22"/>
      </w:rPr>
    </w:pPr>
    <w:r w:rsidRPr="00180419">
      <w:rPr>
        <w:rFonts w:ascii="Arial" w:hAnsi="Arial"/>
        <w:sz w:val="22"/>
      </w:rPr>
      <w:t xml:space="preserve">Council </w:t>
    </w:r>
    <w:r>
      <w:rPr>
        <w:rFonts w:ascii="Arial" w:hAnsi="Arial"/>
        <w:sz w:val="22"/>
      </w:rPr>
      <w:t>Meeting Agenda – 25 August</w:t>
    </w:r>
    <w:r w:rsidRPr="00660FE9">
      <w:rPr>
        <w:rFonts w:ascii="Arial" w:hAnsi="Arial" w:cs="Arial"/>
        <w:sz w:val="22"/>
        <w:szCs w:val="22"/>
      </w:rPr>
      <w:t xml:space="preserve"> 2020</w:t>
    </w:r>
  </w:p>
  <w:p w14:paraId="5ED3B96E" w14:textId="77777777" w:rsidR="007561F3" w:rsidRDefault="007561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2C39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103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38B9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18B4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F29C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2238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42FE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C237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74AED2"/>
    <w:lvl w:ilvl="0">
      <w:start w:val="1"/>
      <w:numFmt w:val="decimal"/>
      <w:pStyle w:val="ListNumber"/>
      <w:lvlText w:val="%1."/>
      <w:lvlJc w:val="left"/>
      <w:pPr>
        <w:tabs>
          <w:tab w:val="num" w:pos="360"/>
        </w:tabs>
        <w:ind w:left="360" w:hanging="360"/>
      </w:pPr>
    </w:lvl>
  </w:abstractNum>
  <w:abstractNum w:abstractNumId="9" w15:restartNumberingAfterBreak="0">
    <w:nsid w:val="03E10F33"/>
    <w:multiLevelType w:val="multilevel"/>
    <w:tmpl w:val="4F087B6E"/>
    <w:lvl w:ilvl="0">
      <w:start w:val="1"/>
      <w:numFmt w:val="decimal"/>
      <w:lvlText w:val="%1."/>
      <w:lvlJc w:val="left"/>
      <w:pPr>
        <w:tabs>
          <w:tab w:val="num" w:pos="720"/>
        </w:tabs>
        <w:ind w:left="720" w:hanging="360"/>
      </w:pPr>
      <w:rPr>
        <w:rFonts w:ascii="Arial" w:hAnsi="Arial" w:cs="Arial" w:hint="default"/>
        <w:sz w:val="24"/>
        <w:szCs w:val="3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E36F6A"/>
    <w:multiLevelType w:val="hybridMultilevel"/>
    <w:tmpl w:val="13B08E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556648"/>
    <w:multiLevelType w:val="multilevel"/>
    <w:tmpl w:val="E1E8476A"/>
    <w:lvl w:ilvl="0">
      <w:start w:val="15"/>
      <w:numFmt w:val="decimal"/>
      <w:lvlText w:val="%1."/>
      <w:lvlJc w:val="left"/>
      <w:pPr>
        <w:ind w:left="720" w:hanging="360"/>
      </w:pPr>
      <w:rPr>
        <w:rFonts w:hint="default"/>
      </w:rPr>
    </w:lvl>
    <w:lvl w:ilvl="1">
      <w:start w:val="1"/>
      <w:numFmt w:val="decimal"/>
      <w:isLgl/>
      <w:lvlText w:val="%1.%2"/>
      <w:lvlJc w:val="left"/>
      <w:pPr>
        <w:ind w:left="1212" w:hanging="852"/>
      </w:pPr>
      <w:rPr>
        <w:rFonts w:hint="default"/>
      </w:rPr>
    </w:lvl>
    <w:lvl w:ilvl="2">
      <w:start w:val="1"/>
      <w:numFmt w:val="decimal"/>
      <w:isLgl/>
      <w:lvlText w:val="%1.%2.%3"/>
      <w:lvlJc w:val="left"/>
      <w:pPr>
        <w:ind w:left="1212" w:hanging="852"/>
      </w:pPr>
      <w:rPr>
        <w:rFonts w:hint="default"/>
      </w:rPr>
    </w:lvl>
    <w:lvl w:ilvl="3">
      <w:start w:val="1"/>
      <w:numFmt w:val="decimal"/>
      <w:isLgl/>
      <w:lvlText w:val="%1.%2.%3.%4"/>
      <w:lvlJc w:val="left"/>
      <w:pPr>
        <w:ind w:left="1212" w:hanging="85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A725979"/>
    <w:multiLevelType w:val="hybridMultilevel"/>
    <w:tmpl w:val="D7FC5EE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1D327E6C">
      <w:start w:val="1"/>
      <w:numFmt w:val="decimal"/>
      <w:lvlText w:val="%4."/>
      <w:lvlJc w:val="left"/>
      <w:pPr>
        <w:ind w:left="502"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2C26B0"/>
    <w:multiLevelType w:val="hybridMultilevel"/>
    <w:tmpl w:val="741606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C316F61"/>
    <w:multiLevelType w:val="hybridMultilevel"/>
    <w:tmpl w:val="5CDA6B8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D896674"/>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5070BD"/>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C63008"/>
    <w:multiLevelType w:val="hybridMultilevel"/>
    <w:tmpl w:val="A6C44A2C"/>
    <w:lvl w:ilvl="0" w:tplc="03DC760C">
      <w:start w:val="2"/>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5B7F2C"/>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87F0411"/>
    <w:multiLevelType w:val="hybridMultilevel"/>
    <w:tmpl w:val="3EB069A4"/>
    <w:lvl w:ilvl="0" w:tplc="B81C79B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071223"/>
    <w:multiLevelType w:val="multilevel"/>
    <w:tmpl w:val="216A60CE"/>
    <w:lvl w:ilvl="0">
      <w:start w:val="1"/>
      <w:numFmt w:val="lowerLetter"/>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D422660"/>
    <w:multiLevelType w:val="hybridMultilevel"/>
    <w:tmpl w:val="A8229094"/>
    <w:lvl w:ilvl="0" w:tplc="FB741B6C">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B14BD0"/>
    <w:multiLevelType w:val="hybridMultilevel"/>
    <w:tmpl w:val="BB22ACAE"/>
    <w:lvl w:ilvl="0" w:tplc="1B7CE16A">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DCB269C"/>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E1952F4"/>
    <w:multiLevelType w:val="hybridMultilevel"/>
    <w:tmpl w:val="2C54F34C"/>
    <w:lvl w:ilvl="0" w:tplc="0C090017">
      <w:start w:val="1"/>
      <w:numFmt w:val="lowerLetter"/>
      <w:lvlText w:val="%1)"/>
      <w:lvlJc w:val="left"/>
      <w:pPr>
        <w:ind w:left="1212" w:hanging="360"/>
      </w:pPr>
    </w:lvl>
    <w:lvl w:ilvl="1" w:tplc="1F6E0F80">
      <w:start w:val="1"/>
      <w:numFmt w:val="lowerRoman"/>
      <w:lvlText w:val="%2."/>
      <w:lvlJc w:val="left"/>
      <w:pPr>
        <w:ind w:left="1932" w:hanging="360"/>
      </w:pPr>
      <w:rPr>
        <w:rFonts w:hint="default"/>
      </w:rPr>
    </w:lvl>
    <w:lvl w:ilvl="2" w:tplc="CB9E068C">
      <w:start w:val="1"/>
      <w:numFmt w:val="decimal"/>
      <w:lvlText w:val="%3."/>
      <w:lvlJc w:val="left"/>
      <w:pPr>
        <w:ind w:left="502" w:hanging="360"/>
      </w:pPr>
      <w:rPr>
        <w:rFonts w:hint="default"/>
      </w:rPr>
    </w:lvl>
    <w:lvl w:ilvl="3" w:tplc="2A8EEFD0">
      <w:numFmt w:val="bullet"/>
      <w:lvlText w:val="•"/>
      <w:lvlJc w:val="left"/>
      <w:pPr>
        <w:ind w:left="3372" w:hanging="360"/>
      </w:pPr>
      <w:rPr>
        <w:rFonts w:ascii="Arial" w:eastAsiaTheme="minorHAnsi" w:hAnsi="Arial" w:cs="Arial" w:hint="default"/>
      </w:r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5" w15:restartNumberingAfterBreak="0">
    <w:nsid w:val="1EB00FD9"/>
    <w:multiLevelType w:val="hybridMultilevel"/>
    <w:tmpl w:val="BE9843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30228D"/>
    <w:multiLevelType w:val="hybridMultilevel"/>
    <w:tmpl w:val="53E28B0A"/>
    <w:lvl w:ilvl="0" w:tplc="85FC76EE">
      <w:start w:val="1"/>
      <w:numFmt w:val="decimal"/>
      <w:lvlText w:val="%1."/>
      <w:lvlJc w:val="left"/>
      <w:pPr>
        <w:ind w:left="288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09D606A"/>
    <w:multiLevelType w:val="hybridMultilevel"/>
    <w:tmpl w:val="AE8E0F92"/>
    <w:lvl w:ilvl="0" w:tplc="825809F4">
      <w:start w:val="1"/>
      <w:numFmt w:val="bullet"/>
      <w:pStyle w:val="BodyTextIndent2"/>
      <w:lvlText w:val=""/>
      <w:lvlJc w:val="left"/>
      <w:pPr>
        <w:ind w:left="720" w:hanging="360"/>
      </w:pPr>
      <w:rPr>
        <w:rFonts w:ascii="Symbol" w:hAnsi="Symbol" w:hint="default"/>
        <w:color w:val="44546A" w:themeColor="text2"/>
      </w:rPr>
    </w:lvl>
    <w:lvl w:ilvl="1" w:tplc="2F10FDD4" w:tentative="1">
      <w:start w:val="1"/>
      <w:numFmt w:val="bullet"/>
      <w:lvlText w:val="o"/>
      <w:lvlJc w:val="left"/>
      <w:pPr>
        <w:ind w:left="1440" w:hanging="360"/>
      </w:pPr>
      <w:rPr>
        <w:rFonts w:ascii="Courier New" w:hAnsi="Courier New" w:cs="Courier New" w:hint="default"/>
      </w:rPr>
    </w:lvl>
    <w:lvl w:ilvl="2" w:tplc="4CAA6744" w:tentative="1">
      <w:start w:val="1"/>
      <w:numFmt w:val="bullet"/>
      <w:lvlText w:val=""/>
      <w:lvlJc w:val="left"/>
      <w:pPr>
        <w:ind w:left="2160" w:hanging="360"/>
      </w:pPr>
      <w:rPr>
        <w:rFonts w:ascii="Wingdings" w:hAnsi="Wingdings" w:hint="default"/>
      </w:rPr>
    </w:lvl>
    <w:lvl w:ilvl="3" w:tplc="2FF40FB2" w:tentative="1">
      <w:start w:val="1"/>
      <w:numFmt w:val="bullet"/>
      <w:lvlText w:val=""/>
      <w:lvlJc w:val="left"/>
      <w:pPr>
        <w:ind w:left="2880" w:hanging="360"/>
      </w:pPr>
      <w:rPr>
        <w:rFonts w:ascii="Symbol" w:hAnsi="Symbol" w:hint="default"/>
      </w:rPr>
    </w:lvl>
    <w:lvl w:ilvl="4" w:tplc="A6AA3CB6" w:tentative="1">
      <w:start w:val="1"/>
      <w:numFmt w:val="bullet"/>
      <w:lvlText w:val="o"/>
      <w:lvlJc w:val="left"/>
      <w:pPr>
        <w:ind w:left="3600" w:hanging="360"/>
      </w:pPr>
      <w:rPr>
        <w:rFonts w:ascii="Courier New" w:hAnsi="Courier New" w:cs="Courier New" w:hint="default"/>
      </w:rPr>
    </w:lvl>
    <w:lvl w:ilvl="5" w:tplc="8CAE6D74" w:tentative="1">
      <w:start w:val="1"/>
      <w:numFmt w:val="bullet"/>
      <w:lvlText w:val=""/>
      <w:lvlJc w:val="left"/>
      <w:pPr>
        <w:ind w:left="4320" w:hanging="360"/>
      </w:pPr>
      <w:rPr>
        <w:rFonts w:ascii="Wingdings" w:hAnsi="Wingdings" w:hint="default"/>
      </w:rPr>
    </w:lvl>
    <w:lvl w:ilvl="6" w:tplc="8EAE25E6" w:tentative="1">
      <w:start w:val="1"/>
      <w:numFmt w:val="bullet"/>
      <w:lvlText w:val=""/>
      <w:lvlJc w:val="left"/>
      <w:pPr>
        <w:ind w:left="5040" w:hanging="360"/>
      </w:pPr>
      <w:rPr>
        <w:rFonts w:ascii="Symbol" w:hAnsi="Symbol" w:hint="default"/>
      </w:rPr>
    </w:lvl>
    <w:lvl w:ilvl="7" w:tplc="6B10A34A" w:tentative="1">
      <w:start w:val="1"/>
      <w:numFmt w:val="bullet"/>
      <w:lvlText w:val="o"/>
      <w:lvlJc w:val="left"/>
      <w:pPr>
        <w:ind w:left="5760" w:hanging="360"/>
      </w:pPr>
      <w:rPr>
        <w:rFonts w:ascii="Courier New" w:hAnsi="Courier New" w:cs="Courier New" w:hint="default"/>
      </w:rPr>
    </w:lvl>
    <w:lvl w:ilvl="8" w:tplc="D802701C" w:tentative="1">
      <w:start w:val="1"/>
      <w:numFmt w:val="bullet"/>
      <w:lvlText w:val=""/>
      <w:lvlJc w:val="left"/>
      <w:pPr>
        <w:ind w:left="6480" w:hanging="360"/>
      </w:pPr>
      <w:rPr>
        <w:rFonts w:ascii="Wingdings" w:hAnsi="Wingdings" w:hint="default"/>
      </w:rPr>
    </w:lvl>
  </w:abstractNum>
  <w:abstractNum w:abstractNumId="28" w15:restartNumberingAfterBreak="0">
    <w:nsid w:val="229B5321"/>
    <w:multiLevelType w:val="hybridMultilevel"/>
    <w:tmpl w:val="839CA0B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55D2722"/>
    <w:multiLevelType w:val="multilevel"/>
    <w:tmpl w:val="CC6AB3B0"/>
    <w:lvl w:ilvl="0">
      <w:start w:val="1"/>
      <w:numFmt w:val="decimal"/>
      <w:lvlText w:val="%1."/>
      <w:lvlJc w:val="left"/>
      <w:pPr>
        <w:ind w:left="720" w:hanging="360"/>
      </w:pPr>
      <w:rPr>
        <w:rFonts w:hint="default"/>
      </w:rPr>
    </w:lvl>
    <w:lvl w:ilvl="1">
      <w:start w:val="8"/>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6751CA1"/>
    <w:multiLevelType w:val="multilevel"/>
    <w:tmpl w:val="795C4D8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9264C44"/>
    <w:multiLevelType w:val="hybridMultilevel"/>
    <w:tmpl w:val="3DA08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9642B6F"/>
    <w:multiLevelType w:val="hybridMultilevel"/>
    <w:tmpl w:val="87CE78C2"/>
    <w:lvl w:ilvl="0" w:tplc="4F1697C2">
      <w:start w:val="1"/>
      <w:numFmt w:val="lowerLetter"/>
      <w:lvlText w:val="%1."/>
      <w:lvlJc w:val="left"/>
      <w:pPr>
        <w:ind w:left="1440" w:hanging="360"/>
      </w:pPr>
      <w:rPr>
        <w:b w:val="0"/>
        <w:b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29EA41E7"/>
    <w:multiLevelType w:val="hybridMultilevel"/>
    <w:tmpl w:val="BE9843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BFE7D87"/>
    <w:multiLevelType w:val="hybridMultilevel"/>
    <w:tmpl w:val="657E2EE2"/>
    <w:lvl w:ilvl="0" w:tplc="0C090017">
      <w:start w:val="1"/>
      <w:numFmt w:val="lowerLetter"/>
      <w:lvlText w:val="%1)"/>
      <w:lvlJc w:val="left"/>
      <w:pPr>
        <w:ind w:left="1440" w:hanging="360"/>
      </w:pPr>
    </w:lvl>
    <w:lvl w:ilvl="1" w:tplc="0C090017">
      <w:start w:val="1"/>
      <w:numFmt w:val="lowerLetter"/>
      <w:lvlText w:val="%2)"/>
      <w:lvlJc w:val="left"/>
      <w:pPr>
        <w:ind w:left="1212"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2DA8516B"/>
    <w:multiLevelType w:val="hybridMultilevel"/>
    <w:tmpl w:val="D1E4C236"/>
    <w:lvl w:ilvl="0" w:tplc="9B4C28B0">
      <w:start w:val="2"/>
      <w:numFmt w:val="lowerLetter"/>
      <w:lvlText w:val="%1."/>
      <w:lvlJc w:val="left"/>
      <w:pPr>
        <w:tabs>
          <w:tab w:val="num" w:pos="720"/>
        </w:tabs>
        <w:ind w:left="720" w:hanging="360"/>
      </w:pPr>
    </w:lvl>
    <w:lvl w:ilvl="1" w:tplc="0C090019">
      <w:start w:val="1"/>
      <w:numFmt w:val="lowerLetter"/>
      <w:lvlText w:val="%2."/>
      <w:lvlJc w:val="left"/>
      <w:pPr>
        <w:tabs>
          <w:tab w:val="num" w:pos="1440"/>
        </w:tabs>
        <w:ind w:left="1440" w:hanging="360"/>
      </w:pPr>
      <w:rPr>
        <w:b/>
        <w:bCs/>
      </w:rPr>
    </w:lvl>
    <w:lvl w:ilvl="2" w:tplc="2500DBBC" w:tentative="1">
      <w:start w:val="1"/>
      <w:numFmt w:val="lowerLetter"/>
      <w:lvlText w:val="%3."/>
      <w:lvlJc w:val="left"/>
      <w:pPr>
        <w:tabs>
          <w:tab w:val="num" w:pos="2160"/>
        </w:tabs>
        <w:ind w:left="2160" w:hanging="360"/>
      </w:pPr>
    </w:lvl>
    <w:lvl w:ilvl="3" w:tplc="3BE8AEE8" w:tentative="1">
      <w:start w:val="1"/>
      <w:numFmt w:val="lowerLetter"/>
      <w:lvlText w:val="%4."/>
      <w:lvlJc w:val="left"/>
      <w:pPr>
        <w:tabs>
          <w:tab w:val="num" w:pos="2880"/>
        </w:tabs>
        <w:ind w:left="2880" w:hanging="360"/>
      </w:pPr>
    </w:lvl>
    <w:lvl w:ilvl="4" w:tplc="72220548" w:tentative="1">
      <w:start w:val="1"/>
      <w:numFmt w:val="lowerLetter"/>
      <w:lvlText w:val="%5."/>
      <w:lvlJc w:val="left"/>
      <w:pPr>
        <w:tabs>
          <w:tab w:val="num" w:pos="3600"/>
        </w:tabs>
        <w:ind w:left="3600" w:hanging="360"/>
      </w:pPr>
    </w:lvl>
    <w:lvl w:ilvl="5" w:tplc="D3C83EB6" w:tentative="1">
      <w:start w:val="1"/>
      <w:numFmt w:val="lowerLetter"/>
      <w:lvlText w:val="%6."/>
      <w:lvlJc w:val="left"/>
      <w:pPr>
        <w:tabs>
          <w:tab w:val="num" w:pos="4320"/>
        </w:tabs>
        <w:ind w:left="4320" w:hanging="360"/>
      </w:pPr>
    </w:lvl>
    <w:lvl w:ilvl="6" w:tplc="3294BB6A" w:tentative="1">
      <w:start w:val="1"/>
      <w:numFmt w:val="lowerLetter"/>
      <w:lvlText w:val="%7."/>
      <w:lvlJc w:val="left"/>
      <w:pPr>
        <w:tabs>
          <w:tab w:val="num" w:pos="5040"/>
        </w:tabs>
        <w:ind w:left="5040" w:hanging="360"/>
      </w:pPr>
    </w:lvl>
    <w:lvl w:ilvl="7" w:tplc="4EBE1ED2" w:tentative="1">
      <w:start w:val="1"/>
      <w:numFmt w:val="lowerLetter"/>
      <w:lvlText w:val="%8."/>
      <w:lvlJc w:val="left"/>
      <w:pPr>
        <w:tabs>
          <w:tab w:val="num" w:pos="5760"/>
        </w:tabs>
        <w:ind w:left="5760" w:hanging="360"/>
      </w:pPr>
    </w:lvl>
    <w:lvl w:ilvl="8" w:tplc="D5662B18" w:tentative="1">
      <w:start w:val="1"/>
      <w:numFmt w:val="lowerLetter"/>
      <w:lvlText w:val="%9."/>
      <w:lvlJc w:val="left"/>
      <w:pPr>
        <w:tabs>
          <w:tab w:val="num" w:pos="6480"/>
        </w:tabs>
        <w:ind w:left="6480" w:hanging="360"/>
      </w:pPr>
    </w:lvl>
  </w:abstractNum>
  <w:abstractNum w:abstractNumId="36" w15:restartNumberingAfterBreak="0">
    <w:nsid w:val="318E5D3B"/>
    <w:multiLevelType w:val="hybridMultilevel"/>
    <w:tmpl w:val="B7829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21502F1"/>
    <w:multiLevelType w:val="hybridMultilevel"/>
    <w:tmpl w:val="ED522938"/>
    <w:lvl w:ilvl="0" w:tplc="0C09000F">
      <w:start w:val="1"/>
      <w:numFmt w:val="decimal"/>
      <w:lvlText w:val="%1."/>
      <w:lvlJc w:val="left"/>
      <w:pPr>
        <w:ind w:left="360" w:hanging="360"/>
      </w:pPr>
      <w:rPr>
        <w:rFonts w:hint="default"/>
      </w:rPr>
    </w:lvl>
    <w:lvl w:ilvl="1" w:tplc="B9709EE8">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27A2F32"/>
    <w:multiLevelType w:val="multilevel"/>
    <w:tmpl w:val="2708AC2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9" w15:restartNumberingAfterBreak="0">
    <w:nsid w:val="38585421"/>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B8D5D97"/>
    <w:multiLevelType w:val="hybridMultilevel"/>
    <w:tmpl w:val="6E5ADCDE"/>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1" w15:restartNumberingAfterBreak="0">
    <w:nsid w:val="3BD34C91"/>
    <w:multiLevelType w:val="hybridMultilevel"/>
    <w:tmpl w:val="300A6040"/>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3CE01AAD"/>
    <w:multiLevelType w:val="hybridMultilevel"/>
    <w:tmpl w:val="4DC606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DD00258"/>
    <w:multiLevelType w:val="multilevel"/>
    <w:tmpl w:val="340AA9B8"/>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E405D3F"/>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FE204CF"/>
    <w:multiLevelType w:val="hybridMultilevel"/>
    <w:tmpl w:val="741606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41077197"/>
    <w:multiLevelType w:val="hybridMultilevel"/>
    <w:tmpl w:val="47BA2E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3986C51"/>
    <w:multiLevelType w:val="hybridMultilevel"/>
    <w:tmpl w:val="7088A966"/>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5C71674"/>
    <w:multiLevelType w:val="hybridMultilevel"/>
    <w:tmpl w:val="D02A8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63476E4"/>
    <w:multiLevelType w:val="hybridMultilevel"/>
    <w:tmpl w:val="ED522938"/>
    <w:lvl w:ilvl="0" w:tplc="0C09000F">
      <w:start w:val="1"/>
      <w:numFmt w:val="decimal"/>
      <w:lvlText w:val="%1."/>
      <w:lvlJc w:val="left"/>
      <w:pPr>
        <w:ind w:left="360" w:hanging="360"/>
      </w:pPr>
      <w:rPr>
        <w:rFonts w:hint="default"/>
      </w:rPr>
    </w:lvl>
    <w:lvl w:ilvl="1" w:tplc="B9709EE8">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47C04802"/>
    <w:multiLevelType w:val="hybridMultilevel"/>
    <w:tmpl w:val="663C7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84F333B"/>
    <w:multiLevelType w:val="hybridMultilevel"/>
    <w:tmpl w:val="3670D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A2B2941"/>
    <w:multiLevelType w:val="hybridMultilevel"/>
    <w:tmpl w:val="B128C6B0"/>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4" w15:restartNumberingAfterBreak="0">
    <w:nsid w:val="4DDD67B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DE46046"/>
    <w:multiLevelType w:val="hybridMultilevel"/>
    <w:tmpl w:val="2CFE5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FE71C08"/>
    <w:multiLevelType w:val="multilevel"/>
    <w:tmpl w:val="C714D21E"/>
    <w:lvl w:ilvl="0">
      <w:start w:val="1"/>
      <w:numFmt w:val="decimal"/>
      <w:lvlText w:val="%1."/>
      <w:lvlJc w:val="left"/>
      <w:pPr>
        <w:ind w:left="720" w:hanging="360"/>
      </w:pPr>
      <w:rPr>
        <w:rFonts w:ascii="Arial" w:hAnsi="Arial" w:cs="Arial" w:hint="default"/>
        <w:sz w:val="24"/>
        <w:szCs w:val="24"/>
      </w:rPr>
    </w:lvl>
    <w:lvl w:ilv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07E3A65"/>
    <w:multiLevelType w:val="hybridMultilevel"/>
    <w:tmpl w:val="EEFCEF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0D53407"/>
    <w:multiLevelType w:val="hybridMultilevel"/>
    <w:tmpl w:val="3CFE64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1A97ED5"/>
    <w:multiLevelType w:val="hybridMultilevel"/>
    <w:tmpl w:val="E632953C"/>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62" w15:restartNumberingAfterBreak="0">
    <w:nsid w:val="550A26C2"/>
    <w:multiLevelType w:val="hybridMultilevel"/>
    <w:tmpl w:val="2C8EBB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52A6750"/>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5" w15:restartNumberingAfterBreak="0">
    <w:nsid w:val="5C033BDF"/>
    <w:multiLevelType w:val="hybridMultilevel"/>
    <w:tmpl w:val="625AB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6" w15:restartNumberingAfterBreak="0">
    <w:nsid w:val="5C25412A"/>
    <w:multiLevelType w:val="hybridMultilevel"/>
    <w:tmpl w:val="2EDAA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F54511"/>
    <w:multiLevelType w:val="hybridMultilevel"/>
    <w:tmpl w:val="A0EE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E0F21DB"/>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E646548"/>
    <w:multiLevelType w:val="hybridMultilevel"/>
    <w:tmpl w:val="9FF2B7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1CF0D61"/>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2A10F22"/>
    <w:multiLevelType w:val="hybridMultilevel"/>
    <w:tmpl w:val="FB407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318546D"/>
    <w:multiLevelType w:val="hybridMultilevel"/>
    <w:tmpl w:val="122ECDA2"/>
    <w:lvl w:ilvl="0" w:tplc="7B1C4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86D7791"/>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AC6698A"/>
    <w:multiLevelType w:val="multilevel"/>
    <w:tmpl w:val="C1D47EB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8" w15:restartNumberingAfterBreak="0">
    <w:nsid w:val="6AD068AB"/>
    <w:multiLevelType w:val="hybridMultilevel"/>
    <w:tmpl w:val="7AC8E4E4"/>
    <w:lvl w:ilvl="0" w:tplc="0C09000F">
      <w:start w:val="1"/>
      <w:numFmt w:val="decimal"/>
      <w:lvlText w:val="%1."/>
      <w:lvlJc w:val="left"/>
      <w:pPr>
        <w:ind w:left="720" w:hanging="360"/>
      </w:pPr>
    </w:lvl>
    <w:lvl w:ilvl="1" w:tplc="FF8C5EB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AFB724C"/>
    <w:multiLevelType w:val="hybridMultilevel"/>
    <w:tmpl w:val="70AE3D6E"/>
    <w:lvl w:ilvl="0" w:tplc="7B4A29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BB6614B"/>
    <w:multiLevelType w:val="hybridMultilevel"/>
    <w:tmpl w:val="73FE5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E092F2D"/>
    <w:multiLevelType w:val="hybridMultilevel"/>
    <w:tmpl w:val="17E86E3C"/>
    <w:lvl w:ilvl="0" w:tplc="0C090017">
      <w:start w:val="1"/>
      <w:numFmt w:val="lowerLetter"/>
      <w:lvlText w:val="%1)"/>
      <w:lvlJc w:val="left"/>
      <w:pPr>
        <w:ind w:left="780" w:hanging="360"/>
      </w:pPr>
    </w:lvl>
    <w:lvl w:ilvl="1" w:tplc="0C090019">
      <w:start w:val="1"/>
      <w:numFmt w:val="lowerLetter"/>
      <w:lvlText w:val="%2."/>
      <w:lvlJc w:val="left"/>
      <w:pPr>
        <w:ind w:left="1500" w:hanging="360"/>
      </w:pPr>
    </w:lvl>
    <w:lvl w:ilvl="2" w:tplc="0C09001B">
      <w:start w:val="1"/>
      <w:numFmt w:val="lowerRoman"/>
      <w:lvlText w:val="%3."/>
      <w:lvlJc w:val="right"/>
      <w:pPr>
        <w:ind w:left="2220" w:hanging="180"/>
      </w:pPr>
    </w:lvl>
    <w:lvl w:ilvl="3" w:tplc="0C09000F">
      <w:start w:val="1"/>
      <w:numFmt w:val="decimal"/>
      <w:lvlText w:val="%4."/>
      <w:lvlJc w:val="left"/>
      <w:pPr>
        <w:ind w:left="2940" w:hanging="360"/>
      </w:pPr>
    </w:lvl>
    <w:lvl w:ilvl="4" w:tplc="0C090019">
      <w:start w:val="1"/>
      <w:numFmt w:val="lowerLetter"/>
      <w:lvlText w:val="%5."/>
      <w:lvlJc w:val="left"/>
      <w:pPr>
        <w:ind w:left="3660" w:hanging="360"/>
      </w:pPr>
    </w:lvl>
    <w:lvl w:ilvl="5" w:tplc="0C09001B">
      <w:start w:val="1"/>
      <w:numFmt w:val="lowerRoman"/>
      <w:lvlText w:val="%6."/>
      <w:lvlJc w:val="right"/>
      <w:pPr>
        <w:ind w:left="4380" w:hanging="180"/>
      </w:pPr>
    </w:lvl>
    <w:lvl w:ilvl="6" w:tplc="0C09000F">
      <w:start w:val="1"/>
      <w:numFmt w:val="decimal"/>
      <w:lvlText w:val="%7."/>
      <w:lvlJc w:val="left"/>
      <w:pPr>
        <w:ind w:left="5100" w:hanging="360"/>
      </w:pPr>
    </w:lvl>
    <w:lvl w:ilvl="7" w:tplc="0C090019">
      <w:start w:val="1"/>
      <w:numFmt w:val="lowerLetter"/>
      <w:lvlText w:val="%8."/>
      <w:lvlJc w:val="left"/>
      <w:pPr>
        <w:ind w:left="5820" w:hanging="360"/>
      </w:pPr>
    </w:lvl>
    <w:lvl w:ilvl="8" w:tplc="0C09001B">
      <w:start w:val="1"/>
      <w:numFmt w:val="lowerRoman"/>
      <w:lvlText w:val="%9."/>
      <w:lvlJc w:val="right"/>
      <w:pPr>
        <w:ind w:left="6540" w:hanging="180"/>
      </w:pPr>
    </w:lvl>
  </w:abstractNum>
  <w:abstractNum w:abstractNumId="82" w15:restartNumberingAfterBreak="0">
    <w:nsid w:val="6ED940BE"/>
    <w:multiLevelType w:val="hybridMultilevel"/>
    <w:tmpl w:val="6A86362C"/>
    <w:lvl w:ilvl="0" w:tplc="2806F72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3" w15:restartNumberingAfterBreak="0">
    <w:nsid w:val="6EE10A25"/>
    <w:multiLevelType w:val="hybridMultilevel"/>
    <w:tmpl w:val="E7B002C4"/>
    <w:lvl w:ilvl="0" w:tplc="50265B5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72B15322"/>
    <w:multiLevelType w:val="multilevel"/>
    <w:tmpl w:val="DB40B960"/>
    <w:numStyleLink w:val="Headingnumbers"/>
  </w:abstractNum>
  <w:abstractNum w:abstractNumId="86" w15:restartNumberingAfterBreak="0">
    <w:nsid w:val="73206100"/>
    <w:multiLevelType w:val="hybridMultilevel"/>
    <w:tmpl w:val="F3F6ACD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7158E15C">
      <w:start w:val="1"/>
      <w:numFmt w:val="lowerLetter"/>
      <w:lvlText w:val="(%3)"/>
      <w:lvlJc w:val="left"/>
      <w:pPr>
        <w:ind w:left="2340" w:hanging="360"/>
      </w:pPr>
      <w:rPr>
        <w:rFonts w:hint="default"/>
      </w:rPr>
    </w:lvl>
    <w:lvl w:ilvl="3" w:tplc="85FC76EE">
      <w:start w:val="1"/>
      <w:numFmt w:val="decimal"/>
      <w:lvlText w:val="%4."/>
      <w:lvlJc w:val="left"/>
      <w:pPr>
        <w:ind w:left="2880" w:hanging="360"/>
      </w:pPr>
      <w:rPr>
        <w:rFonts w:hint="default"/>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3A30B72"/>
    <w:multiLevelType w:val="hybridMultilevel"/>
    <w:tmpl w:val="122ECDA2"/>
    <w:lvl w:ilvl="0" w:tplc="7B1C4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6B714FB"/>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8191E25"/>
    <w:multiLevelType w:val="hybridMultilevel"/>
    <w:tmpl w:val="86C00448"/>
    <w:lvl w:ilvl="0" w:tplc="0C09000F">
      <w:start w:val="1"/>
      <w:numFmt w:val="decimal"/>
      <w:lvlText w:val="%1."/>
      <w:lvlJc w:val="left"/>
      <w:pPr>
        <w:ind w:left="720" w:hanging="360"/>
      </w:pPr>
    </w:lvl>
    <w:lvl w:ilvl="1" w:tplc="C22A6BB4">
      <w:start w:val="11"/>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8260AAA"/>
    <w:multiLevelType w:val="hybridMultilevel"/>
    <w:tmpl w:val="A15859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97A221A"/>
    <w:multiLevelType w:val="hybridMultilevel"/>
    <w:tmpl w:val="77BE2B8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D574586"/>
    <w:multiLevelType w:val="hybridMultilevel"/>
    <w:tmpl w:val="B3AE8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3"/>
  </w:num>
  <w:num w:numId="2">
    <w:abstractNumId w:val="61"/>
  </w:num>
  <w:num w:numId="3">
    <w:abstractNumId w:val="38"/>
  </w:num>
  <w:num w:numId="4">
    <w:abstractNumId w:val="84"/>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75"/>
  </w:num>
  <w:num w:numId="15">
    <w:abstractNumId w:val="48"/>
  </w:num>
  <w:num w:numId="16">
    <w:abstractNumId w:val="70"/>
  </w:num>
  <w:num w:numId="17">
    <w:abstractNumId w:val="56"/>
  </w:num>
  <w:num w:numId="18">
    <w:abstractNumId w:val="92"/>
  </w:num>
  <w:num w:numId="19">
    <w:abstractNumId w:val="73"/>
  </w:num>
  <w:num w:numId="20">
    <w:abstractNumId w:val="18"/>
  </w:num>
  <w:num w:numId="21">
    <w:abstractNumId w:val="65"/>
  </w:num>
  <w:num w:numId="22">
    <w:abstractNumId w:val="40"/>
  </w:num>
  <w:num w:numId="23">
    <w:abstractNumId w:val="54"/>
  </w:num>
  <w:num w:numId="24">
    <w:abstractNumId w:val="14"/>
  </w:num>
  <w:num w:numId="25">
    <w:abstractNumId w:val="52"/>
  </w:num>
  <w:num w:numId="26">
    <w:abstractNumId w:val="60"/>
  </w:num>
  <w:num w:numId="27">
    <w:abstractNumId w:val="30"/>
  </w:num>
  <w:num w:numId="28">
    <w:abstractNumId w:val="63"/>
  </w:num>
  <w:num w:numId="29">
    <w:abstractNumId w:val="27"/>
  </w:num>
  <w:num w:numId="30">
    <w:abstractNumId w:val="11"/>
  </w:num>
  <w:num w:numId="31">
    <w:abstractNumId w:val="64"/>
  </w:num>
  <w:num w:numId="32">
    <w:abstractNumId w:val="85"/>
    <w:lvlOverride w:ilvl="0">
      <w:lvl w:ilvl="0">
        <w:start w:val="1"/>
        <w:numFmt w:val="decimal"/>
        <w:pStyle w:val="Heading11"/>
        <w:lvlText w:val="%1.0"/>
        <w:lvlJc w:val="left"/>
        <w:pPr>
          <w:tabs>
            <w:tab w:val="num" w:pos="567"/>
          </w:tabs>
          <w:ind w:left="567" w:hanging="567"/>
        </w:pPr>
        <w:rPr>
          <w:b/>
          <w:bCs/>
          <w:sz w:val="24"/>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num>
  <w:num w:numId="33">
    <w:abstractNumId w:val="28"/>
  </w:num>
  <w:num w:numId="34">
    <w:abstractNumId w:val="86"/>
  </w:num>
  <w:num w:numId="35">
    <w:abstractNumId w:val="29"/>
  </w:num>
  <w:num w:numId="36">
    <w:abstractNumId w:val="72"/>
  </w:num>
  <w:num w:numId="37">
    <w:abstractNumId w:val="20"/>
  </w:num>
  <w:num w:numId="38">
    <w:abstractNumId w:val="78"/>
  </w:num>
  <w:num w:numId="39">
    <w:abstractNumId w:val="34"/>
  </w:num>
  <w:num w:numId="40">
    <w:abstractNumId w:val="24"/>
  </w:num>
  <w:num w:numId="41">
    <w:abstractNumId w:val="16"/>
  </w:num>
  <w:num w:numId="42">
    <w:abstractNumId w:val="90"/>
  </w:num>
  <w:num w:numId="43">
    <w:abstractNumId w:val="39"/>
  </w:num>
  <w:num w:numId="44">
    <w:abstractNumId w:val="10"/>
  </w:num>
  <w:num w:numId="45">
    <w:abstractNumId w:val="44"/>
  </w:num>
  <w:num w:numId="46">
    <w:abstractNumId w:val="57"/>
  </w:num>
  <w:num w:numId="47">
    <w:abstractNumId w:val="62"/>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37"/>
  </w:num>
  <w:num w:numId="51">
    <w:abstractNumId w:val="49"/>
  </w:num>
  <w:num w:numId="52">
    <w:abstractNumId w:val="35"/>
  </w:num>
  <w:num w:numId="53">
    <w:abstractNumId w:val="33"/>
  </w:num>
  <w:num w:numId="54">
    <w:abstractNumId w:val="59"/>
  </w:num>
  <w:num w:numId="55">
    <w:abstractNumId w:val="87"/>
  </w:num>
  <w:num w:numId="56">
    <w:abstractNumId w:val="74"/>
  </w:num>
  <w:num w:numId="57">
    <w:abstractNumId w:val="25"/>
  </w:num>
  <w:num w:numId="58">
    <w:abstractNumId w:val="32"/>
  </w:num>
  <w:num w:numId="59">
    <w:abstractNumId w:val="71"/>
  </w:num>
  <w:num w:numId="60">
    <w:abstractNumId w:val="15"/>
  </w:num>
  <w:num w:numId="61">
    <w:abstractNumId w:val="69"/>
  </w:num>
  <w:num w:numId="62">
    <w:abstractNumId w:val="89"/>
  </w:num>
  <w:num w:numId="63">
    <w:abstractNumId w:val="47"/>
  </w:num>
  <w:num w:numId="64">
    <w:abstractNumId w:val="42"/>
  </w:num>
  <w:num w:numId="65">
    <w:abstractNumId w:val="55"/>
  </w:num>
  <w:num w:numId="66">
    <w:abstractNumId w:val="88"/>
  </w:num>
  <w:num w:numId="67">
    <w:abstractNumId w:val="58"/>
  </w:num>
  <w:num w:numId="68">
    <w:abstractNumId w:val="79"/>
  </w:num>
  <w:num w:numId="69">
    <w:abstractNumId w:val="93"/>
  </w:num>
  <w:num w:numId="70">
    <w:abstractNumId w:val="36"/>
  </w:num>
  <w:num w:numId="71">
    <w:abstractNumId w:val="46"/>
  </w:num>
  <w:num w:numId="72">
    <w:abstractNumId w:val="80"/>
  </w:num>
  <w:num w:numId="73">
    <w:abstractNumId w:val="51"/>
  </w:num>
  <w:num w:numId="74">
    <w:abstractNumId w:val="68"/>
  </w:num>
  <w:num w:numId="75">
    <w:abstractNumId w:val="23"/>
  </w:num>
  <w:num w:numId="76">
    <w:abstractNumId w:val="77"/>
  </w:num>
  <w:num w:numId="77">
    <w:abstractNumId w:val="43"/>
  </w:num>
  <w:num w:numId="78">
    <w:abstractNumId w:val="31"/>
  </w:num>
  <w:num w:numId="7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5"/>
  </w:num>
  <w:num w:numId="81">
    <w:abstractNumId w:val="17"/>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6"/>
  </w:num>
  <w:num w:numId="84">
    <w:abstractNumId w:val="13"/>
  </w:num>
  <w:num w:numId="85">
    <w:abstractNumId w:val="83"/>
  </w:num>
  <w:num w:numId="86">
    <w:abstractNumId w:val="82"/>
  </w:num>
  <w:num w:numId="87">
    <w:abstractNumId w:val="50"/>
  </w:num>
  <w:num w:numId="88">
    <w:abstractNumId w:val="76"/>
  </w:num>
  <w:num w:numId="89">
    <w:abstractNumId w:val="67"/>
  </w:num>
  <w:num w:numId="90">
    <w:abstractNumId w:val="9"/>
  </w:num>
  <w:num w:numId="91">
    <w:abstractNumId w:val="22"/>
  </w:num>
  <w:num w:numId="92">
    <w:abstractNumId w:val="21"/>
  </w:num>
  <w:num w:numId="93">
    <w:abstractNumId w:val="19"/>
  </w:num>
  <w:num w:numId="94">
    <w:abstractNumId w:val="91"/>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ss Jutras-Minett">
    <w15:presenceInfo w15:providerId="AD" w15:userId="S::rjminett@nedlands.wa.gov.au::654c4d0d-c5b4-418a-8789-bd37099d56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ocumentProtection w:formatting="1" w:enforcement="1" w:cryptProviderType="rsaAES" w:cryptAlgorithmClass="hash" w:cryptAlgorithmType="typeAny" w:cryptAlgorithmSid="14" w:cryptSpinCount="100000" w:hash="TpdKDPZeiw7MjODE0CTCfRo+xQat7XAkiypioZCdQXofLGy4d017OGgG6TdLFylU8PmiAI7Ad9l1PSdRUO/tfQ==" w:salt="0DdlacjBxuPoYHUi9ty71A=="/>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3F46"/>
    <w:rsid w:val="00007A9C"/>
    <w:rsid w:val="00010BAC"/>
    <w:rsid w:val="000128AB"/>
    <w:rsid w:val="00013F59"/>
    <w:rsid w:val="00031F34"/>
    <w:rsid w:val="0003672D"/>
    <w:rsid w:val="00037952"/>
    <w:rsid w:val="000423D3"/>
    <w:rsid w:val="00044902"/>
    <w:rsid w:val="00045D2A"/>
    <w:rsid w:val="00046BB6"/>
    <w:rsid w:val="00051031"/>
    <w:rsid w:val="00052881"/>
    <w:rsid w:val="00053476"/>
    <w:rsid w:val="00053C8B"/>
    <w:rsid w:val="0005455E"/>
    <w:rsid w:val="00054769"/>
    <w:rsid w:val="00056BAC"/>
    <w:rsid w:val="000601FB"/>
    <w:rsid w:val="0006062A"/>
    <w:rsid w:val="00062ABB"/>
    <w:rsid w:val="00064BE3"/>
    <w:rsid w:val="00066DFA"/>
    <w:rsid w:val="00073430"/>
    <w:rsid w:val="00073DA9"/>
    <w:rsid w:val="000744B0"/>
    <w:rsid w:val="00080653"/>
    <w:rsid w:val="00080A8A"/>
    <w:rsid w:val="00082101"/>
    <w:rsid w:val="000823B7"/>
    <w:rsid w:val="00082C0E"/>
    <w:rsid w:val="00085B7F"/>
    <w:rsid w:val="00087D53"/>
    <w:rsid w:val="000A0157"/>
    <w:rsid w:val="000A1DC6"/>
    <w:rsid w:val="000A2DB5"/>
    <w:rsid w:val="000A4786"/>
    <w:rsid w:val="000A53E7"/>
    <w:rsid w:val="000A5CE4"/>
    <w:rsid w:val="000A7714"/>
    <w:rsid w:val="000B616A"/>
    <w:rsid w:val="000B7438"/>
    <w:rsid w:val="000C4838"/>
    <w:rsid w:val="000C4AD5"/>
    <w:rsid w:val="000C504D"/>
    <w:rsid w:val="000C5532"/>
    <w:rsid w:val="000D0588"/>
    <w:rsid w:val="000D0A2F"/>
    <w:rsid w:val="000D2685"/>
    <w:rsid w:val="000D3168"/>
    <w:rsid w:val="000D3D46"/>
    <w:rsid w:val="000D6F0F"/>
    <w:rsid w:val="000D7F83"/>
    <w:rsid w:val="000E0501"/>
    <w:rsid w:val="000E0582"/>
    <w:rsid w:val="000E20CA"/>
    <w:rsid w:val="000E311C"/>
    <w:rsid w:val="000F1ED5"/>
    <w:rsid w:val="000F4856"/>
    <w:rsid w:val="000F61B4"/>
    <w:rsid w:val="000F72D9"/>
    <w:rsid w:val="000F7C40"/>
    <w:rsid w:val="001031C6"/>
    <w:rsid w:val="00105CDC"/>
    <w:rsid w:val="00105F6E"/>
    <w:rsid w:val="001065A7"/>
    <w:rsid w:val="00110FC9"/>
    <w:rsid w:val="001126B8"/>
    <w:rsid w:val="00114330"/>
    <w:rsid w:val="00115AA8"/>
    <w:rsid w:val="00115B97"/>
    <w:rsid w:val="00116F0E"/>
    <w:rsid w:val="001227AF"/>
    <w:rsid w:val="00124490"/>
    <w:rsid w:val="00124B02"/>
    <w:rsid w:val="00130D4A"/>
    <w:rsid w:val="00130EE4"/>
    <w:rsid w:val="001334AC"/>
    <w:rsid w:val="0013600F"/>
    <w:rsid w:val="00136054"/>
    <w:rsid w:val="001374B8"/>
    <w:rsid w:val="00140890"/>
    <w:rsid w:val="00143A28"/>
    <w:rsid w:val="0014618A"/>
    <w:rsid w:val="001537EC"/>
    <w:rsid w:val="00162523"/>
    <w:rsid w:val="00163D6B"/>
    <w:rsid w:val="00163DDE"/>
    <w:rsid w:val="00167FBC"/>
    <w:rsid w:val="001734EB"/>
    <w:rsid w:val="00176175"/>
    <w:rsid w:val="00176DCA"/>
    <w:rsid w:val="00180419"/>
    <w:rsid w:val="00182123"/>
    <w:rsid w:val="001831A5"/>
    <w:rsid w:val="001865DA"/>
    <w:rsid w:val="00186FED"/>
    <w:rsid w:val="001913E9"/>
    <w:rsid w:val="00191E40"/>
    <w:rsid w:val="00194795"/>
    <w:rsid w:val="001A567D"/>
    <w:rsid w:val="001B0C54"/>
    <w:rsid w:val="001B1D95"/>
    <w:rsid w:val="001B2835"/>
    <w:rsid w:val="001B3D83"/>
    <w:rsid w:val="001B49C5"/>
    <w:rsid w:val="001B6446"/>
    <w:rsid w:val="001B6AF3"/>
    <w:rsid w:val="001B7669"/>
    <w:rsid w:val="001C5218"/>
    <w:rsid w:val="001D04E2"/>
    <w:rsid w:val="001D05C1"/>
    <w:rsid w:val="001D324D"/>
    <w:rsid w:val="001D573C"/>
    <w:rsid w:val="001E17B9"/>
    <w:rsid w:val="001E1DE9"/>
    <w:rsid w:val="001E57C1"/>
    <w:rsid w:val="001E6F5C"/>
    <w:rsid w:val="001E79A1"/>
    <w:rsid w:val="001F0DDA"/>
    <w:rsid w:val="00202905"/>
    <w:rsid w:val="00204301"/>
    <w:rsid w:val="002135AA"/>
    <w:rsid w:val="00213F57"/>
    <w:rsid w:val="002151F1"/>
    <w:rsid w:val="00220B16"/>
    <w:rsid w:val="00220F70"/>
    <w:rsid w:val="00222255"/>
    <w:rsid w:val="002231D6"/>
    <w:rsid w:val="00224870"/>
    <w:rsid w:val="002303BB"/>
    <w:rsid w:val="00232BE5"/>
    <w:rsid w:val="00232C6A"/>
    <w:rsid w:val="0023480C"/>
    <w:rsid w:val="00234E53"/>
    <w:rsid w:val="00235799"/>
    <w:rsid w:val="00246CEA"/>
    <w:rsid w:val="002508E2"/>
    <w:rsid w:val="00250BF1"/>
    <w:rsid w:val="002522F4"/>
    <w:rsid w:val="00253134"/>
    <w:rsid w:val="002554F6"/>
    <w:rsid w:val="00256FE0"/>
    <w:rsid w:val="00257F09"/>
    <w:rsid w:val="0026087D"/>
    <w:rsid w:val="002611B4"/>
    <w:rsid w:val="002701BE"/>
    <w:rsid w:val="002712C4"/>
    <w:rsid w:val="00272A75"/>
    <w:rsid w:val="00280433"/>
    <w:rsid w:val="002820F4"/>
    <w:rsid w:val="0028465F"/>
    <w:rsid w:val="00286DEC"/>
    <w:rsid w:val="002928F0"/>
    <w:rsid w:val="002A0403"/>
    <w:rsid w:val="002A0585"/>
    <w:rsid w:val="002A372D"/>
    <w:rsid w:val="002B2E21"/>
    <w:rsid w:val="002B554D"/>
    <w:rsid w:val="002D0CF7"/>
    <w:rsid w:val="002D4A51"/>
    <w:rsid w:val="002D5BDE"/>
    <w:rsid w:val="002D62AB"/>
    <w:rsid w:val="002E43FA"/>
    <w:rsid w:val="002E5C47"/>
    <w:rsid w:val="002F11FD"/>
    <w:rsid w:val="002F1B6F"/>
    <w:rsid w:val="002F4F38"/>
    <w:rsid w:val="002F5A77"/>
    <w:rsid w:val="00302880"/>
    <w:rsid w:val="0030310C"/>
    <w:rsid w:val="00311D17"/>
    <w:rsid w:val="0032266E"/>
    <w:rsid w:val="00324534"/>
    <w:rsid w:val="003311C9"/>
    <w:rsid w:val="00334F4D"/>
    <w:rsid w:val="00336FF2"/>
    <w:rsid w:val="00340372"/>
    <w:rsid w:val="00341904"/>
    <w:rsid w:val="00344023"/>
    <w:rsid w:val="0034485A"/>
    <w:rsid w:val="003548F9"/>
    <w:rsid w:val="00356687"/>
    <w:rsid w:val="00360499"/>
    <w:rsid w:val="00381327"/>
    <w:rsid w:val="00381AC7"/>
    <w:rsid w:val="0038272F"/>
    <w:rsid w:val="003827BD"/>
    <w:rsid w:val="003867B7"/>
    <w:rsid w:val="00393173"/>
    <w:rsid w:val="003950E2"/>
    <w:rsid w:val="003A3354"/>
    <w:rsid w:val="003A3F60"/>
    <w:rsid w:val="003A5638"/>
    <w:rsid w:val="003B0AE0"/>
    <w:rsid w:val="003B10BD"/>
    <w:rsid w:val="003B5D68"/>
    <w:rsid w:val="003C1C8D"/>
    <w:rsid w:val="003D06FA"/>
    <w:rsid w:val="003D13E6"/>
    <w:rsid w:val="003D3698"/>
    <w:rsid w:val="003D3F0E"/>
    <w:rsid w:val="003D3FCF"/>
    <w:rsid w:val="003D5508"/>
    <w:rsid w:val="003D6E8D"/>
    <w:rsid w:val="003E0E05"/>
    <w:rsid w:val="003E1C21"/>
    <w:rsid w:val="003E1EA8"/>
    <w:rsid w:val="003E57B9"/>
    <w:rsid w:val="003E73C1"/>
    <w:rsid w:val="003F30C0"/>
    <w:rsid w:val="003F7444"/>
    <w:rsid w:val="0040062A"/>
    <w:rsid w:val="00414CEC"/>
    <w:rsid w:val="004167FD"/>
    <w:rsid w:val="00420C57"/>
    <w:rsid w:val="00424C41"/>
    <w:rsid w:val="00431FF0"/>
    <w:rsid w:val="0043778E"/>
    <w:rsid w:val="00441643"/>
    <w:rsid w:val="00446D1D"/>
    <w:rsid w:val="0044714C"/>
    <w:rsid w:val="0045181D"/>
    <w:rsid w:val="004527E4"/>
    <w:rsid w:val="004625CD"/>
    <w:rsid w:val="00463570"/>
    <w:rsid w:val="00465A04"/>
    <w:rsid w:val="0047317C"/>
    <w:rsid w:val="00477C38"/>
    <w:rsid w:val="00482894"/>
    <w:rsid w:val="00484940"/>
    <w:rsid w:val="00485394"/>
    <w:rsid w:val="004908B0"/>
    <w:rsid w:val="004932E4"/>
    <w:rsid w:val="004947E1"/>
    <w:rsid w:val="00496B6D"/>
    <w:rsid w:val="00497959"/>
    <w:rsid w:val="00497AD3"/>
    <w:rsid w:val="004A07F1"/>
    <w:rsid w:val="004A0975"/>
    <w:rsid w:val="004A2209"/>
    <w:rsid w:val="004A2F6E"/>
    <w:rsid w:val="004A52DE"/>
    <w:rsid w:val="004A5F74"/>
    <w:rsid w:val="004A7099"/>
    <w:rsid w:val="004A7B3E"/>
    <w:rsid w:val="004B20D8"/>
    <w:rsid w:val="004B4713"/>
    <w:rsid w:val="004B637B"/>
    <w:rsid w:val="004B6880"/>
    <w:rsid w:val="004C169D"/>
    <w:rsid w:val="004C2203"/>
    <w:rsid w:val="004C2DB0"/>
    <w:rsid w:val="004C3F6A"/>
    <w:rsid w:val="004C40C0"/>
    <w:rsid w:val="004C5F20"/>
    <w:rsid w:val="004C66C2"/>
    <w:rsid w:val="004C67C1"/>
    <w:rsid w:val="004C73B6"/>
    <w:rsid w:val="004D4709"/>
    <w:rsid w:val="004D57A2"/>
    <w:rsid w:val="004D6610"/>
    <w:rsid w:val="004D76FD"/>
    <w:rsid w:val="004E1E39"/>
    <w:rsid w:val="004E4C3A"/>
    <w:rsid w:val="004F0F8B"/>
    <w:rsid w:val="004F1D3F"/>
    <w:rsid w:val="004F51D4"/>
    <w:rsid w:val="00500179"/>
    <w:rsid w:val="005004F0"/>
    <w:rsid w:val="00502960"/>
    <w:rsid w:val="00503239"/>
    <w:rsid w:val="00504366"/>
    <w:rsid w:val="005064C2"/>
    <w:rsid w:val="00507F75"/>
    <w:rsid w:val="00516A8D"/>
    <w:rsid w:val="00523221"/>
    <w:rsid w:val="0052563A"/>
    <w:rsid w:val="005354DF"/>
    <w:rsid w:val="005362F9"/>
    <w:rsid w:val="00541A58"/>
    <w:rsid w:val="00541FE2"/>
    <w:rsid w:val="00542D26"/>
    <w:rsid w:val="00546E4D"/>
    <w:rsid w:val="00546E8A"/>
    <w:rsid w:val="00550A22"/>
    <w:rsid w:val="00551112"/>
    <w:rsid w:val="00554033"/>
    <w:rsid w:val="00562377"/>
    <w:rsid w:val="00562675"/>
    <w:rsid w:val="00562866"/>
    <w:rsid w:val="00565339"/>
    <w:rsid w:val="00566FE2"/>
    <w:rsid w:val="0057035B"/>
    <w:rsid w:val="005714DE"/>
    <w:rsid w:val="00576956"/>
    <w:rsid w:val="00576B63"/>
    <w:rsid w:val="00581BD6"/>
    <w:rsid w:val="005841CD"/>
    <w:rsid w:val="00584AB7"/>
    <w:rsid w:val="0058576F"/>
    <w:rsid w:val="00586BCB"/>
    <w:rsid w:val="00595887"/>
    <w:rsid w:val="005A4B89"/>
    <w:rsid w:val="005A5C70"/>
    <w:rsid w:val="005A6543"/>
    <w:rsid w:val="005B6BE0"/>
    <w:rsid w:val="005C3104"/>
    <w:rsid w:val="005C5F67"/>
    <w:rsid w:val="005C75C5"/>
    <w:rsid w:val="005C7A8B"/>
    <w:rsid w:val="005D491F"/>
    <w:rsid w:val="005D53E4"/>
    <w:rsid w:val="005E0388"/>
    <w:rsid w:val="005E0D18"/>
    <w:rsid w:val="005E47F6"/>
    <w:rsid w:val="005E740B"/>
    <w:rsid w:val="005F2109"/>
    <w:rsid w:val="005F3483"/>
    <w:rsid w:val="005F50C4"/>
    <w:rsid w:val="0060696D"/>
    <w:rsid w:val="00606E57"/>
    <w:rsid w:val="00611080"/>
    <w:rsid w:val="00611230"/>
    <w:rsid w:val="00613F43"/>
    <w:rsid w:val="0061536B"/>
    <w:rsid w:val="006176FF"/>
    <w:rsid w:val="00623B79"/>
    <w:rsid w:val="00631FB9"/>
    <w:rsid w:val="006324A4"/>
    <w:rsid w:val="00634486"/>
    <w:rsid w:val="0063461C"/>
    <w:rsid w:val="0063484B"/>
    <w:rsid w:val="0063708F"/>
    <w:rsid w:val="006370B5"/>
    <w:rsid w:val="00637AB8"/>
    <w:rsid w:val="006422C4"/>
    <w:rsid w:val="0064319E"/>
    <w:rsid w:val="00643B11"/>
    <w:rsid w:val="006440B7"/>
    <w:rsid w:val="00647A43"/>
    <w:rsid w:val="00660FE9"/>
    <w:rsid w:val="006659E4"/>
    <w:rsid w:val="00670EE7"/>
    <w:rsid w:val="00672F32"/>
    <w:rsid w:val="00682226"/>
    <w:rsid w:val="00682406"/>
    <w:rsid w:val="00683A50"/>
    <w:rsid w:val="0068678E"/>
    <w:rsid w:val="00691951"/>
    <w:rsid w:val="006926C1"/>
    <w:rsid w:val="0069679E"/>
    <w:rsid w:val="00696E66"/>
    <w:rsid w:val="006A23DB"/>
    <w:rsid w:val="006A35D0"/>
    <w:rsid w:val="006A41E7"/>
    <w:rsid w:val="006A57A2"/>
    <w:rsid w:val="006B5F06"/>
    <w:rsid w:val="006B714E"/>
    <w:rsid w:val="006C4B4C"/>
    <w:rsid w:val="006C6213"/>
    <w:rsid w:val="006C7588"/>
    <w:rsid w:val="006C7DA9"/>
    <w:rsid w:val="006D263D"/>
    <w:rsid w:val="006D475E"/>
    <w:rsid w:val="006D7163"/>
    <w:rsid w:val="006D7909"/>
    <w:rsid w:val="006E33EE"/>
    <w:rsid w:val="006E4172"/>
    <w:rsid w:val="006E64B0"/>
    <w:rsid w:val="006F0D89"/>
    <w:rsid w:val="006F0E06"/>
    <w:rsid w:val="006F29FA"/>
    <w:rsid w:val="007008D9"/>
    <w:rsid w:val="0070410F"/>
    <w:rsid w:val="00705697"/>
    <w:rsid w:val="007065D1"/>
    <w:rsid w:val="00707CE4"/>
    <w:rsid w:val="007122AE"/>
    <w:rsid w:val="007133BA"/>
    <w:rsid w:val="00713E4D"/>
    <w:rsid w:val="0071406B"/>
    <w:rsid w:val="00714B51"/>
    <w:rsid w:val="00721AD0"/>
    <w:rsid w:val="007230AE"/>
    <w:rsid w:val="007230C4"/>
    <w:rsid w:val="00723C22"/>
    <w:rsid w:val="00725BE6"/>
    <w:rsid w:val="00726490"/>
    <w:rsid w:val="007268AA"/>
    <w:rsid w:val="0073172D"/>
    <w:rsid w:val="007370D8"/>
    <w:rsid w:val="007379DF"/>
    <w:rsid w:val="007400B5"/>
    <w:rsid w:val="00740A27"/>
    <w:rsid w:val="00743180"/>
    <w:rsid w:val="00743628"/>
    <w:rsid w:val="00745FC3"/>
    <w:rsid w:val="00746EAB"/>
    <w:rsid w:val="00747E64"/>
    <w:rsid w:val="007501E3"/>
    <w:rsid w:val="00751290"/>
    <w:rsid w:val="00752C90"/>
    <w:rsid w:val="00753A4D"/>
    <w:rsid w:val="007561F3"/>
    <w:rsid w:val="007578E0"/>
    <w:rsid w:val="007609A1"/>
    <w:rsid w:val="00763965"/>
    <w:rsid w:val="007656FD"/>
    <w:rsid w:val="00765E9D"/>
    <w:rsid w:val="00770DCE"/>
    <w:rsid w:val="00773820"/>
    <w:rsid w:val="007764B8"/>
    <w:rsid w:val="0077711F"/>
    <w:rsid w:val="00780D1E"/>
    <w:rsid w:val="00786B6C"/>
    <w:rsid w:val="00786EE4"/>
    <w:rsid w:val="0079069B"/>
    <w:rsid w:val="00795063"/>
    <w:rsid w:val="007A208C"/>
    <w:rsid w:val="007A24A8"/>
    <w:rsid w:val="007A3E6A"/>
    <w:rsid w:val="007B2AD2"/>
    <w:rsid w:val="007B7748"/>
    <w:rsid w:val="007C0964"/>
    <w:rsid w:val="007C263D"/>
    <w:rsid w:val="007C420B"/>
    <w:rsid w:val="007D162E"/>
    <w:rsid w:val="007D4A0C"/>
    <w:rsid w:val="007D62C7"/>
    <w:rsid w:val="007D76DD"/>
    <w:rsid w:val="007E042E"/>
    <w:rsid w:val="007E24DF"/>
    <w:rsid w:val="007E5C3A"/>
    <w:rsid w:val="007E7DEE"/>
    <w:rsid w:val="007F2B60"/>
    <w:rsid w:val="007F3D32"/>
    <w:rsid w:val="007F4AD7"/>
    <w:rsid w:val="007F7F6A"/>
    <w:rsid w:val="0080027A"/>
    <w:rsid w:val="00806B82"/>
    <w:rsid w:val="00807DED"/>
    <w:rsid w:val="008134ED"/>
    <w:rsid w:val="0082275C"/>
    <w:rsid w:val="0082292C"/>
    <w:rsid w:val="0082726C"/>
    <w:rsid w:val="008313F0"/>
    <w:rsid w:val="0083168D"/>
    <w:rsid w:val="008317C6"/>
    <w:rsid w:val="008326C6"/>
    <w:rsid w:val="00832B5B"/>
    <w:rsid w:val="00833213"/>
    <w:rsid w:val="00833A45"/>
    <w:rsid w:val="00840026"/>
    <w:rsid w:val="00841B89"/>
    <w:rsid w:val="008448AF"/>
    <w:rsid w:val="008476CD"/>
    <w:rsid w:val="00850C04"/>
    <w:rsid w:val="008525A1"/>
    <w:rsid w:val="0085282D"/>
    <w:rsid w:val="00854799"/>
    <w:rsid w:val="00860AC7"/>
    <w:rsid w:val="0086268C"/>
    <w:rsid w:val="00866757"/>
    <w:rsid w:val="00872E72"/>
    <w:rsid w:val="008749D1"/>
    <w:rsid w:val="008766D4"/>
    <w:rsid w:val="008801EA"/>
    <w:rsid w:val="00880D92"/>
    <w:rsid w:val="00881794"/>
    <w:rsid w:val="00887A3D"/>
    <w:rsid w:val="008936BD"/>
    <w:rsid w:val="008965E3"/>
    <w:rsid w:val="00896917"/>
    <w:rsid w:val="00897043"/>
    <w:rsid w:val="008A0058"/>
    <w:rsid w:val="008A2126"/>
    <w:rsid w:val="008A781A"/>
    <w:rsid w:val="008A7B18"/>
    <w:rsid w:val="008B07E4"/>
    <w:rsid w:val="008B1ACB"/>
    <w:rsid w:val="008C38A2"/>
    <w:rsid w:val="008C6FA9"/>
    <w:rsid w:val="008D1527"/>
    <w:rsid w:val="008D4C16"/>
    <w:rsid w:val="008D5B76"/>
    <w:rsid w:val="008D5FD5"/>
    <w:rsid w:val="008E04EB"/>
    <w:rsid w:val="008E1525"/>
    <w:rsid w:val="008E25C8"/>
    <w:rsid w:val="008E2A8B"/>
    <w:rsid w:val="008E2EE6"/>
    <w:rsid w:val="008E5A62"/>
    <w:rsid w:val="008E72FB"/>
    <w:rsid w:val="008F0543"/>
    <w:rsid w:val="008F1852"/>
    <w:rsid w:val="008F495C"/>
    <w:rsid w:val="008F63BD"/>
    <w:rsid w:val="00900837"/>
    <w:rsid w:val="00906199"/>
    <w:rsid w:val="00912107"/>
    <w:rsid w:val="0091236F"/>
    <w:rsid w:val="009130A7"/>
    <w:rsid w:val="009139D2"/>
    <w:rsid w:val="00917F78"/>
    <w:rsid w:val="0092541C"/>
    <w:rsid w:val="00925BBA"/>
    <w:rsid w:val="00927A88"/>
    <w:rsid w:val="009302AF"/>
    <w:rsid w:val="00932258"/>
    <w:rsid w:val="009368F4"/>
    <w:rsid w:val="0094073F"/>
    <w:rsid w:val="00940B32"/>
    <w:rsid w:val="00941E08"/>
    <w:rsid w:val="00945ED3"/>
    <w:rsid w:val="0095033D"/>
    <w:rsid w:val="009507BB"/>
    <w:rsid w:val="0095354F"/>
    <w:rsid w:val="00953CE8"/>
    <w:rsid w:val="0095567A"/>
    <w:rsid w:val="009577EC"/>
    <w:rsid w:val="00957E67"/>
    <w:rsid w:val="00964D04"/>
    <w:rsid w:val="00967D3B"/>
    <w:rsid w:val="0097162F"/>
    <w:rsid w:val="009774A5"/>
    <w:rsid w:val="00977FCC"/>
    <w:rsid w:val="00980917"/>
    <w:rsid w:val="00981C8D"/>
    <w:rsid w:val="0098368E"/>
    <w:rsid w:val="009846F8"/>
    <w:rsid w:val="00990EBB"/>
    <w:rsid w:val="009953F0"/>
    <w:rsid w:val="009B4FF3"/>
    <w:rsid w:val="009B63C6"/>
    <w:rsid w:val="009B753F"/>
    <w:rsid w:val="009B7824"/>
    <w:rsid w:val="009C1037"/>
    <w:rsid w:val="009C105A"/>
    <w:rsid w:val="009C27DE"/>
    <w:rsid w:val="009C3033"/>
    <w:rsid w:val="009C6594"/>
    <w:rsid w:val="009C65FE"/>
    <w:rsid w:val="009C7298"/>
    <w:rsid w:val="009C7897"/>
    <w:rsid w:val="009D2B0A"/>
    <w:rsid w:val="009D5472"/>
    <w:rsid w:val="009E0E36"/>
    <w:rsid w:val="009E1C63"/>
    <w:rsid w:val="009E2B28"/>
    <w:rsid w:val="009E3D3D"/>
    <w:rsid w:val="009F05B8"/>
    <w:rsid w:val="009F0837"/>
    <w:rsid w:val="009F2254"/>
    <w:rsid w:val="009F58B2"/>
    <w:rsid w:val="00A006F6"/>
    <w:rsid w:val="00A0280E"/>
    <w:rsid w:val="00A04198"/>
    <w:rsid w:val="00A12AB6"/>
    <w:rsid w:val="00A165BA"/>
    <w:rsid w:val="00A20C5E"/>
    <w:rsid w:val="00A212BC"/>
    <w:rsid w:val="00A22B7D"/>
    <w:rsid w:val="00A26E21"/>
    <w:rsid w:val="00A339C4"/>
    <w:rsid w:val="00A347F3"/>
    <w:rsid w:val="00A351FE"/>
    <w:rsid w:val="00A366C8"/>
    <w:rsid w:val="00A40702"/>
    <w:rsid w:val="00A41276"/>
    <w:rsid w:val="00A45021"/>
    <w:rsid w:val="00A45050"/>
    <w:rsid w:val="00A51258"/>
    <w:rsid w:val="00A524CF"/>
    <w:rsid w:val="00A52E84"/>
    <w:rsid w:val="00A52EBA"/>
    <w:rsid w:val="00A53261"/>
    <w:rsid w:val="00A535A8"/>
    <w:rsid w:val="00A53BD3"/>
    <w:rsid w:val="00A5620D"/>
    <w:rsid w:val="00A63478"/>
    <w:rsid w:val="00A64EF7"/>
    <w:rsid w:val="00A661E8"/>
    <w:rsid w:val="00A71EED"/>
    <w:rsid w:val="00A7422E"/>
    <w:rsid w:val="00A76089"/>
    <w:rsid w:val="00A813C0"/>
    <w:rsid w:val="00A81AF7"/>
    <w:rsid w:val="00A8365D"/>
    <w:rsid w:val="00A8388A"/>
    <w:rsid w:val="00A83A8E"/>
    <w:rsid w:val="00A85B4B"/>
    <w:rsid w:val="00A85D41"/>
    <w:rsid w:val="00A944F4"/>
    <w:rsid w:val="00AA183B"/>
    <w:rsid w:val="00AA347C"/>
    <w:rsid w:val="00AA68CA"/>
    <w:rsid w:val="00AA6E59"/>
    <w:rsid w:val="00AA6E62"/>
    <w:rsid w:val="00AB202E"/>
    <w:rsid w:val="00AB38A1"/>
    <w:rsid w:val="00AB3B5D"/>
    <w:rsid w:val="00AB3FE4"/>
    <w:rsid w:val="00AB45EA"/>
    <w:rsid w:val="00AB60D4"/>
    <w:rsid w:val="00AB634A"/>
    <w:rsid w:val="00AB6E82"/>
    <w:rsid w:val="00AC0F64"/>
    <w:rsid w:val="00AC26EB"/>
    <w:rsid w:val="00AC5F34"/>
    <w:rsid w:val="00AD1A48"/>
    <w:rsid w:val="00AD1E76"/>
    <w:rsid w:val="00AD33C2"/>
    <w:rsid w:val="00AD4FE6"/>
    <w:rsid w:val="00AD7E2D"/>
    <w:rsid w:val="00AE1307"/>
    <w:rsid w:val="00AE4443"/>
    <w:rsid w:val="00AE5384"/>
    <w:rsid w:val="00AE59BD"/>
    <w:rsid w:val="00AE6CAC"/>
    <w:rsid w:val="00AF0BDF"/>
    <w:rsid w:val="00AF17F6"/>
    <w:rsid w:val="00AF4FC9"/>
    <w:rsid w:val="00B00299"/>
    <w:rsid w:val="00B00F7D"/>
    <w:rsid w:val="00B01E0A"/>
    <w:rsid w:val="00B02754"/>
    <w:rsid w:val="00B02E8C"/>
    <w:rsid w:val="00B04C17"/>
    <w:rsid w:val="00B051E8"/>
    <w:rsid w:val="00B1257B"/>
    <w:rsid w:val="00B12AAC"/>
    <w:rsid w:val="00B13541"/>
    <w:rsid w:val="00B15C69"/>
    <w:rsid w:val="00B20309"/>
    <w:rsid w:val="00B21731"/>
    <w:rsid w:val="00B22397"/>
    <w:rsid w:val="00B258BD"/>
    <w:rsid w:val="00B31E85"/>
    <w:rsid w:val="00B34DA9"/>
    <w:rsid w:val="00B40156"/>
    <w:rsid w:val="00B41FE2"/>
    <w:rsid w:val="00B43E2D"/>
    <w:rsid w:val="00B46770"/>
    <w:rsid w:val="00B50F18"/>
    <w:rsid w:val="00B51B5F"/>
    <w:rsid w:val="00B520F6"/>
    <w:rsid w:val="00B52FA5"/>
    <w:rsid w:val="00B5449B"/>
    <w:rsid w:val="00B60CB0"/>
    <w:rsid w:val="00B62540"/>
    <w:rsid w:val="00B715AB"/>
    <w:rsid w:val="00B71D2A"/>
    <w:rsid w:val="00B74480"/>
    <w:rsid w:val="00B7791A"/>
    <w:rsid w:val="00B77B13"/>
    <w:rsid w:val="00B818C8"/>
    <w:rsid w:val="00B82547"/>
    <w:rsid w:val="00B87A7C"/>
    <w:rsid w:val="00B90894"/>
    <w:rsid w:val="00B94CD9"/>
    <w:rsid w:val="00B95647"/>
    <w:rsid w:val="00B97903"/>
    <w:rsid w:val="00BA04FE"/>
    <w:rsid w:val="00BA0DF9"/>
    <w:rsid w:val="00BA1F98"/>
    <w:rsid w:val="00BA43AE"/>
    <w:rsid w:val="00BB2DB0"/>
    <w:rsid w:val="00BB6BFD"/>
    <w:rsid w:val="00BB6FC1"/>
    <w:rsid w:val="00BC231F"/>
    <w:rsid w:val="00BD14BE"/>
    <w:rsid w:val="00BD63C6"/>
    <w:rsid w:val="00BD6585"/>
    <w:rsid w:val="00BE154B"/>
    <w:rsid w:val="00BE3417"/>
    <w:rsid w:val="00BE3606"/>
    <w:rsid w:val="00BE5551"/>
    <w:rsid w:val="00BE6878"/>
    <w:rsid w:val="00BF005B"/>
    <w:rsid w:val="00BF022B"/>
    <w:rsid w:val="00BF1CC5"/>
    <w:rsid w:val="00BF2942"/>
    <w:rsid w:val="00BF388C"/>
    <w:rsid w:val="00C0024F"/>
    <w:rsid w:val="00C057CD"/>
    <w:rsid w:val="00C058BE"/>
    <w:rsid w:val="00C06047"/>
    <w:rsid w:val="00C06BA9"/>
    <w:rsid w:val="00C07242"/>
    <w:rsid w:val="00C0749C"/>
    <w:rsid w:val="00C075B9"/>
    <w:rsid w:val="00C07ADD"/>
    <w:rsid w:val="00C129AB"/>
    <w:rsid w:val="00C17431"/>
    <w:rsid w:val="00C24894"/>
    <w:rsid w:val="00C2687F"/>
    <w:rsid w:val="00C33BB3"/>
    <w:rsid w:val="00C40492"/>
    <w:rsid w:val="00C4169A"/>
    <w:rsid w:val="00C52C43"/>
    <w:rsid w:val="00C53999"/>
    <w:rsid w:val="00C575E4"/>
    <w:rsid w:val="00C61073"/>
    <w:rsid w:val="00C6171F"/>
    <w:rsid w:val="00C6315F"/>
    <w:rsid w:val="00C66BB9"/>
    <w:rsid w:val="00C67374"/>
    <w:rsid w:val="00C7367D"/>
    <w:rsid w:val="00C749E6"/>
    <w:rsid w:val="00C752B0"/>
    <w:rsid w:val="00C76230"/>
    <w:rsid w:val="00C8248E"/>
    <w:rsid w:val="00C8461A"/>
    <w:rsid w:val="00C84823"/>
    <w:rsid w:val="00C93745"/>
    <w:rsid w:val="00C96DE1"/>
    <w:rsid w:val="00C979AC"/>
    <w:rsid w:val="00CA1EED"/>
    <w:rsid w:val="00CA5718"/>
    <w:rsid w:val="00CB4CF1"/>
    <w:rsid w:val="00CB5FBF"/>
    <w:rsid w:val="00CB7784"/>
    <w:rsid w:val="00CB77BE"/>
    <w:rsid w:val="00CC093F"/>
    <w:rsid w:val="00CC6342"/>
    <w:rsid w:val="00CD1E03"/>
    <w:rsid w:val="00CD3B52"/>
    <w:rsid w:val="00CD675C"/>
    <w:rsid w:val="00CE0371"/>
    <w:rsid w:val="00CE2C01"/>
    <w:rsid w:val="00CE6604"/>
    <w:rsid w:val="00CE688D"/>
    <w:rsid w:val="00CE76CD"/>
    <w:rsid w:val="00CF024F"/>
    <w:rsid w:val="00CF1CC3"/>
    <w:rsid w:val="00CF21EB"/>
    <w:rsid w:val="00CF27A7"/>
    <w:rsid w:val="00CF3570"/>
    <w:rsid w:val="00CF4479"/>
    <w:rsid w:val="00CF6FB2"/>
    <w:rsid w:val="00CF7C83"/>
    <w:rsid w:val="00D03496"/>
    <w:rsid w:val="00D034BD"/>
    <w:rsid w:val="00D03BA3"/>
    <w:rsid w:val="00D05D60"/>
    <w:rsid w:val="00D067DC"/>
    <w:rsid w:val="00D112F8"/>
    <w:rsid w:val="00D11C6E"/>
    <w:rsid w:val="00D1223E"/>
    <w:rsid w:val="00D1444C"/>
    <w:rsid w:val="00D15463"/>
    <w:rsid w:val="00D15C58"/>
    <w:rsid w:val="00D1628B"/>
    <w:rsid w:val="00D211FE"/>
    <w:rsid w:val="00D21BC3"/>
    <w:rsid w:val="00D23277"/>
    <w:rsid w:val="00D244E7"/>
    <w:rsid w:val="00D24ED5"/>
    <w:rsid w:val="00D26841"/>
    <w:rsid w:val="00D34DE6"/>
    <w:rsid w:val="00D34F0E"/>
    <w:rsid w:val="00D375D6"/>
    <w:rsid w:val="00D42E32"/>
    <w:rsid w:val="00D43A4C"/>
    <w:rsid w:val="00D46A4D"/>
    <w:rsid w:val="00D547E7"/>
    <w:rsid w:val="00D55F8B"/>
    <w:rsid w:val="00D63119"/>
    <w:rsid w:val="00D64B4F"/>
    <w:rsid w:val="00D660EA"/>
    <w:rsid w:val="00D72C19"/>
    <w:rsid w:val="00D73863"/>
    <w:rsid w:val="00D83E83"/>
    <w:rsid w:val="00D84152"/>
    <w:rsid w:val="00D84AAA"/>
    <w:rsid w:val="00D863FE"/>
    <w:rsid w:val="00D907C5"/>
    <w:rsid w:val="00D90A1D"/>
    <w:rsid w:val="00D91229"/>
    <w:rsid w:val="00D92A14"/>
    <w:rsid w:val="00D97E9C"/>
    <w:rsid w:val="00DA571E"/>
    <w:rsid w:val="00DA597A"/>
    <w:rsid w:val="00DA74A6"/>
    <w:rsid w:val="00DB0214"/>
    <w:rsid w:val="00DB50E7"/>
    <w:rsid w:val="00DB718A"/>
    <w:rsid w:val="00DC2876"/>
    <w:rsid w:val="00DC479F"/>
    <w:rsid w:val="00DC5AA7"/>
    <w:rsid w:val="00DC7677"/>
    <w:rsid w:val="00DD1A80"/>
    <w:rsid w:val="00DD1FA5"/>
    <w:rsid w:val="00DD263F"/>
    <w:rsid w:val="00DD50C2"/>
    <w:rsid w:val="00DD7402"/>
    <w:rsid w:val="00DE0A4D"/>
    <w:rsid w:val="00DE34E6"/>
    <w:rsid w:val="00DE752E"/>
    <w:rsid w:val="00DF3136"/>
    <w:rsid w:val="00E011C2"/>
    <w:rsid w:val="00E07439"/>
    <w:rsid w:val="00E07ACD"/>
    <w:rsid w:val="00E116A0"/>
    <w:rsid w:val="00E12190"/>
    <w:rsid w:val="00E15B66"/>
    <w:rsid w:val="00E20AF0"/>
    <w:rsid w:val="00E215B1"/>
    <w:rsid w:val="00E216D8"/>
    <w:rsid w:val="00E24621"/>
    <w:rsid w:val="00E24A49"/>
    <w:rsid w:val="00E35D88"/>
    <w:rsid w:val="00E36C6C"/>
    <w:rsid w:val="00E422C7"/>
    <w:rsid w:val="00E43304"/>
    <w:rsid w:val="00E44D40"/>
    <w:rsid w:val="00E508B6"/>
    <w:rsid w:val="00E511E6"/>
    <w:rsid w:val="00E530E9"/>
    <w:rsid w:val="00E5362B"/>
    <w:rsid w:val="00E57AFB"/>
    <w:rsid w:val="00E6146F"/>
    <w:rsid w:val="00E64271"/>
    <w:rsid w:val="00E65A56"/>
    <w:rsid w:val="00E700BF"/>
    <w:rsid w:val="00E72FAC"/>
    <w:rsid w:val="00E735EB"/>
    <w:rsid w:val="00E74B2A"/>
    <w:rsid w:val="00E74C92"/>
    <w:rsid w:val="00E77B8E"/>
    <w:rsid w:val="00E9360C"/>
    <w:rsid w:val="00E97287"/>
    <w:rsid w:val="00EA1673"/>
    <w:rsid w:val="00EA766E"/>
    <w:rsid w:val="00EA7972"/>
    <w:rsid w:val="00EB0D1B"/>
    <w:rsid w:val="00EB1151"/>
    <w:rsid w:val="00EB2097"/>
    <w:rsid w:val="00EB30CE"/>
    <w:rsid w:val="00EB35EB"/>
    <w:rsid w:val="00EB39F9"/>
    <w:rsid w:val="00EB74EE"/>
    <w:rsid w:val="00EC24F4"/>
    <w:rsid w:val="00EC3312"/>
    <w:rsid w:val="00EC5875"/>
    <w:rsid w:val="00EC7E72"/>
    <w:rsid w:val="00ED0A08"/>
    <w:rsid w:val="00ED0E62"/>
    <w:rsid w:val="00ED2627"/>
    <w:rsid w:val="00ED35A7"/>
    <w:rsid w:val="00ED66CA"/>
    <w:rsid w:val="00ED6ECF"/>
    <w:rsid w:val="00EE7D73"/>
    <w:rsid w:val="00EF0E05"/>
    <w:rsid w:val="00EF43F0"/>
    <w:rsid w:val="00EF4AD7"/>
    <w:rsid w:val="00EF5B3E"/>
    <w:rsid w:val="00EF66D5"/>
    <w:rsid w:val="00F027B6"/>
    <w:rsid w:val="00F02CE5"/>
    <w:rsid w:val="00F070C2"/>
    <w:rsid w:val="00F100D8"/>
    <w:rsid w:val="00F156A5"/>
    <w:rsid w:val="00F170A9"/>
    <w:rsid w:val="00F234DD"/>
    <w:rsid w:val="00F25C78"/>
    <w:rsid w:val="00F27076"/>
    <w:rsid w:val="00F33A1A"/>
    <w:rsid w:val="00F33C7F"/>
    <w:rsid w:val="00F3765D"/>
    <w:rsid w:val="00F430F0"/>
    <w:rsid w:val="00F43F77"/>
    <w:rsid w:val="00F44767"/>
    <w:rsid w:val="00F449BA"/>
    <w:rsid w:val="00F47226"/>
    <w:rsid w:val="00F474B1"/>
    <w:rsid w:val="00F50DEA"/>
    <w:rsid w:val="00F50F52"/>
    <w:rsid w:val="00F547FF"/>
    <w:rsid w:val="00F5751B"/>
    <w:rsid w:val="00F57901"/>
    <w:rsid w:val="00F57A94"/>
    <w:rsid w:val="00F614E9"/>
    <w:rsid w:val="00F61590"/>
    <w:rsid w:val="00F629B7"/>
    <w:rsid w:val="00F645AA"/>
    <w:rsid w:val="00F66480"/>
    <w:rsid w:val="00F70359"/>
    <w:rsid w:val="00F72388"/>
    <w:rsid w:val="00F72C39"/>
    <w:rsid w:val="00F760BF"/>
    <w:rsid w:val="00F763D4"/>
    <w:rsid w:val="00F80139"/>
    <w:rsid w:val="00F80FAC"/>
    <w:rsid w:val="00F81134"/>
    <w:rsid w:val="00F81FAB"/>
    <w:rsid w:val="00F82224"/>
    <w:rsid w:val="00F82AE4"/>
    <w:rsid w:val="00F82C17"/>
    <w:rsid w:val="00F844FE"/>
    <w:rsid w:val="00F8680A"/>
    <w:rsid w:val="00F90ED0"/>
    <w:rsid w:val="00F92F27"/>
    <w:rsid w:val="00F95E4D"/>
    <w:rsid w:val="00FA3840"/>
    <w:rsid w:val="00FA3F7F"/>
    <w:rsid w:val="00FA48EB"/>
    <w:rsid w:val="00FA7EA3"/>
    <w:rsid w:val="00FB1AE7"/>
    <w:rsid w:val="00FC10FA"/>
    <w:rsid w:val="00FC77FF"/>
    <w:rsid w:val="00FD0B6E"/>
    <w:rsid w:val="00FD0DA7"/>
    <w:rsid w:val="00FD3A1E"/>
    <w:rsid w:val="00FD3B57"/>
    <w:rsid w:val="00FD4B1C"/>
    <w:rsid w:val="00FD4CA1"/>
    <w:rsid w:val="00FD66CD"/>
    <w:rsid w:val="00FD700E"/>
    <w:rsid w:val="00FE0BB5"/>
    <w:rsid w:val="00FE336D"/>
    <w:rsid w:val="00FE5471"/>
    <w:rsid w:val="00FE76BA"/>
    <w:rsid w:val="00FF042F"/>
    <w:rsid w:val="00FF196D"/>
    <w:rsid w:val="00FF28CF"/>
    <w:rsid w:val="00FF31B3"/>
    <w:rsid w:val="00FF5368"/>
    <w:rsid w:val="00FF6643"/>
    <w:rsid w:val="00FF7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87B38E1"/>
  <w15:chartTrackingRefBased/>
  <w15:docId w15:val="{91A72FE3-55A8-474A-8CD4-C1D07965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uiPriority w:val="9"/>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link w:val="Heading4Char"/>
    <w:uiPriority w:val="9"/>
    <w:qFormat/>
    <w:rsid w:val="007D162E"/>
    <w:pPr>
      <w:keepNext/>
      <w:spacing w:before="240" w:after="60"/>
      <w:outlineLvl w:val="3"/>
    </w:pPr>
    <w:rPr>
      <w:b/>
      <w:i/>
    </w:rPr>
  </w:style>
  <w:style w:type="paragraph" w:styleId="Heading5">
    <w:name w:val="heading 5"/>
    <w:basedOn w:val="Normal"/>
    <w:next w:val="Normal"/>
    <w:qFormat/>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7370D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7370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370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uiPriority w:val="99"/>
    <w:rsid w:val="007D162E"/>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pPr>
      <w:numPr>
        <w:numId w:val="29"/>
      </w:numPr>
      <w:tabs>
        <w:tab w:val="left" w:pos="720"/>
        <w:tab w:val="left" w:pos="1440"/>
        <w:tab w:val="left" w:pos="2410"/>
        <w:tab w:val="left" w:pos="2977"/>
        <w:tab w:val="right" w:pos="8505"/>
      </w:tabs>
    </w:pPr>
  </w:style>
  <w:style w:type="paragraph" w:styleId="BodyTextIndent3">
    <w:name w:val="Body Text Indent 3"/>
    <w:basedOn w:val="Normal"/>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6324A4"/>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uiPriority w:val="99"/>
    <w:locked/>
    <w:rsid w:val="00180419"/>
    <w:rPr>
      <w:sz w:val="24"/>
      <w:lang w:val="en-AU" w:eastAsia="en-US"/>
    </w:rPr>
  </w:style>
  <w:style w:type="character" w:customStyle="1" w:styleId="Heading1Char">
    <w:name w:val="Heading 1 Char"/>
    <w:link w:val="Heading1"/>
    <w:rsid w:val="005A6543"/>
    <w:rPr>
      <w:b/>
      <w:caps/>
      <w:kern w:val="28"/>
      <w:sz w:val="28"/>
      <w:u w:val="single"/>
      <w:lang w:eastAsia="en-US"/>
    </w:rPr>
  </w:style>
  <w:style w:type="character" w:customStyle="1" w:styleId="BodyTextIndentChar">
    <w:name w:val="Body Text Indent Char"/>
    <w:link w:val="BodyTextIndent"/>
    <w:rsid w:val="007379DF"/>
    <w:rPr>
      <w:sz w:val="24"/>
      <w:lang w:eastAsia="en-US"/>
    </w:rPr>
  </w:style>
  <w:style w:type="paragraph" w:customStyle="1" w:styleId="Default">
    <w:name w:val="Default"/>
    <w:rsid w:val="007379DF"/>
    <w:pPr>
      <w:autoSpaceDE w:val="0"/>
      <w:autoSpaceDN w:val="0"/>
      <w:adjustRightInd w:val="0"/>
    </w:pPr>
    <w:rPr>
      <w:rFonts w:ascii="Arial" w:hAnsi="Arial" w:cs="Arial"/>
      <w:color w:val="000000"/>
      <w:sz w:val="24"/>
      <w:szCs w:val="24"/>
    </w:rPr>
  </w:style>
  <w:style w:type="paragraph" w:customStyle="1" w:styleId="paragraph">
    <w:name w:val="paragraph"/>
    <w:basedOn w:val="Normal"/>
    <w:rsid w:val="00565339"/>
    <w:pPr>
      <w:spacing w:before="100" w:beforeAutospacing="1" w:after="100" w:afterAutospacing="1"/>
    </w:pPr>
    <w:rPr>
      <w:szCs w:val="24"/>
      <w:lang w:eastAsia="en-AU"/>
    </w:rPr>
  </w:style>
  <w:style w:type="character" w:customStyle="1" w:styleId="normaltextrun">
    <w:name w:val="normaltextrun"/>
    <w:rsid w:val="00565339"/>
  </w:style>
  <w:style w:type="character" w:customStyle="1" w:styleId="eop">
    <w:name w:val="eop"/>
    <w:rsid w:val="00565339"/>
  </w:style>
  <w:style w:type="paragraph" w:styleId="TOCHeading">
    <w:name w:val="TOC Heading"/>
    <w:basedOn w:val="Heading1"/>
    <w:next w:val="Normal"/>
    <w:uiPriority w:val="39"/>
    <w:unhideWhenUsed/>
    <w:qFormat/>
    <w:rsid w:val="008B07E4"/>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u w:val="none"/>
      <w:lang w:val="en-US"/>
    </w:rPr>
  </w:style>
  <w:style w:type="paragraph" w:styleId="BalloonText">
    <w:name w:val="Balloon Text"/>
    <w:basedOn w:val="Normal"/>
    <w:link w:val="BalloonTextChar"/>
    <w:uiPriority w:val="99"/>
    <w:rsid w:val="007370D8"/>
    <w:rPr>
      <w:rFonts w:ascii="Segoe UI" w:hAnsi="Segoe UI" w:cs="Segoe UI"/>
      <w:sz w:val="18"/>
      <w:szCs w:val="18"/>
    </w:rPr>
  </w:style>
  <w:style w:type="character" w:customStyle="1" w:styleId="BalloonTextChar">
    <w:name w:val="Balloon Text Char"/>
    <w:basedOn w:val="DefaultParagraphFont"/>
    <w:link w:val="BalloonText"/>
    <w:uiPriority w:val="99"/>
    <w:rsid w:val="007370D8"/>
    <w:rPr>
      <w:rFonts w:ascii="Segoe UI" w:hAnsi="Segoe UI" w:cs="Segoe UI"/>
      <w:sz w:val="18"/>
      <w:szCs w:val="18"/>
      <w:lang w:eastAsia="en-US"/>
    </w:rPr>
  </w:style>
  <w:style w:type="paragraph" w:styleId="Bibliography">
    <w:name w:val="Bibliography"/>
    <w:basedOn w:val="Normal"/>
    <w:next w:val="Normal"/>
    <w:uiPriority w:val="37"/>
    <w:semiHidden/>
    <w:unhideWhenUsed/>
    <w:rsid w:val="007370D8"/>
  </w:style>
  <w:style w:type="paragraph" w:styleId="BlockText">
    <w:name w:val="Block Text"/>
    <w:basedOn w:val="Normal"/>
    <w:rsid w:val="007370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7370D8"/>
    <w:pPr>
      <w:spacing w:after="120"/>
    </w:pPr>
    <w:rPr>
      <w:sz w:val="16"/>
      <w:szCs w:val="16"/>
    </w:rPr>
  </w:style>
  <w:style w:type="character" w:customStyle="1" w:styleId="BodyText3Char">
    <w:name w:val="Body Text 3 Char"/>
    <w:basedOn w:val="DefaultParagraphFont"/>
    <w:link w:val="BodyText3"/>
    <w:rsid w:val="007370D8"/>
    <w:rPr>
      <w:sz w:val="16"/>
      <w:szCs w:val="16"/>
      <w:lang w:eastAsia="en-US"/>
    </w:rPr>
  </w:style>
  <w:style w:type="paragraph" w:styleId="BodyTextFirstIndent">
    <w:name w:val="Body Text First Indent"/>
    <w:basedOn w:val="BodyText"/>
    <w:link w:val="BodyTextFirstIndentChar"/>
    <w:rsid w:val="007370D8"/>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7370D8"/>
    <w:rPr>
      <w:sz w:val="24"/>
      <w:lang w:eastAsia="en-US"/>
    </w:rPr>
  </w:style>
  <w:style w:type="character" w:customStyle="1" w:styleId="BodyTextFirstIndentChar">
    <w:name w:val="Body Text First Indent Char"/>
    <w:basedOn w:val="BodyTextChar"/>
    <w:link w:val="BodyTextFirstIndent"/>
    <w:rsid w:val="007370D8"/>
    <w:rPr>
      <w:sz w:val="24"/>
      <w:lang w:eastAsia="en-US"/>
    </w:rPr>
  </w:style>
  <w:style w:type="paragraph" w:styleId="BodyTextFirstIndent2">
    <w:name w:val="Body Text First Indent 2"/>
    <w:basedOn w:val="BodyTextIndent"/>
    <w:link w:val="BodyTextFirstIndent2Char"/>
    <w:rsid w:val="007370D8"/>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rsid w:val="007370D8"/>
    <w:rPr>
      <w:sz w:val="24"/>
      <w:lang w:eastAsia="en-US"/>
    </w:rPr>
  </w:style>
  <w:style w:type="paragraph" w:styleId="Caption">
    <w:name w:val="caption"/>
    <w:basedOn w:val="Normal"/>
    <w:next w:val="Normal"/>
    <w:semiHidden/>
    <w:unhideWhenUsed/>
    <w:qFormat/>
    <w:rsid w:val="007370D8"/>
    <w:pPr>
      <w:spacing w:after="200"/>
    </w:pPr>
    <w:rPr>
      <w:i/>
      <w:iCs/>
      <w:color w:val="44546A" w:themeColor="text2"/>
      <w:sz w:val="18"/>
      <w:szCs w:val="18"/>
    </w:rPr>
  </w:style>
  <w:style w:type="paragraph" w:styleId="Closing">
    <w:name w:val="Closing"/>
    <w:basedOn w:val="Normal"/>
    <w:link w:val="ClosingChar"/>
    <w:rsid w:val="007370D8"/>
    <w:pPr>
      <w:ind w:left="4252"/>
    </w:pPr>
  </w:style>
  <w:style w:type="character" w:customStyle="1" w:styleId="ClosingChar">
    <w:name w:val="Closing Char"/>
    <w:basedOn w:val="DefaultParagraphFont"/>
    <w:link w:val="Closing"/>
    <w:rsid w:val="007370D8"/>
    <w:rPr>
      <w:sz w:val="24"/>
      <w:lang w:eastAsia="en-US"/>
    </w:rPr>
  </w:style>
  <w:style w:type="paragraph" w:styleId="CommentText">
    <w:name w:val="annotation text"/>
    <w:basedOn w:val="Normal"/>
    <w:link w:val="CommentTextChar"/>
    <w:uiPriority w:val="99"/>
    <w:rsid w:val="007370D8"/>
    <w:rPr>
      <w:sz w:val="20"/>
    </w:rPr>
  </w:style>
  <w:style w:type="character" w:customStyle="1" w:styleId="CommentTextChar">
    <w:name w:val="Comment Text Char"/>
    <w:basedOn w:val="DefaultParagraphFont"/>
    <w:link w:val="CommentText"/>
    <w:uiPriority w:val="99"/>
    <w:rsid w:val="007370D8"/>
    <w:rPr>
      <w:lang w:eastAsia="en-US"/>
    </w:rPr>
  </w:style>
  <w:style w:type="paragraph" w:styleId="CommentSubject">
    <w:name w:val="annotation subject"/>
    <w:basedOn w:val="CommentText"/>
    <w:next w:val="CommentText"/>
    <w:link w:val="CommentSubjectChar"/>
    <w:uiPriority w:val="99"/>
    <w:rsid w:val="007370D8"/>
    <w:rPr>
      <w:b/>
      <w:bCs/>
    </w:rPr>
  </w:style>
  <w:style w:type="character" w:customStyle="1" w:styleId="CommentSubjectChar">
    <w:name w:val="Comment Subject Char"/>
    <w:basedOn w:val="CommentTextChar"/>
    <w:link w:val="CommentSubject"/>
    <w:uiPriority w:val="99"/>
    <w:rsid w:val="007370D8"/>
    <w:rPr>
      <w:b/>
      <w:bCs/>
      <w:lang w:eastAsia="en-US"/>
    </w:rPr>
  </w:style>
  <w:style w:type="paragraph" w:styleId="Date">
    <w:name w:val="Date"/>
    <w:basedOn w:val="Normal"/>
    <w:next w:val="Normal"/>
    <w:link w:val="DateChar"/>
    <w:rsid w:val="007370D8"/>
  </w:style>
  <w:style w:type="character" w:customStyle="1" w:styleId="DateChar">
    <w:name w:val="Date Char"/>
    <w:basedOn w:val="DefaultParagraphFont"/>
    <w:link w:val="Date"/>
    <w:rsid w:val="007370D8"/>
    <w:rPr>
      <w:sz w:val="24"/>
      <w:lang w:eastAsia="en-US"/>
    </w:rPr>
  </w:style>
  <w:style w:type="paragraph" w:styleId="DocumentMap">
    <w:name w:val="Document Map"/>
    <w:basedOn w:val="Normal"/>
    <w:link w:val="DocumentMapChar"/>
    <w:rsid w:val="007370D8"/>
    <w:rPr>
      <w:rFonts w:ascii="Segoe UI" w:hAnsi="Segoe UI" w:cs="Segoe UI"/>
      <w:sz w:val="16"/>
      <w:szCs w:val="16"/>
    </w:rPr>
  </w:style>
  <w:style w:type="character" w:customStyle="1" w:styleId="DocumentMapChar">
    <w:name w:val="Document Map Char"/>
    <w:basedOn w:val="DefaultParagraphFont"/>
    <w:link w:val="DocumentMap"/>
    <w:rsid w:val="007370D8"/>
    <w:rPr>
      <w:rFonts w:ascii="Segoe UI" w:hAnsi="Segoe UI" w:cs="Segoe UI"/>
      <w:sz w:val="16"/>
      <w:szCs w:val="16"/>
      <w:lang w:eastAsia="en-US"/>
    </w:rPr>
  </w:style>
  <w:style w:type="paragraph" w:styleId="E-mailSignature">
    <w:name w:val="E-mail Signature"/>
    <w:basedOn w:val="Normal"/>
    <w:link w:val="E-mailSignatureChar"/>
    <w:rsid w:val="007370D8"/>
  </w:style>
  <w:style w:type="character" w:customStyle="1" w:styleId="E-mailSignatureChar">
    <w:name w:val="E-mail Signature Char"/>
    <w:basedOn w:val="DefaultParagraphFont"/>
    <w:link w:val="E-mailSignature"/>
    <w:rsid w:val="007370D8"/>
    <w:rPr>
      <w:sz w:val="24"/>
      <w:lang w:eastAsia="en-US"/>
    </w:rPr>
  </w:style>
  <w:style w:type="paragraph" w:styleId="EndnoteText">
    <w:name w:val="endnote text"/>
    <w:basedOn w:val="Normal"/>
    <w:link w:val="EndnoteTextChar"/>
    <w:rsid w:val="007370D8"/>
    <w:rPr>
      <w:sz w:val="20"/>
    </w:rPr>
  </w:style>
  <w:style w:type="character" w:customStyle="1" w:styleId="EndnoteTextChar">
    <w:name w:val="Endnote Text Char"/>
    <w:basedOn w:val="DefaultParagraphFont"/>
    <w:link w:val="EndnoteText"/>
    <w:rsid w:val="007370D8"/>
    <w:rPr>
      <w:lang w:eastAsia="en-US"/>
    </w:rPr>
  </w:style>
  <w:style w:type="paragraph" w:styleId="EnvelopeAddress">
    <w:name w:val="envelope address"/>
    <w:basedOn w:val="Normal"/>
    <w:rsid w:val="007370D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7370D8"/>
    <w:rPr>
      <w:rFonts w:asciiTheme="majorHAnsi" w:eastAsiaTheme="majorEastAsia" w:hAnsiTheme="majorHAnsi" w:cstheme="majorBidi"/>
      <w:sz w:val="20"/>
    </w:rPr>
  </w:style>
  <w:style w:type="paragraph" w:styleId="FootnoteText">
    <w:name w:val="footnote text"/>
    <w:basedOn w:val="Normal"/>
    <w:link w:val="FootnoteTextChar"/>
    <w:rsid w:val="007370D8"/>
    <w:rPr>
      <w:sz w:val="20"/>
    </w:rPr>
  </w:style>
  <w:style w:type="character" w:customStyle="1" w:styleId="FootnoteTextChar">
    <w:name w:val="Footnote Text Char"/>
    <w:basedOn w:val="DefaultParagraphFont"/>
    <w:link w:val="FootnoteText"/>
    <w:rsid w:val="007370D8"/>
    <w:rPr>
      <w:lang w:eastAsia="en-US"/>
    </w:rPr>
  </w:style>
  <w:style w:type="character" w:customStyle="1" w:styleId="Heading7Char">
    <w:name w:val="Heading 7 Char"/>
    <w:basedOn w:val="DefaultParagraphFont"/>
    <w:link w:val="Heading7"/>
    <w:semiHidden/>
    <w:rsid w:val="007370D8"/>
    <w:rPr>
      <w:rFonts w:asciiTheme="majorHAnsi" w:eastAsiaTheme="majorEastAsia" w:hAnsiTheme="majorHAnsi" w:cstheme="majorBidi"/>
      <w:i/>
      <w:iCs/>
      <w:color w:val="1F3763" w:themeColor="accent1" w:themeShade="7F"/>
      <w:sz w:val="24"/>
      <w:lang w:eastAsia="en-US"/>
    </w:rPr>
  </w:style>
  <w:style w:type="character" w:customStyle="1" w:styleId="Heading8Char">
    <w:name w:val="Heading 8 Char"/>
    <w:basedOn w:val="DefaultParagraphFont"/>
    <w:link w:val="Heading8"/>
    <w:semiHidden/>
    <w:rsid w:val="007370D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370D8"/>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rsid w:val="007370D8"/>
    <w:rPr>
      <w:i/>
      <w:iCs/>
    </w:rPr>
  </w:style>
  <w:style w:type="character" w:customStyle="1" w:styleId="HTMLAddressChar">
    <w:name w:val="HTML Address Char"/>
    <w:basedOn w:val="DefaultParagraphFont"/>
    <w:link w:val="HTMLAddress"/>
    <w:rsid w:val="007370D8"/>
    <w:rPr>
      <w:i/>
      <w:iCs/>
      <w:sz w:val="24"/>
      <w:lang w:eastAsia="en-US"/>
    </w:rPr>
  </w:style>
  <w:style w:type="paragraph" w:styleId="HTMLPreformatted">
    <w:name w:val="HTML Preformatted"/>
    <w:basedOn w:val="Normal"/>
    <w:link w:val="HTMLPreformattedChar"/>
    <w:rsid w:val="007370D8"/>
    <w:rPr>
      <w:rFonts w:ascii="Consolas" w:hAnsi="Consolas"/>
      <w:sz w:val="20"/>
    </w:rPr>
  </w:style>
  <w:style w:type="character" w:customStyle="1" w:styleId="HTMLPreformattedChar">
    <w:name w:val="HTML Preformatted Char"/>
    <w:basedOn w:val="DefaultParagraphFont"/>
    <w:link w:val="HTMLPreformatted"/>
    <w:rsid w:val="007370D8"/>
    <w:rPr>
      <w:rFonts w:ascii="Consolas" w:hAnsi="Consolas"/>
      <w:lang w:eastAsia="en-US"/>
    </w:rPr>
  </w:style>
  <w:style w:type="paragraph" w:styleId="Index1">
    <w:name w:val="index 1"/>
    <w:basedOn w:val="Normal"/>
    <w:next w:val="Normal"/>
    <w:autoRedefine/>
    <w:rsid w:val="007370D8"/>
    <w:pPr>
      <w:ind w:left="240" w:hanging="240"/>
    </w:pPr>
  </w:style>
  <w:style w:type="paragraph" w:styleId="Index2">
    <w:name w:val="index 2"/>
    <w:basedOn w:val="Normal"/>
    <w:next w:val="Normal"/>
    <w:autoRedefine/>
    <w:rsid w:val="007370D8"/>
    <w:pPr>
      <w:ind w:left="480" w:hanging="240"/>
    </w:pPr>
  </w:style>
  <w:style w:type="paragraph" w:styleId="Index3">
    <w:name w:val="index 3"/>
    <w:basedOn w:val="Normal"/>
    <w:next w:val="Normal"/>
    <w:autoRedefine/>
    <w:rsid w:val="007370D8"/>
    <w:pPr>
      <w:ind w:left="720" w:hanging="240"/>
    </w:pPr>
  </w:style>
  <w:style w:type="paragraph" w:styleId="Index4">
    <w:name w:val="index 4"/>
    <w:basedOn w:val="Normal"/>
    <w:next w:val="Normal"/>
    <w:autoRedefine/>
    <w:rsid w:val="007370D8"/>
    <w:pPr>
      <w:ind w:left="960" w:hanging="240"/>
    </w:pPr>
  </w:style>
  <w:style w:type="paragraph" w:styleId="Index5">
    <w:name w:val="index 5"/>
    <w:basedOn w:val="Normal"/>
    <w:next w:val="Normal"/>
    <w:autoRedefine/>
    <w:rsid w:val="007370D8"/>
    <w:pPr>
      <w:ind w:left="1200" w:hanging="240"/>
    </w:pPr>
  </w:style>
  <w:style w:type="paragraph" w:styleId="Index6">
    <w:name w:val="index 6"/>
    <w:basedOn w:val="Normal"/>
    <w:next w:val="Normal"/>
    <w:autoRedefine/>
    <w:rsid w:val="007370D8"/>
    <w:pPr>
      <w:ind w:left="1440" w:hanging="240"/>
    </w:pPr>
  </w:style>
  <w:style w:type="paragraph" w:styleId="Index7">
    <w:name w:val="index 7"/>
    <w:basedOn w:val="Normal"/>
    <w:next w:val="Normal"/>
    <w:autoRedefine/>
    <w:rsid w:val="007370D8"/>
    <w:pPr>
      <w:ind w:left="1680" w:hanging="240"/>
    </w:pPr>
  </w:style>
  <w:style w:type="paragraph" w:styleId="Index8">
    <w:name w:val="index 8"/>
    <w:basedOn w:val="Normal"/>
    <w:next w:val="Normal"/>
    <w:autoRedefine/>
    <w:rsid w:val="007370D8"/>
    <w:pPr>
      <w:ind w:left="1920" w:hanging="240"/>
    </w:pPr>
  </w:style>
  <w:style w:type="paragraph" w:styleId="Index9">
    <w:name w:val="index 9"/>
    <w:basedOn w:val="Normal"/>
    <w:next w:val="Normal"/>
    <w:autoRedefine/>
    <w:rsid w:val="007370D8"/>
    <w:pPr>
      <w:ind w:left="2160" w:hanging="240"/>
    </w:pPr>
  </w:style>
  <w:style w:type="paragraph" w:styleId="IndexHeading">
    <w:name w:val="index heading"/>
    <w:basedOn w:val="Normal"/>
    <w:next w:val="Index1"/>
    <w:rsid w:val="007370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370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370D8"/>
    <w:rPr>
      <w:i/>
      <w:iCs/>
      <w:color w:val="4472C4" w:themeColor="accent1"/>
      <w:sz w:val="24"/>
      <w:lang w:eastAsia="en-US"/>
    </w:rPr>
  </w:style>
  <w:style w:type="paragraph" w:styleId="List">
    <w:name w:val="List"/>
    <w:basedOn w:val="Normal"/>
    <w:rsid w:val="007370D8"/>
    <w:pPr>
      <w:ind w:left="283" w:hanging="283"/>
      <w:contextualSpacing/>
    </w:pPr>
  </w:style>
  <w:style w:type="paragraph" w:styleId="List2">
    <w:name w:val="List 2"/>
    <w:basedOn w:val="Normal"/>
    <w:rsid w:val="007370D8"/>
    <w:pPr>
      <w:ind w:left="566" w:hanging="283"/>
      <w:contextualSpacing/>
    </w:pPr>
  </w:style>
  <w:style w:type="paragraph" w:styleId="List3">
    <w:name w:val="List 3"/>
    <w:basedOn w:val="Normal"/>
    <w:rsid w:val="007370D8"/>
    <w:pPr>
      <w:ind w:left="849" w:hanging="283"/>
      <w:contextualSpacing/>
    </w:pPr>
  </w:style>
  <w:style w:type="paragraph" w:styleId="List4">
    <w:name w:val="List 4"/>
    <w:basedOn w:val="Normal"/>
    <w:rsid w:val="007370D8"/>
    <w:pPr>
      <w:ind w:left="1132" w:hanging="283"/>
      <w:contextualSpacing/>
    </w:pPr>
  </w:style>
  <w:style w:type="paragraph" w:styleId="List5">
    <w:name w:val="List 5"/>
    <w:basedOn w:val="Normal"/>
    <w:rsid w:val="007370D8"/>
    <w:pPr>
      <w:ind w:left="1415" w:hanging="283"/>
      <w:contextualSpacing/>
    </w:pPr>
  </w:style>
  <w:style w:type="paragraph" w:styleId="ListBullet2">
    <w:name w:val="List Bullet 2"/>
    <w:basedOn w:val="Normal"/>
    <w:rsid w:val="007370D8"/>
    <w:pPr>
      <w:numPr>
        <w:numId w:val="5"/>
      </w:numPr>
      <w:contextualSpacing/>
    </w:pPr>
  </w:style>
  <w:style w:type="paragraph" w:styleId="ListBullet3">
    <w:name w:val="List Bullet 3"/>
    <w:basedOn w:val="Normal"/>
    <w:rsid w:val="007370D8"/>
    <w:pPr>
      <w:numPr>
        <w:numId w:val="6"/>
      </w:numPr>
      <w:contextualSpacing/>
    </w:pPr>
  </w:style>
  <w:style w:type="paragraph" w:styleId="ListBullet4">
    <w:name w:val="List Bullet 4"/>
    <w:basedOn w:val="Normal"/>
    <w:rsid w:val="007370D8"/>
    <w:pPr>
      <w:numPr>
        <w:numId w:val="7"/>
      </w:numPr>
      <w:contextualSpacing/>
    </w:pPr>
  </w:style>
  <w:style w:type="paragraph" w:styleId="ListBullet5">
    <w:name w:val="List Bullet 5"/>
    <w:basedOn w:val="Normal"/>
    <w:rsid w:val="007370D8"/>
    <w:pPr>
      <w:numPr>
        <w:numId w:val="8"/>
      </w:numPr>
      <w:contextualSpacing/>
    </w:pPr>
  </w:style>
  <w:style w:type="paragraph" w:styleId="ListContinue">
    <w:name w:val="List Continue"/>
    <w:basedOn w:val="Normal"/>
    <w:rsid w:val="007370D8"/>
    <w:pPr>
      <w:spacing w:after="120"/>
      <w:ind w:left="283"/>
      <w:contextualSpacing/>
    </w:pPr>
  </w:style>
  <w:style w:type="paragraph" w:styleId="ListContinue2">
    <w:name w:val="List Continue 2"/>
    <w:basedOn w:val="Normal"/>
    <w:rsid w:val="007370D8"/>
    <w:pPr>
      <w:spacing w:after="120"/>
      <w:ind w:left="566"/>
      <w:contextualSpacing/>
    </w:pPr>
  </w:style>
  <w:style w:type="paragraph" w:styleId="ListContinue3">
    <w:name w:val="List Continue 3"/>
    <w:basedOn w:val="Normal"/>
    <w:rsid w:val="007370D8"/>
    <w:pPr>
      <w:spacing w:after="120"/>
      <w:ind w:left="849"/>
      <w:contextualSpacing/>
    </w:pPr>
  </w:style>
  <w:style w:type="paragraph" w:styleId="ListContinue4">
    <w:name w:val="List Continue 4"/>
    <w:basedOn w:val="Normal"/>
    <w:rsid w:val="007370D8"/>
    <w:pPr>
      <w:spacing w:after="120"/>
      <w:ind w:left="1132"/>
      <w:contextualSpacing/>
    </w:pPr>
  </w:style>
  <w:style w:type="paragraph" w:styleId="ListContinue5">
    <w:name w:val="List Continue 5"/>
    <w:basedOn w:val="Normal"/>
    <w:rsid w:val="007370D8"/>
    <w:pPr>
      <w:spacing w:after="120"/>
      <w:ind w:left="1415"/>
      <w:contextualSpacing/>
    </w:pPr>
  </w:style>
  <w:style w:type="paragraph" w:styleId="ListNumber">
    <w:name w:val="List Number"/>
    <w:basedOn w:val="Normal"/>
    <w:rsid w:val="007370D8"/>
    <w:pPr>
      <w:numPr>
        <w:numId w:val="9"/>
      </w:numPr>
      <w:contextualSpacing/>
    </w:pPr>
  </w:style>
  <w:style w:type="paragraph" w:styleId="ListNumber2">
    <w:name w:val="List Number 2"/>
    <w:basedOn w:val="Normal"/>
    <w:rsid w:val="007370D8"/>
    <w:pPr>
      <w:numPr>
        <w:numId w:val="10"/>
      </w:numPr>
      <w:contextualSpacing/>
    </w:pPr>
  </w:style>
  <w:style w:type="paragraph" w:styleId="ListNumber3">
    <w:name w:val="List Number 3"/>
    <w:basedOn w:val="Normal"/>
    <w:rsid w:val="007370D8"/>
    <w:pPr>
      <w:numPr>
        <w:numId w:val="11"/>
      </w:numPr>
      <w:contextualSpacing/>
    </w:pPr>
  </w:style>
  <w:style w:type="paragraph" w:styleId="ListNumber4">
    <w:name w:val="List Number 4"/>
    <w:basedOn w:val="Normal"/>
    <w:rsid w:val="007370D8"/>
    <w:pPr>
      <w:numPr>
        <w:numId w:val="12"/>
      </w:numPr>
      <w:contextualSpacing/>
    </w:pPr>
  </w:style>
  <w:style w:type="paragraph" w:styleId="ListNumber5">
    <w:name w:val="List Number 5"/>
    <w:basedOn w:val="Normal"/>
    <w:rsid w:val="007370D8"/>
    <w:pPr>
      <w:numPr>
        <w:numId w:val="13"/>
      </w:numPr>
      <w:contextualSpacing/>
    </w:pPr>
  </w:style>
  <w:style w:type="paragraph" w:styleId="ListParagraph">
    <w:name w:val="List Paragraph"/>
    <w:aliases w:val="Bulleted List,Bullet Point Level1,Bullet point"/>
    <w:basedOn w:val="Normal"/>
    <w:link w:val="ListParagraphChar"/>
    <w:uiPriority w:val="34"/>
    <w:qFormat/>
    <w:rsid w:val="007370D8"/>
    <w:pPr>
      <w:ind w:left="720"/>
      <w:contextualSpacing/>
    </w:pPr>
  </w:style>
  <w:style w:type="paragraph" w:styleId="MacroText">
    <w:name w:val="macro"/>
    <w:link w:val="MacroTextChar"/>
    <w:rsid w:val="007370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370D8"/>
    <w:rPr>
      <w:rFonts w:ascii="Consolas" w:hAnsi="Consolas"/>
      <w:lang w:eastAsia="en-US"/>
    </w:rPr>
  </w:style>
  <w:style w:type="paragraph" w:styleId="MessageHeader">
    <w:name w:val="Message Header"/>
    <w:basedOn w:val="Normal"/>
    <w:link w:val="MessageHeaderChar"/>
    <w:rsid w:val="007370D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7370D8"/>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370D8"/>
    <w:rPr>
      <w:sz w:val="24"/>
      <w:lang w:eastAsia="en-US"/>
    </w:rPr>
  </w:style>
  <w:style w:type="paragraph" w:styleId="NormalWeb">
    <w:name w:val="Normal (Web)"/>
    <w:basedOn w:val="Normal"/>
    <w:uiPriority w:val="99"/>
    <w:rsid w:val="007370D8"/>
    <w:rPr>
      <w:szCs w:val="24"/>
    </w:rPr>
  </w:style>
  <w:style w:type="paragraph" w:styleId="NormalIndent">
    <w:name w:val="Normal Indent"/>
    <w:basedOn w:val="Normal"/>
    <w:rsid w:val="007370D8"/>
    <w:pPr>
      <w:ind w:left="720"/>
    </w:pPr>
  </w:style>
  <w:style w:type="paragraph" w:styleId="NoteHeading">
    <w:name w:val="Note Heading"/>
    <w:basedOn w:val="Normal"/>
    <w:next w:val="Normal"/>
    <w:link w:val="NoteHeadingChar"/>
    <w:rsid w:val="007370D8"/>
  </w:style>
  <w:style w:type="character" w:customStyle="1" w:styleId="NoteHeadingChar">
    <w:name w:val="Note Heading Char"/>
    <w:basedOn w:val="DefaultParagraphFont"/>
    <w:link w:val="NoteHeading"/>
    <w:rsid w:val="007370D8"/>
    <w:rPr>
      <w:sz w:val="24"/>
      <w:lang w:eastAsia="en-US"/>
    </w:rPr>
  </w:style>
  <w:style w:type="paragraph" w:styleId="PlainText">
    <w:name w:val="Plain Text"/>
    <w:basedOn w:val="Normal"/>
    <w:link w:val="PlainTextChar"/>
    <w:uiPriority w:val="99"/>
    <w:rsid w:val="007370D8"/>
    <w:rPr>
      <w:rFonts w:ascii="Consolas" w:hAnsi="Consolas"/>
      <w:sz w:val="21"/>
      <w:szCs w:val="21"/>
    </w:rPr>
  </w:style>
  <w:style w:type="character" w:customStyle="1" w:styleId="PlainTextChar">
    <w:name w:val="Plain Text Char"/>
    <w:basedOn w:val="DefaultParagraphFont"/>
    <w:link w:val="PlainText"/>
    <w:uiPriority w:val="99"/>
    <w:rsid w:val="007370D8"/>
    <w:rPr>
      <w:rFonts w:ascii="Consolas" w:hAnsi="Consolas"/>
      <w:sz w:val="21"/>
      <w:szCs w:val="21"/>
      <w:lang w:eastAsia="en-US"/>
    </w:rPr>
  </w:style>
  <w:style w:type="paragraph" w:styleId="Quote">
    <w:name w:val="Quote"/>
    <w:basedOn w:val="Normal"/>
    <w:next w:val="Normal"/>
    <w:link w:val="QuoteChar"/>
    <w:uiPriority w:val="29"/>
    <w:qFormat/>
    <w:rsid w:val="007370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370D8"/>
    <w:rPr>
      <w:i/>
      <w:iCs/>
      <w:color w:val="404040" w:themeColor="text1" w:themeTint="BF"/>
      <w:sz w:val="24"/>
      <w:lang w:eastAsia="en-US"/>
    </w:rPr>
  </w:style>
  <w:style w:type="paragraph" w:styleId="Salutation">
    <w:name w:val="Salutation"/>
    <w:basedOn w:val="Normal"/>
    <w:next w:val="Normal"/>
    <w:link w:val="SalutationChar"/>
    <w:rsid w:val="007370D8"/>
  </w:style>
  <w:style w:type="character" w:customStyle="1" w:styleId="SalutationChar">
    <w:name w:val="Salutation Char"/>
    <w:basedOn w:val="DefaultParagraphFont"/>
    <w:link w:val="Salutation"/>
    <w:rsid w:val="007370D8"/>
    <w:rPr>
      <w:sz w:val="24"/>
      <w:lang w:eastAsia="en-US"/>
    </w:rPr>
  </w:style>
  <w:style w:type="paragraph" w:styleId="Signature">
    <w:name w:val="Signature"/>
    <w:basedOn w:val="Normal"/>
    <w:link w:val="SignatureChar"/>
    <w:rsid w:val="007370D8"/>
    <w:pPr>
      <w:ind w:left="4252"/>
    </w:pPr>
  </w:style>
  <w:style w:type="character" w:customStyle="1" w:styleId="SignatureChar">
    <w:name w:val="Signature Char"/>
    <w:basedOn w:val="DefaultParagraphFont"/>
    <w:link w:val="Signature"/>
    <w:rsid w:val="007370D8"/>
    <w:rPr>
      <w:sz w:val="24"/>
      <w:lang w:eastAsia="en-US"/>
    </w:rPr>
  </w:style>
  <w:style w:type="paragraph" w:styleId="Subtitle">
    <w:name w:val="Subtitle"/>
    <w:basedOn w:val="Normal"/>
    <w:next w:val="Normal"/>
    <w:link w:val="SubtitleChar"/>
    <w:qFormat/>
    <w:rsid w:val="007370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370D8"/>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370D8"/>
    <w:pPr>
      <w:ind w:left="240" w:hanging="240"/>
    </w:pPr>
  </w:style>
  <w:style w:type="paragraph" w:styleId="TableofFigures">
    <w:name w:val="table of figures"/>
    <w:basedOn w:val="Normal"/>
    <w:next w:val="Normal"/>
    <w:rsid w:val="007370D8"/>
  </w:style>
  <w:style w:type="paragraph" w:styleId="TOAHeading">
    <w:name w:val="toa heading"/>
    <w:basedOn w:val="Normal"/>
    <w:next w:val="Normal"/>
    <w:rsid w:val="007370D8"/>
    <w:pPr>
      <w:spacing w:before="120"/>
    </w:pPr>
    <w:rPr>
      <w:rFonts w:asciiTheme="majorHAnsi" w:eastAsiaTheme="majorEastAsia" w:hAnsiTheme="majorHAnsi" w:cstheme="majorBidi"/>
      <w:b/>
      <w:bCs/>
      <w:szCs w:val="24"/>
    </w:rPr>
  </w:style>
  <w:style w:type="paragraph" w:styleId="TOC4">
    <w:name w:val="toc 4"/>
    <w:basedOn w:val="Normal"/>
    <w:next w:val="Normal"/>
    <w:autoRedefine/>
    <w:rsid w:val="007370D8"/>
    <w:pPr>
      <w:spacing w:after="100"/>
      <w:ind w:left="720"/>
    </w:pPr>
  </w:style>
  <w:style w:type="paragraph" w:styleId="TOC5">
    <w:name w:val="toc 5"/>
    <w:basedOn w:val="Normal"/>
    <w:next w:val="Normal"/>
    <w:autoRedefine/>
    <w:rsid w:val="007370D8"/>
    <w:pPr>
      <w:spacing w:after="100"/>
      <w:ind w:left="960"/>
    </w:pPr>
  </w:style>
  <w:style w:type="paragraph" w:styleId="TOC6">
    <w:name w:val="toc 6"/>
    <w:basedOn w:val="Normal"/>
    <w:next w:val="Normal"/>
    <w:autoRedefine/>
    <w:rsid w:val="007370D8"/>
    <w:pPr>
      <w:spacing w:after="100"/>
      <w:ind w:left="1200"/>
    </w:pPr>
  </w:style>
  <w:style w:type="paragraph" w:styleId="TOC7">
    <w:name w:val="toc 7"/>
    <w:basedOn w:val="Normal"/>
    <w:next w:val="Normal"/>
    <w:autoRedefine/>
    <w:rsid w:val="007370D8"/>
    <w:pPr>
      <w:spacing w:after="100"/>
      <w:ind w:left="1440"/>
    </w:pPr>
  </w:style>
  <w:style w:type="paragraph" w:styleId="TOC8">
    <w:name w:val="toc 8"/>
    <w:basedOn w:val="Normal"/>
    <w:next w:val="Normal"/>
    <w:autoRedefine/>
    <w:rsid w:val="007370D8"/>
    <w:pPr>
      <w:spacing w:after="100"/>
      <w:ind w:left="1680"/>
    </w:pPr>
  </w:style>
  <w:style w:type="paragraph" w:styleId="TOC9">
    <w:name w:val="toc 9"/>
    <w:basedOn w:val="Normal"/>
    <w:next w:val="Normal"/>
    <w:autoRedefine/>
    <w:rsid w:val="007370D8"/>
    <w:pPr>
      <w:spacing w:after="100"/>
      <w:ind w:left="1920"/>
    </w:pPr>
  </w:style>
  <w:style w:type="table" w:styleId="TableGrid">
    <w:name w:val="Table Grid"/>
    <w:basedOn w:val="TableNormal"/>
    <w:uiPriority w:val="59"/>
    <w:rsid w:val="00A85D4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34DE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F449BA"/>
    <w:pPr>
      <w:tabs>
        <w:tab w:val="right" w:pos="595"/>
        <w:tab w:val="left" w:pos="879"/>
      </w:tabs>
      <w:spacing w:before="160" w:line="260" w:lineRule="atLeast"/>
      <w:ind w:left="879" w:hanging="879"/>
    </w:pPr>
    <w:rPr>
      <w:sz w:val="24"/>
    </w:rPr>
  </w:style>
  <w:style w:type="table" w:customStyle="1" w:styleId="TableGrid2">
    <w:name w:val="Table Grid2"/>
    <w:basedOn w:val="TableNormal"/>
    <w:next w:val="TableGrid"/>
    <w:uiPriority w:val="39"/>
    <w:rsid w:val="00E508B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40A2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D0A2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C575E4"/>
    <w:rPr>
      <w:b/>
      <w:kern w:val="28"/>
      <w:sz w:val="28"/>
      <w:u w:val="single"/>
      <w:lang w:eastAsia="en-US"/>
    </w:rPr>
  </w:style>
  <w:style w:type="paragraph" w:customStyle="1" w:styleId="gmail-msolistparagraph">
    <w:name w:val="gmail-msolistparagraph"/>
    <w:basedOn w:val="Normal"/>
    <w:rsid w:val="00B00299"/>
    <w:pPr>
      <w:spacing w:before="100" w:beforeAutospacing="1" w:after="100" w:afterAutospacing="1"/>
    </w:pPr>
    <w:rPr>
      <w:rFonts w:ascii="Calibri" w:eastAsiaTheme="minorHAnsi" w:hAnsi="Calibri" w:cs="Calibri"/>
      <w:sz w:val="22"/>
      <w:szCs w:val="22"/>
      <w:lang w:eastAsia="en-AU"/>
    </w:rPr>
  </w:style>
  <w:style w:type="character" w:customStyle="1" w:styleId="ListParagraphChar">
    <w:name w:val="List Paragraph Char"/>
    <w:aliases w:val="Bulleted List Char,Bullet Point Level1 Char,Bullet point Char"/>
    <w:basedOn w:val="DefaultParagraphFont"/>
    <w:link w:val="ListParagraph"/>
    <w:uiPriority w:val="34"/>
    <w:locked/>
    <w:rsid w:val="005A4B89"/>
    <w:rPr>
      <w:sz w:val="24"/>
      <w:lang w:eastAsia="en-US"/>
    </w:rPr>
  </w:style>
  <w:style w:type="table" w:customStyle="1" w:styleId="Style7">
    <w:name w:val="Style7"/>
    <w:basedOn w:val="TableNormal"/>
    <w:uiPriority w:val="99"/>
    <w:rsid w:val="00D907C5"/>
    <w:rPr>
      <w:rFonts w:asciiTheme="minorHAnsi" w:eastAsiaTheme="minorEastAsia" w:hAnsiTheme="minorHAnsi" w:cstheme="minorBidi"/>
      <w:sz w:val="22"/>
      <w:szCs w:val="22"/>
      <w:lang w:eastAsia="en-US"/>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MMNumbering">
    <w:name w:val="MM Numbering"/>
    <w:basedOn w:val="ListParagraph"/>
    <w:link w:val="MMNumberingChar"/>
    <w:qFormat/>
    <w:rsid w:val="002701BE"/>
    <w:pPr>
      <w:spacing w:after="200" w:line="312" w:lineRule="auto"/>
      <w:ind w:left="0"/>
      <w:contextualSpacing w:val="0"/>
    </w:pPr>
    <w:rPr>
      <w:rFonts w:ascii="Arial" w:eastAsiaTheme="minorEastAsia" w:hAnsi="Arial" w:cs="Arial"/>
      <w:sz w:val="21"/>
      <w:szCs w:val="21"/>
    </w:rPr>
  </w:style>
  <w:style w:type="character" w:customStyle="1" w:styleId="MMNumberingChar">
    <w:name w:val="MM Numbering Char"/>
    <w:basedOn w:val="ListParagraphChar"/>
    <w:link w:val="MMNumbering"/>
    <w:rsid w:val="002701BE"/>
    <w:rPr>
      <w:rFonts w:ascii="Arial" w:eastAsiaTheme="minorEastAsia" w:hAnsi="Arial" w:cs="Arial"/>
      <w:sz w:val="21"/>
      <w:szCs w:val="21"/>
      <w:lang w:eastAsia="en-US"/>
    </w:rPr>
  </w:style>
  <w:style w:type="paragraph" w:customStyle="1" w:styleId="MMQuote">
    <w:name w:val="MM Quote"/>
    <w:basedOn w:val="NoSpacing"/>
    <w:link w:val="MMQuoteChar"/>
    <w:qFormat/>
    <w:rsid w:val="002701BE"/>
    <w:pPr>
      <w:spacing w:after="200" w:line="312" w:lineRule="auto"/>
      <w:ind w:left="1440"/>
    </w:pPr>
    <w:rPr>
      <w:rFonts w:ascii="Arial" w:eastAsiaTheme="minorEastAsia" w:hAnsi="Arial" w:cs="Arial"/>
      <w:sz w:val="18"/>
      <w:szCs w:val="18"/>
      <w:lang w:eastAsia="en-AU"/>
    </w:rPr>
  </w:style>
  <w:style w:type="character" w:customStyle="1" w:styleId="MMQuoteChar">
    <w:name w:val="MM Quote Char"/>
    <w:basedOn w:val="DefaultParagraphFont"/>
    <w:link w:val="MMQuote"/>
    <w:rsid w:val="002701BE"/>
    <w:rPr>
      <w:rFonts w:ascii="Arial" w:eastAsiaTheme="minorEastAsia" w:hAnsi="Arial" w:cs="Arial"/>
      <w:sz w:val="18"/>
      <w:szCs w:val="18"/>
    </w:rPr>
  </w:style>
  <w:style w:type="paragraph" w:customStyle="1" w:styleId="Heading11">
    <w:name w:val="Heading 11"/>
    <w:next w:val="Normal"/>
    <w:uiPriority w:val="9"/>
    <w:qFormat/>
    <w:rsid w:val="00504366"/>
    <w:pPr>
      <w:keepNext/>
      <w:keepLines/>
      <w:numPr>
        <w:numId w:val="32"/>
      </w:numPr>
      <w:spacing w:before="360"/>
      <w:jc w:val="both"/>
      <w:outlineLvl w:val="0"/>
    </w:pPr>
    <w:rPr>
      <w:rFonts w:ascii="Arial" w:eastAsiaTheme="minorHAnsi" w:hAnsi="Arial" w:cs="Arial"/>
      <w:b/>
      <w:sz w:val="24"/>
      <w:szCs w:val="24"/>
      <w:lang w:eastAsia="en-US"/>
    </w:rPr>
  </w:style>
  <w:style w:type="paragraph" w:customStyle="1" w:styleId="Heading31">
    <w:name w:val="Heading 31"/>
    <w:next w:val="Normal"/>
    <w:uiPriority w:val="9"/>
    <w:unhideWhenUsed/>
    <w:qFormat/>
    <w:rsid w:val="00504366"/>
    <w:pPr>
      <w:keepNext/>
      <w:keepLines/>
      <w:numPr>
        <w:ilvl w:val="1"/>
        <w:numId w:val="32"/>
      </w:numPr>
      <w:spacing w:before="240"/>
      <w:jc w:val="both"/>
      <w:outlineLvl w:val="2"/>
    </w:pPr>
    <w:rPr>
      <w:rFonts w:ascii="Arial" w:eastAsiaTheme="minorHAnsi" w:hAnsi="Arial" w:cs="Arial"/>
      <w:color w:val="000000"/>
      <w:sz w:val="24"/>
      <w:szCs w:val="24"/>
      <w:lang w:eastAsia="en-US"/>
    </w:rPr>
  </w:style>
  <w:style w:type="paragraph" w:customStyle="1" w:styleId="Heading41">
    <w:name w:val="Heading 41"/>
    <w:next w:val="Normal"/>
    <w:uiPriority w:val="9"/>
    <w:unhideWhenUsed/>
    <w:qFormat/>
    <w:rsid w:val="00504366"/>
    <w:pPr>
      <w:keepNext/>
      <w:keepLines/>
      <w:numPr>
        <w:ilvl w:val="2"/>
        <w:numId w:val="32"/>
      </w:numPr>
      <w:spacing w:before="240"/>
      <w:jc w:val="both"/>
      <w:outlineLvl w:val="3"/>
    </w:pPr>
    <w:rPr>
      <w:rFonts w:ascii="Arial" w:hAnsi="Arial"/>
      <w:iCs/>
      <w:sz w:val="24"/>
      <w:szCs w:val="22"/>
      <w:lang w:val="en-GB" w:eastAsia="en-GB"/>
    </w:rPr>
  </w:style>
  <w:style w:type="paragraph" w:customStyle="1" w:styleId="Heading61">
    <w:name w:val="Heading 61"/>
    <w:next w:val="Normal"/>
    <w:uiPriority w:val="9"/>
    <w:unhideWhenUsed/>
    <w:rsid w:val="00504366"/>
    <w:pPr>
      <w:numPr>
        <w:ilvl w:val="4"/>
        <w:numId w:val="32"/>
      </w:numPr>
      <w:spacing w:before="240"/>
      <w:contextualSpacing/>
      <w:outlineLvl w:val="5"/>
    </w:pPr>
    <w:rPr>
      <w:rFonts w:ascii="Arial" w:hAnsi="Arial"/>
      <w:sz w:val="24"/>
      <w:szCs w:val="22"/>
      <w:lang w:val="en-GB" w:eastAsia="en-GB"/>
    </w:rPr>
  </w:style>
  <w:style w:type="numbering" w:customStyle="1" w:styleId="Headingnumbers">
    <w:name w:val="Heading numbers"/>
    <w:basedOn w:val="NoList"/>
    <w:uiPriority w:val="99"/>
    <w:rsid w:val="00504366"/>
    <w:pPr>
      <w:numPr>
        <w:numId w:val="31"/>
      </w:numPr>
    </w:pPr>
  </w:style>
  <w:style w:type="table" w:customStyle="1" w:styleId="TableGrid5">
    <w:name w:val="Table Grid5"/>
    <w:basedOn w:val="TableNormal"/>
    <w:next w:val="TableGrid"/>
    <w:uiPriority w:val="59"/>
    <w:rsid w:val="00AB634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12F8"/>
    <w:rPr>
      <w:rFonts w:ascii="Arial" w:hAnsi="Arial"/>
      <w:b/>
      <w:i/>
      <w:sz w:val="24"/>
      <w:lang w:eastAsia="en-US"/>
    </w:rPr>
  </w:style>
  <w:style w:type="character" w:customStyle="1" w:styleId="FooterChar">
    <w:name w:val="Footer Char"/>
    <w:basedOn w:val="DefaultParagraphFont"/>
    <w:link w:val="Footer"/>
    <w:uiPriority w:val="99"/>
    <w:rsid w:val="00D112F8"/>
    <w:rPr>
      <w:sz w:val="24"/>
      <w:lang w:eastAsia="en-US"/>
    </w:rPr>
  </w:style>
  <w:style w:type="paragraph" w:customStyle="1" w:styleId="Defstart">
    <w:name w:val="Defstart"/>
    <w:rsid w:val="00D112F8"/>
    <w:pPr>
      <w:snapToGrid w:val="0"/>
      <w:spacing w:before="80" w:line="260" w:lineRule="atLeast"/>
      <w:ind w:left="879" w:hanging="879"/>
    </w:pPr>
    <w:rPr>
      <w:sz w:val="24"/>
    </w:rPr>
  </w:style>
  <w:style w:type="character" w:customStyle="1" w:styleId="CharDefText">
    <w:name w:val="CharDefText"/>
    <w:basedOn w:val="DefaultParagraphFont"/>
    <w:rsid w:val="00D112F8"/>
    <w:rPr>
      <w:b/>
      <w:bCs w:val="0"/>
      <w:i/>
      <w:iCs w:val="0"/>
    </w:rPr>
  </w:style>
  <w:style w:type="character" w:customStyle="1" w:styleId="Heading4Char">
    <w:name w:val="Heading 4 Char"/>
    <w:basedOn w:val="DefaultParagraphFont"/>
    <w:link w:val="Heading4"/>
    <w:uiPriority w:val="9"/>
    <w:rsid w:val="00D112F8"/>
    <w:rPr>
      <w:b/>
      <w:i/>
      <w:sz w:val="24"/>
      <w:lang w:eastAsia="en-US"/>
    </w:rPr>
  </w:style>
  <w:style w:type="numbering" w:customStyle="1" w:styleId="NoList1">
    <w:name w:val="No List1"/>
    <w:next w:val="NoList"/>
    <w:uiPriority w:val="99"/>
    <w:semiHidden/>
    <w:unhideWhenUsed/>
    <w:rsid w:val="0047317C"/>
  </w:style>
  <w:style w:type="table" w:customStyle="1" w:styleId="TableGrid6">
    <w:name w:val="Table Grid6"/>
    <w:basedOn w:val="TableNormal"/>
    <w:next w:val="TableGrid"/>
    <w:uiPriority w:val="59"/>
    <w:rsid w:val="0047317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F28C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440B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43A2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382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93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442">
      <w:bodyDiv w:val="1"/>
      <w:marLeft w:val="0"/>
      <w:marRight w:val="0"/>
      <w:marTop w:val="0"/>
      <w:marBottom w:val="0"/>
      <w:divBdr>
        <w:top w:val="none" w:sz="0" w:space="0" w:color="auto"/>
        <w:left w:val="none" w:sz="0" w:space="0" w:color="auto"/>
        <w:bottom w:val="none" w:sz="0" w:space="0" w:color="auto"/>
        <w:right w:val="none" w:sz="0" w:space="0" w:color="auto"/>
      </w:divBdr>
    </w:div>
    <w:div w:id="53240799">
      <w:bodyDiv w:val="1"/>
      <w:marLeft w:val="0"/>
      <w:marRight w:val="0"/>
      <w:marTop w:val="0"/>
      <w:marBottom w:val="0"/>
      <w:divBdr>
        <w:top w:val="none" w:sz="0" w:space="0" w:color="auto"/>
        <w:left w:val="none" w:sz="0" w:space="0" w:color="auto"/>
        <w:bottom w:val="none" w:sz="0" w:space="0" w:color="auto"/>
        <w:right w:val="none" w:sz="0" w:space="0" w:color="auto"/>
      </w:divBdr>
    </w:div>
    <w:div w:id="127355401">
      <w:bodyDiv w:val="1"/>
      <w:marLeft w:val="0"/>
      <w:marRight w:val="0"/>
      <w:marTop w:val="0"/>
      <w:marBottom w:val="0"/>
      <w:divBdr>
        <w:top w:val="none" w:sz="0" w:space="0" w:color="auto"/>
        <w:left w:val="none" w:sz="0" w:space="0" w:color="auto"/>
        <w:bottom w:val="none" w:sz="0" w:space="0" w:color="auto"/>
        <w:right w:val="none" w:sz="0" w:space="0" w:color="auto"/>
      </w:divBdr>
    </w:div>
    <w:div w:id="150564753">
      <w:bodyDiv w:val="1"/>
      <w:marLeft w:val="0"/>
      <w:marRight w:val="0"/>
      <w:marTop w:val="0"/>
      <w:marBottom w:val="0"/>
      <w:divBdr>
        <w:top w:val="none" w:sz="0" w:space="0" w:color="auto"/>
        <w:left w:val="none" w:sz="0" w:space="0" w:color="auto"/>
        <w:bottom w:val="none" w:sz="0" w:space="0" w:color="auto"/>
        <w:right w:val="none" w:sz="0" w:space="0" w:color="auto"/>
      </w:divBdr>
    </w:div>
    <w:div w:id="177547673">
      <w:bodyDiv w:val="1"/>
      <w:marLeft w:val="0"/>
      <w:marRight w:val="0"/>
      <w:marTop w:val="0"/>
      <w:marBottom w:val="0"/>
      <w:divBdr>
        <w:top w:val="none" w:sz="0" w:space="0" w:color="auto"/>
        <w:left w:val="none" w:sz="0" w:space="0" w:color="auto"/>
        <w:bottom w:val="none" w:sz="0" w:space="0" w:color="auto"/>
        <w:right w:val="none" w:sz="0" w:space="0" w:color="auto"/>
      </w:divBdr>
    </w:div>
    <w:div w:id="357900606">
      <w:bodyDiv w:val="1"/>
      <w:marLeft w:val="0"/>
      <w:marRight w:val="0"/>
      <w:marTop w:val="0"/>
      <w:marBottom w:val="0"/>
      <w:divBdr>
        <w:top w:val="none" w:sz="0" w:space="0" w:color="auto"/>
        <w:left w:val="none" w:sz="0" w:space="0" w:color="auto"/>
        <w:bottom w:val="none" w:sz="0" w:space="0" w:color="auto"/>
        <w:right w:val="none" w:sz="0" w:space="0" w:color="auto"/>
      </w:divBdr>
    </w:div>
    <w:div w:id="367098618">
      <w:bodyDiv w:val="1"/>
      <w:marLeft w:val="0"/>
      <w:marRight w:val="0"/>
      <w:marTop w:val="0"/>
      <w:marBottom w:val="0"/>
      <w:divBdr>
        <w:top w:val="none" w:sz="0" w:space="0" w:color="auto"/>
        <w:left w:val="none" w:sz="0" w:space="0" w:color="auto"/>
        <w:bottom w:val="none" w:sz="0" w:space="0" w:color="auto"/>
        <w:right w:val="none" w:sz="0" w:space="0" w:color="auto"/>
      </w:divBdr>
    </w:div>
    <w:div w:id="369033814">
      <w:bodyDiv w:val="1"/>
      <w:marLeft w:val="0"/>
      <w:marRight w:val="0"/>
      <w:marTop w:val="0"/>
      <w:marBottom w:val="0"/>
      <w:divBdr>
        <w:top w:val="none" w:sz="0" w:space="0" w:color="auto"/>
        <w:left w:val="none" w:sz="0" w:space="0" w:color="auto"/>
        <w:bottom w:val="none" w:sz="0" w:space="0" w:color="auto"/>
        <w:right w:val="none" w:sz="0" w:space="0" w:color="auto"/>
      </w:divBdr>
    </w:div>
    <w:div w:id="389038637">
      <w:bodyDiv w:val="1"/>
      <w:marLeft w:val="0"/>
      <w:marRight w:val="0"/>
      <w:marTop w:val="0"/>
      <w:marBottom w:val="0"/>
      <w:divBdr>
        <w:top w:val="none" w:sz="0" w:space="0" w:color="auto"/>
        <w:left w:val="none" w:sz="0" w:space="0" w:color="auto"/>
        <w:bottom w:val="none" w:sz="0" w:space="0" w:color="auto"/>
        <w:right w:val="none" w:sz="0" w:space="0" w:color="auto"/>
      </w:divBdr>
    </w:div>
    <w:div w:id="503517607">
      <w:bodyDiv w:val="1"/>
      <w:marLeft w:val="0"/>
      <w:marRight w:val="0"/>
      <w:marTop w:val="0"/>
      <w:marBottom w:val="0"/>
      <w:divBdr>
        <w:top w:val="none" w:sz="0" w:space="0" w:color="auto"/>
        <w:left w:val="none" w:sz="0" w:space="0" w:color="auto"/>
        <w:bottom w:val="none" w:sz="0" w:space="0" w:color="auto"/>
        <w:right w:val="none" w:sz="0" w:space="0" w:color="auto"/>
      </w:divBdr>
    </w:div>
    <w:div w:id="506099755">
      <w:bodyDiv w:val="1"/>
      <w:marLeft w:val="0"/>
      <w:marRight w:val="0"/>
      <w:marTop w:val="0"/>
      <w:marBottom w:val="0"/>
      <w:divBdr>
        <w:top w:val="none" w:sz="0" w:space="0" w:color="auto"/>
        <w:left w:val="none" w:sz="0" w:space="0" w:color="auto"/>
        <w:bottom w:val="none" w:sz="0" w:space="0" w:color="auto"/>
        <w:right w:val="none" w:sz="0" w:space="0" w:color="auto"/>
      </w:divBdr>
    </w:div>
    <w:div w:id="525101644">
      <w:bodyDiv w:val="1"/>
      <w:marLeft w:val="0"/>
      <w:marRight w:val="0"/>
      <w:marTop w:val="0"/>
      <w:marBottom w:val="0"/>
      <w:divBdr>
        <w:top w:val="none" w:sz="0" w:space="0" w:color="auto"/>
        <w:left w:val="none" w:sz="0" w:space="0" w:color="auto"/>
        <w:bottom w:val="none" w:sz="0" w:space="0" w:color="auto"/>
        <w:right w:val="none" w:sz="0" w:space="0" w:color="auto"/>
      </w:divBdr>
    </w:div>
    <w:div w:id="588462192">
      <w:bodyDiv w:val="1"/>
      <w:marLeft w:val="0"/>
      <w:marRight w:val="0"/>
      <w:marTop w:val="0"/>
      <w:marBottom w:val="0"/>
      <w:divBdr>
        <w:top w:val="none" w:sz="0" w:space="0" w:color="auto"/>
        <w:left w:val="none" w:sz="0" w:space="0" w:color="auto"/>
        <w:bottom w:val="none" w:sz="0" w:space="0" w:color="auto"/>
        <w:right w:val="none" w:sz="0" w:space="0" w:color="auto"/>
      </w:divBdr>
    </w:div>
    <w:div w:id="599142508">
      <w:bodyDiv w:val="1"/>
      <w:marLeft w:val="0"/>
      <w:marRight w:val="0"/>
      <w:marTop w:val="0"/>
      <w:marBottom w:val="0"/>
      <w:divBdr>
        <w:top w:val="none" w:sz="0" w:space="0" w:color="auto"/>
        <w:left w:val="none" w:sz="0" w:space="0" w:color="auto"/>
        <w:bottom w:val="none" w:sz="0" w:space="0" w:color="auto"/>
        <w:right w:val="none" w:sz="0" w:space="0" w:color="auto"/>
      </w:divBdr>
    </w:div>
    <w:div w:id="630138544">
      <w:bodyDiv w:val="1"/>
      <w:marLeft w:val="0"/>
      <w:marRight w:val="0"/>
      <w:marTop w:val="0"/>
      <w:marBottom w:val="0"/>
      <w:divBdr>
        <w:top w:val="none" w:sz="0" w:space="0" w:color="auto"/>
        <w:left w:val="none" w:sz="0" w:space="0" w:color="auto"/>
        <w:bottom w:val="none" w:sz="0" w:space="0" w:color="auto"/>
        <w:right w:val="none" w:sz="0" w:space="0" w:color="auto"/>
      </w:divBdr>
    </w:div>
    <w:div w:id="637413353">
      <w:bodyDiv w:val="1"/>
      <w:marLeft w:val="0"/>
      <w:marRight w:val="0"/>
      <w:marTop w:val="0"/>
      <w:marBottom w:val="0"/>
      <w:divBdr>
        <w:top w:val="none" w:sz="0" w:space="0" w:color="auto"/>
        <w:left w:val="none" w:sz="0" w:space="0" w:color="auto"/>
        <w:bottom w:val="none" w:sz="0" w:space="0" w:color="auto"/>
        <w:right w:val="none" w:sz="0" w:space="0" w:color="auto"/>
      </w:divBdr>
    </w:div>
    <w:div w:id="772822077">
      <w:bodyDiv w:val="1"/>
      <w:marLeft w:val="0"/>
      <w:marRight w:val="0"/>
      <w:marTop w:val="0"/>
      <w:marBottom w:val="0"/>
      <w:divBdr>
        <w:top w:val="none" w:sz="0" w:space="0" w:color="auto"/>
        <w:left w:val="none" w:sz="0" w:space="0" w:color="auto"/>
        <w:bottom w:val="none" w:sz="0" w:space="0" w:color="auto"/>
        <w:right w:val="none" w:sz="0" w:space="0" w:color="auto"/>
      </w:divBdr>
    </w:div>
    <w:div w:id="785151394">
      <w:bodyDiv w:val="1"/>
      <w:marLeft w:val="0"/>
      <w:marRight w:val="0"/>
      <w:marTop w:val="0"/>
      <w:marBottom w:val="0"/>
      <w:divBdr>
        <w:top w:val="none" w:sz="0" w:space="0" w:color="auto"/>
        <w:left w:val="none" w:sz="0" w:space="0" w:color="auto"/>
        <w:bottom w:val="none" w:sz="0" w:space="0" w:color="auto"/>
        <w:right w:val="none" w:sz="0" w:space="0" w:color="auto"/>
      </w:divBdr>
    </w:div>
    <w:div w:id="823353918">
      <w:bodyDiv w:val="1"/>
      <w:marLeft w:val="0"/>
      <w:marRight w:val="0"/>
      <w:marTop w:val="0"/>
      <w:marBottom w:val="0"/>
      <w:divBdr>
        <w:top w:val="none" w:sz="0" w:space="0" w:color="auto"/>
        <w:left w:val="none" w:sz="0" w:space="0" w:color="auto"/>
        <w:bottom w:val="none" w:sz="0" w:space="0" w:color="auto"/>
        <w:right w:val="none" w:sz="0" w:space="0" w:color="auto"/>
      </w:divBdr>
    </w:div>
    <w:div w:id="824862679">
      <w:bodyDiv w:val="1"/>
      <w:marLeft w:val="0"/>
      <w:marRight w:val="0"/>
      <w:marTop w:val="0"/>
      <w:marBottom w:val="0"/>
      <w:divBdr>
        <w:top w:val="none" w:sz="0" w:space="0" w:color="auto"/>
        <w:left w:val="none" w:sz="0" w:space="0" w:color="auto"/>
        <w:bottom w:val="none" w:sz="0" w:space="0" w:color="auto"/>
        <w:right w:val="none" w:sz="0" w:space="0" w:color="auto"/>
      </w:divBdr>
    </w:div>
    <w:div w:id="885873169">
      <w:bodyDiv w:val="1"/>
      <w:marLeft w:val="0"/>
      <w:marRight w:val="0"/>
      <w:marTop w:val="0"/>
      <w:marBottom w:val="0"/>
      <w:divBdr>
        <w:top w:val="none" w:sz="0" w:space="0" w:color="auto"/>
        <w:left w:val="none" w:sz="0" w:space="0" w:color="auto"/>
        <w:bottom w:val="none" w:sz="0" w:space="0" w:color="auto"/>
        <w:right w:val="none" w:sz="0" w:space="0" w:color="auto"/>
      </w:divBdr>
    </w:div>
    <w:div w:id="926692729">
      <w:bodyDiv w:val="1"/>
      <w:marLeft w:val="0"/>
      <w:marRight w:val="0"/>
      <w:marTop w:val="0"/>
      <w:marBottom w:val="0"/>
      <w:divBdr>
        <w:top w:val="none" w:sz="0" w:space="0" w:color="auto"/>
        <w:left w:val="none" w:sz="0" w:space="0" w:color="auto"/>
        <w:bottom w:val="none" w:sz="0" w:space="0" w:color="auto"/>
        <w:right w:val="none" w:sz="0" w:space="0" w:color="auto"/>
      </w:divBdr>
    </w:div>
    <w:div w:id="971405202">
      <w:bodyDiv w:val="1"/>
      <w:marLeft w:val="0"/>
      <w:marRight w:val="0"/>
      <w:marTop w:val="0"/>
      <w:marBottom w:val="0"/>
      <w:divBdr>
        <w:top w:val="none" w:sz="0" w:space="0" w:color="auto"/>
        <w:left w:val="none" w:sz="0" w:space="0" w:color="auto"/>
        <w:bottom w:val="none" w:sz="0" w:space="0" w:color="auto"/>
        <w:right w:val="none" w:sz="0" w:space="0" w:color="auto"/>
      </w:divBdr>
    </w:div>
    <w:div w:id="1008093805">
      <w:bodyDiv w:val="1"/>
      <w:marLeft w:val="0"/>
      <w:marRight w:val="0"/>
      <w:marTop w:val="0"/>
      <w:marBottom w:val="0"/>
      <w:divBdr>
        <w:top w:val="none" w:sz="0" w:space="0" w:color="auto"/>
        <w:left w:val="none" w:sz="0" w:space="0" w:color="auto"/>
        <w:bottom w:val="none" w:sz="0" w:space="0" w:color="auto"/>
        <w:right w:val="none" w:sz="0" w:space="0" w:color="auto"/>
      </w:divBdr>
    </w:div>
    <w:div w:id="1117524183">
      <w:bodyDiv w:val="1"/>
      <w:marLeft w:val="0"/>
      <w:marRight w:val="0"/>
      <w:marTop w:val="0"/>
      <w:marBottom w:val="0"/>
      <w:divBdr>
        <w:top w:val="none" w:sz="0" w:space="0" w:color="auto"/>
        <w:left w:val="none" w:sz="0" w:space="0" w:color="auto"/>
        <w:bottom w:val="none" w:sz="0" w:space="0" w:color="auto"/>
        <w:right w:val="none" w:sz="0" w:space="0" w:color="auto"/>
      </w:divBdr>
    </w:div>
    <w:div w:id="1184594245">
      <w:bodyDiv w:val="1"/>
      <w:marLeft w:val="0"/>
      <w:marRight w:val="0"/>
      <w:marTop w:val="0"/>
      <w:marBottom w:val="0"/>
      <w:divBdr>
        <w:top w:val="none" w:sz="0" w:space="0" w:color="auto"/>
        <w:left w:val="none" w:sz="0" w:space="0" w:color="auto"/>
        <w:bottom w:val="none" w:sz="0" w:space="0" w:color="auto"/>
        <w:right w:val="none" w:sz="0" w:space="0" w:color="auto"/>
      </w:divBdr>
    </w:div>
    <w:div w:id="1194030355">
      <w:bodyDiv w:val="1"/>
      <w:marLeft w:val="0"/>
      <w:marRight w:val="0"/>
      <w:marTop w:val="0"/>
      <w:marBottom w:val="0"/>
      <w:divBdr>
        <w:top w:val="none" w:sz="0" w:space="0" w:color="auto"/>
        <w:left w:val="none" w:sz="0" w:space="0" w:color="auto"/>
        <w:bottom w:val="none" w:sz="0" w:space="0" w:color="auto"/>
        <w:right w:val="none" w:sz="0" w:space="0" w:color="auto"/>
      </w:divBdr>
    </w:div>
    <w:div w:id="1237787647">
      <w:bodyDiv w:val="1"/>
      <w:marLeft w:val="0"/>
      <w:marRight w:val="0"/>
      <w:marTop w:val="0"/>
      <w:marBottom w:val="0"/>
      <w:divBdr>
        <w:top w:val="none" w:sz="0" w:space="0" w:color="auto"/>
        <w:left w:val="none" w:sz="0" w:space="0" w:color="auto"/>
        <w:bottom w:val="none" w:sz="0" w:space="0" w:color="auto"/>
        <w:right w:val="none" w:sz="0" w:space="0" w:color="auto"/>
      </w:divBdr>
    </w:div>
    <w:div w:id="1243488598">
      <w:bodyDiv w:val="1"/>
      <w:marLeft w:val="0"/>
      <w:marRight w:val="0"/>
      <w:marTop w:val="0"/>
      <w:marBottom w:val="0"/>
      <w:divBdr>
        <w:top w:val="none" w:sz="0" w:space="0" w:color="auto"/>
        <w:left w:val="none" w:sz="0" w:space="0" w:color="auto"/>
        <w:bottom w:val="none" w:sz="0" w:space="0" w:color="auto"/>
        <w:right w:val="none" w:sz="0" w:space="0" w:color="auto"/>
      </w:divBdr>
    </w:div>
    <w:div w:id="1342197563">
      <w:bodyDiv w:val="1"/>
      <w:marLeft w:val="0"/>
      <w:marRight w:val="0"/>
      <w:marTop w:val="0"/>
      <w:marBottom w:val="0"/>
      <w:divBdr>
        <w:top w:val="none" w:sz="0" w:space="0" w:color="auto"/>
        <w:left w:val="none" w:sz="0" w:space="0" w:color="auto"/>
        <w:bottom w:val="none" w:sz="0" w:space="0" w:color="auto"/>
        <w:right w:val="none" w:sz="0" w:space="0" w:color="auto"/>
      </w:divBdr>
    </w:div>
    <w:div w:id="1358921421">
      <w:bodyDiv w:val="1"/>
      <w:marLeft w:val="0"/>
      <w:marRight w:val="0"/>
      <w:marTop w:val="0"/>
      <w:marBottom w:val="0"/>
      <w:divBdr>
        <w:top w:val="none" w:sz="0" w:space="0" w:color="auto"/>
        <w:left w:val="none" w:sz="0" w:space="0" w:color="auto"/>
        <w:bottom w:val="none" w:sz="0" w:space="0" w:color="auto"/>
        <w:right w:val="none" w:sz="0" w:space="0" w:color="auto"/>
      </w:divBdr>
    </w:div>
    <w:div w:id="1544051786">
      <w:bodyDiv w:val="1"/>
      <w:marLeft w:val="0"/>
      <w:marRight w:val="0"/>
      <w:marTop w:val="0"/>
      <w:marBottom w:val="0"/>
      <w:divBdr>
        <w:top w:val="none" w:sz="0" w:space="0" w:color="auto"/>
        <w:left w:val="none" w:sz="0" w:space="0" w:color="auto"/>
        <w:bottom w:val="none" w:sz="0" w:space="0" w:color="auto"/>
        <w:right w:val="none" w:sz="0" w:space="0" w:color="auto"/>
      </w:divBdr>
    </w:div>
    <w:div w:id="1561939418">
      <w:bodyDiv w:val="1"/>
      <w:marLeft w:val="0"/>
      <w:marRight w:val="0"/>
      <w:marTop w:val="0"/>
      <w:marBottom w:val="0"/>
      <w:divBdr>
        <w:top w:val="none" w:sz="0" w:space="0" w:color="auto"/>
        <w:left w:val="none" w:sz="0" w:space="0" w:color="auto"/>
        <w:bottom w:val="none" w:sz="0" w:space="0" w:color="auto"/>
        <w:right w:val="none" w:sz="0" w:space="0" w:color="auto"/>
      </w:divBdr>
    </w:div>
    <w:div w:id="1587300879">
      <w:bodyDiv w:val="1"/>
      <w:marLeft w:val="0"/>
      <w:marRight w:val="0"/>
      <w:marTop w:val="0"/>
      <w:marBottom w:val="0"/>
      <w:divBdr>
        <w:top w:val="none" w:sz="0" w:space="0" w:color="auto"/>
        <w:left w:val="none" w:sz="0" w:space="0" w:color="auto"/>
        <w:bottom w:val="none" w:sz="0" w:space="0" w:color="auto"/>
        <w:right w:val="none" w:sz="0" w:space="0" w:color="auto"/>
      </w:divBdr>
    </w:div>
    <w:div w:id="1661346524">
      <w:bodyDiv w:val="1"/>
      <w:marLeft w:val="0"/>
      <w:marRight w:val="0"/>
      <w:marTop w:val="0"/>
      <w:marBottom w:val="0"/>
      <w:divBdr>
        <w:top w:val="none" w:sz="0" w:space="0" w:color="auto"/>
        <w:left w:val="none" w:sz="0" w:space="0" w:color="auto"/>
        <w:bottom w:val="none" w:sz="0" w:space="0" w:color="auto"/>
        <w:right w:val="none" w:sz="0" w:space="0" w:color="auto"/>
      </w:divBdr>
    </w:div>
    <w:div w:id="1767770336">
      <w:bodyDiv w:val="1"/>
      <w:marLeft w:val="0"/>
      <w:marRight w:val="0"/>
      <w:marTop w:val="0"/>
      <w:marBottom w:val="0"/>
      <w:divBdr>
        <w:top w:val="none" w:sz="0" w:space="0" w:color="auto"/>
        <w:left w:val="none" w:sz="0" w:space="0" w:color="auto"/>
        <w:bottom w:val="none" w:sz="0" w:space="0" w:color="auto"/>
        <w:right w:val="none" w:sz="0" w:space="0" w:color="auto"/>
      </w:divBdr>
    </w:div>
    <w:div w:id="1842621962">
      <w:bodyDiv w:val="1"/>
      <w:marLeft w:val="0"/>
      <w:marRight w:val="0"/>
      <w:marTop w:val="0"/>
      <w:marBottom w:val="0"/>
      <w:divBdr>
        <w:top w:val="none" w:sz="0" w:space="0" w:color="auto"/>
        <w:left w:val="none" w:sz="0" w:space="0" w:color="auto"/>
        <w:bottom w:val="none" w:sz="0" w:space="0" w:color="auto"/>
        <w:right w:val="none" w:sz="0" w:space="0" w:color="auto"/>
      </w:divBdr>
    </w:div>
    <w:div w:id="1968268065">
      <w:bodyDiv w:val="1"/>
      <w:marLeft w:val="0"/>
      <w:marRight w:val="0"/>
      <w:marTop w:val="0"/>
      <w:marBottom w:val="0"/>
      <w:divBdr>
        <w:top w:val="none" w:sz="0" w:space="0" w:color="auto"/>
        <w:left w:val="none" w:sz="0" w:space="0" w:color="auto"/>
        <w:bottom w:val="none" w:sz="0" w:space="0" w:color="auto"/>
        <w:right w:val="none" w:sz="0" w:space="0" w:color="auto"/>
      </w:divBdr>
    </w:div>
    <w:div w:id="2017804110">
      <w:bodyDiv w:val="1"/>
      <w:marLeft w:val="0"/>
      <w:marRight w:val="0"/>
      <w:marTop w:val="0"/>
      <w:marBottom w:val="0"/>
      <w:divBdr>
        <w:top w:val="none" w:sz="0" w:space="0" w:color="auto"/>
        <w:left w:val="none" w:sz="0" w:space="0" w:color="auto"/>
        <w:bottom w:val="none" w:sz="0" w:space="0" w:color="auto"/>
        <w:right w:val="none" w:sz="0" w:space="0" w:color="auto"/>
      </w:divBdr>
    </w:div>
    <w:div w:id="206144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edlands365.sharepoint.com/sites/compliance/governance/delegations_register/Forms/Active_Doc_Sets.aspx?RootFolder=/sites%2Fcompliance%2Fgovernance%2Fdelegations%5Fregister%2FBA120459%20Occupancy%20Permit%20%2D%20Vehicle%20Shelter&amp;View=%7B0388EA9D%2DE183%2D4EAB%2D860E%2D1E5EF37282C8%7D" TargetMode="External"/><Relationship Id="rId21" Type="http://schemas.openxmlformats.org/officeDocument/2006/relationships/footer" Target="footer3.xml"/><Relationship Id="rId42" Type="http://schemas.openxmlformats.org/officeDocument/2006/relationships/hyperlink" Target="https://nedlands365.sharepoint.com/sites/compliance/governance/delegations_register/Forms/Active_Doc_Sets.aspx?RootFolder=/sites%2Fcompliance%2Fgovernance%2Fdelegations%5Fregister%2FBA120525%20Occupancy%20permit%20%2D%20Cool%20room&amp;View=%7B0388EA9D%2DE183%2D4EAB%2D860E%2D1E5EF37282C8%7D" TargetMode="External"/><Relationship Id="rId47" Type="http://schemas.openxmlformats.org/officeDocument/2006/relationships/hyperlink" Target="https://nedlands365.sharepoint.com/sites/compliance/governance/delegations_register/Forms/Active_Doc_Sets.aspx?RootFolder=/sites%2Fcompliance%2Fgovernance%2Fdelegations%5Fregister%2FBA120243%20Certified%20building%20permit%20%2D%20Additions&amp;View=%7B0388EA9D%2DE183%2D4EAB%2D860E%2D1E5EF37282C8%7D" TargetMode="External"/><Relationship Id="rId63" Type="http://schemas.openxmlformats.org/officeDocument/2006/relationships/hyperlink" Target="https://nedlands365.sharepoint.com/sites/compliance/governance/delegations_register/Forms/Active_Doc_Sets.aspx?RootFolder=/sites%2Fcompliance%2Fgovernance%2Fdelegations%5Fregister%2FBA121574%20Certified%20building%20permit%20%2D%20Dwelling&amp;View=%7B0388EA9D%2DE183%2D4EAB%2D860E%2D1E5EF37282C8%7D" TargetMode="External"/><Relationship Id="rId68" Type="http://schemas.openxmlformats.org/officeDocument/2006/relationships/hyperlink" Target="https://nedlands365.sharepoint.com/sites/compliance/governance/delegations_register/Forms/Active_Doc_Sets.aspx?RootFolder=/sites%2Fcompliance%2Fgovernance%2Fdelegations%5Fregister%2F%28APP%29%20%2D%20DA20%2D46847%20%2D%2022%20Alfred%20Road%2C%20Claremont%20%2D%20Single%20House&amp;View=%7B0388EA9D%2DE183%2D4EAB%2D860E%2D1E5EF37282C8%7D" TargetMode="External"/><Relationship Id="rId84" Type="http://schemas.openxmlformats.org/officeDocument/2006/relationships/chart" Target="charts/chart3.xml"/><Relationship Id="rId89" Type="http://schemas.openxmlformats.org/officeDocument/2006/relationships/hyperlink" Target="https://yourvoice.nedlands.wa.gov.au/childrens-hospice" TargetMode="External"/><Relationship Id="rId16" Type="http://schemas.openxmlformats.org/officeDocument/2006/relationships/image" Target="media/image2.png"/><Relationship Id="rId11" Type="http://schemas.openxmlformats.org/officeDocument/2006/relationships/footnotes" Target="footnotes.xml"/><Relationship Id="rId32" Type="http://schemas.openxmlformats.org/officeDocument/2006/relationships/hyperlink" Target="https://nedlands365.sharepoint.com/sites/compliance/governance/delegations_register/Forms/Active_Doc_Sets.aspx?RootFolder=/sites%2Fcompliance%2Fgovernance%2Fdelegations%5Fregister%2FBA119407%20Certified%20building%20permit%20%2D%20Retaining%20wall&amp;View=%7B0388EA9D%2DE183%2D4EAB%2D860E%2D1E5EF37282C8%7D" TargetMode="External"/><Relationship Id="rId37" Type="http://schemas.openxmlformats.org/officeDocument/2006/relationships/hyperlink" Target="https://nedlands365.sharepoint.com/sites/compliance/governance/delegations_register/Forms/Active_Doc_Sets.aspx?RootFolder=/sites%2Fcompliance%2Fgovernance%2Fdelegations%5Fregister%2F3043468%20%2D%20Withdrawn%20Parking%20Infringement%20Notice%20%2D%20Compassionate%20Grounds&amp;View=%7B0388EA9D%2DE183%2D4EAB%2D860E%2D1E5EF37282C8%7D" TargetMode="External"/><Relationship Id="rId53" Type="http://schemas.openxmlformats.org/officeDocument/2006/relationships/hyperlink" Target="https://nedlands365.sharepoint.com/sites/compliance/governance/delegations_register/Forms/Active_Doc_Sets.aspx?RootFolder=/sites%2Fcompliance%2Fgovernance%2Fdelegations%5Fregister%2FBA121023%20Demolition%20Permit%20%2D%20Full%20Site&amp;View=%7B0388EA9D%2DE183%2D4EAB%2D860E%2D1E5EF37282C8%7D" TargetMode="External"/><Relationship Id="rId58" Type="http://schemas.openxmlformats.org/officeDocument/2006/relationships/hyperlink" Target="https://nedlands365.sharepoint.com/sites/compliance/governance/delegations_register/Forms/Active_Doc_Sets.aspx?RootFolder=/sites%2Fcompliance%2Fgovernance%2Fdelegations%5Fregister%2F%28APP%29%20%2D%20DA20%2D48993%20%2D%2013%20Doonan%20Road%2C%20Nedlands%20%2D%20Single%20House&amp;View=%7B0388EA9D%2DE183%2D4EAB%2D860E%2D1E5EF37282C8%7D" TargetMode="External"/><Relationship Id="rId74" Type="http://schemas.openxmlformats.org/officeDocument/2006/relationships/hyperlink" Target="https://nedlands365.sharepoint.com/sites/compliance/governance/delegations_register/Forms/Active_Doc_Sets.aspx?RootFolder=/sites%2Fcompliance%2Fgovernance%2Fdelegations%5Fregister%2FBA120769%20Certified%20building%20permit%20%2D%20Office%20fitout&amp;View=%7B0388EA9D%2DE183%2D4EAB%2D860E%2D1E5EF37282C8%7D" TargetMode="External"/><Relationship Id="rId79" Type="http://schemas.openxmlformats.org/officeDocument/2006/relationships/hyperlink" Target="https://nedlands365.sharepoint.com/sites/compliance/governance/delegations_register/Forms/Active_Doc_Sets.aspx?RootFolder=/sites%2Fcompliance%2Fgovernance%2Fdelegations%5Fregister%2F3043467%20%2D%20Withdrawn%20Parking%20Infringement%20Notice%20%2D%20Compassionate%20Grounds&amp;View=%7B0388EA9D%2DE183%2D4EAB%2D860E%2D1E5EF37282C8%7D" TargetMode="External"/><Relationship Id="rId5" Type="http://schemas.openxmlformats.org/officeDocument/2006/relationships/customXml" Target="../customXml/item5.xml"/><Relationship Id="rId90" Type="http://schemas.openxmlformats.org/officeDocument/2006/relationships/hyperlink" Target="https://www.nedlands.wa.gov.au/sites/default/files/Allen_Park_Master_Plan_2017_-_Final.pdf" TargetMode="External"/><Relationship Id="rId95" Type="http://schemas.openxmlformats.org/officeDocument/2006/relationships/fontTable" Target="fontTable.xml"/><Relationship Id="rId22" Type="http://schemas.openxmlformats.org/officeDocument/2006/relationships/hyperlink" Target="https://nedlands365.sharepoint.com/sites/compliance/governance/delegations_register/Forms/Active_Doc_Sets.aspx?RootFolder=/sites%2Fcompliance%2Fgovernance%2Fdelegations%5Fregister%2F3046816%20%2D%20Withdrawn%20Parking%20Infringement%20Notice%20%2D%20Compassionate%20Grounds&amp;View=%7B0388EA9D%2DE183%2D4EAB%2D860E%2D1E5EF37282C8%7D" TargetMode="External"/><Relationship Id="rId27" Type="http://schemas.openxmlformats.org/officeDocument/2006/relationships/hyperlink" Target="https://nedlands365.sharepoint.com/sites/compliance/governance/delegations_register/Forms/Active_Doc_Sets.aspx?RootFolder=/sites%2Fcompliance%2Fgovernance%2Fdelegations%5Fregister%2FBA120024%20Certified%20building%20permit%20%2D%20Alterations&amp;View=%7B0388EA9D%2DE183%2D4EAB%2D860E%2D1E5EF37282C8%7D" TargetMode="External"/><Relationship Id="rId43" Type="http://schemas.openxmlformats.org/officeDocument/2006/relationships/hyperlink" Target="https://nedlands365.sharepoint.com/sites/compliance/governance/delegations_register/Forms/Active_Doc_Sets.aspx?RootFolder=/sites%2Fcompliance%2Fgovernance%2Fdelegations%5Fregister%2FBA120656%20Certified%20building%20permit%20%2D%20Additions&amp;View=%7B0388EA9D%2DE183%2D4EAB%2D860E%2D1E5EF37282C8%7D" TargetMode="External"/><Relationship Id="rId48" Type="http://schemas.openxmlformats.org/officeDocument/2006/relationships/hyperlink" Target="https://nedlands365.sharepoint.com/sites/compliance/governance/delegations_register/Forms/Active_Doc_Sets.aspx?RootFolder=/sites%2Fcompliance%2Fgovernance%2Fdelegations%5Fregister%2FBA120794%20Certified%20building%20permit%20%2D%20Alterations&amp;View=%7B0388EA9D%2DE183%2D4EAB%2D860E%2D1E5EF37282C8%7D" TargetMode="External"/><Relationship Id="rId64" Type="http://schemas.openxmlformats.org/officeDocument/2006/relationships/hyperlink" Target="https://nedlands365.sharepoint.com/sites/compliance/governance/delegations_register/Forms/Active_Doc_Sets.aspx?RootFolder=/sites%2Fcompliance%2Fgovernance%2Fdelegations%5Fregister%2FBA121473%20Demolition%20permit%20%2D%20Full%20site&amp;View=%7B0388EA9D%2DE183%2D4EAB%2D860E%2D1E5EF37282C8%7D" TargetMode="External"/><Relationship Id="rId69" Type="http://schemas.openxmlformats.org/officeDocument/2006/relationships/hyperlink" Target="https://nedlands365.sharepoint.com/sites/compliance/governance/delegations_register/Forms/Active_Doc_Sets.aspx?RootFolder=/sites%2Fcompliance%2Fgovernance%2Fdelegations%5Fregister%2F%28APP%29%20%2D%20DA20%2D48159%20%2D%2034%20Stanley%20Street%2C%20Nedlands%20%2D%20Amendment%20to%20DA19%2D34980&amp;View=%7B0388EA9D%2DE183%2D4EAB%2D860E%2D1E5EF37282C8%7D" TargetMode="External"/><Relationship Id="rId80" Type="http://schemas.openxmlformats.org/officeDocument/2006/relationships/hyperlink" Target="https://nedlands365.sharepoint.com/sites/compliance/governance/delegations_register/Forms/Active_Doc_Sets.aspx?RootFolder=/sites%2Fcompliance%2Fgovernance%2Fdelegations%5Fregister%2FBA121409%20Certified%20building%20permit%20%2D%20Pool&amp;View=%7B0388EA9D%2DE183%2D4EAB%2D860E%2D1E5EF37282C8%7D" TargetMode="External"/><Relationship Id="rId85" Type="http://schemas.openxmlformats.org/officeDocument/2006/relationships/chart" Target="charts/chart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cid:image001.png@01D4D35A.38AFF500" TargetMode="External"/><Relationship Id="rId25" Type="http://schemas.openxmlformats.org/officeDocument/2006/relationships/hyperlink" Target="https://nedlands365.sharepoint.com/sites/compliance/governance/delegations_register/Forms/Active_Doc_Sets.aspx?RootFolder=/sites%2Fcompliance%2Fgovernance%2Fdelegations%5Fregister%2F%28APP%29DA20%2D45614%20%2D%20132%20Rochdale%20Road%2C%20Mount%20Claremont%20%2D%20Short%20Term%20Accomodation%20Holiday%20House&amp;View=%7B0388EA9D%2DE183%2D4EAB%2D860E%2D1E5EF37282C8%7D" TargetMode="External"/><Relationship Id="rId33" Type="http://schemas.openxmlformats.org/officeDocument/2006/relationships/hyperlink" Target="https://nedlands365.sharepoint.com/sites/compliance/governance/delegations_register/Forms/Active_Doc_Sets.aspx?RootFolder=/sites%2Fcompliance%2Fgovernance%2Fdelegations%5Fregister%2FBA120437%20Occupancy%20permit%20%2D%20Office&amp;View=%7B0388EA9D%2DE183%2D4EAB%2D860E%2D1E5EF37282C8%7D" TargetMode="External"/><Relationship Id="rId38" Type="http://schemas.openxmlformats.org/officeDocument/2006/relationships/hyperlink" Target="https://nedlands365.sharepoint.com/sites/compliance/governance/delegations_register/Forms/Active_Doc_Sets.aspx?RootFolder=/sites%2Fcompliance%2Fgovernance%2Fdelegations%5Fregister%2F3042991%20%2D%20Withdrawn%20Parking%20Infringement%20Notice%20%2D%20Compassionate%20Grounds&amp;View=%7B0388EA9D%2DE183%2D4EAB%2D860E%2D1E5EF37282C8%7D" TargetMode="External"/><Relationship Id="rId46" Type="http://schemas.openxmlformats.org/officeDocument/2006/relationships/hyperlink" Target="https://nedlands365.sharepoint.com/sites/compliance/governance/delegations_register/Forms/Active_Doc_Sets.aspx?RootFolder=/sites%2Fcompliance%2Fgovernance%2Fdelegations%5Fregister%2F3046854%20%2D%20Withdrawn%20Parking%20Infringement%20Notice%20%2D%20Compassionate%20Grounds&amp;View=%7B0388EA9D%2DE183%2D4EAB%2D860E%2D1E5EF37282C8%7D" TargetMode="External"/><Relationship Id="rId59" Type="http://schemas.openxmlformats.org/officeDocument/2006/relationships/hyperlink" Target="https://nedlands365.sharepoint.com/sites/compliance/governance/delegations_register/Forms/Active_Doc_Sets.aspx?RootFolder=/sites%2Fcompliance%2Fgovernance%2Fdelegations%5Fregister%2F%28APP%29%20%2D%20DA20%2D51035%20%2D%2029%20Asquith%20Street%2C%20Mt%20Claremont%20%2D%20Temporary%20Change%20of%20Use&amp;View=%7B0388EA9D%2DE183%2D4EAB%2D860E%2D1E5EF37282C8%7D" TargetMode="External"/><Relationship Id="rId67" Type="http://schemas.openxmlformats.org/officeDocument/2006/relationships/hyperlink" Target="https://nedlands365.sharepoint.com/sites/compliance/governance/delegations_register/Forms/Active_Doc_Sets.aspx?RootFolder=/sites%2Fcompliance%2Fgovernance%2Fdelegations%5Fregister%2FBA121805%20Demolition%20permit%20%2D%20Carpark%20and%20Outbuilding&amp;View=%7B0388EA9D%2DE183%2D4EAB%2D860E%2D1E5EF37282C8%7D" TargetMode="External"/><Relationship Id="rId20" Type="http://schemas.openxmlformats.org/officeDocument/2006/relationships/footer" Target="footer2.xml"/><Relationship Id="rId41" Type="http://schemas.openxmlformats.org/officeDocument/2006/relationships/hyperlink" Target="https://nedlands365.sharepoint.com/sites/compliance/governance/delegations_register/Forms/Active_Doc_Sets.aspx?RootFolder=/sites%2Fcompliance%2Fgovernance%2Fdelegations%5Fregister%2FBA120574%20Certified%20building%20permit%20%2D%20Extension&amp;View=%7B0388EA9D%2DE183%2D4EAB%2D860E%2D1E5EF37282C8%7D" TargetMode="External"/><Relationship Id="rId54" Type="http://schemas.openxmlformats.org/officeDocument/2006/relationships/hyperlink" Target="https://nedlands365.sharepoint.com/sites/compliance/governance/delegations_register/Forms/Active_Doc_Sets.aspx?RootFolder=/sites%2Fcompliance%2Fgovernance%2Fdelegations%5Fregister%2F%28APP%29%20%2D%20DA20%2D46258%20%2D%208%20Bedford%20Street%2C%20Nedlands%20%2D%20Grouped%20Dwelling&amp;View=%7B0388EA9D%2DE183%2D4EAB%2D860E%2D1E5EF37282C8%7D" TargetMode="External"/><Relationship Id="rId62" Type="http://schemas.openxmlformats.org/officeDocument/2006/relationships/hyperlink" Target="https://nedlands365.sharepoint.com/sites/compliance/governance/delegations_register/Forms/Active_Doc_Sets.aspx?RootFolder=/sites%2Fcompliance%2Fgovernance%2Fdelegations%5Fregister%2FBA121247%20Building%20approval%20certificate%20%2D%20Boundary%20wall&amp;View=%7B0388EA9D%2DE183%2D4EAB%2D860E%2D1E5EF37282C8%7D" TargetMode="External"/><Relationship Id="rId70" Type="http://schemas.openxmlformats.org/officeDocument/2006/relationships/hyperlink" Target="https://nedlands365.sharepoint.com/sites/compliance/governance/delegations_register/Forms/Active_Doc_Sets.aspx?RootFolder=/sites%2Fcompliance%2Fgovernance%2Fdelegations%5Fregister%2F%28APP%29%20%2D%20DA20%2D45256%20%2D%2077%20Mountjoy%20Road%2C%20Nedlands%20%2D%20Carport%2C%20Patio%20and%20Poolhouse&amp;View=%7B0388EA9D%2DE183%2D4EAB%2D860E%2D1E5EF37282C8%7D" TargetMode="External"/><Relationship Id="rId75" Type="http://schemas.openxmlformats.org/officeDocument/2006/relationships/hyperlink" Target="https://nedlands365.sharepoint.com/sites/compliance/governance/delegations_register/Forms/Active_Doc_Sets.aspx?RootFolder=/sites%2Fcompliance%2Fgovernance%2Fdelegations%5Fregister%2FBA121776%20Demolition%20permit%20%2D%20full%20site&amp;View=%7B0388EA9D%2DE183%2D4EAB%2D860E%2D1E5EF37282C8%7D" TargetMode="External"/><Relationship Id="rId83" Type="http://schemas.openxmlformats.org/officeDocument/2006/relationships/chart" Target="charts/chart2.xml"/><Relationship Id="rId88" Type="http://schemas.openxmlformats.org/officeDocument/2006/relationships/image" Target="media/image5.png"/><Relationship Id="rId91" Type="http://schemas.openxmlformats.org/officeDocument/2006/relationships/comments" Target="comments.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nedlands.wa.gov.au/public-question-time" TargetMode="External"/><Relationship Id="rId23" Type="http://schemas.openxmlformats.org/officeDocument/2006/relationships/hyperlink" Target="https://nedlands365.sharepoint.com/sites/compliance/governance/delegations_register/Forms/Active_Doc_Sets.aspx?RootFolder=/sites%2Fcompliance%2Fgovernance%2Fdelegations%5Fregister%2F3042978%20%2D%20Withdrawn%20Parking%20Infringement%20Notice%20%2D%20Compassionate%20Grounds&amp;View=%7B0388EA9D%2DE183%2D4EAB%2D860E%2D1E5EF37282C8%7D" TargetMode="External"/><Relationship Id="rId28" Type="http://schemas.openxmlformats.org/officeDocument/2006/relationships/hyperlink" Target="https://nedlands365.sharepoint.com/sites/compliance/governance/delegations_register/Forms/Active_Doc_Sets.aspx?RootFolder=/sites%2Fcompliance%2Fgovernance%2Fdelegations%5Fregister%2FBA120464%20Certified%20building%20permit%20%2D%20Alterations&amp;View=%7B0388EA9D%2DE183%2D4EAB%2D860E%2D1E5EF37282C8%7D" TargetMode="External"/><Relationship Id="rId36" Type="http://schemas.openxmlformats.org/officeDocument/2006/relationships/hyperlink" Target="https://nedlands365.sharepoint.com/sites/compliance/governance/delegations_register/Forms/Active_Doc_Sets.aspx?RootFolder=/sites%2Fcompliance%2Fgovernance%2Fdelegations%5Fregister%2FBA57487%20Certified%20building%20permit%20%2D%20Dwelling&amp;View=%7B0388EA9D%2DE183%2D4EAB%2D860E%2D1E5EF37282C8%7D" TargetMode="External"/><Relationship Id="rId49" Type="http://schemas.openxmlformats.org/officeDocument/2006/relationships/hyperlink" Target="https://nedlands365.sharepoint.com/sites/compliance/governance/delegations_register/Forms/Active_Doc_Sets.aspx?RootFolder=/sites%2Fcompliance%2Fgovernance%2Fdelegations%5Fregister%2FBA104077%20Uncertified%20building%20permit%20%2D%20Pool%20Barrier&amp;View=%7B0388EA9D%2DE183%2D4EAB%2D860E%2D1E5EF37282C8%7D" TargetMode="External"/><Relationship Id="rId57" Type="http://schemas.openxmlformats.org/officeDocument/2006/relationships/hyperlink" Target="https://nedlands365.sharepoint.com/sites/compliance/governance/delegations_register/Forms/Active_Doc_Sets.aspx?RootFolder=/sites%2Fcompliance%2Fgovernance%2Fdelegations%5Fregister%2FBA107072%20Building%20Approval%20Certificate%20%2D%20Retaining%20wall&amp;View=%7B0388EA9D%2DE183%2D4EAB%2D860E%2D1E5EF37282C8%7D" TargetMode="External"/><Relationship Id="rId10" Type="http://schemas.openxmlformats.org/officeDocument/2006/relationships/webSettings" Target="webSettings.xml"/><Relationship Id="rId31" Type="http://schemas.openxmlformats.org/officeDocument/2006/relationships/hyperlink" Target="https://nedlands365.sharepoint.com/sites/compliance/governance/delegations_register/Forms/Active_Doc_Sets.aspx?RootFolder=/sites%2Fcompliance%2Fgovernance%2Fdelegations%5Fregister%2FBA120604%20Certified%20building%20permit%20%2D%20Addition&amp;View=%7B0388EA9D%2DE183%2D4EAB%2D860E%2D1E5EF37282C8%7D" TargetMode="External"/><Relationship Id="rId44" Type="http://schemas.openxmlformats.org/officeDocument/2006/relationships/hyperlink" Target="https://nedlands365.sharepoint.com/sites/compliance/governance/delegations_register/Forms/Active_Doc_Sets.aspx?RootFolder=/sites%2Fcompliance%2Fgovernance%2Fdelegations%5Fregister%2FBA120816%20Uncertified%20building%20permit%20%2D%20Remedial%20works&amp;View=%7B0388EA9D%2DE183%2D4EAB%2D860E%2D1E5EF37282C8%7D" TargetMode="External"/><Relationship Id="rId52" Type="http://schemas.openxmlformats.org/officeDocument/2006/relationships/hyperlink" Target="https://nedlands365.sharepoint.com/sites/compliance/governance/delegations_register/Forms/Active_Doc_Sets.aspx?RootFolder=/sites%2Fcompliance%2Fgovernance%2Fdelegations%5Fregister%2FBA120131%20Uncertified%20building%20permit%20%2D%20Pool&amp;View=%7B0388EA9D%2DE183%2D4EAB%2D860E%2D1E5EF37282C8%7D" TargetMode="External"/><Relationship Id="rId60" Type="http://schemas.openxmlformats.org/officeDocument/2006/relationships/hyperlink" Target="https://nedlands365.sharepoint.com/sites/compliance/governance/delegations_register/Forms/Active_Doc_Sets.aspx?RootFolder=/sites%2Fcompliance%2Fgovernance%2Fdelegations%5Fregister%2FBA121400%20Uncertified%20building%20permit%20%2D%20Pool%20Barrier&amp;View=%7B0388EA9D%2DE183%2D4EAB%2D860E%2D1E5EF37282C8%7D" TargetMode="External"/><Relationship Id="rId65" Type="http://schemas.openxmlformats.org/officeDocument/2006/relationships/hyperlink" Target="https://nedlands365.sharepoint.com/sites/compliance/governance/delegations_register/Forms/Active_Doc_Sets.aspx?RootFolder=/sites%2Fcompliance%2Fgovernance%2Fdelegations%5Fregister%2FBA121220%20Certified%20building%20permit%20%2D%20Dwelling&amp;View=%7B0388EA9D%2DE183%2D4EAB%2D860E%2D1E5EF37282C8%7D" TargetMode="External"/><Relationship Id="rId73" Type="http://schemas.openxmlformats.org/officeDocument/2006/relationships/hyperlink" Target="https://nedlands365.sharepoint.com/sites/compliance/governance/delegations_register/Forms/Active_Doc_Sets.aspx?RootFolder=/sites%2Fcompliance%2Fgovernance%2Fdelegations%5Fregister%2FBA120998%20BA19%20Change%20of%20Builder%20%2D%2085%20Florence%20Rd&amp;View=%7B0388EA9D%2DE183%2D4EAB%2D860E%2D1E5EF37282C8%7D" TargetMode="External"/><Relationship Id="rId78" Type="http://schemas.openxmlformats.org/officeDocument/2006/relationships/hyperlink" Target="https://nedlands365.sharepoint.com/sites/compliance/governance/delegations_register/Forms/Active_Doc_Sets.aspx?RootFolder=/sites%2Fcompliance%2Fgovernance%2Fdelegations%5Fregister%2F%28APP%29%20%2D%20DA19%2D41347%20%2D%2022%20Wattle%20Avenue%2C%20Dalkeith%20%2D%20Retrospective%20Addition%20to%20Single%20House&amp;View=%7B0388EA9D%2DE183%2D4EAB%2D860E%2D1E5EF37282C8%7D" TargetMode="External"/><Relationship Id="rId81" Type="http://schemas.openxmlformats.org/officeDocument/2006/relationships/hyperlink" Target="https://nedlands365.sharepoint.com/sites/compliance/governance/delegations_register/Forms/Active_Doc_Sets.aspx?RootFolder=/sites%2Fcompliance%2Fgovernance%2Fdelegations%5Fregister%2F2001267%20%2D%20Withdrawn%20Animal%20Infringement%20Notice%20%2D%20Compassionate%20Grounds&amp;View=%7B0388EA9D%2DE183%2D4EAB%2D860E%2D1E5EF37282C8%7D" TargetMode="External"/><Relationship Id="rId86" Type="http://schemas.openxmlformats.org/officeDocument/2006/relationships/image" Target="media/image3.png"/><Relationship Id="rId9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39" Type="http://schemas.openxmlformats.org/officeDocument/2006/relationships/hyperlink" Target="https://nedlands365.sharepoint.com/sites/compliance/governance/delegations_register/Forms/Active_Doc_Sets.aspx?RootFolder=/sites%2Fcompliance%2Fgovernance%2Fdelegations%5Fregister%2F3046852%20%2D%20Withdrawn%20Parking%20Infringement%20Notice%20%2D%20Compassionate%20Grounds&amp;View=%7B0388EA9D%2DE183%2D4EAB%2D860E%2D1E5EF37282C8%7D" TargetMode="External"/><Relationship Id="rId34" Type="http://schemas.openxmlformats.org/officeDocument/2006/relationships/hyperlink" Target="https://nedlands365.sharepoint.com/sites/compliance/governance/delegations_register/Forms/Active_Doc_Sets.aspx?RootFolder=/sites%2Fcompliance%2Fgovernance%2Fdelegations%5Fregister%2FBA119678%20Certified%20building%20permit%20%2D%20Addition&amp;View=%7B0388EA9D%2DE183%2D4EAB%2D860E%2D1E5EF37282C8%7D" TargetMode="External"/><Relationship Id="rId50" Type="http://schemas.openxmlformats.org/officeDocument/2006/relationships/hyperlink" Target="https://nedlands365.sharepoint.com/sites/compliance/governance/delegations_register/Forms/Active_Doc_Sets.aspx?RootFolder=/sites%2Fcompliance%2Fgovernance%2Fdelegations%5Fregister%2FBA58496%20Uncertified%20building%20permit%20%2D%20Fence&amp;View=%7B0388EA9D%2DE183%2D4EAB%2D860E%2D1E5EF37282C8%7D" TargetMode="External"/><Relationship Id="rId55" Type="http://schemas.openxmlformats.org/officeDocument/2006/relationships/hyperlink" Target="https://nedlands365.sharepoint.com/sites/compliance/governance/delegations_register/Forms/Active_Doc_Sets.aspx?RootFolder=/sites%2Fcompliance%2Fgovernance%2Fdelegations%5Fregister%2FBA121347%20Certified%20building%20permit%20%2D%20Patio&amp;View=%7B0388EA9D%2DE183%2D4EAB%2D860E%2D1E5EF37282C8%7D" TargetMode="External"/><Relationship Id="rId76" Type="http://schemas.openxmlformats.org/officeDocument/2006/relationships/hyperlink" Target="https://nedlands365.sharepoint.com/sites/compliance/governance/delegations_register/Forms/Active_Doc_Sets.aspx?RootFolder=/sites%2Fcompliance%2Fgovernance%2Fdelegations%5Fregister%2F3042993%20%E2%80%93%203042992%2E%20%2D%20Withdrawn%20Parking%20Infringement%20Notice%20%2D%20Compassionate%20Grounds&amp;View=%7B0388EA9D%2DE183%2D4EAB%2D860E%2D1E5EF37282C8%7D" TargetMode="External"/><Relationship Id="rId9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nedlands365.sharepoint.com/sites/compliance/governance/delegations_register/Forms/Active_Doc_Sets.aspx?RootFolder=/sites%2Fcompliance%2Fgovernance%2Fdelegations%5Fregister%2FBA121362%20Certified%20building%20permit%20%2D%20Lift&amp;View=%7B0388EA9D%2DE183%2D4EAB%2D860E%2D1E5EF37282C8%7D" TargetMode="External"/><Relationship Id="rId9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hyperlink" Target="https://nedlands365.sharepoint.com/sites/compliance/governance/delegations_register/Forms/Active_Doc_Sets.aspx?RootFolder=/sites%2Fcompliance%2Fgovernance%2Fdelegations%5Fregister%2FBA120532%20Building%20approval%20certificate%20%2D%20Fence&amp;View=%7B0388EA9D%2DE183%2D4EAB%2D860E%2D1E5EF37282C8%7D" TargetMode="External"/><Relationship Id="rId24" Type="http://schemas.openxmlformats.org/officeDocument/2006/relationships/hyperlink" Target="https://nedlands365.sharepoint.com/sites/compliance/governance/delegations_register/Forms/Active_Doc_Sets.aspx?RootFolder=/sites%2Fcompliance%2Fgovernance%2Fdelegations%5Fregister%2FBA119420%20Certified%20building%20permit%20%2D%20Patio&amp;View=%7B0388EA9D%2DE183%2D4EAB%2D860E%2D1E5EF37282C8%7D" TargetMode="External"/><Relationship Id="rId40" Type="http://schemas.openxmlformats.org/officeDocument/2006/relationships/hyperlink" Target="https://nedlands365.sharepoint.com/sites/compliance/governance/delegations_register/Forms/Active_Doc_Sets.aspx?RootFolder=/sites%2Fcompliance%2Fgovernance%2Fdelegations%5Fregister%2F%28APP%29%20%2D%20DA20%2D48514%20%2D%2016%20Brockway%20Rd%2C%20Mt%20C%20%2D%20Veranda&amp;View=%7B0388EA9D%2DE183%2D4EAB%2D860E%2D1E5EF37282C8%7D" TargetMode="External"/><Relationship Id="rId45" Type="http://schemas.openxmlformats.org/officeDocument/2006/relationships/hyperlink" Target="https://nedlands365.sharepoint.com/sites/compliance/governance/delegations_register/Forms/Active_Doc_Sets.aspx?RootFolder=/sites%2Fcompliance%2Fgovernance%2Fdelegations%5Fregister%2FBA121158%20Uncertified%20building%20permit%20%2D%20Pool%20barrier&amp;View=%7B0388EA9D%2DE183%2D4EAB%2D860E%2D1E5EF37282C8%7D" TargetMode="External"/><Relationship Id="rId66" Type="http://schemas.openxmlformats.org/officeDocument/2006/relationships/hyperlink" Target="https://nedlands365.sharepoint.com/sites/compliance/governance/delegations_register/Forms/Active_Doc_Sets.aspx?RootFolder=/sites%2Fcompliance%2Fgovernance%2Fdelegations%5Fregister%2FBA121207%20Demolition%20permit%20%2D%20Full%20site&amp;View=%7B0388EA9D%2DE183%2D4EAB%2D860E%2D1E5EF37282C8%7D" TargetMode="External"/><Relationship Id="rId87" Type="http://schemas.openxmlformats.org/officeDocument/2006/relationships/image" Target="media/image4.jpeg"/><Relationship Id="rId61" Type="http://schemas.openxmlformats.org/officeDocument/2006/relationships/hyperlink" Target="https://nedlands365.sharepoint.com/sites/compliance/governance/delegations_register/Forms/Active_Doc_Sets.aspx?RootFolder=/sites%2Fcompliance%2Fgovernance%2Fdelegations%5Fregister%2FBA119654%20Uncertified%20building%20permit%20%2D%20Outbuilding&amp;View=%7B0388EA9D%2DE183%2D4EAB%2D860E%2D1E5EF37282C8%7D" TargetMode="External"/><Relationship Id="rId82" Type="http://schemas.openxmlformats.org/officeDocument/2006/relationships/chart" Target="charts/chart1.xml"/><Relationship Id="rId19" Type="http://schemas.openxmlformats.org/officeDocument/2006/relationships/footer" Target="footer1.xml"/><Relationship Id="rId14" Type="http://schemas.openxmlformats.org/officeDocument/2006/relationships/hyperlink" Target="http://www.nedlands.wa.gov.au/intention-address-council-or-council-committee-form" TargetMode="External"/><Relationship Id="rId30" Type="http://schemas.openxmlformats.org/officeDocument/2006/relationships/hyperlink" Target="https://nedlands365.sharepoint.com/sites/compliance/governance/delegations_register/Forms/Active_Doc_Sets.aspx?RootFolder=/sites%2Fcompliance%2Fgovernance%2Fdelegations%5Fregister%2FBA119495%20Certified%20building%20permit%20%2D%20Boundary%20wall&amp;View=%7B0388EA9D%2DE183%2D4EAB%2D860E%2D1E5EF37282C8%7D" TargetMode="External"/><Relationship Id="rId35" Type="http://schemas.openxmlformats.org/officeDocument/2006/relationships/hyperlink" Target="https://nedlands365.sharepoint.com/sites/compliance/governance/delegations_register/Forms/Active_Doc_Sets.aspx?RootFolder=/sites%2Fcompliance%2Fgovernance%2Fdelegations%5Fregister%2FBA120304%20Certified%20building%20permit%20%2D%20Dwelling&amp;View=%7B0388EA9D%2DE183%2D4EAB%2D860E%2D1E5EF37282C8%7D" TargetMode="External"/><Relationship Id="rId56" Type="http://schemas.openxmlformats.org/officeDocument/2006/relationships/hyperlink" Target="https://nedlands365.sharepoint.com/sites/compliance/governance/delegations_register/Forms/Active_Doc_Sets.aspx?RootFolder=/sites%2Fcompliance%2Fgovernance%2Fdelegations%5Fregister%2FBA120634%20Uncertified%20building%20permit%20%2D%20Wall%2C%20pergola&amp;View=%7B0388EA9D%2DE183%2D4EAB%2D860E%2D1E5EF37282C8%7D" TargetMode="External"/><Relationship Id="rId77" Type="http://schemas.openxmlformats.org/officeDocument/2006/relationships/hyperlink" Target="https://nedlands365.sharepoint.com/sites/compliance/governance/delegations_register/Forms/Active_Doc_Sets.aspx?RootFolder=/sites%2Fcompliance%2Fgovernance%2Fdelegations%5Fregister%2FBA121788%20Certified%20building%20permit%20%2D%20Dwelling&amp;View=%7B0388EA9D%2DE183%2D4EAB%2D860E%2D1E5EF37282C8%7D" TargetMode="External"/><Relationship Id="rId8" Type="http://schemas.openxmlformats.org/officeDocument/2006/relationships/styles" Target="styles.xml"/><Relationship Id="rId51" Type="http://schemas.openxmlformats.org/officeDocument/2006/relationships/hyperlink" Target="https://nedlands365.sharepoint.com/sites/compliance/governance/delegations_register/Forms/Active_Doc_Sets.aspx?RootFolder=/sites%2Fcompliance%2Fgovernance%2Fdelegations%5Fregister%2FBA120863%20Certified%20building%20permit%20%2D%20Dwelling&amp;View=%7B0388EA9D%2DE183%2D4EAB%2D860E%2D1E5EF37282C8%7D" TargetMode="External"/><Relationship Id="rId72" Type="http://schemas.openxmlformats.org/officeDocument/2006/relationships/hyperlink" Target="https://nedlands365.sharepoint.com/sites/compliance/governance/delegations_register/Forms/Active_Doc_Sets.aspx?RootFolder=/sites%2Fcompliance%2Fgovernance%2Fdelegations%5Fregister%2F%28APP%29DA20%2D45406%20%2D%2098%20Melvisa%20Avenue%20Dalkeith%20%2D%20Two%20Storey%20Residential%20Dwelling%20with%20Undercroft&amp;View=%7B0388EA9D%2DE183%2D4EAB%2D860E%2D1E5EF37282C8%7D" TargetMode="External"/><Relationship Id="rId93"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0-2021%20Monthly%20Investments/Investment%20Register%20-%201_Investment%20Report_July%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mprofiles01\desktop$\mgoodlet\Desktop\Meetings%20Attendance%20Aug%2020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admprofiles01\desktop$\mgoodlet\Desktop\Meetings%20Attendance%20Aug%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mprofiles01\desktop$\mgoodlet\Desktop\Meetings%20Attendance%20Aug%2020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7DC-4880-BDB9-0E26F4E19A3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7DC-4880-BDB9-0E26F4E19A3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F7DC-4880-BDB9-0E26F4E19A3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F7DC-4880-BDB9-0E26F4E19A3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0.41464795311309366</c:v>
                </c:pt>
                <c:pt idx="1">
                  <c:v>0.32053137201681331</c:v>
                </c:pt>
                <c:pt idx="2">
                  <c:v>2.3405360234573562E-2</c:v>
                </c:pt>
                <c:pt idx="3">
                  <c:v>0.24141536598388097</c:v>
                </c:pt>
              </c:numCache>
            </c:numRef>
          </c:val>
          <c:extLst>
            <c:ext xmlns:c16="http://schemas.microsoft.com/office/drawing/2014/chart" uri="{C3380CC4-5D6E-409C-BE32-E72D297353CC}">
              <c16:uniqueId val="{00000008-F7DC-4880-BDB9-0E26F4E19A3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'[Meetings Attendance Aug 2020.xlsx]Sheet1'!$A$6</c:f>
              <c:strCache>
                <c:ptCount val="1"/>
                <c:pt idx="0">
                  <c:v>Council Committee</c:v>
                </c:pt>
              </c:strCache>
            </c:strRef>
          </c:tx>
          <c:spPr>
            <a:solidFill>
              <a:schemeClr val="accent1"/>
            </a:solidFill>
            <a:ln>
              <a:noFill/>
            </a:ln>
            <a:effectLst/>
          </c:spPr>
          <c:invertIfNegative val="0"/>
          <c:cat>
            <c:multiLvlStrRef>
              <c:f>'[Meetings Attendance Aug 2020.xlsx]Sheet1'!$B$3:$X$5</c:f>
              <c:multiLvlStrCache>
                <c:ptCount val="23"/>
                <c:lvl>
                  <c:pt idx="0">
                    <c:v>July</c:v>
                  </c:pt>
                  <c:pt idx="1">
                    <c:v>August</c:v>
                  </c:pt>
                  <c:pt idx="2">
                    <c:v>September</c:v>
                  </c:pt>
                  <c:pt idx="3">
                    <c:v>October</c:v>
                  </c:pt>
                  <c:pt idx="4">
                    <c:v>November</c:v>
                  </c:pt>
                  <c:pt idx="5">
                    <c:v>December</c:v>
                  </c:pt>
                  <c:pt idx="6">
                    <c:v>February</c:v>
                  </c:pt>
                  <c:pt idx="7">
                    <c:v>March</c:v>
                  </c:pt>
                  <c:pt idx="8">
                    <c:v>April</c:v>
                  </c:pt>
                  <c:pt idx="9">
                    <c:v>May</c:v>
                  </c:pt>
                  <c:pt idx="10">
                    <c:v>June </c:v>
                  </c:pt>
                  <c:pt idx="11">
                    <c:v>July</c:v>
                  </c:pt>
                  <c:pt idx="12">
                    <c:v>August</c:v>
                  </c:pt>
                  <c:pt idx="13">
                    <c:v>September</c:v>
                  </c:pt>
                  <c:pt idx="14">
                    <c:v>October</c:v>
                  </c:pt>
                  <c:pt idx="15">
                    <c:v>November</c:v>
                  </c:pt>
                  <c:pt idx="16">
                    <c:v>December</c:v>
                  </c:pt>
                  <c:pt idx="17">
                    <c:v>February</c:v>
                  </c:pt>
                  <c:pt idx="18">
                    <c:v>March*</c:v>
                  </c:pt>
                  <c:pt idx="19">
                    <c:v>April*</c:v>
                  </c:pt>
                  <c:pt idx="20">
                    <c:v>May*</c:v>
                  </c:pt>
                  <c:pt idx="21">
                    <c:v>June*</c:v>
                  </c:pt>
                  <c:pt idx="22">
                    <c:v>July*</c:v>
                  </c:pt>
                </c:lvl>
                <c:lvl>
                  <c:pt idx="0">
                    <c:v>2018</c:v>
                  </c:pt>
                  <c:pt idx="6">
                    <c:v>2019</c:v>
                  </c:pt>
                  <c:pt idx="17">
                    <c:v>2020</c:v>
                  </c:pt>
                </c:lvl>
                <c:lvl>
                  <c:pt idx="0">
                    <c:v>Public Attendance</c:v>
                  </c:pt>
                </c:lvl>
              </c:multiLvlStrCache>
            </c:multiLvlStrRef>
          </c:cat>
          <c:val>
            <c:numRef>
              <c:f>'[Meetings Attendance Aug 2020.xlsx]Sheet1'!$B$6:$X$6</c:f>
              <c:numCache>
                <c:formatCode>General</c:formatCode>
                <c:ptCount val="23"/>
                <c:pt idx="0">
                  <c:v>16</c:v>
                </c:pt>
                <c:pt idx="1">
                  <c:v>13</c:v>
                </c:pt>
                <c:pt idx="2">
                  <c:v>25</c:v>
                </c:pt>
                <c:pt idx="3">
                  <c:v>10</c:v>
                </c:pt>
                <c:pt idx="4">
                  <c:v>27</c:v>
                </c:pt>
                <c:pt idx="5">
                  <c:v>27</c:v>
                </c:pt>
                <c:pt idx="6">
                  <c:v>5</c:v>
                </c:pt>
                <c:pt idx="7">
                  <c:v>20</c:v>
                </c:pt>
                <c:pt idx="8">
                  <c:v>10</c:v>
                </c:pt>
                <c:pt idx="9">
                  <c:v>1</c:v>
                </c:pt>
                <c:pt idx="10">
                  <c:v>10</c:v>
                </c:pt>
                <c:pt idx="11">
                  <c:v>3</c:v>
                </c:pt>
                <c:pt idx="12">
                  <c:v>4</c:v>
                </c:pt>
                <c:pt idx="13">
                  <c:v>10</c:v>
                </c:pt>
                <c:pt idx="14">
                  <c:v>11</c:v>
                </c:pt>
                <c:pt idx="15">
                  <c:v>16</c:v>
                </c:pt>
                <c:pt idx="16">
                  <c:v>16</c:v>
                </c:pt>
                <c:pt idx="17">
                  <c:v>8</c:v>
                </c:pt>
                <c:pt idx="18">
                  <c:v>3</c:v>
                </c:pt>
                <c:pt idx="19">
                  <c:v>35</c:v>
                </c:pt>
                <c:pt idx="20">
                  <c:v>35</c:v>
                </c:pt>
                <c:pt idx="21">
                  <c:v>13</c:v>
                </c:pt>
                <c:pt idx="22">
                  <c:v>25</c:v>
                </c:pt>
              </c:numCache>
            </c:numRef>
          </c:val>
          <c:extLst>
            <c:ext xmlns:c16="http://schemas.microsoft.com/office/drawing/2014/chart" uri="{C3380CC4-5D6E-409C-BE32-E72D297353CC}">
              <c16:uniqueId val="{00000000-2D79-4DA2-BF3E-6E0B6088ADFA}"/>
            </c:ext>
          </c:extLst>
        </c:ser>
        <c:ser>
          <c:idx val="1"/>
          <c:order val="1"/>
          <c:tx>
            <c:strRef>
              <c:f>'[Meetings Attendance Aug 2020.xlsx]Sheet1'!$A$7</c:f>
              <c:strCache>
                <c:ptCount val="1"/>
                <c:pt idx="0">
                  <c:v>Council</c:v>
                </c:pt>
              </c:strCache>
            </c:strRef>
          </c:tx>
          <c:spPr>
            <a:solidFill>
              <a:schemeClr val="accent2"/>
            </a:solidFill>
            <a:ln>
              <a:noFill/>
            </a:ln>
            <a:effectLst/>
          </c:spPr>
          <c:invertIfNegative val="0"/>
          <c:cat>
            <c:multiLvlStrRef>
              <c:f>'[Meetings Attendance Aug 2020.xlsx]Sheet1'!$B$3:$X$5</c:f>
              <c:multiLvlStrCache>
                <c:ptCount val="23"/>
                <c:lvl>
                  <c:pt idx="0">
                    <c:v>July</c:v>
                  </c:pt>
                  <c:pt idx="1">
                    <c:v>August</c:v>
                  </c:pt>
                  <c:pt idx="2">
                    <c:v>September</c:v>
                  </c:pt>
                  <c:pt idx="3">
                    <c:v>October</c:v>
                  </c:pt>
                  <c:pt idx="4">
                    <c:v>November</c:v>
                  </c:pt>
                  <c:pt idx="5">
                    <c:v>December</c:v>
                  </c:pt>
                  <c:pt idx="6">
                    <c:v>February</c:v>
                  </c:pt>
                  <c:pt idx="7">
                    <c:v>March</c:v>
                  </c:pt>
                  <c:pt idx="8">
                    <c:v>April</c:v>
                  </c:pt>
                  <c:pt idx="9">
                    <c:v>May</c:v>
                  </c:pt>
                  <c:pt idx="10">
                    <c:v>June </c:v>
                  </c:pt>
                  <c:pt idx="11">
                    <c:v>July</c:v>
                  </c:pt>
                  <c:pt idx="12">
                    <c:v>August</c:v>
                  </c:pt>
                  <c:pt idx="13">
                    <c:v>September</c:v>
                  </c:pt>
                  <c:pt idx="14">
                    <c:v>October</c:v>
                  </c:pt>
                  <c:pt idx="15">
                    <c:v>November</c:v>
                  </c:pt>
                  <c:pt idx="16">
                    <c:v>December</c:v>
                  </c:pt>
                  <c:pt idx="17">
                    <c:v>February</c:v>
                  </c:pt>
                  <c:pt idx="18">
                    <c:v>March*</c:v>
                  </c:pt>
                  <c:pt idx="19">
                    <c:v>April*</c:v>
                  </c:pt>
                  <c:pt idx="20">
                    <c:v>May*</c:v>
                  </c:pt>
                  <c:pt idx="21">
                    <c:v>June*</c:v>
                  </c:pt>
                  <c:pt idx="22">
                    <c:v>July*</c:v>
                  </c:pt>
                </c:lvl>
                <c:lvl>
                  <c:pt idx="0">
                    <c:v>2018</c:v>
                  </c:pt>
                  <c:pt idx="6">
                    <c:v>2019</c:v>
                  </c:pt>
                  <c:pt idx="17">
                    <c:v>2020</c:v>
                  </c:pt>
                </c:lvl>
                <c:lvl>
                  <c:pt idx="0">
                    <c:v>Public Attendance</c:v>
                  </c:pt>
                </c:lvl>
              </c:multiLvlStrCache>
            </c:multiLvlStrRef>
          </c:cat>
          <c:val>
            <c:numRef>
              <c:f>'[Meetings Attendance Aug 2020.xlsx]Sheet1'!$B$7:$X$7</c:f>
              <c:numCache>
                <c:formatCode>General</c:formatCode>
                <c:ptCount val="23"/>
                <c:pt idx="0">
                  <c:v>18</c:v>
                </c:pt>
                <c:pt idx="1">
                  <c:v>13</c:v>
                </c:pt>
                <c:pt idx="2">
                  <c:v>19</c:v>
                </c:pt>
                <c:pt idx="3">
                  <c:v>28</c:v>
                </c:pt>
                <c:pt idx="4">
                  <c:v>43</c:v>
                </c:pt>
                <c:pt idx="5">
                  <c:v>32</c:v>
                </c:pt>
                <c:pt idx="6">
                  <c:v>51</c:v>
                </c:pt>
                <c:pt idx="7">
                  <c:v>19</c:v>
                </c:pt>
                <c:pt idx="8">
                  <c:v>8</c:v>
                </c:pt>
                <c:pt idx="9">
                  <c:v>3</c:v>
                </c:pt>
                <c:pt idx="10">
                  <c:v>27</c:v>
                </c:pt>
                <c:pt idx="11">
                  <c:v>8</c:v>
                </c:pt>
                <c:pt idx="12">
                  <c:v>16</c:v>
                </c:pt>
                <c:pt idx="13">
                  <c:v>26</c:v>
                </c:pt>
                <c:pt idx="14">
                  <c:v>37</c:v>
                </c:pt>
                <c:pt idx="15">
                  <c:v>32</c:v>
                </c:pt>
                <c:pt idx="16">
                  <c:v>18</c:v>
                </c:pt>
                <c:pt idx="17">
                  <c:v>45</c:v>
                </c:pt>
                <c:pt idx="18">
                  <c:v>24</c:v>
                </c:pt>
                <c:pt idx="19">
                  <c:v>34</c:v>
                </c:pt>
                <c:pt idx="20">
                  <c:v>24</c:v>
                </c:pt>
                <c:pt idx="21">
                  <c:v>33</c:v>
                </c:pt>
                <c:pt idx="22">
                  <c:v>120</c:v>
                </c:pt>
              </c:numCache>
            </c:numRef>
          </c:val>
          <c:extLst>
            <c:ext xmlns:c16="http://schemas.microsoft.com/office/drawing/2014/chart" uri="{C3380CC4-5D6E-409C-BE32-E72D297353CC}">
              <c16:uniqueId val="{00000001-2D79-4DA2-BF3E-6E0B6088ADFA}"/>
            </c:ext>
          </c:extLst>
        </c:ser>
        <c:dLbls>
          <c:showLegendKey val="0"/>
          <c:showVal val="0"/>
          <c:showCatName val="0"/>
          <c:showSerName val="0"/>
          <c:showPercent val="0"/>
          <c:showBubbleSize val="0"/>
        </c:dLbls>
        <c:gapWidth val="219"/>
        <c:overlap val="-27"/>
        <c:axId val="1668303247"/>
        <c:axId val="707670527"/>
      </c:barChart>
      <c:catAx>
        <c:axId val="166830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670527"/>
        <c:crosses val="autoZero"/>
        <c:auto val="1"/>
        <c:lblAlgn val="ctr"/>
        <c:lblOffset val="100"/>
        <c:noMultiLvlLbl val="0"/>
      </c:catAx>
      <c:valAx>
        <c:axId val="707670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30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'[Meetings Attendance Aug 2020.xlsx]Sheet1'!$F$43</c:f>
              <c:strCache>
                <c:ptCount val="1"/>
                <c:pt idx="0">
                  <c:v>Council Committee</c:v>
                </c:pt>
              </c:strCache>
            </c:strRef>
          </c:tx>
          <c:spPr>
            <a:solidFill>
              <a:schemeClr val="accent1"/>
            </a:solidFill>
            <a:ln>
              <a:noFill/>
            </a:ln>
            <a:effectLst/>
          </c:spPr>
          <c:invertIfNegative val="0"/>
          <c:cat>
            <c:strRef>
              <c:f>'[Meetings Attendance Aug 2020.xlsx]Sheet1'!$G$42:$J$42</c:f>
              <c:strCache>
                <c:ptCount val="4"/>
                <c:pt idx="0">
                  <c:v>Average Attendance Pre-LPS3</c:v>
                </c:pt>
                <c:pt idx="1">
                  <c:v>Average Attendance LPS3 to COVID-19 Lockdown*</c:v>
                </c:pt>
                <c:pt idx="2">
                  <c:v>Average Attendance During COVID-19 Lockdown*</c:v>
                </c:pt>
                <c:pt idx="3">
                  <c:v>Overall Average Attendance July 2018 to July 2020</c:v>
                </c:pt>
              </c:strCache>
            </c:strRef>
          </c:cat>
          <c:val>
            <c:numRef>
              <c:f>'[Meetings Attendance Aug 2020.xlsx]Sheet1'!$G$43:$J$43</c:f>
              <c:numCache>
                <c:formatCode>0</c:formatCode>
                <c:ptCount val="4"/>
                <c:pt idx="0">
                  <c:v>17</c:v>
                </c:pt>
                <c:pt idx="1">
                  <c:v>8.1999999999999993</c:v>
                </c:pt>
                <c:pt idx="2" formatCode="General">
                  <c:v>27</c:v>
                </c:pt>
                <c:pt idx="3">
                  <c:v>14.913043478260869</c:v>
                </c:pt>
              </c:numCache>
            </c:numRef>
          </c:val>
          <c:extLst>
            <c:ext xmlns:c16="http://schemas.microsoft.com/office/drawing/2014/chart" uri="{C3380CC4-5D6E-409C-BE32-E72D297353CC}">
              <c16:uniqueId val="{00000000-8167-47B3-81F5-01609FC50B7A}"/>
            </c:ext>
          </c:extLst>
        </c:ser>
        <c:ser>
          <c:idx val="1"/>
          <c:order val="1"/>
          <c:tx>
            <c:strRef>
              <c:f>'[Meetings Attendance Aug 2020.xlsx]Sheet1'!$F$44</c:f>
              <c:strCache>
                <c:ptCount val="1"/>
                <c:pt idx="0">
                  <c:v>Council  </c:v>
                </c:pt>
              </c:strCache>
            </c:strRef>
          </c:tx>
          <c:spPr>
            <a:solidFill>
              <a:schemeClr val="accent2"/>
            </a:solidFill>
            <a:ln>
              <a:noFill/>
            </a:ln>
            <a:effectLst/>
          </c:spPr>
          <c:invertIfNegative val="0"/>
          <c:cat>
            <c:strRef>
              <c:f>'[Meetings Attendance Aug 2020.xlsx]Sheet1'!$G$42:$J$42</c:f>
              <c:strCache>
                <c:ptCount val="4"/>
                <c:pt idx="0">
                  <c:v>Average Attendance Pre-LPS3</c:v>
                </c:pt>
                <c:pt idx="1">
                  <c:v>Average Attendance LPS3 to COVID-19 Lockdown*</c:v>
                </c:pt>
                <c:pt idx="2">
                  <c:v>Average Attendance During COVID-19 Lockdown*</c:v>
                </c:pt>
                <c:pt idx="3">
                  <c:v>Overall Average Attendance July 2018 to July 2020</c:v>
                </c:pt>
              </c:strCache>
            </c:strRef>
          </c:cat>
          <c:val>
            <c:numRef>
              <c:f>'[Meetings Attendance Aug 2020.xlsx]Sheet1'!$G$44:$J$44</c:f>
              <c:numCache>
                <c:formatCode>0</c:formatCode>
                <c:ptCount val="4"/>
                <c:pt idx="0">
                  <c:v>27.875</c:v>
                </c:pt>
                <c:pt idx="1">
                  <c:v>22</c:v>
                </c:pt>
                <c:pt idx="2" formatCode="General">
                  <c:v>47</c:v>
                </c:pt>
                <c:pt idx="3">
                  <c:v>29.478260869565219</c:v>
                </c:pt>
              </c:numCache>
            </c:numRef>
          </c:val>
          <c:extLst>
            <c:ext xmlns:c16="http://schemas.microsoft.com/office/drawing/2014/chart" uri="{C3380CC4-5D6E-409C-BE32-E72D297353CC}">
              <c16:uniqueId val="{00000001-8167-47B3-81F5-01609FC50B7A}"/>
            </c:ext>
          </c:extLst>
        </c:ser>
        <c:ser>
          <c:idx val="2"/>
          <c:order val="2"/>
          <c:tx>
            <c:strRef>
              <c:f>'[Meetings Attendance Aug 2020.xlsx]Sheet1'!$F$45</c:f>
              <c:strCache>
                <c:ptCount val="1"/>
                <c:pt idx="0">
                  <c:v>Combined</c:v>
                </c:pt>
              </c:strCache>
            </c:strRef>
          </c:tx>
          <c:spPr>
            <a:solidFill>
              <a:schemeClr val="accent3"/>
            </a:solidFill>
            <a:ln>
              <a:noFill/>
            </a:ln>
            <a:effectLst/>
          </c:spPr>
          <c:invertIfNegative val="0"/>
          <c:cat>
            <c:strRef>
              <c:f>'[Meetings Attendance Aug 2020.xlsx]Sheet1'!$G$42:$J$42</c:f>
              <c:strCache>
                <c:ptCount val="4"/>
                <c:pt idx="0">
                  <c:v>Average Attendance Pre-LPS3</c:v>
                </c:pt>
                <c:pt idx="1">
                  <c:v>Average Attendance LPS3 to COVID-19 Lockdown*</c:v>
                </c:pt>
                <c:pt idx="2">
                  <c:v>Average Attendance During COVID-19 Lockdown*</c:v>
                </c:pt>
                <c:pt idx="3">
                  <c:v>Overall Average Attendance July 2018 to July 2020</c:v>
                </c:pt>
              </c:strCache>
            </c:strRef>
          </c:cat>
          <c:val>
            <c:numRef>
              <c:f>'[Meetings Attendance Aug 2020.xlsx]Sheet1'!$G$45:$J$45</c:f>
              <c:numCache>
                <c:formatCode>0</c:formatCode>
                <c:ptCount val="4"/>
                <c:pt idx="0">
                  <c:v>22.117647058823529</c:v>
                </c:pt>
                <c:pt idx="1">
                  <c:v>15.1</c:v>
                </c:pt>
                <c:pt idx="2">
                  <c:v>38.111111111111114</c:v>
                </c:pt>
                <c:pt idx="3">
                  <c:v>22.195652173913043</c:v>
                </c:pt>
              </c:numCache>
            </c:numRef>
          </c:val>
          <c:extLst>
            <c:ext xmlns:c16="http://schemas.microsoft.com/office/drawing/2014/chart" uri="{C3380CC4-5D6E-409C-BE32-E72D297353CC}">
              <c16:uniqueId val="{00000002-8167-47B3-81F5-01609FC50B7A}"/>
            </c:ext>
          </c:extLst>
        </c:ser>
        <c:dLbls>
          <c:showLegendKey val="0"/>
          <c:showVal val="0"/>
          <c:showCatName val="0"/>
          <c:showSerName val="0"/>
          <c:showPercent val="0"/>
          <c:showBubbleSize val="0"/>
        </c:dLbls>
        <c:gapWidth val="182"/>
        <c:axId val="767835375"/>
        <c:axId val="65578671"/>
      </c:barChart>
      <c:catAx>
        <c:axId val="76783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78671"/>
        <c:crosses val="autoZero"/>
        <c:auto val="1"/>
        <c:lblAlgn val="ctr"/>
        <c:lblOffset val="100"/>
        <c:noMultiLvlLbl val="0"/>
      </c:catAx>
      <c:valAx>
        <c:axId val="655786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35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Sheet1!$A$52</c:f>
              <c:strCache>
                <c:ptCount val="1"/>
                <c:pt idx="0">
                  <c:v>Council</c:v>
                </c:pt>
              </c:strCache>
            </c:strRef>
          </c:tx>
          <c:spPr>
            <a:solidFill>
              <a:schemeClr val="accent1"/>
            </a:solidFill>
            <a:ln>
              <a:noFill/>
            </a:ln>
            <a:effectLst/>
          </c:spPr>
          <c:invertIfNegative val="0"/>
          <c:cat>
            <c:multiLvlStrRef>
              <c:f>Sheet1!$B$49:$X$51</c:f>
              <c:multiLvlStrCache>
                <c:ptCount val="23"/>
                <c:lvl>
                  <c:pt idx="0">
                    <c:v>July</c:v>
                  </c:pt>
                  <c:pt idx="1">
                    <c:v>August</c:v>
                  </c:pt>
                  <c:pt idx="2">
                    <c:v>September</c:v>
                  </c:pt>
                  <c:pt idx="3">
                    <c:v>October</c:v>
                  </c:pt>
                  <c:pt idx="4">
                    <c:v>November</c:v>
                  </c:pt>
                  <c:pt idx="5">
                    <c:v>December</c:v>
                  </c:pt>
                  <c:pt idx="6">
                    <c:v>February</c:v>
                  </c:pt>
                  <c:pt idx="7">
                    <c:v>March</c:v>
                  </c:pt>
                  <c:pt idx="8">
                    <c:v>April</c:v>
                  </c:pt>
                  <c:pt idx="9">
                    <c:v>May</c:v>
                  </c:pt>
                  <c:pt idx="10">
                    <c:v>June </c:v>
                  </c:pt>
                  <c:pt idx="11">
                    <c:v>July</c:v>
                  </c:pt>
                  <c:pt idx="12">
                    <c:v>August</c:v>
                  </c:pt>
                  <c:pt idx="13">
                    <c:v>September</c:v>
                  </c:pt>
                  <c:pt idx="14">
                    <c:v>October</c:v>
                  </c:pt>
                  <c:pt idx="15">
                    <c:v>November</c:v>
                  </c:pt>
                  <c:pt idx="16">
                    <c:v>December</c:v>
                  </c:pt>
                  <c:pt idx="17">
                    <c:v>February</c:v>
                  </c:pt>
                  <c:pt idx="18">
                    <c:v>March*</c:v>
                  </c:pt>
                  <c:pt idx="19">
                    <c:v>April*</c:v>
                  </c:pt>
                  <c:pt idx="20">
                    <c:v>May*</c:v>
                  </c:pt>
                  <c:pt idx="21">
                    <c:v>June*</c:v>
                  </c:pt>
                  <c:pt idx="22">
                    <c:v>July*</c:v>
                  </c:pt>
                </c:lvl>
                <c:lvl>
                  <c:pt idx="0">
                    <c:v>2018</c:v>
                  </c:pt>
                  <c:pt idx="6">
                    <c:v>2019</c:v>
                  </c:pt>
                  <c:pt idx="17">
                    <c:v>2020</c:v>
                  </c:pt>
                </c:lvl>
                <c:lvl>
                  <c:pt idx="0">
                    <c:v>Public Attendance and Planning Report Numbers</c:v>
                  </c:pt>
                </c:lvl>
              </c:multiLvlStrCache>
            </c:multiLvlStrRef>
          </c:cat>
          <c:val>
            <c:numRef>
              <c:f>Sheet1!$B$52:$X$52</c:f>
              <c:numCache>
                <c:formatCode>General</c:formatCode>
                <c:ptCount val="23"/>
                <c:pt idx="0">
                  <c:v>18</c:v>
                </c:pt>
                <c:pt idx="1">
                  <c:v>13</c:v>
                </c:pt>
                <c:pt idx="2">
                  <c:v>19</c:v>
                </c:pt>
                <c:pt idx="3">
                  <c:v>28</c:v>
                </c:pt>
                <c:pt idx="4">
                  <c:v>43</c:v>
                </c:pt>
                <c:pt idx="5">
                  <c:v>32</c:v>
                </c:pt>
                <c:pt idx="6">
                  <c:v>51</c:v>
                </c:pt>
                <c:pt idx="7">
                  <c:v>19</c:v>
                </c:pt>
                <c:pt idx="8">
                  <c:v>8</c:v>
                </c:pt>
                <c:pt idx="9">
                  <c:v>3</c:v>
                </c:pt>
                <c:pt idx="10">
                  <c:v>27</c:v>
                </c:pt>
                <c:pt idx="11">
                  <c:v>8</c:v>
                </c:pt>
                <c:pt idx="12">
                  <c:v>16</c:v>
                </c:pt>
                <c:pt idx="13">
                  <c:v>26</c:v>
                </c:pt>
                <c:pt idx="14">
                  <c:v>37</c:v>
                </c:pt>
                <c:pt idx="15">
                  <c:v>32</c:v>
                </c:pt>
                <c:pt idx="16">
                  <c:v>18</c:v>
                </c:pt>
                <c:pt idx="17">
                  <c:v>45</c:v>
                </c:pt>
                <c:pt idx="18">
                  <c:v>24</c:v>
                </c:pt>
                <c:pt idx="19">
                  <c:v>34</c:v>
                </c:pt>
                <c:pt idx="20">
                  <c:v>24</c:v>
                </c:pt>
                <c:pt idx="21">
                  <c:v>33</c:v>
                </c:pt>
                <c:pt idx="22">
                  <c:v>120</c:v>
                </c:pt>
              </c:numCache>
            </c:numRef>
          </c:val>
          <c:extLst>
            <c:ext xmlns:c16="http://schemas.microsoft.com/office/drawing/2014/chart" uri="{C3380CC4-5D6E-409C-BE32-E72D297353CC}">
              <c16:uniqueId val="{00000000-FAEA-4B76-8C38-96DED1A68BFD}"/>
            </c:ext>
          </c:extLst>
        </c:ser>
        <c:ser>
          <c:idx val="1"/>
          <c:order val="1"/>
          <c:tx>
            <c:strRef>
              <c:f>Sheet1!$A$53</c:f>
              <c:strCache>
                <c:ptCount val="1"/>
                <c:pt idx="0">
                  <c:v>Planning Reports</c:v>
                </c:pt>
              </c:strCache>
            </c:strRef>
          </c:tx>
          <c:spPr>
            <a:solidFill>
              <a:schemeClr val="accent2"/>
            </a:solidFill>
            <a:ln>
              <a:noFill/>
            </a:ln>
            <a:effectLst/>
          </c:spPr>
          <c:invertIfNegative val="0"/>
          <c:cat>
            <c:multiLvlStrRef>
              <c:f>Sheet1!$B$49:$X$51</c:f>
              <c:multiLvlStrCache>
                <c:ptCount val="23"/>
                <c:lvl>
                  <c:pt idx="0">
                    <c:v>July</c:v>
                  </c:pt>
                  <c:pt idx="1">
                    <c:v>August</c:v>
                  </c:pt>
                  <c:pt idx="2">
                    <c:v>September</c:v>
                  </c:pt>
                  <c:pt idx="3">
                    <c:v>October</c:v>
                  </c:pt>
                  <c:pt idx="4">
                    <c:v>November</c:v>
                  </c:pt>
                  <c:pt idx="5">
                    <c:v>December</c:v>
                  </c:pt>
                  <c:pt idx="6">
                    <c:v>February</c:v>
                  </c:pt>
                  <c:pt idx="7">
                    <c:v>March</c:v>
                  </c:pt>
                  <c:pt idx="8">
                    <c:v>April</c:v>
                  </c:pt>
                  <c:pt idx="9">
                    <c:v>May</c:v>
                  </c:pt>
                  <c:pt idx="10">
                    <c:v>June </c:v>
                  </c:pt>
                  <c:pt idx="11">
                    <c:v>July</c:v>
                  </c:pt>
                  <c:pt idx="12">
                    <c:v>August</c:v>
                  </c:pt>
                  <c:pt idx="13">
                    <c:v>September</c:v>
                  </c:pt>
                  <c:pt idx="14">
                    <c:v>October</c:v>
                  </c:pt>
                  <c:pt idx="15">
                    <c:v>November</c:v>
                  </c:pt>
                  <c:pt idx="16">
                    <c:v>December</c:v>
                  </c:pt>
                  <c:pt idx="17">
                    <c:v>February</c:v>
                  </c:pt>
                  <c:pt idx="18">
                    <c:v>March*</c:v>
                  </c:pt>
                  <c:pt idx="19">
                    <c:v>April*</c:v>
                  </c:pt>
                  <c:pt idx="20">
                    <c:v>May*</c:v>
                  </c:pt>
                  <c:pt idx="21">
                    <c:v>June*</c:v>
                  </c:pt>
                  <c:pt idx="22">
                    <c:v>July*</c:v>
                  </c:pt>
                </c:lvl>
                <c:lvl>
                  <c:pt idx="0">
                    <c:v>2018</c:v>
                  </c:pt>
                  <c:pt idx="6">
                    <c:v>2019</c:v>
                  </c:pt>
                  <c:pt idx="17">
                    <c:v>2020</c:v>
                  </c:pt>
                </c:lvl>
                <c:lvl>
                  <c:pt idx="0">
                    <c:v>Public Attendance and Planning Report Numbers</c:v>
                  </c:pt>
                </c:lvl>
              </c:multiLvlStrCache>
            </c:multiLvlStrRef>
          </c:cat>
          <c:val>
            <c:numRef>
              <c:f>Sheet1!$B$53:$X$53</c:f>
              <c:numCache>
                <c:formatCode>General</c:formatCode>
                <c:ptCount val="23"/>
                <c:pt idx="0">
                  <c:v>6</c:v>
                </c:pt>
                <c:pt idx="1">
                  <c:v>7</c:v>
                </c:pt>
                <c:pt idx="2">
                  <c:v>6</c:v>
                </c:pt>
                <c:pt idx="3">
                  <c:v>9</c:v>
                </c:pt>
                <c:pt idx="4">
                  <c:v>11</c:v>
                </c:pt>
                <c:pt idx="5">
                  <c:v>10</c:v>
                </c:pt>
                <c:pt idx="6">
                  <c:v>11</c:v>
                </c:pt>
                <c:pt idx="7">
                  <c:v>1</c:v>
                </c:pt>
                <c:pt idx="8">
                  <c:v>7</c:v>
                </c:pt>
                <c:pt idx="9">
                  <c:v>5</c:v>
                </c:pt>
                <c:pt idx="10">
                  <c:v>3</c:v>
                </c:pt>
                <c:pt idx="11">
                  <c:v>6</c:v>
                </c:pt>
                <c:pt idx="12">
                  <c:v>5</c:v>
                </c:pt>
                <c:pt idx="13">
                  <c:v>8</c:v>
                </c:pt>
                <c:pt idx="14">
                  <c:v>3</c:v>
                </c:pt>
                <c:pt idx="15">
                  <c:v>7</c:v>
                </c:pt>
                <c:pt idx="16">
                  <c:v>9</c:v>
                </c:pt>
                <c:pt idx="17">
                  <c:v>4</c:v>
                </c:pt>
                <c:pt idx="18">
                  <c:v>4</c:v>
                </c:pt>
                <c:pt idx="19">
                  <c:v>10</c:v>
                </c:pt>
                <c:pt idx="20">
                  <c:v>8</c:v>
                </c:pt>
                <c:pt idx="21">
                  <c:v>9</c:v>
                </c:pt>
                <c:pt idx="22">
                  <c:v>12</c:v>
                </c:pt>
              </c:numCache>
            </c:numRef>
          </c:val>
          <c:extLst>
            <c:ext xmlns:c16="http://schemas.microsoft.com/office/drawing/2014/chart" uri="{C3380CC4-5D6E-409C-BE32-E72D297353CC}">
              <c16:uniqueId val="{00000001-FAEA-4B76-8C38-96DED1A68BFD}"/>
            </c:ext>
          </c:extLst>
        </c:ser>
        <c:dLbls>
          <c:showLegendKey val="0"/>
          <c:showVal val="0"/>
          <c:showCatName val="0"/>
          <c:showSerName val="0"/>
          <c:showPercent val="0"/>
          <c:showBubbleSize val="0"/>
        </c:dLbls>
        <c:gapWidth val="219"/>
        <c:overlap val="-27"/>
        <c:axId val="478883199"/>
        <c:axId val="1035362943"/>
      </c:barChart>
      <c:catAx>
        <c:axId val="47888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362943"/>
        <c:crosses val="autoZero"/>
        <c:auto val="1"/>
        <c:lblAlgn val="ctr"/>
        <c:lblOffset val="100"/>
        <c:noMultiLvlLbl val="0"/>
      </c:catAx>
      <c:valAx>
        <c:axId val="1035362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83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0.37921</cdr:x>
      <cdr:y>0.32548</cdr:y>
    </cdr:from>
    <cdr:to>
      <cdr:x>0.43648</cdr:x>
      <cdr:y>0.64318</cdr:y>
    </cdr:to>
    <cdr:sp macro="" textlink="">
      <cdr:nvSpPr>
        <cdr:cNvPr id="2" name="Text Box 1"/>
        <cdr:cNvSpPr txBox="1"/>
      </cdr:nvSpPr>
      <cdr:spPr>
        <a:xfrm xmlns:a="http://schemas.openxmlformats.org/drawingml/2006/main" rot="16200000">
          <a:off x="1590261" y="2067339"/>
          <a:ext cx="1463040" cy="3260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LPS3 Adopted</a:t>
          </a:r>
        </a:p>
      </cdr:txBody>
    </cdr:sp>
  </cdr:relSizeAnchor>
  <cdr:relSizeAnchor xmlns:cdr="http://schemas.openxmlformats.org/drawingml/2006/chartDrawing">
    <cdr:from>
      <cdr:x>0.77364</cdr:x>
      <cdr:y>0.18821</cdr:y>
    </cdr:from>
    <cdr:to>
      <cdr:x>0.8309</cdr:x>
      <cdr:y>0.58687</cdr:y>
    </cdr:to>
    <cdr:sp macro="" textlink="">
      <cdr:nvSpPr>
        <cdr:cNvPr id="3" name="Text Box 1"/>
        <cdr:cNvSpPr txBox="1"/>
      </cdr:nvSpPr>
      <cdr:spPr>
        <a:xfrm xmlns:a="http://schemas.openxmlformats.org/drawingml/2006/main" rot="16200000">
          <a:off x="3649206" y="1621624"/>
          <a:ext cx="1835869" cy="3260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a:t>COVID-19</a:t>
          </a:r>
          <a:r>
            <a:rPr lang="en-AU" sz="1100" b="1" baseline="0"/>
            <a:t> Lockdown Begins</a:t>
          </a:r>
          <a:endParaRPr lang="en-AU"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Committee Meeting</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ORGN-317801165-7220</_dlc_DocId>
    <_dlc_DocIdUrl xmlns="02b462e0-950b-4d18-8f56-efe6ec8fd98e">
      <Url>https://nedlands365.sharepoint.com/sites/organisation/council/_layouts/15/DocIdRedir.aspx?ID=ORGN-317801165-7220</Url>
      <Description>ORGN-317801165-7220</Description>
    </_dlc_DocIdUrl>
  </documentManagement>
</p:properties>
</file>

<file path=customXml/item3.xml><?xml version="1.0" encoding="utf-8"?>
<LongProperties xmlns="http://schemas.microsoft.com/office/2006/metadata/longProperties">
  <LongProp xmlns="" name="TaxCatchAll"><![CDATA[153;#Council|e9dab8bc-19a9-476e-9804-8565541956eb;#68;#Controlled Documents|82ebeb43-8fd8-4a35-a6d0-df45f80574b8;#4;#City of Nedlands|e1cb6260-fbdb-4707-a83e-0c933e524b72;#69;#Development|bf0821df-260b-497b-8b91-a535507899e0;#154;#Council|aa216eff-3449-4bd9-a57e-8ddebac59c1d]]></LongProp>
</LongProperti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56FC8-36E5-42DF-9FD5-A1FBAF2738BF}">
  <ds:schemaRefs>
    <ds:schemaRef ds:uri="http://schemas.microsoft.com/sharepoint/v3/contenttype/forms"/>
  </ds:schemaRefs>
</ds:datastoreItem>
</file>

<file path=customXml/itemProps2.xml><?xml version="1.0" encoding="utf-8"?>
<ds:datastoreItem xmlns:ds="http://schemas.openxmlformats.org/officeDocument/2006/customXml" ds:itemID="{23D74787-9761-453D-BD43-7ADC9E2752F7}">
  <ds:schemaRefs>
    <ds:schemaRef ds:uri="http://purl.org/dc/dcmitype/"/>
    <ds:schemaRef ds:uri="http://purl.org/dc/terms/"/>
    <ds:schemaRef ds:uri="http://schemas.microsoft.com/sharepoint/v3"/>
    <ds:schemaRef ds:uri="b3dba301-5620-44c7-a8fe-21bd50c42e00"/>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www.w3.org/XML/1998/namespace"/>
    <ds:schemaRef ds:uri="99f90307-c380-4349-a4d3-52955e408d9d"/>
    <ds:schemaRef ds:uri="82dc8473-40ba-4f11-b935-f34260e482de"/>
    <ds:schemaRef ds:uri="a4569545-3f5c-4d76-b5ef-e21c01e673e6"/>
    <ds:schemaRef ds:uri="02b462e0-950b-4d18-8f56-efe6ec8fd98e"/>
    <ds:schemaRef ds:uri="7dce4f99-cff1-4fd8-801c-290f26aab7b1"/>
    <ds:schemaRef ds:uri="http://schemas.microsoft.com/office/2006/metadata/properties"/>
  </ds:schemaRefs>
</ds:datastoreItem>
</file>

<file path=customXml/itemProps3.xml><?xml version="1.0" encoding="utf-8"?>
<ds:datastoreItem xmlns:ds="http://schemas.openxmlformats.org/officeDocument/2006/customXml" ds:itemID="{884A5BDB-BCAF-4904-9E2A-B8D13F5C7C4A}">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B00D1E63-E1E4-4CDC-9D0A-D5D234D80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8C9235-7741-4C36-8875-6429F4A2E192}">
  <ds:schemaRefs>
    <ds:schemaRef ds:uri="http://schemas.microsoft.com/sharepoint/events"/>
  </ds:schemaRefs>
</ds:datastoreItem>
</file>

<file path=customXml/itemProps6.xml><?xml version="1.0" encoding="utf-8"?>
<ds:datastoreItem xmlns:ds="http://schemas.openxmlformats.org/officeDocument/2006/customXml" ds:itemID="{ED158BA1-DE45-4EAC-B89A-4192FEF4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24587</Words>
  <Characters>158715</Characters>
  <Application>Microsoft Office Word</Application>
  <DocSecurity>0</DocSecurity>
  <Lines>1322</Lines>
  <Paragraphs>365</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182937</CharactersWithSpaces>
  <SharedDoc>false</SharedDoc>
  <HLinks>
    <vt:vector size="402" baseType="variant">
      <vt:variant>
        <vt:i4>1572925</vt:i4>
      </vt:variant>
      <vt:variant>
        <vt:i4>404</vt:i4>
      </vt:variant>
      <vt:variant>
        <vt:i4>0</vt:i4>
      </vt:variant>
      <vt:variant>
        <vt:i4>5</vt:i4>
      </vt:variant>
      <vt:variant>
        <vt:lpwstr/>
      </vt:variant>
      <vt:variant>
        <vt:lpwstr>_Toc46499343</vt:lpwstr>
      </vt:variant>
      <vt:variant>
        <vt:i4>1638461</vt:i4>
      </vt:variant>
      <vt:variant>
        <vt:i4>398</vt:i4>
      </vt:variant>
      <vt:variant>
        <vt:i4>0</vt:i4>
      </vt:variant>
      <vt:variant>
        <vt:i4>5</vt:i4>
      </vt:variant>
      <vt:variant>
        <vt:lpwstr/>
      </vt:variant>
      <vt:variant>
        <vt:lpwstr>_Toc46499342</vt:lpwstr>
      </vt:variant>
      <vt:variant>
        <vt:i4>1703997</vt:i4>
      </vt:variant>
      <vt:variant>
        <vt:i4>392</vt:i4>
      </vt:variant>
      <vt:variant>
        <vt:i4>0</vt:i4>
      </vt:variant>
      <vt:variant>
        <vt:i4>5</vt:i4>
      </vt:variant>
      <vt:variant>
        <vt:lpwstr/>
      </vt:variant>
      <vt:variant>
        <vt:lpwstr>_Toc46499341</vt:lpwstr>
      </vt:variant>
      <vt:variant>
        <vt:i4>1769533</vt:i4>
      </vt:variant>
      <vt:variant>
        <vt:i4>386</vt:i4>
      </vt:variant>
      <vt:variant>
        <vt:i4>0</vt:i4>
      </vt:variant>
      <vt:variant>
        <vt:i4>5</vt:i4>
      </vt:variant>
      <vt:variant>
        <vt:lpwstr/>
      </vt:variant>
      <vt:variant>
        <vt:lpwstr>_Toc46499340</vt:lpwstr>
      </vt:variant>
      <vt:variant>
        <vt:i4>1179706</vt:i4>
      </vt:variant>
      <vt:variant>
        <vt:i4>380</vt:i4>
      </vt:variant>
      <vt:variant>
        <vt:i4>0</vt:i4>
      </vt:variant>
      <vt:variant>
        <vt:i4>5</vt:i4>
      </vt:variant>
      <vt:variant>
        <vt:lpwstr/>
      </vt:variant>
      <vt:variant>
        <vt:lpwstr>_Toc46499339</vt:lpwstr>
      </vt:variant>
      <vt:variant>
        <vt:i4>1245242</vt:i4>
      </vt:variant>
      <vt:variant>
        <vt:i4>374</vt:i4>
      </vt:variant>
      <vt:variant>
        <vt:i4>0</vt:i4>
      </vt:variant>
      <vt:variant>
        <vt:i4>5</vt:i4>
      </vt:variant>
      <vt:variant>
        <vt:lpwstr/>
      </vt:variant>
      <vt:variant>
        <vt:lpwstr>_Toc46499338</vt:lpwstr>
      </vt:variant>
      <vt:variant>
        <vt:i4>1835066</vt:i4>
      </vt:variant>
      <vt:variant>
        <vt:i4>368</vt:i4>
      </vt:variant>
      <vt:variant>
        <vt:i4>0</vt:i4>
      </vt:variant>
      <vt:variant>
        <vt:i4>5</vt:i4>
      </vt:variant>
      <vt:variant>
        <vt:lpwstr/>
      </vt:variant>
      <vt:variant>
        <vt:lpwstr>_Toc46499337</vt:lpwstr>
      </vt:variant>
      <vt:variant>
        <vt:i4>1900602</vt:i4>
      </vt:variant>
      <vt:variant>
        <vt:i4>362</vt:i4>
      </vt:variant>
      <vt:variant>
        <vt:i4>0</vt:i4>
      </vt:variant>
      <vt:variant>
        <vt:i4>5</vt:i4>
      </vt:variant>
      <vt:variant>
        <vt:lpwstr/>
      </vt:variant>
      <vt:variant>
        <vt:lpwstr>_Toc46499336</vt:lpwstr>
      </vt:variant>
      <vt:variant>
        <vt:i4>1966138</vt:i4>
      </vt:variant>
      <vt:variant>
        <vt:i4>356</vt:i4>
      </vt:variant>
      <vt:variant>
        <vt:i4>0</vt:i4>
      </vt:variant>
      <vt:variant>
        <vt:i4>5</vt:i4>
      </vt:variant>
      <vt:variant>
        <vt:lpwstr/>
      </vt:variant>
      <vt:variant>
        <vt:lpwstr>_Toc46499335</vt:lpwstr>
      </vt:variant>
      <vt:variant>
        <vt:i4>2031674</vt:i4>
      </vt:variant>
      <vt:variant>
        <vt:i4>350</vt:i4>
      </vt:variant>
      <vt:variant>
        <vt:i4>0</vt:i4>
      </vt:variant>
      <vt:variant>
        <vt:i4>5</vt:i4>
      </vt:variant>
      <vt:variant>
        <vt:lpwstr/>
      </vt:variant>
      <vt:variant>
        <vt:lpwstr>_Toc46499334</vt:lpwstr>
      </vt:variant>
      <vt:variant>
        <vt:i4>1572922</vt:i4>
      </vt:variant>
      <vt:variant>
        <vt:i4>344</vt:i4>
      </vt:variant>
      <vt:variant>
        <vt:i4>0</vt:i4>
      </vt:variant>
      <vt:variant>
        <vt:i4>5</vt:i4>
      </vt:variant>
      <vt:variant>
        <vt:lpwstr/>
      </vt:variant>
      <vt:variant>
        <vt:lpwstr>_Toc46499333</vt:lpwstr>
      </vt:variant>
      <vt:variant>
        <vt:i4>1638458</vt:i4>
      </vt:variant>
      <vt:variant>
        <vt:i4>338</vt:i4>
      </vt:variant>
      <vt:variant>
        <vt:i4>0</vt:i4>
      </vt:variant>
      <vt:variant>
        <vt:i4>5</vt:i4>
      </vt:variant>
      <vt:variant>
        <vt:lpwstr/>
      </vt:variant>
      <vt:variant>
        <vt:lpwstr>_Toc46499332</vt:lpwstr>
      </vt:variant>
      <vt:variant>
        <vt:i4>1703994</vt:i4>
      </vt:variant>
      <vt:variant>
        <vt:i4>332</vt:i4>
      </vt:variant>
      <vt:variant>
        <vt:i4>0</vt:i4>
      </vt:variant>
      <vt:variant>
        <vt:i4>5</vt:i4>
      </vt:variant>
      <vt:variant>
        <vt:lpwstr/>
      </vt:variant>
      <vt:variant>
        <vt:lpwstr>_Toc46499331</vt:lpwstr>
      </vt:variant>
      <vt:variant>
        <vt:i4>1769530</vt:i4>
      </vt:variant>
      <vt:variant>
        <vt:i4>326</vt:i4>
      </vt:variant>
      <vt:variant>
        <vt:i4>0</vt:i4>
      </vt:variant>
      <vt:variant>
        <vt:i4>5</vt:i4>
      </vt:variant>
      <vt:variant>
        <vt:lpwstr/>
      </vt:variant>
      <vt:variant>
        <vt:lpwstr>_Toc46499330</vt:lpwstr>
      </vt:variant>
      <vt:variant>
        <vt:i4>1179707</vt:i4>
      </vt:variant>
      <vt:variant>
        <vt:i4>320</vt:i4>
      </vt:variant>
      <vt:variant>
        <vt:i4>0</vt:i4>
      </vt:variant>
      <vt:variant>
        <vt:i4>5</vt:i4>
      </vt:variant>
      <vt:variant>
        <vt:lpwstr/>
      </vt:variant>
      <vt:variant>
        <vt:lpwstr>_Toc46499329</vt:lpwstr>
      </vt:variant>
      <vt:variant>
        <vt:i4>1245243</vt:i4>
      </vt:variant>
      <vt:variant>
        <vt:i4>314</vt:i4>
      </vt:variant>
      <vt:variant>
        <vt:i4>0</vt:i4>
      </vt:variant>
      <vt:variant>
        <vt:i4>5</vt:i4>
      </vt:variant>
      <vt:variant>
        <vt:lpwstr/>
      </vt:variant>
      <vt:variant>
        <vt:lpwstr>_Toc46499328</vt:lpwstr>
      </vt:variant>
      <vt:variant>
        <vt:i4>1835067</vt:i4>
      </vt:variant>
      <vt:variant>
        <vt:i4>308</vt:i4>
      </vt:variant>
      <vt:variant>
        <vt:i4>0</vt:i4>
      </vt:variant>
      <vt:variant>
        <vt:i4>5</vt:i4>
      </vt:variant>
      <vt:variant>
        <vt:lpwstr/>
      </vt:variant>
      <vt:variant>
        <vt:lpwstr>_Toc46499327</vt:lpwstr>
      </vt:variant>
      <vt:variant>
        <vt:i4>1900603</vt:i4>
      </vt:variant>
      <vt:variant>
        <vt:i4>302</vt:i4>
      </vt:variant>
      <vt:variant>
        <vt:i4>0</vt:i4>
      </vt:variant>
      <vt:variant>
        <vt:i4>5</vt:i4>
      </vt:variant>
      <vt:variant>
        <vt:lpwstr/>
      </vt:variant>
      <vt:variant>
        <vt:lpwstr>_Toc46499326</vt:lpwstr>
      </vt:variant>
      <vt:variant>
        <vt:i4>1966139</vt:i4>
      </vt:variant>
      <vt:variant>
        <vt:i4>296</vt:i4>
      </vt:variant>
      <vt:variant>
        <vt:i4>0</vt:i4>
      </vt:variant>
      <vt:variant>
        <vt:i4>5</vt:i4>
      </vt:variant>
      <vt:variant>
        <vt:lpwstr/>
      </vt:variant>
      <vt:variant>
        <vt:lpwstr>_Toc46499325</vt:lpwstr>
      </vt:variant>
      <vt:variant>
        <vt:i4>2031675</vt:i4>
      </vt:variant>
      <vt:variant>
        <vt:i4>290</vt:i4>
      </vt:variant>
      <vt:variant>
        <vt:i4>0</vt:i4>
      </vt:variant>
      <vt:variant>
        <vt:i4>5</vt:i4>
      </vt:variant>
      <vt:variant>
        <vt:lpwstr/>
      </vt:variant>
      <vt:variant>
        <vt:lpwstr>_Toc46499324</vt:lpwstr>
      </vt:variant>
      <vt:variant>
        <vt:i4>1572923</vt:i4>
      </vt:variant>
      <vt:variant>
        <vt:i4>284</vt:i4>
      </vt:variant>
      <vt:variant>
        <vt:i4>0</vt:i4>
      </vt:variant>
      <vt:variant>
        <vt:i4>5</vt:i4>
      </vt:variant>
      <vt:variant>
        <vt:lpwstr/>
      </vt:variant>
      <vt:variant>
        <vt:lpwstr>_Toc46499323</vt:lpwstr>
      </vt:variant>
      <vt:variant>
        <vt:i4>1638459</vt:i4>
      </vt:variant>
      <vt:variant>
        <vt:i4>278</vt:i4>
      </vt:variant>
      <vt:variant>
        <vt:i4>0</vt:i4>
      </vt:variant>
      <vt:variant>
        <vt:i4>5</vt:i4>
      </vt:variant>
      <vt:variant>
        <vt:lpwstr/>
      </vt:variant>
      <vt:variant>
        <vt:lpwstr>_Toc46499322</vt:lpwstr>
      </vt:variant>
      <vt:variant>
        <vt:i4>1703995</vt:i4>
      </vt:variant>
      <vt:variant>
        <vt:i4>272</vt:i4>
      </vt:variant>
      <vt:variant>
        <vt:i4>0</vt:i4>
      </vt:variant>
      <vt:variant>
        <vt:i4>5</vt:i4>
      </vt:variant>
      <vt:variant>
        <vt:lpwstr/>
      </vt:variant>
      <vt:variant>
        <vt:lpwstr>_Toc46499321</vt:lpwstr>
      </vt:variant>
      <vt:variant>
        <vt:i4>1769531</vt:i4>
      </vt:variant>
      <vt:variant>
        <vt:i4>266</vt:i4>
      </vt:variant>
      <vt:variant>
        <vt:i4>0</vt:i4>
      </vt:variant>
      <vt:variant>
        <vt:i4>5</vt:i4>
      </vt:variant>
      <vt:variant>
        <vt:lpwstr/>
      </vt:variant>
      <vt:variant>
        <vt:lpwstr>_Toc46499320</vt:lpwstr>
      </vt:variant>
      <vt:variant>
        <vt:i4>1179704</vt:i4>
      </vt:variant>
      <vt:variant>
        <vt:i4>260</vt:i4>
      </vt:variant>
      <vt:variant>
        <vt:i4>0</vt:i4>
      </vt:variant>
      <vt:variant>
        <vt:i4>5</vt:i4>
      </vt:variant>
      <vt:variant>
        <vt:lpwstr/>
      </vt:variant>
      <vt:variant>
        <vt:lpwstr>_Toc46499319</vt:lpwstr>
      </vt:variant>
      <vt:variant>
        <vt:i4>1245240</vt:i4>
      </vt:variant>
      <vt:variant>
        <vt:i4>254</vt:i4>
      </vt:variant>
      <vt:variant>
        <vt:i4>0</vt:i4>
      </vt:variant>
      <vt:variant>
        <vt:i4>5</vt:i4>
      </vt:variant>
      <vt:variant>
        <vt:lpwstr/>
      </vt:variant>
      <vt:variant>
        <vt:lpwstr>_Toc46499318</vt:lpwstr>
      </vt:variant>
      <vt:variant>
        <vt:i4>1835064</vt:i4>
      </vt:variant>
      <vt:variant>
        <vt:i4>248</vt:i4>
      </vt:variant>
      <vt:variant>
        <vt:i4>0</vt:i4>
      </vt:variant>
      <vt:variant>
        <vt:i4>5</vt:i4>
      </vt:variant>
      <vt:variant>
        <vt:lpwstr/>
      </vt:variant>
      <vt:variant>
        <vt:lpwstr>_Toc46499317</vt:lpwstr>
      </vt:variant>
      <vt:variant>
        <vt:i4>1900600</vt:i4>
      </vt:variant>
      <vt:variant>
        <vt:i4>242</vt:i4>
      </vt:variant>
      <vt:variant>
        <vt:i4>0</vt:i4>
      </vt:variant>
      <vt:variant>
        <vt:i4>5</vt:i4>
      </vt:variant>
      <vt:variant>
        <vt:lpwstr/>
      </vt:variant>
      <vt:variant>
        <vt:lpwstr>_Toc46499316</vt:lpwstr>
      </vt:variant>
      <vt:variant>
        <vt:i4>1966136</vt:i4>
      </vt:variant>
      <vt:variant>
        <vt:i4>236</vt:i4>
      </vt:variant>
      <vt:variant>
        <vt:i4>0</vt:i4>
      </vt:variant>
      <vt:variant>
        <vt:i4>5</vt:i4>
      </vt:variant>
      <vt:variant>
        <vt:lpwstr/>
      </vt:variant>
      <vt:variant>
        <vt:lpwstr>_Toc46499315</vt:lpwstr>
      </vt:variant>
      <vt:variant>
        <vt:i4>2031672</vt:i4>
      </vt:variant>
      <vt:variant>
        <vt:i4>230</vt:i4>
      </vt:variant>
      <vt:variant>
        <vt:i4>0</vt:i4>
      </vt:variant>
      <vt:variant>
        <vt:i4>5</vt:i4>
      </vt:variant>
      <vt:variant>
        <vt:lpwstr/>
      </vt:variant>
      <vt:variant>
        <vt:lpwstr>_Toc46499314</vt:lpwstr>
      </vt:variant>
      <vt:variant>
        <vt:i4>1572920</vt:i4>
      </vt:variant>
      <vt:variant>
        <vt:i4>224</vt:i4>
      </vt:variant>
      <vt:variant>
        <vt:i4>0</vt:i4>
      </vt:variant>
      <vt:variant>
        <vt:i4>5</vt:i4>
      </vt:variant>
      <vt:variant>
        <vt:lpwstr/>
      </vt:variant>
      <vt:variant>
        <vt:lpwstr>_Toc46499313</vt:lpwstr>
      </vt:variant>
      <vt:variant>
        <vt:i4>1638456</vt:i4>
      </vt:variant>
      <vt:variant>
        <vt:i4>218</vt:i4>
      </vt:variant>
      <vt:variant>
        <vt:i4>0</vt:i4>
      </vt:variant>
      <vt:variant>
        <vt:i4>5</vt:i4>
      </vt:variant>
      <vt:variant>
        <vt:lpwstr/>
      </vt:variant>
      <vt:variant>
        <vt:lpwstr>_Toc46499312</vt:lpwstr>
      </vt:variant>
      <vt:variant>
        <vt:i4>1703992</vt:i4>
      </vt:variant>
      <vt:variant>
        <vt:i4>212</vt:i4>
      </vt:variant>
      <vt:variant>
        <vt:i4>0</vt:i4>
      </vt:variant>
      <vt:variant>
        <vt:i4>5</vt:i4>
      </vt:variant>
      <vt:variant>
        <vt:lpwstr/>
      </vt:variant>
      <vt:variant>
        <vt:lpwstr>_Toc46499311</vt:lpwstr>
      </vt:variant>
      <vt:variant>
        <vt:i4>1769528</vt:i4>
      </vt:variant>
      <vt:variant>
        <vt:i4>206</vt:i4>
      </vt:variant>
      <vt:variant>
        <vt:i4>0</vt:i4>
      </vt:variant>
      <vt:variant>
        <vt:i4>5</vt:i4>
      </vt:variant>
      <vt:variant>
        <vt:lpwstr/>
      </vt:variant>
      <vt:variant>
        <vt:lpwstr>_Toc46499310</vt:lpwstr>
      </vt:variant>
      <vt:variant>
        <vt:i4>1179705</vt:i4>
      </vt:variant>
      <vt:variant>
        <vt:i4>200</vt:i4>
      </vt:variant>
      <vt:variant>
        <vt:i4>0</vt:i4>
      </vt:variant>
      <vt:variant>
        <vt:i4>5</vt:i4>
      </vt:variant>
      <vt:variant>
        <vt:lpwstr/>
      </vt:variant>
      <vt:variant>
        <vt:lpwstr>_Toc46499309</vt:lpwstr>
      </vt:variant>
      <vt:variant>
        <vt:i4>1245241</vt:i4>
      </vt:variant>
      <vt:variant>
        <vt:i4>194</vt:i4>
      </vt:variant>
      <vt:variant>
        <vt:i4>0</vt:i4>
      </vt:variant>
      <vt:variant>
        <vt:i4>5</vt:i4>
      </vt:variant>
      <vt:variant>
        <vt:lpwstr/>
      </vt:variant>
      <vt:variant>
        <vt:lpwstr>_Toc46499308</vt:lpwstr>
      </vt:variant>
      <vt:variant>
        <vt:i4>1835065</vt:i4>
      </vt:variant>
      <vt:variant>
        <vt:i4>188</vt:i4>
      </vt:variant>
      <vt:variant>
        <vt:i4>0</vt:i4>
      </vt:variant>
      <vt:variant>
        <vt:i4>5</vt:i4>
      </vt:variant>
      <vt:variant>
        <vt:lpwstr/>
      </vt:variant>
      <vt:variant>
        <vt:lpwstr>_Toc46499307</vt:lpwstr>
      </vt:variant>
      <vt:variant>
        <vt:i4>1900601</vt:i4>
      </vt:variant>
      <vt:variant>
        <vt:i4>182</vt:i4>
      </vt:variant>
      <vt:variant>
        <vt:i4>0</vt:i4>
      </vt:variant>
      <vt:variant>
        <vt:i4>5</vt:i4>
      </vt:variant>
      <vt:variant>
        <vt:lpwstr/>
      </vt:variant>
      <vt:variant>
        <vt:lpwstr>_Toc46499306</vt:lpwstr>
      </vt:variant>
      <vt:variant>
        <vt:i4>1966137</vt:i4>
      </vt:variant>
      <vt:variant>
        <vt:i4>176</vt:i4>
      </vt:variant>
      <vt:variant>
        <vt:i4>0</vt:i4>
      </vt:variant>
      <vt:variant>
        <vt:i4>5</vt:i4>
      </vt:variant>
      <vt:variant>
        <vt:lpwstr/>
      </vt:variant>
      <vt:variant>
        <vt:lpwstr>_Toc46499305</vt:lpwstr>
      </vt:variant>
      <vt:variant>
        <vt:i4>2031673</vt:i4>
      </vt:variant>
      <vt:variant>
        <vt:i4>170</vt:i4>
      </vt:variant>
      <vt:variant>
        <vt:i4>0</vt:i4>
      </vt:variant>
      <vt:variant>
        <vt:i4>5</vt:i4>
      </vt:variant>
      <vt:variant>
        <vt:lpwstr/>
      </vt:variant>
      <vt:variant>
        <vt:lpwstr>_Toc46499304</vt:lpwstr>
      </vt:variant>
      <vt:variant>
        <vt:i4>1572921</vt:i4>
      </vt:variant>
      <vt:variant>
        <vt:i4>164</vt:i4>
      </vt:variant>
      <vt:variant>
        <vt:i4>0</vt:i4>
      </vt:variant>
      <vt:variant>
        <vt:i4>5</vt:i4>
      </vt:variant>
      <vt:variant>
        <vt:lpwstr/>
      </vt:variant>
      <vt:variant>
        <vt:lpwstr>_Toc46499303</vt:lpwstr>
      </vt:variant>
      <vt:variant>
        <vt:i4>1638457</vt:i4>
      </vt:variant>
      <vt:variant>
        <vt:i4>158</vt:i4>
      </vt:variant>
      <vt:variant>
        <vt:i4>0</vt:i4>
      </vt:variant>
      <vt:variant>
        <vt:i4>5</vt:i4>
      </vt:variant>
      <vt:variant>
        <vt:lpwstr/>
      </vt:variant>
      <vt:variant>
        <vt:lpwstr>_Toc46499302</vt:lpwstr>
      </vt:variant>
      <vt:variant>
        <vt:i4>1703993</vt:i4>
      </vt:variant>
      <vt:variant>
        <vt:i4>152</vt:i4>
      </vt:variant>
      <vt:variant>
        <vt:i4>0</vt:i4>
      </vt:variant>
      <vt:variant>
        <vt:i4>5</vt:i4>
      </vt:variant>
      <vt:variant>
        <vt:lpwstr/>
      </vt:variant>
      <vt:variant>
        <vt:lpwstr>_Toc46499301</vt:lpwstr>
      </vt:variant>
      <vt:variant>
        <vt:i4>1769529</vt:i4>
      </vt:variant>
      <vt:variant>
        <vt:i4>146</vt:i4>
      </vt:variant>
      <vt:variant>
        <vt:i4>0</vt:i4>
      </vt:variant>
      <vt:variant>
        <vt:i4>5</vt:i4>
      </vt:variant>
      <vt:variant>
        <vt:lpwstr/>
      </vt:variant>
      <vt:variant>
        <vt:lpwstr>_Toc46499300</vt:lpwstr>
      </vt:variant>
      <vt:variant>
        <vt:i4>1245232</vt:i4>
      </vt:variant>
      <vt:variant>
        <vt:i4>140</vt:i4>
      </vt:variant>
      <vt:variant>
        <vt:i4>0</vt:i4>
      </vt:variant>
      <vt:variant>
        <vt:i4>5</vt:i4>
      </vt:variant>
      <vt:variant>
        <vt:lpwstr/>
      </vt:variant>
      <vt:variant>
        <vt:lpwstr>_Toc46499299</vt:lpwstr>
      </vt:variant>
      <vt:variant>
        <vt:i4>1179696</vt:i4>
      </vt:variant>
      <vt:variant>
        <vt:i4>134</vt:i4>
      </vt:variant>
      <vt:variant>
        <vt:i4>0</vt:i4>
      </vt:variant>
      <vt:variant>
        <vt:i4>5</vt:i4>
      </vt:variant>
      <vt:variant>
        <vt:lpwstr/>
      </vt:variant>
      <vt:variant>
        <vt:lpwstr>_Toc46499298</vt:lpwstr>
      </vt:variant>
      <vt:variant>
        <vt:i4>1900592</vt:i4>
      </vt:variant>
      <vt:variant>
        <vt:i4>128</vt:i4>
      </vt:variant>
      <vt:variant>
        <vt:i4>0</vt:i4>
      </vt:variant>
      <vt:variant>
        <vt:i4>5</vt:i4>
      </vt:variant>
      <vt:variant>
        <vt:lpwstr/>
      </vt:variant>
      <vt:variant>
        <vt:lpwstr>_Toc46499297</vt:lpwstr>
      </vt:variant>
      <vt:variant>
        <vt:i4>1835056</vt:i4>
      </vt:variant>
      <vt:variant>
        <vt:i4>122</vt:i4>
      </vt:variant>
      <vt:variant>
        <vt:i4>0</vt:i4>
      </vt:variant>
      <vt:variant>
        <vt:i4>5</vt:i4>
      </vt:variant>
      <vt:variant>
        <vt:lpwstr/>
      </vt:variant>
      <vt:variant>
        <vt:lpwstr>_Toc46499296</vt:lpwstr>
      </vt:variant>
      <vt:variant>
        <vt:i4>2031664</vt:i4>
      </vt:variant>
      <vt:variant>
        <vt:i4>116</vt:i4>
      </vt:variant>
      <vt:variant>
        <vt:i4>0</vt:i4>
      </vt:variant>
      <vt:variant>
        <vt:i4>5</vt:i4>
      </vt:variant>
      <vt:variant>
        <vt:lpwstr/>
      </vt:variant>
      <vt:variant>
        <vt:lpwstr>_Toc46499295</vt:lpwstr>
      </vt:variant>
      <vt:variant>
        <vt:i4>1966128</vt:i4>
      </vt:variant>
      <vt:variant>
        <vt:i4>110</vt:i4>
      </vt:variant>
      <vt:variant>
        <vt:i4>0</vt:i4>
      </vt:variant>
      <vt:variant>
        <vt:i4>5</vt:i4>
      </vt:variant>
      <vt:variant>
        <vt:lpwstr/>
      </vt:variant>
      <vt:variant>
        <vt:lpwstr>_Toc46499294</vt:lpwstr>
      </vt:variant>
      <vt:variant>
        <vt:i4>1638448</vt:i4>
      </vt:variant>
      <vt:variant>
        <vt:i4>104</vt:i4>
      </vt:variant>
      <vt:variant>
        <vt:i4>0</vt:i4>
      </vt:variant>
      <vt:variant>
        <vt:i4>5</vt:i4>
      </vt:variant>
      <vt:variant>
        <vt:lpwstr/>
      </vt:variant>
      <vt:variant>
        <vt:lpwstr>_Toc46499293</vt:lpwstr>
      </vt:variant>
      <vt:variant>
        <vt:i4>1572912</vt:i4>
      </vt:variant>
      <vt:variant>
        <vt:i4>98</vt:i4>
      </vt:variant>
      <vt:variant>
        <vt:i4>0</vt:i4>
      </vt:variant>
      <vt:variant>
        <vt:i4>5</vt:i4>
      </vt:variant>
      <vt:variant>
        <vt:lpwstr/>
      </vt:variant>
      <vt:variant>
        <vt:lpwstr>_Toc46499292</vt:lpwstr>
      </vt:variant>
      <vt:variant>
        <vt:i4>1769520</vt:i4>
      </vt:variant>
      <vt:variant>
        <vt:i4>92</vt:i4>
      </vt:variant>
      <vt:variant>
        <vt:i4>0</vt:i4>
      </vt:variant>
      <vt:variant>
        <vt:i4>5</vt:i4>
      </vt:variant>
      <vt:variant>
        <vt:lpwstr/>
      </vt:variant>
      <vt:variant>
        <vt:lpwstr>_Toc46499291</vt:lpwstr>
      </vt:variant>
      <vt:variant>
        <vt:i4>1703984</vt:i4>
      </vt:variant>
      <vt:variant>
        <vt:i4>86</vt:i4>
      </vt:variant>
      <vt:variant>
        <vt:i4>0</vt:i4>
      </vt:variant>
      <vt:variant>
        <vt:i4>5</vt:i4>
      </vt:variant>
      <vt:variant>
        <vt:lpwstr/>
      </vt:variant>
      <vt:variant>
        <vt:lpwstr>_Toc46499290</vt:lpwstr>
      </vt:variant>
      <vt:variant>
        <vt:i4>1245233</vt:i4>
      </vt:variant>
      <vt:variant>
        <vt:i4>80</vt:i4>
      </vt:variant>
      <vt:variant>
        <vt:i4>0</vt:i4>
      </vt:variant>
      <vt:variant>
        <vt:i4>5</vt:i4>
      </vt:variant>
      <vt:variant>
        <vt:lpwstr/>
      </vt:variant>
      <vt:variant>
        <vt:lpwstr>_Toc46499289</vt:lpwstr>
      </vt:variant>
      <vt:variant>
        <vt:i4>1179697</vt:i4>
      </vt:variant>
      <vt:variant>
        <vt:i4>74</vt:i4>
      </vt:variant>
      <vt:variant>
        <vt:i4>0</vt:i4>
      </vt:variant>
      <vt:variant>
        <vt:i4>5</vt:i4>
      </vt:variant>
      <vt:variant>
        <vt:lpwstr/>
      </vt:variant>
      <vt:variant>
        <vt:lpwstr>_Toc46499288</vt:lpwstr>
      </vt:variant>
      <vt:variant>
        <vt:i4>1900593</vt:i4>
      </vt:variant>
      <vt:variant>
        <vt:i4>68</vt:i4>
      </vt:variant>
      <vt:variant>
        <vt:i4>0</vt:i4>
      </vt:variant>
      <vt:variant>
        <vt:i4>5</vt:i4>
      </vt:variant>
      <vt:variant>
        <vt:lpwstr/>
      </vt:variant>
      <vt:variant>
        <vt:lpwstr>_Toc46499287</vt:lpwstr>
      </vt:variant>
      <vt:variant>
        <vt:i4>1835057</vt:i4>
      </vt:variant>
      <vt:variant>
        <vt:i4>62</vt:i4>
      </vt:variant>
      <vt:variant>
        <vt:i4>0</vt:i4>
      </vt:variant>
      <vt:variant>
        <vt:i4>5</vt:i4>
      </vt:variant>
      <vt:variant>
        <vt:lpwstr/>
      </vt:variant>
      <vt:variant>
        <vt:lpwstr>_Toc46499286</vt:lpwstr>
      </vt:variant>
      <vt:variant>
        <vt:i4>2031665</vt:i4>
      </vt:variant>
      <vt:variant>
        <vt:i4>56</vt:i4>
      </vt:variant>
      <vt:variant>
        <vt:i4>0</vt:i4>
      </vt:variant>
      <vt:variant>
        <vt:i4>5</vt:i4>
      </vt:variant>
      <vt:variant>
        <vt:lpwstr/>
      </vt:variant>
      <vt:variant>
        <vt:lpwstr>_Toc46499285</vt:lpwstr>
      </vt:variant>
      <vt:variant>
        <vt:i4>1966129</vt:i4>
      </vt:variant>
      <vt:variant>
        <vt:i4>50</vt:i4>
      </vt:variant>
      <vt:variant>
        <vt:i4>0</vt:i4>
      </vt:variant>
      <vt:variant>
        <vt:i4>5</vt:i4>
      </vt:variant>
      <vt:variant>
        <vt:lpwstr/>
      </vt:variant>
      <vt:variant>
        <vt:lpwstr>_Toc46499284</vt:lpwstr>
      </vt:variant>
      <vt:variant>
        <vt:i4>1638449</vt:i4>
      </vt:variant>
      <vt:variant>
        <vt:i4>44</vt:i4>
      </vt:variant>
      <vt:variant>
        <vt:i4>0</vt:i4>
      </vt:variant>
      <vt:variant>
        <vt:i4>5</vt:i4>
      </vt:variant>
      <vt:variant>
        <vt:lpwstr/>
      </vt:variant>
      <vt:variant>
        <vt:lpwstr>_Toc46499283</vt:lpwstr>
      </vt:variant>
      <vt:variant>
        <vt:i4>1572913</vt:i4>
      </vt:variant>
      <vt:variant>
        <vt:i4>38</vt:i4>
      </vt:variant>
      <vt:variant>
        <vt:i4>0</vt:i4>
      </vt:variant>
      <vt:variant>
        <vt:i4>5</vt:i4>
      </vt:variant>
      <vt:variant>
        <vt:lpwstr/>
      </vt:variant>
      <vt:variant>
        <vt:lpwstr>_Toc46499282</vt:lpwstr>
      </vt:variant>
      <vt:variant>
        <vt:i4>1769521</vt:i4>
      </vt:variant>
      <vt:variant>
        <vt:i4>32</vt:i4>
      </vt:variant>
      <vt:variant>
        <vt:i4>0</vt:i4>
      </vt:variant>
      <vt:variant>
        <vt:i4>5</vt:i4>
      </vt:variant>
      <vt:variant>
        <vt:lpwstr/>
      </vt:variant>
      <vt:variant>
        <vt:lpwstr>_Toc46499281</vt:lpwstr>
      </vt:variant>
      <vt:variant>
        <vt:i4>1703985</vt:i4>
      </vt:variant>
      <vt:variant>
        <vt:i4>26</vt:i4>
      </vt:variant>
      <vt:variant>
        <vt:i4>0</vt:i4>
      </vt:variant>
      <vt:variant>
        <vt:i4>5</vt:i4>
      </vt:variant>
      <vt:variant>
        <vt:lpwstr/>
      </vt:variant>
      <vt:variant>
        <vt:lpwstr>_Toc46499280</vt:lpwstr>
      </vt:variant>
      <vt:variant>
        <vt:i4>1245246</vt:i4>
      </vt:variant>
      <vt:variant>
        <vt:i4>20</vt:i4>
      </vt:variant>
      <vt:variant>
        <vt:i4>0</vt:i4>
      </vt:variant>
      <vt:variant>
        <vt:i4>5</vt:i4>
      </vt:variant>
      <vt:variant>
        <vt:lpwstr/>
      </vt:variant>
      <vt:variant>
        <vt:lpwstr>_Toc46499279</vt:lpwstr>
      </vt:variant>
      <vt:variant>
        <vt:i4>6291559</vt:i4>
      </vt:variant>
      <vt:variant>
        <vt:i4>3</vt:i4>
      </vt:variant>
      <vt:variant>
        <vt:i4>0</vt:i4>
      </vt:variant>
      <vt:variant>
        <vt:i4>5</vt:i4>
      </vt:variant>
      <vt:variant>
        <vt:lpwstr>http://www.nedlands.wa.gov.au/public-question-time</vt:lpwstr>
      </vt:variant>
      <vt:variant>
        <vt:lpwstr/>
      </vt:variant>
      <vt:variant>
        <vt:i4>851969</vt:i4>
      </vt:variant>
      <vt:variant>
        <vt:i4>0</vt:i4>
      </vt:variant>
      <vt:variant>
        <vt:i4>0</vt:i4>
      </vt:variant>
      <vt:variant>
        <vt:i4>5</vt:i4>
      </vt:variant>
      <vt:variant>
        <vt:lpwstr>http://www.nedlands.wa.gov.au/intention-address-council-or-council-committee-form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cp:lastModifiedBy>Nicole Ceric</cp:lastModifiedBy>
  <cp:revision>5</cp:revision>
  <cp:lastPrinted>2020-07-25T11:44:00Z</cp:lastPrinted>
  <dcterms:created xsi:type="dcterms:W3CDTF">2020-08-20T17:14:00Z</dcterms:created>
  <dcterms:modified xsi:type="dcterms:W3CDTF">2020-08-20T17:14:00Z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ORGN-967217948-63</vt:lpwstr>
  </property>
  <property fmtid="{D5CDD505-2E9C-101B-9397-08002B2CF9AE}" pid="3" name="_dlc_DocIdItemGuid">
    <vt:lpwstr>4e08af56-29e6-4470-9281-c4383bb5df8b</vt:lpwstr>
  </property>
  <property fmtid="{D5CDD505-2E9C-101B-9397-08002B2CF9AE}" pid="4" name="_dlc_DocIdUrl">
    <vt:lpwstr>https://nedlands365.sharepoint.com/sites/organisation/council/_layouts/15/DocIdRedir.aspx?ID=ORGN-967217948-63, ORGN-967217948-63</vt:lpwstr>
  </property>
  <property fmtid="{D5CDD505-2E9C-101B-9397-08002B2CF9AE}" pid="5" name="DocumentStatus">
    <vt:lpwstr>10</vt:lpwstr>
  </property>
  <property fmtid="{D5CDD505-2E9C-101B-9397-08002B2CF9AE}" pid="6" name="FolderSection">
    <vt:lpwstr>Committees Agenda Templates CEO-ADMIN-00015</vt:lpwstr>
  </property>
  <property fmtid="{D5CDD505-2E9C-101B-9397-08002B2CF9AE}" pid="7" name="CaseGUID">
    <vt:lpwstr>fa81438e-e1bb-483e-9297-1e25a5b95575</vt:lpwstr>
  </property>
  <property fmtid="{D5CDD505-2E9C-101B-9397-08002B2CF9AE}" pid="8" name="OrgPerson">
    <vt:lpwstr/>
  </property>
  <property fmtid="{D5CDD505-2E9C-101B-9397-08002B2CF9AE}" pid="9" name="DocumentType">
    <vt:lpwstr>106</vt:lpwstr>
  </property>
  <property fmtid="{D5CDD505-2E9C-101B-9397-08002B2CF9AE}" pid="10" name="ExtEntity_ID">
    <vt:lpwstr/>
  </property>
  <property fmtid="{D5CDD505-2E9C-101B-9397-08002B2CF9AE}" pid="11" name="ExtProperty_ID">
    <vt:lpwstr/>
  </property>
  <property fmtid="{D5CDD505-2E9C-101B-9397-08002B2CF9AE}" pid="12" name="ExternalReference">
    <vt:lpwstr/>
  </property>
  <property fmtid="{D5CDD505-2E9C-101B-9397-08002B2CF9AE}" pid="13" name="EntityDepartment">
    <vt:lpwstr>2</vt:lpwstr>
  </property>
  <property fmtid="{D5CDD505-2E9C-101B-9397-08002B2CF9AE}" pid="14" name="IsClosed">
    <vt:lpwstr>0</vt:lpwstr>
  </property>
  <property fmtid="{D5CDD505-2E9C-101B-9397-08002B2CF9AE}" pid="15" name="Entity">
    <vt:lpwstr>4;#City of Nedlands|e1cb6260-fbdb-4707-a83e-0c933e524b72</vt:lpwstr>
  </property>
  <property fmtid="{D5CDD505-2E9C-101B-9397-08002B2CF9AE}" pid="16" name="Property">
    <vt:lpwstr/>
  </property>
  <property fmtid="{D5CDD505-2E9C-101B-9397-08002B2CF9AE}" pid="17" name="F1Function">
    <vt:lpwstr/>
  </property>
  <property fmtid="{D5CDD505-2E9C-101B-9397-08002B2CF9AE}" pid="18" name="F2Function">
    <vt:lpwstr/>
  </property>
  <property fmtid="{D5CDD505-2E9C-101B-9397-08002B2CF9AE}" pid="19" name="Activity">
    <vt:lpwstr>139;#Meetings|1b90c5f6-ddf7-405d-b0aa-a573170e1a5d</vt:lpwstr>
  </property>
  <property fmtid="{D5CDD505-2E9C-101B-9397-08002B2CF9AE}" pid="20" name="Function">
    <vt:lpwstr>153;#Council|e9dab8bc-19a9-476e-9804-8565541956eb</vt:lpwstr>
  </property>
  <property fmtid="{D5CDD505-2E9C-101B-9397-08002B2CF9AE}" pid="21" name="Subject Matter">
    <vt:lpwstr>140;#Meeting|1f576ca3-e898-4889-9bff-971fa1197b35</vt:lpwstr>
  </property>
  <property fmtid="{D5CDD505-2E9C-101B-9397-08002B2CF9AE}" pid="22" name="eDMS Site">
    <vt:lpwstr>154;#Council|aa216eff-3449-4bd9-a57e-8ddebac59c1d</vt:lpwstr>
  </property>
  <property fmtid="{D5CDD505-2E9C-101B-9397-08002B2CF9AE}" pid="23" name="display_urn:schemas-microsoft-com:office:office#Editor">
    <vt:lpwstr>Nicole Ceric</vt:lpwstr>
  </property>
  <property fmtid="{D5CDD505-2E9C-101B-9397-08002B2CF9AE}" pid="24" name="display_urn:schemas-microsoft-com:office:office#Author">
    <vt:lpwstr>Nicole Ceric</vt:lpwstr>
  </property>
  <property fmtid="{D5CDD505-2E9C-101B-9397-08002B2CF9AE}" pid="25" name="DocumentSetDescription">
    <vt:lpwstr/>
  </property>
  <property fmtid="{D5CDD505-2E9C-101B-9397-08002B2CF9AE}" pid="26" name="Document Set Status">
    <vt:lpwstr/>
  </property>
  <property fmtid="{D5CDD505-2E9C-101B-9397-08002B2CF9AE}" pid="27" name="ContentTypeId">
    <vt:lpwstr>0x010100DBE2AFA49EAD6847BCAE523F8D149C8E000566C0B26DA3DE4E9B2DCE89672D6D34</vt:lpwstr>
  </property>
</Properties>
</file>