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750B0C35" w:rsidR="00180419" w:rsidRDefault="00520114"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025AEB8C">
            <wp:extent cx="5154295" cy="1917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4295" cy="1917065"/>
                    </a:xfrm>
                    <a:prstGeom prst="rect">
                      <a:avLst/>
                    </a:prstGeom>
                    <a:noFill/>
                    <a:ln>
                      <a:noFill/>
                    </a:ln>
                  </pic:spPr>
                </pic:pic>
              </a:graphicData>
            </a:graphic>
          </wp:inline>
        </w:drawing>
      </w:r>
    </w:p>
    <w:p w14:paraId="4C25E912" w14:textId="77777777" w:rsidR="00F64B22" w:rsidRDefault="00F64B22" w:rsidP="00562866">
      <w:pPr>
        <w:rPr>
          <w:rFonts w:ascii="Gill Sans MT" w:hAnsi="Gill Sans MT" w:cs="Arial"/>
          <w:b/>
          <w:i/>
          <w:iCs/>
          <w:color w:val="003876"/>
          <w:sz w:val="72"/>
          <w:szCs w:val="160"/>
          <w:lang w:val="en-GB" w:eastAsia="en-GB"/>
        </w:rPr>
      </w:pPr>
    </w:p>
    <w:p w14:paraId="200BBFE1" w14:textId="7E7791EB" w:rsidR="00180419" w:rsidRPr="00180419" w:rsidRDefault="000E35D2"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E35DEC"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730769ED" w14:textId="77777777" w:rsidR="00F64B22" w:rsidRDefault="00F64B22" w:rsidP="004217BA">
      <w:pPr>
        <w:rPr>
          <w:rFonts w:ascii="Arial" w:hAnsi="Arial" w:cs="Arial"/>
          <w:b/>
          <w:i/>
          <w:color w:val="002060"/>
          <w:sz w:val="56"/>
          <w:szCs w:val="24"/>
        </w:rPr>
      </w:pPr>
    </w:p>
    <w:p w14:paraId="5F25FAEB" w14:textId="3824B383" w:rsidR="004217BA" w:rsidRPr="00523221" w:rsidRDefault="005B4715" w:rsidP="004217BA">
      <w:pPr>
        <w:rPr>
          <w:rFonts w:ascii="Arial" w:hAnsi="Arial" w:cs="Arial"/>
          <w:b/>
          <w:i/>
          <w:color w:val="002060"/>
          <w:sz w:val="56"/>
          <w:szCs w:val="56"/>
        </w:rPr>
      </w:pPr>
      <w:r>
        <w:rPr>
          <w:rFonts w:ascii="Arial" w:hAnsi="Arial" w:cs="Arial"/>
          <w:b/>
          <w:i/>
          <w:color w:val="002060"/>
          <w:sz w:val="56"/>
          <w:szCs w:val="24"/>
        </w:rPr>
        <w:t>25 May</w:t>
      </w:r>
      <w:r w:rsidR="00B26BE4">
        <w:rPr>
          <w:rFonts w:ascii="Arial" w:hAnsi="Arial" w:cs="Arial"/>
          <w:b/>
          <w:i/>
          <w:color w:val="002060"/>
          <w:sz w:val="56"/>
          <w:szCs w:val="56"/>
        </w:rPr>
        <w:t xml:space="preserve"> 20</w:t>
      </w:r>
      <w:r w:rsidR="000A6EEA">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CDAA567" w14:textId="77777777" w:rsidR="00F64B22" w:rsidRDefault="00F64B22" w:rsidP="005271AB">
      <w:pPr>
        <w:jc w:val="center"/>
        <w:rPr>
          <w:rFonts w:ascii="Arial" w:hAnsi="Arial" w:cs="Arial"/>
        </w:rPr>
      </w:pPr>
    </w:p>
    <w:p w14:paraId="3F073457" w14:textId="5090ABA6" w:rsidR="00F64B22" w:rsidRDefault="00F64B22" w:rsidP="005271AB">
      <w:pPr>
        <w:jc w:val="center"/>
        <w:rPr>
          <w:rFonts w:ascii="Arial" w:hAnsi="Arial" w:cs="Arial"/>
        </w:rPr>
      </w:pPr>
    </w:p>
    <w:p w14:paraId="5915E282" w14:textId="656B2563" w:rsidR="00F64B22" w:rsidRDefault="00F64B22" w:rsidP="005271AB">
      <w:pPr>
        <w:jc w:val="center"/>
        <w:rPr>
          <w:rFonts w:ascii="Arial" w:hAnsi="Arial" w:cs="Arial"/>
        </w:rPr>
      </w:pPr>
    </w:p>
    <w:p w14:paraId="5A863C9A" w14:textId="6ACFC087" w:rsidR="00F64B22" w:rsidRDefault="00F64B22" w:rsidP="005271AB">
      <w:pPr>
        <w:jc w:val="center"/>
        <w:rPr>
          <w:rFonts w:ascii="Arial" w:hAnsi="Arial" w:cs="Arial"/>
        </w:rPr>
      </w:pPr>
    </w:p>
    <w:p w14:paraId="3F19DA0D" w14:textId="5DCF0AD9" w:rsidR="00F64B22" w:rsidRDefault="00F64B22" w:rsidP="005271AB">
      <w:pPr>
        <w:jc w:val="center"/>
        <w:rPr>
          <w:rFonts w:ascii="Arial" w:hAnsi="Arial" w:cs="Arial"/>
        </w:rPr>
      </w:pPr>
    </w:p>
    <w:p w14:paraId="6AE016C6" w14:textId="31D69202" w:rsidR="00F64B22" w:rsidRDefault="00F64B22" w:rsidP="005271AB">
      <w:pPr>
        <w:jc w:val="center"/>
        <w:rPr>
          <w:rFonts w:ascii="Arial" w:hAnsi="Arial" w:cs="Arial"/>
        </w:rPr>
      </w:pPr>
    </w:p>
    <w:p w14:paraId="0FAC15BF" w14:textId="57CAEAA5" w:rsidR="00F64B22" w:rsidRDefault="00F64B22" w:rsidP="005271AB">
      <w:pPr>
        <w:jc w:val="center"/>
        <w:rPr>
          <w:rFonts w:ascii="Arial" w:hAnsi="Arial" w:cs="Arial"/>
        </w:rPr>
      </w:pPr>
    </w:p>
    <w:p w14:paraId="1E98A6DE" w14:textId="61464DD7" w:rsidR="00F64B22" w:rsidRDefault="00F64B22" w:rsidP="005271AB">
      <w:pPr>
        <w:jc w:val="center"/>
        <w:rPr>
          <w:rFonts w:ascii="Arial" w:hAnsi="Arial" w:cs="Arial"/>
        </w:rPr>
      </w:pPr>
    </w:p>
    <w:p w14:paraId="61251DF9" w14:textId="67FBD6BC" w:rsidR="00F64B22" w:rsidRDefault="00F64B22" w:rsidP="005271AB">
      <w:pPr>
        <w:jc w:val="center"/>
        <w:rPr>
          <w:rFonts w:ascii="Arial" w:hAnsi="Arial" w:cs="Arial"/>
        </w:rPr>
      </w:pPr>
    </w:p>
    <w:p w14:paraId="4369DF1C" w14:textId="77777777" w:rsidR="00F64B22" w:rsidRDefault="00F64B22" w:rsidP="005271AB">
      <w:pPr>
        <w:jc w:val="center"/>
        <w:rPr>
          <w:rFonts w:ascii="Arial" w:hAnsi="Arial" w:cs="Arial"/>
        </w:rPr>
      </w:pPr>
    </w:p>
    <w:p w14:paraId="7D491041" w14:textId="77018AAA" w:rsidR="00F64B22" w:rsidRDefault="00F64B22" w:rsidP="005271AB">
      <w:pPr>
        <w:jc w:val="center"/>
        <w:rPr>
          <w:rFonts w:ascii="Arial" w:hAnsi="Arial" w:cs="Arial"/>
        </w:rPr>
      </w:pPr>
    </w:p>
    <w:p w14:paraId="1131A21C" w14:textId="77777777" w:rsidR="00F64B22" w:rsidRDefault="00F64B22" w:rsidP="005271AB">
      <w:pPr>
        <w:jc w:val="center"/>
        <w:rPr>
          <w:rFonts w:ascii="Arial" w:hAnsi="Arial" w:cs="Arial"/>
        </w:rPr>
      </w:pPr>
    </w:p>
    <w:p w14:paraId="637A26A6" w14:textId="77777777" w:rsidR="00F64B22" w:rsidRDefault="00F64B22" w:rsidP="005271AB">
      <w:pPr>
        <w:jc w:val="center"/>
        <w:rPr>
          <w:rFonts w:ascii="Arial" w:hAnsi="Arial" w:cs="Arial"/>
        </w:rPr>
      </w:pPr>
    </w:p>
    <w:p w14:paraId="60298AC4" w14:textId="77777777" w:rsidR="00F64B22" w:rsidRDefault="00F64B22" w:rsidP="00F64B22">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34BD6096" w14:textId="77777777" w:rsidR="00F64B22" w:rsidRDefault="00F64B22" w:rsidP="00F64B22">
      <w:pPr>
        <w:tabs>
          <w:tab w:val="left" w:pos="720"/>
          <w:tab w:val="left" w:pos="1440"/>
          <w:tab w:val="left" w:pos="2410"/>
          <w:tab w:val="left" w:pos="2977"/>
          <w:tab w:val="right" w:pos="8335"/>
          <w:tab w:val="right" w:pos="8505"/>
        </w:tabs>
        <w:jc w:val="both"/>
        <w:rPr>
          <w:rFonts w:ascii="Arial" w:hAnsi="Arial" w:cs="Arial"/>
        </w:rPr>
      </w:pPr>
    </w:p>
    <w:p w14:paraId="602F3D19" w14:textId="77777777" w:rsidR="00F64B22" w:rsidRDefault="00F64B22" w:rsidP="00F64B22">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0F47C36C" w14:textId="77777777" w:rsidR="00F64B22" w:rsidRDefault="00F64B22" w:rsidP="00F64B22">
      <w:pPr>
        <w:tabs>
          <w:tab w:val="left" w:pos="720"/>
          <w:tab w:val="left" w:pos="1440"/>
          <w:tab w:val="left" w:pos="2410"/>
          <w:tab w:val="left" w:pos="2977"/>
          <w:tab w:val="right" w:pos="8335"/>
          <w:tab w:val="right" w:pos="8505"/>
        </w:tabs>
        <w:jc w:val="both"/>
        <w:rPr>
          <w:rFonts w:ascii="Arial" w:hAnsi="Arial" w:cs="Arial"/>
        </w:rPr>
      </w:pPr>
    </w:p>
    <w:p w14:paraId="4F20C9D2" w14:textId="77777777" w:rsidR="00F64B22" w:rsidRDefault="00F64B22" w:rsidP="00F64B22">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200BBFF8" w14:textId="126FBB89" w:rsidR="00180419" w:rsidRPr="004950A5" w:rsidRDefault="005271AB" w:rsidP="005271AB">
      <w:pPr>
        <w:jc w:val="center"/>
        <w:rPr>
          <w:rFonts w:ascii="Arial" w:hAnsi="Arial" w:cs="Arial"/>
          <w:b/>
        </w:rPr>
      </w:pPr>
      <w:r>
        <w:rPr>
          <w:rFonts w:ascii="Arial" w:hAnsi="Arial" w:cs="Arial"/>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9355023"/>
        <w:docPartObj>
          <w:docPartGallery w:val="Table of Contents"/>
          <w:docPartUnique/>
        </w:docPartObj>
      </w:sdtPr>
      <w:sdtEndPr>
        <w:rPr>
          <w:b/>
          <w:bCs/>
          <w:noProof/>
        </w:rPr>
      </w:sdtEndPr>
      <w:sdtContent>
        <w:p w14:paraId="43854DD8" w14:textId="5650C0F4" w:rsidR="00DE14C2" w:rsidRDefault="00DE14C2">
          <w:pPr>
            <w:pStyle w:val="TOCHeading"/>
          </w:pPr>
        </w:p>
        <w:p w14:paraId="40102F93" w14:textId="645274FF" w:rsidR="00DF7386" w:rsidRPr="00DF7386" w:rsidRDefault="00DE14C2" w:rsidP="00DF7386">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72274176" w:history="1">
            <w:r w:rsidR="00DF7386" w:rsidRPr="00DF7386">
              <w:rPr>
                <w:rStyle w:val="Hyperlink"/>
                <w:rFonts w:ascii="Arial" w:hAnsi="Arial" w:cs="Arial"/>
              </w:rPr>
              <w:t>Declaration of Opening</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_Toc72274176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4</w:t>
            </w:r>
            <w:r w:rsidR="00DF7386" w:rsidRPr="00DF7386">
              <w:rPr>
                <w:rFonts w:ascii="Arial" w:hAnsi="Arial" w:cs="Arial"/>
                <w:webHidden/>
              </w:rPr>
              <w:fldChar w:fldCharType="end"/>
            </w:r>
          </w:hyperlink>
        </w:p>
        <w:p w14:paraId="47FDE93A" w14:textId="3499C703" w:rsidR="00DF7386" w:rsidRPr="00DF7386" w:rsidRDefault="002E390C" w:rsidP="00DF7386">
          <w:pPr>
            <w:pStyle w:val="TOC2"/>
            <w:rPr>
              <w:rFonts w:ascii="Arial" w:eastAsiaTheme="minorEastAsia" w:hAnsi="Arial" w:cs="Arial"/>
              <w:sz w:val="22"/>
              <w:szCs w:val="22"/>
              <w:lang w:eastAsia="en-AU"/>
            </w:rPr>
          </w:pPr>
          <w:hyperlink w:anchor="_Toc72274177" w:history="1">
            <w:r w:rsidR="00DF7386" w:rsidRPr="00DF7386">
              <w:rPr>
                <w:rStyle w:val="Hyperlink"/>
                <w:rFonts w:ascii="Arial" w:hAnsi="Arial" w:cs="Arial"/>
              </w:rPr>
              <w:t>Present and Apologies and Leave of Absence (Previously Approved)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_Toc72274177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4</w:t>
            </w:r>
            <w:r w:rsidR="00DF7386" w:rsidRPr="00DF7386">
              <w:rPr>
                <w:rFonts w:ascii="Arial" w:hAnsi="Arial" w:cs="Arial"/>
                <w:webHidden/>
              </w:rPr>
              <w:fldChar w:fldCharType="end"/>
            </w:r>
          </w:hyperlink>
        </w:p>
        <w:p w14:paraId="72E93334" w14:textId="12EB6D67" w:rsidR="00DF7386" w:rsidRPr="00DF7386" w:rsidRDefault="002E390C" w:rsidP="00DF7386">
          <w:pPr>
            <w:pStyle w:val="TOC2"/>
            <w:rPr>
              <w:rFonts w:ascii="Arial" w:eastAsiaTheme="minorEastAsia" w:hAnsi="Arial" w:cs="Arial"/>
              <w:sz w:val="22"/>
              <w:szCs w:val="22"/>
              <w:lang w:eastAsia="en-AU"/>
            </w:rPr>
          </w:pPr>
          <w:hyperlink w:anchor="_Toc72274178" w:history="1">
            <w:r w:rsidR="00DF7386" w:rsidRPr="00DF7386">
              <w:rPr>
                <w:rStyle w:val="Hyperlink"/>
                <w:rFonts w:ascii="Arial" w:hAnsi="Arial" w:cs="Arial"/>
              </w:rPr>
              <w:t>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Public Question Time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_Toc72274178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5</w:t>
            </w:r>
            <w:r w:rsidR="00DF7386" w:rsidRPr="00DF7386">
              <w:rPr>
                <w:rFonts w:ascii="Arial" w:hAnsi="Arial" w:cs="Arial"/>
                <w:webHidden/>
              </w:rPr>
              <w:fldChar w:fldCharType="end"/>
            </w:r>
          </w:hyperlink>
        </w:p>
        <w:p w14:paraId="775E499F" w14:textId="36028B26" w:rsidR="00DF7386" w:rsidRPr="00DF7386" w:rsidRDefault="002E390C" w:rsidP="00DF7386">
          <w:pPr>
            <w:pStyle w:val="TOC2"/>
            <w:rPr>
              <w:rFonts w:ascii="Arial" w:eastAsiaTheme="minorEastAsia" w:hAnsi="Arial" w:cs="Arial"/>
              <w:sz w:val="22"/>
              <w:szCs w:val="22"/>
              <w:lang w:eastAsia="en-AU"/>
            </w:rPr>
          </w:pPr>
          <w:hyperlink w:anchor="_Toc72274179" w:history="1">
            <w:r w:rsidR="00DF7386" w:rsidRPr="00DF7386">
              <w:rPr>
                <w:rStyle w:val="Hyperlink"/>
                <w:rFonts w:ascii="Arial" w:hAnsi="Arial" w:cs="Arial"/>
              </w:rPr>
              <w:t>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Addresses by Members of the Public</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_Toc72274179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5</w:t>
            </w:r>
            <w:r w:rsidR="00DF7386" w:rsidRPr="00DF7386">
              <w:rPr>
                <w:rFonts w:ascii="Arial" w:hAnsi="Arial" w:cs="Arial"/>
                <w:webHidden/>
              </w:rPr>
              <w:fldChar w:fldCharType="end"/>
            </w:r>
          </w:hyperlink>
        </w:p>
        <w:p w14:paraId="773B6327" w14:textId="60DD3399" w:rsidR="00DF7386" w:rsidRPr="00DF7386" w:rsidRDefault="002E390C" w:rsidP="00DF7386">
          <w:pPr>
            <w:pStyle w:val="TOC2"/>
            <w:rPr>
              <w:rFonts w:ascii="Arial" w:eastAsiaTheme="minorEastAsia" w:hAnsi="Arial" w:cs="Arial"/>
              <w:sz w:val="22"/>
              <w:szCs w:val="22"/>
              <w:lang w:eastAsia="en-AU"/>
            </w:rPr>
          </w:pPr>
          <w:hyperlink w:anchor="_Toc72274180" w:history="1">
            <w:r w:rsidR="00DF7386" w:rsidRPr="00DF7386">
              <w:rPr>
                <w:rStyle w:val="Hyperlink"/>
                <w:rFonts w:ascii="Arial" w:hAnsi="Arial" w:cs="Arial"/>
              </w:rPr>
              <w:t>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Requests for Leave of Absence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_Toc72274180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w:t>
            </w:r>
            <w:r w:rsidR="00DF7386" w:rsidRPr="00DF7386">
              <w:rPr>
                <w:rFonts w:ascii="Arial" w:hAnsi="Arial" w:cs="Arial"/>
                <w:webHidden/>
              </w:rPr>
              <w:fldChar w:fldCharType="end"/>
            </w:r>
          </w:hyperlink>
        </w:p>
        <w:p w14:paraId="3C57BBE4" w14:textId="4F65217C" w:rsidR="00DF7386" w:rsidRPr="00DF7386" w:rsidRDefault="002E390C" w:rsidP="00DF7386">
          <w:pPr>
            <w:pStyle w:val="TOC2"/>
            <w:rPr>
              <w:rFonts w:ascii="Arial" w:eastAsiaTheme="minorEastAsia" w:hAnsi="Arial" w:cs="Arial"/>
              <w:sz w:val="22"/>
              <w:szCs w:val="22"/>
              <w:lang w:eastAsia="en-AU"/>
            </w:rPr>
          </w:pPr>
          <w:hyperlink w:anchor="_Toc72274181" w:history="1">
            <w:r w:rsidR="00DF7386" w:rsidRPr="00DF7386">
              <w:rPr>
                <w:rStyle w:val="Hyperlink"/>
                <w:rFonts w:ascii="Arial" w:hAnsi="Arial" w:cs="Arial"/>
              </w:rPr>
              <w:t>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Petitions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_Toc72274181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w:t>
            </w:r>
            <w:r w:rsidR="00DF7386" w:rsidRPr="00DF7386">
              <w:rPr>
                <w:rFonts w:ascii="Arial" w:hAnsi="Arial" w:cs="Arial"/>
                <w:webHidden/>
              </w:rPr>
              <w:fldChar w:fldCharType="end"/>
            </w:r>
          </w:hyperlink>
        </w:p>
        <w:p w14:paraId="0CCFE2E3" w14:textId="115E1932" w:rsidR="00DF7386" w:rsidRPr="00DF7386" w:rsidRDefault="002E390C" w:rsidP="00DF7386">
          <w:pPr>
            <w:pStyle w:val="TOC2"/>
            <w:rPr>
              <w:rFonts w:ascii="Arial" w:eastAsiaTheme="minorEastAsia" w:hAnsi="Arial" w:cs="Arial"/>
              <w:sz w:val="22"/>
              <w:szCs w:val="22"/>
              <w:lang w:eastAsia="en-AU"/>
            </w:rPr>
          </w:pPr>
          <w:hyperlink w:anchor="_Toc72274182" w:history="1">
            <w:r w:rsidR="00DF7386" w:rsidRPr="00DF7386">
              <w:rPr>
                <w:rStyle w:val="Hyperlink"/>
                <w:rFonts w:ascii="Arial" w:hAnsi="Arial" w:cs="Arial"/>
              </w:rPr>
              <w:t>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Disclosures of Financial / Proximity Interest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_Toc72274182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w:t>
            </w:r>
            <w:r w:rsidR="00DF7386" w:rsidRPr="00DF7386">
              <w:rPr>
                <w:rFonts w:ascii="Arial" w:hAnsi="Arial" w:cs="Arial"/>
                <w:webHidden/>
              </w:rPr>
              <w:fldChar w:fldCharType="end"/>
            </w:r>
          </w:hyperlink>
        </w:p>
        <w:p w14:paraId="1E3FD5C4" w14:textId="16327A82" w:rsidR="00DF7386" w:rsidRPr="00DF7386" w:rsidRDefault="002E390C" w:rsidP="00DF7386">
          <w:pPr>
            <w:pStyle w:val="TOC2"/>
            <w:rPr>
              <w:rFonts w:ascii="Arial" w:eastAsiaTheme="minorEastAsia" w:hAnsi="Arial" w:cs="Arial"/>
              <w:sz w:val="22"/>
              <w:szCs w:val="22"/>
              <w:lang w:eastAsia="en-AU"/>
            </w:rPr>
          </w:pPr>
          <w:hyperlink w:anchor="_Toc72274183" w:history="1">
            <w:r w:rsidR="00DF7386" w:rsidRPr="00DF7386">
              <w:rPr>
                <w:rStyle w:val="Hyperlink"/>
                <w:rFonts w:ascii="Arial" w:hAnsi="Arial" w:cs="Arial"/>
              </w:rPr>
              <w:t>6.</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Disclosures of Interests Affecting Impartiality</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_Toc72274183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w:t>
            </w:r>
            <w:r w:rsidR="00DF7386" w:rsidRPr="00DF7386">
              <w:rPr>
                <w:rFonts w:ascii="Arial" w:hAnsi="Arial" w:cs="Arial"/>
                <w:webHidden/>
              </w:rPr>
              <w:fldChar w:fldCharType="end"/>
            </w:r>
          </w:hyperlink>
        </w:p>
        <w:p w14:paraId="11F875A1" w14:textId="46628776" w:rsidR="00DF7386" w:rsidRPr="00DF7386" w:rsidRDefault="002E390C" w:rsidP="00DF7386">
          <w:pPr>
            <w:pStyle w:val="TOC2"/>
            <w:rPr>
              <w:rFonts w:ascii="Arial" w:eastAsiaTheme="minorEastAsia" w:hAnsi="Arial" w:cs="Arial"/>
              <w:sz w:val="22"/>
              <w:szCs w:val="22"/>
              <w:lang w:eastAsia="en-AU"/>
            </w:rPr>
          </w:pPr>
          <w:hyperlink w:anchor="_Toc72274184" w:history="1">
            <w:r w:rsidR="00DF7386" w:rsidRPr="00DF7386">
              <w:rPr>
                <w:rStyle w:val="Hyperlink"/>
                <w:rFonts w:ascii="Arial" w:hAnsi="Arial" w:cs="Arial"/>
              </w:rPr>
              <w:t>7.</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Declarations by Council Members That They Have Not Given Due Consideration to Papers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_Toc72274184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7</w:t>
            </w:r>
            <w:r w:rsidR="00DF7386" w:rsidRPr="00DF7386">
              <w:rPr>
                <w:rFonts w:ascii="Arial" w:hAnsi="Arial" w:cs="Arial"/>
                <w:webHidden/>
              </w:rPr>
              <w:fldChar w:fldCharType="end"/>
            </w:r>
          </w:hyperlink>
        </w:p>
        <w:p w14:paraId="03C56886" w14:textId="60361213" w:rsidR="00DF7386" w:rsidRPr="00DF7386" w:rsidRDefault="002E390C" w:rsidP="00DF7386">
          <w:pPr>
            <w:pStyle w:val="TOC2"/>
            <w:rPr>
              <w:rFonts w:ascii="Arial" w:eastAsiaTheme="minorEastAsia" w:hAnsi="Arial" w:cs="Arial"/>
              <w:sz w:val="22"/>
              <w:szCs w:val="22"/>
              <w:lang w:eastAsia="en-AU"/>
            </w:rPr>
          </w:pPr>
          <w:hyperlink w:anchor="_Toc72274185" w:history="1">
            <w:r w:rsidR="00DF7386" w:rsidRPr="00DF7386">
              <w:rPr>
                <w:rStyle w:val="Hyperlink"/>
                <w:rFonts w:ascii="Arial" w:hAnsi="Arial" w:cs="Arial"/>
              </w:rPr>
              <w:t>8.</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Confirmation of Minutes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_Toc72274185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7</w:t>
            </w:r>
            <w:r w:rsidR="00DF7386" w:rsidRPr="00DF7386">
              <w:rPr>
                <w:rFonts w:ascii="Arial" w:hAnsi="Arial" w:cs="Arial"/>
                <w:webHidden/>
              </w:rPr>
              <w:fldChar w:fldCharType="end"/>
            </w:r>
          </w:hyperlink>
        </w:p>
        <w:p w14:paraId="474797A6" w14:textId="4E3A8E7B" w:rsidR="00DF7386" w:rsidRPr="00DF7386" w:rsidRDefault="002E390C" w:rsidP="00DF7386">
          <w:pPr>
            <w:pStyle w:val="TOC2"/>
            <w:rPr>
              <w:rFonts w:ascii="Arial" w:eastAsiaTheme="minorEastAsia" w:hAnsi="Arial" w:cs="Arial"/>
              <w:sz w:val="22"/>
              <w:szCs w:val="22"/>
              <w:lang w:eastAsia="en-AU"/>
            </w:rPr>
          </w:pPr>
          <w:hyperlink w:anchor="_Toc72274186" w:history="1">
            <w:r w:rsidR="00DF7386" w:rsidRPr="00DF7386">
              <w:rPr>
                <w:rStyle w:val="Hyperlink"/>
                <w:rFonts w:ascii="Arial" w:hAnsi="Arial" w:cs="Arial"/>
              </w:rPr>
              <w:t>8.1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Ordinary Council Meeting 27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_Toc72274186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7</w:t>
            </w:r>
            <w:r w:rsidR="00DF7386" w:rsidRPr="00DF7386">
              <w:rPr>
                <w:rFonts w:ascii="Arial" w:hAnsi="Arial" w:cs="Arial"/>
                <w:webHidden/>
              </w:rPr>
              <w:fldChar w:fldCharType="end"/>
            </w:r>
          </w:hyperlink>
        </w:p>
        <w:p w14:paraId="20919346" w14:textId="7AB48127" w:rsidR="00DF7386" w:rsidRPr="00DF7386" w:rsidRDefault="002E390C" w:rsidP="00DF7386">
          <w:pPr>
            <w:pStyle w:val="TOC2"/>
            <w:rPr>
              <w:rFonts w:ascii="Arial" w:eastAsiaTheme="minorEastAsia" w:hAnsi="Arial" w:cs="Arial"/>
              <w:sz w:val="22"/>
              <w:szCs w:val="22"/>
              <w:lang w:eastAsia="en-AU"/>
            </w:rPr>
          </w:pPr>
          <w:hyperlink w:anchor="_Toc72274187" w:history="1">
            <w:r w:rsidR="00DF7386" w:rsidRPr="00DF7386">
              <w:rPr>
                <w:rStyle w:val="Hyperlink"/>
                <w:rFonts w:ascii="Arial" w:hAnsi="Arial" w:cs="Arial"/>
              </w:rPr>
              <w:t>9.</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Announcements of the Presiding Member without discussion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_Toc72274187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7</w:t>
            </w:r>
            <w:r w:rsidR="00DF7386" w:rsidRPr="00DF7386">
              <w:rPr>
                <w:rFonts w:ascii="Arial" w:hAnsi="Arial" w:cs="Arial"/>
                <w:webHidden/>
              </w:rPr>
              <w:fldChar w:fldCharType="end"/>
            </w:r>
          </w:hyperlink>
        </w:p>
        <w:p w14:paraId="0BCBA15A" w14:textId="3BD3F5CE" w:rsidR="00DF7386" w:rsidRPr="00DF7386" w:rsidRDefault="002E390C" w:rsidP="00DF7386">
          <w:pPr>
            <w:pStyle w:val="TOC2"/>
            <w:rPr>
              <w:rFonts w:ascii="Arial" w:eastAsiaTheme="minorEastAsia" w:hAnsi="Arial" w:cs="Arial"/>
              <w:sz w:val="22"/>
              <w:szCs w:val="22"/>
              <w:lang w:eastAsia="en-AU"/>
            </w:rPr>
          </w:pPr>
          <w:hyperlink w:anchor="_Toc72274188" w:history="1">
            <w:r w:rsidR="00DF7386" w:rsidRPr="00DF7386">
              <w:rPr>
                <w:rStyle w:val="Hyperlink"/>
                <w:rFonts w:ascii="Arial" w:hAnsi="Arial" w:cs="Arial"/>
              </w:rPr>
              <w:t>10.</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Members announcements without discussion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_Toc72274188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7</w:t>
            </w:r>
            <w:r w:rsidR="00DF7386" w:rsidRPr="00DF7386">
              <w:rPr>
                <w:rFonts w:ascii="Arial" w:hAnsi="Arial" w:cs="Arial"/>
                <w:webHidden/>
              </w:rPr>
              <w:fldChar w:fldCharType="end"/>
            </w:r>
          </w:hyperlink>
        </w:p>
        <w:p w14:paraId="1DF9A0A9" w14:textId="196EC0CF" w:rsidR="00DF7386" w:rsidRPr="00DF7386" w:rsidRDefault="002E390C" w:rsidP="00DF7386">
          <w:pPr>
            <w:pStyle w:val="TOC2"/>
            <w:rPr>
              <w:rFonts w:ascii="Arial" w:eastAsiaTheme="minorEastAsia" w:hAnsi="Arial" w:cs="Arial"/>
              <w:sz w:val="22"/>
              <w:szCs w:val="22"/>
              <w:lang w:eastAsia="en-AU"/>
            </w:rPr>
          </w:pPr>
          <w:hyperlink w:anchor="_Toc72274189" w:history="1">
            <w:r w:rsidR="00DF7386" w:rsidRPr="00DF7386">
              <w:rPr>
                <w:rStyle w:val="Hyperlink"/>
                <w:rFonts w:ascii="Arial" w:hAnsi="Arial" w:cs="Arial"/>
              </w:rPr>
              <w:t>11.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Matters for Which the Meeting May Be Closed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_Toc72274189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9</w:t>
            </w:r>
            <w:r w:rsidR="00DF7386" w:rsidRPr="00DF7386">
              <w:rPr>
                <w:rFonts w:ascii="Arial" w:hAnsi="Arial" w:cs="Arial"/>
                <w:webHidden/>
              </w:rPr>
              <w:fldChar w:fldCharType="end"/>
            </w:r>
          </w:hyperlink>
        </w:p>
        <w:p w14:paraId="0C953842" w14:textId="3C24BB36" w:rsidR="00DF7386" w:rsidRPr="00DF7386" w:rsidRDefault="002E390C" w:rsidP="00DF7386">
          <w:pPr>
            <w:pStyle w:val="TOC2"/>
            <w:rPr>
              <w:rFonts w:ascii="Arial" w:eastAsiaTheme="minorEastAsia" w:hAnsi="Arial" w:cs="Arial"/>
              <w:sz w:val="22"/>
              <w:szCs w:val="22"/>
              <w:lang w:eastAsia="en-AU"/>
            </w:rPr>
          </w:pPr>
          <w:hyperlink w:anchor="_Toc72274190" w:history="1">
            <w:r w:rsidR="00DF7386" w:rsidRPr="00DF7386">
              <w:rPr>
                <w:rStyle w:val="Hyperlink"/>
                <w:rFonts w:ascii="Arial" w:hAnsi="Arial" w:cs="Arial"/>
              </w:rPr>
              <w:t>12.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Divisional reports and minutes of Council Committees and administrative liaison working groups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_Toc72274190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9</w:t>
            </w:r>
            <w:r w:rsidR="00DF7386" w:rsidRPr="00DF7386">
              <w:rPr>
                <w:rFonts w:ascii="Arial" w:hAnsi="Arial" w:cs="Arial"/>
                <w:webHidden/>
              </w:rPr>
              <w:fldChar w:fldCharType="end"/>
            </w:r>
          </w:hyperlink>
        </w:p>
        <w:p w14:paraId="539BECAE" w14:textId="5F7B3A12" w:rsidR="00DF7386" w:rsidRPr="00DF7386" w:rsidRDefault="002E390C" w:rsidP="00DF7386">
          <w:pPr>
            <w:pStyle w:val="TOC2"/>
            <w:rPr>
              <w:rFonts w:ascii="Arial" w:eastAsiaTheme="minorEastAsia" w:hAnsi="Arial" w:cs="Arial"/>
              <w:sz w:val="22"/>
              <w:szCs w:val="22"/>
              <w:lang w:eastAsia="en-AU"/>
            </w:rPr>
          </w:pPr>
          <w:hyperlink w:anchor="_Toc72274191" w:history="1">
            <w:r w:rsidR="00DF7386" w:rsidRPr="00DF7386">
              <w:rPr>
                <w:rStyle w:val="Hyperlink"/>
                <w:rFonts w:ascii="Arial" w:hAnsi="Arial" w:cs="Arial"/>
              </w:rPr>
              <w:t>12.1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Minutes of Council Committees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_Toc72274191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9</w:t>
            </w:r>
            <w:r w:rsidR="00DF7386" w:rsidRPr="00DF7386">
              <w:rPr>
                <w:rFonts w:ascii="Arial" w:hAnsi="Arial" w:cs="Arial"/>
                <w:webHidden/>
              </w:rPr>
              <w:fldChar w:fldCharType="end"/>
            </w:r>
          </w:hyperlink>
        </w:p>
        <w:p w14:paraId="1FD3AB9A" w14:textId="67D110B9" w:rsidR="00DF7386" w:rsidRPr="00DF7386" w:rsidRDefault="002E390C" w:rsidP="00DF7386">
          <w:pPr>
            <w:pStyle w:val="TOC2"/>
            <w:rPr>
              <w:rFonts w:ascii="Arial" w:eastAsiaTheme="minorEastAsia" w:hAnsi="Arial" w:cs="Arial"/>
              <w:sz w:val="22"/>
              <w:szCs w:val="22"/>
              <w:lang w:eastAsia="en-AU"/>
            </w:rPr>
          </w:pPr>
          <w:hyperlink w:anchor="_Toc72274192" w:history="1">
            <w:r w:rsidR="00DF7386" w:rsidRPr="00DF7386">
              <w:rPr>
                <w:rStyle w:val="Hyperlink"/>
                <w:rFonts w:ascii="Arial" w:hAnsi="Arial" w:cs="Arial"/>
              </w:rPr>
              <w:t>12.2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Planning &amp; Development Report No’s PD17.21 to PD21.21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_Toc72274192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11</w:t>
            </w:r>
            <w:r w:rsidR="00DF7386" w:rsidRPr="00DF7386">
              <w:rPr>
                <w:rFonts w:ascii="Arial" w:hAnsi="Arial" w:cs="Arial"/>
                <w:webHidden/>
              </w:rPr>
              <w:fldChar w:fldCharType="end"/>
            </w:r>
          </w:hyperlink>
        </w:p>
        <w:p w14:paraId="1DDFF15E" w14:textId="0116AF9D" w:rsidR="00DF7386" w:rsidRPr="00DF7386" w:rsidRDefault="00DF7386" w:rsidP="00DF7386">
          <w:pPr>
            <w:pStyle w:val="TOC2"/>
            <w:rPr>
              <w:rFonts w:ascii="Arial" w:eastAsiaTheme="minorEastAsia" w:hAnsi="Arial" w:cs="Arial"/>
              <w:sz w:val="22"/>
              <w:szCs w:val="22"/>
              <w:lang w:eastAsia="en-AU"/>
            </w:rPr>
          </w:pPr>
          <w:r w:rsidRPr="00DF3145">
            <w:rPr>
              <w:rStyle w:val="Hyperlink"/>
              <w:rFonts w:ascii="Arial" w:hAnsi="Arial" w:cs="Arial"/>
              <w:color w:val="auto"/>
              <w:u w:val="none"/>
            </w:rPr>
            <w:t>PD16.21</w:t>
          </w:r>
          <w:r w:rsidRPr="00DF3145">
            <w:rPr>
              <w:rStyle w:val="Hyperlink"/>
              <w:rFonts w:ascii="Arial" w:hAnsi="Arial" w:cs="Arial"/>
              <w:color w:val="auto"/>
              <w:u w:val="none"/>
            </w:rPr>
            <w:tab/>
          </w:r>
          <w:hyperlink w:anchor="_Toc72274194" w:history="1">
            <w:r w:rsidRPr="00DF7386">
              <w:rPr>
                <w:rStyle w:val="Hyperlink"/>
                <w:rFonts w:ascii="Arial" w:hAnsi="Arial" w:cs="Arial"/>
              </w:rPr>
              <w:t>Consideration of Retrospective Sea Containers and Proposed Façade Treatments at No. 52 Jutland Parade, Dalkeith</w:t>
            </w:r>
            <w:r w:rsidRPr="00DF7386">
              <w:rPr>
                <w:rFonts w:ascii="Arial" w:hAnsi="Arial" w:cs="Arial"/>
                <w:webHidden/>
              </w:rPr>
              <w:tab/>
            </w:r>
            <w:r w:rsidRPr="00DF7386">
              <w:rPr>
                <w:rFonts w:ascii="Arial" w:hAnsi="Arial" w:cs="Arial"/>
                <w:webHidden/>
              </w:rPr>
              <w:fldChar w:fldCharType="begin"/>
            </w:r>
            <w:r w:rsidRPr="00DF7386">
              <w:rPr>
                <w:rFonts w:ascii="Arial" w:hAnsi="Arial" w:cs="Arial"/>
                <w:webHidden/>
              </w:rPr>
              <w:instrText xml:space="preserve"> PAGEREF _Toc72274194 \h </w:instrText>
            </w:r>
            <w:r w:rsidRPr="00DF7386">
              <w:rPr>
                <w:rFonts w:ascii="Arial" w:hAnsi="Arial" w:cs="Arial"/>
                <w:webHidden/>
              </w:rPr>
            </w:r>
            <w:r w:rsidRPr="00DF7386">
              <w:rPr>
                <w:rFonts w:ascii="Arial" w:hAnsi="Arial" w:cs="Arial"/>
                <w:webHidden/>
              </w:rPr>
              <w:fldChar w:fldCharType="separate"/>
            </w:r>
            <w:r w:rsidR="00D71CDE">
              <w:rPr>
                <w:rFonts w:ascii="Arial" w:hAnsi="Arial" w:cs="Arial"/>
                <w:webHidden/>
              </w:rPr>
              <w:t>11</w:t>
            </w:r>
            <w:r w:rsidRPr="00DF7386">
              <w:rPr>
                <w:rFonts w:ascii="Arial" w:hAnsi="Arial" w:cs="Arial"/>
                <w:webHidden/>
              </w:rPr>
              <w:fldChar w:fldCharType="end"/>
            </w:r>
          </w:hyperlink>
        </w:p>
        <w:p w14:paraId="06A227DC" w14:textId="498448A9" w:rsidR="00DF7386" w:rsidRPr="00DF7386" w:rsidRDefault="002A5D31" w:rsidP="00DF7386">
          <w:pPr>
            <w:pStyle w:val="TOC2"/>
            <w:rPr>
              <w:rFonts w:ascii="Arial" w:eastAsiaTheme="minorEastAsia" w:hAnsi="Arial" w:cs="Arial"/>
              <w:sz w:val="22"/>
              <w:szCs w:val="22"/>
              <w:lang w:eastAsia="en-AU"/>
            </w:rPr>
          </w:pPr>
          <w:hyperlink w:anchor="_Toc72274195" w:history="1">
            <w:r w:rsidR="00DF7386" w:rsidRPr="00DF7386">
              <w:rPr>
                <w:rStyle w:val="Hyperlink"/>
                <w:rFonts w:ascii="Arial" w:hAnsi="Arial" w:cs="Arial"/>
              </w:rPr>
              <w:t>PD17.21</w:t>
            </w:r>
            <w:r w:rsidR="00DF7386" w:rsidRPr="00DF7386">
              <w:rPr>
                <w:rFonts w:ascii="Arial" w:hAnsi="Arial" w:cs="Arial"/>
                <w:webHidden/>
              </w:rPr>
              <w:tab/>
            </w:r>
          </w:hyperlink>
          <w:hyperlink w:anchor="_Toc72274196" w:history="1">
            <w:r w:rsidR="00DF7386" w:rsidRPr="00DF7386">
              <w:rPr>
                <w:rStyle w:val="Hyperlink"/>
                <w:rFonts w:ascii="Arial" w:hAnsi="Arial" w:cs="Arial"/>
              </w:rPr>
              <w:t>Consideration of a Residential – Single House at No. 79 Rosedale Street, Floreat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_Toc72274196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14</w:t>
            </w:r>
            <w:r w:rsidR="00DF7386" w:rsidRPr="00DF7386">
              <w:rPr>
                <w:rFonts w:ascii="Arial" w:hAnsi="Arial" w:cs="Arial"/>
                <w:webHidden/>
              </w:rPr>
              <w:fldChar w:fldCharType="end"/>
            </w:r>
          </w:hyperlink>
        </w:p>
        <w:p w14:paraId="495B9FC4" w14:textId="36EF5FC4" w:rsidR="00DF7386" w:rsidRPr="00DF7386" w:rsidRDefault="002A5D31" w:rsidP="00DF7386">
          <w:pPr>
            <w:pStyle w:val="TOC2"/>
            <w:rPr>
              <w:rFonts w:ascii="Arial" w:eastAsiaTheme="minorEastAsia" w:hAnsi="Arial" w:cs="Arial"/>
              <w:sz w:val="22"/>
              <w:szCs w:val="22"/>
              <w:lang w:eastAsia="en-AU"/>
            </w:rPr>
          </w:pPr>
          <w:hyperlink w:anchor="_Toc72274197" w:history="1">
            <w:r w:rsidR="00DF7386" w:rsidRPr="00DF7386">
              <w:rPr>
                <w:rStyle w:val="Hyperlink"/>
                <w:rFonts w:ascii="Arial" w:hAnsi="Arial" w:cs="Arial"/>
              </w:rPr>
              <w:t>PD18.21</w:t>
            </w:r>
            <w:r w:rsidR="00DF7386" w:rsidRPr="00DF7386">
              <w:rPr>
                <w:rFonts w:ascii="Arial" w:hAnsi="Arial" w:cs="Arial"/>
                <w:webHidden/>
              </w:rPr>
              <w:tab/>
            </w:r>
          </w:hyperlink>
          <w:hyperlink w:anchor="_Toc72274198" w:history="1">
            <w:r w:rsidR="00DF7386" w:rsidRPr="00DF7386">
              <w:rPr>
                <w:rStyle w:val="Hyperlink"/>
                <w:rFonts w:ascii="Arial" w:hAnsi="Arial" w:cs="Arial"/>
              </w:rPr>
              <w:t>Consideration of Development Application for additions to a two-storey single house (including rooftop-terrace) at 18 Walba Way, Swanbourne (DA20/54704)</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_Toc72274198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17</w:t>
            </w:r>
            <w:r w:rsidR="00DF7386" w:rsidRPr="00DF7386">
              <w:rPr>
                <w:rFonts w:ascii="Arial" w:hAnsi="Arial" w:cs="Arial"/>
                <w:webHidden/>
              </w:rPr>
              <w:fldChar w:fldCharType="end"/>
            </w:r>
          </w:hyperlink>
        </w:p>
        <w:p w14:paraId="1DA692BB" w14:textId="527BDF69" w:rsidR="00DF7386" w:rsidRPr="00DF7386" w:rsidRDefault="002A5D31" w:rsidP="00DF7386">
          <w:pPr>
            <w:pStyle w:val="TOC2"/>
            <w:rPr>
              <w:rFonts w:ascii="Arial" w:eastAsiaTheme="minorEastAsia" w:hAnsi="Arial" w:cs="Arial"/>
              <w:sz w:val="22"/>
              <w:szCs w:val="22"/>
              <w:lang w:eastAsia="en-AU"/>
            </w:rPr>
          </w:pPr>
          <w:hyperlink w:anchor="_Toc72274199" w:history="1">
            <w:r w:rsidR="00DF7386" w:rsidRPr="00DF7386">
              <w:rPr>
                <w:rStyle w:val="Hyperlink"/>
                <w:rFonts w:ascii="Arial" w:hAnsi="Arial" w:cs="Arial"/>
              </w:rPr>
              <w:t>PD19.21</w:t>
            </w:r>
            <w:r w:rsidR="00DF7386" w:rsidRPr="00DF7386">
              <w:rPr>
                <w:rFonts w:ascii="Arial" w:hAnsi="Arial" w:cs="Arial"/>
                <w:webHidden/>
              </w:rPr>
              <w:tab/>
            </w:r>
          </w:hyperlink>
          <w:hyperlink w:anchor="_Toc72274200" w:history="1">
            <w:r w:rsidR="00DF7386" w:rsidRPr="00DF7386">
              <w:rPr>
                <w:rStyle w:val="Hyperlink"/>
                <w:rFonts w:ascii="Arial" w:hAnsi="Arial" w:cs="Arial"/>
              </w:rPr>
              <w:t>Local Planning Policy – Community Engagement on Planning Proposals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_Toc72274200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20</w:t>
            </w:r>
            <w:r w:rsidR="00DF7386" w:rsidRPr="00DF7386">
              <w:rPr>
                <w:rFonts w:ascii="Arial" w:hAnsi="Arial" w:cs="Arial"/>
                <w:webHidden/>
              </w:rPr>
              <w:fldChar w:fldCharType="end"/>
            </w:r>
          </w:hyperlink>
        </w:p>
        <w:p w14:paraId="1A57C031" w14:textId="0AEE6CB5" w:rsidR="00DF7386" w:rsidRPr="00DF7386" w:rsidRDefault="002A5D31" w:rsidP="00DF7386">
          <w:pPr>
            <w:pStyle w:val="TOC2"/>
            <w:rPr>
              <w:rFonts w:ascii="Arial" w:eastAsiaTheme="minorEastAsia" w:hAnsi="Arial" w:cs="Arial"/>
              <w:sz w:val="22"/>
              <w:szCs w:val="22"/>
              <w:lang w:eastAsia="en-AU"/>
            </w:rPr>
          </w:pPr>
          <w:hyperlink w:anchor="_Toc72274201" w:history="1">
            <w:r w:rsidR="00DF7386" w:rsidRPr="00DF7386">
              <w:rPr>
                <w:rStyle w:val="Hyperlink"/>
                <w:rFonts w:ascii="Arial" w:hAnsi="Arial" w:cs="Arial"/>
              </w:rPr>
              <w:t>PD20.21   Scheme Amendment No 7 – South Broadway Final   Adoption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_Toc72274201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22</w:t>
            </w:r>
            <w:r w:rsidR="00DF7386" w:rsidRPr="00DF7386">
              <w:rPr>
                <w:rFonts w:ascii="Arial" w:hAnsi="Arial" w:cs="Arial"/>
                <w:webHidden/>
              </w:rPr>
              <w:fldChar w:fldCharType="end"/>
            </w:r>
          </w:hyperlink>
        </w:p>
        <w:p w14:paraId="2284B605" w14:textId="09441578" w:rsidR="00DF7386" w:rsidRPr="00DF7386" w:rsidRDefault="002A5D31" w:rsidP="00DF7386">
          <w:pPr>
            <w:pStyle w:val="TOC2"/>
            <w:rPr>
              <w:rFonts w:ascii="Arial" w:eastAsiaTheme="minorEastAsia" w:hAnsi="Arial" w:cs="Arial"/>
              <w:sz w:val="22"/>
              <w:szCs w:val="22"/>
              <w:lang w:eastAsia="en-AU"/>
            </w:rPr>
          </w:pPr>
          <w:hyperlink w:anchor="_Toc72274202" w:history="1">
            <w:r w:rsidR="00DF7386" w:rsidRPr="00DF7386">
              <w:rPr>
                <w:rStyle w:val="Hyperlink"/>
                <w:rFonts w:ascii="Arial" w:hAnsi="Arial" w:cs="Arial"/>
              </w:rPr>
              <w:t>PD21.21</w:t>
            </w:r>
            <w:r w:rsidR="00DF7386" w:rsidRPr="00DF7386">
              <w:rPr>
                <w:rFonts w:ascii="Arial" w:hAnsi="Arial" w:cs="Arial"/>
                <w:webHidden/>
              </w:rPr>
              <w:tab/>
            </w:r>
          </w:hyperlink>
          <w:hyperlink w:anchor="_Toc72274203" w:history="1">
            <w:r w:rsidR="00DF7386" w:rsidRPr="00DF7386">
              <w:rPr>
                <w:rStyle w:val="Hyperlink"/>
                <w:rFonts w:ascii="Arial" w:hAnsi="Arial" w:cs="Arial"/>
              </w:rPr>
              <w:t>Consideration of Development Application for 5 Single Houses at No. 22 Vincent Street, Nedlands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_Toc72274203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24</w:t>
            </w:r>
            <w:r w:rsidR="00DF7386" w:rsidRPr="00DF7386">
              <w:rPr>
                <w:rFonts w:ascii="Arial" w:hAnsi="Arial" w:cs="Arial"/>
                <w:webHidden/>
              </w:rPr>
              <w:fldChar w:fldCharType="end"/>
            </w:r>
          </w:hyperlink>
        </w:p>
        <w:p w14:paraId="58479BEE" w14:textId="6A0C7873" w:rsidR="00DF7386" w:rsidRPr="00DF7386" w:rsidRDefault="002A5D31" w:rsidP="00DF7386">
          <w:pPr>
            <w:pStyle w:val="TOC2"/>
            <w:rPr>
              <w:rFonts w:ascii="Arial" w:eastAsiaTheme="minorEastAsia" w:hAnsi="Arial" w:cs="Arial"/>
              <w:sz w:val="22"/>
              <w:szCs w:val="22"/>
              <w:lang w:eastAsia="en-AU"/>
            </w:rPr>
          </w:pPr>
          <w:hyperlink w:anchor="_Toc72274204" w:history="1">
            <w:r w:rsidR="00DF7386" w:rsidRPr="00DF7386">
              <w:rPr>
                <w:rStyle w:val="Hyperlink"/>
                <w:rFonts w:ascii="Arial" w:hAnsi="Arial" w:cs="Arial"/>
              </w:rPr>
              <w:t>12.3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Community Services &amp; Development Report No’s CSD05.21 to CSD06.21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_Toc72274204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29</w:t>
            </w:r>
            <w:r w:rsidR="00DF7386" w:rsidRPr="00DF7386">
              <w:rPr>
                <w:rFonts w:ascii="Arial" w:hAnsi="Arial" w:cs="Arial"/>
                <w:webHidden/>
              </w:rPr>
              <w:fldChar w:fldCharType="end"/>
            </w:r>
          </w:hyperlink>
        </w:p>
        <w:p w14:paraId="4E35E98E" w14:textId="5E607027" w:rsidR="00DF7386" w:rsidRPr="00DF7386" w:rsidRDefault="002A5D31" w:rsidP="00DF7386">
          <w:pPr>
            <w:pStyle w:val="TOC2"/>
            <w:rPr>
              <w:rFonts w:ascii="Arial" w:eastAsiaTheme="minorEastAsia" w:hAnsi="Arial" w:cs="Arial"/>
              <w:sz w:val="22"/>
              <w:szCs w:val="22"/>
              <w:lang w:eastAsia="en-AU"/>
            </w:rPr>
          </w:pPr>
          <w:hyperlink w:anchor="_Toc72274205" w:history="1">
            <w:r w:rsidR="00DF7386" w:rsidRPr="00DF7386">
              <w:rPr>
                <w:rStyle w:val="Hyperlink"/>
                <w:rFonts w:ascii="Arial" w:hAnsi="Arial" w:cs="Arial"/>
              </w:rPr>
              <w:t>CSD05.21 Health Workers’ Tribute Project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_Toc72274205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29</w:t>
            </w:r>
            <w:r w:rsidR="00DF7386" w:rsidRPr="00DF7386">
              <w:rPr>
                <w:rFonts w:ascii="Arial" w:hAnsi="Arial" w:cs="Arial"/>
                <w:webHidden/>
              </w:rPr>
              <w:fldChar w:fldCharType="end"/>
            </w:r>
          </w:hyperlink>
        </w:p>
        <w:p w14:paraId="054DBC3D" w14:textId="5AD1CBD4" w:rsidR="00DF7386" w:rsidRPr="00DF7386" w:rsidRDefault="002A5D31" w:rsidP="00DF7386">
          <w:pPr>
            <w:pStyle w:val="TOC2"/>
            <w:rPr>
              <w:rFonts w:ascii="Arial" w:eastAsiaTheme="minorEastAsia" w:hAnsi="Arial" w:cs="Arial"/>
              <w:sz w:val="22"/>
              <w:szCs w:val="22"/>
              <w:lang w:eastAsia="en-AU"/>
            </w:rPr>
          </w:pPr>
          <w:hyperlink w:anchor="_Toc72274206" w:history="1">
            <w:r w:rsidR="00DF7386" w:rsidRPr="00DF7386">
              <w:rPr>
                <w:rStyle w:val="Hyperlink"/>
                <w:rFonts w:ascii="Arial" w:eastAsiaTheme="majorEastAsia" w:hAnsi="Arial" w:cs="Arial"/>
              </w:rPr>
              <w:t>CSD06.21 Access Working Group Reviewed Terms of Reference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_Toc72274206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31</w:t>
            </w:r>
            <w:r w:rsidR="00DF7386" w:rsidRPr="00DF7386">
              <w:rPr>
                <w:rFonts w:ascii="Arial" w:hAnsi="Arial" w:cs="Arial"/>
                <w:webHidden/>
              </w:rPr>
              <w:fldChar w:fldCharType="end"/>
            </w:r>
          </w:hyperlink>
        </w:p>
        <w:p w14:paraId="123B26DC" w14:textId="1A0456AA" w:rsidR="00DF7386" w:rsidRPr="00DF7386" w:rsidRDefault="002A5D31" w:rsidP="00DF7386">
          <w:pPr>
            <w:pStyle w:val="TOC2"/>
            <w:rPr>
              <w:rFonts w:ascii="Arial" w:eastAsiaTheme="minorEastAsia" w:hAnsi="Arial" w:cs="Arial"/>
              <w:sz w:val="22"/>
              <w:szCs w:val="22"/>
              <w:lang w:eastAsia="en-AU"/>
            </w:rPr>
          </w:pPr>
          <w:hyperlink w:anchor="_Toc72274207" w:history="1">
            <w:r w:rsidR="00DF7386" w:rsidRPr="00DF7386">
              <w:rPr>
                <w:rStyle w:val="Hyperlink"/>
                <w:rFonts w:ascii="Arial" w:hAnsi="Arial" w:cs="Arial"/>
              </w:rPr>
              <w:t>12.4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Corporate &amp; Strategy Report No’s CPS11.21 (copy attached)</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_Toc72274207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33</w:t>
            </w:r>
            <w:r w:rsidR="00DF7386" w:rsidRPr="00DF7386">
              <w:rPr>
                <w:rFonts w:ascii="Arial" w:hAnsi="Arial" w:cs="Arial"/>
                <w:webHidden/>
              </w:rPr>
              <w:fldChar w:fldCharType="end"/>
            </w:r>
          </w:hyperlink>
        </w:p>
        <w:p w14:paraId="024E9054" w14:textId="28E26F13" w:rsidR="00DF7386" w:rsidRPr="00DF7386" w:rsidRDefault="002A5D31" w:rsidP="00DF7386">
          <w:pPr>
            <w:pStyle w:val="TOC2"/>
            <w:rPr>
              <w:rFonts w:ascii="Arial" w:eastAsiaTheme="minorEastAsia" w:hAnsi="Arial" w:cs="Arial"/>
              <w:sz w:val="22"/>
              <w:szCs w:val="22"/>
              <w:lang w:eastAsia="en-AU"/>
            </w:rPr>
          </w:pPr>
          <w:hyperlink w:anchor="_Toc72274208" w:history="1">
            <w:r w:rsidR="00DF7386" w:rsidRPr="00DF7386">
              <w:rPr>
                <w:rStyle w:val="Hyperlink"/>
                <w:rFonts w:ascii="Arial" w:eastAsiaTheme="majorEastAsia" w:hAnsi="Arial" w:cs="Arial"/>
              </w:rPr>
              <w:t>CPS11.21</w:t>
            </w:r>
            <w:r w:rsidR="00DF7386" w:rsidRPr="00DF7386">
              <w:rPr>
                <w:rFonts w:ascii="Arial" w:eastAsiaTheme="minorEastAsia" w:hAnsi="Arial" w:cs="Arial"/>
                <w:sz w:val="22"/>
                <w:szCs w:val="22"/>
                <w:lang w:eastAsia="en-AU"/>
              </w:rPr>
              <w:tab/>
            </w:r>
            <w:r w:rsidR="00DF7386" w:rsidRPr="00DF7386">
              <w:rPr>
                <w:rStyle w:val="Hyperlink"/>
                <w:rFonts w:ascii="Arial" w:eastAsiaTheme="majorEastAsia" w:hAnsi="Arial" w:cs="Arial"/>
              </w:rPr>
              <w:t>List of Accounts Paid – March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_Toc72274208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33</w:t>
            </w:r>
            <w:r w:rsidR="00DF7386" w:rsidRPr="00DF7386">
              <w:rPr>
                <w:rFonts w:ascii="Arial" w:hAnsi="Arial" w:cs="Arial"/>
                <w:webHidden/>
              </w:rPr>
              <w:fldChar w:fldCharType="end"/>
            </w:r>
          </w:hyperlink>
        </w:p>
        <w:p w14:paraId="1B03A828" w14:textId="42B75E5E" w:rsidR="00DF7386" w:rsidRPr="00DF7386" w:rsidRDefault="002A5D31" w:rsidP="00DF7386">
          <w:pPr>
            <w:pStyle w:val="TOC2"/>
            <w:rPr>
              <w:rFonts w:ascii="Arial" w:eastAsiaTheme="minorEastAsia" w:hAnsi="Arial" w:cs="Arial"/>
              <w:sz w:val="22"/>
              <w:szCs w:val="22"/>
              <w:lang w:eastAsia="en-AU"/>
            </w:rPr>
          </w:pPr>
          <w:hyperlink w:anchor="_Toc72274209" w:history="1">
            <w:r w:rsidR="00DF7386" w:rsidRPr="00DF7386">
              <w:rPr>
                <w:rStyle w:val="Hyperlink"/>
                <w:rFonts w:ascii="Arial" w:hAnsi="Arial" w:cs="Arial"/>
              </w:rPr>
              <w:t>13.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Reports by the Chief Executive Officer</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_Toc72274209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34</w:t>
            </w:r>
            <w:r w:rsidR="00DF7386" w:rsidRPr="00DF7386">
              <w:rPr>
                <w:rFonts w:ascii="Arial" w:hAnsi="Arial" w:cs="Arial"/>
                <w:webHidden/>
              </w:rPr>
              <w:fldChar w:fldCharType="end"/>
            </w:r>
          </w:hyperlink>
        </w:p>
        <w:p w14:paraId="7656BE81" w14:textId="6BCDAB06" w:rsidR="00DF7386" w:rsidRPr="00DF7386" w:rsidRDefault="002E390C" w:rsidP="00DF7386">
          <w:pPr>
            <w:pStyle w:val="TOC2"/>
            <w:rPr>
              <w:rFonts w:ascii="Arial" w:eastAsiaTheme="minorEastAsia" w:hAnsi="Arial" w:cs="Arial"/>
              <w:sz w:val="22"/>
              <w:szCs w:val="22"/>
              <w:lang w:eastAsia="en-AU"/>
            </w:rPr>
          </w:pPr>
          <w:hyperlink w:anchor="_Toc72274210" w:history="1">
            <w:r w:rsidR="00DF7386" w:rsidRPr="00DF7386">
              <w:rPr>
                <w:rStyle w:val="Hyperlink"/>
                <w:rFonts w:ascii="Arial" w:hAnsi="Arial" w:cs="Arial"/>
              </w:rPr>
              <w:t>13.1</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Monthly Financial Report –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_Toc72274210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34</w:t>
            </w:r>
            <w:r w:rsidR="00DF7386" w:rsidRPr="00DF7386">
              <w:rPr>
                <w:rFonts w:ascii="Arial" w:hAnsi="Arial" w:cs="Arial"/>
                <w:webHidden/>
              </w:rPr>
              <w:fldChar w:fldCharType="end"/>
            </w:r>
          </w:hyperlink>
        </w:p>
        <w:p w14:paraId="78D73FA4" w14:textId="20E8CB37" w:rsidR="00DF7386" w:rsidRPr="00DF7386" w:rsidRDefault="002E390C" w:rsidP="00DF7386">
          <w:pPr>
            <w:pStyle w:val="TOC2"/>
            <w:rPr>
              <w:rFonts w:ascii="Arial" w:eastAsiaTheme="minorEastAsia" w:hAnsi="Arial" w:cs="Arial"/>
              <w:sz w:val="22"/>
              <w:szCs w:val="22"/>
              <w:lang w:eastAsia="en-AU"/>
            </w:rPr>
          </w:pPr>
          <w:hyperlink w:anchor="_Toc72274211" w:history="1">
            <w:r w:rsidR="00DF7386" w:rsidRPr="00DF7386">
              <w:rPr>
                <w:rStyle w:val="Hyperlink"/>
                <w:rFonts w:ascii="Arial" w:hAnsi="Arial" w:cs="Arial"/>
              </w:rPr>
              <w:t>13.2</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Monthly Investment Report – April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_Toc72274211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40</w:t>
            </w:r>
            <w:r w:rsidR="00DF7386" w:rsidRPr="00DF7386">
              <w:rPr>
                <w:rFonts w:ascii="Arial" w:hAnsi="Arial" w:cs="Arial"/>
                <w:webHidden/>
              </w:rPr>
              <w:fldChar w:fldCharType="end"/>
            </w:r>
          </w:hyperlink>
        </w:p>
        <w:p w14:paraId="74B15C41" w14:textId="5462E95F" w:rsidR="00DF7386" w:rsidRPr="00DF7386" w:rsidRDefault="002E390C" w:rsidP="00DF7386">
          <w:pPr>
            <w:pStyle w:val="TOC2"/>
            <w:rPr>
              <w:rFonts w:ascii="Arial" w:eastAsiaTheme="minorEastAsia" w:hAnsi="Arial" w:cs="Arial"/>
              <w:sz w:val="22"/>
              <w:szCs w:val="22"/>
              <w:lang w:eastAsia="en-AU"/>
            </w:rPr>
          </w:pPr>
          <w:hyperlink w:anchor="_Toc72274212" w:history="1">
            <w:r w:rsidR="00DF7386" w:rsidRPr="00DF7386">
              <w:rPr>
                <w:rStyle w:val="Hyperlink"/>
                <w:rFonts w:ascii="Arial" w:hAnsi="Arial" w:cs="Arial"/>
              </w:rPr>
              <w:t>13.3</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Future Use of Haldane House, 109 Montgomery Avenue, Mt Claremont</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_Toc72274212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43</w:t>
            </w:r>
            <w:r w:rsidR="00DF7386" w:rsidRPr="00DF7386">
              <w:rPr>
                <w:rFonts w:ascii="Arial" w:hAnsi="Arial" w:cs="Arial"/>
                <w:webHidden/>
              </w:rPr>
              <w:fldChar w:fldCharType="end"/>
            </w:r>
          </w:hyperlink>
        </w:p>
        <w:p w14:paraId="532D162F" w14:textId="2C8099B4" w:rsidR="00DF7386" w:rsidRPr="00DF7386" w:rsidRDefault="002E390C" w:rsidP="00DF7386">
          <w:pPr>
            <w:pStyle w:val="TOC2"/>
            <w:rPr>
              <w:rFonts w:ascii="Arial" w:eastAsiaTheme="minorEastAsia" w:hAnsi="Arial" w:cs="Arial"/>
              <w:sz w:val="22"/>
              <w:szCs w:val="22"/>
              <w:lang w:eastAsia="en-AU"/>
            </w:rPr>
          </w:pPr>
          <w:hyperlink w:anchor="_Toc72274213" w:history="1">
            <w:r w:rsidR="00DF7386" w:rsidRPr="00DF7386">
              <w:rPr>
                <w:rStyle w:val="Hyperlink"/>
                <w:rFonts w:ascii="Arial" w:hAnsi="Arial" w:cs="Arial"/>
              </w:rPr>
              <w:t>13.4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Waratah Avenue Precinct Parking Prohibitions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_Toc72274213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50</w:t>
            </w:r>
            <w:r w:rsidR="00DF7386" w:rsidRPr="00DF7386">
              <w:rPr>
                <w:rFonts w:ascii="Arial" w:hAnsi="Arial" w:cs="Arial"/>
                <w:webHidden/>
              </w:rPr>
              <w:fldChar w:fldCharType="end"/>
            </w:r>
          </w:hyperlink>
        </w:p>
        <w:p w14:paraId="03B8EA8F" w14:textId="30877A5E" w:rsidR="00DF7386" w:rsidRPr="00DF7386" w:rsidRDefault="002E390C" w:rsidP="00DF7386">
          <w:pPr>
            <w:pStyle w:val="TOC2"/>
            <w:rPr>
              <w:rFonts w:ascii="Arial" w:eastAsiaTheme="minorEastAsia" w:hAnsi="Arial" w:cs="Arial"/>
              <w:sz w:val="22"/>
              <w:szCs w:val="22"/>
              <w:lang w:eastAsia="en-AU"/>
            </w:rPr>
          </w:pPr>
          <w:hyperlink w:anchor="_Toc72274214" w:history="1">
            <w:r w:rsidR="00DF7386" w:rsidRPr="00DF7386">
              <w:rPr>
                <w:rStyle w:val="Hyperlink"/>
                <w:rFonts w:ascii="Arial" w:hAnsi="Arial" w:cs="Arial"/>
              </w:rPr>
              <w:t>13.5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Waratah Avenue Placemaking Strategy</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_Toc72274214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56</w:t>
            </w:r>
            <w:r w:rsidR="00DF7386" w:rsidRPr="00DF7386">
              <w:rPr>
                <w:rFonts w:ascii="Arial" w:hAnsi="Arial" w:cs="Arial"/>
                <w:webHidden/>
              </w:rPr>
              <w:fldChar w:fldCharType="end"/>
            </w:r>
          </w:hyperlink>
        </w:p>
        <w:p w14:paraId="680B2F7C" w14:textId="522C7953" w:rsidR="00DF7386" w:rsidRPr="00DF7386" w:rsidRDefault="002E390C" w:rsidP="00DF7386">
          <w:pPr>
            <w:pStyle w:val="TOC2"/>
            <w:rPr>
              <w:rFonts w:ascii="Arial" w:eastAsiaTheme="minorEastAsia" w:hAnsi="Arial" w:cs="Arial"/>
              <w:sz w:val="22"/>
              <w:szCs w:val="22"/>
              <w:lang w:eastAsia="en-AU"/>
            </w:rPr>
          </w:pPr>
          <w:hyperlink w:anchor="_Toc72274215" w:history="1">
            <w:r w:rsidR="00DF7386" w:rsidRPr="00DF7386">
              <w:rPr>
                <w:rStyle w:val="Hyperlink"/>
                <w:rFonts w:ascii="Arial" w:hAnsi="Arial" w:cs="Arial"/>
              </w:rPr>
              <w:t>14.</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Council Members Notices of Motions of Which Previous Notice Has Been Given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_Toc72274215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64</w:t>
            </w:r>
            <w:r w:rsidR="00DF7386" w:rsidRPr="00DF7386">
              <w:rPr>
                <w:rFonts w:ascii="Arial" w:hAnsi="Arial" w:cs="Arial"/>
                <w:webHidden/>
              </w:rPr>
              <w:fldChar w:fldCharType="end"/>
            </w:r>
          </w:hyperlink>
        </w:p>
        <w:p w14:paraId="1029A974" w14:textId="3FB69E55" w:rsidR="00DF7386" w:rsidRPr="00DF7386" w:rsidRDefault="002E390C" w:rsidP="00DF7386">
          <w:pPr>
            <w:pStyle w:val="TOC2"/>
            <w:rPr>
              <w:rFonts w:ascii="Arial" w:eastAsiaTheme="minorEastAsia" w:hAnsi="Arial" w:cs="Arial"/>
              <w:sz w:val="22"/>
              <w:szCs w:val="22"/>
              <w:lang w:eastAsia="en-AU"/>
            </w:rPr>
          </w:pPr>
          <w:hyperlink w:anchor="_Toc72274216" w:history="1">
            <w:r w:rsidR="00DF7386" w:rsidRPr="00DF7386">
              <w:rPr>
                <w:rStyle w:val="Hyperlink"/>
                <w:rFonts w:ascii="Arial" w:hAnsi="Arial" w:cs="Arial"/>
              </w:rPr>
              <w:t>15.</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Council Members notices of motion given at the meeting for consideration at the following ordinary meeting on 22 June 2021</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_Toc72274216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64</w:t>
            </w:r>
            <w:r w:rsidR="00DF7386" w:rsidRPr="00DF7386">
              <w:rPr>
                <w:rFonts w:ascii="Arial" w:hAnsi="Arial" w:cs="Arial"/>
                <w:webHidden/>
              </w:rPr>
              <w:fldChar w:fldCharType="end"/>
            </w:r>
          </w:hyperlink>
        </w:p>
        <w:p w14:paraId="29566EDB" w14:textId="5FD3CA5F" w:rsidR="00DF7386" w:rsidRPr="00DF7386" w:rsidRDefault="002E390C" w:rsidP="00DF7386">
          <w:pPr>
            <w:pStyle w:val="TOC2"/>
            <w:rPr>
              <w:rFonts w:ascii="Arial" w:eastAsiaTheme="minorEastAsia" w:hAnsi="Arial" w:cs="Arial"/>
              <w:sz w:val="22"/>
              <w:szCs w:val="22"/>
              <w:lang w:eastAsia="en-AU"/>
            </w:rPr>
          </w:pPr>
          <w:hyperlink w:anchor="_Toc72274217" w:history="1">
            <w:r w:rsidR="00DF7386" w:rsidRPr="00DF7386">
              <w:rPr>
                <w:rStyle w:val="Hyperlink"/>
                <w:rFonts w:ascii="Arial" w:hAnsi="Arial" w:cs="Arial"/>
              </w:rPr>
              <w:t>16.</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Urgent Business Approved By the Presiding Member or By Decision</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_Toc72274217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64</w:t>
            </w:r>
            <w:r w:rsidR="00DF7386" w:rsidRPr="00DF7386">
              <w:rPr>
                <w:rFonts w:ascii="Arial" w:hAnsi="Arial" w:cs="Arial"/>
                <w:webHidden/>
              </w:rPr>
              <w:fldChar w:fldCharType="end"/>
            </w:r>
          </w:hyperlink>
        </w:p>
        <w:p w14:paraId="73E7855F" w14:textId="02E76F8C" w:rsidR="00DF7386" w:rsidRPr="00DF7386" w:rsidRDefault="002E390C" w:rsidP="00DF7386">
          <w:pPr>
            <w:pStyle w:val="TOC2"/>
            <w:rPr>
              <w:rFonts w:ascii="Arial" w:eastAsiaTheme="minorEastAsia" w:hAnsi="Arial" w:cs="Arial"/>
              <w:sz w:val="22"/>
              <w:szCs w:val="22"/>
              <w:lang w:eastAsia="en-AU"/>
            </w:rPr>
          </w:pPr>
          <w:hyperlink w:anchor="_Toc72274218" w:history="1">
            <w:r w:rsidR="00DF7386" w:rsidRPr="00DF7386">
              <w:rPr>
                <w:rStyle w:val="Hyperlink"/>
                <w:rFonts w:ascii="Arial" w:hAnsi="Arial" w:cs="Arial"/>
              </w:rPr>
              <w:t>17.</w:t>
            </w:r>
            <w:r w:rsidR="00DF7386" w:rsidRPr="00DF7386">
              <w:rPr>
                <w:rFonts w:ascii="Arial" w:eastAsiaTheme="minorEastAsia" w:hAnsi="Arial" w:cs="Arial"/>
                <w:sz w:val="22"/>
                <w:szCs w:val="22"/>
                <w:lang w:eastAsia="en-AU"/>
              </w:rPr>
              <w:tab/>
            </w:r>
            <w:r w:rsidR="00DF7386" w:rsidRPr="00DF7386">
              <w:rPr>
                <w:rStyle w:val="Hyperlink"/>
                <w:rFonts w:ascii="Arial" w:hAnsi="Arial" w:cs="Arial"/>
              </w:rPr>
              <w:t>Confidential Items</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_Toc72274218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64</w:t>
            </w:r>
            <w:r w:rsidR="00DF7386" w:rsidRPr="00DF7386">
              <w:rPr>
                <w:rFonts w:ascii="Arial" w:hAnsi="Arial" w:cs="Arial"/>
                <w:webHidden/>
              </w:rPr>
              <w:fldChar w:fldCharType="end"/>
            </w:r>
          </w:hyperlink>
        </w:p>
        <w:p w14:paraId="13F48819" w14:textId="79F60357" w:rsidR="00DF7386" w:rsidRPr="00DF7386" w:rsidRDefault="002E390C" w:rsidP="00DF7386">
          <w:pPr>
            <w:pStyle w:val="TOC2"/>
            <w:rPr>
              <w:rFonts w:ascii="Arial" w:eastAsiaTheme="minorEastAsia" w:hAnsi="Arial" w:cs="Arial"/>
              <w:sz w:val="22"/>
              <w:szCs w:val="22"/>
              <w:lang w:eastAsia="en-AU"/>
            </w:rPr>
          </w:pPr>
          <w:hyperlink w:anchor="_Toc72274219" w:history="1">
            <w:r w:rsidR="00DF7386" w:rsidRPr="00DF7386">
              <w:rPr>
                <w:rStyle w:val="Hyperlink"/>
                <w:rFonts w:ascii="Arial" w:hAnsi="Arial" w:cs="Arial"/>
              </w:rPr>
              <w:t>Declaration of Closure</w:t>
            </w:r>
            <w:r w:rsidR="00DF7386" w:rsidRPr="00DF7386">
              <w:rPr>
                <w:rFonts w:ascii="Arial" w:hAnsi="Arial" w:cs="Arial"/>
                <w:webHidden/>
              </w:rPr>
              <w:tab/>
            </w:r>
            <w:r w:rsidR="00DF7386" w:rsidRPr="00DF7386">
              <w:rPr>
                <w:rFonts w:ascii="Arial" w:hAnsi="Arial" w:cs="Arial"/>
                <w:webHidden/>
              </w:rPr>
              <w:fldChar w:fldCharType="begin"/>
            </w:r>
            <w:r w:rsidR="00DF7386" w:rsidRPr="00DF7386">
              <w:rPr>
                <w:rFonts w:ascii="Arial" w:hAnsi="Arial" w:cs="Arial"/>
                <w:webHidden/>
              </w:rPr>
              <w:instrText xml:space="preserve"> PAGEREF _Toc72274219 \h </w:instrText>
            </w:r>
            <w:r w:rsidR="00DF7386" w:rsidRPr="00DF7386">
              <w:rPr>
                <w:rFonts w:ascii="Arial" w:hAnsi="Arial" w:cs="Arial"/>
                <w:webHidden/>
              </w:rPr>
            </w:r>
            <w:r w:rsidR="00DF7386" w:rsidRPr="00DF7386">
              <w:rPr>
                <w:rFonts w:ascii="Arial" w:hAnsi="Arial" w:cs="Arial"/>
                <w:webHidden/>
              </w:rPr>
              <w:fldChar w:fldCharType="separate"/>
            </w:r>
            <w:r w:rsidR="00D71CDE">
              <w:rPr>
                <w:rFonts w:ascii="Arial" w:hAnsi="Arial" w:cs="Arial"/>
                <w:webHidden/>
              </w:rPr>
              <w:t>64</w:t>
            </w:r>
            <w:r w:rsidR="00DF7386" w:rsidRPr="00DF7386">
              <w:rPr>
                <w:rFonts w:ascii="Arial" w:hAnsi="Arial" w:cs="Arial"/>
                <w:webHidden/>
              </w:rPr>
              <w:fldChar w:fldCharType="end"/>
            </w:r>
          </w:hyperlink>
        </w:p>
        <w:p w14:paraId="6C083773" w14:textId="2715E0DB" w:rsidR="00DE14C2" w:rsidRDefault="00DE14C2">
          <w:r>
            <w:rPr>
              <w:b/>
              <w:bCs/>
              <w:noProof/>
            </w:rPr>
            <w:fldChar w:fldCharType="end"/>
          </w:r>
        </w:p>
      </w:sdtContent>
    </w:sdt>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5271AB">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3F58D16A" w:rsidR="00D05D60" w:rsidRPr="00180419" w:rsidRDefault="00F64B22"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 xml:space="preserve">eeting of Council 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B26BE4">
        <w:rPr>
          <w:rFonts w:ascii="Arial" w:hAnsi="Arial" w:cs="Arial"/>
          <w:b/>
          <w:szCs w:val="24"/>
        </w:rPr>
        <w:t xml:space="preserve">Tuesday </w:t>
      </w:r>
      <w:r w:rsidR="009C5C73">
        <w:rPr>
          <w:rFonts w:ascii="Arial" w:hAnsi="Arial" w:cs="Arial"/>
          <w:b/>
          <w:szCs w:val="24"/>
        </w:rPr>
        <w:t>25 May 2021</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7227417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14B451A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F64B22">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and dr</w:t>
      </w:r>
      <w:r w:rsidR="00F64B22">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25216C9"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72274177"/>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214F2B0"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b/>
          <w:szCs w:val="24"/>
        </w:rPr>
        <w:t>Councillors</w:t>
      </w:r>
      <w:r w:rsidRPr="001D61C1">
        <w:rPr>
          <w:rFonts w:ascii="Arial" w:hAnsi="Arial" w:cs="Arial"/>
          <w:szCs w:val="24"/>
        </w:rPr>
        <w:tab/>
      </w:r>
      <w:r>
        <w:rPr>
          <w:rFonts w:ascii="Arial" w:hAnsi="Arial" w:cs="Arial"/>
          <w:szCs w:val="24"/>
        </w:rPr>
        <w:t>Deputy Mayor</w:t>
      </w:r>
      <w:r w:rsidRPr="001D61C1">
        <w:rPr>
          <w:rFonts w:ascii="Arial" w:hAnsi="Arial" w:cs="Arial"/>
          <w:szCs w:val="24"/>
        </w:rPr>
        <w:t xml:space="preserve"> L J McManus</w:t>
      </w:r>
      <w:r w:rsidRPr="001D61C1">
        <w:rPr>
          <w:rFonts w:ascii="Arial" w:hAnsi="Arial" w:cs="Arial"/>
          <w:szCs w:val="24"/>
        </w:rPr>
        <w:tab/>
        <w:t>(Presiding Member)</w:t>
      </w:r>
    </w:p>
    <w:p w14:paraId="68AF1B4F"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F J O Bennett</w:t>
      </w:r>
      <w:r w:rsidRPr="001D61C1">
        <w:rPr>
          <w:rFonts w:ascii="Arial" w:hAnsi="Arial" w:cs="Arial"/>
          <w:szCs w:val="24"/>
        </w:rPr>
        <w:tab/>
        <w:t>Dalkeith Ward</w:t>
      </w:r>
    </w:p>
    <w:p w14:paraId="20B78995"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A W Mangano</w:t>
      </w:r>
      <w:r w:rsidRPr="001D61C1">
        <w:rPr>
          <w:rFonts w:ascii="Arial" w:hAnsi="Arial" w:cs="Arial"/>
          <w:szCs w:val="24"/>
        </w:rPr>
        <w:tab/>
        <w:t>Dalkeith Ward</w:t>
      </w:r>
    </w:p>
    <w:p w14:paraId="3C25D17A"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N R Youngman</w:t>
      </w:r>
      <w:r w:rsidRPr="001D61C1">
        <w:rPr>
          <w:rFonts w:ascii="Arial" w:hAnsi="Arial" w:cs="Arial"/>
          <w:szCs w:val="24"/>
        </w:rPr>
        <w:tab/>
        <w:t>Dalkeith Ward</w:t>
      </w:r>
    </w:p>
    <w:p w14:paraId="11E1FF94"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B G Hodsdon</w:t>
      </w:r>
      <w:r w:rsidRPr="001D61C1">
        <w:rPr>
          <w:rFonts w:ascii="Arial" w:hAnsi="Arial" w:cs="Arial"/>
          <w:szCs w:val="24"/>
        </w:rPr>
        <w:tab/>
        <w:t>Hollywood Ward</w:t>
      </w:r>
    </w:p>
    <w:p w14:paraId="26168478" w14:textId="4BB62D4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P N Poliwka</w:t>
      </w:r>
      <w:r w:rsidRPr="001D61C1">
        <w:rPr>
          <w:rFonts w:ascii="Arial" w:hAnsi="Arial" w:cs="Arial"/>
          <w:szCs w:val="24"/>
        </w:rPr>
        <w:tab/>
        <w:t>Hollywood Ward</w:t>
      </w:r>
    </w:p>
    <w:p w14:paraId="48E4AFCF" w14:textId="5C07B5C8" w:rsidR="00DE566D"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J D Wetherall</w:t>
      </w:r>
      <w:r w:rsidRPr="001D61C1">
        <w:rPr>
          <w:rFonts w:ascii="Arial" w:hAnsi="Arial" w:cs="Arial"/>
          <w:szCs w:val="24"/>
        </w:rPr>
        <w:tab/>
        <w:t>Hollywood Ward</w:t>
      </w:r>
    </w:p>
    <w:p w14:paraId="2ED5B092" w14:textId="20EAE3C2" w:rsidR="00DE566D" w:rsidRPr="001D61C1" w:rsidRDefault="00DE566D" w:rsidP="00DE566D">
      <w:pPr>
        <w:tabs>
          <w:tab w:val="left" w:pos="1701"/>
          <w:tab w:val="right" w:pos="8313"/>
        </w:tabs>
        <w:jc w:val="both"/>
        <w:rPr>
          <w:rFonts w:ascii="Arial" w:hAnsi="Arial" w:cs="Arial"/>
          <w:szCs w:val="24"/>
        </w:rPr>
      </w:pPr>
      <w:r>
        <w:rPr>
          <w:rFonts w:ascii="Arial" w:hAnsi="Arial" w:cs="Arial"/>
          <w:szCs w:val="24"/>
        </w:rPr>
        <w:tab/>
        <w:t>C</w:t>
      </w:r>
      <w:r w:rsidRPr="001D61C1">
        <w:rPr>
          <w:rFonts w:ascii="Arial" w:hAnsi="Arial" w:cs="Arial"/>
          <w:szCs w:val="24"/>
        </w:rPr>
        <w:t>ouncillor R A Coghlan</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w:t>
      </w:r>
    </w:p>
    <w:p w14:paraId="0839653B"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R Senathirajah</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w:t>
      </w:r>
    </w:p>
    <w:p w14:paraId="1CED316C"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Councillor B Tyson</w:t>
      </w:r>
      <w:r w:rsidRPr="001D61C1">
        <w:rPr>
          <w:rFonts w:ascii="Arial" w:hAnsi="Arial" w:cs="Arial"/>
          <w:szCs w:val="24"/>
        </w:rPr>
        <w:tab/>
      </w:r>
      <w:proofErr w:type="spellStart"/>
      <w:r w:rsidRPr="001D61C1">
        <w:rPr>
          <w:rFonts w:ascii="Arial" w:hAnsi="Arial" w:cs="Arial"/>
          <w:szCs w:val="24"/>
        </w:rPr>
        <w:t>Melvista</w:t>
      </w:r>
      <w:proofErr w:type="spellEnd"/>
      <w:r w:rsidRPr="001D61C1">
        <w:rPr>
          <w:rFonts w:ascii="Arial" w:hAnsi="Arial" w:cs="Arial"/>
          <w:szCs w:val="24"/>
        </w:rPr>
        <w:t xml:space="preserve"> Ward </w:t>
      </w:r>
    </w:p>
    <w:p w14:paraId="528DBD6C" w14:textId="6E303D8D"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N B J Horley</w:t>
      </w:r>
      <w:r w:rsidRPr="001D61C1">
        <w:rPr>
          <w:rFonts w:ascii="Arial" w:hAnsi="Arial" w:cs="Arial"/>
          <w:szCs w:val="24"/>
        </w:rPr>
        <w:tab/>
        <w:t xml:space="preserve">Coastal Districts Ward </w:t>
      </w:r>
    </w:p>
    <w:p w14:paraId="22A8B320"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Councillor K A Smyth</w:t>
      </w:r>
      <w:r w:rsidRPr="001D61C1">
        <w:rPr>
          <w:rFonts w:ascii="Arial" w:hAnsi="Arial" w:cs="Arial"/>
          <w:szCs w:val="24"/>
        </w:rPr>
        <w:tab/>
        <w:t xml:space="preserve">Coastal Districts Ward </w:t>
      </w:r>
    </w:p>
    <w:p w14:paraId="3CEC92C4"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r>
    </w:p>
    <w:p w14:paraId="5AC72F43" w14:textId="77777777" w:rsidR="00DE566D" w:rsidRDefault="00DE566D" w:rsidP="00DE566D">
      <w:pPr>
        <w:tabs>
          <w:tab w:val="left" w:pos="1701"/>
          <w:tab w:val="right" w:pos="8313"/>
        </w:tabs>
        <w:jc w:val="both"/>
        <w:rPr>
          <w:rFonts w:ascii="Arial" w:hAnsi="Arial" w:cs="Arial"/>
          <w:szCs w:val="24"/>
        </w:rPr>
      </w:pPr>
      <w:r w:rsidRPr="001D61C1">
        <w:rPr>
          <w:rFonts w:ascii="Arial" w:hAnsi="Arial" w:cs="Arial"/>
          <w:b/>
          <w:szCs w:val="24"/>
        </w:rPr>
        <w:t>Staff</w:t>
      </w:r>
      <w:r w:rsidRPr="001D61C1">
        <w:rPr>
          <w:rFonts w:ascii="Arial" w:hAnsi="Arial" w:cs="Arial"/>
          <w:szCs w:val="24"/>
        </w:rPr>
        <w:tab/>
        <w:t>Mr E K Herne</w:t>
      </w:r>
      <w:r w:rsidRPr="001D61C1">
        <w:rPr>
          <w:rFonts w:ascii="Arial" w:hAnsi="Arial" w:cs="Arial"/>
          <w:szCs w:val="24"/>
        </w:rPr>
        <w:tab/>
        <w:t>Acting Chief Executive Officer</w:t>
      </w:r>
    </w:p>
    <w:p w14:paraId="266CF0D0" w14:textId="77777777" w:rsidR="00DE566D" w:rsidRPr="001D61C1" w:rsidRDefault="00DE566D" w:rsidP="00DE566D">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 J Duff</w:t>
      </w:r>
      <w:r w:rsidRPr="001D61C1">
        <w:rPr>
          <w:rFonts w:ascii="Arial" w:hAnsi="Arial" w:cs="Arial"/>
          <w:szCs w:val="24"/>
        </w:rPr>
        <w:tab/>
        <w:t>Director Technical Services</w:t>
      </w:r>
    </w:p>
    <w:p w14:paraId="3C5F1C60" w14:textId="77777777" w:rsidR="00DE566D" w:rsidRPr="001D61C1" w:rsidRDefault="00DE566D" w:rsidP="00DE566D">
      <w:pPr>
        <w:tabs>
          <w:tab w:val="left" w:pos="1701"/>
          <w:tab w:val="right" w:pos="8313"/>
        </w:tabs>
        <w:jc w:val="both"/>
        <w:rPr>
          <w:rFonts w:ascii="Arial" w:hAnsi="Arial" w:cs="Arial"/>
          <w:szCs w:val="24"/>
        </w:rPr>
      </w:pPr>
      <w:r w:rsidRPr="001D61C1">
        <w:rPr>
          <w:rFonts w:ascii="Arial" w:hAnsi="Arial" w:cs="Arial"/>
          <w:szCs w:val="24"/>
        </w:rPr>
        <w:tab/>
        <w:t>Mr T G Free</w:t>
      </w:r>
      <w:r w:rsidRPr="001D61C1">
        <w:rPr>
          <w:rFonts w:ascii="Arial" w:hAnsi="Arial" w:cs="Arial"/>
          <w:szCs w:val="24"/>
        </w:rPr>
        <w:tab/>
        <w:t>Director Planning &amp; Development</w:t>
      </w:r>
    </w:p>
    <w:p w14:paraId="27D06D49" w14:textId="77777777" w:rsidR="00DE566D" w:rsidRDefault="00DE566D" w:rsidP="00DE566D">
      <w:pPr>
        <w:tabs>
          <w:tab w:val="left" w:pos="1701"/>
          <w:tab w:val="right" w:pos="8313"/>
        </w:tabs>
        <w:jc w:val="both"/>
        <w:rPr>
          <w:rFonts w:ascii="Arial" w:hAnsi="Arial" w:cs="Arial"/>
          <w:szCs w:val="24"/>
        </w:rPr>
      </w:pPr>
      <w:r w:rsidRPr="001D61C1">
        <w:rPr>
          <w:rFonts w:ascii="Arial" w:hAnsi="Arial" w:cs="Arial"/>
          <w:szCs w:val="24"/>
        </w:rPr>
        <w:tab/>
        <w:t xml:space="preserve">Mr </w:t>
      </w:r>
      <w:r>
        <w:rPr>
          <w:rFonts w:ascii="Arial" w:hAnsi="Arial" w:cs="Arial"/>
          <w:szCs w:val="24"/>
        </w:rPr>
        <w:t>A Melville</w:t>
      </w:r>
      <w:r w:rsidRPr="001D61C1">
        <w:rPr>
          <w:rFonts w:ascii="Arial" w:hAnsi="Arial" w:cs="Arial"/>
          <w:szCs w:val="24"/>
        </w:rPr>
        <w:tab/>
      </w:r>
      <w:r>
        <w:rPr>
          <w:rFonts w:ascii="Arial" w:hAnsi="Arial" w:cs="Arial"/>
          <w:szCs w:val="24"/>
        </w:rPr>
        <w:t xml:space="preserve">Acting </w:t>
      </w:r>
      <w:r w:rsidRPr="001D61C1">
        <w:rPr>
          <w:rFonts w:ascii="Arial" w:hAnsi="Arial" w:cs="Arial"/>
          <w:szCs w:val="24"/>
        </w:rPr>
        <w:t>Director Corporate &amp; Strategy</w:t>
      </w:r>
    </w:p>
    <w:p w14:paraId="01FD5E44" w14:textId="77777777" w:rsidR="00DE566D" w:rsidRDefault="00DE566D" w:rsidP="00DE566D">
      <w:pPr>
        <w:tabs>
          <w:tab w:val="left" w:pos="1701"/>
          <w:tab w:val="right" w:pos="8313"/>
        </w:tabs>
        <w:jc w:val="both"/>
        <w:rPr>
          <w:rFonts w:ascii="Arial" w:hAnsi="Arial" w:cs="Arial"/>
          <w:szCs w:val="24"/>
        </w:rPr>
      </w:pPr>
      <w:r w:rsidRPr="001D61C1">
        <w:rPr>
          <w:rFonts w:ascii="Arial" w:hAnsi="Arial" w:cs="Arial"/>
          <w:szCs w:val="24"/>
        </w:rPr>
        <w:tab/>
      </w:r>
      <w:r>
        <w:rPr>
          <w:rFonts w:ascii="Arial" w:hAnsi="Arial" w:cs="Arial"/>
          <w:szCs w:val="24"/>
        </w:rPr>
        <w:t>Ms P Panayotou</w:t>
      </w:r>
      <w:r>
        <w:rPr>
          <w:rFonts w:ascii="Arial" w:hAnsi="Arial" w:cs="Arial"/>
          <w:szCs w:val="24"/>
        </w:rPr>
        <w:tab/>
        <w:t>Executive Manager Community</w:t>
      </w:r>
    </w:p>
    <w:p w14:paraId="70161AE3" w14:textId="77777777" w:rsidR="00DE566D" w:rsidRPr="001D61C1" w:rsidRDefault="00DE566D" w:rsidP="00DE566D">
      <w:pPr>
        <w:tabs>
          <w:tab w:val="left" w:pos="1701"/>
          <w:tab w:val="right" w:pos="8313"/>
        </w:tabs>
        <w:jc w:val="both"/>
        <w:rPr>
          <w:rFonts w:ascii="Arial" w:hAnsi="Arial" w:cs="Arial"/>
          <w:szCs w:val="24"/>
        </w:rPr>
      </w:pPr>
      <w:r>
        <w:rPr>
          <w:rFonts w:ascii="Arial" w:hAnsi="Arial" w:cs="Arial"/>
          <w:szCs w:val="24"/>
        </w:rPr>
        <w:tab/>
      </w:r>
      <w:r w:rsidRPr="001D61C1">
        <w:rPr>
          <w:rFonts w:ascii="Arial" w:hAnsi="Arial" w:cs="Arial"/>
          <w:szCs w:val="24"/>
        </w:rPr>
        <w:t>Mrs N M Ceric</w:t>
      </w:r>
      <w:r w:rsidRPr="001D61C1">
        <w:rPr>
          <w:rFonts w:ascii="Arial" w:hAnsi="Arial" w:cs="Arial"/>
          <w:szCs w:val="24"/>
        </w:rPr>
        <w:tab/>
        <w:t>Executive Officer</w:t>
      </w:r>
    </w:p>
    <w:p w14:paraId="1B125B8C" w14:textId="77777777" w:rsidR="00DE566D" w:rsidRPr="001D61C1" w:rsidRDefault="00DE566D" w:rsidP="00DE566D">
      <w:pPr>
        <w:jc w:val="both"/>
        <w:rPr>
          <w:rFonts w:ascii="Arial" w:hAnsi="Arial" w:cs="Arial"/>
          <w:szCs w:val="24"/>
        </w:rPr>
      </w:pPr>
    </w:p>
    <w:p w14:paraId="2A4ED59D" w14:textId="1ED5095C" w:rsidR="00DE566D" w:rsidRPr="001D61C1" w:rsidRDefault="00DE566D" w:rsidP="00DE566D">
      <w:pPr>
        <w:tabs>
          <w:tab w:val="left" w:pos="1701"/>
        </w:tabs>
        <w:ind w:left="1701" w:hanging="1701"/>
        <w:jc w:val="both"/>
        <w:rPr>
          <w:rFonts w:ascii="Arial" w:hAnsi="Arial" w:cs="Arial"/>
          <w:szCs w:val="24"/>
        </w:rPr>
      </w:pPr>
      <w:r w:rsidRPr="001D61C1">
        <w:rPr>
          <w:rFonts w:ascii="Arial" w:hAnsi="Arial" w:cs="Arial"/>
          <w:b/>
          <w:szCs w:val="24"/>
        </w:rPr>
        <w:t>Public</w:t>
      </w:r>
      <w:r w:rsidRPr="001D61C1">
        <w:rPr>
          <w:rFonts w:ascii="Arial" w:hAnsi="Arial" w:cs="Arial"/>
          <w:szCs w:val="24"/>
        </w:rPr>
        <w:tab/>
        <w:t xml:space="preserve">There were </w:t>
      </w:r>
      <w:r w:rsidR="00386187">
        <w:rPr>
          <w:rFonts w:ascii="Arial" w:hAnsi="Arial" w:cs="Arial"/>
          <w:szCs w:val="24"/>
        </w:rPr>
        <w:t>12</w:t>
      </w:r>
      <w:r w:rsidRPr="001D61C1">
        <w:rPr>
          <w:rFonts w:ascii="Arial" w:hAnsi="Arial" w:cs="Arial"/>
          <w:szCs w:val="24"/>
        </w:rPr>
        <w:t xml:space="preserve"> members of the public present</w:t>
      </w:r>
      <w:r>
        <w:rPr>
          <w:rFonts w:ascii="Arial" w:hAnsi="Arial" w:cs="Arial"/>
          <w:szCs w:val="24"/>
        </w:rPr>
        <w:t xml:space="preserve"> and </w:t>
      </w:r>
      <w:r w:rsidR="00E67D2D">
        <w:rPr>
          <w:rFonts w:ascii="Arial" w:hAnsi="Arial" w:cs="Arial"/>
          <w:szCs w:val="24"/>
        </w:rPr>
        <w:t>2</w:t>
      </w:r>
      <w:r>
        <w:rPr>
          <w:rFonts w:ascii="Arial" w:hAnsi="Arial" w:cs="Arial"/>
          <w:szCs w:val="24"/>
        </w:rPr>
        <w:t xml:space="preserve"> online</w:t>
      </w:r>
      <w:r w:rsidRPr="001D61C1">
        <w:rPr>
          <w:rFonts w:ascii="Arial" w:hAnsi="Arial" w:cs="Arial"/>
          <w:szCs w:val="24"/>
        </w:rPr>
        <w:t>.</w:t>
      </w:r>
    </w:p>
    <w:p w14:paraId="2D65B404" w14:textId="77777777" w:rsidR="00DE566D" w:rsidRPr="001D61C1" w:rsidRDefault="00DE566D" w:rsidP="00DE566D">
      <w:pPr>
        <w:tabs>
          <w:tab w:val="left" w:pos="1985"/>
          <w:tab w:val="right" w:pos="8335"/>
        </w:tabs>
        <w:jc w:val="both"/>
        <w:rPr>
          <w:rFonts w:ascii="Arial" w:hAnsi="Arial" w:cs="Arial"/>
          <w:szCs w:val="24"/>
        </w:rPr>
      </w:pPr>
    </w:p>
    <w:p w14:paraId="31B7B7F9" w14:textId="05E7CCC9" w:rsidR="00DE566D" w:rsidRPr="001D61C1" w:rsidRDefault="00DE566D" w:rsidP="00DE566D">
      <w:pPr>
        <w:tabs>
          <w:tab w:val="left" w:pos="1701"/>
        </w:tabs>
        <w:ind w:left="1985" w:hanging="1985"/>
        <w:jc w:val="both"/>
        <w:rPr>
          <w:rFonts w:ascii="Arial" w:hAnsi="Arial" w:cs="Arial"/>
          <w:szCs w:val="24"/>
        </w:rPr>
      </w:pPr>
      <w:r w:rsidRPr="001D61C1">
        <w:rPr>
          <w:rFonts w:ascii="Arial" w:hAnsi="Arial" w:cs="Arial"/>
          <w:b/>
          <w:szCs w:val="24"/>
        </w:rPr>
        <w:t>Press</w:t>
      </w:r>
      <w:r w:rsidRPr="001D61C1">
        <w:rPr>
          <w:rFonts w:ascii="Arial" w:hAnsi="Arial" w:cs="Arial"/>
          <w:szCs w:val="24"/>
        </w:rPr>
        <w:tab/>
      </w:r>
      <w:r w:rsidR="00386187">
        <w:rPr>
          <w:rFonts w:ascii="Arial" w:hAnsi="Arial" w:cs="Arial"/>
          <w:szCs w:val="24"/>
        </w:rPr>
        <w:t>Nil.</w:t>
      </w:r>
    </w:p>
    <w:p w14:paraId="70199FF9" w14:textId="77777777" w:rsidR="00DE566D" w:rsidRPr="001D61C1" w:rsidRDefault="00DE566D" w:rsidP="00DE566D">
      <w:pPr>
        <w:tabs>
          <w:tab w:val="left" w:pos="1985"/>
        </w:tabs>
        <w:ind w:left="1985" w:hanging="1985"/>
        <w:jc w:val="both"/>
        <w:rPr>
          <w:rFonts w:ascii="Arial" w:hAnsi="Arial" w:cs="Arial"/>
          <w:szCs w:val="24"/>
        </w:rPr>
      </w:pPr>
    </w:p>
    <w:p w14:paraId="221B0F77" w14:textId="77777777" w:rsidR="00DE566D" w:rsidRPr="001D61C1" w:rsidRDefault="00DE566D" w:rsidP="00DE566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1D61C1">
        <w:rPr>
          <w:rFonts w:ascii="Arial" w:hAnsi="Arial" w:cs="Arial"/>
          <w:b/>
          <w:szCs w:val="24"/>
        </w:rPr>
        <w:t>Leave of Absence</w:t>
      </w:r>
      <w:r w:rsidRPr="001D61C1">
        <w:rPr>
          <w:rFonts w:ascii="Arial" w:hAnsi="Arial" w:cs="Arial"/>
          <w:szCs w:val="24"/>
        </w:rPr>
        <w:tab/>
      </w:r>
      <w:r w:rsidRPr="001D61C1">
        <w:rPr>
          <w:rFonts w:ascii="Arial" w:hAnsi="Arial" w:cs="Arial"/>
          <w:szCs w:val="24"/>
        </w:rPr>
        <w:tab/>
        <w:t>Nil.</w:t>
      </w:r>
    </w:p>
    <w:p w14:paraId="032D1363" w14:textId="77777777" w:rsidR="00DE566D" w:rsidRPr="001D61C1" w:rsidRDefault="00DE566D" w:rsidP="00DE566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1D61C1">
        <w:rPr>
          <w:rFonts w:ascii="Arial" w:hAnsi="Arial" w:cs="Arial"/>
          <w:b/>
          <w:szCs w:val="24"/>
        </w:rPr>
        <w:t>(Previously Approved)</w:t>
      </w:r>
    </w:p>
    <w:p w14:paraId="734D778E" w14:textId="77777777" w:rsidR="00DE566D" w:rsidRPr="001D61C1" w:rsidRDefault="00DE566D" w:rsidP="00DE566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7DF08470" w14:textId="190AA4C5" w:rsidR="00DE566D" w:rsidRPr="001D61C1" w:rsidRDefault="00DE566D" w:rsidP="00DE566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1D61C1">
        <w:rPr>
          <w:rFonts w:ascii="Arial" w:hAnsi="Arial" w:cs="Arial"/>
          <w:b/>
          <w:szCs w:val="24"/>
        </w:rPr>
        <w:t>Apologies</w:t>
      </w:r>
      <w:r w:rsidRPr="001D61C1">
        <w:rPr>
          <w:rFonts w:ascii="Arial" w:hAnsi="Arial" w:cs="Arial"/>
          <w:szCs w:val="24"/>
        </w:rPr>
        <w:tab/>
      </w:r>
      <w:r w:rsidRPr="001D61C1">
        <w:rPr>
          <w:rFonts w:ascii="Arial" w:hAnsi="Arial" w:cs="Arial"/>
          <w:szCs w:val="24"/>
        </w:rPr>
        <w:tab/>
      </w:r>
      <w:r>
        <w:rPr>
          <w:rFonts w:ascii="Arial" w:hAnsi="Arial" w:cs="Arial"/>
          <w:szCs w:val="24"/>
        </w:rPr>
        <w:t>Nil</w:t>
      </w:r>
    </w:p>
    <w:p w14:paraId="200BC013" w14:textId="1F9A1628"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4F257987" w14:textId="77777777" w:rsidR="005C70DE" w:rsidRDefault="005C70D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5399147" w14:textId="77777777" w:rsidR="005C70DE" w:rsidRDefault="005C70DE">
      <w:pPr>
        <w:rPr>
          <w:rFonts w:ascii="Arial" w:hAnsi="Arial" w:cs="Arial"/>
          <w:b/>
          <w:szCs w:val="24"/>
        </w:rPr>
      </w:pPr>
      <w:r>
        <w:rPr>
          <w:rFonts w:ascii="Arial" w:hAnsi="Arial" w:cs="Arial"/>
          <w:b/>
          <w:szCs w:val="24"/>
        </w:rPr>
        <w:br w:type="page"/>
      </w:r>
    </w:p>
    <w:p w14:paraId="2A4FDDDE" w14:textId="6BB40BE7" w:rsidR="00744CCE" w:rsidRPr="00562866" w:rsidRDefault="00744CC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4FF4CF6" w14:textId="77777777" w:rsidR="00744CCE" w:rsidRDefault="00744CCE" w:rsidP="00744CCE">
      <w:pPr>
        <w:pStyle w:val="BodyText"/>
        <w:rPr>
          <w:rFonts w:ascii="Arial" w:hAnsi="Arial" w:cs="Arial"/>
          <w:sz w:val="22"/>
          <w:szCs w:val="24"/>
        </w:rPr>
      </w:pPr>
    </w:p>
    <w:p w14:paraId="613865DD" w14:textId="77777777" w:rsidR="00744CCE" w:rsidRDefault="00744CCE" w:rsidP="00744CCE">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BA8A9B9" w14:textId="77777777" w:rsidR="00744CCE" w:rsidRDefault="00744CCE" w:rsidP="00744CCE">
      <w:pPr>
        <w:pStyle w:val="BodyText2"/>
        <w:rPr>
          <w:rFonts w:ascii="Arial" w:hAnsi="Arial" w:cs="Arial"/>
          <w:i w:val="0"/>
          <w:sz w:val="22"/>
          <w:szCs w:val="24"/>
        </w:rPr>
      </w:pPr>
    </w:p>
    <w:p w14:paraId="20840144" w14:textId="77777777" w:rsidR="00744CCE" w:rsidRDefault="00744CCE" w:rsidP="00744CC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00BC01B" w14:textId="7842DBCC"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37F70B22" w14:textId="77777777" w:rsidR="005C70DE" w:rsidRDefault="005C70DE" w:rsidP="00765E9D">
      <w:pPr>
        <w:tabs>
          <w:tab w:val="left" w:pos="720"/>
          <w:tab w:val="left" w:pos="1440"/>
          <w:tab w:val="left" w:pos="2410"/>
          <w:tab w:val="left" w:pos="2977"/>
          <w:tab w:val="right" w:pos="8335"/>
          <w:tab w:val="right" w:pos="8505"/>
        </w:tabs>
        <w:jc w:val="both"/>
        <w:rPr>
          <w:rFonts w:ascii="Arial" w:hAnsi="Arial" w:cs="Arial"/>
          <w:szCs w:val="24"/>
        </w:rPr>
      </w:pPr>
    </w:p>
    <w:p w14:paraId="200BC01D" w14:textId="7CCA4EED"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 w:name="_Toc72274178"/>
      <w:r w:rsidRPr="00180419">
        <w:rPr>
          <w:rFonts w:ascii="Arial" w:hAnsi="Arial" w:cs="Arial"/>
          <w:caps w:val="0"/>
          <w:sz w:val="24"/>
          <w:szCs w:val="24"/>
          <w:u w:val="none"/>
        </w:rPr>
        <w:t>Public Question Time</w:t>
      </w:r>
      <w:bookmarkEnd w:id="2"/>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1E75DDEA" w:rsidR="00683A50"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r w:rsidR="00351979">
        <w:rPr>
          <w:rFonts w:ascii="Arial" w:hAnsi="Arial" w:cs="Arial"/>
          <w:szCs w:val="24"/>
        </w:rPr>
        <w:t>Presiding Member</w:t>
      </w:r>
      <w:r w:rsidRPr="00765E9D">
        <w:rPr>
          <w:rFonts w:ascii="Arial" w:hAnsi="Arial" w:cs="Arial"/>
          <w:szCs w:val="24"/>
        </w:rPr>
        <w:t xml:space="preserve">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6AD0FBFD" w14:textId="5D7547D4" w:rsidR="005C70DE" w:rsidRDefault="005C70DE"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7517A56" w14:textId="0B08C074" w:rsidR="005C70DE" w:rsidRPr="00765E9D" w:rsidRDefault="005C70DE"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72274179"/>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0CF1EFB3"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38855263" w14:textId="6DB667D2" w:rsidR="009A6D81" w:rsidRDefault="009A6D81"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4F265EDB" w14:textId="77777777" w:rsidR="00291A13" w:rsidRDefault="009A6D81"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Pr>
          <w:rFonts w:ascii="Arial" w:hAnsi="Arial" w:cs="Arial"/>
        </w:rPr>
        <w:t>Mr Brad Girdwood, 29 Parry Street, Claremont</w:t>
      </w:r>
    </w:p>
    <w:p w14:paraId="09B9C48D" w14:textId="4617CBFB" w:rsidR="009A6D81" w:rsidRPr="00291A13" w:rsidRDefault="00291A13" w:rsidP="006053A2">
      <w:pPr>
        <w:numPr>
          <w:ilvl w:val="12"/>
          <w:numId w:val="0"/>
        </w:numPr>
        <w:tabs>
          <w:tab w:val="left" w:pos="1440"/>
          <w:tab w:val="left" w:pos="2410"/>
          <w:tab w:val="left" w:pos="2977"/>
          <w:tab w:val="right" w:pos="8335"/>
          <w:tab w:val="right" w:pos="8505"/>
        </w:tabs>
        <w:ind w:hanging="11"/>
        <w:jc w:val="both"/>
        <w:rPr>
          <w:rFonts w:ascii="Arial" w:hAnsi="Arial" w:cs="Arial"/>
          <w:sz w:val="22"/>
          <w:szCs w:val="18"/>
        </w:rPr>
      </w:pPr>
      <w:r w:rsidRPr="00291A13">
        <w:rPr>
          <w:rFonts w:ascii="Arial" w:hAnsi="Arial" w:cs="Arial"/>
          <w:sz w:val="22"/>
          <w:szCs w:val="18"/>
        </w:rPr>
        <w:t>(</w:t>
      </w:r>
      <w:proofErr w:type="gramStart"/>
      <w:r w:rsidRPr="00291A13">
        <w:rPr>
          <w:rFonts w:ascii="Arial" w:hAnsi="Arial" w:cs="Arial"/>
          <w:sz w:val="22"/>
          <w:szCs w:val="18"/>
        </w:rPr>
        <w:t>spoke</w:t>
      </w:r>
      <w:proofErr w:type="gramEnd"/>
      <w:r w:rsidRPr="00291A13">
        <w:rPr>
          <w:rFonts w:ascii="Arial" w:hAnsi="Arial" w:cs="Arial"/>
          <w:sz w:val="22"/>
          <w:szCs w:val="18"/>
        </w:rPr>
        <w:t xml:space="preserve"> in support a light upgrade at David Cruickshank Reserve)</w:t>
      </w:r>
    </w:p>
    <w:p w14:paraId="200BC027" w14:textId="6F3634BB" w:rsidR="00562866" w:rsidRDefault="00562866"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D91D576" w14:textId="77777777" w:rsidR="00D43037" w:rsidRDefault="00D43037"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F48243" w14:textId="77777777" w:rsidR="00D43037" w:rsidRDefault="00D43037" w:rsidP="00D4303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 William Bosworth, 32/87 Waratah Avenue, Dalkeith</w:t>
      </w:r>
      <w:r>
        <w:rPr>
          <w:rFonts w:ascii="Arial" w:hAnsi="Arial" w:cs="Arial"/>
          <w:szCs w:val="24"/>
        </w:rPr>
        <w:tab/>
        <w:t>13.5</w:t>
      </w:r>
    </w:p>
    <w:p w14:paraId="3C72C9CB" w14:textId="73D37983" w:rsidR="00D43037" w:rsidRPr="00D43037" w:rsidRDefault="00D43037" w:rsidP="008A4678">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D43037">
        <w:rPr>
          <w:rFonts w:ascii="Arial" w:hAnsi="Arial" w:cs="Arial"/>
          <w:sz w:val="22"/>
          <w:szCs w:val="22"/>
        </w:rPr>
        <w:t>(</w:t>
      </w:r>
      <w:proofErr w:type="gramStart"/>
      <w:r w:rsidRPr="00D43037">
        <w:rPr>
          <w:rFonts w:ascii="Arial" w:hAnsi="Arial" w:cs="Arial"/>
          <w:sz w:val="22"/>
          <w:szCs w:val="22"/>
        </w:rPr>
        <w:t>spoke</w:t>
      </w:r>
      <w:proofErr w:type="gramEnd"/>
      <w:r w:rsidRPr="00D43037">
        <w:rPr>
          <w:rFonts w:ascii="Arial" w:hAnsi="Arial" w:cs="Arial"/>
          <w:sz w:val="22"/>
          <w:szCs w:val="22"/>
        </w:rPr>
        <w:t xml:space="preserve"> in relation to the item)</w:t>
      </w:r>
    </w:p>
    <w:p w14:paraId="0D861DC9" w14:textId="12E99380" w:rsidR="0066713D" w:rsidRDefault="0066713D"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5CC412F" w14:textId="77777777" w:rsidR="00D43037" w:rsidRDefault="00D43037"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9FB609" w14:textId="0234E35D" w:rsidR="0066713D" w:rsidRDefault="0066713D"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Mrs Bronwyn Stuckey, 26 Kingsway, Nedlands</w:t>
      </w:r>
      <w:r>
        <w:rPr>
          <w:rFonts w:ascii="Arial" w:hAnsi="Arial" w:cs="Arial"/>
          <w:szCs w:val="24"/>
        </w:rPr>
        <w:tab/>
        <w:t>PD20.21</w:t>
      </w:r>
    </w:p>
    <w:p w14:paraId="420311CB" w14:textId="3C333083" w:rsidR="0066713D" w:rsidRPr="0066713D" w:rsidRDefault="0066713D" w:rsidP="008A4678">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66713D">
        <w:rPr>
          <w:rFonts w:ascii="Arial" w:hAnsi="Arial" w:cs="Arial"/>
          <w:sz w:val="22"/>
          <w:szCs w:val="22"/>
        </w:rPr>
        <w:t>(</w:t>
      </w:r>
      <w:proofErr w:type="gramStart"/>
      <w:r w:rsidRPr="0066713D">
        <w:rPr>
          <w:rFonts w:ascii="Arial" w:hAnsi="Arial" w:cs="Arial"/>
          <w:sz w:val="22"/>
          <w:szCs w:val="22"/>
        </w:rPr>
        <w:t>spoke</w:t>
      </w:r>
      <w:proofErr w:type="gramEnd"/>
      <w:r w:rsidRPr="0066713D">
        <w:rPr>
          <w:rFonts w:ascii="Arial" w:hAnsi="Arial" w:cs="Arial"/>
          <w:sz w:val="22"/>
          <w:szCs w:val="22"/>
        </w:rPr>
        <w:t xml:space="preserve"> in support of the </w:t>
      </w:r>
      <w:r w:rsidR="001E61EF">
        <w:rPr>
          <w:rFonts w:ascii="Arial" w:hAnsi="Arial" w:cs="Arial"/>
          <w:sz w:val="22"/>
          <w:szCs w:val="22"/>
        </w:rPr>
        <w:t>scheme amendment</w:t>
      </w:r>
      <w:r w:rsidRPr="0066713D">
        <w:rPr>
          <w:rFonts w:ascii="Arial" w:hAnsi="Arial" w:cs="Arial"/>
          <w:sz w:val="22"/>
          <w:szCs w:val="22"/>
        </w:rPr>
        <w:t>)</w:t>
      </w:r>
    </w:p>
    <w:p w14:paraId="4EE2F6E9" w14:textId="6F387784" w:rsidR="0066713D" w:rsidRDefault="0066713D"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4DF3B8" w14:textId="77777777" w:rsidR="004A6EC3" w:rsidRDefault="004A6EC3"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8D397DB" w14:textId="4E1D8CD8" w:rsidR="008A4678" w:rsidRDefault="008B3C76"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Dr Peter Robins, 10 Edward Street, Nedlands</w:t>
      </w:r>
      <w:r>
        <w:rPr>
          <w:rFonts w:ascii="Arial" w:hAnsi="Arial" w:cs="Arial"/>
          <w:szCs w:val="24"/>
        </w:rPr>
        <w:tab/>
        <w:t>PD20.21</w:t>
      </w:r>
    </w:p>
    <w:p w14:paraId="0CE53249" w14:textId="77777777" w:rsidR="00735012" w:rsidRPr="0066713D" w:rsidRDefault="00735012" w:rsidP="00735012">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66713D">
        <w:rPr>
          <w:rFonts w:ascii="Arial" w:hAnsi="Arial" w:cs="Arial"/>
          <w:sz w:val="22"/>
          <w:szCs w:val="22"/>
        </w:rPr>
        <w:t>(</w:t>
      </w:r>
      <w:proofErr w:type="gramStart"/>
      <w:r w:rsidRPr="0066713D">
        <w:rPr>
          <w:rFonts w:ascii="Arial" w:hAnsi="Arial" w:cs="Arial"/>
          <w:sz w:val="22"/>
          <w:szCs w:val="22"/>
        </w:rPr>
        <w:t>spoke</w:t>
      </w:r>
      <w:proofErr w:type="gramEnd"/>
      <w:r w:rsidRPr="0066713D">
        <w:rPr>
          <w:rFonts w:ascii="Arial" w:hAnsi="Arial" w:cs="Arial"/>
          <w:sz w:val="22"/>
          <w:szCs w:val="22"/>
        </w:rPr>
        <w:t xml:space="preserve"> in support of the recommendation)</w:t>
      </w:r>
    </w:p>
    <w:p w14:paraId="5EB124CA" w14:textId="4FC6DEEE" w:rsidR="008B3C76" w:rsidRDefault="008B3C76"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B632415" w14:textId="77777777" w:rsidR="00735012" w:rsidRDefault="00735012"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74BD8E" w14:textId="5BC350C9" w:rsidR="008A4678" w:rsidRDefault="008A4678"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Mrs Claire Barlett, 24 Vincent Street, </w:t>
      </w:r>
      <w:r w:rsidR="009E13B0">
        <w:rPr>
          <w:rFonts w:ascii="Arial" w:hAnsi="Arial" w:cs="Arial"/>
          <w:szCs w:val="24"/>
        </w:rPr>
        <w:t>Nedlands</w:t>
      </w:r>
      <w:r w:rsidR="009E13B0">
        <w:rPr>
          <w:rFonts w:ascii="Arial" w:hAnsi="Arial" w:cs="Arial"/>
          <w:szCs w:val="24"/>
        </w:rPr>
        <w:tab/>
        <w:t>PD</w:t>
      </w:r>
      <w:r w:rsidR="004223F1">
        <w:rPr>
          <w:rFonts w:ascii="Arial" w:hAnsi="Arial" w:cs="Arial"/>
          <w:szCs w:val="24"/>
        </w:rPr>
        <w:t>21.21</w:t>
      </w:r>
    </w:p>
    <w:p w14:paraId="6EFF0748" w14:textId="261213AD" w:rsidR="004223F1" w:rsidRDefault="004223F1" w:rsidP="008A467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E21DAB">
        <w:rPr>
          <w:rFonts w:ascii="Arial" w:hAnsi="Arial" w:cs="Arial"/>
          <w:sz w:val="22"/>
          <w:szCs w:val="22"/>
        </w:rPr>
        <w:t>(</w:t>
      </w:r>
      <w:proofErr w:type="gramStart"/>
      <w:r w:rsidRPr="00E21DAB">
        <w:rPr>
          <w:rFonts w:ascii="Arial" w:hAnsi="Arial" w:cs="Arial"/>
          <w:sz w:val="22"/>
          <w:szCs w:val="22"/>
        </w:rPr>
        <w:t>spoke</w:t>
      </w:r>
      <w:proofErr w:type="gramEnd"/>
      <w:r w:rsidRPr="00E21DAB">
        <w:rPr>
          <w:rFonts w:ascii="Arial" w:hAnsi="Arial" w:cs="Arial"/>
          <w:sz w:val="22"/>
          <w:szCs w:val="22"/>
        </w:rPr>
        <w:t xml:space="preserve"> in </w:t>
      </w:r>
      <w:r w:rsidR="00E21DAB" w:rsidRPr="00E21DAB">
        <w:rPr>
          <w:rFonts w:ascii="Arial" w:hAnsi="Arial" w:cs="Arial"/>
          <w:sz w:val="22"/>
          <w:szCs w:val="22"/>
        </w:rPr>
        <w:t>s</w:t>
      </w:r>
      <w:r w:rsidRPr="00E21DAB">
        <w:rPr>
          <w:rFonts w:ascii="Arial" w:hAnsi="Arial" w:cs="Arial"/>
          <w:sz w:val="22"/>
          <w:szCs w:val="22"/>
        </w:rPr>
        <w:t>upport of the recommendation)</w:t>
      </w:r>
    </w:p>
    <w:p w14:paraId="200BC028" w14:textId="70C5DF4A" w:rsidR="00355804" w:rsidRDefault="00355804" w:rsidP="00291A1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85A49CF" w14:textId="473E453F" w:rsidR="00A87AC0" w:rsidRPr="006D752D" w:rsidRDefault="0074718B" w:rsidP="0074718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w:lastRenderedPageBreak/>
        <mc:AlternateContent>
          <mc:Choice Requires="wps">
            <w:drawing>
              <wp:anchor distT="0" distB="0" distL="114300" distR="114300" simplePos="0" relativeHeight="251658240" behindDoc="1" locked="0" layoutInCell="1" allowOverlap="1" wp14:anchorId="4020A9FB" wp14:editId="4B54FEB9">
                <wp:simplePos x="0" y="0"/>
                <wp:positionH relativeFrom="margin">
                  <wp:align>center</wp:align>
                </wp:positionH>
                <wp:positionV relativeFrom="paragraph">
                  <wp:posOffset>15919</wp:posOffset>
                </wp:positionV>
                <wp:extent cx="5348177" cy="1084521"/>
                <wp:effectExtent l="0" t="0" r="5080" b="1905"/>
                <wp:wrapNone/>
                <wp:docPr id="2" name="Rectangle 2"/>
                <wp:cNvGraphicFramePr/>
                <a:graphic xmlns:a="http://schemas.openxmlformats.org/drawingml/2006/main">
                  <a:graphicData uri="http://schemas.microsoft.com/office/word/2010/wordprocessingShape">
                    <wps:wsp>
                      <wps:cNvSpPr/>
                      <wps:spPr>
                        <a:xfrm>
                          <a:off x="0" y="0"/>
                          <a:ext cx="5348177" cy="10845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08AEC" id="Rectangle 2" o:spid="_x0000_s1026" style="position:absolute;margin-left:0;margin-top:1.25pt;width:421.1pt;height:85.4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" fillcolor="#bfbfbf [2412]" stroked="f" strokeweight="2pt">
                <w10:wrap anchorx="margin"/>
              </v:rect>
            </w:pict>
          </mc:Fallback>
        </mc:AlternateContent>
      </w:r>
      <w:r w:rsidR="00A87AC0" w:rsidRPr="006D752D">
        <w:rPr>
          <w:rFonts w:ascii="Arial" w:hAnsi="Arial" w:cs="Arial"/>
          <w:szCs w:val="24"/>
        </w:rPr>
        <w:t xml:space="preserve">Moved – Councillor </w:t>
      </w:r>
      <w:r w:rsidR="00E71522">
        <w:rPr>
          <w:rFonts w:ascii="Arial" w:hAnsi="Arial" w:cs="Arial"/>
          <w:szCs w:val="24"/>
        </w:rPr>
        <w:t>Tyson</w:t>
      </w:r>
    </w:p>
    <w:p w14:paraId="4ACE5521" w14:textId="26AE9B0D" w:rsidR="00A87AC0" w:rsidRPr="006D752D" w:rsidRDefault="00A87AC0" w:rsidP="000762F1">
      <w:pPr>
        <w:jc w:val="both"/>
        <w:rPr>
          <w:rFonts w:ascii="Arial" w:hAnsi="Arial" w:cs="Arial"/>
          <w:szCs w:val="24"/>
        </w:rPr>
      </w:pPr>
      <w:r w:rsidRPr="006D752D">
        <w:rPr>
          <w:rFonts w:ascii="Arial" w:hAnsi="Arial" w:cs="Arial"/>
          <w:szCs w:val="24"/>
        </w:rPr>
        <w:t xml:space="preserve">Seconded – Councillor </w:t>
      </w:r>
      <w:r w:rsidR="00CA2736">
        <w:rPr>
          <w:rFonts w:ascii="Arial" w:hAnsi="Arial" w:cs="Arial"/>
          <w:szCs w:val="24"/>
        </w:rPr>
        <w:t>Coghlan</w:t>
      </w:r>
    </w:p>
    <w:p w14:paraId="68A49F0A" w14:textId="77777777" w:rsidR="00A87AC0" w:rsidRPr="006D752D" w:rsidRDefault="00A87AC0" w:rsidP="000762F1">
      <w:pPr>
        <w:jc w:val="both"/>
        <w:rPr>
          <w:rFonts w:ascii="Arial" w:hAnsi="Arial" w:cs="Arial"/>
          <w:szCs w:val="24"/>
        </w:rPr>
      </w:pPr>
    </w:p>
    <w:p w14:paraId="6648A771" w14:textId="529737F9" w:rsidR="00A87AC0" w:rsidRDefault="00A87AC0" w:rsidP="00A87AC0">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Council allow Mr</w:t>
      </w:r>
      <w:r w:rsidR="00903063">
        <w:rPr>
          <w:rFonts w:ascii="Arial" w:hAnsi="Arial" w:cs="Arial"/>
          <w:b/>
          <w:szCs w:val="24"/>
        </w:rPr>
        <w:t xml:space="preserve"> Tim</w:t>
      </w:r>
      <w:r>
        <w:rPr>
          <w:rFonts w:ascii="Arial" w:hAnsi="Arial" w:cs="Arial"/>
          <w:b/>
          <w:szCs w:val="24"/>
        </w:rPr>
        <w:t xml:space="preserve"> </w:t>
      </w:r>
      <w:r w:rsidR="00A6743B">
        <w:rPr>
          <w:rFonts w:ascii="Arial" w:hAnsi="Arial" w:cs="Arial"/>
          <w:b/>
          <w:szCs w:val="24"/>
        </w:rPr>
        <w:t>Russell to address Council on PD20.21.</w:t>
      </w:r>
    </w:p>
    <w:p w14:paraId="0E4B1A23" w14:textId="77777777" w:rsidR="00A6743B" w:rsidRPr="006D752D" w:rsidRDefault="00A6743B" w:rsidP="00A87AC0">
      <w:pPr>
        <w:jc w:val="both"/>
        <w:rPr>
          <w:rFonts w:ascii="Arial" w:hAnsi="Arial" w:cs="Arial"/>
          <w:szCs w:val="24"/>
        </w:rPr>
      </w:pPr>
    </w:p>
    <w:p w14:paraId="07AB0832" w14:textId="31E72647" w:rsidR="00CA2736" w:rsidRPr="006D752D" w:rsidRDefault="00CA2736" w:rsidP="000762F1">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133E7E1" w14:textId="1F1F1D12" w:rsidR="00A87AC0" w:rsidRPr="006D752D" w:rsidRDefault="00A87AC0" w:rsidP="000762F1">
      <w:pPr>
        <w:jc w:val="right"/>
        <w:rPr>
          <w:rFonts w:ascii="Arial" w:hAnsi="Arial" w:cs="Arial"/>
          <w:b/>
          <w:szCs w:val="24"/>
        </w:rPr>
      </w:pPr>
    </w:p>
    <w:p w14:paraId="16D79565" w14:textId="77777777" w:rsidR="004C2489" w:rsidRDefault="004C2489" w:rsidP="00291A1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E3AE6CE" w14:textId="7B4DC501" w:rsidR="00A6743B" w:rsidRDefault="00A6743B" w:rsidP="00A6743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bookmarkStart w:id="4" w:name="_Toc72274180"/>
      <w:r>
        <w:rPr>
          <w:rFonts w:ascii="Arial" w:hAnsi="Arial" w:cs="Arial"/>
          <w:szCs w:val="24"/>
        </w:rPr>
        <w:t>Mr Tim Russell</w:t>
      </w:r>
      <w:r w:rsidR="004C2489">
        <w:rPr>
          <w:rFonts w:ascii="Arial" w:hAnsi="Arial" w:cs="Arial"/>
          <w:szCs w:val="24"/>
        </w:rPr>
        <w:t>, 17 Kingsway, Nedlands</w:t>
      </w:r>
      <w:r>
        <w:rPr>
          <w:rFonts w:ascii="Arial" w:hAnsi="Arial" w:cs="Arial"/>
          <w:szCs w:val="24"/>
        </w:rPr>
        <w:tab/>
        <w:t>PD20.21</w:t>
      </w:r>
    </w:p>
    <w:p w14:paraId="14B54DDF" w14:textId="14E084FC" w:rsidR="00A6743B" w:rsidRDefault="00A6743B" w:rsidP="00A6743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E21DAB">
        <w:rPr>
          <w:rFonts w:ascii="Arial" w:hAnsi="Arial" w:cs="Arial"/>
          <w:sz w:val="22"/>
          <w:szCs w:val="22"/>
        </w:rPr>
        <w:t>(</w:t>
      </w:r>
      <w:proofErr w:type="gramStart"/>
      <w:r w:rsidRPr="00E21DAB">
        <w:rPr>
          <w:rFonts w:ascii="Arial" w:hAnsi="Arial" w:cs="Arial"/>
          <w:sz w:val="22"/>
          <w:szCs w:val="22"/>
        </w:rPr>
        <w:t>spoke</w:t>
      </w:r>
      <w:proofErr w:type="gramEnd"/>
      <w:r w:rsidRPr="00E21DAB">
        <w:rPr>
          <w:rFonts w:ascii="Arial" w:hAnsi="Arial" w:cs="Arial"/>
          <w:sz w:val="22"/>
          <w:szCs w:val="22"/>
        </w:rPr>
        <w:t xml:space="preserve"> in support of the </w:t>
      </w:r>
      <w:r w:rsidR="005B37C4">
        <w:rPr>
          <w:rFonts w:ascii="Arial" w:hAnsi="Arial" w:cs="Arial"/>
          <w:sz w:val="22"/>
          <w:szCs w:val="22"/>
        </w:rPr>
        <w:t>scheme amendment</w:t>
      </w:r>
      <w:r w:rsidRPr="00E21DAB">
        <w:rPr>
          <w:rFonts w:ascii="Arial" w:hAnsi="Arial" w:cs="Arial"/>
          <w:sz w:val="22"/>
          <w:szCs w:val="22"/>
        </w:rPr>
        <w:t>)</w:t>
      </w:r>
    </w:p>
    <w:p w14:paraId="4EA61F5A" w14:textId="1F02071E" w:rsidR="005C70DE" w:rsidRDefault="005C70DE">
      <w:pPr>
        <w:rPr>
          <w:rFonts w:ascii="Arial" w:hAnsi="Arial" w:cs="Arial"/>
          <w:b/>
          <w:kern w:val="28"/>
          <w:szCs w:val="24"/>
        </w:rPr>
      </w:pPr>
    </w:p>
    <w:p w14:paraId="15EC130F" w14:textId="77777777" w:rsidR="00D43037" w:rsidRDefault="00D43037">
      <w:pPr>
        <w:rPr>
          <w:rFonts w:ascii="Arial" w:hAnsi="Arial" w:cs="Arial"/>
          <w:b/>
          <w:kern w:val="28"/>
          <w:szCs w:val="24"/>
        </w:rPr>
      </w:pPr>
    </w:p>
    <w:p w14:paraId="200BC029" w14:textId="2BD7D295"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4291D945"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w:t>
      </w:r>
      <w:r w:rsidR="00800D83">
        <w:rPr>
          <w:rFonts w:ascii="Arial" w:hAnsi="Arial" w:cs="Arial"/>
        </w:rPr>
        <w:t>ouncil Members</w:t>
      </w:r>
      <w:r w:rsidRPr="00F510A9">
        <w:rPr>
          <w:rFonts w:ascii="Arial" w:hAnsi="Arial" w:cs="Arial"/>
        </w:rPr>
        <w:t xml:space="preserve"> for leave of absence to be made at this point.</w:t>
      </w:r>
    </w:p>
    <w:p w14:paraId="70490A53" w14:textId="3D1DFF53" w:rsidR="005C70DE" w:rsidRDefault="005C70DE"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2C" w14:textId="6D3687A4" w:rsidR="00355804" w:rsidRDefault="005C70DE" w:rsidP="005C70DE">
      <w:pPr>
        <w:tabs>
          <w:tab w:val="left" w:pos="720"/>
          <w:tab w:val="left" w:pos="1440"/>
          <w:tab w:val="left" w:pos="2410"/>
          <w:tab w:val="left" w:pos="2977"/>
          <w:tab w:val="right" w:pos="8335"/>
          <w:tab w:val="right" w:pos="8505"/>
        </w:tabs>
        <w:rPr>
          <w:rFonts w:ascii="Arial" w:hAnsi="Arial" w:cs="Arial"/>
        </w:rPr>
      </w:pPr>
      <w:r>
        <w:rPr>
          <w:rFonts w:ascii="Arial" w:hAnsi="Arial" w:cs="Arial"/>
        </w:rPr>
        <w:t>Nil.</w:t>
      </w:r>
    </w:p>
    <w:p w14:paraId="200BC02D" w14:textId="7E04FFED"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DB2AC0" w14:textId="77777777" w:rsidR="002811C0" w:rsidRPr="00F510A9" w:rsidRDefault="002811C0"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72274181"/>
      <w:r w:rsidRPr="00355804">
        <w:rPr>
          <w:rFonts w:ascii="Arial" w:hAnsi="Arial" w:cs="Arial"/>
          <w:caps w:val="0"/>
          <w:sz w:val="24"/>
          <w:szCs w:val="24"/>
          <w:u w:val="none"/>
        </w:rPr>
        <w:t>Petitions</w:t>
      </w:r>
      <w:bookmarkEnd w:id="5"/>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2" w14:textId="379CFB53" w:rsidR="00355804" w:rsidRDefault="00355804" w:rsidP="002811C0">
      <w:pPr>
        <w:tabs>
          <w:tab w:val="left" w:pos="720"/>
          <w:tab w:val="left" w:pos="1440"/>
          <w:tab w:val="left" w:pos="2410"/>
          <w:tab w:val="left" w:pos="2977"/>
          <w:tab w:val="right" w:pos="8335"/>
          <w:tab w:val="right" w:pos="8505"/>
        </w:tabs>
        <w:jc w:val="both"/>
        <w:rPr>
          <w:rFonts w:ascii="Arial" w:hAnsi="Arial" w:cs="Arial"/>
          <w:szCs w:val="24"/>
        </w:rPr>
      </w:pPr>
    </w:p>
    <w:p w14:paraId="1C6262BD" w14:textId="292ADE15" w:rsidR="002811C0" w:rsidRDefault="002811C0" w:rsidP="002811C0">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C969249" w14:textId="6776DF5F" w:rsidR="002811C0" w:rsidRDefault="002811C0" w:rsidP="002811C0">
      <w:pPr>
        <w:tabs>
          <w:tab w:val="left" w:pos="720"/>
          <w:tab w:val="left" w:pos="1440"/>
          <w:tab w:val="left" w:pos="2410"/>
          <w:tab w:val="left" w:pos="2977"/>
          <w:tab w:val="right" w:pos="8335"/>
          <w:tab w:val="right" w:pos="8505"/>
        </w:tabs>
        <w:jc w:val="both"/>
        <w:rPr>
          <w:rFonts w:ascii="Arial" w:hAnsi="Arial" w:cs="Arial"/>
          <w:szCs w:val="24"/>
        </w:rPr>
      </w:pPr>
    </w:p>
    <w:p w14:paraId="56642C3B" w14:textId="77777777" w:rsidR="002811C0" w:rsidRPr="00180419" w:rsidRDefault="002811C0" w:rsidP="002811C0">
      <w:pPr>
        <w:tabs>
          <w:tab w:val="left" w:pos="720"/>
          <w:tab w:val="left" w:pos="1440"/>
          <w:tab w:val="left" w:pos="2410"/>
          <w:tab w:val="left" w:pos="2977"/>
          <w:tab w:val="right" w:pos="8335"/>
          <w:tab w:val="right" w:pos="8505"/>
        </w:tabs>
        <w:jc w:val="both"/>
        <w:rPr>
          <w:rFonts w:ascii="Arial" w:hAnsi="Arial" w:cs="Arial"/>
          <w:szCs w:val="24"/>
        </w:rPr>
      </w:pPr>
    </w:p>
    <w:p w14:paraId="200BC033" w14:textId="42CF1441"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72274182"/>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6"/>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4E674069"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remind</w:t>
      </w:r>
      <w:r w:rsidR="002811C0">
        <w:rPr>
          <w:rFonts w:ascii="Arial" w:hAnsi="Arial" w:cs="Arial"/>
          <w:szCs w:val="24"/>
        </w:rPr>
        <w:t>ed</w:t>
      </w:r>
      <w:r w:rsidRPr="00180419">
        <w:rPr>
          <w:rFonts w:ascii="Arial" w:hAnsi="Arial" w:cs="Arial"/>
          <w:szCs w:val="24"/>
        </w:rPr>
        <w:t xml:space="preserve"> Counc</w:t>
      </w:r>
      <w:r w:rsidR="00800D83">
        <w:rPr>
          <w:rFonts w:ascii="Arial" w:hAnsi="Arial" w:cs="Arial"/>
          <w:szCs w:val="24"/>
        </w:rPr>
        <w:t>il Members</w:t>
      </w:r>
      <w:r w:rsidR="00562866">
        <w:rPr>
          <w:rFonts w:ascii="Arial" w:hAnsi="Arial" w:cs="Arial"/>
          <w:szCs w:val="24"/>
        </w:rPr>
        <w:t xml:space="preserve"> and </w:t>
      </w:r>
      <w:r w:rsidR="00744CCE">
        <w:rPr>
          <w:rFonts w:ascii="Arial" w:hAnsi="Arial" w:cs="Arial"/>
          <w:szCs w:val="24"/>
        </w:rPr>
        <w:t xml:space="preserve">Employees </w:t>
      </w:r>
      <w:r w:rsidRPr="00180419">
        <w:rPr>
          <w:rFonts w:ascii="Arial" w:hAnsi="Arial" w:cs="Arial"/>
          <w:szCs w:val="24"/>
        </w:rPr>
        <w:t xml:space="preserve">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20E7B59" w14:textId="49E6DBDA" w:rsidR="00983CFC" w:rsidRPr="009A127C" w:rsidRDefault="00983CFC" w:rsidP="00983CFC">
      <w:pPr>
        <w:pStyle w:val="Heading2"/>
        <w:numPr>
          <w:ilvl w:val="1"/>
          <w:numId w:val="1"/>
        </w:numPr>
        <w:tabs>
          <w:tab w:val="clear" w:pos="720"/>
          <w:tab w:val="left" w:pos="0"/>
        </w:tabs>
        <w:spacing w:before="0" w:after="0"/>
        <w:ind w:left="0" w:hanging="851"/>
        <w:rPr>
          <w:rFonts w:ascii="Arial" w:hAnsi="Arial" w:cs="Arial"/>
          <w:sz w:val="24"/>
          <w:szCs w:val="24"/>
          <w:u w:val="none"/>
        </w:rPr>
      </w:pPr>
      <w:r w:rsidRPr="009A127C">
        <w:rPr>
          <w:rFonts w:ascii="Arial" w:hAnsi="Arial" w:cs="Arial"/>
          <w:sz w:val="24"/>
          <w:szCs w:val="24"/>
          <w:u w:val="none"/>
        </w:rPr>
        <w:t xml:space="preserve">Councillor </w:t>
      </w:r>
      <w:r w:rsidR="00F80EED">
        <w:rPr>
          <w:rFonts w:ascii="Arial" w:hAnsi="Arial" w:cs="Arial"/>
          <w:sz w:val="24"/>
          <w:szCs w:val="24"/>
          <w:u w:val="none"/>
        </w:rPr>
        <w:t>Bennett</w:t>
      </w:r>
      <w:r w:rsidRPr="009A127C">
        <w:rPr>
          <w:rFonts w:ascii="Arial" w:hAnsi="Arial" w:cs="Arial"/>
          <w:sz w:val="24"/>
          <w:szCs w:val="24"/>
          <w:u w:val="none"/>
        </w:rPr>
        <w:t xml:space="preserve"> – </w:t>
      </w:r>
      <w:r w:rsidR="00F80EED">
        <w:rPr>
          <w:rFonts w:ascii="Arial" w:hAnsi="Arial" w:cs="Arial"/>
          <w:sz w:val="24"/>
          <w:szCs w:val="24"/>
          <w:u w:val="none"/>
        </w:rPr>
        <w:t>PD20.21</w:t>
      </w:r>
      <w:r w:rsidRPr="009A127C">
        <w:rPr>
          <w:rFonts w:ascii="Arial" w:hAnsi="Arial" w:cs="Arial"/>
          <w:sz w:val="24"/>
          <w:szCs w:val="24"/>
          <w:u w:val="none"/>
        </w:rPr>
        <w:t xml:space="preserve">- </w:t>
      </w:r>
      <w:r w:rsidR="00F80EED" w:rsidRPr="00F80EED">
        <w:rPr>
          <w:rFonts w:ascii="Arial" w:hAnsi="Arial" w:cs="Arial"/>
          <w:sz w:val="24"/>
          <w:szCs w:val="24"/>
          <w:u w:val="none"/>
        </w:rPr>
        <w:t>Scheme Amendment No 7 – South Broadway Final Adoption</w:t>
      </w:r>
    </w:p>
    <w:p w14:paraId="209EBE21" w14:textId="77777777" w:rsidR="00983CFC" w:rsidRPr="009A127C" w:rsidRDefault="00983CFC" w:rsidP="000762F1">
      <w:pPr>
        <w:pStyle w:val="Heading2"/>
        <w:numPr>
          <w:ilvl w:val="0"/>
          <w:numId w:val="0"/>
        </w:numPr>
        <w:spacing w:before="0"/>
        <w:ind w:left="720"/>
        <w:rPr>
          <w:rFonts w:ascii="Arial" w:hAnsi="Arial" w:cs="Arial"/>
          <w:b w:val="0"/>
          <w:sz w:val="24"/>
          <w:szCs w:val="24"/>
          <w:u w:val="none"/>
        </w:rPr>
      </w:pPr>
    </w:p>
    <w:p w14:paraId="1882AE38" w14:textId="5865BABF" w:rsidR="00F80EED" w:rsidRDefault="00F80EED" w:rsidP="00F80EE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Pr>
          <w:rFonts w:ascii="Arial" w:hAnsi="Arial" w:cs="Arial"/>
          <w:szCs w:val="24"/>
        </w:rPr>
        <w:t>Bennett</w:t>
      </w:r>
      <w:r w:rsidRPr="009A127C">
        <w:rPr>
          <w:rFonts w:ascii="Arial" w:hAnsi="Arial" w:cs="Arial"/>
          <w:szCs w:val="24"/>
        </w:rPr>
        <w:t xml:space="preserve"> disclosed a financial interest in Item </w:t>
      </w:r>
      <w:r>
        <w:rPr>
          <w:rFonts w:ascii="Arial" w:hAnsi="Arial" w:cs="Arial"/>
          <w:szCs w:val="24"/>
        </w:rPr>
        <w:t xml:space="preserve">PD20.21 </w:t>
      </w:r>
      <w:r w:rsidRPr="009A127C">
        <w:rPr>
          <w:rFonts w:ascii="Arial" w:hAnsi="Arial" w:cs="Arial"/>
          <w:szCs w:val="24"/>
        </w:rPr>
        <w:t xml:space="preserve">– </w:t>
      </w:r>
      <w:r w:rsidRPr="00C3238A">
        <w:rPr>
          <w:rFonts w:ascii="Arial" w:hAnsi="Arial" w:cs="Arial"/>
          <w:szCs w:val="24"/>
        </w:rPr>
        <w:t>Scheme Amendment No 7 – South Broadway Final</w:t>
      </w:r>
      <w:r>
        <w:rPr>
          <w:rFonts w:ascii="Arial" w:hAnsi="Arial" w:cs="Arial"/>
          <w:szCs w:val="24"/>
        </w:rPr>
        <w:t xml:space="preserve"> </w:t>
      </w:r>
      <w:r w:rsidRPr="00C3238A">
        <w:rPr>
          <w:rFonts w:ascii="Arial" w:hAnsi="Arial" w:cs="Arial"/>
          <w:szCs w:val="24"/>
        </w:rPr>
        <w:t>Adoption</w:t>
      </w:r>
      <w:r w:rsidRPr="009A127C">
        <w:rPr>
          <w:rFonts w:ascii="Arial" w:hAnsi="Arial" w:cs="Arial"/>
          <w:szCs w:val="24"/>
        </w:rPr>
        <w:t xml:space="preserve">, his interest being that </w:t>
      </w:r>
      <w:r>
        <w:rPr>
          <w:rFonts w:ascii="Arial" w:hAnsi="Arial" w:cs="Arial"/>
          <w:szCs w:val="24"/>
        </w:rPr>
        <w:t>he owns property in the Scheme Amendment area</w:t>
      </w:r>
      <w:r w:rsidRPr="009A127C">
        <w:rPr>
          <w:rFonts w:ascii="Arial" w:hAnsi="Arial" w:cs="Arial"/>
          <w:szCs w:val="24"/>
        </w:rPr>
        <w:t xml:space="preserve">. Councillor </w:t>
      </w:r>
      <w:r>
        <w:rPr>
          <w:rFonts w:ascii="Arial" w:hAnsi="Arial" w:cs="Arial"/>
          <w:szCs w:val="24"/>
        </w:rPr>
        <w:t xml:space="preserve">Bennett </w:t>
      </w:r>
      <w:r w:rsidRPr="009A127C">
        <w:rPr>
          <w:rFonts w:ascii="Arial" w:hAnsi="Arial" w:cs="Arial"/>
          <w:szCs w:val="24"/>
        </w:rPr>
        <w:t>declared that he would leave the room during discussion on this item.</w:t>
      </w:r>
    </w:p>
    <w:p w14:paraId="51BA1B56" w14:textId="23984A1B" w:rsidR="00F95533" w:rsidRDefault="00F95533" w:rsidP="00F80EE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A9A1DE7" w14:textId="057A1F55" w:rsidR="00F95533" w:rsidRDefault="00F95533" w:rsidP="00F80EE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3C" w14:textId="2FE855C3"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72274183"/>
      <w:r w:rsidRPr="00180419">
        <w:rPr>
          <w:rFonts w:ascii="Arial" w:hAnsi="Arial" w:cs="Arial"/>
          <w:caps w:val="0"/>
          <w:sz w:val="24"/>
          <w:szCs w:val="24"/>
          <w:u w:val="none"/>
        </w:rPr>
        <w:t>Disclosures of Interests Affecting Impartiality</w:t>
      </w:r>
      <w:bookmarkEnd w:id="7"/>
    </w:p>
    <w:p w14:paraId="200BC03D" w14:textId="77777777" w:rsidR="00D05D60" w:rsidRPr="00562866" w:rsidRDefault="00D05D60" w:rsidP="00765E9D">
      <w:pPr>
        <w:pStyle w:val="BodyTextIndent"/>
        <w:rPr>
          <w:rFonts w:ascii="Arial" w:hAnsi="Arial" w:cs="Arial"/>
          <w:szCs w:val="24"/>
        </w:rPr>
      </w:pPr>
    </w:p>
    <w:p w14:paraId="200BC03E" w14:textId="36F97DFC"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F95533">
        <w:rPr>
          <w:rFonts w:ascii="Arial" w:hAnsi="Arial" w:cs="Arial"/>
          <w:szCs w:val="24"/>
        </w:rPr>
        <w:t>ed</w:t>
      </w:r>
      <w:r w:rsidRPr="00562866">
        <w:rPr>
          <w:rFonts w:ascii="Arial" w:hAnsi="Arial" w:cs="Arial"/>
          <w:szCs w:val="24"/>
        </w:rPr>
        <w:t xml:space="preserve"> Counc</w:t>
      </w:r>
      <w:r w:rsidR="00800D83">
        <w:rPr>
          <w:rFonts w:ascii="Arial" w:hAnsi="Arial" w:cs="Arial"/>
          <w:szCs w:val="24"/>
        </w:rPr>
        <w:t xml:space="preserve">il Members </w:t>
      </w:r>
      <w:r w:rsidR="00562866">
        <w:rPr>
          <w:rFonts w:ascii="Arial" w:hAnsi="Arial" w:cs="Arial"/>
          <w:szCs w:val="24"/>
        </w:rPr>
        <w:t xml:space="preserve">and </w:t>
      </w:r>
      <w:r w:rsidR="00744CCE">
        <w:rPr>
          <w:rFonts w:ascii="Arial" w:hAnsi="Arial" w:cs="Arial"/>
          <w:szCs w:val="24"/>
        </w:rPr>
        <w:t>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59C2B995" w14:textId="77777777" w:rsidR="00F95533" w:rsidRPr="009A127C" w:rsidRDefault="00F95533" w:rsidP="000762F1">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00BC042" w14:textId="3FC2B9D2" w:rsidR="00D05D60" w:rsidRPr="00562866" w:rsidRDefault="00D05D60" w:rsidP="006053A2">
      <w:pPr>
        <w:pStyle w:val="BodyTextIndent"/>
        <w:tabs>
          <w:tab w:val="clear" w:pos="720"/>
        </w:tabs>
        <w:ind w:left="0"/>
        <w:rPr>
          <w:rFonts w:ascii="Arial" w:hAnsi="Arial" w:cs="Arial"/>
          <w:sz w:val="22"/>
          <w:szCs w:val="24"/>
        </w:rPr>
      </w:pPr>
    </w:p>
    <w:p w14:paraId="200BC049" w14:textId="681B528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72274184"/>
      <w:r w:rsidRPr="00180419">
        <w:rPr>
          <w:rFonts w:ascii="Arial" w:hAnsi="Arial" w:cs="Arial"/>
          <w:caps w:val="0"/>
          <w:sz w:val="24"/>
          <w:szCs w:val="24"/>
          <w:u w:val="none"/>
        </w:rPr>
        <w:lastRenderedPageBreak/>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6C4638EB" w:rsidR="00D05D60" w:rsidRPr="00180419" w:rsidRDefault="00F95533"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72274185"/>
      <w:r w:rsidRPr="00180419">
        <w:rPr>
          <w:rFonts w:ascii="Arial" w:hAnsi="Arial" w:cs="Arial"/>
          <w:caps w:val="0"/>
          <w:sz w:val="24"/>
          <w:szCs w:val="24"/>
          <w:u w:val="none"/>
        </w:rPr>
        <w:t>Confirmation of Minutes</w:t>
      </w:r>
      <w:bookmarkEnd w:id="9"/>
    </w:p>
    <w:p w14:paraId="200BC04F" w14:textId="77777777" w:rsidR="00562866" w:rsidRPr="00562866" w:rsidRDefault="00562866" w:rsidP="00765E9D">
      <w:pPr>
        <w:jc w:val="both"/>
      </w:pPr>
    </w:p>
    <w:p w14:paraId="200BC050" w14:textId="6D956E2C"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0" w:name="_Toc72274186"/>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9C5C73">
        <w:rPr>
          <w:rFonts w:ascii="Arial" w:hAnsi="Arial" w:cs="Arial"/>
          <w:sz w:val="24"/>
          <w:szCs w:val="24"/>
          <w:u w:val="none"/>
        </w:rPr>
        <w:t>27 April 2021</w:t>
      </w:r>
      <w:bookmarkEnd w:id="10"/>
    </w:p>
    <w:p w14:paraId="200BC051" w14:textId="5D0289E1" w:rsidR="00477C38" w:rsidRDefault="00477C38" w:rsidP="00F95533">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47704BC" w14:textId="764E548C" w:rsidR="00F95533" w:rsidRPr="006D752D" w:rsidRDefault="00406679" w:rsidP="000762F1">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1" behindDoc="1" locked="0" layoutInCell="1" allowOverlap="1" wp14:anchorId="360E8116" wp14:editId="657AF724">
                <wp:simplePos x="0" y="0"/>
                <wp:positionH relativeFrom="margin">
                  <wp:posOffset>0</wp:posOffset>
                </wp:positionH>
                <wp:positionV relativeFrom="paragraph">
                  <wp:posOffset>-635</wp:posOffset>
                </wp:positionV>
                <wp:extent cx="5348177" cy="1084521"/>
                <wp:effectExtent l="0" t="0" r="5080" b="1905"/>
                <wp:wrapNone/>
                <wp:docPr id="6" name="Rectangle 6"/>
                <wp:cNvGraphicFramePr/>
                <a:graphic xmlns:a="http://schemas.openxmlformats.org/drawingml/2006/main">
                  <a:graphicData uri="http://schemas.microsoft.com/office/word/2010/wordprocessingShape">
                    <wps:wsp>
                      <wps:cNvSpPr/>
                      <wps:spPr>
                        <a:xfrm>
                          <a:off x="0" y="0"/>
                          <a:ext cx="5348177" cy="10845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B47F3" id="Rectangle 6" o:spid="_x0000_s1026" style="position:absolute;margin-left:0;margin-top:-.05pt;width:421.1pt;height:85.4pt;z-index:-25165823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" fillcolor="#bfbfbf [2412]" stroked="f" strokeweight="2pt">
                <w10:wrap anchorx="margin"/>
              </v:rect>
            </w:pict>
          </mc:Fallback>
        </mc:AlternateContent>
      </w:r>
      <w:r w:rsidR="00F95533" w:rsidRPr="006D752D">
        <w:rPr>
          <w:rFonts w:ascii="Arial" w:hAnsi="Arial" w:cs="Arial"/>
          <w:szCs w:val="24"/>
        </w:rPr>
        <w:t xml:space="preserve">Moved – Councillor </w:t>
      </w:r>
      <w:r w:rsidR="00CF73AB">
        <w:rPr>
          <w:rFonts w:ascii="Arial" w:hAnsi="Arial" w:cs="Arial"/>
          <w:szCs w:val="24"/>
        </w:rPr>
        <w:t>Hodsdon</w:t>
      </w:r>
    </w:p>
    <w:p w14:paraId="54FD7B2F" w14:textId="200216BF" w:rsidR="00F95533" w:rsidRPr="006D752D" w:rsidRDefault="00F95533" w:rsidP="000762F1">
      <w:pPr>
        <w:jc w:val="both"/>
        <w:rPr>
          <w:rFonts w:ascii="Arial" w:hAnsi="Arial" w:cs="Arial"/>
          <w:szCs w:val="24"/>
        </w:rPr>
      </w:pPr>
      <w:r w:rsidRPr="006D752D">
        <w:rPr>
          <w:rFonts w:ascii="Arial" w:hAnsi="Arial" w:cs="Arial"/>
          <w:szCs w:val="24"/>
        </w:rPr>
        <w:t xml:space="preserve">Seconded – Councillor </w:t>
      </w:r>
      <w:r w:rsidR="00CF73AB">
        <w:rPr>
          <w:rFonts w:ascii="Arial" w:hAnsi="Arial" w:cs="Arial"/>
          <w:szCs w:val="24"/>
        </w:rPr>
        <w:t>Tyson</w:t>
      </w:r>
    </w:p>
    <w:p w14:paraId="1B6BA094" w14:textId="77777777" w:rsidR="00F95533" w:rsidRPr="006D752D" w:rsidRDefault="00F95533" w:rsidP="000762F1">
      <w:pPr>
        <w:jc w:val="both"/>
        <w:rPr>
          <w:rFonts w:ascii="Arial" w:hAnsi="Arial" w:cs="Arial"/>
          <w:szCs w:val="24"/>
        </w:rPr>
      </w:pPr>
    </w:p>
    <w:p w14:paraId="200BC052" w14:textId="4F823CD9" w:rsidR="00D05D60" w:rsidRPr="00F95533" w:rsidRDefault="00477C38" w:rsidP="006053A2">
      <w:pPr>
        <w:numPr>
          <w:ilvl w:val="12"/>
          <w:numId w:val="0"/>
        </w:numPr>
        <w:tabs>
          <w:tab w:val="left" w:pos="1440"/>
          <w:tab w:val="left" w:pos="2410"/>
          <w:tab w:val="left" w:pos="2977"/>
          <w:tab w:val="right" w:pos="8335"/>
          <w:tab w:val="right" w:pos="8505"/>
        </w:tabs>
        <w:jc w:val="both"/>
        <w:rPr>
          <w:rFonts w:ascii="Arial" w:hAnsi="Arial" w:cs="Arial"/>
          <w:b/>
          <w:bCs/>
          <w:szCs w:val="24"/>
        </w:rPr>
      </w:pPr>
      <w:r w:rsidRPr="00F95533">
        <w:rPr>
          <w:rFonts w:ascii="Arial" w:hAnsi="Arial" w:cs="Arial"/>
          <w:b/>
          <w:bCs/>
          <w:szCs w:val="24"/>
        </w:rPr>
        <w:t>T</w:t>
      </w:r>
      <w:r w:rsidR="00D05D60" w:rsidRPr="00F95533">
        <w:rPr>
          <w:rFonts w:ascii="Arial" w:hAnsi="Arial" w:cs="Arial"/>
          <w:b/>
          <w:bCs/>
          <w:szCs w:val="24"/>
        </w:rPr>
        <w:t xml:space="preserve">he </w:t>
      </w:r>
      <w:r w:rsidR="0055577F" w:rsidRPr="00F95533">
        <w:rPr>
          <w:rFonts w:ascii="Arial" w:hAnsi="Arial" w:cs="Arial"/>
          <w:b/>
          <w:bCs/>
          <w:szCs w:val="24"/>
        </w:rPr>
        <w:t>M</w:t>
      </w:r>
      <w:r w:rsidR="00D05D60" w:rsidRPr="00F95533">
        <w:rPr>
          <w:rFonts w:ascii="Arial" w:hAnsi="Arial" w:cs="Arial"/>
          <w:b/>
          <w:bCs/>
          <w:szCs w:val="24"/>
        </w:rPr>
        <w:t xml:space="preserve">inutes of the </w:t>
      </w:r>
      <w:r w:rsidR="0055577F" w:rsidRPr="00F95533">
        <w:rPr>
          <w:rFonts w:ascii="Arial" w:hAnsi="Arial" w:cs="Arial"/>
          <w:b/>
          <w:bCs/>
          <w:szCs w:val="24"/>
        </w:rPr>
        <w:t>O</w:t>
      </w:r>
      <w:r w:rsidR="00162798" w:rsidRPr="00F95533">
        <w:rPr>
          <w:rFonts w:ascii="Arial" w:hAnsi="Arial" w:cs="Arial"/>
          <w:b/>
          <w:bCs/>
          <w:szCs w:val="24"/>
        </w:rPr>
        <w:t>rdinary Council M</w:t>
      </w:r>
      <w:r w:rsidR="009E2D4C" w:rsidRPr="00F95533">
        <w:rPr>
          <w:rFonts w:ascii="Arial" w:hAnsi="Arial" w:cs="Arial"/>
          <w:b/>
          <w:bCs/>
          <w:szCs w:val="24"/>
        </w:rPr>
        <w:t xml:space="preserve">eeting </w:t>
      </w:r>
      <w:r w:rsidR="00D05D60" w:rsidRPr="00F95533">
        <w:rPr>
          <w:rFonts w:ascii="Arial" w:hAnsi="Arial" w:cs="Arial"/>
          <w:b/>
          <w:bCs/>
          <w:szCs w:val="24"/>
        </w:rPr>
        <w:t xml:space="preserve">held </w:t>
      </w:r>
      <w:r w:rsidR="009C5C73" w:rsidRPr="00F95533">
        <w:rPr>
          <w:rFonts w:ascii="Arial" w:hAnsi="Arial" w:cs="Arial"/>
          <w:b/>
          <w:bCs/>
          <w:szCs w:val="24"/>
        </w:rPr>
        <w:t>27 April 2021</w:t>
      </w:r>
      <w:r w:rsidRPr="00F95533">
        <w:rPr>
          <w:rFonts w:ascii="Arial" w:hAnsi="Arial" w:cs="Arial"/>
          <w:b/>
          <w:bCs/>
          <w:szCs w:val="24"/>
        </w:rPr>
        <w:t xml:space="preserve"> be </w:t>
      </w:r>
      <w:r w:rsidR="009E5692" w:rsidRPr="00F95533">
        <w:rPr>
          <w:rFonts w:ascii="Arial" w:hAnsi="Arial" w:cs="Arial"/>
          <w:b/>
          <w:bCs/>
          <w:szCs w:val="24"/>
        </w:rPr>
        <w:t>confirmed.</w:t>
      </w:r>
    </w:p>
    <w:p w14:paraId="13BFE601" w14:textId="77777777" w:rsidR="007C0C2B" w:rsidRPr="006D752D" w:rsidRDefault="007C0C2B" w:rsidP="007C0C2B">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1" w:name="_Toc72274187"/>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1"/>
    </w:p>
    <w:p w14:paraId="200BC056" w14:textId="77777777" w:rsidR="009E2D4C" w:rsidRPr="00F510A9" w:rsidRDefault="009E2D4C" w:rsidP="009E2D4C">
      <w:pPr>
        <w:pStyle w:val="BodyTextIndent2"/>
        <w:rPr>
          <w:rFonts w:ascii="Arial" w:hAnsi="Arial" w:cs="Arial"/>
        </w:rPr>
      </w:pPr>
    </w:p>
    <w:p w14:paraId="4535BE7A" w14:textId="78F4880C" w:rsidR="00E06F5E" w:rsidRDefault="007C0C2B" w:rsidP="00E06F5E">
      <w:pPr>
        <w:pStyle w:val="BodyTextIndent2"/>
        <w:tabs>
          <w:tab w:val="clear" w:pos="720"/>
          <w:tab w:val="clear" w:pos="8505"/>
          <w:tab w:val="right" w:pos="8364"/>
        </w:tabs>
        <w:ind w:left="0"/>
        <w:jc w:val="both"/>
        <w:rPr>
          <w:rFonts w:ascii="Arial" w:hAnsi="Arial" w:cs="Arial"/>
        </w:rPr>
      </w:pPr>
      <w:r>
        <w:rPr>
          <w:rFonts w:ascii="Arial" w:hAnsi="Arial" w:cs="Arial"/>
        </w:rPr>
        <w:t xml:space="preserve">The </w:t>
      </w:r>
      <w:r w:rsidR="001A34E9">
        <w:rPr>
          <w:rFonts w:ascii="Arial" w:hAnsi="Arial" w:cs="Arial"/>
        </w:rPr>
        <w:t>Presiding Member made the following announcements</w:t>
      </w:r>
      <w:r w:rsidR="005D06FB">
        <w:rPr>
          <w:rFonts w:ascii="Arial" w:hAnsi="Arial" w:cs="Arial"/>
        </w:rPr>
        <w:t>:</w:t>
      </w:r>
    </w:p>
    <w:p w14:paraId="5CE6278C" w14:textId="77777777" w:rsidR="00E06F5E" w:rsidRDefault="00E06F5E" w:rsidP="00E06F5E">
      <w:pPr>
        <w:pStyle w:val="BodyTextIndent2"/>
        <w:tabs>
          <w:tab w:val="clear" w:pos="720"/>
          <w:tab w:val="clear" w:pos="8505"/>
          <w:tab w:val="right" w:pos="8364"/>
        </w:tabs>
        <w:ind w:left="0"/>
        <w:jc w:val="both"/>
        <w:rPr>
          <w:rFonts w:ascii="Arial" w:hAnsi="Arial" w:cs="Arial"/>
        </w:rPr>
      </w:pPr>
    </w:p>
    <w:p w14:paraId="491A2D72" w14:textId="57BB0DB3" w:rsidR="00E06F5E" w:rsidRPr="00E06F5E" w:rsidRDefault="005D06FB" w:rsidP="00E06F5E">
      <w:pPr>
        <w:jc w:val="both"/>
        <w:rPr>
          <w:rFonts w:ascii="Arial" w:hAnsi="Arial" w:cs="Arial"/>
          <w:sz w:val="22"/>
        </w:rPr>
      </w:pPr>
      <w:r>
        <w:rPr>
          <w:rFonts w:ascii="Arial" w:hAnsi="Arial" w:cs="Arial"/>
        </w:rPr>
        <w:t>Deputy Mayor McManus</w:t>
      </w:r>
      <w:r w:rsidR="009E528C">
        <w:rPr>
          <w:rFonts w:ascii="Arial" w:hAnsi="Arial" w:cs="Arial"/>
        </w:rPr>
        <w:t xml:space="preserve"> advised he had attended the</w:t>
      </w:r>
      <w:r w:rsidR="00AD61D3">
        <w:rPr>
          <w:rFonts w:ascii="Arial" w:hAnsi="Arial" w:cs="Arial"/>
        </w:rPr>
        <w:t xml:space="preserve"> </w:t>
      </w:r>
      <w:r w:rsidR="004E49AA">
        <w:rPr>
          <w:rFonts w:ascii="Arial" w:hAnsi="Arial" w:cs="Arial"/>
        </w:rPr>
        <w:t xml:space="preserve">City of Nedlands </w:t>
      </w:r>
      <w:r w:rsidR="00E06F5E" w:rsidRPr="00E06F5E">
        <w:rPr>
          <w:rFonts w:ascii="Arial" w:hAnsi="Arial" w:cs="Arial"/>
        </w:rPr>
        <w:t>Business Sundowner at Allen Park Lower Pavilion</w:t>
      </w:r>
      <w:r w:rsidR="004E49AA">
        <w:rPr>
          <w:rFonts w:ascii="Arial" w:hAnsi="Arial" w:cs="Arial"/>
        </w:rPr>
        <w:t xml:space="preserve"> on Wednesday, 19 May 2021.</w:t>
      </w:r>
      <w:r w:rsidR="00E06F5E" w:rsidRPr="00E06F5E">
        <w:rPr>
          <w:rFonts w:ascii="Arial" w:hAnsi="Arial" w:cs="Arial"/>
        </w:rPr>
        <w:t xml:space="preserve"> </w:t>
      </w:r>
      <w:r>
        <w:rPr>
          <w:rFonts w:ascii="Arial" w:hAnsi="Arial" w:cs="Arial"/>
        </w:rPr>
        <w:t>Deputy Mayor McManus thanked</w:t>
      </w:r>
      <w:r w:rsidR="00E06F5E" w:rsidRPr="00E06F5E">
        <w:rPr>
          <w:rFonts w:ascii="Arial" w:hAnsi="Arial" w:cs="Arial"/>
        </w:rPr>
        <w:t xml:space="preserve"> those Councillors who also attended. </w:t>
      </w:r>
      <w:r>
        <w:rPr>
          <w:rFonts w:ascii="Arial" w:hAnsi="Arial" w:cs="Arial"/>
        </w:rPr>
        <w:t>It</w:t>
      </w:r>
      <w:r w:rsidR="00E06F5E" w:rsidRPr="00E06F5E">
        <w:rPr>
          <w:rFonts w:ascii="Arial" w:hAnsi="Arial" w:cs="Arial"/>
        </w:rPr>
        <w:t xml:space="preserve"> was a good function and </w:t>
      </w:r>
      <w:r w:rsidR="009E528C">
        <w:rPr>
          <w:rFonts w:ascii="Arial" w:hAnsi="Arial" w:cs="Arial"/>
        </w:rPr>
        <w:t xml:space="preserve">many thanks to </w:t>
      </w:r>
      <w:r w:rsidR="00E06F5E" w:rsidRPr="00E06F5E">
        <w:rPr>
          <w:rFonts w:ascii="Arial" w:hAnsi="Arial" w:cs="Arial"/>
        </w:rPr>
        <w:t xml:space="preserve">Marion </w:t>
      </w:r>
      <w:r w:rsidR="009E528C">
        <w:rPr>
          <w:rFonts w:ascii="Arial" w:hAnsi="Arial" w:cs="Arial"/>
        </w:rPr>
        <w:t xml:space="preserve">Granich, Manager Community Development </w:t>
      </w:r>
      <w:r w:rsidR="00E06F5E" w:rsidRPr="00E06F5E">
        <w:rPr>
          <w:rFonts w:ascii="Arial" w:hAnsi="Arial" w:cs="Arial"/>
        </w:rPr>
        <w:t>and the other staff who organised it.</w:t>
      </w:r>
    </w:p>
    <w:p w14:paraId="0C4E48B5" w14:textId="77777777" w:rsidR="00E06F5E" w:rsidRPr="00E06F5E" w:rsidRDefault="00E06F5E" w:rsidP="00E06F5E">
      <w:pPr>
        <w:jc w:val="both"/>
        <w:rPr>
          <w:rFonts w:ascii="Arial" w:hAnsi="Arial" w:cs="Arial"/>
        </w:rPr>
      </w:pPr>
    </w:p>
    <w:p w14:paraId="3247F683" w14:textId="3935FC16" w:rsidR="00E06F5E" w:rsidRPr="00E06F5E" w:rsidRDefault="004E49AA" w:rsidP="00E06F5E">
      <w:pPr>
        <w:jc w:val="both"/>
        <w:rPr>
          <w:rFonts w:ascii="Arial" w:hAnsi="Arial" w:cs="Arial"/>
        </w:rPr>
      </w:pPr>
      <w:r>
        <w:rPr>
          <w:rFonts w:ascii="Arial" w:hAnsi="Arial" w:cs="Arial"/>
        </w:rPr>
        <w:t xml:space="preserve">Deputy Mayor McManus also advised that </w:t>
      </w:r>
      <w:r w:rsidR="00206327">
        <w:rPr>
          <w:rFonts w:ascii="Arial" w:hAnsi="Arial" w:cs="Arial"/>
        </w:rPr>
        <w:t xml:space="preserve">due to his approved leave of absence he was unable to attend the </w:t>
      </w:r>
      <w:r w:rsidR="00E06F5E" w:rsidRPr="00E06F5E">
        <w:rPr>
          <w:rFonts w:ascii="Arial" w:hAnsi="Arial" w:cs="Arial"/>
        </w:rPr>
        <w:t>Citizenship Ceremony on Thursday 13 May</w:t>
      </w:r>
      <w:r w:rsidR="00206327">
        <w:rPr>
          <w:rFonts w:ascii="Arial" w:hAnsi="Arial" w:cs="Arial"/>
        </w:rPr>
        <w:t xml:space="preserve"> 2021 and thanked Ac</w:t>
      </w:r>
      <w:r w:rsidR="00E06F5E" w:rsidRPr="00E06F5E">
        <w:rPr>
          <w:rFonts w:ascii="Arial" w:hAnsi="Arial" w:cs="Arial"/>
        </w:rPr>
        <w:t>ting CEO</w:t>
      </w:r>
      <w:r w:rsidR="00206327">
        <w:rPr>
          <w:rFonts w:ascii="Arial" w:hAnsi="Arial" w:cs="Arial"/>
        </w:rPr>
        <w:t>,</w:t>
      </w:r>
      <w:r w:rsidR="00E06F5E" w:rsidRPr="00E06F5E">
        <w:rPr>
          <w:rFonts w:ascii="Arial" w:hAnsi="Arial" w:cs="Arial"/>
        </w:rPr>
        <w:t xml:space="preserve"> Ed Horne for conducting the ceremony and C</w:t>
      </w:r>
      <w:r w:rsidR="00206327">
        <w:rPr>
          <w:rFonts w:ascii="Arial" w:hAnsi="Arial" w:cs="Arial"/>
        </w:rPr>
        <w:t>ouncillor</w:t>
      </w:r>
      <w:r w:rsidR="00E06F5E" w:rsidRPr="00E06F5E">
        <w:rPr>
          <w:rFonts w:ascii="Arial" w:hAnsi="Arial" w:cs="Arial"/>
        </w:rPr>
        <w:t xml:space="preserve"> Po</w:t>
      </w:r>
      <w:r w:rsidR="00206327">
        <w:rPr>
          <w:rFonts w:ascii="Arial" w:hAnsi="Arial" w:cs="Arial"/>
        </w:rPr>
        <w:t>liwka</w:t>
      </w:r>
      <w:r w:rsidR="00E06F5E" w:rsidRPr="00E06F5E">
        <w:rPr>
          <w:rFonts w:ascii="Arial" w:hAnsi="Arial" w:cs="Arial"/>
        </w:rPr>
        <w:t xml:space="preserve"> for welcoming the new citizens to the City of Nedlands. </w:t>
      </w:r>
    </w:p>
    <w:p w14:paraId="0DC8C042" w14:textId="77777777" w:rsidR="00E06F5E" w:rsidRPr="00E06F5E" w:rsidRDefault="00E06F5E" w:rsidP="00E06F5E">
      <w:pPr>
        <w:jc w:val="both"/>
        <w:rPr>
          <w:rFonts w:ascii="Arial" w:hAnsi="Arial" w:cs="Arial"/>
        </w:rPr>
      </w:pPr>
    </w:p>
    <w:p w14:paraId="69844E16" w14:textId="5E57C577" w:rsidR="00E06F5E" w:rsidRPr="00E06F5E" w:rsidRDefault="00206327" w:rsidP="00E06F5E">
      <w:pPr>
        <w:jc w:val="both"/>
        <w:rPr>
          <w:rFonts w:ascii="Arial" w:hAnsi="Arial" w:cs="Arial"/>
        </w:rPr>
      </w:pPr>
      <w:r>
        <w:rPr>
          <w:rFonts w:ascii="Arial" w:hAnsi="Arial" w:cs="Arial"/>
        </w:rPr>
        <w:t>Deputy Mayor McManus also thanked Councillor Smyth</w:t>
      </w:r>
      <w:r w:rsidR="00E06F5E" w:rsidRPr="00E06F5E">
        <w:rPr>
          <w:rFonts w:ascii="Arial" w:hAnsi="Arial" w:cs="Arial"/>
        </w:rPr>
        <w:t xml:space="preserve"> for standing </w:t>
      </w:r>
      <w:r>
        <w:rPr>
          <w:rFonts w:ascii="Arial" w:hAnsi="Arial" w:cs="Arial"/>
        </w:rPr>
        <w:t>on his behalf</w:t>
      </w:r>
      <w:r w:rsidR="00E06F5E" w:rsidRPr="00E06F5E">
        <w:rPr>
          <w:rFonts w:ascii="Arial" w:hAnsi="Arial" w:cs="Arial"/>
        </w:rPr>
        <w:t xml:space="preserve"> at the Swanbourne-Nedlands Surf Lifesaving Club's annual dinner whilst </w:t>
      </w:r>
      <w:r w:rsidR="00AD61D3">
        <w:rPr>
          <w:rFonts w:ascii="Arial" w:hAnsi="Arial" w:cs="Arial"/>
        </w:rPr>
        <w:t>he</w:t>
      </w:r>
      <w:r w:rsidR="00E06F5E" w:rsidRPr="00E06F5E">
        <w:rPr>
          <w:rFonts w:ascii="Arial" w:hAnsi="Arial" w:cs="Arial"/>
        </w:rPr>
        <w:t xml:space="preserve"> was on leave. </w:t>
      </w:r>
    </w:p>
    <w:p w14:paraId="0FAFCFC2" w14:textId="39D9357F" w:rsidR="00162610" w:rsidRDefault="007C0C2B" w:rsidP="00E06F5E">
      <w:pPr>
        <w:pStyle w:val="BodyTextIndent2"/>
        <w:tabs>
          <w:tab w:val="clear" w:pos="720"/>
          <w:tab w:val="clear" w:pos="8505"/>
          <w:tab w:val="right" w:pos="8364"/>
        </w:tabs>
        <w:ind w:left="0"/>
        <w:jc w:val="both"/>
        <w:rPr>
          <w:rFonts w:ascii="Arial" w:hAnsi="Arial" w:cs="Arial"/>
        </w:rPr>
      </w:pPr>
      <w:r>
        <w:rPr>
          <w:rFonts w:ascii="Arial" w:hAnsi="Arial" w:cs="Arial"/>
        </w:rPr>
        <w:t xml:space="preserve"> </w:t>
      </w:r>
    </w:p>
    <w:p w14:paraId="793C3BEB" w14:textId="48A97767" w:rsidR="00406679" w:rsidRDefault="00406679">
      <w:pPr>
        <w:rPr>
          <w:rFonts w:ascii="Arial" w:hAnsi="Arial" w:cs="Arial"/>
          <w:b/>
          <w:kern w:val="28"/>
          <w:szCs w:val="24"/>
        </w:rPr>
      </w:pPr>
      <w:bookmarkStart w:id="12" w:name="_Toc72274188"/>
    </w:p>
    <w:p w14:paraId="200BC05A" w14:textId="6CD9C3DF"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sidRPr="009E2D4C">
        <w:rPr>
          <w:rFonts w:ascii="Arial" w:hAnsi="Arial" w:cs="Arial"/>
          <w:caps w:val="0"/>
          <w:sz w:val="24"/>
          <w:szCs w:val="24"/>
          <w:u w:val="none"/>
        </w:rPr>
        <w:t>Members announcements without discussion</w:t>
      </w:r>
      <w:bookmarkEnd w:id="12"/>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10885468"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Written announcements by Counc</w:t>
      </w:r>
      <w:r w:rsidR="00800D83">
        <w:rPr>
          <w:rFonts w:ascii="Arial" w:hAnsi="Arial" w:cs="Arial"/>
        </w:rPr>
        <w:t>il Members</w:t>
      </w:r>
      <w:r w:rsidRPr="00F510A9">
        <w:rPr>
          <w:rFonts w:ascii="Arial" w:hAnsi="Arial" w:cs="Arial"/>
        </w:rPr>
        <w:t xml:space="preserve">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7D36BCDA" w14:textId="2EA2B73A" w:rsidR="007D0F79" w:rsidRDefault="009E2D4C" w:rsidP="00930F75">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w:t>
      </w:r>
      <w:r w:rsidR="00800D83">
        <w:rPr>
          <w:rFonts w:ascii="Arial" w:hAnsi="Arial" w:cs="Arial"/>
        </w:rPr>
        <w:t>uncil Members</w:t>
      </w:r>
      <w:r w:rsidRPr="00F510A9">
        <w:rPr>
          <w:rFonts w:ascii="Arial" w:hAnsi="Arial" w:cs="Arial"/>
        </w:rPr>
        <w:t xml:space="preserve">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7E13DF3B" w14:textId="77777777" w:rsidR="00F73A6B" w:rsidRDefault="00F73A6B">
      <w:pPr>
        <w:rPr>
          <w:rFonts w:ascii="Arial" w:hAnsi="Arial" w:cs="Arial"/>
          <w:b/>
          <w:kern w:val="28"/>
          <w:szCs w:val="24"/>
        </w:rPr>
      </w:pPr>
      <w:r>
        <w:rPr>
          <w:rFonts w:ascii="Arial" w:hAnsi="Arial" w:cs="Arial"/>
          <w:szCs w:val="24"/>
        </w:rPr>
        <w:br w:type="page"/>
      </w:r>
    </w:p>
    <w:p w14:paraId="5B2BCACA" w14:textId="567C6AA3" w:rsidR="007D0F79" w:rsidRPr="009A127C" w:rsidRDefault="007D0F79" w:rsidP="007D0F79">
      <w:pPr>
        <w:pStyle w:val="Heading2"/>
        <w:numPr>
          <w:ilvl w:val="1"/>
          <w:numId w:val="1"/>
        </w:numPr>
        <w:tabs>
          <w:tab w:val="clear" w:pos="720"/>
          <w:tab w:val="left" w:pos="0"/>
        </w:tabs>
        <w:spacing w:before="0" w:after="0"/>
        <w:ind w:left="0" w:hanging="851"/>
        <w:rPr>
          <w:rFonts w:ascii="Arial" w:hAnsi="Arial" w:cs="Arial"/>
          <w:sz w:val="24"/>
          <w:szCs w:val="24"/>
          <w:u w:val="none"/>
        </w:rPr>
      </w:pPr>
      <w:r w:rsidRPr="009A127C">
        <w:rPr>
          <w:rFonts w:ascii="Arial" w:hAnsi="Arial" w:cs="Arial"/>
          <w:sz w:val="24"/>
          <w:szCs w:val="24"/>
          <w:u w:val="none"/>
        </w:rPr>
        <w:lastRenderedPageBreak/>
        <w:t xml:space="preserve">Councillor </w:t>
      </w:r>
      <w:r w:rsidR="00930F75">
        <w:rPr>
          <w:rFonts w:ascii="Arial" w:hAnsi="Arial" w:cs="Arial"/>
          <w:sz w:val="24"/>
          <w:szCs w:val="24"/>
          <w:u w:val="none"/>
        </w:rPr>
        <w:t>Smyth</w:t>
      </w:r>
    </w:p>
    <w:p w14:paraId="3A0F8246" w14:textId="77777777" w:rsidR="007D0F79" w:rsidRPr="009A127C" w:rsidRDefault="007D0F79" w:rsidP="000762F1">
      <w:pPr>
        <w:pStyle w:val="BodyTextIndent"/>
        <w:tabs>
          <w:tab w:val="clear" w:pos="720"/>
        </w:tabs>
        <w:ind w:left="0"/>
        <w:rPr>
          <w:rFonts w:ascii="Arial" w:hAnsi="Arial" w:cs="Arial"/>
          <w:szCs w:val="24"/>
        </w:rPr>
      </w:pPr>
    </w:p>
    <w:p w14:paraId="49928ABE" w14:textId="779CED8D" w:rsidR="0010259F" w:rsidRPr="0010259F" w:rsidRDefault="0010259F" w:rsidP="0010259F">
      <w:pPr>
        <w:jc w:val="both"/>
        <w:rPr>
          <w:rFonts w:ascii="Arial" w:hAnsi="Arial" w:cs="Arial"/>
          <w:szCs w:val="24"/>
        </w:rPr>
      </w:pPr>
      <w:r w:rsidRPr="0010259F">
        <w:rPr>
          <w:rFonts w:ascii="Arial" w:hAnsi="Arial" w:cs="Arial"/>
          <w:szCs w:val="24"/>
        </w:rPr>
        <w:t>List of events and meeting</w:t>
      </w:r>
      <w:r>
        <w:rPr>
          <w:rFonts w:ascii="Arial" w:hAnsi="Arial" w:cs="Arial"/>
          <w:szCs w:val="24"/>
        </w:rPr>
        <w:t>s</w:t>
      </w:r>
      <w:r w:rsidRPr="0010259F">
        <w:rPr>
          <w:rFonts w:ascii="Arial" w:hAnsi="Arial" w:cs="Arial"/>
          <w:szCs w:val="24"/>
        </w:rPr>
        <w:t xml:space="preserve"> attended by C</w:t>
      </w:r>
      <w:r>
        <w:rPr>
          <w:rFonts w:ascii="Arial" w:hAnsi="Arial" w:cs="Arial"/>
          <w:szCs w:val="24"/>
        </w:rPr>
        <w:t>ouncillor</w:t>
      </w:r>
      <w:r w:rsidRPr="0010259F">
        <w:rPr>
          <w:rFonts w:ascii="Arial" w:hAnsi="Arial" w:cs="Arial"/>
          <w:szCs w:val="24"/>
        </w:rPr>
        <w:t xml:space="preserve"> Kerry Smyth during April &amp; May 2021</w:t>
      </w:r>
    </w:p>
    <w:p w14:paraId="15E1862C" w14:textId="77777777" w:rsidR="0010259F" w:rsidRPr="0010259F" w:rsidRDefault="0010259F" w:rsidP="0010259F">
      <w:pPr>
        <w:jc w:val="both"/>
        <w:rPr>
          <w:rFonts w:ascii="Arial" w:hAnsi="Arial" w:cs="Arial"/>
          <w:szCs w:val="24"/>
          <w:u w:val="single"/>
        </w:rPr>
      </w:pPr>
    </w:p>
    <w:p w14:paraId="7A8D0422" w14:textId="602F29C0" w:rsidR="0010259F" w:rsidRPr="0010259F" w:rsidRDefault="0010259F" w:rsidP="0010259F">
      <w:pPr>
        <w:jc w:val="both"/>
        <w:rPr>
          <w:rFonts w:ascii="Arial" w:hAnsi="Arial" w:cs="Arial"/>
          <w:color w:val="000000"/>
          <w:szCs w:val="24"/>
        </w:rPr>
      </w:pPr>
      <w:r w:rsidRPr="0010259F">
        <w:rPr>
          <w:rFonts w:ascii="Arial" w:hAnsi="Arial" w:cs="Arial"/>
          <w:color w:val="000000"/>
          <w:szCs w:val="24"/>
        </w:rPr>
        <w:t>Business Sundowner – 19 May 2021 at 5:30pm Allen Park Pavilion, Swanbourne</w:t>
      </w:r>
      <w:r w:rsidR="00D4728E">
        <w:rPr>
          <w:rFonts w:ascii="Arial" w:hAnsi="Arial" w:cs="Arial"/>
          <w:color w:val="000000"/>
          <w:szCs w:val="24"/>
        </w:rPr>
        <w:t xml:space="preserve">. </w:t>
      </w:r>
      <w:r w:rsidRPr="0010259F">
        <w:rPr>
          <w:rFonts w:ascii="Arial" w:hAnsi="Arial" w:cs="Arial"/>
          <w:color w:val="000000"/>
          <w:szCs w:val="24"/>
        </w:rPr>
        <w:t>Council hospitality with business stakeholders.</w:t>
      </w:r>
    </w:p>
    <w:p w14:paraId="0EE48AC2" w14:textId="77777777" w:rsidR="0010259F" w:rsidRPr="0010259F" w:rsidRDefault="0010259F" w:rsidP="0010259F">
      <w:pPr>
        <w:jc w:val="both"/>
        <w:rPr>
          <w:rFonts w:ascii="Arial" w:hAnsi="Arial" w:cs="Arial"/>
          <w:color w:val="000000"/>
          <w:szCs w:val="24"/>
        </w:rPr>
      </w:pPr>
    </w:p>
    <w:p w14:paraId="70ABF86F" w14:textId="1647AE16" w:rsidR="0010259F" w:rsidRPr="0010259F" w:rsidRDefault="0010259F" w:rsidP="0010259F">
      <w:pPr>
        <w:jc w:val="both"/>
        <w:rPr>
          <w:rFonts w:ascii="Arial" w:hAnsi="Arial" w:cs="Arial"/>
          <w:color w:val="000000"/>
          <w:szCs w:val="24"/>
        </w:rPr>
      </w:pPr>
      <w:r w:rsidRPr="0010259F">
        <w:rPr>
          <w:rFonts w:ascii="Arial" w:hAnsi="Arial" w:cs="Arial"/>
          <w:color w:val="000000"/>
          <w:szCs w:val="24"/>
        </w:rPr>
        <w:t>Citizenship Ceremony Meeting – 13 May 2021 at 5:30pm John Leckie Pavilion, Nedlands</w:t>
      </w:r>
      <w:r w:rsidR="00D4728E">
        <w:rPr>
          <w:rFonts w:ascii="Arial" w:hAnsi="Arial" w:cs="Arial"/>
          <w:color w:val="000000"/>
          <w:szCs w:val="24"/>
        </w:rPr>
        <w:t xml:space="preserve">. </w:t>
      </w:r>
    </w:p>
    <w:p w14:paraId="4E9BCF8C" w14:textId="77777777" w:rsidR="0010259F" w:rsidRPr="0010259F" w:rsidRDefault="0010259F" w:rsidP="0010259F">
      <w:pPr>
        <w:jc w:val="both"/>
        <w:rPr>
          <w:rFonts w:ascii="Arial" w:hAnsi="Arial" w:cs="Arial"/>
          <w:color w:val="000000"/>
          <w:szCs w:val="24"/>
        </w:rPr>
      </w:pPr>
    </w:p>
    <w:p w14:paraId="2E45C1DD" w14:textId="2BC3340F" w:rsidR="0010259F" w:rsidRPr="0010259F" w:rsidRDefault="0010259F" w:rsidP="0010259F">
      <w:pPr>
        <w:jc w:val="both"/>
        <w:rPr>
          <w:rFonts w:ascii="Arial" w:hAnsi="Arial" w:cs="Arial"/>
          <w:color w:val="000000"/>
          <w:szCs w:val="24"/>
        </w:rPr>
      </w:pPr>
      <w:r w:rsidRPr="0010259F">
        <w:rPr>
          <w:rFonts w:ascii="Arial" w:hAnsi="Arial" w:cs="Arial"/>
          <w:color w:val="000000"/>
          <w:szCs w:val="24"/>
        </w:rPr>
        <w:t>Swanbourne Nedlands Surf Life Saving Club – Saturday 8 May at 6:30pm, Matilda Bay Restaurant</w:t>
      </w:r>
      <w:r w:rsidR="00D4728E">
        <w:rPr>
          <w:rFonts w:ascii="Arial" w:hAnsi="Arial" w:cs="Arial"/>
          <w:color w:val="000000"/>
          <w:szCs w:val="24"/>
        </w:rPr>
        <w:t xml:space="preserve"> - </w:t>
      </w:r>
      <w:r w:rsidRPr="0010259F">
        <w:rPr>
          <w:rFonts w:ascii="Arial" w:hAnsi="Arial" w:cs="Arial"/>
          <w:color w:val="000000"/>
          <w:szCs w:val="24"/>
        </w:rPr>
        <w:t>Annual Dinner &amp; Prize Giving Ceremony Representing the Mayor</w:t>
      </w:r>
    </w:p>
    <w:p w14:paraId="452B01B8" w14:textId="77777777" w:rsidR="0010259F" w:rsidRPr="0010259F" w:rsidRDefault="0010259F" w:rsidP="0010259F">
      <w:pPr>
        <w:jc w:val="both"/>
        <w:rPr>
          <w:rFonts w:ascii="Arial" w:hAnsi="Arial" w:cs="Arial"/>
          <w:color w:val="000000"/>
          <w:szCs w:val="24"/>
        </w:rPr>
      </w:pPr>
    </w:p>
    <w:p w14:paraId="1DEDBFCB" w14:textId="77777777" w:rsidR="0010259F" w:rsidRPr="0010259F" w:rsidRDefault="0010259F" w:rsidP="0010259F">
      <w:pPr>
        <w:jc w:val="both"/>
        <w:rPr>
          <w:rFonts w:ascii="Arial" w:hAnsi="Arial" w:cs="Arial"/>
          <w:color w:val="000000"/>
          <w:szCs w:val="24"/>
        </w:rPr>
      </w:pPr>
      <w:r w:rsidRPr="0010259F">
        <w:rPr>
          <w:rFonts w:ascii="Arial" w:hAnsi="Arial" w:cs="Arial"/>
          <w:color w:val="000000"/>
          <w:szCs w:val="24"/>
        </w:rPr>
        <w:t>Lake Claremont Advisory Committee meeting – 6 May 2021 at 8:00am at the Town of Claremont</w:t>
      </w:r>
    </w:p>
    <w:p w14:paraId="44E3A151" w14:textId="77777777" w:rsidR="0010259F" w:rsidRPr="0010259F" w:rsidRDefault="0010259F" w:rsidP="0010259F">
      <w:pPr>
        <w:jc w:val="both"/>
        <w:rPr>
          <w:rFonts w:ascii="Arial" w:hAnsi="Arial" w:cs="Arial"/>
          <w:color w:val="000000"/>
          <w:szCs w:val="24"/>
        </w:rPr>
      </w:pPr>
      <w:r w:rsidRPr="0010259F">
        <w:rPr>
          <w:rFonts w:ascii="Arial" w:hAnsi="Arial" w:cs="Arial"/>
          <w:color w:val="000000"/>
          <w:szCs w:val="24"/>
        </w:rPr>
        <w:t xml:space="preserve">Agenda &amp; Minutes available on </w:t>
      </w:r>
      <w:proofErr w:type="spellStart"/>
      <w:r w:rsidRPr="0010259F">
        <w:rPr>
          <w:rFonts w:ascii="Arial" w:hAnsi="Arial" w:cs="Arial"/>
          <w:color w:val="000000"/>
          <w:szCs w:val="24"/>
        </w:rPr>
        <w:t>ToC</w:t>
      </w:r>
      <w:proofErr w:type="spellEnd"/>
      <w:r w:rsidRPr="0010259F">
        <w:rPr>
          <w:rFonts w:ascii="Arial" w:hAnsi="Arial" w:cs="Arial"/>
          <w:color w:val="000000"/>
          <w:szCs w:val="24"/>
        </w:rPr>
        <w:t xml:space="preserve"> website </w:t>
      </w:r>
      <w:hyperlink r:id="rId19" w:history="1">
        <w:r w:rsidRPr="0010259F">
          <w:rPr>
            <w:rStyle w:val="Hyperlink"/>
            <w:rFonts w:ascii="Arial" w:hAnsi="Arial" w:cs="Arial"/>
            <w:color w:val="000000"/>
            <w:szCs w:val="24"/>
          </w:rPr>
          <w:t>https://www.claremont.wa.gov.au/Council/Committee-and-Council-Meetings</w:t>
        </w:r>
      </w:hyperlink>
    </w:p>
    <w:p w14:paraId="6BB080B5" w14:textId="77777777" w:rsidR="0010259F" w:rsidRPr="0010259F" w:rsidRDefault="0010259F" w:rsidP="0010259F">
      <w:pPr>
        <w:autoSpaceDE w:val="0"/>
        <w:autoSpaceDN w:val="0"/>
        <w:jc w:val="both"/>
        <w:rPr>
          <w:rFonts w:ascii="Arial" w:hAnsi="Arial" w:cs="Arial"/>
          <w:color w:val="000000"/>
          <w:szCs w:val="24"/>
        </w:rPr>
      </w:pPr>
      <w:r w:rsidRPr="0010259F">
        <w:rPr>
          <w:rFonts w:ascii="Arial" w:hAnsi="Arial" w:cs="Arial"/>
          <w:color w:val="000000"/>
          <w:szCs w:val="24"/>
        </w:rPr>
        <w:t>Attended with social distancing. </w:t>
      </w:r>
    </w:p>
    <w:p w14:paraId="6D468940" w14:textId="77777777" w:rsidR="0010259F" w:rsidRPr="0010259F" w:rsidRDefault="0010259F" w:rsidP="0010259F">
      <w:pPr>
        <w:jc w:val="both"/>
        <w:rPr>
          <w:rFonts w:ascii="Arial" w:hAnsi="Arial" w:cs="Arial"/>
          <w:szCs w:val="24"/>
          <w:u w:val="single"/>
        </w:rPr>
      </w:pPr>
    </w:p>
    <w:p w14:paraId="460C52DD" w14:textId="77777777" w:rsidR="0010259F" w:rsidRPr="00D4728E" w:rsidRDefault="0010259F" w:rsidP="0010259F">
      <w:pPr>
        <w:jc w:val="both"/>
        <w:rPr>
          <w:rFonts w:ascii="Arial" w:hAnsi="Arial" w:cs="Arial"/>
          <w:szCs w:val="24"/>
        </w:rPr>
      </w:pPr>
      <w:r w:rsidRPr="00D4728E">
        <w:rPr>
          <w:rFonts w:ascii="Arial" w:hAnsi="Arial" w:cs="Arial"/>
          <w:szCs w:val="24"/>
        </w:rPr>
        <w:t>DAP Meetings (x2)</w:t>
      </w:r>
    </w:p>
    <w:p w14:paraId="61D3B070" w14:textId="77777777" w:rsidR="0010259F" w:rsidRPr="0010259F" w:rsidRDefault="0010259F" w:rsidP="0010259F">
      <w:pPr>
        <w:jc w:val="both"/>
        <w:rPr>
          <w:rFonts w:ascii="Arial" w:hAnsi="Arial" w:cs="Arial"/>
          <w:szCs w:val="24"/>
        </w:rPr>
      </w:pPr>
    </w:p>
    <w:p w14:paraId="1124B5D2" w14:textId="10E01AA9" w:rsidR="0010259F" w:rsidRDefault="0010259F" w:rsidP="0010259F">
      <w:pPr>
        <w:jc w:val="both"/>
        <w:rPr>
          <w:rFonts w:ascii="Arial" w:hAnsi="Arial" w:cs="Arial"/>
          <w:szCs w:val="24"/>
        </w:rPr>
      </w:pPr>
      <w:r w:rsidRPr="0010259F">
        <w:rPr>
          <w:rFonts w:ascii="Arial" w:hAnsi="Arial" w:cs="Arial"/>
          <w:szCs w:val="24"/>
        </w:rPr>
        <w:t>Metro Inner North JDAP meeting #78 – 24 March 2021 at 9:00am at the Department of Planning, Lands and Heritage</w:t>
      </w:r>
      <w:r w:rsidRPr="0010259F">
        <w:rPr>
          <w:rFonts w:ascii="Arial" w:hAnsi="Arial" w:cs="Arial"/>
          <w:szCs w:val="24"/>
          <w:lang w:eastAsia="en-AU"/>
        </w:rPr>
        <w:t xml:space="preserve">, </w:t>
      </w:r>
      <w:r w:rsidRPr="0010259F">
        <w:rPr>
          <w:rFonts w:ascii="Arial" w:hAnsi="Arial" w:cs="Arial"/>
          <w:szCs w:val="24"/>
          <w:lang w:eastAsia="ja-JP"/>
        </w:rPr>
        <w:t>140 William Street</w:t>
      </w:r>
      <w:r w:rsidRPr="0010259F">
        <w:rPr>
          <w:rFonts w:ascii="Arial" w:hAnsi="Arial" w:cs="Arial"/>
          <w:szCs w:val="24"/>
          <w:lang w:eastAsia="en-AU"/>
        </w:rPr>
        <w:t xml:space="preserve">, </w:t>
      </w:r>
      <w:r w:rsidRPr="0010259F">
        <w:rPr>
          <w:rFonts w:ascii="Arial" w:hAnsi="Arial" w:cs="Arial"/>
          <w:szCs w:val="24"/>
          <w:lang w:eastAsia="ja-JP"/>
        </w:rPr>
        <w:t xml:space="preserve">Perth </w:t>
      </w:r>
      <w:r w:rsidRPr="0010259F">
        <w:rPr>
          <w:rFonts w:ascii="Arial" w:hAnsi="Arial" w:cs="Arial"/>
          <w:szCs w:val="24"/>
        </w:rPr>
        <w:t>to determine the following applications:</w:t>
      </w:r>
    </w:p>
    <w:p w14:paraId="006B7641" w14:textId="77777777" w:rsidR="002306F2" w:rsidRPr="0010259F" w:rsidRDefault="002306F2" w:rsidP="0010259F">
      <w:pPr>
        <w:jc w:val="both"/>
        <w:rPr>
          <w:rFonts w:ascii="Arial" w:hAnsi="Arial" w:cs="Arial"/>
          <w:szCs w:val="24"/>
        </w:rPr>
      </w:pPr>
    </w:p>
    <w:p w14:paraId="485FF9CD" w14:textId="4D8A1833" w:rsidR="0010259F" w:rsidRDefault="0010259F" w:rsidP="0010259F">
      <w:pPr>
        <w:jc w:val="both"/>
        <w:rPr>
          <w:rFonts w:ascii="Arial" w:hAnsi="Arial" w:cs="Arial"/>
          <w:szCs w:val="24"/>
        </w:rPr>
      </w:pPr>
      <w:r w:rsidRPr="0010259F">
        <w:rPr>
          <w:rFonts w:ascii="Arial" w:hAnsi="Arial" w:cs="Arial"/>
          <w:szCs w:val="24"/>
        </w:rPr>
        <w:t>Attended online with C</w:t>
      </w:r>
      <w:r w:rsidR="002306F2">
        <w:rPr>
          <w:rFonts w:ascii="Arial" w:hAnsi="Arial" w:cs="Arial"/>
          <w:szCs w:val="24"/>
        </w:rPr>
        <w:t>ouncillo</w:t>
      </w:r>
      <w:r w:rsidRPr="0010259F">
        <w:rPr>
          <w:rFonts w:ascii="Arial" w:hAnsi="Arial" w:cs="Arial"/>
          <w:szCs w:val="24"/>
        </w:rPr>
        <w:t>r Bennett.</w:t>
      </w:r>
    </w:p>
    <w:p w14:paraId="378F0B58" w14:textId="77777777" w:rsidR="002306F2" w:rsidRPr="0010259F" w:rsidRDefault="002306F2" w:rsidP="0010259F">
      <w:pPr>
        <w:jc w:val="both"/>
        <w:rPr>
          <w:rFonts w:ascii="Arial" w:hAnsi="Arial" w:cs="Arial"/>
          <w:szCs w:val="24"/>
        </w:rPr>
      </w:pPr>
    </w:p>
    <w:p w14:paraId="690A1FBD" w14:textId="0042289C" w:rsidR="0010259F" w:rsidRDefault="0010259F" w:rsidP="0010259F">
      <w:pPr>
        <w:jc w:val="both"/>
        <w:rPr>
          <w:rFonts w:ascii="Arial" w:hAnsi="Arial" w:cs="Arial"/>
          <w:szCs w:val="24"/>
        </w:rPr>
      </w:pPr>
      <w:r w:rsidRPr="0010259F">
        <w:rPr>
          <w:rFonts w:ascii="Arial" w:hAnsi="Arial" w:cs="Arial"/>
          <w:szCs w:val="24"/>
        </w:rPr>
        <w:t>Lot 535 (No.87) and Lot 536 (No.89) Broadway, Nedlands</w:t>
      </w:r>
      <w:r w:rsidR="002306F2">
        <w:rPr>
          <w:rFonts w:ascii="Arial" w:hAnsi="Arial" w:cs="Arial"/>
          <w:szCs w:val="24"/>
        </w:rPr>
        <w:t xml:space="preserve"> - </w:t>
      </w:r>
      <w:r w:rsidRPr="0010259F">
        <w:rPr>
          <w:rFonts w:ascii="Arial" w:hAnsi="Arial" w:cs="Arial"/>
          <w:szCs w:val="24"/>
        </w:rPr>
        <w:t>Development of a Mixed Use Building Predominantly Comprising Apartments</w:t>
      </w:r>
    </w:p>
    <w:p w14:paraId="051C9C4D" w14:textId="77777777" w:rsidR="002306F2" w:rsidRPr="0010259F" w:rsidRDefault="002306F2" w:rsidP="0010259F">
      <w:pPr>
        <w:jc w:val="both"/>
        <w:rPr>
          <w:rFonts w:ascii="Arial" w:hAnsi="Arial" w:cs="Arial"/>
          <w:szCs w:val="24"/>
        </w:rPr>
      </w:pPr>
    </w:p>
    <w:p w14:paraId="44707EB6" w14:textId="77777777" w:rsidR="0010259F" w:rsidRPr="0010259F" w:rsidRDefault="0010259F" w:rsidP="0010259F">
      <w:pPr>
        <w:jc w:val="both"/>
        <w:rPr>
          <w:rFonts w:ascii="Arial" w:hAnsi="Arial" w:cs="Arial"/>
          <w:color w:val="000000"/>
          <w:szCs w:val="24"/>
        </w:rPr>
      </w:pPr>
      <w:r w:rsidRPr="0010259F">
        <w:rPr>
          <w:rFonts w:ascii="Arial" w:hAnsi="Arial" w:cs="Arial"/>
          <w:szCs w:val="24"/>
        </w:rPr>
        <w:t xml:space="preserve">The RAR recommendation for refusal was moved and </w:t>
      </w:r>
      <w:r w:rsidRPr="0010259F">
        <w:rPr>
          <w:rFonts w:ascii="Arial" w:hAnsi="Arial" w:cs="Arial"/>
          <w:color w:val="000000"/>
          <w:szCs w:val="24"/>
        </w:rPr>
        <w:t>LOST 2/3</w:t>
      </w:r>
    </w:p>
    <w:p w14:paraId="2AB9D8EC" w14:textId="322C2A49" w:rsidR="0010259F" w:rsidRDefault="0010259F" w:rsidP="0010259F">
      <w:pPr>
        <w:jc w:val="both"/>
        <w:rPr>
          <w:rFonts w:ascii="Arial" w:hAnsi="Arial" w:cs="Arial"/>
          <w:szCs w:val="24"/>
        </w:rPr>
      </w:pPr>
      <w:r w:rsidRPr="0010259F">
        <w:rPr>
          <w:rFonts w:ascii="Arial" w:hAnsi="Arial" w:cs="Arial"/>
          <w:szCs w:val="24"/>
        </w:rPr>
        <w:t xml:space="preserve">The alternative Officer recommendation for approval was moved with additional </w:t>
      </w:r>
      <w:r w:rsidRPr="002306F2">
        <w:rPr>
          <w:rFonts w:ascii="Arial" w:hAnsi="Arial" w:cs="Arial"/>
          <w:szCs w:val="24"/>
        </w:rPr>
        <w:t>conditions, and CARRIED 3/2</w:t>
      </w:r>
    </w:p>
    <w:p w14:paraId="635EF92D" w14:textId="77777777" w:rsidR="002306F2" w:rsidRPr="002306F2" w:rsidRDefault="002306F2" w:rsidP="0010259F">
      <w:pPr>
        <w:jc w:val="both"/>
        <w:rPr>
          <w:rFonts w:ascii="Arial" w:hAnsi="Arial" w:cs="Arial"/>
          <w:szCs w:val="24"/>
        </w:rPr>
      </w:pPr>
    </w:p>
    <w:p w14:paraId="36C3902E" w14:textId="4E85D585" w:rsidR="0010259F" w:rsidRDefault="0010259F" w:rsidP="0010259F">
      <w:pPr>
        <w:jc w:val="both"/>
        <w:rPr>
          <w:rFonts w:ascii="Arial" w:hAnsi="Arial" w:cs="Arial"/>
          <w:szCs w:val="24"/>
        </w:rPr>
      </w:pPr>
      <w:r w:rsidRPr="002306F2">
        <w:rPr>
          <w:rFonts w:ascii="Arial" w:hAnsi="Arial" w:cs="Arial"/>
          <w:szCs w:val="24"/>
        </w:rPr>
        <w:t>And</w:t>
      </w:r>
    </w:p>
    <w:p w14:paraId="7F5D1CF0" w14:textId="77777777" w:rsidR="002306F2" w:rsidRPr="002306F2" w:rsidRDefault="002306F2" w:rsidP="0010259F">
      <w:pPr>
        <w:jc w:val="both"/>
        <w:rPr>
          <w:rFonts w:ascii="Arial" w:hAnsi="Arial" w:cs="Arial"/>
          <w:szCs w:val="24"/>
        </w:rPr>
      </w:pPr>
    </w:p>
    <w:p w14:paraId="2E869E1B" w14:textId="2DF1C3F0" w:rsidR="0010259F" w:rsidRDefault="0010259F" w:rsidP="0010259F">
      <w:pPr>
        <w:jc w:val="both"/>
        <w:rPr>
          <w:rFonts w:ascii="Arial" w:hAnsi="Arial" w:cs="Arial"/>
          <w:szCs w:val="24"/>
        </w:rPr>
      </w:pPr>
      <w:r w:rsidRPr="0010259F">
        <w:rPr>
          <w:rFonts w:ascii="Arial" w:hAnsi="Arial" w:cs="Arial"/>
          <w:color w:val="000000"/>
          <w:szCs w:val="24"/>
        </w:rPr>
        <w:t>Lot 538 &amp; 539 (93 &amp; 95) Broadway, Nedlands (MINJDAP previously approved on 14</w:t>
      </w:r>
      <w:r w:rsidRPr="0010259F">
        <w:rPr>
          <w:rFonts w:ascii="Arial" w:hAnsi="Arial" w:cs="Arial"/>
          <w:color w:val="000000"/>
          <w:szCs w:val="24"/>
          <w:vertAlign w:val="superscript"/>
        </w:rPr>
        <w:t>th</w:t>
      </w:r>
      <w:r w:rsidRPr="0010259F">
        <w:rPr>
          <w:rFonts w:ascii="Arial" w:hAnsi="Arial" w:cs="Arial"/>
          <w:color w:val="000000"/>
          <w:szCs w:val="24"/>
        </w:rPr>
        <w:t xml:space="preserve"> September 2020)</w:t>
      </w:r>
      <w:r w:rsidR="002306F2">
        <w:rPr>
          <w:rFonts w:ascii="Arial" w:hAnsi="Arial" w:cs="Arial"/>
          <w:color w:val="000000"/>
          <w:szCs w:val="24"/>
        </w:rPr>
        <w:t xml:space="preserve"> - </w:t>
      </w:r>
      <w:r w:rsidRPr="0010259F">
        <w:rPr>
          <w:rFonts w:ascii="Arial" w:hAnsi="Arial" w:cs="Arial"/>
          <w:szCs w:val="24"/>
        </w:rPr>
        <w:t>Six storey multiple dwelling development, with ground level commercial tenancy</w:t>
      </w:r>
      <w:r w:rsidR="002306F2">
        <w:rPr>
          <w:rFonts w:ascii="Arial" w:hAnsi="Arial" w:cs="Arial"/>
          <w:szCs w:val="24"/>
        </w:rPr>
        <w:t>.</w:t>
      </w:r>
    </w:p>
    <w:p w14:paraId="2EF68E54" w14:textId="77777777" w:rsidR="002306F2" w:rsidRPr="0010259F" w:rsidRDefault="002306F2" w:rsidP="0010259F">
      <w:pPr>
        <w:jc w:val="both"/>
        <w:rPr>
          <w:rFonts w:ascii="Arial" w:hAnsi="Arial" w:cs="Arial"/>
          <w:szCs w:val="24"/>
        </w:rPr>
      </w:pPr>
    </w:p>
    <w:p w14:paraId="7D6C3C82" w14:textId="77777777" w:rsidR="0010259F" w:rsidRPr="0010259F" w:rsidRDefault="0010259F" w:rsidP="0010259F">
      <w:pPr>
        <w:jc w:val="both"/>
        <w:rPr>
          <w:rFonts w:ascii="Arial" w:hAnsi="Arial" w:cs="Arial"/>
          <w:szCs w:val="24"/>
        </w:rPr>
      </w:pPr>
      <w:r w:rsidRPr="0010259F">
        <w:rPr>
          <w:rFonts w:ascii="Arial" w:hAnsi="Arial" w:cs="Arial"/>
          <w:szCs w:val="24"/>
        </w:rPr>
        <w:t>The RAR recommendation for approval of modifications (1 less car bay) was moved and CARRIED 4/1</w:t>
      </w:r>
    </w:p>
    <w:p w14:paraId="3C5A4B1A" w14:textId="77777777" w:rsidR="0010259F" w:rsidRPr="0010259F" w:rsidRDefault="0010259F" w:rsidP="0010259F">
      <w:pPr>
        <w:jc w:val="both"/>
        <w:rPr>
          <w:rFonts w:ascii="Arial" w:hAnsi="Arial" w:cs="Arial"/>
          <w:szCs w:val="24"/>
        </w:rPr>
      </w:pPr>
    </w:p>
    <w:p w14:paraId="6EFFF24B" w14:textId="5BC35F6D" w:rsidR="0010259F" w:rsidRDefault="0010259F" w:rsidP="0010259F">
      <w:pPr>
        <w:jc w:val="both"/>
        <w:rPr>
          <w:rFonts w:ascii="Arial" w:hAnsi="Arial" w:cs="Arial"/>
          <w:szCs w:val="24"/>
        </w:rPr>
      </w:pPr>
      <w:r w:rsidRPr="0010259F">
        <w:rPr>
          <w:rFonts w:ascii="Arial" w:hAnsi="Arial" w:cs="Arial"/>
          <w:szCs w:val="24"/>
        </w:rPr>
        <w:t>Metro Inner North JDAP meeting #80 – 1 April 2021 at 9:30am at the Department of Planning, Lands and Heritage</w:t>
      </w:r>
      <w:r w:rsidRPr="0010259F">
        <w:rPr>
          <w:rFonts w:ascii="Arial" w:hAnsi="Arial" w:cs="Arial"/>
          <w:szCs w:val="24"/>
          <w:lang w:eastAsia="en-AU"/>
        </w:rPr>
        <w:t xml:space="preserve">, </w:t>
      </w:r>
      <w:r w:rsidRPr="0010259F">
        <w:rPr>
          <w:rFonts w:ascii="Arial" w:hAnsi="Arial" w:cs="Arial"/>
          <w:szCs w:val="24"/>
          <w:lang w:eastAsia="ja-JP"/>
        </w:rPr>
        <w:t>140 William Street</w:t>
      </w:r>
      <w:r w:rsidRPr="0010259F">
        <w:rPr>
          <w:rFonts w:ascii="Arial" w:hAnsi="Arial" w:cs="Arial"/>
          <w:szCs w:val="24"/>
          <w:lang w:eastAsia="en-AU"/>
        </w:rPr>
        <w:t xml:space="preserve">, </w:t>
      </w:r>
      <w:r w:rsidRPr="0010259F">
        <w:rPr>
          <w:rFonts w:ascii="Arial" w:hAnsi="Arial" w:cs="Arial"/>
          <w:szCs w:val="24"/>
          <w:lang w:eastAsia="ja-JP"/>
        </w:rPr>
        <w:t xml:space="preserve">Perth </w:t>
      </w:r>
      <w:r w:rsidRPr="0010259F">
        <w:rPr>
          <w:rFonts w:ascii="Arial" w:hAnsi="Arial" w:cs="Arial"/>
          <w:szCs w:val="24"/>
        </w:rPr>
        <w:t>to determine the following applications</w:t>
      </w:r>
      <w:r w:rsidR="002306F2">
        <w:rPr>
          <w:rFonts w:ascii="Arial" w:hAnsi="Arial" w:cs="Arial"/>
          <w:szCs w:val="24"/>
        </w:rPr>
        <w:t>:</w:t>
      </w:r>
    </w:p>
    <w:p w14:paraId="7130BCED" w14:textId="77777777" w:rsidR="002306F2" w:rsidRPr="0010259F" w:rsidRDefault="002306F2" w:rsidP="0010259F">
      <w:pPr>
        <w:jc w:val="both"/>
        <w:rPr>
          <w:rFonts w:ascii="Arial" w:hAnsi="Arial" w:cs="Arial"/>
          <w:szCs w:val="24"/>
        </w:rPr>
      </w:pPr>
    </w:p>
    <w:p w14:paraId="6BFF1CE2" w14:textId="75CCB240" w:rsidR="0010259F" w:rsidRDefault="0010259F" w:rsidP="0010259F">
      <w:pPr>
        <w:jc w:val="both"/>
        <w:rPr>
          <w:rFonts w:ascii="Arial" w:hAnsi="Arial" w:cs="Arial"/>
          <w:szCs w:val="24"/>
        </w:rPr>
      </w:pPr>
      <w:r w:rsidRPr="0010259F">
        <w:rPr>
          <w:rFonts w:ascii="Arial" w:hAnsi="Arial" w:cs="Arial"/>
          <w:szCs w:val="24"/>
        </w:rPr>
        <w:t>Attended online with Cr Bennett.</w:t>
      </w:r>
    </w:p>
    <w:p w14:paraId="48DF3FA7" w14:textId="77777777" w:rsidR="002306F2" w:rsidRPr="0010259F" w:rsidRDefault="002306F2" w:rsidP="0010259F">
      <w:pPr>
        <w:jc w:val="both"/>
        <w:rPr>
          <w:rFonts w:ascii="Arial" w:hAnsi="Arial" w:cs="Arial"/>
          <w:szCs w:val="24"/>
        </w:rPr>
      </w:pPr>
    </w:p>
    <w:p w14:paraId="7254DA66" w14:textId="0F6CC4E0" w:rsidR="0010259F" w:rsidRDefault="0010259F" w:rsidP="0010259F">
      <w:pPr>
        <w:jc w:val="both"/>
        <w:rPr>
          <w:rFonts w:ascii="Arial" w:hAnsi="Arial" w:cs="Arial"/>
          <w:szCs w:val="24"/>
        </w:rPr>
      </w:pPr>
      <w:r w:rsidRPr="0010259F">
        <w:rPr>
          <w:rFonts w:ascii="Arial" w:hAnsi="Arial" w:cs="Arial"/>
          <w:szCs w:val="24"/>
        </w:rPr>
        <w:t>Lot 372 (12) Philip Road, Dalkeith</w:t>
      </w:r>
      <w:r w:rsidR="002306F2">
        <w:rPr>
          <w:rFonts w:ascii="Arial" w:hAnsi="Arial" w:cs="Arial"/>
          <w:szCs w:val="24"/>
        </w:rPr>
        <w:t xml:space="preserve"> - </w:t>
      </w:r>
      <w:r w:rsidRPr="0010259F">
        <w:rPr>
          <w:rFonts w:ascii="Arial" w:hAnsi="Arial" w:cs="Arial"/>
          <w:szCs w:val="24"/>
        </w:rPr>
        <w:t>Construction of 10 Multiple Dwellings</w:t>
      </w:r>
      <w:r w:rsidR="002306F2">
        <w:rPr>
          <w:rFonts w:ascii="Arial" w:hAnsi="Arial" w:cs="Arial"/>
          <w:szCs w:val="24"/>
        </w:rPr>
        <w:t>.</w:t>
      </w:r>
    </w:p>
    <w:p w14:paraId="5AC98630" w14:textId="77777777" w:rsidR="002306F2" w:rsidRPr="0010259F" w:rsidRDefault="002306F2" w:rsidP="0010259F">
      <w:pPr>
        <w:jc w:val="both"/>
        <w:rPr>
          <w:rFonts w:ascii="Arial" w:hAnsi="Arial" w:cs="Arial"/>
          <w:szCs w:val="24"/>
        </w:rPr>
      </w:pPr>
    </w:p>
    <w:p w14:paraId="3C4B5FE9" w14:textId="4B9B7492" w:rsidR="0010259F" w:rsidRPr="002306F2" w:rsidRDefault="0010259F" w:rsidP="0010259F">
      <w:pPr>
        <w:jc w:val="both"/>
        <w:rPr>
          <w:rFonts w:ascii="Arial" w:hAnsi="Arial" w:cs="Arial"/>
          <w:szCs w:val="24"/>
        </w:rPr>
      </w:pPr>
      <w:r w:rsidRPr="0010259F">
        <w:rPr>
          <w:rFonts w:ascii="Arial" w:hAnsi="Arial" w:cs="Arial"/>
          <w:szCs w:val="24"/>
        </w:rPr>
        <w:t>The RAR</w:t>
      </w:r>
      <w:r w:rsidRPr="002306F2">
        <w:rPr>
          <w:rFonts w:ascii="Arial" w:hAnsi="Arial" w:cs="Arial"/>
          <w:szCs w:val="24"/>
        </w:rPr>
        <w:t xml:space="preserve"> Council recommendation for refusal was moved and L</w:t>
      </w:r>
      <w:r w:rsidR="002306F2">
        <w:rPr>
          <w:rFonts w:ascii="Arial" w:hAnsi="Arial" w:cs="Arial"/>
          <w:szCs w:val="24"/>
        </w:rPr>
        <w:t>OST</w:t>
      </w:r>
      <w:r w:rsidRPr="002306F2">
        <w:rPr>
          <w:rFonts w:ascii="Arial" w:hAnsi="Arial" w:cs="Arial"/>
          <w:szCs w:val="24"/>
        </w:rPr>
        <w:t xml:space="preserve"> 2/3</w:t>
      </w:r>
    </w:p>
    <w:p w14:paraId="32AB3401" w14:textId="002DBDDA" w:rsidR="0010259F" w:rsidRPr="002306F2" w:rsidRDefault="0010259F" w:rsidP="0010259F">
      <w:pPr>
        <w:jc w:val="both"/>
        <w:rPr>
          <w:rFonts w:ascii="Arial" w:hAnsi="Arial" w:cs="Arial"/>
          <w:szCs w:val="24"/>
        </w:rPr>
      </w:pPr>
      <w:r w:rsidRPr="002306F2">
        <w:rPr>
          <w:rFonts w:ascii="Arial" w:hAnsi="Arial" w:cs="Arial"/>
          <w:szCs w:val="24"/>
        </w:rPr>
        <w:t>The requested Alternate motion for a deferral of 90 days was moved with additional reasons from Council added, then LOST 2/3.</w:t>
      </w:r>
    </w:p>
    <w:p w14:paraId="75D90293" w14:textId="77777777" w:rsidR="002306F2" w:rsidRPr="002306F2" w:rsidRDefault="002306F2" w:rsidP="0010259F">
      <w:pPr>
        <w:jc w:val="both"/>
        <w:rPr>
          <w:rFonts w:ascii="Arial" w:hAnsi="Arial" w:cs="Arial"/>
          <w:szCs w:val="24"/>
        </w:rPr>
      </w:pPr>
    </w:p>
    <w:p w14:paraId="6CF6D357" w14:textId="5B67C97A" w:rsidR="0010259F" w:rsidRDefault="0010259F" w:rsidP="0010259F">
      <w:pPr>
        <w:jc w:val="both"/>
        <w:rPr>
          <w:rFonts w:ascii="Arial" w:hAnsi="Arial" w:cs="Arial"/>
          <w:szCs w:val="24"/>
        </w:rPr>
      </w:pPr>
      <w:r w:rsidRPr="002306F2">
        <w:rPr>
          <w:rFonts w:ascii="Arial" w:hAnsi="Arial" w:cs="Arial"/>
          <w:szCs w:val="24"/>
        </w:rPr>
        <w:t>The RAR Officer</w:t>
      </w:r>
      <w:r w:rsidRPr="0010259F">
        <w:rPr>
          <w:rFonts w:ascii="Arial" w:hAnsi="Arial" w:cs="Arial"/>
          <w:szCs w:val="24"/>
        </w:rPr>
        <w:t xml:space="preserve"> recommendation for approval was moved with additional words in condition </w:t>
      </w:r>
      <w:r w:rsidR="002306F2" w:rsidRPr="0010259F">
        <w:rPr>
          <w:rFonts w:ascii="Arial" w:hAnsi="Arial" w:cs="Arial"/>
          <w:szCs w:val="24"/>
        </w:rPr>
        <w:t>7c and</w:t>
      </w:r>
      <w:r w:rsidRPr="0010259F">
        <w:rPr>
          <w:rFonts w:ascii="Arial" w:hAnsi="Arial" w:cs="Arial"/>
          <w:szCs w:val="24"/>
        </w:rPr>
        <w:t xml:space="preserve"> CARRIED 3/2.</w:t>
      </w:r>
    </w:p>
    <w:p w14:paraId="37A92EA7" w14:textId="706F94A2" w:rsidR="00F73A6B" w:rsidRDefault="00F73A6B" w:rsidP="0010259F">
      <w:pPr>
        <w:jc w:val="both"/>
        <w:rPr>
          <w:rFonts w:ascii="Arial" w:hAnsi="Arial" w:cs="Arial"/>
          <w:szCs w:val="24"/>
        </w:rPr>
      </w:pPr>
    </w:p>
    <w:p w14:paraId="6DCAEC7D" w14:textId="766A6B63" w:rsidR="00384579" w:rsidRDefault="00384579">
      <w:pPr>
        <w:rPr>
          <w:rFonts w:ascii="Arial" w:hAnsi="Arial" w:cs="Arial"/>
          <w:b/>
          <w:kern w:val="28"/>
          <w:szCs w:val="24"/>
        </w:rPr>
      </w:pPr>
    </w:p>
    <w:p w14:paraId="200BC061" w14:textId="2612F9CD"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72274189"/>
      <w:r w:rsidRPr="009E2D4C">
        <w:rPr>
          <w:rFonts w:ascii="Arial" w:hAnsi="Arial" w:cs="Arial"/>
          <w:caps w:val="0"/>
          <w:sz w:val="24"/>
          <w:szCs w:val="24"/>
          <w:u w:val="none"/>
        </w:rPr>
        <w:t>Matters for Which the Meeting May Be Closed</w:t>
      </w:r>
      <w:bookmarkEnd w:id="13"/>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23428450" w:rsidR="009E2D4C" w:rsidRDefault="009E2D4C" w:rsidP="007D0F79">
      <w:pPr>
        <w:jc w:val="both"/>
        <w:rPr>
          <w:rFonts w:ascii="Arial" w:hAnsi="Arial" w:cs="Arial"/>
          <w:szCs w:val="24"/>
        </w:rPr>
      </w:pPr>
    </w:p>
    <w:p w14:paraId="49DAAAE8" w14:textId="375BD7D0" w:rsidR="007D0F79" w:rsidRDefault="007D0F79" w:rsidP="007D0F79">
      <w:pPr>
        <w:jc w:val="both"/>
        <w:rPr>
          <w:rFonts w:ascii="Arial" w:hAnsi="Arial" w:cs="Arial"/>
          <w:szCs w:val="24"/>
        </w:rPr>
      </w:pPr>
      <w:r>
        <w:rPr>
          <w:rFonts w:ascii="Arial" w:hAnsi="Arial" w:cs="Arial"/>
          <w:szCs w:val="24"/>
        </w:rPr>
        <w:t>Nil.</w:t>
      </w:r>
    </w:p>
    <w:p w14:paraId="597306DA" w14:textId="77777777" w:rsidR="007D0F79" w:rsidRPr="009E2D4C" w:rsidRDefault="007D0F79" w:rsidP="007D0F79">
      <w:pPr>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688B46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72274190"/>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 xml:space="preserve">strative liaison working </w:t>
      </w:r>
      <w:proofErr w:type="gramStart"/>
      <w:r w:rsidR="009E5692">
        <w:rPr>
          <w:rFonts w:ascii="Arial" w:hAnsi="Arial" w:cs="Arial"/>
          <w:caps w:val="0"/>
          <w:sz w:val="24"/>
          <w:szCs w:val="24"/>
          <w:u w:val="none"/>
        </w:rPr>
        <w:t>groups</w:t>
      </w:r>
      <w:bookmarkEnd w:id="14"/>
      <w:proofErr w:type="gramEnd"/>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5" w:name="_Toc72274191"/>
      <w:r>
        <w:rPr>
          <w:rFonts w:ascii="Arial" w:hAnsi="Arial" w:cs="Arial"/>
          <w:sz w:val="24"/>
          <w:szCs w:val="24"/>
          <w:u w:val="none"/>
        </w:rPr>
        <w:t>Minutes of Council Committees</w:t>
      </w:r>
      <w:bookmarkEnd w:id="15"/>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660BDBB3" w:rsidR="009E2D4C" w:rsidRDefault="00F73A6B" w:rsidP="006053A2">
      <w:pPr>
        <w:tabs>
          <w:tab w:val="left" w:pos="1440"/>
          <w:tab w:val="left" w:pos="2410"/>
          <w:tab w:val="left" w:pos="2977"/>
          <w:tab w:val="right" w:pos="8505"/>
        </w:tabs>
        <w:jc w:val="both"/>
        <w:rPr>
          <w:rFonts w:ascii="Arial" w:hAnsi="Arial" w:cs="Arial"/>
          <w:b/>
          <w:i/>
          <w:szCs w:val="24"/>
        </w:rPr>
      </w:pPr>
      <w:r>
        <w:rPr>
          <w:rFonts w:ascii="Arial" w:hAnsi="Arial" w:cs="Arial"/>
          <w:noProof/>
          <w:szCs w:val="24"/>
        </w:rPr>
        <mc:AlternateContent>
          <mc:Choice Requires="wps">
            <w:drawing>
              <wp:anchor distT="0" distB="0" distL="114300" distR="114300" simplePos="0" relativeHeight="251658242" behindDoc="1" locked="0" layoutInCell="1" allowOverlap="1" wp14:anchorId="75CEA0F3" wp14:editId="6FF83C77">
                <wp:simplePos x="0" y="0"/>
                <wp:positionH relativeFrom="margin">
                  <wp:align>left</wp:align>
                </wp:positionH>
                <wp:positionV relativeFrom="paragraph">
                  <wp:posOffset>173653</wp:posOffset>
                </wp:positionV>
                <wp:extent cx="5347970" cy="1390261"/>
                <wp:effectExtent l="0" t="0" r="5080" b="635"/>
                <wp:wrapNone/>
                <wp:docPr id="7" name="Rectangle 7"/>
                <wp:cNvGraphicFramePr/>
                <a:graphic xmlns:a="http://schemas.openxmlformats.org/drawingml/2006/main">
                  <a:graphicData uri="http://schemas.microsoft.com/office/word/2010/wordprocessingShape">
                    <wps:wsp>
                      <wps:cNvSpPr/>
                      <wps:spPr>
                        <a:xfrm>
                          <a:off x="0" y="0"/>
                          <a:ext cx="5347970" cy="139026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2F6A8" id="Rectangle 7" o:spid="_x0000_s1026" style="position:absolute;margin-left:0;margin-top:13.65pt;width:421.1pt;height:109.45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" fillcolor="#bfbfbf [2412]" stroked="f" strokeweight="2pt">
                <w10:wrap anchorx="margin"/>
              </v:rect>
            </w:pict>
          </mc:Fallback>
        </mc:AlternateContent>
      </w:r>
    </w:p>
    <w:p w14:paraId="1BD9F425" w14:textId="732ED0C4" w:rsidR="007D0F79" w:rsidRPr="006D752D" w:rsidRDefault="007D0F79" w:rsidP="000762F1">
      <w:pPr>
        <w:jc w:val="both"/>
        <w:rPr>
          <w:rFonts w:ascii="Arial" w:hAnsi="Arial" w:cs="Arial"/>
          <w:szCs w:val="24"/>
        </w:rPr>
      </w:pPr>
      <w:r w:rsidRPr="006D752D">
        <w:rPr>
          <w:rFonts w:ascii="Arial" w:hAnsi="Arial" w:cs="Arial"/>
          <w:szCs w:val="24"/>
        </w:rPr>
        <w:t xml:space="preserve">Moved – Councillor </w:t>
      </w:r>
      <w:r w:rsidR="00C57D44">
        <w:rPr>
          <w:rFonts w:ascii="Arial" w:hAnsi="Arial" w:cs="Arial"/>
          <w:szCs w:val="24"/>
        </w:rPr>
        <w:t>Tyson</w:t>
      </w:r>
    </w:p>
    <w:p w14:paraId="1377F102" w14:textId="28B08AE3" w:rsidR="007D0F79" w:rsidRPr="006D752D" w:rsidRDefault="007D0F79" w:rsidP="000762F1">
      <w:pPr>
        <w:jc w:val="both"/>
        <w:rPr>
          <w:rFonts w:ascii="Arial" w:hAnsi="Arial" w:cs="Arial"/>
          <w:szCs w:val="24"/>
        </w:rPr>
      </w:pPr>
      <w:r w:rsidRPr="006D752D">
        <w:rPr>
          <w:rFonts w:ascii="Arial" w:hAnsi="Arial" w:cs="Arial"/>
          <w:szCs w:val="24"/>
        </w:rPr>
        <w:t xml:space="preserve">Seconded – Councillor </w:t>
      </w:r>
      <w:r w:rsidR="00C57D44">
        <w:rPr>
          <w:rFonts w:ascii="Arial" w:hAnsi="Arial" w:cs="Arial"/>
          <w:szCs w:val="24"/>
        </w:rPr>
        <w:t>Wetherall</w:t>
      </w:r>
    </w:p>
    <w:p w14:paraId="7B658ABA" w14:textId="77777777" w:rsidR="007D0F79" w:rsidRPr="006D752D" w:rsidRDefault="007D0F79" w:rsidP="000762F1">
      <w:pPr>
        <w:jc w:val="both"/>
        <w:rPr>
          <w:rFonts w:ascii="Arial" w:hAnsi="Arial" w:cs="Arial"/>
          <w:szCs w:val="24"/>
        </w:rPr>
      </w:pPr>
    </w:p>
    <w:p w14:paraId="200BC06C" w14:textId="4152827A"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be received:</w:t>
      </w:r>
    </w:p>
    <w:p w14:paraId="200BC06D" w14:textId="77777777" w:rsidR="009E2D4C" w:rsidRPr="009E2D4C" w:rsidRDefault="009E2D4C" w:rsidP="006053A2">
      <w:pPr>
        <w:tabs>
          <w:tab w:val="left" w:pos="1440"/>
          <w:tab w:val="left" w:pos="2410"/>
          <w:tab w:val="left" w:pos="2977"/>
          <w:tab w:val="right" w:pos="8505"/>
        </w:tabs>
        <w:rPr>
          <w:rFonts w:ascii="Arial" w:hAnsi="Arial" w:cs="Arial"/>
          <w:b/>
          <w:szCs w:val="24"/>
          <w:u w:val="single"/>
        </w:rPr>
      </w:pPr>
    </w:p>
    <w:p w14:paraId="200BC06E" w14:textId="5CAE4B05"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9C5C73">
        <w:rPr>
          <w:rFonts w:ascii="Arial" w:hAnsi="Arial" w:cs="Arial"/>
          <w:b/>
          <w:szCs w:val="24"/>
        </w:rPr>
        <w:t>11</w:t>
      </w:r>
      <w:r w:rsidR="000D547F">
        <w:rPr>
          <w:rFonts w:ascii="Arial" w:hAnsi="Arial" w:cs="Arial"/>
          <w:b/>
          <w:szCs w:val="24"/>
        </w:rPr>
        <w:t xml:space="preserve"> </w:t>
      </w:r>
      <w:r w:rsidR="009C5C73">
        <w:rPr>
          <w:rFonts w:ascii="Arial" w:hAnsi="Arial" w:cs="Arial"/>
          <w:b/>
          <w:szCs w:val="24"/>
        </w:rPr>
        <w:t>May 2021</w:t>
      </w:r>
    </w:p>
    <w:p w14:paraId="71A295E5" w14:textId="77777777" w:rsidR="009C5C73"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9C5C73">
        <w:rPr>
          <w:rFonts w:ascii="Arial" w:hAnsi="Arial" w:cs="Arial"/>
          <w:sz w:val="22"/>
          <w:szCs w:val="24"/>
        </w:rPr>
        <w:t>17 May 2021</w:t>
      </w:r>
    </w:p>
    <w:p w14:paraId="49EC2293" w14:textId="77777777" w:rsidR="00C57D44" w:rsidRPr="006D752D" w:rsidRDefault="00C57D44" w:rsidP="00C57D44">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7C044BA" w14:textId="661968C3" w:rsidR="00BC00B5" w:rsidRDefault="00BC00B5"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591C29B5" w14:textId="77777777" w:rsidR="00F27672" w:rsidRDefault="00F27672">
      <w:pPr>
        <w:rPr>
          <w:rFonts w:ascii="Arial" w:hAnsi="Arial" w:cs="Arial"/>
          <w:b/>
          <w:szCs w:val="24"/>
        </w:rPr>
      </w:pPr>
      <w:r>
        <w:rPr>
          <w:rFonts w:ascii="Arial" w:hAnsi="Arial" w:cs="Arial"/>
          <w:b/>
          <w:szCs w:val="24"/>
        </w:rPr>
        <w:br w:type="page"/>
      </w:r>
    </w:p>
    <w:p w14:paraId="200BC074" w14:textId="3D53F649" w:rsid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lastRenderedPageBreak/>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9C5C73">
        <w:rPr>
          <w:rFonts w:ascii="Arial" w:hAnsi="Arial" w:cs="Arial"/>
          <w:b/>
          <w:szCs w:val="24"/>
        </w:rPr>
        <w:t xml:space="preserve"> and</w:t>
      </w:r>
      <w:r w:rsidRPr="009E2D4C">
        <w:rPr>
          <w:rFonts w:ascii="Arial" w:hAnsi="Arial" w:cs="Arial"/>
          <w:b/>
          <w:szCs w:val="24"/>
        </w:rPr>
        <w:t xml:space="preserve"> 12.4 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Councillors wish to amend) will be discussed.</w:t>
      </w:r>
    </w:p>
    <w:p w14:paraId="4891C726" w14:textId="01DDEE9E" w:rsidR="007D0F79" w:rsidRDefault="00F27672" w:rsidP="009E2D4C">
      <w:pPr>
        <w:tabs>
          <w:tab w:val="left" w:pos="720"/>
          <w:tab w:val="left" w:pos="1440"/>
          <w:tab w:val="left" w:pos="2410"/>
          <w:tab w:val="left" w:pos="2977"/>
          <w:tab w:val="right" w:pos="8222"/>
        </w:tabs>
        <w:jc w:val="both"/>
        <w:rPr>
          <w:rFonts w:ascii="Arial" w:hAnsi="Arial" w:cs="Arial"/>
          <w:b/>
          <w:szCs w:val="24"/>
        </w:rPr>
      </w:pPr>
      <w:r>
        <w:rPr>
          <w:rFonts w:ascii="Arial" w:hAnsi="Arial" w:cs="Arial"/>
          <w:noProof/>
          <w:szCs w:val="24"/>
        </w:rPr>
        <mc:AlternateContent>
          <mc:Choice Requires="wps">
            <w:drawing>
              <wp:anchor distT="0" distB="0" distL="114300" distR="114300" simplePos="0" relativeHeight="251658243" behindDoc="1" locked="0" layoutInCell="1" allowOverlap="1" wp14:anchorId="40539B24" wp14:editId="3A17CA10">
                <wp:simplePos x="0" y="0"/>
                <wp:positionH relativeFrom="margin">
                  <wp:align>left</wp:align>
                </wp:positionH>
                <wp:positionV relativeFrom="paragraph">
                  <wp:posOffset>174016</wp:posOffset>
                </wp:positionV>
                <wp:extent cx="5347970" cy="1390261"/>
                <wp:effectExtent l="0" t="0" r="5080" b="635"/>
                <wp:wrapNone/>
                <wp:docPr id="8" name="Rectangle 8"/>
                <wp:cNvGraphicFramePr/>
                <a:graphic xmlns:a="http://schemas.openxmlformats.org/drawingml/2006/main">
                  <a:graphicData uri="http://schemas.microsoft.com/office/word/2010/wordprocessingShape">
                    <wps:wsp>
                      <wps:cNvSpPr/>
                      <wps:spPr>
                        <a:xfrm>
                          <a:off x="0" y="0"/>
                          <a:ext cx="5347970" cy="139026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72550" id="Rectangle 8" o:spid="_x0000_s1026" style="position:absolute;margin-left:0;margin-top:13.7pt;width:421.1pt;height:109.45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" fillcolor="#bfbfbf [2412]" stroked="f" strokeweight="2pt">
                <w10:wrap anchorx="margin"/>
              </v:rect>
            </w:pict>
          </mc:Fallback>
        </mc:AlternateContent>
      </w:r>
    </w:p>
    <w:p w14:paraId="160EF78A" w14:textId="54E5759D" w:rsidR="007D0F79" w:rsidRPr="006D752D" w:rsidRDefault="007D0F79" w:rsidP="000762F1">
      <w:pPr>
        <w:tabs>
          <w:tab w:val="left" w:pos="720"/>
          <w:tab w:val="left" w:pos="1440"/>
          <w:tab w:val="left" w:pos="2410"/>
          <w:tab w:val="left" w:pos="2977"/>
          <w:tab w:val="right" w:pos="8222"/>
        </w:tabs>
        <w:jc w:val="both"/>
        <w:rPr>
          <w:rFonts w:ascii="Arial" w:hAnsi="Arial" w:cs="Arial"/>
          <w:szCs w:val="24"/>
          <w:u w:val="single"/>
        </w:rPr>
      </w:pPr>
      <w:proofErr w:type="spellStart"/>
      <w:r w:rsidRPr="006D752D">
        <w:rPr>
          <w:rFonts w:ascii="Arial" w:hAnsi="Arial" w:cs="Arial"/>
          <w:szCs w:val="24"/>
          <w:u w:val="single"/>
        </w:rPr>
        <w:t>En</w:t>
      </w:r>
      <w:proofErr w:type="spellEnd"/>
      <w:r w:rsidRPr="006D752D">
        <w:rPr>
          <w:rFonts w:ascii="Arial" w:hAnsi="Arial" w:cs="Arial"/>
          <w:szCs w:val="24"/>
          <w:u w:val="single"/>
        </w:rPr>
        <w:t xml:space="preserve"> Bloc</w:t>
      </w:r>
    </w:p>
    <w:p w14:paraId="573B3230" w14:textId="56A56B0E" w:rsidR="007D0F79" w:rsidRPr="006D752D" w:rsidRDefault="007D0F79" w:rsidP="000762F1">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C57D44">
        <w:rPr>
          <w:rFonts w:ascii="Arial" w:hAnsi="Arial" w:cs="Arial"/>
          <w:szCs w:val="24"/>
        </w:rPr>
        <w:t>Smyth</w:t>
      </w:r>
    </w:p>
    <w:p w14:paraId="1501391A" w14:textId="70FA7B7F" w:rsidR="007D0F79" w:rsidRPr="006D752D" w:rsidRDefault="007D0F79" w:rsidP="000762F1">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7C1E7B">
        <w:rPr>
          <w:rFonts w:ascii="Arial" w:hAnsi="Arial" w:cs="Arial"/>
          <w:szCs w:val="24"/>
        </w:rPr>
        <w:t>Senathirajah</w:t>
      </w:r>
    </w:p>
    <w:p w14:paraId="6AF84FDE" w14:textId="77777777" w:rsidR="007D0F79" w:rsidRPr="006D752D" w:rsidRDefault="007D0F79" w:rsidP="000762F1">
      <w:pPr>
        <w:tabs>
          <w:tab w:val="left" w:pos="720"/>
          <w:tab w:val="left" w:pos="1440"/>
          <w:tab w:val="left" w:pos="2410"/>
          <w:tab w:val="left" w:pos="2977"/>
          <w:tab w:val="right" w:pos="8222"/>
        </w:tabs>
        <w:jc w:val="both"/>
        <w:rPr>
          <w:rFonts w:ascii="Arial" w:hAnsi="Arial" w:cs="Arial"/>
          <w:szCs w:val="24"/>
        </w:rPr>
      </w:pPr>
    </w:p>
    <w:p w14:paraId="531CE50B" w14:textId="62145883" w:rsidR="007D0F79" w:rsidRPr="006D752D" w:rsidRDefault="007D0F79" w:rsidP="000762F1">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That all Committee Recommendations relating to Reports under items 12.2, 12.3</w:t>
      </w:r>
      <w:r>
        <w:rPr>
          <w:rFonts w:ascii="Arial" w:hAnsi="Arial" w:cs="Arial"/>
          <w:b/>
          <w:szCs w:val="24"/>
        </w:rPr>
        <w:t xml:space="preserve"> and</w:t>
      </w:r>
      <w:r w:rsidRPr="006D752D">
        <w:rPr>
          <w:rFonts w:ascii="Arial" w:hAnsi="Arial" w:cs="Arial"/>
          <w:b/>
          <w:szCs w:val="24"/>
        </w:rPr>
        <w:t xml:space="preserve"> 12.4 </w:t>
      </w:r>
      <w:proofErr w:type="gramStart"/>
      <w:r w:rsidRPr="006D752D">
        <w:rPr>
          <w:rFonts w:ascii="Arial" w:hAnsi="Arial" w:cs="Arial"/>
          <w:b/>
          <w:szCs w:val="24"/>
        </w:rPr>
        <w:t>with the exception of</w:t>
      </w:r>
      <w:proofErr w:type="gramEnd"/>
      <w:r w:rsidRPr="006D752D">
        <w:rPr>
          <w:rFonts w:ascii="Arial" w:hAnsi="Arial" w:cs="Arial"/>
          <w:b/>
          <w:szCs w:val="24"/>
        </w:rPr>
        <w:t xml:space="preserve"> Report Nos. </w:t>
      </w:r>
      <w:r>
        <w:rPr>
          <w:rFonts w:ascii="Arial" w:hAnsi="Arial" w:cs="Arial"/>
          <w:b/>
          <w:szCs w:val="24"/>
        </w:rPr>
        <w:t>PD20.21</w:t>
      </w:r>
      <w:r w:rsidRPr="006D752D">
        <w:rPr>
          <w:rFonts w:ascii="Arial" w:hAnsi="Arial" w:cs="Arial"/>
          <w:b/>
          <w:szCs w:val="24"/>
        </w:rPr>
        <w:t xml:space="preserve"> are adopted </w:t>
      </w:r>
      <w:proofErr w:type="spellStart"/>
      <w:r w:rsidRPr="006D752D">
        <w:rPr>
          <w:rFonts w:ascii="Arial" w:hAnsi="Arial" w:cs="Arial"/>
          <w:b/>
          <w:szCs w:val="24"/>
        </w:rPr>
        <w:t>en</w:t>
      </w:r>
      <w:proofErr w:type="spellEnd"/>
      <w:r w:rsidRPr="006D752D">
        <w:rPr>
          <w:rFonts w:ascii="Arial" w:hAnsi="Arial" w:cs="Arial"/>
          <w:b/>
          <w:szCs w:val="24"/>
        </w:rPr>
        <w:t xml:space="preserve"> bloc.</w:t>
      </w:r>
    </w:p>
    <w:p w14:paraId="39573855" w14:textId="77777777" w:rsidR="007C1E7B" w:rsidRPr="006D752D" w:rsidRDefault="007C1E7B" w:rsidP="007C1E7B">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46207B63" w14:textId="6425B7F4" w:rsidR="007D0F79" w:rsidRPr="009E2D4C" w:rsidRDefault="007D0F79" w:rsidP="009E2D4C">
      <w:pPr>
        <w:tabs>
          <w:tab w:val="left" w:pos="720"/>
          <w:tab w:val="left" w:pos="1440"/>
          <w:tab w:val="left" w:pos="2410"/>
          <w:tab w:val="left" w:pos="2977"/>
          <w:tab w:val="right" w:pos="8222"/>
        </w:tabs>
        <w:jc w:val="both"/>
        <w:rPr>
          <w:rFonts w:ascii="Arial" w:hAnsi="Arial" w:cs="Arial"/>
          <w:b/>
          <w:szCs w:val="24"/>
        </w:rPr>
      </w:pP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3160CE35"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6" w:name="_Toc72274192"/>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9C5C73">
        <w:rPr>
          <w:rFonts w:ascii="Arial" w:hAnsi="Arial" w:cs="Arial"/>
          <w:sz w:val="24"/>
          <w:szCs w:val="24"/>
          <w:u w:val="none"/>
        </w:rPr>
        <w:t>17.21</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9C5C73">
        <w:rPr>
          <w:rFonts w:ascii="Arial" w:hAnsi="Arial" w:cs="Arial"/>
          <w:sz w:val="24"/>
          <w:szCs w:val="24"/>
          <w:u w:val="none"/>
        </w:rPr>
        <w:t>21.21</w:t>
      </w:r>
      <w:r w:rsidR="00012C59">
        <w:rPr>
          <w:rFonts w:ascii="Arial" w:hAnsi="Arial" w:cs="Arial"/>
          <w:sz w:val="24"/>
          <w:szCs w:val="24"/>
          <w:u w:val="none"/>
        </w:rPr>
        <w:t xml:space="preserve"> (copy attached)</w:t>
      </w:r>
      <w:bookmarkEnd w:id="16"/>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37"/>
      </w:tblGrid>
      <w:tr w:rsidR="009C5C73" w14:paraId="1C0D422B" w14:textId="77777777" w:rsidTr="00C36E37">
        <w:trPr>
          <w:trHeight w:val="449"/>
        </w:trPr>
        <w:tc>
          <w:tcPr>
            <w:tcW w:w="2127" w:type="dxa"/>
            <w:tcBorders>
              <w:top w:val="single" w:sz="4" w:space="0" w:color="auto"/>
              <w:left w:val="single" w:sz="4" w:space="0" w:color="auto"/>
              <w:bottom w:val="single" w:sz="4" w:space="0" w:color="auto"/>
              <w:right w:val="nil"/>
            </w:tcBorders>
            <w:hideMark/>
          </w:tcPr>
          <w:p w14:paraId="2B38BE78"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17" w:name="_Toc457898748"/>
            <w:bookmarkStart w:id="18" w:name="_Toc70588638"/>
            <w:bookmarkStart w:id="19" w:name="_Toc71283802"/>
            <w:bookmarkStart w:id="20" w:name="_Toc71911249"/>
            <w:bookmarkStart w:id="21" w:name="_Toc72180416"/>
            <w:bookmarkStart w:id="22" w:name="_Toc72274193"/>
            <w:r w:rsidRPr="00622602">
              <w:rPr>
                <w:rFonts w:ascii="Arial" w:hAnsi="Arial" w:cs="Arial"/>
                <w:b/>
                <w:bCs/>
                <w:color w:val="000000" w:themeColor="text1"/>
                <w:sz w:val="28"/>
                <w:szCs w:val="28"/>
              </w:rPr>
              <w:t>PD16.</w:t>
            </w:r>
            <w:bookmarkEnd w:id="17"/>
            <w:r w:rsidRPr="00622602">
              <w:rPr>
                <w:rFonts w:ascii="Arial" w:hAnsi="Arial" w:cs="Arial"/>
                <w:b/>
                <w:bCs/>
                <w:color w:val="000000" w:themeColor="text1"/>
                <w:sz w:val="28"/>
                <w:szCs w:val="28"/>
              </w:rPr>
              <w:t>21</w:t>
            </w:r>
            <w:bookmarkEnd w:id="18"/>
            <w:bookmarkEnd w:id="19"/>
            <w:bookmarkEnd w:id="20"/>
            <w:bookmarkEnd w:id="21"/>
            <w:bookmarkEnd w:id="22"/>
          </w:p>
        </w:tc>
        <w:tc>
          <w:tcPr>
            <w:tcW w:w="6237" w:type="dxa"/>
            <w:tcBorders>
              <w:top w:val="single" w:sz="4" w:space="0" w:color="auto"/>
              <w:left w:val="nil"/>
              <w:bottom w:val="single" w:sz="4" w:space="0" w:color="auto"/>
              <w:right w:val="single" w:sz="4" w:space="0" w:color="auto"/>
            </w:tcBorders>
          </w:tcPr>
          <w:p w14:paraId="3AEFC960"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23" w:name="_Toc70588639"/>
            <w:bookmarkStart w:id="24" w:name="_Toc71911250"/>
            <w:bookmarkStart w:id="25" w:name="_Toc72274194"/>
            <w:r w:rsidRPr="00622602">
              <w:rPr>
                <w:rFonts w:ascii="Arial" w:hAnsi="Arial" w:cs="Arial"/>
                <w:b/>
                <w:color w:val="000000" w:themeColor="text1"/>
                <w:sz w:val="28"/>
                <w:szCs w:val="28"/>
              </w:rPr>
              <w:t xml:space="preserve">Consideration of </w:t>
            </w:r>
            <w:bookmarkStart w:id="26" w:name="_Hlk69205057"/>
            <w:r w:rsidRPr="00622602">
              <w:rPr>
                <w:rFonts w:ascii="Arial" w:hAnsi="Arial" w:cs="Arial"/>
                <w:b/>
                <w:color w:val="000000" w:themeColor="text1"/>
                <w:sz w:val="28"/>
                <w:szCs w:val="28"/>
              </w:rPr>
              <w:t xml:space="preserve">Retrospective Sea Containers and Proposed Façade Treatments </w:t>
            </w:r>
            <w:bookmarkEnd w:id="26"/>
            <w:r w:rsidRPr="00622602">
              <w:rPr>
                <w:rFonts w:ascii="Arial" w:hAnsi="Arial" w:cs="Arial"/>
                <w:b/>
                <w:color w:val="000000" w:themeColor="text1"/>
                <w:sz w:val="28"/>
                <w:szCs w:val="28"/>
              </w:rPr>
              <w:t>at No. 52 Jutland Parade, Dalkeith</w:t>
            </w:r>
            <w:bookmarkEnd w:id="23"/>
            <w:bookmarkEnd w:id="24"/>
            <w:bookmarkEnd w:id="25"/>
          </w:p>
        </w:tc>
      </w:tr>
      <w:tr w:rsidR="009C5C73" w14:paraId="55F0BBE6" w14:textId="77777777" w:rsidTr="00C36E37">
        <w:tc>
          <w:tcPr>
            <w:tcW w:w="8364" w:type="dxa"/>
            <w:gridSpan w:val="2"/>
            <w:tcBorders>
              <w:top w:val="single" w:sz="4" w:space="0" w:color="auto"/>
              <w:left w:val="nil"/>
              <w:bottom w:val="single" w:sz="4" w:space="0" w:color="auto"/>
              <w:right w:val="nil"/>
            </w:tcBorders>
          </w:tcPr>
          <w:p w14:paraId="43B01A60" w14:textId="77777777" w:rsidR="009C5C73" w:rsidRDefault="009C5C73" w:rsidP="000762F1">
            <w:pPr>
              <w:jc w:val="both"/>
              <w:rPr>
                <w:rFonts w:cs="Arial"/>
                <w:color w:val="000000" w:themeColor="text1"/>
                <w:highlight w:val="yellow"/>
              </w:rPr>
            </w:pPr>
          </w:p>
        </w:tc>
      </w:tr>
      <w:tr w:rsidR="009C5C73" w14:paraId="65ABC0DC"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0F655D65"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Committee</w:t>
            </w:r>
          </w:p>
        </w:tc>
        <w:tc>
          <w:tcPr>
            <w:tcW w:w="6237" w:type="dxa"/>
            <w:tcBorders>
              <w:top w:val="single" w:sz="4" w:space="0" w:color="auto"/>
              <w:left w:val="single" w:sz="4" w:space="0" w:color="auto"/>
              <w:bottom w:val="single" w:sz="4" w:space="0" w:color="auto"/>
              <w:right w:val="single" w:sz="4" w:space="0" w:color="auto"/>
            </w:tcBorders>
          </w:tcPr>
          <w:p w14:paraId="3EBCA251" w14:textId="77777777" w:rsidR="009C5C73" w:rsidRPr="00FD5852" w:rsidRDefault="009C5C73" w:rsidP="000762F1">
            <w:pPr>
              <w:jc w:val="both"/>
              <w:rPr>
                <w:rFonts w:ascii="Arial" w:hAnsi="Arial" w:cs="Arial"/>
                <w:iCs/>
                <w:color w:val="000000" w:themeColor="text1"/>
                <w:szCs w:val="24"/>
              </w:rPr>
            </w:pPr>
            <w:r w:rsidRPr="00FD5852">
              <w:rPr>
                <w:rFonts w:ascii="Arial" w:hAnsi="Arial" w:cs="Arial"/>
                <w:iCs/>
                <w:color w:val="000000" w:themeColor="text1"/>
                <w:szCs w:val="24"/>
              </w:rPr>
              <w:t>11 May 2021</w:t>
            </w:r>
          </w:p>
        </w:tc>
      </w:tr>
      <w:tr w:rsidR="009C5C73" w14:paraId="559FE34D"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0912A40C"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Council</w:t>
            </w:r>
          </w:p>
        </w:tc>
        <w:tc>
          <w:tcPr>
            <w:tcW w:w="6237" w:type="dxa"/>
            <w:tcBorders>
              <w:top w:val="single" w:sz="4" w:space="0" w:color="auto"/>
              <w:left w:val="single" w:sz="4" w:space="0" w:color="auto"/>
              <w:bottom w:val="single" w:sz="4" w:space="0" w:color="auto"/>
              <w:right w:val="single" w:sz="4" w:space="0" w:color="auto"/>
            </w:tcBorders>
          </w:tcPr>
          <w:p w14:paraId="2B2C17F5" w14:textId="77777777" w:rsidR="009C5C73" w:rsidRPr="00FD5852" w:rsidRDefault="009C5C73" w:rsidP="000762F1">
            <w:pPr>
              <w:jc w:val="both"/>
              <w:rPr>
                <w:rFonts w:ascii="Arial" w:hAnsi="Arial" w:cs="Arial"/>
                <w:iCs/>
                <w:color w:val="000000" w:themeColor="text1"/>
                <w:szCs w:val="24"/>
              </w:rPr>
            </w:pPr>
            <w:r w:rsidRPr="00FD5852">
              <w:rPr>
                <w:rFonts w:ascii="Arial" w:hAnsi="Arial" w:cs="Arial"/>
                <w:iCs/>
                <w:color w:val="000000" w:themeColor="text1"/>
                <w:szCs w:val="24"/>
              </w:rPr>
              <w:t>25 May 2021</w:t>
            </w:r>
          </w:p>
        </w:tc>
      </w:tr>
      <w:tr w:rsidR="009C5C73" w14:paraId="7D99DFC6"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71DFDDE2"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Applicant</w:t>
            </w:r>
          </w:p>
        </w:tc>
        <w:tc>
          <w:tcPr>
            <w:tcW w:w="6237" w:type="dxa"/>
            <w:tcBorders>
              <w:top w:val="single" w:sz="4" w:space="0" w:color="auto"/>
              <w:left w:val="single" w:sz="4" w:space="0" w:color="auto"/>
              <w:bottom w:val="single" w:sz="4" w:space="0" w:color="auto"/>
              <w:right w:val="single" w:sz="4" w:space="0" w:color="auto"/>
            </w:tcBorders>
          </w:tcPr>
          <w:p w14:paraId="345009EF" w14:textId="77777777" w:rsidR="009C5C73" w:rsidRPr="00FD5852" w:rsidRDefault="009C5C73" w:rsidP="000762F1">
            <w:pPr>
              <w:jc w:val="both"/>
              <w:rPr>
                <w:rFonts w:ascii="Arial" w:hAnsi="Arial" w:cs="Arial"/>
                <w:iCs/>
                <w:color w:val="000000" w:themeColor="text1"/>
                <w:szCs w:val="24"/>
              </w:rPr>
            </w:pPr>
            <w:r w:rsidRPr="00FD5852">
              <w:rPr>
                <w:rFonts w:ascii="Arial" w:hAnsi="Arial" w:cs="Arial"/>
                <w:iCs/>
                <w:color w:val="000000" w:themeColor="text1"/>
                <w:szCs w:val="24"/>
              </w:rPr>
              <w:t>Nathan Stride</w:t>
            </w:r>
          </w:p>
        </w:tc>
      </w:tr>
      <w:tr w:rsidR="009C5C73" w14:paraId="535D0EAD"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132AB9DA"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Landowner</w:t>
            </w:r>
          </w:p>
        </w:tc>
        <w:tc>
          <w:tcPr>
            <w:tcW w:w="6237" w:type="dxa"/>
            <w:tcBorders>
              <w:top w:val="single" w:sz="4" w:space="0" w:color="auto"/>
              <w:left w:val="single" w:sz="4" w:space="0" w:color="auto"/>
              <w:bottom w:val="single" w:sz="4" w:space="0" w:color="auto"/>
              <w:right w:val="single" w:sz="4" w:space="0" w:color="auto"/>
            </w:tcBorders>
          </w:tcPr>
          <w:p w14:paraId="69288AAD" w14:textId="77777777" w:rsidR="009C5C73" w:rsidRPr="00FD5852" w:rsidRDefault="009C5C73" w:rsidP="000762F1">
            <w:pPr>
              <w:jc w:val="both"/>
              <w:rPr>
                <w:rFonts w:ascii="Arial" w:hAnsi="Arial" w:cs="Arial"/>
                <w:color w:val="000000" w:themeColor="text1"/>
                <w:szCs w:val="24"/>
              </w:rPr>
            </w:pPr>
            <w:r w:rsidRPr="00FD5852">
              <w:rPr>
                <w:rFonts w:ascii="Arial" w:hAnsi="Arial" w:cs="Arial"/>
                <w:color w:val="000000" w:themeColor="text1"/>
                <w:szCs w:val="24"/>
              </w:rPr>
              <w:t xml:space="preserve">Jeffery John Leach </w:t>
            </w:r>
          </w:p>
        </w:tc>
      </w:tr>
      <w:tr w:rsidR="009C5C73" w14:paraId="1DFA1DD8"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3408D80B"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Director</w:t>
            </w:r>
          </w:p>
        </w:tc>
        <w:tc>
          <w:tcPr>
            <w:tcW w:w="6237" w:type="dxa"/>
            <w:tcBorders>
              <w:top w:val="single" w:sz="4" w:space="0" w:color="auto"/>
              <w:left w:val="single" w:sz="4" w:space="0" w:color="auto"/>
              <w:bottom w:val="single" w:sz="4" w:space="0" w:color="auto"/>
              <w:right w:val="single" w:sz="4" w:space="0" w:color="auto"/>
            </w:tcBorders>
            <w:vAlign w:val="center"/>
          </w:tcPr>
          <w:p w14:paraId="5254E5A0" w14:textId="77777777" w:rsidR="009C5C73" w:rsidRPr="00FD5852" w:rsidRDefault="009C5C73" w:rsidP="000762F1">
            <w:pPr>
              <w:jc w:val="both"/>
              <w:rPr>
                <w:rFonts w:ascii="Arial" w:hAnsi="Arial" w:cs="Arial"/>
                <w:color w:val="000000" w:themeColor="text1"/>
                <w:szCs w:val="24"/>
              </w:rPr>
            </w:pPr>
            <w:r w:rsidRPr="00FD5852">
              <w:rPr>
                <w:rFonts w:ascii="Arial" w:hAnsi="Arial" w:cs="Arial"/>
                <w:color w:val="000000" w:themeColor="text1"/>
                <w:szCs w:val="24"/>
              </w:rPr>
              <w:t xml:space="preserve">Tony Free – Director Planning &amp; Development </w:t>
            </w:r>
          </w:p>
        </w:tc>
      </w:tr>
      <w:tr w:rsidR="009C5C73" w14:paraId="59CF1123"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1F579E78" w14:textId="77777777" w:rsidR="009C5C73" w:rsidRPr="00FD5852" w:rsidRDefault="009C5C73" w:rsidP="000762F1">
            <w:pPr>
              <w:jc w:val="both"/>
              <w:rPr>
                <w:rStyle w:val="eop"/>
                <w:rFonts w:ascii="Arial" w:eastAsiaTheme="minorHAnsi" w:hAnsi="Arial" w:cs="Arial"/>
              </w:rPr>
            </w:pPr>
            <w:r w:rsidRPr="00FD5852">
              <w:rPr>
                <w:rFonts w:ascii="Arial" w:eastAsia="Arial" w:hAnsi="Arial" w:cs="Arial"/>
                <w:b/>
                <w:bCs/>
                <w:color w:val="000000" w:themeColor="text1"/>
                <w:szCs w:val="24"/>
              </w:rPr>
              <w:t>Employee Disclosure under section 5.70 Local Government Act 1995</w:t>
            </w:r>
          </w:p>
        </w:tc>
        <w:tc>
          <w:tcPr>
            <w:tcW w:w="6237" w:type="dxa"/>
            <w:tcBorders>
              <w:top w:val="single" w:sz="4" w:space="0" w:color="auto"/>
              <w:left w:val="single" w:sz="4" w:space="0" w:color="auto"/>
              <w:bottom w:val="single" w:sz="4" w:space="0" w:color="auto"/>
              <w:right w:val="single" w:sz="4" w:space="0" w:color="auto"/>
            </w:tcBorders>
            <w:vAlign w:val="center"/>
          </w:tcPr>
          <w:p w14:paraId="7F672181" w14:textId="77777777" w:rsidR="009C5C73" w:rsidRPr="00FD5852" w:rsidRDefault="009C5C73" w:rsidP="000762F1">
            <w:pPr>
              <w:jc w:val="both"/>
              <w:rPr>
                <w:rFonts w:ascii="Arial" w:hAnsi="Arial" w:cs="Arial"/>
                <w:color w:val="000000" w:themeColor="text1"/>
                <w:szCs w:val="24"/>
              </w:rPr>
            </w:pPr>
            <w:r w:rsidRPr="00FD5852">
              <w:rPr>
                <w:rFonts w:ascii="Arial" w:hAnsi="Arial" w:cs="Arial"/>
                <w:color w:val="000000" w:themeColor="text1"/>
                <w:szCs w:val="24"/>
              </w:rPr>
              <w:t xml:space="preserve">The author, reviewers and authoriser of this report declare they have no financial or impartiality interest with this matter. </w:t>
            </w:r>
          </w:p>
          <w:p w14:paraId="327D4FBE" w14:textId="77777777" w:rsidR="009C5C73" w:rsidRPr="00FD5852" w:rsidRDefault="009C5C73" w:rsidP="000762F1">
            <w:pPr>
              <w:jc w:val="both"/>
              <w:rPr>
                <w:rFonts w:ascii="Arial" w:hAnsi="Arial" w:cs="Arial"/>
                <w:color w:val="000000" w:themeColor="text1"/>
                <w:szCs w:val="24"/>
              </w:rPr>
            </w:pPr>
          </w:p>
          <w:p w14:paraId="0C690BDC" w14:textId="77777777" w:rsidR="009C5C73" w:rsidRPr="00FD5852" w:rsidRDefault="009C5C73" w:rsidP="000762F1">
            <w:pPr>
              <w:jc w:val="both"/>
              <w:rPr>
                <w:rFonts w:ascii="Arial" w:hAnsi="Arial" w:cs="Arial"/>
                <w:color w:val="000000" w:themeColor="text1"/>
                <w:szCs w:val="24"/>
              </w:rPr>
            </w:pPr>
            <w:r w:rsidRPr="00FD5852">
              <w:rPr>
                <w:rFonts w:ascii="Arial" w:hAnsi="Arial" w:cs="Arial"/>
                <w:color w:val="000000" w:themeColor="text1"/>
                <w:szCs w:val="24"/>
              </w:rPr>
              <w:t xml:space="preserve">There is no financial or personal relationship between City staff and the proponents or their consultants. </w:t>
            </w:r>
          </w:p>
          <w:p w14:paraId="34F8B69D" w14:textId="77777777" w:rsidR="009C5C73" w:rsidRPr="00FD5852" w:rsidRDefault="009C5C73" w:rsidP="000762F1">
            <w:pPr>
              <w:jc w:val="both"/>
              <w:rPr>
                <w:rFonts w:ascii="Arial" w:hAnsi="Arial" w:cs="Arial"/>
                <w:color w:val="000000" w:themeColor="text1"/>
                <w:szCs w:val="24"/>
              </w:rPr>
            </w:pPr>
          </w:p>
          <w:p w14:paraId="448267A5" w14:textId="77777777" w:rsidR="009C5C73" w:rsidRPr="00FD5852" w:rsidRDefault="009C5C73" w:rsidP="000762F1">
            <w:pPr>
              <w:jc w:val="both"/>
              <w:rPr>
                <w:rFonts w:ascii="Arial" w:hAnsi="Arial" w:cs="Arial"/>
                <w:color w:val="000000" w:themeColor="text1"/>
                <w:szCs w:val="24"/>
              </w:rPr>
            </w:pPr>
            <w:r w:rsidRPr="00FD5852">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14:paraId="2F68F007" w14:textId="77777777" w:rsidTr="00C36E37">
        <w:tc>
          <w:tcPr>
            <w:tcW w:w="2127" w:type="dxa"/>
            <w:tcBorders>
              <w:top w:val="single" w:sz="4" w:space="0" w:color="auto"/>
              <w:left w:val="single" w:sz="4" w:space="0" w:color="auto"/>
              <w:bottom w:val="single" w:sz="4" w:space="0" w:color="auto"/>
              <w:right w:val="single" w:sz="4" w:space="0" w:color="auto"/>
            </w:tcBorders>
          </w:tcPr>
          <w:p w14:paraId="77D150A4"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Report Type</w:t>
            </w:r>
          </w:p>
          <w:p w14:paraId="340F971E" w14:textId="77777777" w:rsidR="009C5C73" w:rsidRPr="00FD5852" w:rsidRDefault="009C5C73" w:rsidP="000762F1">
            <w:pPr>
              <w:jc w:val="both"/>
              <w:rPr>
                <w:rFonts w:ascii="Arial" w:hAnsi="Arial" w:cs="Arial"/>
                <w:b/>
                <w:color w:val="000000" w:themeColor="text1"/>
                <w:szCs w:val="24"/>
              </w:rPr>
            </w:pPr>
          </w:p>
          <w:p w14:paraId="55253755" w14:textId="77777777" w:rsidR="009C5C73" w:rsidRPr="00FD5852" w:rsidRDefault="009C5C73" w:rsidP="000762F1">
            <w:pPr>
              <w:jc w:val="both"/>
              <w:rPr>
                <w:rFonts w:ascii="Arial" w:hAnsi="Arial" w:cs="Arial"/>
                <w:b/>
                <w:color w:val="000000" w:themeColor="text1"/>
                <w:szCs w:val="24"/>
              </w:rPr>
            </w:pPr>
          </w:p>
          <w:p w14:paraId="0FC8A521" w14:textId="77777777" w:rsidR="009C5C73" w:rsidRPr="00FD5852" w:rsidRDefault="009C5C73" w:rsidP="000762F1">
            <w:pPr>
              <w:jc w:val="both"/>
              <w:rPr>
                <w:rFonts w:ascii="Arial" w:eastAsiaTheme="minorHAnsi" w:hAnsi="Arial" w:cs="Arial"/>
                <w:color w:val="000000" w:themeColor="text1"/>
                <w:szCs w:val="24"/>
              </w:rPr>
            </w:pPr>
            <w:r w:rsidRPr="00FD5852">
              <w:rPr>
                <w:rFonts w:ascii="Arial" w:hAnsi="Arial" w:cs="Arial"/>
                <w:color w:val="000000" w:themeColor="text1"/>
                <w:szCs w:val="24"/>
              </w:rPr>
              <w:t>Quasi-Judicial</w:t>
            </w:r>
          </w:p>
        </w:tc>
        <w:tc>
          <w:tcPr>
            <w:tcW w:w="6237" w:type="dxa"/>
            <w:tcBorders>
              <w:top w:val="single" w:sz="4" w:space="0" w:color="auto"/>
              <w:left w:val="single" w:sz="4" w:space="0" w:color="auto"/>
              <w:bottom w:val="single" w:sz="4" w:space="0" w:color="auto"/>
              <w:right w:val="single" w:sz="4" w:space="0" w:color="auto"/>
            </w:tcBorders>
            <w:vAlign w:val="center"/>
          </w:tcPr>
          <w:p w14:paraId="1F739006" w14:textId="77777777" w:rsidR="009C5C73" w:rsidRPr="00FD5852" w:rsidRDefault="009C5C73" w:rsidP="000762F1">
            <w:pPr>
              <w:autoSpaceDE w:val="0"/>
              <w:autoSpaceDN w:val="0"/>
              <w:adjustRightInd w:val="0"/>
              <w:jc w:val="both"/>
              <w:rPr>
                <w:rFonts w:ascii="Arial" w:hAnsi="Arial" w:cs="Arial"/>
                <w:iCs/>
                <w:color w:val="000000" w:themeColor="text1"/>
                <w:szCs w:val="24"/>
              </w:rPr>
            </w:pPr>
            <w:r w:rsidRPr="00FD5852">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14:paraId="4793AD1E"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67CCF8B5"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Reference</w:t>
            </w:r>
          </w:p>
        </w:tc>
        <w:tc>
          <w:tcPr>
            <w:tcW w:w="6237" w:type="dxa"/>
            <w:tcBorders>
              <w:top w:val="single" w:sz="4" w:space="0" w:color="auto"/>
              <w:left w:val="single" w:sz="4" w:space="0" w:color="auto"/>
              <w:bottom w:val="single" w:sz="4" w:space="0" w:color="auto"/>
              <w:right w:val="single" w:sz="4" w:space="0" w:color="auto"/>
            </w:tcBorders>
          </w:tcPr>
          <w:p w14:paraId="3D6E327D" w14:textId="77777777" w:rsidR="009C5C73" w:rsidRPr="00FD5852" w:rsidRDefault="009C5C73" w:rsidP="000762F1">
            <w:pPr>
              <w:jc w:val="both"/>
              <w:rPr>
                <w:rFonts w:ascii="Arial" w:hAnsi="Arial" w:cs="Arial"/>
                <w:iCs/>
                <w:color w:val="000000" w:themeColor="text1"/>
                <w:szCs w:val="24"/>
              </w:rPr>
            </w:pPr>
            <w:r w:rsidRPr="00FD5852">
              <w:rPr>
                <w:rFonts w:ascii="Arial" w:hAnsi="Arial" w:cs="Arial"/>
                <w:iCs/>
                <w:color w:val="000000" w:themeColor="text1"/>
                <w:szCs w:val="24"/>
              </w:rPr>
              <w:t>DA20/56128</w:t>
            </w:r>
          </w:p>
        </w:tc>
      </w:tr>
      <w:tr w:rsidR="009C5C73" w14:paraId="2D1626C8"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07652B39"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Previous Item</w:t>
            </w:r>
          </w:p>
        </w:tc>
        <w:tc>
          <w:tcPr>
            <w:tcW w:w="6237" w:type="dxa"/>
            <w:tcBorders>
              <w:top w:val="single" w:sz="4" w:space="0" w:color="auto"/>
              <w:left w:val="single" w:sz="4" w:space="0" w:color="auto"/>
              <w:bottom w:val="single" w:sz="4" w:space="0" w:color="auto"/>
              <w:right w:val="single" w:sz="4" w:space="0" w:color="auto"/>
            </w:tcBorders>
          </w:tcPr>
          <w:p w14:paraId="4F37DC95" w14:textId="77777777" w:rsidR="009C5C73" w:rsidRPr="00FD5852" w:rsidRDefault="009C5C73" w:rsidP="000762F1">
            <w:pPr>
              <w:jc w:val="both"/>
              <w:rPr>
                <w:rFonts w:ascii="Arial" w:hAnsi="Arial" w:cs="Arial"/>
                <w:iCs/>
                <w:color w:val="000000" w:themeColor="text1"/>
                <w:szCs w:val="24"/>
              </w:rPr>
            </w:pPr>
            <w:r w:rsidRPr="00FD5852">
              <w:rPr>
                <w:rFonts w:ascii="Arial" w:hAnsi="Arial" w:cs="Arial"/>
                <w:iCs/>
                <w:color w:val="000000" w:themeColor="text1"/>
                <w:szCs w:val="24"/>
              </w:rPr>
              <w:t>Nil</w:t>
            </w:r>
          </w:p>
        </w:tc>
      </w:tr>
      <w:tr w:rsidR="009C5C73" w14:paraId="3747101E" w14:textId="77777777" w:rsidTr="00C36E37">
        <w:tc>
          <w:tcPr>
            <w:tcW w:w="2127" w:type="dxa"/>
            <w:tcBorders>
              <w:top w:val="single" w:sz="4" w:space="0" w:color="auto"/>
              <w:left w:val="single" w:sz="4" w:space="0" w:color="auto"/>
              <w:bottom w:val="single" w:sz="4" w:space="0" w:color="auto"/>
              <w:right w:val="single" w:sz="4" w:space="0" w:color="auto"/>
            </w:tcBorders>
            <w:hideMark/>
          </w:tcPr>
          <w:p w14:paraId="45DA9AA7" w14:textId="77777777" w:rsidR="009C5C73" w:rsidRPr="00FD5852" w:rsidRDefault="009C5C73" w:rsidP="000762F1">
            <w:pPr>
              <w:jc w:val="both"/>
              <w:rPr>
                <w:rFonts w:ascii="Arial" w:hAnsi="Arial" w:cs="Arial"/>
                <w:b/>
                <w:color w:val="000000" w:themeColor="text1"/>
                <w:szCs w:val="24"/>
              </w:rPr>
            </w:pPr>
            <w:r w:rsidRPr="00FD5852">
              <w:rPr>
                <w:rFonts w:ascii="Arial" w:hAnsi="Arial" w:cs="Arial"/>
                <w:b/>
                <w:color w:val="000000" w:themeColor="text1"/>
                <w:szCs w:val="24"/>
              </w:rPr>
              <w:t>Delegation</w:t>
            </w:r>
          </w:p>
        </w:tc>
        <w:tc>
          <w:tcPr>
            <w:tcW w:w="6237" w:type="dxa"/>
            <w:tcBorders>
              <w:top w:val="single" w:sz="4" w:space="0" w:color="auto"/>
              <w:left w:val="single" w:sz="4" w:space="0" w:color="auto"/>
              <w:bottom w:val="single" w:sz="4" w:space="0" w:color="auto"/>
              <w:right w:val="single" w:sz="4" w:space="0" w:color="auto"/>
            </w:tcBorders>
          </w:tcPr>
          <w:p w14:paraId="6E6BC3E5" w14:textId="77777777" w:rsidR="009C5C73" w:rsidRPr="00FD5852" w:rsidRDefault="009C5C73" w:rsidP="000762F1">
            <w:pPr>
              <w:jc w:val="both"/>
              <w:rPr>
                <w:rFonts w:ascii="Arial" w:eastAsiaTheme="minorHAnsi" w:hAnsi="Arial" w:cs="Arial"/>
                <w:iCs/>
                <w:color w:val="000000" w:themeColor="text1"/>
                <w:szCs w:val="24"/>
              </w:rPr>
            </w:pPr>
            <w:r w:rsidRPr="00FD5852">
              <w:rPr>
                <w:rFonts w:ascii="Arial" w:hAnsi="Arial" w:cs="Arial"/>
                <w:iCs/>
                <w:color w:val="000000" w:themeColor="text1"/>
                <w:szCs w:val="24"/>
              </w:rPr>
              <w:t>In accordance with the City’s Instrument of Delegation, Council is required to determine the application due to objections being received.</w:t>
            </w:r>
          </w:p>
        </w:tc>
      </w:tr>
      <w:tr w:rsidR="009C5C73" w14:paraId="4AC0B031" w14:textId="77777777" w:rsidTr="00C36E37">
        <w:tc>
          <w:tcPr>
            <w:tcW w:w="2127" w:type="dxa"/>
            <w:tcBorders>
              <w:top w:val="single" w:sz="4" w:space="0" w:color="auto"/>
              <w:left w:val="single" w:sz="4" w:space="0" w:color="auto"/>
              <w:bottom w:val="single" w:sz="4" w:space="0" w:color="auto"/>
              <w:right w:val="single" w:sz="4" w:space="0" w:color="auto"/>
            </w:tcBorders>
            <w:vAlign w:val="center"/>
            <w:hideMark/>
          </w:tcPr>
          <w:p w14:paraId="3C422657" w14:textId="77777777" w:rsidR="009C5C73" w:rsidRPr="00FD5852" w:rsidRDefault="009C5C73" w:rsidP="000762F1">
            <w:pPr>
              <w:rPr>
                <w:rFonts w:ascii="Arial" w:hAnsi="Arial" w:cs="Arial"/>
                <w:b/>
                <w:color w:val="000000" w:themeColor="text1"/>
                <w:szCs w:val="24"/>
              </w:rPr>
            </w:pPr>
            <w:r w:rsidRPr="00FD5852">
              <w:rPr>
                <w:rFonts w:ascii="Arial" w:hAnsi="Arial" w:cs="Arial"/>
                <w:b/>
                <w:color w:val="000000" w:themeColor="text1"/>
                <w:szCs w:val="24"/>
              </w:rPr>
              <w:t>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50C5B078"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Planning and Development (Local Planning Schemes) Regulations 2015 Assessment</w:t>
            </w:r>
          </w:p>
          <w:p w14:paraId="4B0FD5C4"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Aims of the Scheme Assessment</w:t>
            </w:r>
          </w:p>
          <w:p w14:paraId="3988A8CE" w14:textId="77777777" w:rsidR="009C5C73" w:rsidRPr="00FD5852" w:rsidRDefault="009C5C73" w:rsidP="00F905DF">
            <w:pPr>
              <w:numPr>
                <w:ilvl w:val="0"/>
                <w:numId w:val="6"/>
              </w:numPr>
              <w:ind w:left="464" w:hanging="464"/>
              <w:contextualSpacing/>
              <w:jc w:val="both"/>
              <w:rPr>
                <w:rFonts w:ascii="Arial" w:hAnsi="Arial" w:cs="Arial"/>
                <w:color w:val="000000" w:themeColor="text1"/>
                <w:szCs w:val="24"/>
              </w:rPr>
            </w:pPr>
            <w:r w:rsidRPr="00FD5852">
              <w:rPr>
                <w:rFonts w:ascii="Arial" w:hAnsi="Arial" w:cs="Arial"/>
                <w:color w:val="000000" w:themeColor="text1"/>
                <w:szCs w:val="24"/>
              </w:rPr>
              <w:t>Residential Zone Objectives Assessment</w:t>
            </w:r>
          </w:p>
        </w:tc>
      </w:tr>
      <w:tr w:rsidR="009C5C73" w14:paraId="4A01E1D3" w14:textId="77777777" w:rsidTr="00C36E37">
        <w:trPr>
          <w:trHeight w:val="852"/>
        </w:trPr>
        <w:tc>
          <w:tcPr>
            <w:tcW w:w="2127" w:type="dxa"/>
            <w:tcBorders>
              <w:top w:val="single" w:sz="4" w:space="0" w:color="auto"/>
              <w:left w:val="single" w:sz="4" w:space="0" w:color="auto"/>
              <w:bottom w:val="single" w:sz="4" w:space="0" w:color="auto"/>
              <w:right w:val="single" w:sz="4" w:space="0" w:color="auto"/>
            </w:tcBorders>
            <w:vAlign w:val="center"/>
            <w:hideMark/>
          </w:tcPr>
          <w:p w14:paraId="5D341AF8" w14:textId="77777777" w:rsidR="009C5C73" w:rsidRPr="00FD5852" w:rsidRDefault="009C5C73" w:rsidP="000762F1">
            <w:pPr>
              <w:rPr>
                <w:rFonts w:ascii="Arial" w:hAnsi="Arial" w:cs="Arial"/>
                <w:b/>
                <w:color w:val="000000" w:themeColor="text1"/>
                <w:szCs w:val="24"/>
              </w:rPr>
            </w:pPr>
            <w:r w:rsidRPr="00FD5852">
              <w:rPr>
                <w:rFonts w:ascii="Arial" w:hAnsi="Arial" w:cs="Arial"/>
                <w:b/>
                <w:color w:val="000000" w:themeColor="text1"/>
                <w:szCs w:val="24"/>
              </w:rPr>
              <w:t>Confidential 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32FB8DC3"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 xml:space="preserve">Plans </w:t>
            </w:r>
          </w:p>
          <w:p w14:paraId="777A3A5E"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Submissions</w:t>
            </w:r>
          </w:p>
          <w:p w14:paraId="271E21C2" w14:textId="77777777" w:rsidR="009C5C73" w:rsidRPr="00FD5852" w:rsidRDefault="009C5C73" w:rsidP="00F905DF">
            <w:pPr>
              <w:numPr>
                <w:ilvl w:val="0"/>
                <w:numId w:val="5"/>
              </w:numPr>
              <w:ind w:left="464" w:hanging="464"/>
              <w:contextualSpacing/>
              <w:rPr>
                <w:rFonts w:ascii="Arial" w:hAnsi="Arial" w:cs="Arial"/>
                <w:color w:val="000000" w:themeColor="text1"/>
                <w:szCs w:val="24"/>
              </w:rPr>
            </w:pPr>
            <w:r w:rsidRPr="00FD5852">
              <w:rPr>
                <w:rFonts w:ascii="Arial" w:hAnsi="Arial" w:cs="Arial"/>
                <w:color w:val="000000" w:themeColor="text1"/>
                <w:szCs w:val="24"/>
              </w:rPr>
              <w:t>Site photos</w:t>
            </w:r>
          </w:p>
        </w:tc>
      </w:tr>
    </w:tbl>
    <w:p w14:paraId="45412708" w14:textId="77777777" w:rsidR="009C5C73" w:rsidRDefault="009C5C73" w:rsidP="009C5C73">
      <w:pPr>
        <w:jc w:val="both"/>
        <w:rPr>
          <w:rFonts w:ascii="Arial" w:hAnsi="Arial" w:cs="Arial"/>
          <w:b/>
          <w:szCs w:val="24"/>
        </w:rPr>
      </w:pPr>
    </w:p>
    <w:p w14:paraId="79C1373B" w14:textId="77777777" w:rsidR="007D0F79" w:rsidRDefault="007D0F79" w:rsidP="000762F1">
      <w:pPr>
        <w:jc w:val="both"/>
        <w:rPr>
          <w:rFonts w:ascii="Arial" w:hAnsi="Arial" w:cs="Arial"/>
          <w:b/>
          <w:szCs w:val="24"/>
        </w:rPr>
      </w:pPr>
    </w:p>
    <w:p w14:paraId="55FD13B5" w14:textId="78BECE70" w:rsidR="007D0F79" w:rsidRPr="006D752D" w:rsidRDefault="007D0F79" w:rsidP="000762F1">
      <w:pPr>
        <w:jc w:val="both"/>
        <w:rPr>
          <w:rFonts w:ascii="Arial" w:hAnsi="Arial" w:cs="Arial"/>
          <w:b/>
          <w:szCs w:val="24"/>
        </w:rPr>
      </w:pPr>
      <w:r w:rsidRPr="006D752D">
        <w:rPr>
          <w:rFonts w:ascii="Arial" w:hAnsi="Arial" w:cs="Arial"/>
          <w:b/>
          <w:szCs w:val="24"/>
        </w:rPr>
        <w:lastRenderedPageBreak/>
        <w:t xml:space="preserve">Regulation 11(da) </w:t>
      </w:r>
      <w:r w:rsidR="00F27672">
        <w:rPr>
          <w:rFonts w:ascii="Arial" w:hAnsi="Arial" w:cs="Arial"/>
          <w:b/>
          <w:szCs w:val="24"/>
        </w:rPr>
        <w:t>–</w:t>
      </w:r>
      <w:r w:rsidRPr="006D752D">
        <w:rPr>
          <w:rFonts w:ascii="Arial" w:hAnsi="Arial" w:cs="Arial"/>
          <w:b/>
          <w:szCs w:val="24"/>
        </w:rPr>
        <w:t xml:space="preserve"> </w:t>
      </w:r>
      <w:r w:rsidR="00F27672">
        <w:rPr>
          <w:rFonts w:ascii="Arial" w:hAnsi="Arial" w:cs="Arial"/>
          <w:b/>
          <w:szCs w:val="24"/>
        </w:rPr>
        <w:t>Not Applicable – Recommendation Adopted</w:t>
      </w:r>
    </w:p>
    <w:p w14:paraId="68E9E3F6" w14:textId="77777777" w:rsidR="007D0F79" w:rsidRPr="006D752D" w:rsidRDefault="007D0F79" w:rsidP="000762F1">
      <w:pPr>
        <w:jc w:val="both"/>
        <w:rPr>
          <w:rFonts w:ascii="Arial" w:hAnsi="Arial" w:cs="Arial"/>
          <w:szCs w:val="24"/>
        </w:rPr>
      </w:pPr>
    </w:p>
    <w:p w14:paraId="6FDB5311" w14:textId="739F1DFE" w:rsidR="007D0F79" w:rsidRPr="006D752D" w:rsidRDefault="007D0F79" w:rsidP="000762F1">
      <w:pPr>
        <w:jc w:val="both"/>
        <w:rPr>
          <w:rFonts w:ascii="Arial" w:hAnsi="Arial" w:cs="Arial"/>
          <w:szCs w:val="24"/>
        </w:rPr>
      </w:pPr>
      <w:r w:rsidRPr="006D752D">
        <w:rPr>
          <w:rFonts w:ascii="Arial" w:hAnsi="Arial" w:cs="Arial"/>
          <w:szCs w:val="24"/>
        </w:rPr>
        <w:t xml:space="preserve">Moved – Councillor </w:t>
      </w:r>
      <w:r w:rsidR="00F27672">
        <w:rPr>
          <w:rFonts w:ascii="Arial" w:hAnsi="Arial" w:cs="Arial"/>
          <w:szCs w:val="24"/>
        </w:rPr>
        <w:t>Smyth</w:t>
      </w:r>
    </w:p>
    <w:p w14:paraId="4C0EB94C" w14:textId="56976EF4" w:rsidR="007D0F79" w:rsidRPr="006D752D" w:rsidRDefault="007D0F79" w:rsidP="000762F1">
      <w:pPr>
        <w:jc w:val="both"/>
        <w:rPr>
          <w:rFonts w:ascii="Arial" w:hAnsi="Arial" w:cs="Arial"/>
          <w:szCs w:val="24"/>
        </w:rPr>
      </w:pPr>
      <w:r w:rsidRPr="006D752D">
        <w:rPr>
          <w:rFonts w:ascii="Arial" w:hAnsi="Arial" w:cs="Arial"/>
          <w:szCs w:val="24"/>
        </w:rPr>
        <w:t xml:space="preserve">Seconded – Councillor </w:t>
      </w:r>
      <w:r w:rsidR="00F27672">
        <w:rPr>
          <w:rFonts w:ascii="Arial" w:hAnsi="Arial" w:cs="Arial"/>
          <w:szCs w:val="24"/>
        </w:rPr>
        <w:t>Senathirajah</w:t>
      </w:r>
    </w:p>
    <w:p w14:paraId="6BE777D7" w14:textId="77777777" w:rsidR="007D0F79" w:rsidRPr="006D752D" w:rsidRDefault="007D0F79" w:rsidP="000762F1">
      <w:pPr>
        <w:jc w:val="both"/>
        <w:rPr>
          <w:rFonts w:ascii="Arial" w:hAnsi="Arial" w:cs="Arial"/>
          <w:szCs w:val="24"/>
        </w:rPr>
      </w:pPr>
    </w:p>
    <w:p w14:paraId="29ED6E24" w14:textId="23F03E3E" w:rsidR="007D0F79" w:rsidRPr="006D752D" w:rsidRDefault="007D0F79" w:rsidP="000762F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4A71873" w14:textId="36823410" w:rsidR="007D0F79" w:rsidRDefault="007D0F79" w:rsidP="000762F1">
      <w:pPr>
        <w:jc w:val="both"/>
        <w:rPr>
          <w:rFonts w:ascii="Arial" w:hAnsi="Arial" w:cs="Arial"/>
          <w:szCs w:val="24"/>
        </w:rPr>
      </w:pPr>
      <w:r w:rsidRPr="006D752D">
        <w:rPr>
          <w:rFonts w:ascii="Arial" w:hAnsi="Arial" w:cs="Arial"/>
          <w:szCs w:val="24"/>
        </w:rPr>
        <w:t>(Printed below for ease of reference)</w:t>
      </w:r>
    </w:p>
    <w:p w14:paraId="3C14193D" w14:textId="77777777" w:rsidR="00BD4E96" w:rsidRPr="006D752D" w:rsidRDefault="00BD4E96" w:rsidP="000762F1">
      <w:pPr>
        <w:jc w:val="both"/>
        <w:rPr>
          <w:rFonts w:ascii="Arial" w:hAnsi="Arial" w:cs="Arial"/>
          <w:szCs w:val="24"/>
        </w:rPr>
      </w:pPr>
    </w:p>
    <w:p w14:paraId="744EC3E2" w14:textId="74603FE7" w:rsidR="00BD4E96" w:rsidRPr="006D752D" w:rsidRDefault="00BD4E96" w:rsidP="000762F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60FE69EF" w14:textId="2F79F23C" w:rsidR="007D0F79" w:rsidRPr="006D752D" w:rsidRDefault="007D0F79" w:rsidP="000762F1">
      <w:pPr>
        <w:jc w:val="right"/>
        <w:rPr>
          <w:rFonts w:ascii="Arial" w:hAnsi="Arial" w:cs="Arial"/>
          <w:b/>
          <w:szCs w:val="24"/>
        </w:rPr>
      </w:pPr>
    </w:p>
    <w:p w14:paraId="0A2A0B21" w14:textId="4387526B" w:rsidR="007D0F79" w:rsidRDefault="00BD4E96" w:rsidP="009C5C73">
      <w:pPr>
        <w:numPr>
          <w:ilvl w:val="12"/>
          <w:numId w:val="0"/>
        </w:numPr>
        <w:tabs>
          <w:tab w:val="left" w:pos="1701"/>
          <w:tab w:val="left" w:pos="2410"/>
          <w:tab w:val="left" w:pos="2977"/>
          <w:tab w:val="right" w:pos="8335"/>
          <w:tab w:val="right" w:pos="8505"/>
        </w:tabs>
        <w:jc w:val="both"/>
        <w:rPr>
          <w:rFonts w:ascii="Arial" w:hAnsi="Arial" w:cs="Arial"/>
          <w:b/>
          <w:szCs w:val="24"/>
        </w:rPr>
      </w:pPr>
      <w:r>
        <w:rPr>
          <w:rFonts w:ascii="Arial" w:hAnsi="Arial" w:cs="Arial"/>
          <w:noProof/>
          <w:szCs w:val="24"/>
        </w:rPr>
        <mc:AlternateContent>
          <mc:Choice Requires="wps">
            <w:drawing>
              <wp:anchor distT="0" distB="0" distL="114300" distR="114300" simplePos="0" relativeHeight="251658244" behindDoc="1" locked="0" layoutInCell="1" allowOverlap="1" wp14:anchorId="1E28AAC0" wp14:editId="38798994">
                <wp:simplePos x="0" y="0"/>
                <wp:positionH relativeFrom="margin">
                  <wp:align>left</wp:align>
                </wp:positionH>
                <wp:positionV relativeFrom="paragraph">
                  <wp:posOffset>178837</wp:posOffset>
                </wp:positionV>
                <wp:extent cx="5347970" cy="6550090"/>
                <wp:effectExtent l="0" t="0" r="5080" b="3175"/>
                <wp:wrapNone/>
                <wp:docPr id="9" name="Rectangle 9"/>
                <wp:cNvGraphicFramePr/>
                <a:graphic xmlns:a="http://schemas.openxmlformats.org/drawingml/2006/main">
                  <a:graphicData uri="http://schemas.microsoft.com/office/word/2010/wordprocessingShape">
                    <wps:wsp>
                      <wps:cNvSpPr/>
                      <wps:spPr>
                        <a:xfrm>
                          <a:off x="0" y="0"/>
                          <a:ext cx="5347970" cy="65500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3BF9D" id="Rectangle 9" o:spid="_x0000_s1026" style="position:absolute;margin-left:0;margin-top:14.1pt;width:421.1pt;height:515.75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" fillcolor="#bfbfbf [2412]" stroked="f" strokeweight="2pt">
                <w10:wrap anchorx="margin"/>
              </v:rect>
            </w:pict>
          </mc:Fallback>
        </mc:AlternateContent>
      </w:r>
    </w:p>
    <w:p w14:paraId="04A92DFC" w14:textId="2BCBC668" w:rsidR="009C5C73" w:rsidRPr="00F04A3D" w:rsidRDefault="00BD4E96" w:rsidP="009C5C73">
      <w:pPr>
        <w:numPr>
          <w:ilvl w:val="12"/>
          <w:numId w:val="0"/>
        </w:numPr>
        <w:tabs>
          <w:tab w:val="left" w:pos="1701"/>
          <w:tab w:val="left" w:pos="2410"/>
          <w:tab w:val="left" w:pos="2977"/>
          <w:tab w:val="right" w:pos="8335"/>
          <w:tab w:val="right" w:pos="8505"/>
        </w:tabs>
        <w:jc w:val="both"/>
        <w:rPr>
          <w:rFonts w:ascii="Arial" w:hAnsi="Arial" w:cs="Arial"/>
          <w:b/>
          <w:bCs/>
          <w:szCs w:val="24"/>
        </w:rPr>
      </w:pPr>
      <w:r>
        <w:rPr>
          <w:rFonts w:ascii="Arial" w:hAnsi="Arial" w:cs="Arial"/>
          <w:b/>
          <w:bCs/>
          <w:sz w:val="28"/>
          <w:szCs w:val="28"/>
        </w:rPr>
        <w:t xml:space="preserve">Council Resolution / </w:t>
      </w:r>
      <w:r w:rsidR="009C5C73">
        <w:rPr>
          <w:rFonts w:ascii="Arial" w:hAnsi="Arial" w:cs="Arial"/>
          <w:b/>
          <w:bCs/>
          <w:sz w:val="28"/>
          <w:szCs w:val="28"/>
        </w:rPr>
        <w:t xml:space="preserve">Committee Recommendation / </w:t>
      </w:r>
      <w:r w:rsidR="009C5C73" w:rsidRPr="00622602">
        <w:rPr>
          <w:rFonts w:ascii="Arial" w:hAnsi="Arial" w:cs="Arial"/>
          <w:b/>
          <w:bCs/>
          <w:sz w:val="28"/>
          <w:szCs w:val="28"/>
        </w:rPr>
        <w:t>Recommendation to Committee</w:t>
      </w:r>
    </w:p>
    <w:p w14:paraId="6955D39E"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jc w:val="both"/>
        <w:rPr>
          <w:rFonts w:ascii="Arial" w:hAnsi="Arial" w:cs="Arial"/>
          <w:b/>
          <w:bCs/>
          <w:szCs w:val="24"/>
        </w:rPr>
      </w:pPr>
    </w:p>
    <w:p w14:paraId="1CA441A5" w14:textId="77777777" w:rsidR="009C5C73" w:rsidRPr="00F04A3D" w:rsidRDefault="009C5C73" w:rsidP="00F905DF">
      <w:pPr>
        <w:pStyle w:val="ListParagraph"/>
        <w:numPr>
          <w:ilvl w:val="3"/>
          <w:numId w:val="6"/>
        </w:numPr>
        <w:tabs>
          <w:tab w:val="left" w:pos="1701"/>
          <w:tab w:val="left" w:pos="2410"/>
          <w:tab w:val="left" w:pos="2977"/>
          <w:tab w:val="right" w:pos="8335"/>
          <w:tab w:val="right" w:pos="8505"/>
        </w:tabs>
        <w:ind w:left="567" w:hanging="567"/>
        <w:jc w:val="both"/>
        <w:rPr>
          <w:rFonts w:ascii="Arial" w:hAnsi="Arial" w:cs="Arial"/>
          <w:b/>
          <w:bCs/>
          <w:szCs w:val="24"/>
        </w:rPr>
      </w:pPr>
      <w:r w:rsidRPr="00F04A3D">
        <w:rPr>
          <w:rFonts w:ascii="Arial" w:hAnsi="Arial" w:cs="Arial"/>
          <w:b/>
          <w:bCs/>
          <w:szCs w:val="24"/>
        </w:rPr>
        <w:t>In accordance with Clause 68 (2)(c) of the Planning and Development (Local Planning Scheme) Regulations 2015 Council resolves to refuse the development application dated 3 November 2021 for Retrospective Sea Containers and Proposed Façade Treatments at Lot 80 (No. 52) Jutland Parade, Dalkeith for the following reasons:</w:t>
      </w:r>
    </w:p>
    <w:p w14:paraId="64772A56"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AA00573"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67(2)(m) of Schedule 2 of the Planning and Development (Local Planning Schemes) Regulations 2015 as the development is not considered to be compatible with its setting, desired future character of its setting and the relationship of the development to development on adjoining land being the likely effect of the appearance of the development.</w:t>
      </w:r>
    </w:p>
    <w:p w14:paraId="77FDEF4E"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63D27E11"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67(2)(n) of Schedule 2 of the Planning and Development (Local Planning Schemes) Regulations 2015 as the development is not in keeping with the character of the locality.</w:t>
      </w:r>
    </w:p>
    <w:p w14:paraId="1D3B4066"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052243F4"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The proposed development does not comply with Clause 9 (a) of the City of Nedlands Local Planning Scheme No. 3 as the development is not considered to protect and enhance the local character and amenity.</w:t>
      </w:r>
    </w:p>
    <w:p w14:paraId="0E959247"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1B196ED5" w14:textId="77777777" w:rsidR="009C5C73" w:rsidRPr="00F04A3D" w:rsidRDefault="009C5C73" w:rsidP="00F905DF">
      <w:pPr>
        <w:pStyle w:val="ListParagraph"/>
        <w:numPr>
          <w:ilvl w:val="0"/>
          <w:numId w:val="7"/>
        </w:numPr>
        <w:tabs>
          <w:tab w:val="left" w:pos="1701"/>
          <w:tab w:val="left" w:pos="2410"/>
          <w:tab w:val="left" w:pos="2977"/>
          <w:tab w:val="right" w:pos="8335"/>
          <w:tab w:val="right" w:pos="8505"/>
        </w:tabs>
        <w:ind w:left="1134" w:hanging="567"/>
        <w:jc w:val="both"/>
        <w:rPr>
          <w:rFonts w:ascii="Arial" w:hAnsi="Arial" w:cs="Arial"/>
          <w:b/>
          <w:bCs/>
          <w:szCs w:val="24"/>
        </w:rPr>
      </w:pPr>
      <w:r w:rsidRPr="00F04A3D">
        <w:rPr>
          <w:rFonts w:ascii="Arial" w:hAnsi="Arial" w:cs="Arial"/>
          <w:b/>
          <w:bCs/>
          <w:szCs w:val="24"/>
        </w:rPr>
        <w:t xml:space="preserve">The proposed development does not comply with the Residential Zone Objectives of the City of Nedlands Local Planning Scheme No. 3 as the development – </w:t>
      </w:r>
    </w:p>
    <w:p w14:paraId="39BDAE55" w14:textId="77777777" w:rsidR="009C5C73" w:rsidRPr="00F04A3D"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3CD5BB43"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 xml:space="preserve">Does not facilitate high quality design, built form and </w:t>
      </w:r>
      <w:proofErr w:type="gramStart"/>
      <w:r w:rsidRPr="00F04A3D">
        <w:rPr>
          <w:rFonts w:ascii="Arial" w:hAnsi="Arial" w:cs="Arial"/>
          <w:b/>
          <w:bCs/>
          <w:szCs w:val="24"/>
        </w:rPr>
        <w:t>streetscapes;</w:t>
      </w:r>
      <w:proofErr w:type="gramEnd"/>
    </w:p>
    <w:p w14:paraId="6E7DBEA5"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is a non-residential land use which is not complementary to the existing residential development in the locality; and</w:t>
      </w:r>
    </w:p>
    <w:p w14:paraId="6907C0D1" w14:textId="77777777" w:rsidR="009C5C73" w:rsidRPr="00F04A3D" w:rsidRDefault="009C5C73" w:rsidP="00F905DF">
      <w:pPr>
        <w:pStyle w:val="ListParagraph"/>
        <w:numPr>
          <w:ilvl w:val="0"/>
          <w:numId w:val="8"/>
        </w:numPr>
        <w:tabs>
          <w:tab w:val="left" w:pos="1701"/>
          <w:tab w:val="left" w:pos="2410"/>
          <w:tab w:val="left" w:pos="2977"/>
          <w:tab w:val="right" w:pos="8335"/>
          <w:tab w:val="right" w:pos="8505"/>
        </w:tabs>
        <w:ind w:left="1701" w:hanging="567"/>
        <w:jc w:val="both"/>
        <w:rPr>
          <w:rFonts w:ascii="Arial" w:hAnsi="Arial" w:cs="Arial"/>
          <w:b/>
          <w:bCs/>
          <w:szCs w:val="24"/>
        </w:rPr>
      </w:pPr>
      <w:r w:rsidRPr="00F04A3D">
        <w:rPr>
          <w:rFonts w:ascii="Arial" w:hAnsi="Arial" w:cs="Arial"/>
          <w:b/>
          <w:bCs/>
          <w:szCs w:val="24"/>
        </w:rPr>
        <w:t>Does not maintain compatibility with the desired streetscape in terms of bulk and height.</w:t>
      </w:r>
    </w:p>
    <w:p w14:paraId="697CFBF2" w14:textId="77777777" w:rsidR="009C5C73" w:rsidRDefault="009C5C73" w:rsidP="009C5C73">
      <w:pPr>
        <w:numPr>
          <w:ilvl w:val="12"/>
          <w:numId w:val="0"/>
        </w:numPr>
        <w:tabs>
          <w:tab w:val="left" w:pos="720"/>
          <w:tab w:val="left" w:pos="1701"/>
          <w:tab w:val="left" w:pos="2410"/>
          <w:tab w:val="left" w:pos="2977"/>
          <w:tab w:val="right" w:pos="8335"/>
          <w:tab w:val="right" w:pos="8505"/>
        </w:tabs>
        <w:ind w:left="720"/>
        <w:jc w:val="both"/>
        <w:rPr>
          <w:rFonts w:ascii="Arial" w:hAnsi="Arial" w:cs="Arial"/>
          <w:b/>
          <w:bCs/>
          <w:szCs w:val="24"/>
        </w:rPr>
      </w:pPr>
    </w:p>
    <w:p w14:paraId="48BEA24D" w14:textId="299FC2CA" w:rsidR="009C5C73" w:rsidRDefault="00BD4E96" w:rsidP="00F905DF">
      <w:pPr>
        <w:pStyle w:val="ListParagraph"/>
        <w:numPr>
          <w:ilvl w:val="3"/>
          <w:numId w:val="6"/>
        </w:numPr>
        <w:tabs>
          <w:tab w:val="left" w:pos="1701"/>
          <w:tab w:val="left" w:pos="2410"/>
          <w:tab w:val="left" w:pos="2977"/>
          <w:tab w:val="right" w:pos="8335"/>
          <w:tab w:val="right" w:pos="8505"/>
        </w:tabs>
        <w:ind w:left="567" w:hanging="567"/>
        <w:jc w:val="both"/>
        <w:rPr>
          <w:rFonts w:ascii="Arial" w:hAnsi="Arial" w:cs="Arial"/>
          <w:b/>
          <w:szCs w:val="24"/>
        </w:rPr>
      </w:pPr>
      <w:r>
        <w:rPr>
          <w:rFonts w:ascii="Arial" w:hAnsi="Arial" w:cs="Arial"/>
          <w:noProof/>
          <w:szCs w:val="24"/>
        </w:rPr>
        <w:lastRenderedPageBreak/>
        <mc:AlternateContent>
          <mc:Choice Requires="wps">
            <w:drawing>
              <wp:anchor distT="0" distB="0" distL="114300" distR="114300" simplePos="0" relativeHeight="251658245" behindDoc="1" locked="0" layoutInCell="1" allowOverlap="1" wp14:anchorId="710098EB" wp14:editId="3EF771E6">
                <wp:simplePos x="0" y="0"/>
                <wp:positionH relativeFrom="margin">
                  <wp:posOffset>0</wp:posOffset>
                </wp:positionH>
                <wp:positionV relativeFrom="paragraph">
                  <wp:posOffset>0</wp:posOffset>
                </wp:positionV>
                <wp:extent cx="5348177" cy="1084521"/>
                <wp:effectExtent l="0" t="0" r="5080" b="1905"/>
                <wp:wrapNone/>
                <wp:docPr id="10" name="Rectangle 10"/>
                <wp:cNvGraphicFramePr/>
                <a:graphic xmlns:a="http://schemas.openxmlformats.org/drawingml/2006/main">
                  <a:graphicData uri="http://schemas.microsoft.com/office/word/2010/wordprocessingShape">
                    <wps:wsp>
                      <wps:cNvSpPr/>
                      <wps:spPr>
                        <a:xfrm>
                          <a:off x="0" y="0"/>
                          <a:ext cx="5348177" cy="10845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75C66" id="Rectangle 10" o:spid="_x0000_s1026" style="position:absolute;margin-left:0;margin-top:0;width:421.1pt;height:85.4pt;z-index:-25165823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" fillcolor="#bfbfbf [2412]" stroked="f" strokeweight="2pt">
                <w10:wrap anchorx="margin"/>
              </v:rect>
            </w:pict>
          </mc:Fallback>
        </mc:AlternateContent>
      </w:r>
      <w:r w:rsidR="009C5C73" w:rsidRPr="00F04A3D">
        <w:rPr>
          <w:rFonts w:ascii="Arial" w:hAnsi="Arial" w:cs="Arial"/>
          <w:b/>
          <w:bCs/>
          <w:szCs w:val="24"/>
        </w:rPr>
        <w:t>In accordance with Section 214(3) of the Planning and Development Act 2005, Council directs the applicant to remove the sea containers from No. 52 Jutland Parade, Dalkeith within 60 days of the date of this direction. The site is to be restored as nearly as practicable to its condition immediately before the sea containers were placed on site, to the satisfaction of the City of Nedlands.</w:t>
      </w:r>
    </w:p>
    <w:p w14:paraId="54653D49" w14:textId="77777777" w:rsidR="009C5C73" w:rsidRDefault="009C5C73" w:rsidP="009C5C73">
      <w:pPr>
        <w:rPr>
          <w:rFonts w:ascii="Arial" w:hAnsi="Arial" w:cs="Arial"/>
          <w:b/>
          <w:bCs/>
          <w:szCs w:val="24"/>
        </w:rPr>
      </w:pPr>
      <w:r>
        <w:rPr>
          <w:rFonts w:ascii="Arial" w:hAnsi="Arial" w:cs="Arial"/>
          <w:b/>
          <w:bCs/>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9C5C73" w:rsidRPr="00C321E7" w14:paraId="2FCBBF3F" w14:textId="77777777" w:rsidTr="00C36E37">
        <w:tc>
          <w:tcPr>
            <w:tcW w:w="2198" w:type="dxa"/>
            <w:tcBorders>
              <w:bottom w:val="single" w:sz="4" w:space="0" w:color="auto"/>
              <w:right w:val="nil"/>
            </w:tcBorders>
            <w:shd w:val="clear" w:color="auto" w:fill="auto"/>
          </w:tcPr>
          <w:p w14:paraId="4AED0724"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27" w:name="_Toc70588640"/>
            <w:bookmarkStart w:id="28" w:name="_Toc71911251"/>
            <w:bookmarkStart w:id="29" w:name="_Toc72180418"/>
            <w:bookmarkStart w:id="30" w:name="_Toc72274195"/>
            <w:r w:rsidRPr="00622602">
              <w:rPr>
                <w:rFonts w:ascii="Arial" w:hAnsi="Arial" w:cs="Arial"/>
                <w:b/>
                <w:bCs/>
                <w:color w:val="000000" w:themeColor="text1"/>
                <w:sz w:val="28"/>
                <w:szCs w:val="28"/>
              </w:rPr>
              <w:lastRenderedPageBreak/>
              <w:t>PD17.21</w:t>
            </w:r>
            <w:bookmarkEnd w:id="27"/>
            <w:bookmarkEnd w:id="28"/>
            <w:bookmarkEnd w:id="29"/>
            <w:bookmarkEnd w:id="30"/>
          </w:p>
        </w:tc>
        <w:tc>
          <w:tcPr>
            <w:tcW w:w="6166" w:type="dxa"/>
            <w:tcBorders>
              <w:left w:val="nil"/>
              <w:bottom w:val="single" w:sz="4" w:space="0" w:color="auto"/>
            </w:tcBorders>
            <w:shd w:val="clear" w:color="auto" w:fill="auto"/>
          </w:tcPr>
          <w:p w14:paraId="0237BFF5"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31" w:name="_Toc70588641"/>
            <w:bookmarkStart w:id="32" w:name="_Toc71911252"/>
            <w:bookmarkStart w:id="33" w:name="_Toc72274196"/>
            <w:r w:rsidRPr="00622602">
              <w:rPr>
                <w:rFonts w:ascii="Arial" w:hAnsi="Arial" w:cs="Arial"/>
                <w:b/>
                <w:bCs/>
                <w:color w:val="000000" w:themeColor="text1"/>
                <w:sz w:val="28"/>
                <w:szCs w:val="28"/>
              </w:rPr>
              <w:t>Consideration of a Residential – Single House at No. 79 Rosedale Street, Floreat</w:t>
            </w:r>
            <w:bookmarkEnd w:id="31"/>
            <w:bookmarkEnd w:id="32"/>
            <w:bookmarkEnd w:id="33"/>
          </w:p>
        </w:tc>
      </w:tr>
      <w:tr w:rsidR="009C5C73" w:rsidRPr="00C321E7" w14:paraId="310F313A" w14:textId="77777777" w:rsidTr="00C36E37">
        <w:tc>
          <w:tcPr>
            <w:tcW w:w="8364" w:type="dxa"/>
            <w:gridSpan w:val="2"/>
            <w:tcBorders>
              <w:left w:val="nil"/>
              <w:right w:val="nil"/>
            </w:tcBorders>
            <w:shd w:val="clear" w:color="auto" w:fill="auto"/>
          </w:tcPr>
          <w:p w14:paraId="367491EE" w14:textId="77777777" w:rsidR="009C5C73" w:rsidRPr="00635CE6" w:rsidRDefault="009C5C73" w:rsidP="000762F1">
            <w:pPr>
              <w:jc w:val="both"/>
              <w:rPr>
                <w:rFonts w:ascii="Arial" w:hAnsi="Arial" w:cs="Arial"/>
                <w:color w:val="000000" w:themeColor="text1"/>
                <w:szCs w:val="24"/>
                <w:highlight w:val="yellow"/>
              </w:rPr>
            </w:pPr>
          </w:p>
        </w:tc>
      </w:tr>
      <w:tr w:rsidR="009C5C73" w:rsidRPr="00C321E7" w14:paraId="652809E6" w14:textId="77777777" w:rsidTr="00C36E37">
        <w:tc>
          <w:tcPr>
            <w:tcW w:w="2198" w:type="dxa"/>
            <w:shd w:val="clear" w:color="auto" w:fill="auto"/>
          </w:tcPr>
          <w:p w14:paraId="2EE048C6"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Committee</w:t>
            </w:r>
          </w:p>
        </w:tc>
        <w:tc>
          <w:tcPr>
            <w:tcW w:w="6166" w:type="dxa"/>
            <w:shd w:val="clear" w:color="auto" w:fill="auto"/>
          </w:tcPr>
          <w:p w14:paraId="6D54B170" w14:textId="77777777" w:rsidR="009C5C73" w:rsidRPr="00635CE6" w:rsidRDefault="009C5C73" w:rsidP="000762F1">
            <w:pPr>
              <w:jc w:val="both"/>
              <w:rPr>
                <w:rFonts w:ascii="Arial" w:hAnsi="Arial" w:cs="Arial"/>
                <w:iCs/>
                <w:color w:val="000000" w:themeColor="text1"/>
                <w:szCs w:val="24"/>
              </w:rPr>
            </w:pPr>
            <w:r w:rsidRPr="00635CE6">
              <w:rPr>
                <w:rFonts w:ascii="Arial" w:hAnsi="Arial" w:cs="Arial"/>
                <w:iCs/>
                <w:color w:val="000000" w:themeColor="text1"/>
                <w:szCs w:val="24"/>
              </w:rPr>
              <w:t>11 May 2021</w:t>
            </w:r>
          </w:p>
        </w:tc>
      </w:tr>
      <w:tr w:rsidR="009C5C73" w:rsidRPr="00C321E7" w14:paraId="3A901281" w14:textId="77777777" w:rsidTr="00C36E37">
        <w:tc>
          <w:tcPr>
            <w:tcW w:w="2198" w:type="dxa"/>
            <w:shd w:val="clear" w:color="auto" w:fill="auto"/>
          </w:tcPr>
          <w:p w14:paraId="4C10B244"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Council</w:t>
            </w:r>
          </w:p>
        </w:tc>
        <w:tc>
          <w:tcPr>
            <w:tcW w:w="6166" w:type="dxa"/>
            <w:shd w:val="clear" w:color="auto" w:fill="auto"/>
          </w:tcPr>
          <w:p w14:paraId="3793C241" w14:textId="77777777" w:rsidR="009C5C73" w:rsidRPr="00635CE6" w:rsidRDefault="009C5C73" w:rsidP="000762F1">
            <w:pPr>
              <w:jc w:val="both"/>
              <w:rPr>
                <w:rFonts w:ascii="Arial" w:hAnsi="Arial" w:cs="Arial"/>
                <w:iCs/>
                <w:color w:val="000000" w:themeColor="text1"/>
                <w:szCs w:val="24"/>
              </w:rPr>
            </w:pPr>
            <w:r w:rsidRPr="00635CE6">
              <w:rPr>
                <w:rFonts w:ascii="Arial" w:hAnsi="Arial" w:cs="Arial"/>
                <w:iCs/>
                <w:color w:val="000000" w:themeColor="text1"/>
                <w:szCs w:val="24"/>
              </w:rPr>
              <w:t>25 May 2021</w:t>
            </w:r>
          </w:p>
        </w:tc>
      </w:tr>
      <w:tr w:rsidR="009C5C73" w:rsidRPr="00C321E7" w14:paraId="096895B5" w14:textId="77777777" w:rsidTr="00C36E37">
        <w:tc>
          <w:tcPr>
            <w:tcW w:w="2198" w:type="dxa"/>
            <w:shd w:val="clear" w:color="auto" w:fill="auto"/>
          </w:tcPr>
          <w:p w14:paraId="44229F01"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Applicant</w:t>
            </w:r>
          </w:p>
        </w:tc>
        <w:tc>
          <w:tcPr>
            <w:tcW w:w="6166" w:type="dxa"/>
            <w:shd w:val="clear" w:color="auto" w:fill="auto"/>
          </w:tcPr>
          <w:p w14:paraId="7F3AAF6B" w14:textId="77777777" w:rsidR="009C5C73" w:rsidRPr="00635CE6" w:rsidRDefault="009C5C73" w:rsidP="000762F1">
            <w:pPr>
              <w:jc w:val="both"/>
              <w:rPr>
                <w:rFonts w:ascii="Arial" w:hAnsi="Arial" w:cs="Arial"/>
                <w:iCs/>
                <w:color w:val="000000" w:themeColor="text1"/>
                <w:szCs w:val="24"/>
              </w:rPr>
            </w:pPr>
            <w:proofErr w:type="spellStart"/>
            <w:r w:rsidRPr="00635CE6">
              <w:rPr>
                <w:rFonts w:ascii="Arial" w:hAnsi="Arial" w:cs="Arial"/>
                <w:iCs/>
                <w:color w:val="000000" w:themeColor="text1"/>
                <w:szCs w:val="24"/>
              </w:rPr>
              <w:t>Rubix</w:t>
            </w:r>
            <w:proofErr w:type="spellEnd"/>
            <w:r w:rsidRPr="00635CE6">
              <w:rPr>
                <w:rFonts w:ascii="Arial" w:hAnsi="Arial" w:cs="Arial"/>
                <w:iCs/>
                <w:color w:val="000000" w:themeColor="text1"/>
                <w:szCs w:val="24"/>
              </w:rPr>
              <w:t xml:space="preserve"> Homes</w:t>
            </w:r>
          </w:p>
        </w:tc>
      </w:tr>
      <w:tr w:rsidR="009C5C73" w:rsidRPr="00C321E7" w14:paraId="0B065285" w14:textId="77777777" w:rsidTr="00C36E37">
        <w:tc>
          <w:tcPr>
            <w:tcW w:w="2198" w:type="dxa"/>
            <w:shd w:val="clear" w:color="auto" w:fill="auto"/>
          </w:tcPr>
          <w:p w14:paraId="0C4401B8"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Landowner</w:t>
            </w:r>
          </w:p>
        </w:tc>
        <w:tc>
          <w:tcPr>
            <w:tcW w:w="6166" w:type="dxa"/>
            <w:shd w:val="clear" w:color="auto" w:fill="auto"/>
          </w:tcPr>
          <w:p w14:paraId="2802B5D4"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A Scanlan and K Scanlan</w:t>
            </w:r>
          </w:p>
        </w:tc>
      </w:tr>
      <w:tr w:rsidR="009C5C73" w:rsidRPr="00C321E7" w14:paraId="02A16ECA" w14:textId="77777777" w:rsidTr="00C36E37">
        <w:tc>
          <w:tcPr>
            <w:tcW w:w="2198" w:type="dxa"/>
            <w:shd w:val="clear" w:color="auto" w:fill="auto"/>
          </w:tcPr>
          <w:p w14:paraId="0C987D41"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Director</w:t>
            </w:r>
          </w:p>
        </w:tc>
        <w:tc>
          <w:tcPr>
            <w:tcW w:w="6166" w:type="dxa"/>
            <w:shd w:val="clear" w:color="auto" w:fill="auto"/>
            <w:vAlign w:val="center"/>
          </w:tcPr>
          <w:p w14:paraId="5109DE49"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 xml:space="preserve">Tony Free –Director Planning &amp; Development </w:t>
            </w:r>
          </w:p>
        </w:tc>
      </w:tr>
      <w:tr w:rsidR="009C5C73" w:rsidRPr="00C321E7" w14:paraId="07094EEB" w14:textId="77777777" w:rsidTr="00C36E37">
        <w:tc>
          <w:tcPr>
            <w:tcW w:w="2198" w:type="dxa"/>
            <w:shd w:val="clear" w:color="auto" w:fill="auto"/>
          </w:tcPr>
          <w:p w14:paraId="0623EDD0" w14:textId="77777777" w:rsidR="009C5C73" w:rsidRPr="00635CE6" w:rsidRDefault="009C5C73" w:rsidP="000762F1">
            <w:pPr>
              <w:jc w:val="both"/>
              <w:rPr>
                <w:rStyle w:val="eop"/>
                <w:rFonts w:ascii="Arial" w:eastAsia="Arial" w:hAnsi="Arial" w:cs="Arial"/>
                <w:color w:val="000000" w:themeColor="text1"/>
                <w:szCs w:val="24"/>
              </w:rPr>
            </w:pPr>
            <w:r w:rsidRPr="00635CE6">
              <w:rPr>
                <w:rFonts w:ascii="Arial" w:eastAsia="Arial" w:hAnsi="Arial" w:cs="Arial"/>
                <w:b/>
                <w:bCs/>
                <w:color w:val="000000" w:themeColor="text1"/>
                <w:szCs w:val="24"/>
              </w:rPr>
              <w:t>Employee Disclosure under section 5.70 Local Government Act 1995</w:t>
            </w:r>
          </w:p>
        </w:tc>
        <w:tc>
          <w:tcPr>
            <w:tcW w:w="6166" w:type="dxa"/>
            <w:shd w:val="clear" w:color="auto" w:fill="auto"/>
            <w:vAlign w:val="center"/>
          </w:tcPr>
          <w:p w14:paraId="2B670168"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 xml:space="preserve">The author, reviewers and authoriser of this report declare they have no financial or impartiality interest with this matter. </w:t>
            </w:r>
          </w:p>
          <w:p w14:paraId="29ADD022" w14:textId="77777777" w:rsidR="009C5C73" w:rsidRPr="00635CE6" w:rsidRDefault="009C5C73" w:rsidP="000762F1">
            <w:pPr>
              <w:jc w:val="both"/>
              <w:rPr>
                <w:rFonts w:ascii="Arial" w:hAnsi="Arial" w:cs="Arial"/>
                <w:color w:val="000000" w:themeColor="text1"/>
                <w:szCs w:val="24"/>
              </w:rPr>
            </w:pPr>
          </w:p>
          <w:p w14:paraId="0C167F62"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 xml:space="preserve">There is no financial or personal relationship between City staff and the proponents or their consultants. </w:t>
            </w:r>
          </w:p>
          <w:p w14:paraId="56219852" w14:textId="77777777" w:rsidR="009C5C73" w:rsidRPr="00635CE6" w:rsidRDefault="009C5C73" w:rsidP="000762F1">
            <w:pPr>
              <w:jc w:val="both"/>
              <w:rPr>
                <w:rFonts w:ascii="Arial" w:hAnsi="Arial" w:cs="Arial"/>
                <w:color w:val="000000" w:themeColor="text1"/>
                <w:szCs w:val="24"/>
              </w:rPr>
            </w:pPr>
          </w:p>
          <w:p w14:paraId="61DD6F72"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15F77C08" w14:textId="77777777" w:rsidTr="00C36E37">
        <w:tc>
          <w:tcPr>
            <w:tcW w:w="2198" w:type="dxa"/>
            <w:shd w:val="clear" w:color="auto" w:fill="auto"/>
          </w:tcPr>
          <w:p w14:paraId="0B25536F"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Report Type</w:t>
            </w:r>
          </w:p>
          <w:p w14:paraId="31FE766F" w14:textId="77777777" w:rsidR="009C5C73" w:rsidRPr="00635CE6" w:rsidRDefault="009C5C73" w:rsidP="000762F1">
            <w:pPr>
              <w:jc w:val="both"/>
              <w:rPr>
                <w:rFonts w:ascii="Arial" w:hAnsi="Arial" w:cs="Arial"/>
                <w:b/>
                <w:color w:val="000000" w:themeColor="text1"/>
                <w:szCs w:val="24"/>
              </w:rPr>
            </w:pPr>
          </w:p>
          <w:p w14:paraId="0A124124" w14:textId="77777777" w:rsidR="009C5C73" w:rsidRPr="00635CE6" w:rsidRDefault="009C5C73" w:rsidP="000762F1">
            <w:pPr>
              <w:jc w:val="both"/>
              <w:rPr>
                <w:rFonts w:ascii="Arial" w:hAnsi="Arial" w:cs="Arial"/>
                <w:b/>
                <w:color w:val="000000" w:themeColor="text1"/>
                <w:szCs w:val="24"/>
              </w:rPr>
            </w:pPr>
          </w:p>
          <w:p w14:paraId="7959BA1F" w14:textId="77777777" w:rsidR="009C5C73" w:rsidRPr="00635CE6" w:rsidRDefault="009C5C73" w:rsidP="000762F1">
            <w:pPr>
              <w:jc w:val="both"/>
              <w:rPr>
                <w:rFonts w:ascii="Arial" w:hAnsi="Arial" w:cs="Arial"/>
                <w:color w:val="000000" w:themeColor="text1"/>
                <w:szCs w:val="24"/>
              </w:rPr>
            </w:pPr>
            <w:r w:rsidRPr="00635CE6">
              <w:rPr>
                <w:rFonts w:ascii="Arial" w:hAnsi="Arial" w:cs="Arial"/>
                <w:color w:val="000000" w:themeColor="text1"/>
                <w:szCs w:val="24"/>
              </w:rPr>
              <w:t>Quasi-Judicial</w:t>
            </w:r>
          </w:p>
          <w:p w14:paraId="0246325F" w14:textId="77777777" w:rsidR="009C5C73" w:rsidRPr="00635CE6" w:rsidRDefault="009C5C73" w:rsidP="000762F1">
            <w:pPr>
              <w:jc w:val="both"/>
              <w:rPr>
                <w:rFonts w:ascii="Arial" w:hAnsi="Arial" w:cs="Arial"/>
                <w:b/>
                <w:color w:val="000000" w:themeColor="text1"/>
                <w:szCs w:val="24"/>
              </w:rPr>
            </w:pPr>
          </w:p>
          <w:p w14:paraId="5A072AC5" w14:textId="77777777" w:rsidR="009C5C73" w:rsidRPr="00635CE6" w:rsidRDefault="009C5C73" w:rsidP="000762F1">
            <w:pPr>
              <w:autoSpaceDE w:val="0"/>
              <w:autoSpaceDN w:val="0"/>
              <w:adjustRightInd w:val="0"/>
              <w:jc w:val="both"/>
              <w:rPr>
                <w:rFonts w:ascii="Arial" w:hAnsi="Arial" w:cs="Arial"/>
                <w:color w:val="000000" w:themeColor="text1"/>
                <w:szCs w:val="24"/>
              </w:rPr>
            </w:pPr>
          </w:p>
        </w:tc>
        <w:tc>
          <w:tcPr>
            <w:tcW w:w="6166" w:type="dxa"/>
            <w:shd w:val="clear" w:color="auto" w:fill="auto"/>
            <w:vAlign w:val="center"/>
          </w:tcPr>
          <w:p w14:paraId="6000B39D" w14:textId="77777777" w:rsidR="009C5C73" w:rsidRPr="00635CE6" w:rsidRDefault="009C5C73" w:rsidP="000762F1">
            <w:pPr>
              <w:autoSpaceDE w:val="0"/>
              <w:autoSpaceDN w:val="0"/>
              <w:adjustRightInd w:val="0"/>
              <w:jc w:val="both"/>
              <w:rPr>
                <w:rFonts w:ascii="Arial" w:hAnsi="Arial" w:cs="Arial"/>
                <w:iCs/>
                <w:color w:val="000000" w:themeColor="text1"/>
                <w:szCs w:val="24"/>
              </w:rPr>
            </w:pPr>
            <w:r w:rsidRPr="00635CE6">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21F98985" w14:textId="77777777" w:rsidTr="00C36E37">
        <w:tc>
          <w:tcPr>
            <w:tcW w:w="2198" w:type="dxa"/>
            <w:shd w:val="clear" w:color="auto" w:fill="auto"/>
          </w:tcPr>
          <w:p w14:paraId="525E0B42"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Reference</w:t>
            </w:r>
          </w:p>
        </w:tc>
        <w:tc>
          <w:tcPr>
            <w:tcW w:w="6166" w:type="dxa"/>
            <w:shd w:val="clear" w:color="auto" w:fill="auto"/>
          </w:tcPr>
          <w:p w14:paraId="7CE2C055" w14:textId="77777777" w:rsidR="009C5C73" w:rsidRPr="00635CE6" w:rsidRDefault="009C5C73" w:rsidP="000762F1">
            <w:pPr>
              <w:jc w:val="both"/>
              <w:rPr>
                <w:rFonts w:ascii="Arial" w:hAnsi="Arial" w:cs="Arial"/>
                <w:iCs/>
                <w:color w:val="000000" w:themeColor="text1"/>
                <w:szCs w:val="24"/>
              </w:rPr>
            </w:pPr>
            <w:r w:rsidRPr="00635CE6">
              <w:rPr>
                <w:rFonts w:ascii="Arial" w:hAnsi="Arial" w:cs="Arial"/>
                <w:iCs/>
                <w:color w:val="000000" w:themeColor="text1"/>
                <w:szCs w:val="24"/>
              </w:rPr>
              <w:t>DA21/59826</w:t>
            </w:r>
          </w:p>
        </w:tc>
      </w:tr>
      <w:tr w:rsidR="009C5C73" w:rsidRPr="00C321E7" w14:paraId="0FD68090" w14:textId="77777777" w:rsidTr="00C36E37">
        <w:tc>
          <w:tcPr>
            <w:tcW w:w="2198" w:type="dxa"/>
            <w:tcBorders>
              <w:bottom w:val="single" w:sz="4" w:space="0" w:color="auto"/>
            </w:tcBorders>
            <w:shd w:val="clear" w:color="auto" w:fill="auto"/>
          </w:tcPr>
          <w:p w14:paraId="7D1D8AE7"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Previous Item</w:t>
            </w:r>
          </w:p>
        </w:tc>
        <w:tc>
          <w:tcPr>
            <w:tcW w:w="6166" w:type="dxa"/>
            <w:tcBorders>
              <w:bottom w:val="single" w:sz="4" w:space="0" w:color="auto"/>
            </w:tcBorders>
            <w:shd w:val="clear" w:color="auto" w:fill="auto"/>
          </w:tcPr>
          <w:p w14:paraId="7166CD15" w14:textId="77777777" w:rsidR="009C5C73" w:rsidRPr="00635CE6" w:rsidRDefault="009C5C73" w:rsidP="000762F1">
            <w:pPr>
              <w:jc w:val="both"/>
              <w:rPr>
                <w:rFonts w:ascii="Arial" w:hAnsi="Arial" w:cs="Arial"/>
                <w:iCs/>
                <w:color w:val="000000" w:themeColor="text1"/>
                <w:szCs w:val="24"/>
              </w:rPr>
            </w:pPr>
            <w:r w:rsidRPr="00635CE6">
              <w:rPr>
                <w:rFonts w:ascii="Arial" w:hAnsi="Arial" w:cs="Arial"/>
                <w:iCs/>
                <w:color w:val="000000" w:themeColor="text1"/>
                <w:szCs w:val="24"/>
              </w:rPr>
              <w:t>Nil</w:t>
            </w:r>
          </w:p>
        </w:tc>
      </w:tr>
      <w:tr w:rsidR="009C5C73" w:rsidRPr="00C321E7" w14:paraId="70DB95BB" w14:textId="77777777" w:rsidTr="00C36E37">
        <w:tc>
          <w:tcPr>
            <w:tcW w:w="2198" w:type="dxa"/>
            <w:tcBorders>
              <w:bottom w:val="single" w:sz="4" w:space="0" w:color="auto"/>
            </w:tcBorders>
            <w:shd w:val="clear" w:color="auto" w:fill="auto"/>
          </w:tcPr>
          <w:p w14:paraId="330ED760" w14:textId="77777777" w:rsidR="009C5C73" w:rsidRPr="00635CE6" w:rsidRDefault="009C5C73" w:rsidP="000762F1">
            <w:pPr>
              <w:jc w:val="both"/>
              <w:rPr>
                <w:rFonts w:ascii="Arial" w:hAnsi="Arial" w:cs="Arial"/>
                <w:b/>
                <w:color w:val="000000" w:themeColor="text1"/>
                <w:szCs w:val="24"/>
              </w:rPr>
            </w:pPr>
            <w:r w:rsidRPr="00635CE6">
              <w:rPr>
                <w:rFonts w:ascii="Arial" w:hAnsi="Arial" w:cs="Arial"/>
                <w:b/>
                <w:color w:val="000000" w:themeColor="text1"/>
                <w:szCs w:val="24"/>
              </w:rPr>
              <w:t>Delegation</w:t>
            </w:r>
          </w:p>
        </w:tc>
        <w:tc>
          <w:tcPr>
            <w:tcW w:w="6166" w:type="dxa"/>
            <w:tcBorders>
              <w:bottom w:val="single" w:sz="4" w:space="0" w:color="auto"/>
            </w:tcBorders>
            <w:shd w:val="clear" w:color="auto" w:fill="auto"/>
          </w:tcPr>
          <w:p w14:paraId="5B694727" w14:textId="77777777" w:rsidR="009C5C73" w:rsidRPr="00635CE6" w:rsidRDefault="009C5C73" w:rsidP="000762F1">
            <w:pPr>
              <w:jc w:val="both"/>
              <w:rPr>
                <w:rFonts w:ascii="Arial" w:hAnsi="Arial" w:cs="Arial"/>
                <w:iCs/>
                <w:color w:val="000000" w:themeColor="text1"/>
                <w:szCs w:val="24"/>
                <w:highlight w:val="yellow"/>
              </w:rPr>
            </w:pPr>
            <w:r w:rsidRPr="00635CE6">
              <w:rPr>
                <w:rFonts w:ascii="Arial" w:hAnsi="Arial" w:cs="Arial"/>
                <w:iCs/>
                <w:color w:val="000000" w:themeColor="text1"/>
                <w:szCs w:val="24"/>
              </w:rPr>
              <w:t>In accordance with the City’s Instrument of Delegation, Council is required to determine the application due to an objection being received.</w:t>
            </w:r>
          </w:p>
        </w:tc>
      </w:tr>
      <w:tr w:rsidR="009C5C73" w:rsidRPr="00C321E7" w14:paraId="65259F8D" w14:textId="77777777" w:rsidTr="00C36E37">
        <w:tc>
          <w:tcPr>
            <w:tcW w:w="2198" w:type="dxa"/>
            <w:shd w:val="clear" w:color="auto" w:fill="auto"/>
            <w:vAlign w:val="center"/>
          </w:tcPr>
          <w:p w14:paraId="330C1CB9" w14:textId="77777777" w:rsidR="009C5C73" w:rsidRPr="00635CE6" w:rsidRDefault="009C5C73" w:rsidP="000762F1">
            <w:pPr>
              <w:rPr>
                <w:rFonts w:ascii="Arial" w:hAnsi="Arial" w:cs="Arial"/>
                <w:b/>
                <w:color w:val="000000" w:themeColor="text1"/>
                <w:szCs w:val="24"/>
              </w:rPr>
            </w:pPr>
            <w:r w:rsidRPr="00635CE6">
              <w:rPr>
                <w:rFonts w:ascii="Arial" w:hAnsi="Arial" w:cs="Arial"/>
                <w:b/>
                <w:color w:val="000000" w:themeColor="text1"/>
                <w:szCs w:val="24"/>
              </w:rPr>
              <w:t>Attachments</w:t>
            </w:r>
          </w:p>
        </w:tc>
        <w:tc>
          <w:tcPr>
            <w:tcW w:w="6166" w:type="dxa"/>
            <w:shd w:val="clear" w:color="auto" w:fill="auto"/>
            <w:vAlign w:val="center"/>
          </w:tcPr>
          <w:p w14:paraId="72B6AD5C" w14:textId="77777777" w:rsidR="009C5C73" w:rsidRPr="00635CE6" w:rsidRDefault="009C5C73" w:rsidP="00F905DF">
            <w:pPr>
              <w:numPr>
                <w:ilvl w:val="0"/>
                <w:numId w:val="9"/>
              </w:numPr>
              <w:ind w:left="393" w:hanging="393"/>
              <w:contextualSpacing/>
              <w:rPr>
                <w:rFonts w:ascii="Arial" w:hAnsi="Arial" w:cs="Arial"/>
                <w:color w:val="000000" w:themeColor="text1"/>
                <w:szCs w:val="24"/>
              </w:rPr>
            </w:pPr>
            <w:r w:rsidRPr="00635CE6">
              <w:rPr>
                <w:rFonts w:ascii="Arial" w:hAnsi="Arial" w:cs="Arial"/>
                <w:color w:val="000000" w:themeColor="text1"/>
                <w:szCs w:val="24"/>
              </w:rPr>
              <w:t>Applicant’s Cover Letter</w:t>
            </w:r>
          </w:p>
        </w:tc>
      </w:tr>
      <w:tr w:rsidR="009C5C73" w:rsidRPr="00C321E7" w14:paraId="1ECECE7D" w14:textId="77777777" w:rsidTr="00C36E37">
        <w:tc>
          <w:tcPr>
            <w:tcW w:w="2198" w:type="dxa"/>
            <w:tcBorders>
              <w:bottom w:val="single" w:sz="4" w:space="0" w:color="auto"/>
            </w:tcBorders>
            <w:shd w:val="clear" w:color="auto" w:fill="auto"/>
            <w:vAlign w:val="center"/>
          </w:tcPr>
          <w:p w14:paraId="6F66CB3F" w14:textId="77777777" w:rsidR="009C5C73" w:rsidRPr="00635CE6" w:rsidRDefault="009C5C73" w:rsidP="000762F1">
            <w:pPr>
              <w:rPr>
                <w:rFonts w:ascii="Arial" w:hAnsi="Arial" w:cs="Arial"/>
                <w:b/>
                <w:color w:val="000000" w:themeColor="text1"/>
                <w:szCs w:val="24"/>
              </w:rPr>
            </w:pPr>
            <w:r w:rsidRPr="00635CE6">
              <w:rPr>
                <w:rFonts w:ascii="Arial" w:hAnsi="Arial" w:cs="Arial"/>
                <w:b/>
                <w:color w:val="000000" w:themeColor="text1"/>
                <w:szCs w:val="24"/>
              </w:rPr>
              <w:t>Confidential Attachments</w:t>
            </w:r>
          </w:p>
        </w:tc>
        <w:tc>
          <w:tcPr>
            <w:tcW w:w="6166" w:type="dxa"/>
            <w:tcBorders>
              <w:bottom w:val="single" w:sz="4" w:space="0" w:color="auto"/>
            </w:tcBorders>
            <w:shd w:val="clear" w:color="auto" w:fill="auto"/>
            <w:vAlign w:val="center"/>
          </w:tcPr>
          <w:p w14:paraId="559026B9"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 xml:space="preserve">Plans </w:t>
            </w:r>
          </w:p>
          <w:p w14:paraId="162A6459"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Submission</w:t>
            </w:r>
          </w:p>
          <w:p w14:paraId="73585557" w14:textId="77777777" w:rsidR="009C5C73" w:rsidRPr="00635CE6" w:rsidRDefault="009C5C73" w:rsidP="00F905DF">
            <w:pPr>
              <w:numPr>
                <w:ilvl w:val="0"/>
                <w:numId w:val="10"/>
              </w:numPr>
              <w:ind w:left="393" w:hanging="393"/>
              <w:contextualSpacing/>
              <w:rPr>
                <w:rFonts w:ascii="Arial" w:hAnsi="Arial" w:cs="Arial"/>
                <w:color w:val="000000" w:themeColor="text1"/>
                <w:szCs w:val="24"/>
              </w:rPr>
            </w:pPr>
            <w:r w:rsidRPr="00635CE6">
              <w:rPr>
                <w:rFonts w:ascii="Arial" w:hAnsi="Arial" w:cs="Arial"/>
                <w:color w:val="000000" w:themeColor="text1"/>
                <w:szCs w:val="24"/>
              </w:rPr>
              <w:t>Assessment</w:t>
            </w:r>
          </w:p>
        </w:tc>
      </w:tr>
    </w:tbl>
    <w:p w14:paraId="7ED449D4" w14:textId="40B007C6" w:rsidR="009C5C73" w:rsidRDefault="009C5C73" w:rsidP="009C5C73">
      <w:pPr>
        <w:jc w:val="both"/>
        <w:rPr>
          <w:rFonts w:ascii="Arial" w:hAnsi="Arial" w:cs="Arial"/>
          <w:b/>
          <w:szCs w:val="24"/>
        </w:rPr>
      </w:pPr>
    </w:p>
    <w:p w14:paraId="0F6D14DB" w14:textId="77777777" w:rsidR="00BD4E96" w:rsidRPr="006D752D" w:rsidRDefault="00BD4E96" w:rsidP="00BD4E96">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66C5BFBE" w14:textId="77777777" w:rsidR="00BD4E96" w:rsidRPr="006D752D" w:rsidRDefault="00BD4E96" w:rsidP="00BD4E96">
      <w:pPr>
        <w:jc w:val="both"/>
        <w:rPr>
          <w:rFonts w:ascii="Arial" w:hAnsi="Arial" w:cs="Arial"/>
          <w:szCs w:val="24"/>
        </w:rPr>
      </w:pPr>
    </w:p>
    <w:p w14:paraId="4B59BFFA" w14:textId="77777777" w:rsidR="00BD4E96" w:rsidRPr="006D752D" w:rsidRDefault="00BD4E96" w:rsidP="00BD4E96">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4D26BF7F" w14:textId="77777777" w:rsidR="00BD4E96" w:rsidRPr="006D752D" w:rsidRDefault="00BD4E96" w:rsidP="00BD4E96">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628D57A2" w14:textId="77777777" w:rsidR="00BD4E96" w:rsidRPr="006D752D" w:rsidRDefault="00BD4E96" w:rsidP="00BD4E96">
      <w:pPr>
        <w:jc w:val="both"/>
        <w:rPr>
          <w:rFonts w:ascii="Arial" w:hAnsi="Arial" w:cs="Arial"/>
          <w:szCs w:val="24"/>
        </w:rPr>
      </w:pPr>
    </w:p>
    <w:p w14:paraId="6367BC4A" w14:textId="77777777" w:rsidR="00BD4E96" w:rsidRPr="006D752D" w:rsidRDefault="00BD4E96" w:rsidP="00BD4E9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DAF45F1" w14:textId="77777777" w:rsidR="00BD4E96" w:rsidRDefault="00BD4E96" w:rsidP="00BD4E96">
      <w:pPr>
        <w:jc w:val="both"/>
        <w:rPr>
          <w:rFonts w:ascii="Arial" w:hAnsi="Arial" w:cs="Arial"/>
          <w:szCs w:val="24"/>
        </w:rPr>
      </w:pPr>
      <w:r w:rsidRPr="006D752D">
        <w:rPr>
          <w:rFonts w:ascii="Arial" w:hAnsi="Arial" w:cs="Arial"/>
          <w:szCs w:val="24"/>
        </w:rPr>
        <w:t>(Printed below for ease of reference)</w:t>
      </w:r>
    </w:p>
    <w:p w14:paraId="681AE6F8" w14:textId="77777777" w:rsidR="00BD4E96" w:rsidRPr="006D752D" w:rsidRDefault="00BD4E96" w:rsidP="00BD4E96">
      <w:pPr>
        <w:jc w:val="both"/>
        <w:rPr>
          <w:rFonts w:ascii="Arial" w:hAnsi="Arial" w:cs="Arial"/>
          <w:szCs w:val="24"/>
        </w:rPr>
      </w:pPr>
    </w:p>
    <w:p w14:paraId="6B1BAFAD" w14:textId="77777777" w:rsidR="00BD4E96" w:rsidRPr="006D752D" w:rsidRDefault="00BD4E96" w:rsidP="00BD4E96">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3C2700E2" w14:textId="6F067555" w:rsidR="008F1877" w:rsidRDefault="008F1877" w:rsidP="009C5C73">
      <w:pPr>
        <w:jc w:val="both"/>
        <w:rPr>
          <w:rFonts w:ascii="Arial" w:hAnsi="Arial" w:cs="Arial"/>
          <w:b/>
          <w:szCs w:val="24"/>
        </w:rPr>
      </w:pPr>
    </w:p>
    <w:p w14:paraId="65D0378F" w14:textId="7FF0688C" w:rsidR="008F1877" w:rsidRDefault="008F1877" w:rsidP="009C5C73">
      <w:pPr>
        <w:jc w:val="both"/>
        <w:rPr>
          <w:rFonts w:ascii="Arial" w:hAnsi="Arial" w:cs="Arial"/>
          <w:b/>
          <w:szCs w:val="24"/>
        </w:rPr>
      </w:pPr>
    </w:p>
    <w:p w14:paraId="44E7CFE0" w14:textId="77777777" w:rsidR="008F1877" w:rsidRDefault="008F1877" w:rsidP="009C5C73">
      <w:pPr>
        <w:jc w:val="both"/>
        <w:rPr>
          <w:rFonts w:ascii="Arial" w:hAnsi="Arial" w:cs="Arial"/>
          <w:b/>
          <w:szCs w:val="24"/>
        </w:rPr>
      </w:pPr>
    </w:p>
    <w:p w14:paraId="23C8E19C" w14:textId="16883E03" w:rsidR="009C5C73" w:rsidRPr="00622602" w:rsidRDefault="00BD4E96" w:rsidP="009C5C73">
      <w:pPr>
        <w:jc w:val="both"/>
        <w:rPr>
          <w:rFonts w:ascii="Arial" w:hAnsi="Arial" w:cs="Arial"/>
          <w:b/>
          <w:color w:val="000000" w:themeColor="text1"/>
          <w:sz w:val="28"/>
          <w:szCs w:val="28"/>
        </w:rPr>
      </w:pPr>
      <w:r>
        <w:rPr>
          <w:rFonts w:ascii="Arial" w:hAnsi="Arial" w:cs="Arial"/>
          <w:noProof/>
          <w:szCs w:val="24"/>
        </w:rPr>
        <w:lastRenderedPageBreak/>
        <mc:AlternateContent>
          <mc:Choice Requires="wps">
            <w:drawing>
              <wp:anchor distT="0" distB="0" distL="114300" distR="114300" simplePos="0" relativeHeight="251658246" behindDoc="1" locked="0" layoutInCell="1" allowOverlap="1" wp14:anchorId="5502513A" wp14:editId="3AE602FD">
                <wp:simplePos x="0" y="0"/>
                <wp:positionH relativeFrom="margin">
                  <wp:align>left</wp:align>
                </wp:positionH>
                <wp:positionV relativeFrom="paragraph">
                  <wp:posOffset>0</wp:posOffset>
                </wp:positionV>
                <wp:extent cx="5347970" cy="8854751"/>
                <wp:effectExtent l="0" t="0" r="5080" b="3810"/>
                <wp:wrapNone/>
                <wp:docPr id="11" name="Rectangle 11"/>
                <wp:cNvGraphicFramePr/>
                <a:graphic xmlns:a="http://schemas.openxmlformats.org/drawingml/2006/main">
                  <a:graphicData uri="http://schemas.microsoft.com/office/word/2010/wordprocessingShape">
                    <wps:wsp>
                      <wps:cNvSpPr/>
                      <wps:spPr>
                        <a:xfrm>
                          <a:off x="0" y="0"/>
                          <a:ext cx="5347970" cy="885475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101C2" id="Rectangle 11" o:spid="_x0000_s1026" style="position:absolute;margin-left:0;margin-top:0;width:421.1pt;height:697.2pt;z-index:-25165823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" fillcolor="#bfbfbf [2412]" stroked="f" strokeweight="2pt">
                <w10:wrap anchorx="margin"/>
              </v:rect>
            </w:pict>
          </mc:Fallback>
        </mc:AlternateContent>
      </w:r>
      <w:r>
        <w:rPr>
          <w:rFonts w:ascii="Arial" w:hAnsi="Arial" w:cs="Arial"/>
          <w:b/>
          <w:color w:val="000000" w:themeColor="text1"/>
          <w:sz w:val="28"/>
          <w:szCs w:val="28"/>
        </w:rPr>
        <w:t xml:space="preserve">Council Resolution / </w:t>
      </w:r>
      <w:r w:rsidR="009C5C73">
        <w:rPr>
          <w:rFonts w:ascii="Arial" w:hAnsi="Arial" w:cs="Arial"/>
          <w:b/>
          <w:color w:val="000000" w:themeColor="text1"/>
          <w:sz w:val="28"/>
          <w:szCs w:val="28"/>
        </w:rPr>
        <w:t xml:space="preserve">Committee Recommendation / </w:t>
      </w:r>
      <w:r w:rsidR="009C5C73" w:rsidRPr="00622602">
        <w:rPr>
          <w:rFonts w:ascii="Arial" w:hAnsi="Arial" w:cs="Arial"/>
          <w:b/>
          <w:color w:val="000000" w:themeColor="text1"/>
          <w:sz w:val="28"/>
          <w:szCs w:val="28"/>
        </w:rPr>
        <w:t>Recommendation to Committee</w:t>
      </w:r>
    </w:p>
    <w:p w14:paraId="6C83E7C7" w14:textId="77777777" w:rsidR="009C5C73" w:rsidRPr="003D605B" w:rsidRDefault="009C5C73" w:rsidP="009C5C73">
      <w:pPr>
        <w:jc w:val="both"/>
        <w:rPr>
          <w:rFonts w:ascii="Arial" w:hAnsi="Arial" w:cs="Arial"/>
          <w:color w:val="000000" w:themeColor="text1"/>
          <w:szCs w:val="24"/>
        </w:rPr>
      </w:pPr>
    </w:p>
    <w:p w14:paraId="1B5FA06D" w14:textId="77777777" w:rsidR="009C5C73" w:rsidRPr="003D605B" w:rsidRDefault="009C5C73" w:rsidP="009C5C73">
      <w:pPr>
        <w:jc w:val="both"/>
        <w:rPr>
          <w:rFonts w:ascii="Arial" w:hAnsi="Arial" w:cs="Arial"/>
          <w:b/>
          <w:bCs/>
          <w:szCs w:val="24"/>
        </w:rPr>
      </w:pPr>
      <w:r w:rsidRPr="003D605B">
        <w:rPr>
          <w:rFonts w:ascii="Arial" w:hAnsi="Arial" w:cs="Arial"/>
          <w:b/>
          <w:color w:val="000000" w:themeColor="text1"/>
          <w:szCs w:val="24"/>
        </w:rPr>
        <w:t xml:space="preserve">In accordance with Clause 68(2)(a) of the Deemed Provisions of the </w:t>
      </w:r>
      <w:r w:rsidRPr="003D605B">
        <w:rPr>
          <w:rFonts w:ascii="Arial" w:hAnsi="Arial" w:cs="Arial"/>
          <w:b/>
          <w:i/>
          <w:iCs/>
          <w:color w:val="000000" w:themeColor="text1"/>
          <w:szCs w:val="24"/>
        </w:rPr>
        <w:t>Planning and Development (Local Planning Schemes) Regulations 2015,</w:t>
      </w:r>
      <w:r w:rsidRPr="003D605B">
        <w:rPr>
          <w:rFonts w:ascii="Arial" w:hAnsi="Arial" w:cs="Arial"/>
          <w:b/>
          <w:color w:val="000000" w:themeColor="text1"/>
          <w:szCs w:val="24"/>
        </w:rPr>
        <w:t xml:space="preserve"> </w:t>
      </w:r>
      <w:r w:rsidRPr="003D605B">
        <w:rPr>
          <w:rFonts w:ascii="Arial" w:hAnsi="Arial" w:cs="Arial"/>
          <w:b/>
          <w:bCs/>
          <w:szCs w:val="24"/>
        </w:rPr>
        <w:t>Council approves the development application received on 21 January 2021 in accordance with plans date stamped 18 March 2021 for a Single House at Lot 17 (No. 79) Rosedale Street, Floreat, subject to the following conditions:</w:t>
      </w:r>
    </w:p>
    <w:p w14:paraId="3E9A3510" w14:textId="77777777" w:rsidR="009C5C73" w:rsidRPr="003D605B" w:rsidRDefault="009C5C73" w:rsidP="009C5C73">
      <w:pPr>
        <w:jc w:val="both"/>
        <w:rPr>
          <w:rFonts w:ascii="Arial" w:hAnsi="Arial" w:cs="Arial"/>
          <w:color w:val="000000" w:themeColor="text1"/>
          <w:szCs w:val="24"/>
        </w:rPr>
      </w:pPr>
    </w:p>
    <w:p w14:paraId="3CF27AE2" w14:textId="77777777" w:rsidR="009C5C73" w:rsidRPr="003D605B" w:rsidRDefault="009C5C73" w:rsidP="00F905DF">
      <w:pPr>
        <w:pStyle w:val="paragraph"/>
        <w:numPr>
          <w:ilvl w:val="0"/>
          <w:numId w:val="11"/>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The development shall </w:t>
      </w:r>
      <w:proofErr w:type="gramStart"/>
      <w:r w:rsidRPr="003D605B">
        <w:rPr>
          <w:rStyle w:val="advancedproofingissue"/>
          <w:rFonts w:ascii="Arial" w:eastAsiaTheme="minorEastAsia" w:hAnsi="Arial" w:cs="Arial"/>
          <w:b/>
          <w:bCs/>
        </w:rPr>
        <w:t>at all times</w:t>
      </w:r>
      <w:proofErr w:type="gramEnd"/>
      <w:r w:rsidRPr="003D605B">
        <w:rPr>
          <w:rStyle w:val="normaltextrun"/>
          <w:rFonts w:ascii="Arial" w:hAnsi="Arial" w:cs="Arial"/>
          <w:b/>
          <w:bCs/>
        </w:rPr>
        <w:t> comply with the application and the approved plans, subject to any modifications required as a consequence of any condition(s) of this approval. </w:t>
      </w:r>
    </w:p>
    <w:p w14:paraId="4DA2016A" w14:textId="341287AC" w:rsidR="009C5C73" w:rsidRPr="003D605B" w:rsidRDefault="009C5C73" w:rsidP="00F905DF">
      <w:pPr>
        <w:pStyle w:val="paragraph"/>
        <w:numPr>
          <w:ilvl w:val="0"/>
          <w:numId w:val="11"/>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This development approval </w:t>
      </w:r>
      <w:r w:rsidRPr="003D605B">
        <w:rPr>
          <w:rStyle w:val="normaltextrun"/>
          <w:rFonts w:ascii="Arial" w:hAnsi="Arial" w:cs="Arial"/>
          <w:b/>
          <w:bCs/>
          <w:color w:val="000000"/>
        </w:rPr>
        <w:t>only pertains to a Residential – Single House as indicated on the determination plans. </w:t>
      </w:r>
    </w:p>
    <w:p w14:paraId="5B1D173F" w14:textId="77777777" w:rsidR="009C5C73" w:rsidRPr="003D605B" w:rsidRDefault="009C5C73" w:rsidP="00B57298">
      <w:pPr>
        <w:pStyle w:val="paragraph"/>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 </w:t>
      </w:r>
    </w:p>
    <w:p w14:paraId="0611C0A1" w14:textId="77777777" w:rsidR="009C5C73" w:rsidRPr="003D605B" w:rsidRDefault="009C5C73" w:rsidP="00F905DF">
      <w:pPr>
        <w:pStyle w:val="paragraph"/>
        <w:numPr>
          <w:ilvl w:val="0"/>
          <w:numId w:val="12"/>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footings and structures to retaining walls, </w:t>
      </w:r>
      <w:proofErr w:type="gramStart"/>
      <w:r w:rsidRPr="003D605B">
        <w:rPr>
          <w:rStyle w:val="normaltextrun"/>
          <w:rFonts w:ascii="Arial" w:hAnsi="Arial" w:cs="Arial"/>
          <w:b/>
          <w:bCs/>
        </w:rPr>
        <w:t>fences</w:t>
      </w:r>
      <w:proofErr w:type="gramEnd"/>
      <w:r w:rsidRPr="003D605B">
        <w:rPr>
          <w:rStyle w:val="normaltextrun"/>
          <w:rFonts w:ascii="Arial" w:hAnsi="Arial" w:cs="Arial"/>
          <w:b/>
          <w:bCs/>
        </w:rPr>
        <w:t xml:space="preserve"> and parapet walls, shall be constructed wholly inside the site boundaries of the property’s Certificate of Title.</w:t>
      </w:r>
    </w:p>
    <w:p w14:paraId="721793D0" w14:textId="77777777" w:rsidR="009C5C73" w:rsidRPr="003D605B" w:rsidRDefault="009C5C73" w:rsidP="00B57298">
      <w:pPr>
        <w:pStyle w:val="paragraph"/>
        <w:spacing w:before="0" w:beforeAutospacing="0" w:after="0" w:afterAutospacing="0"/>
        <w:jc w:val="both"/>
        <w:textAlignment w:val="baseline"/>
        <w:rPr>
          <w:rStyle w:val="normaltextrun"/>
          <w:rFonts w:ascii="Arial" w:hAnsi="Arial" w:cs="Arial"/>
          <w:b/>
          <w:bCs/>
        </w:rPr>
      </w:pPr>
    </w:p>
    <w:p w14:paraId="0D8E7CAA" w14:textId="77777777" w:rsidR="009C5C73" w:rsidRPr="003D605B" w:rsidRDefault="009C5C73" w:rsidP="00F905DF">
      <w:pPr>
        <w:pStyle w:val="paragraph"/>
        <w:numPr>
          <w:ilvl w:val="0"/>
          <w:numId w:val="13"/>
        </w:numPr>
        <w:spacing w:before="0" w:beforeAutospacing="0" w:after="0" w:afterAutospacing="0"/>
        <w:ind w:left="567" w:hanging="567"/>
        <w:jc w:val="both"/>
        <w:textAlignment w:val="baseline"/>
        <w:rPr>
          <w:rFonts w:ascii="Arial" w:hAnsi="Arial" w:cs="Arial"/>
          <w:b/>
          <w:bCs/>
        </w:rPr>
      </w:pPr>
      <w:r w:rsidRPr="003D605B">
        <w:rPr>
          <w:rStyle w:val="normaltextrun"/>
          <w:rFonts w:ascii="Arial" w:hAnsi="Arial" w:cs="Arial"/>
          <w:b/>
          <w:bCs/>
        </w:rPr>
        <w:t xml:space="preserve">Prior to occupation of the development, all major </w:t>
      </w:r>
      <w:proofErr w:type="gramStart"/>
      <w:r w:rsidRPr="003D605B">
        <w:rPr>
          <w:rStyle w:val="normaltextrun"/>
          <w:rFonts w:ascii="Arial" w:hAnsi="Arial" w:cs="Arial"/>
          <w:b/>
          <w:bCs/>
        </w:rPr>
        <w:t>openings</w:t>
      </w:r>
      <w:proofErr w:type="gramEnd"/>
      <w:r w:rsidRPr="003D605B">
        <w:rPr>
          <w:rStyle w:val="normaltextrun"/>
          <w:rFonts w:ascii="Arial" w:hAnsi="Arial" w:cs="Arial"/>
          <w:b/>
          <w:bCs/>
        </w:rPr>
        <w:t xml:space="preserve"> and unenclosed outdoor active habitable spaces, which have a floor level of more than 0.5m above natural ground level and overlook any part of any other residential property behind its street setback line shall be setback, in direct line of sight within the cone of vision from the lot boundary, a minimum distance as prescribed in C1.1 of Clause 5.4.1 – Visual Privacy of the Residential Design Codes. Alternatively, the major openings and unenclosed outdoor active habitable spaces are screened in accordance with the Residential Design Codes by </w:t>
      </w:r>
      <w:proofErr w:type="gramStart"/>
      <w:r w:rsidRPr="003D605B">
        <w:rPr>
          <w:rStyle w:val="normaltextrun"/>
          <w:rFonts w:ascii="Arial" w:hAnsi="Arial" w:cs="Arial"/>
          <w:b/>
          <w:bCs/>
        </w:rPr>
        <w:t>either;</w:t>
      </w:r>
      <w:proofErr w:type="gramEnd"/>
    </w:p>
    <w:p w14:paraId="2E514107" w14:textId="77777777" w:rsidR="009C5C73" w:rsidRPr="003D605B" w:rsidRDefault="009C5C73" w:rsidP="009C5C73">
      <w:pPr>
        <w:pStyle w:val="paragraph"/>
        <w:spacing w:before="0" w:beforeAutospacing="0" w:after="0" w:afterAutospacing="0"/>
        <w:ind w:left="567" w:hanging="567"/>
        <w:jc w:val="both"/>
        <w:textAlignment w:val="baseline"/>
        <w:rPr>
          <w:rFonts w:ascii="Arial" w:hAnsi="Arial" w:cs="Arial"/>
          <w:b/>
          <w:bCs/>
        </w:rPr>
      </w:pPr>
    </w:p>
    <w:p w14:paraId="7E387704"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fixed obscured glazing or translucent glass to a height of 1.60 </w:t>
      </w:r>
      <w:r w:rsidRPr="003D605B">
        <w:rPr>
          <w:rStyle w:val="spellingerror"/>
          <w:rFonts w:ascii="Arial" w:hAnsi="Arial" w:cs="Arial"/>
          <w:b/>
          <w:bCs/>
        </w:rPr>
        <w:t>metres</w:t>
      </w:r>
      <w:r w:rsidRPr="003D605B">
        <w:rPr>
          <w:rStyle w:val="normaltextrun"/>
          <w:rFonts w:ascii="Arial" w:hAnsi="Arial" w:cs="Arial"/>
          <w:b/>
          <w:bCs/>
          <w:lang w:val="en-US"/>
        </w:rPr>
        <w:t> above finished floor level, or</w:t>
      </w:r>
      <w:r w:rsidRPr="003D605B">
        <w:rPr>
          <w:rStyle w:val="normaltextrun"/>
          <w:rFonts w:ascii="Arial" w:hAnsi="Arial" w:cs="Arial"/>
          <w:b/>
          <w:bCs/>
        </w:rPr>
        <w:t> </w:t>
      </w:r>
    </w:p>
    <w:p w14:paraId="573ACD9C"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Timber screens, external blinds, window hoods and shutters to a height of 1.6m above finished floor level that are at least 75% obscure.</w:t>
      </w:r>
      <w:r w:rsidRPr="003D605B">
        <w:rPr>
          <w:rStyle w:val="normaltextrun"/>
          <w:rFonts w:ascii="Arial" w:hAnsi="Arial" w:cs="Arial"/>
          <w:b/>
          <w:bCs/>
        </w:rPr>
        <w:t> </w:t>
      </w:r>
    </w:p>
    <w:p w14:paraId="05EECEF0"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 minimum sill height of 1.60 </w:t>
      </w:r>
      <w:r w:rsidRPr="003D605B">
        <w:rPr>
          <w:rStyle w:val="spellingerror"/>
          <w:rFonts w:ascii="Arial" w:hAnsi="Arial" w:cs="Arial"/>
          <w:b/>
          <w:bCs/>
        </w:rPr>
        <w:t>metres</w:t>
      </w:r>
      <w:r w:rsidRPr="003D605B">
        <w:rPr>
          <w:rStyle w:val="normaltextrun"/>
          <w:rFonts w:ascii="Arial" w:hAnsi="Arial" w:cs="Arial"/>
          <w:b/>
          <w:bCs/>
          <w:lang w:val="en-US"/>
        </w:rPr>
        <w:t> as determined from the internal floor level, or</w:t>
      </w:r>
      <w:r w:rsidRPr="003D605B">
        <w:rPr>
          <w:rStyle w:val="normaltextrun"/>
          <w:rFonts w:ascii="Arial" w:hAnsi="Arial" w:cs="Arial"/>
          <w:b/>
          <w:bCs/>
        </w:rPr>
        <w:t> </w:t>
      </w:r>
    </w:p>
    <w:p w14:paraId="35858AEE" w14:textId="77777777" w:rsidR="009C5C73" w:rsidRPr="003D605B" w:rsidRDefault="009C5C73" w:rsidP="00F905DF">
      <w:pPr>
        <w:pStyle w:val="paragraph"/>
        <w:numPr>
          <w:ilvl w:val="0"/>
          <w:numId w:val="16"/>
        </w:numPr>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lang w:val="en-US"/>
        </w:rPr>
        <w:t>an alternative method of screening approved by the City of Nedlands. </w:t>
      </w:r>
      <w:r w:rsidRPr="003D605B">
        <w:rPr>
          <w:rStyle w:val="normaltextrun"/>
          <w:rFonts w:ascii="Arial" w:hAnsi="Arial" w:cs="Arial"/>
          <w:b/>
          <w:bCs/>
        </w:rPr>
        <w:t> </w:t>
      </w:r>
    </w:p>
    <w:p w14:paraId="5F2F99B6" w14:textId="77777777" w:rsidR="009C5C73" w:rsidRPr="003D605B" w:rsidRDefault="009C5C73" w:rsidP="009C5C73">
      <w:pPr>
        <w:pStyle w:val="paragraph"/>
        <w:spacing w:before="0" w:beforeAutospacing="0" w:after="0" w:afterAutospacing="0"/>
        <w:ind w:left="1134" w:hanging="567"/>
        <w:jc w:val="both"/>
        <w:textAlignment w:val="baseline"/>
        <w:rPr>
          <w:rFonts w:ascii="Arial" w:hAnsi="Arial" w:cs="Arial"/>
          <w:b/>
          <w:bCs/>
        </w:rPr>
      </w:pPr>
      <w:r w:rsidRPr="003D605B">
        <w:rPr>
          <w:rStyle w:val="normaltextrun"/>
          <w:rFonts w:ascii="Arial" w:hAnsi="Arial" w:cs="Arial"/>
          <w:b/>
          <w:bCs/>
        </w:rPr>
        <w:t> </w:t>
      </w:r>
    </w:p>
    <w:p w14:paraId="4028BF5F" w14:textId="77777777" w:rsidR="009C5C73" w:rsidRPr="003D605B" w:rsidRDefault="009C5C73" w:rsidP="009C5C73">
      <w:pPr>
        <w:pStyle w:val="paragraph"/>
        <w:spacing w:before="0" w:beforeAutospacing="0" w:after="0" w:afterAutospacing="0"/>
        <w:ind w:left="567"/>
        <w:textAlignment w:val="baseline"/>
        <w:rPr>
          <w:rFonts w:ascii="Arial" w:hAnsi="Arial" w:cs="Arial"/>
          <w:b/>
          <w:bCs/>
        </w:rPr>
      </w:pPr>
      <w:r w:rsidRPr="003D605B">
        <w:rPr>
          <w:rStyle w:val="normaltextrun"/>
          <w:rFonts w:ascii="Arial" w:hAnsi="Arial" w:cs="Arial"/>
          <w:b/>
          <w:bCs/>
          <w:lang w:val="en-US"/>
        </w:rPr>
        <w:t>The required screening shall be thereafter maintained to the satisfaction of the City of Nedlands.</w:t>
      </w:r>
      <w:r w:rsidRPr="003D605B">
        <w:rPr>
          <w:rStyle w:val="normaltextrun"/>
          <w:rFonts w:ascii="Arial" w:hAnsi="Arial" w:cs="Arial"/>
          <w:b/>
          <w:bCs/>
        </w:rPr>
        <w:t> </w:t>
      </w:r>
    </w:p>
    <w:p w14:paraId="76427AB2" w14:textId="77777777" w:rsidR="009C5C73" w:rsidRPr="003D605B" w:rsidRDefault="009C5C73" w:rsidP="009C5C73">
      <w:pPr>
        <w:pStyle w:val="paragraph"/>
        <w:spacing w:before="0" w:beforeAutospacing="0" w:after="0" w:afterAutospacing="0"/>
        <w:textAlignment w:val="baseline"/>
        <w:rPr>
          <w:rStyle w:val="normaltextrun"/>
          <w:rFonts w:ascii="Arial" w:hAnsi="Arial" w:cs="Arial"/>
          <w:b/>
          <w:bCs/>
        </w:rPr>
      </w:pPr>
    </w:p>
    <w:p w14:paraId="6F6A0109" w14:textId="77777777" w:rsidR="009C5C73" w:rsidRPr="003D605B" w:rsidRDefault="009C5C73" w:rsidP="00F905DF">
      <w:pPr>
        <w:pStyle w:val="paragraph"/>
        <w:numPr>
          <w:ilvl w:val="0"/>
          <w:numId w:val="15"/>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the finish of the parapet wall is to be finished externally to the same standard as the rest of the development in:</w:t>
      </w:r>
    </w:p>
    <w:p w14:paraId="50B6B892" w14:textId="77777777" w:rsidR="009C5C73" w:rsidRPr="003D605B" w:rsidRDefault="009C5C73" w:rsidP="009C5C73">
      <w:pPr>
        <w:pStyle w:val="paragraph"/>
        <w:spacing w:before="0" w:beforeAutospacing="0" w:after="0" w:afterAutospacing="0"/>
        <w:ind w:left="567"/>
        <w:jc w:val="both"/>
        <w:textAlignment w:val="baseline"/>
        <w:rPr>
          <w:rStyle w:val="normaltextrun"/>
          <w:rFonts w:ascii="Arial" w:hAnsi="Arial" w:cs="Arial"/>
          <w:b/>
          <w:bCs/>
        </w:rPr>
      </w:pPr>
    </w:p>
    <w:p w14:paraId="0CD38E16" w14:textId="7296CEB1"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Face brick,</w:t>
      </w:r>
    </w:p>
    <w:p w14:paraId="2AFE9BB0" w14:textId="77777777"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Painted render,</w:t>
      </w:r>
    </w:p>
    <w:p w14:paraId="04A78389" w14:textId="6AD1A81A" w:rsidR="009C5C73" w:rsidRPr="003D605B" w:rsidRDefault="00BD4E96"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Pr>
          <w:rFonts w:ascii="Arial" w:hAnsi="Arial" w:cs="Arial"/>
          <w:noProof/>
        </w:rPr>
        <w:lastRenderedPageBreak/>
        <mc:AlternateContent>
          <mc:Choice Requires="wps">
            <w:drawing>
              <wp:anchor distT="0" distB="0" distL="114300" distR="114300" simplePos="0" relativeHeight="251658247" behindDoc="1" locked="0" layoutInCell="1" allowOverlap="1" wp14:anchorId="12A95466" wp14:editId="72F3639C">
                <wp:simplePos x="0" y="0"/>
                <wp:positionH relativeFrom="margin">
                  <wp:align>left</wp:align>
                </wp:positionH>
                <wp:positionV relativeFrom="paragraph">
                  <wp:posOffset>9332</wp:posOffset>
                </wp:positionV>
                <wp:extent cx="5347970" cy="4236098"/>
                <wp:effectExtent l="0" t="0" r="5080" b="0"/>
                <wp:wrapNone/>
                <wp:docPr id="12" name="Rectangle 12"/>
                <wp:cNvGraphicFramePr/>
                <a:graphic xmlns:a="http://schemas.openxmlformats.org/drawingml/2006/main">
                  <a:graphicData uri="http://schemas.microsoft.com/office/word/2010/wordprocessingShape">
                    <wps:wsp>
                      <wps:cNvSpPr/>
                      <wps:spPr>
                        <a:xfrm>
                          <a:off x="0" y="0"/>
                          <a:ext cx="5347970" cy="423609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441AD" id="Rectangle 12" o:spid="_x0000_s1026" style="position:absolute;margin-left:0;margin-top:.75pt;width:421.1pt;height:333.55pt;z-index:-25165823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" fillcolor="#bfbfbf [2412]" stroked="f" strokeweight="2pt">
                <w10:wrap anchorx="margin"/>
              </v:rect>
            </w:pict>
          </mc:Fallback>
        </mc:AlternateContent>
      </w:r>
      <w:r w:rsidR="009C5C73" w:rsidRPr="003D605B">
        <w:rPr>
          <w:rStyle w:val="normaltextrun"/>
          <w:rFonts w:ascii="Arial" w:hAnsi="Arial" w:cs="Arial"/>
          <w:b/>
          <w:bCs/>
        </w:rPr>
        <w:t>Painted brickwork; or</w:t>
      </w:r>
    </w:p>
    <w:p w14:paraId="296DD505" w14:textId="56B4A2AD" w:rsidR="009C5C73" w:rsidRPr="003D605B" w:rsidRDefault="009C5C73" w:rsidP="00F905DF">
      <w:pPr>
        <w:pStyle w:val="paragraph"/>
        <w:numPr>
          <w:ilvl w:val="0"/>
          <w:numId w:val="14"/>
        </w:numPr>
        <w:spacing w:before="0" w:beforeAutospacing="0" w:after="0" w:afterAutospacing="0"/>
        <w:ind w:left="851" w:hanging="284"/>
        <w:jc w:val="both"/>
        <w:textAlignment w:val="baseline"/>
        <w:rPr>
          <w:rStyle w:val="normaltextrun"/>
          <w:rFonts w:ascii="Arial" w:hAnsi="Arial" w:cs="Arial"/>
          <w:b/>
          <w:bCs/>
        </w:rPr>
      </w:pPr>
      <w:r w:rsidRPr="003D605B">
        <w:rPr>
          <w:rStyle w:val="normaltextrun"/>
          <w:rFonts w:ascii="Arial" w:hAnsi="Arial" w:cs="Arial"/>
          <w:b/>
          <w:bCs/>
        </w:rPr>
        <w:t>Other clean material as specified on the approved plans and maintained thereafter to the satisfaction of the City of Nedlands.</w:t>
      </w:r>
    </w:p>
    <w:p w14:paraId="7591E7C5" w14:textId="77777777" w:rsidR="009C5C73" w:rsidRPr="003D605B" w:rsidRDefault="009C5C73" w:rsidP="009C5C73">
      <w:pPr>
        <w:pStyle w:val="paragraph"/>
        <w:spacing w:before="0" w:beforeAutospacing="0" w:after="0" w:afterAutospacing="0"/>
        <w:ind w:left="720"/>
        <w:jc w:val="both"/>
        <w:textAlignment w:val="baseline"/>
        <w:rPr>
          <w:rStyle w:val="normaltextrun"/>
          <w:rFonts w:ascii="Arial" w:hAnsi="Arial" w:cs="Arial"/>
          <w:b/>
          <w:bCs/>
        </w:rPr>
      </w:pPr>
    </w:p>
    <w:p w14:paraId="7975714A" w14:textId="77777777" w:rsidR="009C5C73" w:rsidRPr="003D605B" w:rsidRDefault="009C5C73" w:rsidP="00F905DF">
      <w:pPr>
        <w:pStyle w:val="paragraph"/>
        <w:numPr>
          <w:ilvl w:val="0"/>
          <w:numId w:val="15"/>
        </w:numPr>
        <w:tabs>
          <w:tab w:val="clear" w:pos="720"/>
        </w:tabs>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 xml:space="preserve">All stormwater from the development, which includes permeable and non-permeable areas shall be contained onsite. </w:t>
      </w:r>
    </w:p>
    <w:p w14:paraId="2988267C" w14:textId="77777777" w:rsidR="009C5C73" w:rsidRPr="003D605B" w:rsidRDefault="009C5C73" w:rsidP="009C5C73">
      <w:pPr>
        <w:pStyle w:val="paragraph"/>
        <w:spacing w:before="0" w:beforeAutospacing="0" w:after="0" w:afterAutospacing="0"/>
        <w:ind w:left="567" w:hanging="567"/>
        <w:jc w:val="both"/>
        <w:textAlignment w:val="baseline"/>
        <w:rPr>
          <w:rStyle w:val="normaltextrun"/>
          <w:rFonts w:ascii="Arial" w:hAnsi="Arial" w:cs="Arial"/>
          <w:b/>
          <w:bCs/>
        </w:rPr>
      </w:pPr>
    </w:p>
    <w:p w14:paraId="67392D99"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secondary street to the satisfaction of the City of Nedlands. </w:t>
      </w:r>
    </w:p>
    <w:p w14:paraId="1FF99069"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Style w:val="normaltextrun"/>
          <w:rFonts w:ascii="Arial" w:hAnsi="Arial" w:cs="Arial"/>
          <w:b/>
          <w:bCs/>
        </w:rPr>
      </w:pPr>
      <w:r w:rsidRPr="003D605B">
        <w:rPr>
          <w:rStyle w:val="normaltextrun"/>
          <w:rFonts w:ascii="Arial" w:hAnsi="Arial" w:cs="Arial"/>
          <w:b/>
          <w:bCs/>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 of Nedlands.</w:t>
      </w:r>
    </w:p>
    <w:p w14:paraId="4425DAAB" w14:textId="77777777" w:rsidR="009C5C73" w:rsidRPr="003D605B" w:rsidRDefault="009C5C73" w:rsidP="009C5C73">
      <w:pPr>
        <w:pStyle w:val="paragraph"/>
        <w:spacing w:before="0" w:beforeAutospacing="0" w:after="0" w:afterAutospacing="0"/>
        <w:ind w:left="567" w:hanging="567"/>
        <w:jc w:val="both"/>
        <w:textAlignment w:val="baseline"/>
        <w:rPr>
          <w:rFonts w:ascii="Arial" w:hAnsi="Arial" w:cs="Arial"/>
          <w:b/>
          <w:bCs/>
        </w:rPr>
      </w:pPr>
    </w:p>
    <w:p w14:paraId="7B42B9BE" w14:textId="77777777" w:rsidR="009C5C73" w:rsidRPr="003D605B" w:rsidRDefault="009C5C73" w:rsidP="00F905DF">
      <w:pPr>
        <w:pStyle w:val="paragraph"/>
        <w:numPr>
          <w:ilvl w:val="0"/>
          <w:numId w:val="15"/>
        </w:numPr>
        <w:spacing w:before="0" w:beforeAutospacing="0" w:after="0" w:afterAutospacing="0"/>
        <w:ind w:left="567" w:hanging="567"/>
        <w:jc w:val="both"/>
        <w:textAlignment w:val="baseline"/>
        <w:rPr>
          <w:rFonts w:ascii="Arial" w:hAnsi="Arial" w:cs="Arial"/>
          <w:b/>
          <w:bCs/>
        </w:rPr>
      </w:pPr>
      <w:r w:rsidRPr="003D605B">
        <w:rPr>
          <w:rFonts w:ascii="Arial" w:hAnsi="Arial" w:cs="Arial"/>
          <w:b/>
          <w:bCs/>
          <w:lang w:val="en-US"/>
        </w:rPr>
        <w:t>Retaining walls, fences or other structures are to be truncated or reduced to no higher than 0.75m within 1.5m of where the wall, fences, other structures adjoining vehicle access points where a driveway meets a public street to the satisfaction of the City of Nedlands.</w:t>
      </w:r>
    </w:p>
    <w:p w14:paraId="49DCB63E" w14:textId="77777777" w:rsidR="009C5C73" w:rsidRDefault="009C5C73" w:rsidP="009C5C73">
      <w:pPr>
        <w:pStyle w:val="Heading2"/>
        <w:numPr>
          <w:ilvl w:val="0"/>
          <w:numId w:val="0"/>
        </w:numPr>
        <w:tabs>
          <w:tab w:val="left" w:pos="0"/>
        </w:tabs>
        <w:spacing w:before="0" w:after="0"/>
        <w:rPr>
          <w:rFonts w:ascii="Arial" w:hAnsi="Arial" w:cs="Arial"/>
          <w:sz w:val="24"/>
          <w:szCs w:val="24"/>
          <w:u w:val="none"/>
        </w:rPr>
      </w:pPr>
    </w:p>
    <w:p w14:paraId="33484B0E" w14:textId="77777777" w:rsidR="009C5C73" w:rsidRDefault="009C5C73" w:rsidP="009C5C73">
      <w:pPr>
        <w:rPr>
          <w:rFonts w:ascii="Arial" w:hAnsi="Arial" w:cs="Arial"/>
          <w:b/>
          <w:kern w:val="28"/>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9C5C73" w:rsidRPr="00C321E7" w14:paraId="57AA8703" w14:textId="77777777" w:rsidTr="00C36E37">
        <w:tc>
          <w:tcPr>
            <w:tcW w:w="1985" w:type="dxa"/>
            <w:tcBorders>
              <w:bottom w:val="single" w:sz="4" w:space="0" w:color="auto"/>
              <w:right w:val="nil"/>
            </w:tcBorders>
            <w:shd w:val="clear" w:color="auto" w:fill="auto"/>
          </w:tcPr>
          <w:p w14:paraId="77742C74"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34" w:name="_Toc70588642"/>
            <w:bookmarkStart w:id="35" w:name="_Toc71911253"/>
            <w:bookmarkStart w:id="36" w:name="_Toc72274197"/>
            <w:r w:rsidRPr="00622602">
              <w:rPr>
                <w:rFonts w:ascii="Arial" w:hAnsi="Arial" w:cs="Arial"/>
                <w:b/>
                <w:bCs/>
                <w:color w:val="000000" w:themeColor="text1"/>
                <w:sz w:val="28"/>
                <w:szCs w:val="28"/>
              </w:rPr>
              <w:lastRenderedPageBreak/>
              <w:t>PD18.21</w:t>
            </w:r>
            <w:bookmarkEnd w:id="34"/>
            <w:bookmarkEnd w:id="35"/>
            <w:bookmarkEnd w:id="36"/>
          </w:p>
        </w:tc>
        <w:tc>
          <w:tcPr>
            <w:tcW w:w="6379" w:type="dxa"/>
            <w:tcBorders>
              <w:left w:val="nil"/>
              <w:bottom w:val="single" w:sz="4" w:space="0" w:color="auto"/>
            </w:tcBorders>
            <w:shd w:val="clear" w:color="auto" w:fill="auto"/>
          </w:tcPr>
          <w:p w14:paraId="3EDA4C36"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37" w:name="_Toc70588643"/>
            <w:bookmarkStart w:id="38" w:name="_Toc71911254"/>
            <w:bookmarkStart w:id="39" w:name="_Toc72274198"/>
            <w:r w:rsidRPr="00622602">
              <w:rPr>
                <w:rFonts w:ascii="Arial" w:hAnsi="Arial" w:cs="Arial"/>
                <w:b/>
                <w:bCs/>
                <w:color w:val="000000" w:themeColor="text1"/>
                <w:sz w:val="28"/>
                <w:szCs w:val="28"/>
              </w:rPr>
              <w:t xml:space="preserve">Consideration of Development Application for additions to a two-storey single house (including rooftop-terrace) at 18 </w:t>
            </w:r>
            <w:proofErr w:type="spellStart"/>
            <w:r w:rsidRPr="00622602">
              <w:rPr>
                <w:rFonts w:ascii="Arial" w:hAnsi="Arial" w:cs="Arial"/>
                <w:b/>
                <w:bCs/>
                <w:color w:val="000000" w:themeColor="text1"/>
                <w:sz w:val="28"/>
                <w:szCs w:val="28"/>
              </w:rPr>
              <w:t>Walba</w:t>
            </w:r>
            <w:proofErr w:type="spellEnd"/>
            <w:r w:rsidRPr="00622602">
              <w:rPr>
                <w:rFonts w:ascii="Arial" w:hAnsi="Arial" w:cs="Arial"/>
                <w:b/>
                <w:bCs/>
                <w:color w:val="000000" w:themeColor="text1"/>
                <w:sz w:val="28"/>
                <w:szCs w:val="28"/>
              </w:rPr>
              <w:t xml:space="preserve"> Way, Swanbourne (DA20/54704)</w:t>
            </w:r>
            <w:bookmarkEnd w:id="37"/>
            <w:bookmarkEnd w:id="38"/>
            <w:bookmarkEnd w:id="39"/>
          </w:p>
        </w:tc>
      </w:tr>
      <w:tr w:rsidR="009C5C73" w:rsidRPr="00C321E7" w14:paraId="5CD06C23" w14:textId="77777777" w:rsidTr="00C36E37">
        <w:tc>
          <w:tcPr>
            <w:tcW w:w="8364" w:type="dxa"/>
            <w:gridSpan w:val="2"/>
            <w:tcBorders>
              <w:left w:val="nil"/>
              <w:right w:val="nil"/>
            </w:tcBorders>
            <w:shd w:val="clear" w:color="auto" w:fill="auto"/>
          </w:tcPr>
          <w:p w14:paraId="440A5E4C" w14:textId="77777777" w:rsidR="009C5C73" w:rsidRPr="00033AA1" w:rsidRDefault="009C5C73" w:rsidP="000762F1">
            <w:pPr>
              <w:jc w:val="both"/>
              <w:rPr>
                <w:rFonts w:ascii="Arial" w:hAnsi="Arial" w:cs="Arial"/>
                <w:color w:val="000000" w:themeColor="text1"/>
                <w:szCs w:val="24"/>
                <w:highlight w:val="yellow"/>
              </w:rPr>
            </w:pPr>
          </w:p>
        </w:tc>
      </w:tr>
      <w:tr w:rsidR="009C5C73" w:rsidRPr="00C321E7" w14:paraId="4E4E5C5E" w14:textId="77777777" w:rsidTr="00C36E37">
        <w:tc>
          <w:tcPr>
            <w:tcW w:w="1985" w:type="dxa"/>
            <w:shd w:val="clear" w:color="auto" w:fill="auto"/>
          </w:tcPr>
          <w:p w14:paraId="42D17573"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Committee</w:t>
            </w:r>
          </w:p>
        </w:tc>
        <w:tc>
          <w:tcPr>
            <w:tcW w:w="6379" w:type="dxa"/>
            <w:shd w:val="clear" w:color="auto" w:fill="auto"/>
          </w:tcPr>
          <w:p w14:paraId="7893847B" w14:textId="77777777" w:rsidR="009C5C73" w:rsidRPr="00033AA1" w:rsidRDefault="009C5C73" w:rsidP="000762F1">
            <w:pPr>
              <w:jc w:val="both"/>
              <w:rPr>
                <w:rFonts w:ascii="Arial" w:hAnsi="Arial" w:cs="Arial"/>
                <w:iCs/>
                <w:color w:val="000000" w:themeColor="text1"/>
                <w:szCs w:val="24"/>
              </w:rPr>
            </w:pPr>
            <w:r w:rsidRPr="00033AA1">
              <w:rPr>
                <w:rFonts w:ascii="Arial" w:hAnsi="Arial" w:cs="Arial"/>
                <w:iCs/>
                <w:color w:val="000000" w:themeColor="text1"/>
                <w:szCs w:val="24"/>
              </w:rPr>
              <w:t>11 May 2021</w:t>
            </w:r>
          </w:p>
        </w:tc>
      </w:tr>
      <w:tr w:rsidR="009C5C73" w:rsidRPr="00C321E7" w14:paraId="21204065" w14:textId="77777777" w:rsidTr="00C36E37">
        <w:tc>
          <w:tcPr>
            <w:tcW w:w="1985" w:type="dxa"/>
            <w:shd w:val="clear" w:color="auto" w:fill="auto"/>
          </w:tcPr>
          <w:p w14:paraId="2F3A5B64"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Council</w:t>
            </w:r>
          </w:p>
        </w:tc>
        <w:tc>
          <w:tcPr>
            <w:tcW w:w="6379" w:type="dxa"/>
            <w:shd w:val="clear" w:color="auto" w:fill="auto"/>
          </w:tcPr>
          <w:p w14:paraId="6CD0CB9D" w14:textId="77777777" w:rsidR="009C5C73" w:rsidRPr="00033AA1" w:rsidRDefault="009C5C73" w:rsidP="000762F1">
            <w:pPr>
              <w:jc w:val="both"/>
              <w:rPr>
                <w:rFonts w:ascii="Arial" w:hAnsi="Arial" w:cs="Arial"/>
                <w:iCs/>
                <w:color w:val="000000" w:themeColor="text1"/>
                <w:szCs w:val="24"/>
              </w:rPr>
            </w:pPr>
            <w:r w:rsidRPr="00033AA1">
              <w:rPr>
                <w:rFonts w:ascii="Arial" w:hAnsi="Arial" w:cs="Arial"/>
                <w:iCs/>
                <w:color w:val="000000" w:themeColor="text1"/>
                <w:szCs w:val="24"/>
              </w:rPr>
              <w:t>25 May 2021</w:t>
            </w:r>
          </w:p>
        </w:tc>
      </w:tr>
      <w:tr w:rsidR="009C5C73" w:rsidRPr="00C321E7" w14:paraId="5FFB3CDD" w14:textId="77777777" w:rsidTr="00C36E37">
        <w:tc>
          <w:tcPr>
            <w:tcW w:w="1985" w:type="dxa"/>
            <w:shd w:val="clear" w:color="auto" w:fill="auto"/>
          </w:tcPr>
          <w:p w14:paraId="6D532DFE"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Applicant</w:t>
            </w:r>
          </w:p>
        </w:tc>
        <w:tc>
          <w:tcPr>
            <w:tcW w:w="6379" w:type="dxa"/>
            <w:shd w:val="clear" w:color="auto" w:fill="auto"/>
          </w:tcPr>
          <w:p w14:paraId="2B18582B" w14:textId="77777777" w:rsidR="009C5C73" w:rsidRPr="00033AA1" w:rsidRDefault="009C5C73" w:rsidP="000762F1">
            <w:pPr>
              <w:jc w:val="both"/>
              <w:rPr>
                <w:rFonts w:ascii="Arial" w:hAnsi="Arial" w:cs="Arial"/>
                <w:iCs/>
                <w:color w:val="000000" w:themeColor="text1"/>
                <w:szCs w:val="24"/>
                <w:highlight w:val="yellow"/>
              </w:rPr>
            </w:pPr>
            <w:r w:rsidRPr="00033AA1">
              <w:rPr>
                <w:rFonts w:ascii="Arial" w:hAnsi="Arial" w:cs="Arial"/>
                <w:iCs/>
                <w:color w:val="000000" w:themeColor="text1"/>
                <w:szCs w:val="24"/>
              </w:rPr>
              <w:t>James Billington</w:t>
            </w:r>
          </w:p>
        </w:tc>
      </w:tr>
      <w:tr w:rsidR="009C5C73" w:rsidRPr="00C321E7" w14:paraId="02D02B11" w14:textId="77777777" w:rsidTr="00C36E37">
        <w:tc>
          <w:tcPr>
            <w:tcW w:w="1985" w:type="dxa"/>
            <w:shd w:val="clear" w:color="auto" w:fill="auto"/>
          </w:tcPr>
          <w:p w14:paraId="445AE2EB"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Landowner</w:t>
            </w:r>
          </w:p>
        </w:tc>
        <w:tc>
          <w:tcPr>
            <w:tcW w:w="6379" w:type="dxa"/>
            <w:shd w:val="clear" w:color="auto" w:fill="auto"/>
          </w:tcPr>
          <w:p w14:paraId="6DC03C24" w14:textId="77777777" w:rsidR="009C5C73" w:rsidRPr="00033AA1" w:rsidRDefault="009C5C73" w:rsidP="000762F1">
            <w:pPr>
              <w:jc w:val="both"/>
              <w:rPr>
                <w:rFonts w:ascii="Arial" w:hAnsi="Arial" w:cs="Arial"/>
                <w:color w:val="000000" w:themeColor="text1"/>
                <w:szCs w:val="24"/>
                <w:highlight w:val="yellow"/>
              </w:rPr>
            </w:pPr>
            <w:r w:rsidRPr="00033AA1">
              <w:rPr>
                <w:rFonts w:ascii="Arial" w:hAnsi="Arial" w:cs="Arial"/>
                <w:color w:val="000000" w:themeColor="text1"/>
                <w:szCs w:val="24"/>
              </w:rPr>
              <w:t>Gemma Banfield</w:t>
            </w:r>
          </w:p>
        </w:tc>
      </w:tr>
      <w:tr w:rsidR="009C5C73" w:rsidRPr="00C321E7" w14:paraId="7758882B" w14:textId="77777777" w:rsidTr="00C36E37">
        <w:tc>
          <w:tcPr>
            <w:tcW w:w="1985" w:type="dxa"/>
            <w:shd w:val="clear" w:color="auto" w:fill="auto"/>
          </w:tcPr>
          <w:p w14:paraId="0710D391"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Director</w:t>
            </w:r>
          </w:p>
        </w:tc>
        <w:tc>
          <w:tcPr>
            <w:tcW w:w="6379" w:type="dxa"/>
            <w:shd w:val="clear" w:color="auto" w:fill="auto"/>
            <w:vAlign w:val="center"/>
          </w:tcPr>
          <w:p w14:paraId="2B91117C" w14:textId="77777777" w:rsidR="009C5C73" w:rsidRPr="00033AA1" w:rsidRDefault="009C5C73" w:rsidP="000762F1">
            <w:pPr>
              <w:jc w:val="both"/>
              <w:rPr>
                <w:rFonts w:ascii="Arial" w:hAnsi="Arial" w:cs="Arial"/>
                <w:color w:val="000000" w:themeColor="text1"/>
                <w:szCs w:val="24"/>
              </w:rPr>
            </w:pPr>
            <w:r w:rsidRPr="00033AA1">
              <w:rPr>
                <w:rFonts w:ascii="Arial" w:hAnsi="Arial" w:cs="Arial"/>
                <w:color w:val="000000" w:themeColor="text1"/>
                <w:szCs w:val="24"/>
              </w:rPr>
              <w:t xml:space="preserve">Tony Free - Director Planning &amp; Development </w:t>
            </w:r>
          </w:p>
        </w:tc>
      </w:tr>
      <w:tr w:rsidR="009C5C73" w:rsidRPr="00C321E7" w14:paraId="7BA7FA52" w14:textId="77777777" w:rsidTr="00C36E37">
        <w:tc>
          <w:tcPr>
            <w:tcW w:w="1985" w:type="dxa"/>
            <w:shd w:val="clear" w:color="auto" w:fill="auto"/>
          </w:tcPr>
          <w:p w14:paraId="1A6CCB2D" w14:textId="77777777" w:rsidR="009C5C73" w:rsidRPr="00033AA1" w:rsidRDefault="009C5C73" w:rsidP="000762F1">
            <w:pPr>
              <w:jc w:val="both"/>
              <w:rPr>
                <w:rFonts w:ascii="Arial" w:eastAsia="Arial" w:hAnsi="Arial" w:cs="Arial"/>
                <w:color w:val="000000" w:themeColor="text1"/>
                <w:szCs w:val="24"/>
              </w:rPr>
            </w:pPr>
            <w:r w:rsidRPr="00033AA1">
              <w:rPr>
                <w:rFonts w:ascii="Arial" w:eastAsia="Arial" w:hAnsi="Arial" w:cs="Arial"/>
                <w:b/>
                <w:bCs/>
                <w:color w:val="000000" w:themeColor="text1"/>
                <w:szCs w:val="24"/>
              </w:rPr>
              <w:t>Employee Disclosure under section 5.70 Local Government Act 1995</w:t>
            </w:r>
          </w:p>
          <w:p w14:paraId="5ABB4EA5" w14:textId="77777777" w:rsidR="009C5C73" w:rsidRPr="00033AA1" w:rsidRDefault="009C5C73" w:rsidP="000762F1">
            <w:pPr>
              <w:jc w:val="both"/>
              <w:rPr>
                <w:rStyle w:val="eop"/>
                <w:rFonts w:ascii="Arial" w:hAnsi="Arial" w:cs="Arial"/>
                <w:szCs w:val="24"/>
              </w:rPr>
            </w:pPr>
          </w:p>
        </w:tc>
        <w:tc>
          <w:tcPr>
            <w:tcW w:w="6379" w:type="dxa"/>
            <w:shd w:val="clear" w:color="auto" w:fill="auto"/>
            <w:vAlign w:val="center"/>
          </w:tcPr>
          <w:p w14:paraId="5EC4ECDA" w14:textId="77777777" w:rsidR="009C5C73" w:rsidRPr="00033AA1" w:rsidRDefault="009C5C73" w:rsidP="000762F1">
            <w:pPr>
              <w:jc w:val="both"/>
              <w:rPr>
                <w:rFonts w:ascii="Arial" w:hAnsi="Arial" w:cs="Arial"/>
                <w:color w:val="000000" w:themeColor="text1"/>
                <w:szCs w:val="24"/>
              </w:rPr>
            </w:pPr>
            <w:r w:rsidRPr="00033AA1">
              <w:rPr>
                <w:rFonts w:ascii="Arial" w:hAnsi="Arial" w:cs="Arial"/>
                <w:color w:val="000000" w:themeColor="text1"/>
                <w:szCs w:val="24"/>
              </w:rPr>
              <w:t xml:space="preserve">The author, reviewers and authoriser of this report declare they have no financial or impartiality interest with this matter. </w:t>
            </w:r>
          </w:p>
          <w:p w14:paraId="43BF4A07" w14:textId="77777777" w:rsidR="009C5C73" w:rsidRPr="00033AA1" w:rsidRDefault="009C5C73" w:rsidP="000762F1">
            <w:pPr>
              <w:jc w:val="both"/>
              <w:rPr>
                <w:rFonts w:ascii="Arial" w:hAnsi="Arial" w:cs="Arial"/>
                <w:color w:val="000000" w:themeColor="text1"/>
                <w:szCs w:val="24"/>
              </w:rPr>
            </w:pPr>
          </w:p>
          <w:p w14:paraId="1C87B86D" w14:textId="77777777" w:rsidR="009C5C73" w:rsidRPr="00033AA1" w:rsidRDefault="009C5C73" w:rsidP="000762F1">
            <w:pPr>
              <w:jc w:val="both"/>
              <w:rPr>
                <w:rFonts w:ascii="Arial" w:hAnsi="Arial" w:cs="Arial"/>
                <w:color w:val="000000" w:themeColor="text1"/>
                <w:szCs w:val="24"/>
              </w:rPr>
            </w:pPr>
            <w:r w:rsidRPr="00033AA1">
              <w:rPr>
                <w:rFonts w:ascii="Arial" w:hAnsi="Arial" w:cs="Arial"/>
                <w:color w:val="000000" w:themeColor="text1"/>
                <w:szCs w:val="24"/>
              </w:rPr>
              <w:t xml:space="preserve">There is no financial or personal relationship between City staff and the proponents or their consultants. </w:t>
            </w:r>
          </w:p>
          <w:p w14:paraId="1DBAE4D2" w14:textId="77777777" w:rsidR="009C5C73" w:rsidRPr="00033AA1" w:rsidRDefault="009C5C73" w:rsidP="000762F1">
            <w:pPr>
              <w:jc w:val="both"/>
              <w:rPr>
                <w:rFonts w:ascii="Arial" w:hAnsi="Arial" w:cs="Arial"/>
                <w:color w:val="000000" w:themeColor="text1"/>
                <w:szCs w:val="24"/>
              </w:rPr>
            </w:pPr>
          </w:p>
          <w:p w14:paraId="25E9211C" w14:textId="77777777" w:rsidR="009C5C73" w:rsidRPr="00033AA1" w:rsidRDefault="009C5C73" w:rsidP="000762F1">
            <w:pPr>
              <w:jc w:val="both"/>
              <w:rPr>
                <w:rFonts w:ascii="Arial" w:hAnsi="Arial" w:cs="Arial"/>
                <w:color w:val="000000" w:themeColor="text1"/>
                <w:szCs w:val="24"/>
              </w:rPr>
            </w:pPr>
            <w:r w:rsidRPr="00033AA1">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2DC83A35" w14:textId="77777777" w:rsidTr="00C36E37">
        <w:tc>
          <w:tcPr>
            <w:tcW w:w="1985" w:type="dxa"/>
            <w:shd w:val="clear" w:color="auto" w:fill="auto"/>
          </w:tcPr>
          <w:p w14:paraId="763B231B"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Report Type</w:t>
            </w:r>
          </w:p>
          <w:p w14:paraId="55BEC4CF" w14:textId="77777777" w:rsidR="009C5C73" w:rsidRPr="00033AA1" w:rsidRDefault="009C5C73" w:rsidP="000762F1">
            <w:pPr>
              <w:jc w:val="both"/>
              <w:rPr>
                <w:rFonts w:ascii="Arial" w:hAnsi="Arial" w:cs="Arial"/>
                <w:b/>
                <w:color w:val="000000" w:themeColor="text1"/>
                <w:szCs w:val="24"/>
              </w:rPr>
            </w:pPr>
          </w:p>
          <w:p w14:paraId="129118BC" w14:textId="77777777" w:rsidR="009C5C73" w:rsidRPr="00033AA1" w:rsidRDefault="009C5C73" w:rsidP="000762F1">
            <w:pPr>
              <w:jc w:val="both"/>
              <w:rPr>
                <w:rFonts w:ascii="Arial" w:hAnsi="Arial" w:cs="Arial"/>
                <w:color w:val="000000" w:themeColor="text1"/>
                <w:szCs w:val="24"/>
              </w:rPr>
            </w:pPr>
            <w:r w:rsidRPr="00033AA1">
              <w:rPr>
                <w:rFonts w:ascii="Arial" w:hAnsi="Arial" w:cs="Arial"/>
                <w:color w:val="000000" w:themeColor="text1"/>
                <w:szCs w:val="24"/>
              </w:rPr>
              <w:t>Quasi-Judicial</w:t>
            </w:r>
          </w:p>
          <w:p w14:paraId="636EAE79" w14:textId="77777777" w:rsidR="009C5C73" w:rsidRPr="00033AA1" w:rsidRDefault="009C5C73" w:rsidP="000762F1">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2828516B" w14:textId="77777777" w:rsidR="009C5C73" w:rsidRPr="00033AA1" w:rsidRDefault="009C5C73" w:rsidP="000762F1">
            <w:pPr>
              <w:jc w:val="both"/>
              <w:rPr>
                <w:rFonts w:ascii="Arial" w:hAnsi="Arial" w:cs="Arial"/>
                <w:iCs/>
                <w:color w:val="000000" w:themeColor="text1"/>
                <w:szCs w:val="24"/>
              </w:rPr>
            </w:pPr>
            <w:r w:rsidRPr="00033AA1">
              <w:rPr>
                <w:rFonts w:ascii="Arial" w:hAnsi="Arial" w:cs="Arial"/>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41D1101C" w14:textId="77777777" w:rsidTr="00C36E37">
        <w:tc>
          <w:tcPr>
            <w:tcW w:w="1985" w:type="dxa"/>
            <w:shd w:val="clear" w:color="auto" w:fill="auto"/>
          </w:tcPr>
          <w:p w14:paraId="756DCFE7"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Reference</w:t>
            </w:r>
          </w:p>
        </w:tc>
        <w:tc>
          <w:tcPr>
            <w:tcW w:w="6379" w:type="dxa"/>
            <w:shd w:val="clear" w:color="auto" w:fill="auto"/>
          </w:tcPr>
          <w:p w14:paraId="10CDCA28" w14:textId="77777777" w:rsidR="009C5C73" w:rsidRPr="00033AA1" w:rsidRDefault="009C5C73" w:rsidP="000762F1">
            <w:pPr>
              <w:jc w:val="both"/>
              <w:rPr>
                <w:rFonts w:ascii="Arial" w:hAnsi="Arial" w:cs="Arial"/>
                <w:iCs/>
                <w:color w:val="000000" w:themeColor="text1"/>
                <w:szCs w:val="24"/>
              </w:rPr>
            </w:pPr>
            <w:r w:rsidRPr="00033AA1">
              <w:rPr>
                <w:rFonts w:ascii="Arial" w:hAnsi="Arial" w:cs="Arial"/>
                <w:iCs/>
                <w:color w:val="000000" w:themeColor="text1"/>
                <w:szCs w:val="24"/>
              </w:rPr>
              <w:t>DA20/54704</w:t>
            </w:r>
          </w:p>
        </w:tc>
      </w:tr>
      <w:tr w:rsidR="009C5C73" w:rsidRPr="00C321E7" w14:paraId="6109E518" w14:textId="77777777" w:rsidTr="00C36E37">
        <w:tc>
          <w:tcPr>
            <w:tcW w:w="1985" w:type="dxa"/>
            <w:tcBorders>
              <w:bottom w:val="single" w:sz="4" w:space="0" w:color="auto"/>
            </w:tcBorders>
            <w:shd w:val="clear" w:color="auto" w:fill="auto"/>
          </w:tcPr>
          <w:p w14:paraId="0C63E920"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6FF33A21" w14:textId="77777777" w:rsidR="009C5C73" w:rsidRPr="00033AA1" w:rsidRDefault="009C5C73" w:rsidP="000762F1">
            <w:pPr>
              <w:jc w:val="both"/>
              <w:rPr>
                <w:rFonts w:ascii="Arial" w:hAnsi="Arial" w:cs="Arial"/>
                <w:iCs/>
                <w:color w:val="000000" w:themeColor="text1"/>
                <w:szCs w:val="24"/>
                <w:highlight w:val="yellow"/>
              </w:rPr>
            </w:pPr>
            <w:r w:rsidRPr="00033AA1">
              <w:rPr>
                <w:rFonts w:ascii="Arial" w:hAnsi="Arial" w:cs="Arial"/>
                <w:iCs/>
                <w:color w:val="000000" w:themeColor="text1"/>
                <w:szCs w:val="24"/>
              </w:rPr>
              <w:t>Nil</w:t>
            </w:r>
          </w:p>
        </w:tc>
      </w:tr>
      <w:tr w:rsidR="009C5C73" w:rsidRPr="00C321E7" w14:paraId="76529468" w14:textId="77777777" w:rsidTr="00C36E37">
        <w:tc>
          <w:tcPr>
            <w:tcW w:w="1985" w:type="dxa"/>
            <w:tcBorders>
              <w:bottom w:val="single" w:sz="4" w:space="0" w:color="auto"/>
            </w:tcBorders>
            <w:shd w:val="clear" w:color="auto" w:fill="auto"/>
          </w:tcPr>
          <w:p w14:paraId="53A6B324" w14:textId="77777777" w:rsidR="009C5C73" w:rsidRPr="00033AA1" w:rsidRDefault="009C5C73" w:rsidP="000762F1">
            <w:pPr>
              <w:jc w:val="both"/>
              <w:rPr>
                <w:rFonts w:ascii="Arial" w:hAnsi="Arial" w:cs="Arial"/>
                <w:b/>
                <w:color w:val="000000" w:themeColor="text1"/>
                <w:szCs w:val="24"/>
              </w:rPr>
            </w:pPr>
            <w:r w:rsidRPr="00033AA1">
              <w:rPr>
                <w:rFonts w:ascii="Arial" w:hAnsi="Arial" w:cs="Arial"/>
                <w:b/>
                <w:color w:val="000000" w:themeColor="text1"/>
                <w:szCs w:val="24"/>
              </w:rPr>
              <w:t>Delegation</w:t>
            </w:r>
          </w:p>
        </w:tc>
        <w:tc>
          <w:tcPr>
            <w:tcW w:w="6379" w:type="dxa"/>
            <w:tcBorders>
              <w:bottom w:val="single" w:sz="4" w:space="0" w:color="auto"/>
            </w:tcBorders>
            <w:shd w:val="clear" w:color="auto" w:fill="auto"/>
          </w:tcPr>
          <w:p w14:paraId="3D335BB9" w14:textId="77777777" w:rsidR="009C5C73" w:rsidRPr="00033AA1" w:rsidRDefault="009C5C73" w:rsidP="000762F1">
            <w:pPr>
              <w:jc w:val="both"/>
              <w:rPr>
                <w:rFonts w:ascii="Arial" w:hAnsi="Arial" w:cs="Arial"/>
                <w:iCs/>
                <w:color w:val="000000" w:themeColor="text1"/>
                <w:szCs w:val="24"/>
              </w:rPr>
            </w:pPr>
            <w:r w:rsidRPr="00033AA1">
              <w:rPr>
                <w:rFonts w:ascii="Arial" w:hAnsi="Arial" w:cs="Arial"/>
                <w:iCs/>
                <w:color w:val="000000" w:themeColor="text1"/>
                <w:szCs w:val="24"/>
              </w:rPr>
              <w:t>In accordance with the City’s Instrument of Delegation, Council is required to determine the application due to objections being received.</w:t>
            </w:r>
          </w:p>
        </w:tc>
      </w:tr>
      <w:tr w:rsidR="009C5C73" w:rsidRPr="00C321E7" w14:paraId="7C06C0ED" w14:textId="77777777" w:rsidTr="00C36E37">
        <w:tc>
          <w:tcPr>
            <w:tcW w:w="1985" w:type="dxa"/>
            <w:shd w:val="clear" w:color="auto" w:fill="auto"/>
            <w:vAlign w:val="center"/>
          </w:tcPr>
          <w:p w14:paraId="59144F91" w14:textId="77777777" w:rsidR="009C5C73" w:rsidRPr="00033AA1" w:rsidRDefault="009C5C73" w:rsidP="000762F1">
            <w:pPr>
              <w:rPr>
                <w:rFonts w:ascii="Arial" w:hAnsi="Arial" w:cs="Arial"/>
                <w:b/>
                <w:color w:val="000000" w:themeColor="text1"/>
                <w:szCs w:val="24"/>
              </w:rPr>
            </w:pPr>
            <w:r w:rsidRPr="00033AA1">
              <w:rPr>
                <w:rFonts w:ascii="Arial" w:hAnsi="Arial" w:cs="Arial"/>
                <w:b/>
                <w:color w:val="000000" w:themeColor="text1"/>
                <w:szCs w:val="24"/>
              </w:rPr>
              <w:t>Attachments</w:t>
            </w:r>
          </w:p>
        </w:tc>
        <w:tc>
          <w:tcPr>
            <w:tcW w:w="6379" w:type="dxa"/>
            <w:shd w:val="clear" w:color="auto" w:fill="auto"/>
            <w:vAlign w:val="center"/>
          </w:tcPr>
          <w:p w14:paraId="7B3D5C31" w14:textId="77777777" w:rsidR="009C5C73" w:rsidRPr="00033AA1" w:rsidRDefault="009C5C73" w:rsidP="00F905DF">
            <w:pPr>
              <w:numPr>
                <w:ilvl w:val="0"/>
                <w:numId w:val="17"/>
              </w:numPr>
              <w:ind w:left="526" w:hanging="526"/>
              <w:contextualSpacing/>
              <w:rPr>
                <w:rFonts w:ascii="Arial" w:hAnsi="Arial" w:cs="Arial"/>
                <w:color w:val="000000" w:themeColor="text1"/>
                <w:szCs w:val="24"/>
              </w:rPr>
            </w:pPr>
            <w:r w:rsidRPr="00033AA1">
              <w:rPr>
                <w:rFonts w:ascii="Arial" w:hAnsi="Arial" w:cs="Arial"/>
                <w:color w:val="000000" w:themeColor="text1"/>
                <w:szCs w:val="24"/>
              </w:rPr>
              <w:t>Applicant Justification Letter</w:t>
            </w:r>
          </w:p>
        </w:tc>
      </w:tr>
      <w:tr w:rsidR="009C5C73" w:rsidRPr="00C321E7" w14:paraId="187346AF" w14:textId="77777777" w:rsidTr="00C36E37">
        <w:tc>
          <w:tcPr>
            <w:tcW w:w="1985" w:type="dxa"/>
            <w:tcBorders>
              <w:bottom w:val="single" w:sz="4" w:space="0" w:color="auto"/>
            </w:tcBorders>
            <w:shd w:val="clear" w:color="auto" w:fill="auto"/>
            <w:vAlign w:val="center"/>
          </w:tcPr>
          <w:p w14:paraId="2A24517D" w14:textId="77777777" w:rsidR="009C5C73" w:rsidRPr="00033AA1" w:rsidRDefault="009C5C73" w:rsidP="000762F1">
            <w:pPr>
              <w:rPr>
                <w:rFonts w:ascii="Arial" w:hAnsi="Arial" w:cs="Arial"/>
                <w:b/>
                <w:color w:val="000000" w:themeColor="text1"/>
                <w:szCs w:val="24"/>
              </w:rPr>
            </w:pPr>
            <w:r w:rsidRPr="00033AA1">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4E56F8F5" w14:textId="77777777" w:rsidR="009C5C73" w:rsidRPr="00033AA1" w:rsidRDefault="009C5C73" w:rsidP="00F905DF">
            <w:pPr>
              <w:numPr>
                <w:ilvl w:val="0"/>
                <w:numId w:val="18"/>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Plans </w:t>
            </w:r>
          </w:p>
          <w:p w14:paraId="7999B2F4" w14:textId="77777777" w:rsidR="009C5C73" w:rsidRPr="00033AA1" w:rsidRDefault="009C5C73" w:rsidP="00F905DF">
            <w:pPr>
              <w:numPr>
                <w:ilvl w:val="0"/>
                <w:numId w:val="18"/>
              </w:numPr>
              <w:ind w:left="526" w:hanging="526"/>
              <w:contextualSpacing/>
              <w:rPr>
                <w:rFonts w:ascii="Arial" w:hAnsi="Arial" w:cs="Arial"/>
                <w:color w:val="000000" w:themeColor="text1"/>
                <w:szCs w:val="24"/>
              </w:rPr>
            </w:pPr>
            <w:r w:rsidRPr="00033AA1">
              <w:rPr>
                <w:rFonts w:ascii="Arial" w:hAnsi="Arial" w:cs="Arial"/>
                <w:color w:val="000000" w:themeColor="text1"/>
                <w:szCs w:val="24"/>
              </w:rPr>
              <w:t xml:space="preserve">Submissions </w:t>
            </w:r>
          </w:p>
        </w:tc>
      </w:tr>
    </w:tbl>
    <w:p w14:paraId="196B6DC9" w14:textId="0C1E9886" w:rsidR="009C5C73" w:rsidRDefault="009C5C73" w:rsidP="009C5C73">
      <w:pPr>
        <w:jc w:val="both"/>
        <w:rPr>
          <w:rFonts w:ascii="Arial" w:hAnsi="Arial" w:cs="Arial"/>
          <w:b/>
          <w:szCs w:val="24"/>
        </w:rPr>
      </w:pPr>
    </w:p>
    <w:p w14:paraId="7E106EDD" w14:textId="77777777" w:rsidR="00BD4E96" w:rsidRPr="006D752D" w:rsidRDefault="00BD4E96" w:rsidP="00BD4E96">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577A0786" w14:textId="77777777" w:rsidR="00BD4E96" w:rsidRPr="006D752D" w:rsidRDefault="00BD4E96" w:rsidP="00BD4E96">
      <w:pPr>
        <w:jc w:val="both"/>
        <w:rPr>
          <w:rFonts w:ascii="Arial" w:hAnsi="Arial" w:cs="Arial"/>
          <w:szCs w:val="24"/>
        </w:rPr>
      </w:pPr>
    </w:p>
    <w:p w14:paraId="7F7F879A" w14:textId="77777777" w:rsidR="00BD4E96" w:rsidRPr="006D752D" w:rsidRDefault="00BD4E96" w:rsidP="00BD4E96">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5A821CAC" w14:textId="77777777" w:rsidR="00BD4E96" w:rsidRPr="006D752D" w:rsidRDefault="00BD4E96" w:rsidP="00BD4E96">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4C92EAE5" w14:textId="77777777" w:rsidR="00BD4E96" w:rsidRPr="006D752D" w:rsidRDefault="00BD4E96" w:rsidP="00BD4E96">
      <w:pPr>
        <w:jc w:val="both"/>
        <w:rPr>
          <w:rFonts w:ascii="Arial" w:hAnsi="Arial" w:cs="Arial"/>
          <w:szCs w:val="24"/>
        </w:rPr>
      </w:pPr>
    </w:p>
    <w:p w14:paraId="3B4A290F" w14:textId="77777777" w:rsidR="00BD4E96" w:rsidRPr="006D752D" w:rsidRDefault="00BD4E96" w:rsidP="00BD4E9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716046F" w14:textId="77777777" w:rsidR="00BD4E96" w:rsidRDefault="00BD4E96" w:rsidP="00BD4E96">
      <w:pPr>
        <w:jc w:val="both"/>
        <w:rPr>
          <w:rFonts w:ascii="Arial" w:hAnsi="Arial" w:cs="Arial"/>
          <w:szCs w:val="24"/>
        </w:rPr>
      </w:pPr>
      <w:r w:rsidRPr="006D752D">
        <w:rPr>
          <w:rFonts w:ascii="Arial" w:hAnsi="Arial" w:cs="Arial"/>
          <w:szCs w:val="24"/>
        </w:rPr>
        <w:t>(Printed below for ease of reference)</w:t>
      </w:r>
    </w:p>
    <w:p w14:paraId="12B4E3F4" w14:textId="77777777" w:rsidR="00BD4E96" w:rsidRPr="006D752D" w:rsidRDefault="00BD4E96" w:rsidP="00BD4E96">
      <w:pPr>
        <w:jc w:val="both"/>
        <w:rPr>
          <w:rFonts w:ascii="Arial" w:hAnsi="Arial" w:cs="Arial"/>
          <w:szCs w:val="24"/>
        </w:rPr>
      </w:pPr>
    </w:p>
    <w:p w14:paraId="4099C203" w14:textId="77777777" w:rsidR="00BD4E96" w:rsidRPr="006D752D" w:rsidRDefault="00BD4E96" w:rsidP="00BD4E96">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0CCDFF7C" w14:textId="714DF257" w:rsidR="008F1877" w:rsidRDefault="008F1877" w:rsidP="009C5C73">
      <w:pPr>
        <w:jc w:val="both"/>
        <w:rPr>
          <w:rFonts w:ascii="Arial" w:hAnsi="Arial" w:cs="Arial"/>
          <w:b/>
          <w:szCs w:val="24"/>
        </w:rPr>
      </w:pPr>
    </w:p>
    <w:p w14:paraId="5656E233" w14:textId="5E309C43" w:rsidR="008F1877" w:rsidRDefault="008F1877" w:rsidP="009C5C73">
      <w:pPr>
        <w:jc w:val="both"/>
        <w:rPr>
          <w:rFonts w:ascii="Arial" w:hAnsi="Arial" w:cs="Arial"/>
          <w:b/>
          <w:szCs w:val="24"/>
        </w:rPr>
      </w:pPr>
    </w:p>
    <w:p w14:paraId="09E79919" w14:textId="77777777" w:rsidR="008F1877" w:rsidRDefault="008F1877" w:rsidP="009C5C73">
      <w:pPr>
        <w:jc w:val="both"/>
        <w:rPr>
          <w:rFonts w:ascii="Arial" w:hAnsi="Arial" w:cs="Arial"/>
          <w:b/>
          <w:szCs w:val="24"/>
        </w:rPr>
      </w:pPr>
    </w:p>
    <w:p w14:paraId="0286CCC1" w14:textId="0112ACF8" w:rsidR="009C5C73" w:rsidRPr="00622602" w:rsidRDefault="00BD4E96" w:rsidP="009C5C73">
      <w:pPr>
        <w:jc w:val="both"/>
        <w:rPr>
          <w:rFonts w:ascii="Arial" w:hAnsi="Arial" w:cs="Arial"/>
          <w:b/>
          <w:color w:val="000000" w:themeColor="text1"/>
          <w:sz w:val="28"/>
          <w:szCs w:val="28"/>
        </w:rPr>
      </w:pPr>
      <w:r>
        <w:rPr>
          <w:rFonts w:ascii="Arial" w:hAnsi="Arial" w:cs="Arial"/>
          <w:noProof/>
          <w:szCs w:val="24"/>
        </w:rPr>
        <w:lastRenderedPageBreak/>
        <mc:AlternateContent>
          <mc:Choice Requires="wps">
            <w:drawing>
              <wp:anchor distT="0" distB="0" distL="114300" distR="114300" simplePos="0" relativeHeight="251658248" behindDoc="1" locked="0" layoutInCell="1" allowOverlap="1" wp14:anchorId="27938F10" wp14:editId="68CE8DE7">
                <wp:simplePos x="0" y="0"/>
                <wp:positionH relativeFrom="margin">
                  <wp:align>left</wp:align>
                </wp:positionH>
                <wp:positionV relativeFrom="paragraph">
                  <wp:posOffset>0</wp:posOffset>
                </wp:positionV>
                <wp:extent cx="5348177" cy="8752114"/>
                <wp:effectExtent l="0" t="0" r="5080" b="0"/>
                <wp:wrapNone/>
                <wp:docPr id="13" name="Rectangle 13"/>
                <wp:cNvGraphicFramePr/>
                <a:graphic xmlns:a="http://schemas.openxmlformats.org/drawingml/2006/main">
                  <a:graphicData uri="http://schemas.microsoft.com/office/word/2010/wordprocessingShape">
                    <wps:wsp>
                      <wps:cNvSpPr/>
                      <wps:spPr>
                        <a:xfrm>
                          <a:off x="0" y="0"/>
                          <a:ext cx="5348177" cy="875211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F960B" id="Rectangle 13" o:spid="_x0000_s1026" style="position:absolute;margin-left:0;margin-top:0;width:421.1pt;height:689.15pt;z-index:-2516582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" fillcolor="#bfbfbf [2412]" stroked="f" strokeweight="2pt">
                <w10:wrap anchorx="margin"/>
              </v:rect>
            </w:pict>
          </mc:Fallback>
        </mc:AlternateContent>
      </w:r>
      <w:r w:rsidR="007047D8">
        <w:rPr>
          <w:rFonts w:ascii="Arial" w:hAnsi="Arial" w:cs="Arial"/>
          <w:b/>
          <w:color w:val="000000" w:themeColor="text1"/>
          <w:sz w:val="28"/>
          <w:szCs w:val="28"/>
        </w:rPr>
        <w:t xml:space="preserve">Council Resolution / </w:t>
      </w:r>
      <w:r w:rsidR="009C5C73">
        <w:rPr>
          <w:rFonts w:ascii="Arial" w:hAnsi="Arial" w:cs="Arial"/>
          <w:b/>
          <w:color w:val="000000" w:themeColor="text1"/>
          <w:sz w:val="28"/>
          <w:szCs w:val="28"/>
        </w:rPr>
        <w:t xml:space="preserve">Committee Recommendation / </w:t>
      </w:r>
      <w:r w:rsidR="009C5C73" w:rsidRPr="00622602">
        <w:rPr>
          <w:rFonts w:ascii="Arial" w:hAnsi="Arial" w:cs="Arial"/>
          <w:b/>
          <w:color w:val="000000" w:themeColor="text1"/>
          <w:sz w:val="28"/>
          <w:szCs w:val="28"/>
        </w:rPr>
        <w:t>Recommendation to Committee</w:t>
      </w:r>
    </w:p>
    <w:p w14:paraId="0869B5D3" w14:textId="77777777" w:rsidR="009C5C73" w:rsidRPr="00BA46C2" w:rsidRDefault="009C5C73" w:rsidP="009C5C73">
      <w:pPr>
        <w:jc w:val="both"/>
        <w:rPr>
          <w:rFonts w:ascii="Arial" w:hAnsi="Arial" w:cs="Arial"/>
          <w:color w:val="000000" w:themeColor="text1"/>
          <w:szCs w:val="24"/>
        </w:rPr>
      </w:pPr>
    </w:p>
    <w:p w14:paraId="5A710B7D" w14:textId="77777777" w:rsidR="009C5C73" w:rsidRPr="00BA46C2" w:rsidRDefault="009C5C73" w:rsidP="009C5C73">
      <w:pPr>
        <w:jc w:val="both"/>
        <w:rPr>
          <w:rFonts w:ascii="Arial" w:hAnsi="Arial" w:cs="Arial"/>
          <w:b/>
          <w:color w:val="000000" w:themeColor="text1"/>
          <w:szCs w:val="24"/>
        </w:rPr>
      </w:pPr>
      <w:r w:rsidRPr="00BA46C2">
        <w:rPr>
          <w:rFonts w:ascii="Arial" w:hAnsi="Arial" w:cs="Arial"/>
          <w:b/>
          <w:color w:val="000000" w:themeColor="text1"/>
          <w:szCs w:val="24"/>
        </w:rPr>
        <w:t xml:space="preserve">In accordance with Clause 68(2)(a) of the Deemed Provisions of the </w:t>
      </w:r>
      <w:r w:rsidRPr="00BA46C2">
        <w:rPr>
          <w:rFonts w:ascii="Arial" w:hAnsi="Arial" w:cs="Arial"/>
          <w:b/>
          <w:i/>
          <w:iCs/>
          <w:color w:val="000000" w:themeColor="text1"/>
          <w:szCs w:val="24"/>
        </w:rPr>
        <w:t>Planning and Development (Local Planning Schemes) Regulations 2015,</w:t>
      </w:r>
      <w:r w:rsidRPr="00BA46C2">
        <w:rPr>
          <w:rFonts w:ascii="Arial" w:hAnsi="Arial" w:cs="Arial"/>
          <w:b/>
          <w:color w:val="000000" w:themeColor="text1"/>
          <w:szCs w:val="24"/>
        </w:rPr>
        <w:t xml:space="preserve"> </w:t>
      </w:r>
      <w:r w:rsidRPr="00BA46C2">
        <w:rPr>
          <w:rFonts w:ascii="Arial" w:hAnsi="Arial" w:cs="Arial"/>
          <w:b/>
          <w:bCs/>
          <w:szCs w:val="24"/>
        </w:rPr>
        <w:t>Council approves the development application received on</w:t>
      </w:r>
      <w:r w:rsidRPr="00BA46C2">
        <w:rPr>
          <w:rFonts w:ascii="Arial" w:hAnsi="Arial" w:cs="Arial"/>
          <w:b/>
          <w:color w:val="000000" w:themeColor="text1"/>
          <w:szCs w:val="24"/>
        </w:rPr>
        <w:t xml:space="preserve"> 24 September 2021 (DA20/54704), with amended plans received on 15 March 2021, for ground floor and first floor additions to a single house at Lot 13 (No. 18) </w:t>
      </w:r>
      <w:proofErr w:type="spellStart"/>
      <w:r w:rsidRPr="00BA46C2">
        <w:rPr>
          <w:rFonts w:ascii="Arial" w:hAnsi="Arial" w:cs="Arial"/>
          <w:b/>
          <w:color w:val="000000" w:themeColor="text1"/>
          <w:szCs w:val="24"/>
        </w:rPr>
        <w:t>Walba</w:t>
      </w:r>
      <w:proofErr w:type="spellEnd"/>
      <w:r w:rsidRPr="00BA46C2">
        <w:rPr>
          <w:rFonts w:ascii="Arial" w:hAnsi="Arial" w:cs="Arial"/>
          <w:b/>
          <w:color w:val="000000" w:themeColor="text1"/>
          <w:szCs w:val="24"/>
        </w:rPr>
        <w:t xml:space="preserve"> Way, Swanbourne, subject to the following conditions:</w:t>
      </w:r>
    </w:p>
    <w:p w14:paraId="3DD28ED8" w14:textId="77777777" w:rsidR="009C5C73" w:rsidRPr="00BA46C2" w:rsidRDefault="009C5C73" w:rsidP="009C5C73">
      <w:pPr>
        <w:rPr>
          <w:rFonts w:ascii="Arial" w:hAnsi="Arial" w:cs="Arial"/>
          <w:b/>
          <w:bCs/>
          <w:szCs w:val="24"/>
        </w:rPr>
      </w:pPr>
    </w:p>
    <w:p w14:paraId="51BEDA38" w14:textId="77777777" w:rsidR="009C5C73" w:rsidRPr="00642565"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642565">
        <w:rPr>
          <w:rFonts w:ascii="Arial" w:hAnsi="Arial" w:cs="Arial"/>
          <w:b/>
          <w:bCs/>
          <w:szCs w:val="24"/>
        </w:rPr>
        <w:t>This approval is for a ‘Residential’ land use as defined under the City of Nedlands Local Planning Scheme No.3 and the subject land may not be used for any other use without prior approval of the City.</w:t>
      </w:r>
    </w:p>
    <w:p w14:paraId="58A1A084"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 xml:space="preserve">The development shall </w:t>
      </w:r>
      <w:proofErr w:type="gramStart"/>
      <w:r w:rsidRPr="00BA46C2">
        <w:rPr>
          <w:rFonts w:ascii="Arial" w:hAnsi="Arial" w:cs="Arial"/>
          <w:b/>
          <w:bCs/>
          <w:szCs w:val="24"/>
        </w:rPr>
        <w:t>at all times</w:t>
      </w:r>
      <w:proofErr w:type="gramEnd"/>
      <w:r w:rsidRPr="00BA46C2">
        <w:rPr>
          <w:rFonts w:ascii="Arial" w:hAnsi="Arial" w:cs="Arial"/>
          <w:b/>
          <w:bCs/>
          <w:szCs w:val="24"/>
        </w:rPr>
        <w:t xml:space="preserve"> comply with the application and the approved plans, subject to any modifications required as a consequence of any condition(s) of this approval.</w:t>
      </w:r>
    </w:p>
    <w:p w14:paraId="4B97CB62" w14:textId="77777777" w:rsidR="009C5C73" w:rsidRPr="00BA46C2" w:rsidRDefault="009C5C73" w:rsidP="009C5C73">
      <w:pPr>
        <w:autoSpaceDE w:val="0"/>
        <w:autoSpaceDN w:val="0"/>
        <w:adjustRightInd w:val="0"/>
        <w:jc w:val="both"/>
        <w:rPr>
          <w:rFonts w:ascii="Arial" w:hAnsi="Arial" w:cs="Arial"/>
          <w:b/>
          <w:bCs/>
          <w:szCs w:val="24"/>
        </w:rPr>
      </w:pPr>
    </w:p>
    <w:p w14:paraId="196249DE"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footings and structures shall be constructed wholly inside the site boundaries of the property’s Certificate of Title.</w:t>
      </w:r>
    </w:p>
    <w:p w14:paraId="6AB88643" w14:textId="77777777" w:rsidR="009C5C73" w:rsidRPr="00BA46C2" w:rsidRDefault="009C5C73" w:rsidP="009C5C73">
      <w:pPr>
        <w:pStyle w:val="ListParagraph"/>
        <w:ind w:left="567" w:hanging="567"/>
        <w:jc w:val="both"/>
        <w:rPr>
          <w:rFonts w:ascii="Arial" w:hAnsi="Arial" w:cs="Arial"/>
          <w:b/>
          <w:bCs/>
          <w:szCs w:val="24"/>
        </w:rPr>
      </w:pPr>
    </w:p>
    <w:p w14:paraId="4403B685"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bookmarkStart w:id="40" w:name="_Hlk57108120"/>
      <w:r w:rsidRPr="00BA46C2">
        <w:rPr>
          <w:rFonts w:ascii="Arial" w:hAnsi="Arial" w:cs="Arial"/>
          <w:b/>
          <w:bCs/>
          <w:szCs w:val="24"/>
        </w:rPr>
        <w:t>Prior to occupation of the development the finish of the parapet walls is to be finished externally to the same standard as the rest of the development in:</w:t>
      </w:r>
    </w:p>
    <w:p w14:paraId="5D7DE1A9" w14:textId="77777777" w:rsidR="009C5C73" w:rsidRPr="00BA46C2" w:rsidRDefault="009C5C73" w:rsidP="009C5C73">
      <w:pPr>
        <w:autoSpaceDE w:val="0"/>
        <w:autoSpaceDN w:val="0"/>
        <w:adjustRightInd w:val="0"/>
        <w:jc w:val="both"/>
        <w:rPr>
          <w:rFonts w:ascii="Arial" w:hAnsi="Arial" w:cs="Arial"/>
          <w:b/>
          <w:bCs/>
          <w:szCs w:val="24"/>
        </w:rPr>
      </w:pPr>
    </w:p>
    <w:p w14:paraId="4146E5F6"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 xml:space="preserve">Face </w:t>
      </w:r>
      <w:proofErr w:type="gramStart"/>
      <w:r w:rsidRPr="00BA46C2">
        <w:rPr>
          <w:rFonts w:ascii="Arial" w:hAnsi="Arial" w:cs="Arial"/>
          <w:b/>
          <w:bCs/>
          <w:szCs w:val="24"/>
        </w:rPr>
        <w:t>brick;</w:t>
      </w:r>
      <w:proofErr w:type="gramEnd"/>
    </w:p>
    <w:p w14:paraId="57F0F8D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 xml:space="preserve">Painted </w:t>
      </w:r>
      <w:proofErr w:type="gramStart"/>
      <w:r w:rsidRPr="00BA46C2">
        <w:rPr>
          <w:rFonts w:ascii="Arial" w:hAnsi="Arial" w:cs="Arial"/>
          <w:b/>
          <w:bCs/>
          <w:szCs w:val="24"/>
        </w:rPr>
        <w:t>render;</w:t>
      </w:r>
      <w:proofErr w:type="gramEnd"/>
    </w:p>
    <w:p w14:paraId="52872E3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Painted brickwork; or</w:t>
      </w:r>
    </w:p>
    <w:p w14:paraId="2704D337" w14:textId="77777777" w:rsidR="009C5C73" w:rsidRPr="00BA46C2" w:rsidRDefault="009C5C73" w:rsidP="00F905DF">
      <w:pPr>
        <w:numPr>
          <w:ilvl w:val="0"/>
          <w:numId w:val="21"/>
        </w:numPr>
        <w:ind w:left="1134" w:hanging="567"/>
        <w:jc w:val="both"/>
        <w:rPr>
          <w:rFonts w:ascii="Arial" w:hAnsi="Arial" w:cs="Arial"/>
          <w:b/>
          <w:bCs/>
          <w:szCs w:val="24"/>
        </w:rPr>
      </w:pPr>
      <w:r w:rsidRPr="00BA46C2">
        <w:rPr>
          <w:rFonts w:ascii="Arial" w:hAnsi="Arial" w:cs="Arial"/>
          <w:b/>
          <w:bCs/>
          <w:szCs w:val="24"/>
        </w:rPr>
        <w:t xml:space="preserve">Other clean material as specified on the approved plans; and maintained thereafter to the satisfaction of the </w:t>
      </w:r>
      <w:proofErr w:type="gramStart"/>
      <w:r w:rsidRPr="00BA46C2">
        <w:rPr>
          <w:rFonts w:ascii="Arial" w:hAnsi="Arial" w:cs="Arial"/>
          <w:b/>
          <w:bCs/>
          <w:szCs w:val="24"/>
        </w:rPr>
        <w:t>City</w:t>
      </w:r>
      <w:proofErr w:type="gramEnd"/>
      <w:r w:rsidRPr="00BA46C2">
        <w:rPr>
          <w:rFonts w:ascii="Arial" w:hAnsi="Arial" w:cs="Arial"/>
          <w:b/>
          <w:bCs/>
          <w:szCs w:val="24"/>
        </w:rPr>
        <w:t>.</w:t>
      </w:r>
    </w:p>
    <w:bookmarkEnd w:id="40"/>
    <w:p w14:paraId="7F27B9A5" w14:textId="77777777" w:rsidR="009C5C73" w:rsidRPr="00BA46C2" w:rsidRDefault="009C5C73" w:rsidP="009C5C73">
      <w:pPr>
        <w:ind w:left="567"/>
        <w:jc w:val="both"/>
        <w:rPr>
          <w:rFonts w:ascii="Arial" w:hAnsi="Arial" w:cs="Arial"/>
          <w:b/>
          <w:bCs/>
          <w:szCs w:val="24"/>
        </w:rPr>
      </w:pPr>
    </w:p>
    <w:p w14:paraId="3209F8E3"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the screening as shown on the approved shall be installed in accordance with the Residential Design Codes by either:</w:t>
      </w:r>
    </w:p>
    <w:p w14:paraId="439DDF60" w14:textId="77777777" w:rsidR="009C5C73" w:rsidRPr="00BA46C2" w:rsidRDefault="009C5C73" w:rsidP="009C5C73">
      <w:pPr>
        <w:pStyle w:val="ListParagraph"/>
        <w:autoSpaceDE w:val="0"/>
        <w:autoSpaceDN w:val="0"/>
        <w:adjustRightInd w:val="0"/>
        <w:ind w:left="567"/>
        <w:contextualSpacing w:val="0"/>
        <w:jc w:val="both"/>
        <w:rPr>
          <w:rFonts w:ascii="Arial" w:hAnsi="Arial" w:cs="Arial"/>
          <w:b/>
          <w:bCs/>
          <w:szCs w:val="24"/>
        </w:rPr>
      </w:pPr>
    </w:p>
    <w:p w14:paraId="1A8F4796"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Fixed obscured or translucent glass to a height of 1.60 metres above finished floor </w:t>
      </w:r>
      <w:proofErr w:type="gramStart"/>
      <w:r w:rsidRPr="00BA46C2">
        <w:rPr>
          <w:rFonts w:ascii="Arial" w:hAnsi="Arial" w:cs="Arial"/>
          <w:b/>
          <w:bCs/>
          <w:szCs w:val="24"/>
        </w:rPr>
        <w:t>level;</w:t>
      </w:r>
      <w:proofErr w:type="gramEnd"/>
      <w:r w:rsidRPr="00BA46C2">
        <w:rPr>
          <w:rFonts w:ascii="Arial" w:hAnsi="Arial" w:cs="Arial"/>
          <w:b/>
          <w:bCs/>
          <w:szCs w:val="24"/>
        </w:rPr>
        <w:t xml:space="preserve"> or</w:t>
      </w:r>
    </w:p>
    <w:p w14:paraId="05B9F394"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Timber screens, external blinds, window hoods and shutters to a height of 1.6m above finished floor level that are at least 75% </w:t>
      </w:r>
      <w:proofErr w:type="gramStart"/>
      <w:r w:rsidRPr="00BA46C2">
        <w:rPr>
          <w:rFonts w:ascii="Arial" w:hAnsi="Arial" w:cs="Arial"/>
          <w:b/>
          <w:bCs/>
          <w:szCs w:val="24"/>
        </w:rPr>
        <w:t>obscure;</w:t>
      </w:r>
      <w:proofErr w:type="gramEnd"/>
    </w:p>
    <w:p w14:paraId="49C21D14"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A minimum sill height of 1.60 metres as determined from the internal floor </w:t>
      </w:r>
      <w:proofErr w:type="gramStart"/>
      <w:r w:rsidRPr="00BA46C2">
        <w:rPr>
          <w:rFonts w:ascii="Arial" w:hAnsi="Arial" w:cs="Arial"/>
          <w:b/>
          <w:bCs/>
          <w:szCs w:val="24"/>
        </w:rPr>
        <w:t>level;</w:t>
      </w:r>
      <w:proofErr w:type="gramEnd"/>
      <w:r w:rsidRPr="00BA46C2">
        <w:rPr>
          <w:rFonts w:ascii="Arial" w:hAnsi="Arial" w:cs="Arial"/>
          <w:b/>
          <w:bCs/>
          <w:szCs w:val="24"/>
        </w:rPr>
        <w:t xml:space="preserve"> or</w:t>
      </w:r>
    </w:p>
    <w:p w14:paraId="36E25777" w14:textId="77777777" w:rsidR="009C5C73" w:rsidRPr="00BA46C2" w:rsidRDefault="009C5C73" w:rsidP="00F905DF">
      <w:pPr>
        <w:numPr>
          <w:ilvl w:val="0"/>
          <w:numId w:val="19"/>
        </w:numPr>
        <w:ind w:left="1134" w:hanging="567"/>
        <w:jc w:val="both"/>
        <w:rPr>
          <w:rFonts w:ascii="Arial" w:hAnsi="Arial" w:cs="Arial"/>
          <w:b/>
          <w:bCs/>
          <w:szCs w:val="24"/>
        </w:rPr>
      </w:pPr>
      <w:r w:rsidRPr="00BA46C2">
        <w:rPr>
          <w:rFonts w:ascii="Arial" w:hAnsi="Arial" w:cs="Arial"/>
          <w:b/>
          <w:bCs/>
          <w:szCs w:val="24"/>
        </w:rPr>
        <w:t xml:space="preserve">An alternative method of screening approved by the </w:t>
      </w:r>
      <w:proofErr w:type="gramStart"/>
      <w:r w:rsidRPr="00BA46C2">
        <w:rPr>
          <w:rFonts w:ascii="Arial" w:hAnsi="Arial" w:cs="Arial"/>
          <w:b/>
          <w:bCs/>
          <w:szCs w:val="24"/>
        </w:rPr>
        <w:t>City</w:t>
      </w:r>
      <w:proofErr w:type="gramEnd"/>
      <w:r w:rsidRPr="00BA46C2">
        <w:rPr>
          <w:rFonts w:ascii="Arial" w:hAnsi="Arial" w:cs="Arial"/>
          <w:b/>
          <w:bCs/>
          <w:szCs w:val="24"/>
        </w:rPr>
        <w:t>.</w:t>
      </w:r>
    </w:p>
    <w:p w14:paraId="244249D9" w14:textId="77777777" w:rsidR="009C5C73" w:rsidRPr="00BA46C2" w:rsidRDefault="009C5C73" w:rsidP="009C5C73">
      <w:pPr>
        <w:ind w:left="567"/>
        <w:jc w:val="both"/>
        <w:rPr>
          <w:rFonts w:ascii="Arial" w:hAnsi="Arial" w:cs="Arial"/>
          <w:b/>
          <w:bCs/>
          <w:szCs w:val="24"/>
        </w:rPr>
      </w:pPr>
    </w:p>
    <w:p w14:paraId="1E17C69A" w14:textId="5FA9F681" w:rsidR="009C5C73" w:rsidRDefault="009C5C73" w:rsidP="009C5C73">
      <w:pPr>
        <w:ind w:left="567"/>
        <w:jc w:val="both"/>
        <w:rPr>
          <w:rFonts w:ascii="Arial" w:hAnsi="Arial" w:cs="Arial"/>
          <w:b/>
          <w:bCs/>
          <w:szCs w:val="24"/>
        </w:rPr>
      </w:pPr>
      <w:r w:rsidRPr="00BA46C2">
        <w:rPr>
          <w:rFonts w:ascii="Arial" w:hAnsi="Arial" w:cs="Arial"/>
          <w:b/>
          <w:bCs/>
          <w:szCs w:val="24"/>
        </w:rPr>
        <w:t>The required screening shall be thereafter maintained to the satisfaction of the City.</w:t>
      </w:r>
    </w:p>
    <w:p w14:paraId="16628C68" w14:textId="5DB12794" w:rsidR="00985522" w:rsidRDefault="00985522" w:rsidP="009C5C73">
      <w:pPr>
        <w:ind w:left="567"/>
        <w:jc w:val="both"/>
        <w:rPr>
          <w:rFonts w:ascii="Arial" w:hAnsi="Arial" w:cs="Arial"/>
          <w:b/>
          <w:bCs/>
          <w:szCs w:val="24"/>
        </w:rPr>
      </w:pPr>
    </w:p>
    <w:p w14:paraId="704842A3" w14:textId="77777777" w:rsidR="00985522" w:rsidRPr="00BA46C2" w:rsidRDefault="00985522" w:rsidP="009C5C73">
      <w:pPr>
        <w:ind w:left="567"/>
        <w:jc w:val="both"/>
        <w:rPr>
          <w:rFonts w:ascii="Arial" w:hAnsi="Arial" w:cs="Arial"/>
          <w:b/>
          <w:bCs/>
          <w:szCs w:val="24"/>
        </w:rPr>
      </w:pPr>
    </w:p>
    <w:p w14:paraId="4D9D7F49" w14:textId="0BC14518" w:rsidR="009C5C73" w:rsidRPr="00BA46C2" w:rsidRDefault="00985522" w:rsidP="00985522">
      <w:pPr>
        <w:tabs>
          <w:tab w:val="left" w:pos="940"/>
        </w:tabs>
        <w:spacing w:line="259" w:lineRule="auto"/>
        <w:rPr>
          <w:rFonts w:ascii="Arial" w:hAnsi="Arial" w:cs="Arial"/>
          <w:b/>
          <w:bCs/>
          <w:szCs w:val="24"/>
        </w:rPr>
      </w:pPr>
      <w:r>
        <w:rPr>
          <w:rFonts w:ascii="Arial" w:hAnsi="Arial" w:cs="Arial"/>
          <w:b/>
          <w:bCs/>
          <w:szCs w:val="24"/>
        </w:rPr>
        <w:tab/>
      </w:r>
    </w:p>
    <w:p w14:paraId="2E28F6F3" w14:textId="6CC0804F" w:rsidR="009C5C73" w:rsidRPr="00BA46C2" w:rsidRDefault="00985522"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Pr>
          <w:rFonts w:ascii="Arial" w:hAnsi="Arial" w:cs="Arial"/>
          <w:noProof/>
          <w:szCs w:val="24"/>
        </w:rPr>
        <w:lastRenderedPageBreak/>
        <mc:AlternateContent>
          <mc:Choice Requires="wps">
            <w:drawing>
              <wp:anchor distT="0" distB="0" distL="114300" distR="114300" simplePos="0" relativeHeight="251658249" behindDoc="1" locked="0" layoutInCell="1" allowOverlap="1" wp14:anchorId="6588CE95" wp14:editId="33C33C7E">
                <wp:simplePos x="0" y="0"/>
                <wp:positionH relativeFrom="margin">
                  <wp:align>left</wp:align>
                </wp:positionH>
                <wp:positionV relativeFrom="paragraph">
                  <wp:posOffset>0</wp:posOffset>
                </wp:positionV>
                <wp:extent cx="5348177" cy="2481943"/>
                <wp:effectExtent l="0" t="0" r="5080" b="0"/>
                <wp:wrapNone/>
                <wp:docPr id="14" name="Rectangle 14"/>
                <wp:cNvGraphicFramePr/>
                <a:graphic xmlns:a="http://schemas.openxmlformats.org/drawingml/2006/main">
                  <a:graphicData uri="http://schemas.microsoft.com/office/word/2010/wordprocessingShape">
                    <wps:wsp>
                      <wps:cNvSpPr/>
                      <wps:spPr>
                        <a:xfrm>
                          <a:off x="0" y="0"/>
                          <a:ext cx="5348177" cy="248194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65C2C" id="Rectangle 14" o:spid="_x0000_s1026" style="position:absolute;margin-left:0;margin-top:0;width:421.1pt;height:195.45pt;z-index:-25165823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" fillcolor="#bfbfbf [2412]" stroked="f" strokeweight="2pt">
                <w10:wrap anchorx="margin"/>
              </v:rect>
            </w:pict>
          </mc:Fallback>
        </mc:AlternateContent>
      </w:r>
      <w:r w:rsidR="009C5C73" w:rsidRPr="00BA46C2">
        <w:rPr>
          <w:rFonts w:ascii="Arial" w:hAnsi="Arial" w:cs="Arial"/>
          <w:b/>
          <w:bCs/>
          <w:szCs w:val="24"/>
        </w:rPr>
        <w:t>Prior to occupation of the development, all external fixtures including, but not limited to TV and radio antennae, satellite dishes, plumbing vents and pipes, solar panels, air conditioners and hot water systems shall be integrated into the design of the building and not be visible from the primary street to the satisfaction of the City.</w:t>
      </w:r>
    </w:p>
    <w:p w14:paraId="7496A38A" w14:textId="77777777" w:rsidR="009C5C73" w:rsidRPr="00BA46C2" w:rsidRDefault="009C5C73" w:rsidP="009C5C73">
      <w:pPr>
        <w:pStyle w:val="ListParagraph"/>
        <w:autoSpaceDE w:val="0"/>
        <w:autoSpaceDN w:val="0"/>
        <w:adjustRightInd w:val="0"/>
        <w:ind w:left="567"/>
        <w:contextualSpacing w:val="0"/>
        <w:jc w:val="both"/>
        <w:rPr>
          <w:rFonts w:ascii="Arial" w:hAnsi="Arial" w:cs="Arial"/>
          <w:b/>
          <w:bCs/>
          <w:szCs w:val="24"/>
        </w:rPr>
      </w:pPr>
    </w:p>
    <w:p w14:paraId="520CC81D" w14:textId="77777777" w:rsidR="009C5C73" w:rsidRPr="00BA46C2"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Prior to occupation of the development, all air-conditioning plant, satellite dishes, antennae and any other plant and equipment to the roof of the building shall be located or screened so as not to be highly visible from beyond the boundaries of the development site to the satisfaction of the City.</w:t>
      </w:r>
    </w:p>
    <w:p w14:paraId="4F65D86D" w14:textId="77777777" w:rsidR="009C5C73" w:rsidRPr="00BA46C2" w:rsidRDefault="009C5C73" w:rsidP="009C5C73">
      <w:pPr>
        <w:autoSpaceDE w:val="0"/>
        <w:autoSpaceDN w:val="0"/>
        <w:adjustRightInd w:val="0"/>
        <w:jc w:val="both"/>
        <w:rPr>
          <w:rFonts w:ascii="Arial" w:hAnsi="Arial" w:cs="Arial"/>
          <w:b/>
          <w:bCs/>
          <w:szCs w:val="24"/>
        </w:rPr>
      </w:pPr>
    </w:p>
    <w:p w14:paraId="112CA9EA" w14:textId="77777777" w:rsidR="009C5C73" w:rsidRDefault="009C5C73" w:rsidP="00F905DF">
      <w:pPr>
        <w:pStyle w:val="ListParagraph"/>
        <w:numPr>
          <w:ilvl w:val="0"/>
          <w:numId w:val="20"/>
        </w:numPr>
        <w:autoSpaceDE w:val="0"/>
        <w:autoSpaceDN w:val="0"/>
        <w:adjustRightInd w:val="0"/>
        <w:ind w:left="567" w:hanging="567"/>
        <w:contextualSpacing w:val="0"/>
        <w:jc w:val="both"/>
        <w:rPr>
          <w:rFonts w:ascii="Arial" w:hAnsi="Arial" w:cs="Arial"/>
          <w:b/>
          <w:bCs/>
          <w:szCs w:val="24"/>
        </w:rPr>
      </w:pPr>
      <w:r w:rsidRPr="00BA46C2">
        <w:rPr>
          <w:rFonts w:ascii="Arial" w:hAnsi="Arial" w:cs="Arial"/>
          <w:b/>
          <w:bCs/>
          <w:szCs w:val="24"/>
        </w:rPr>
        <w:t>All stormwater from the development, which includes permeable and non-permeable areas shall be contained onsite.</w:t>
      </w:r>
    </w:p>
    <w:p w14:paraId="1D255A35"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3D0257A1"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200BC07B" w14:textId="7BB551BF" w:rsidR="009C5C73" w:rsidRDefault="009C5C73">
      <w:pPr>
        <w:rPr>
          <w:rFonts w:ascii="Arial" w:hAnsi="Arial" w:cs="Arial"/>
          <w:szCs w:val="24"/>
        </w:rPr>
      </w:pPr>
      <w:r>
        <w:rPr>
          <w:rFonts w:ascii="Arial" w:hAnsi="Arial" w:cs="Arial"/>
          <w:szCs w:val="24"/>
        </w:rPr>
        <w:br w:type="page"/>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095"/>
      </w:tblGrid>
      <w:tr w:rsidR="009C5C73" w:rsidRPr="00C321E7" w14:paraId="4EC398B3" w14:textId="77777777" w:rsidTr="00C36E37">
        <w:tc>
          <w:tcPr>
            <w:tcW w:w="2127" w:type="dxa"/>
            <w:tcBorders>
              <w:bottom w:val="single" w:sz="4" w:space="0" w:color="auto"/>
              <w:right w:val="nil"/>
            </w:tcBorders>
            <w:shd w:val="clear" w:color="auto" w:fill="auto"/>
          </w:tcPr>
          <w:p w14:paraId="15983C80"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41" w:name="_Toc70588644"/>
            <w:bookmarkStart w:id="42" w:name="_Toc71911257"/>
            <w:bookmarkStart w:id="43" w:name="_Toc72274199"/>
            <w:r w:rsidRPr="00622602">
              <w:rPr>
                <w:rFonts w:ascii="Arial" w:hAnsi="Arial" w:cs="Arial"/>
                <w:b/>
                <w:bCs/>
                <w:color w:val="000000" w:themeColor="text1"/>
                <w:sz w:val="28"/>
                <w:szCs w:val="28"/>
              </w:rPr>
              <w:lastRenderedPageBreak/>
              <w:t>PD19.21</w:t>
            </w:r>
            <w:bookmarkEnd w:id="41"/>
            <w:bookmarkEnd w:id="42"/>
            <w:bookmarkEnd w:id="43"/>
          </w:p>
        </w:tc>
        <w:tc>
          <w:tcPr>
            <w:tcW w:w="6095" w:type="dxa"/>
            <w:tcBorders>
              <w:left w:val="nil"/>
              <w:bottom w:val="single" w:sz="4" w:space="0" w:color="auto"/>
            </w:tcBorders>
            <w:shd w:val="clear" w:color="auto" w:fill="auto"/>
          </w:tcPr>
          <w:p w14:paraId="0C55B313"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44" w:name="_Toc70588645"/>
            <w:bookmarkStart w:id="45" w:name="_Toc71911258"/>
            <w:bookmarkStart w:id="46" w:name="_Toc72274200"/>
            <w:r w:rsidRPr="00622602">
              <w:rPr>
                <w:rFonts w:ascii="Arial" w:hAnsi="Arial" w:cs="Arial"/>
                <w:b/>
                <w:bCs/>
                <w:color w:val="000000" w:themeColor="text1"/>
                <w:sz w:val="28"/>
                <w:szCs w:val="28"/>
              </w:rPr>
              <w:t>Local Planning Policy – Community Engagement on Planning Proposals</w:t>
            </w:r>
            <w:bookmarkEnd w:id="44"/>
            <w:bookmarkEnd w:id="45"/>
            <w:bookmarkEnd w:id="46"/>
          </w:p>
        </w:tc>
      </w:tr>
      <w:tr w:rsidR="009C5C73" w:rsidRPr="00C321E7" w14:paraId="01183F46" w14:textId="77777777" w:rsidTr="00C36E37">
        <w:tc>
          <w:tcPr>
            <w:tcW w:w="8222" w:type="dxa"/>
            <w:gridSpan w:val="2"/>
            <w:tcBorders>
              <w:left w:val="nil"/>
              <w:right w:val="nil"/>
            </w:tcBorders>
            <w:shd w:val="clear" w:color="auto" w:fill="auto"/>
          </w:tcPr>
          <w:p w14:paraId="40C5D8BA" w14:textId="77777777" w:rsidR="009C5C73" w:rsidRPr="00524A56" w:rsidRDefault="009C5C73" w:rsidP="000762F1">
            <w:pPr>
              <w:jc w:val="both"/>
              <w:rPr>
                <w:rFonts w:ascii="Arial" w:hAnsi="Arial" w:cs="Arial"/>
                <w:color w:val="000000" w:themeColor="text1"/>
                <w:szCs w:val="24"/>
                <w:highlight w:val="yellow"/>
              </w:rPr>
            </w:pPr>
          </w:p>
        </w:tc>
      </w:tr>
      <w:tr w:rsidR="009C5C73" w:rsidRPr="000F7BF5" w14:paraId="49F13BAA" w14:textId="77777777" w:rsidTr="00C36E37">
        <w:tc>
          <w:tcPr>
            <w:tcW w:w="2127" w:type="dxa"/>
            <w:shd w:val="clear" w:color="auto" w:fill="auto"/>
          </w:tcPr>
          <w:p w14:paraId="1A4022E5" w14:textId="77777777" w:rsidR="009C5C73" w:rsidRPr="00524A56" w:rsidRDefault="009C5C73" w:rsidP="000762F1">
            <w:pPr>
              <w:jc w:val="both"/>
              <w:rPr>
                <w:rFonts w:ascii="Arial" w:hAnsi="Arial" w:cs="Arial"/>
                <w:b/>
                <w:color w:val="000000" w:themeColor="text1"/>
                <w:szCs w:val="24"/>
              </w:rPr>
            </w:pPr>
            <w:r w:rsidRPr="00524A56">
              <w:rPr>
                <w:rFonts w:ascii="Arial" w:hAnsi="Arial" w:cs="Arial"/>
                <w:b/>
                <w:color w:val="000000" w:themeColor="text1"/>
                <w:szCs w:val="24"/>
              </w:rPr>
              <w:t>Committee</w:t>
            </w:r>
          </w:p>
        </w:tc>
        <w:tc>
          <w:tcPr>
            <w:tcW w:w="6095" w:type="dxa"/>
            <w:shd w:val="clear" w:color="auto" w:fill="auto"/>
          </w:tcPr>
          <w:p w14:paraId="29876317" w14:textId="77777777" w:rsidR="009C5C73" w:rsidRPr="00524A56" w:rsidRDefault="009C5C73" w:rsidP="000762F1">
            <w:pPr>
              <w:jc w:val="both"/>
              <w:rPr>
                <w:rFonts w:ascii="Arial" w:hAnsi="Arial" w:cs="Arial"/>
                <w:iCs/>
                <w:color w:val="000000" w:themeColor="text1"/>
                <w:szCs w:val="24"/>
              </w:rPr>
            </w:pPr>
            <w:r w:rsidRPr="00524A56">
              <w:rPr>
                <w:rFonts w:ascii="Arial" w:hAnsi="Arial" w:cs="Arial"/>
                <w:iCs/>
                <w:color w:val="000000" w:themeColor="text1"/>
                <w:szCs w:val="24"/>
              </w:rPr>
              <w:t>11 May 2021</w:t>
            </w:r>
          </w:p>
        </w:tc>
      </w:tr>
      <w:tr w:rsidR="009C5C73" w:rsidRPr="000F7BF5" w14:paraId="7321AF43" w14:textId="77777777" w:rsidTr="00C36E37">
        <w:tc>
          <w:tcPr>
            <w:tcW w:w="2127" w:type="dxa"/>
            <w:shd w:val="clear" w:color="auto" w:fill="auto"/>
          </w:tcPr>
          <w:p w14:paraId="468AC3D5" w14:textId="77777777" w:rsidR="009C5C73" w:rsidRPr="00524A56" w:rsidRDefault="009C5C73" w:rsidP="000762F1">
            <w:pPr>
              <w:jc w:val="both"/>
              <w:rPr>
                <w:rFonts w:ascii="Arial" w:hAnsi="Arial" w:cs="Arial"/>
                <w:b/>
                <w:color w:val="000000" w:themeColor="text1"/>
                <w:szCs w:val="24"/>
              </w:rPr>
            </w:pPr>
            <w:r w:rsidRPr="00524A56">
              <w:rPr>
                <w:rFonts w:ascii="Arial" w:hAnsi="Arial" w:cs="Arial"/>
                <w:b/>
                <w:color w:val="000000" w:themeColor="text1"/>
                <w:szCs w:val="24"/>
              </w:rPr>
              <w:t>Council</w:t>
            </w:r>
          </w:p>
        </w:tc>
        <w:tc>
          <w:tcPr>
            <w:tcW w:w="6095" w:type="dxa"/>
            <w:shd w:val="clear" w:color="auto" w:fill="auto"/>
          </w:tcPr>
          <w:p w14:paraId="5487A715" w14:textId="77777777" w:rsidR="009C5C73" w:rsidRPr="00524A56" w:rsidRDefault="009C5C73" w:rsidP="000762F1">
            <w:pPr>
              <w:jc w:val="both"/>
              <w:rPr>
                <w:rFonts w:ascii="Arial" w:hAnsi="Arial" w:cs="Arial"/>
                <w:iCs/>
                <w:color w:val="000000" w:themeColor="text1"/>
                <w:szCs w:val="24"/>
              </w:rPr>
            </w:pPr>
            <w:r w:rsidRPr="00524A56">
              <w:rPr>
                <w:rFonts w:ascii="Arial" w:hAnsi="Arial" w:cs="Arial"/>
                <w:iCs/>
                <w:color w:val="000000" w:themeColor="text1"/>
                <w:szCs w:val="24"/>
              </w:rPr>
              <w:t>25 May 2021</w:t>
            </w:r>
          </w:p>
        </w:tc>
      </w:tr>
      <w:tr w:rsidR="009C5C73" w:rsidRPr="000F7BF5" w14:paraId="57051CBC" w14:textId="77777777" w:rsidTr="00C36E37">
        <w:tc>
          <w:tcPr>
            <w:tcW w:w="2127" w:type="dxa"/>
            <w:shd w:val="clear" w:color="auto" w:fill="auto"/>
          </w:tcPr>
          <w:p w14:paraId="6E4D86FC" w14:textId="77777777" w:rsidR="009C5C73" w:rsidRPr="00524A56" w:rsidRDefault="009C5C73" w:rsidP="000762F1">
            <w:pPr>
              <w:jc w:val="both"/>
              <w:rPr>
                <w:rFonts w:ascii="Arial" w:hAnsi="Arial" w:cs="Arial"/>
                <w:b/>
                <w:color w:val="000000" w:themeColor="text1"/>
                <w:szCs w:val="24"/>
              </w:rPr>
            </w:pPr>
            <w:r w:rsidRPr="00524A56">
              <w:rPr>
                <w:rFonts w:ascii="Arial" w:hAnsi="Arial" w:cs="Arial"/>
                <w:b/>
                <w:color w:val="000000" w:themeColor="text1"/>
                <w:szCs w:val="24"/>
              </w:rPr>
              <w:t>Applicant</w:t>
            </w:r>
          </w:p>
        </w:tc>
        <w:tc>
          <w:tcPr>
            <w:tcW w:w="6095" w:type="dxa"/>
            <w:shd w:val="clear" w:color="auto" w:fill="auto"/>
          </w:tcPr>
          <w:p w14:paraId="2F40763F" w14:textId="77777777" w:rsidR="009C5C73" w:rsidRPr="00524A56" w:rsidRDefault="009C5C73" w:rsidP="000762F1">
            <w:pPr>
              <w:jc w:val="both"/>
              <w:rPr>
                <w:rFonts w:ascii="Arial" w:hAnsi="Arial" w:cs="Arial"/>
                <w:iCs/>
                <w:color w:val="000000" w:themeColor="text1"/>
                <w:szCs w:val="24"/>
              </w:rPr>
            </w:pPr>
            <w:r w:rsidRPr="00524A56">
              <w:rPr>
                <w:rFonts w:ascii="Arial" w:hAnsi="Arial" w:cs="Arial"/>
                <w:iCs/>
                <w:color w:val="000000" w:themeColor="text1"/>
                <w:szCs w:val="24"/>
              </w:rPr>
              <w:t>City of Nedlands</w:t>
            </w:r>
          </w:p>
        </w:tc>
      </w:tr>
      <w:tr w:rsidR="009C5C73" w:rsidRPr="000F7BF5" w14:paraId="4AB436DD" w14:textId="77777777" w:rsidTr="00C36E37">
        <w:tc>
          <w:tcPr>
            <w:tcW w:w="2127" w:type="dxa"/>
            <w:shd w:val="clear" w:color="auto" w:fill="auto"/>
          </w:tcPr>
          <w:p w14:paraId="7A2C4DEE" w14:textId="77777777" w:rsidR="009C5C73" w:rsidRPr="00524A56" w:rsidRDefault="009C5C73" w:rsidP="000762F1">
            <w:pPr>
              <w:jc w:val="both"/>
              <w:rPr>
                <w:rFonts w:ascii="Arial" w:hAnsi="Arial" w:cs="Arial"/>
                <w:b/>
                <w:color w:val="000000" w:themeColor="text1"/>
                <w:szCs w:val="24"/>
              </w:rPr>
            </w:pPr>
            <w:r w:rsidRPr="00524A56">
              <w:rPr>
                <w:rFonts w:ascii="Arial" w:hAnsi="Arial" w:cs="Arial"/>
                <w:b/>
                <w:color w:val="000000" w:themeColor="text1"/>
                <w:szCs w:val="24"/>
              </w:rPr>
              <w:t>Director</w:t>
            </w:r>
          </w:p>
        </w:tc>
        <w:tc>
          <w:tcPr>
            <w:tcW w:w="6095" w:type="dxa"/>
            <w:shd w:val="clear" w:color="auto" w:fill="auto"/>
            <w:vAlign w:val="center"/>
          </w:tcPr>
          <w:p w14:paraId="10B6AA69" w14:textId="77777777" w:rsidR="009C5C73" w:rsidRPr="00524A56" w:rsidRDefault="009C5C73" w:rsidP="000762F1">
            <w:pPr>
              <w:jc w:val="both"/>
              <w:rPr>
                <w:rFonts w:ascii="Arial" w:hAnsi="Arial" w:cs="Arial"/>
                <w:color w:val="000000" w:themeColor="text1"/>
                <w:szCs w:val="24"/>
              </w:rPr>
            </w:pPr>
            <w:r w:rsidRPr="00524A56">
              <w:rPr>
                <w:rFonts w:ascii="Arial" w:hAnsi="Arial" w:cs="Arial"/>
                <w:color w:val="000000" w:themeColor="text1"/>
                <w:szCs w:val="24"/>
              </w:rPr>
              <w:t xml:space="preserve">Tony Free – Director Planning &amp; Development </w:t>
            </w:r>
          </w:p>
        </w:tc>
      </w:tr>
      <w:tr w:rsidR="009C5C73" w:rsidRPr="000F7BF5" w14:paraId="66503A2C" w14:textId="77777777" w:rsidTr="00C36E37">
        <w:tc>
          <w:tcPr>
            <w:tcW w:w="2127" w:type="dxa"/>
            <w:shd w:val="clear" w:color="auto" w:fill="auto"/>
          </w:tcPr>
          <w:p w14:paraId="7EA9A961" w14:textId="77777777" w:rsidR="009C5C73" w:rsidRPr="00524A56" w:rsidRDefault="009C5C73" w:rsidP="000762F1">
            <w:pPr>
              <w:jc w:val="both"/>
              <w:rPr>
                <w:rStyle w:val="eop"/>
                <w:rFonts w:ascii="Arial" w:eastAsia="Arial" w:hAnsi="Arial" w:cs="Arial"/>
                <w:color w:val="000000" w:themeColor="text1"/>
                <w:szCs w:val="24"/>
              </w:rPr>
            </w:pPr>
            <w:r w:rsidRPr="00524A56">
              <w:rPr>
                <w:rFonts w:ascii="Arial" w:eastAsia="Arial" w:hAnsi="Arial" w:cs="Arial"/>
                <w:b/>
                <w:bCs/>
                <w:color w:val="000000" w:themeColor="text1"/>
                <w:szCs w:val="24"/>
              </w:rPr>
              <w:t xml:space="preserve">Employee Disclosure under section 5.70 Local Government Act 1995 </w:t>
            </w:r>
          </w:p>
        </w:tc>
        <w:tc>
          <w:tcPr>
            <w:tcW w:w="6095" w:type="dxa"/>
            <w:shd w:val="clear" w:color="auto" w:fill="auto"/>
            <w:vAlign w:val="center"/>
          </w:tcPr>
          <w:p w14:paraId="4DD3DA0F" w14:textId="77777777" w:rsidR="009C5C73" w:rsidRPr="00524A56" w:rsidRDefault="009C5C73" w:rsidP="000762F1">
            <w:pPr>
              <w:jc w:val="both"/>
              <w:rPr>
                <w:rFonts w:ascii="Arial" w:hAnsi="Arial" w:cs="Arial"/>
                <w:color w:val="000000" w:themeColor="text1"/>
                <w:szCs w:val="24"/>
              </w:rPr>
            </w:pPr>
            <w:r w:rsidRPr="00524A56">
              <w:rPr>
                <w:rFonts w:ascii="Arial" w:hAnsi="Arial" w:cs="Arial"/>
                <w:color w:val="000000" w:themeColor="text1"/>
                <w:szCs w:val="24"/>
              </w:rPr>
              <w:t>Nil</w:t>
            </w:r>
          </w:p>
          <w:p w14:paraId="536159F9" w14:textId="77777777" w:rsidR="009C5C73" w:rsidRPr="00524A56" w:rsidRDefault="009C5C73" w:rsidP="000762F1">
            <w:pPr>
              <w:jc w:val="both"/>
              <w:rPr>
                <w:rFonts w:ascii="Arial" w:hAnsi="Arial" w:cs="Arial"/>
                <w:color w:val="000000" w:themeColor="text1"/>
                <w:szCs w:val="24"/>
              </w:rPr>
            </w:pPr>
            <w:r w:rsidRPr="00524A56">
              <w:rPr>
                <w:rFonts w:ascii="Arial" w:hAnsi="Arial" w:cs="Arial"/>
                <w:color w:val="000000" w:themeColor="text1"/>
                <w:szCs w:val="24"/>
              </w:rPr>
              <w:t xml:space="preserve">“The author, reviewers and authoriser of this report declare they have no financial or impartiality interest with this matter. </w:t>
            </w:r>
          </w:p>
          <w:p w14:paraId="58C58E35" w14:textId="77777777" w:rsidR="009C5C73" w:rsidRPr="00524A56" w:rsidRDefault="009C5C73" w:rsidP="000762F1">
            <w:pPr>
              <w:jc w:val="both"/>
              <w:rPr>
                <w:rFonts w:ascii="Arial" w:hAnsi="Arial" w:cs="Arial"/>
                <w:color w:val="000000" w:themeColor="text1"/>
                <w:szCs w:val="24"/>
              </w:rPr>
            </w:pPr>
          </w:p>
          <w:p w14:paraId="2DED5E8C" w14:textId="77777777" w:rsidR="009C5C73" w:rsidRPr="00524A56" w:rsidRDefault="009C5C73" w:rsidP="000762F1">
            <w:pPr>
              <w:jc w:val="both"/>
              <w:rPr>
                <w:rFonts w:ascii="Arial" w:hAnsi="Arial" w:cs="Arial"/>
                <w:color w:val="000000" w:themeColor="text1"/>
                <w:szCs w:val="24"/>
              </w:rPr>
            </w:pPr>
            <w:r w:rsidRPr="00524A56">
              <w:rPr>
                <w:rFonts w:ascii="Arial" w:hAnsi="Arial" w:cs="Arial"/>
                <w:color w:val="000000" w:themeColor="text1"/>
                <w:szCs w:val="24"/>
              </w:rPr>
              <w:t xml:space="preserve">There is no financial or personal relationship between City staff and the proponents or their consultants. </w:t>
            </w:r>
          </w:p>
          <w:p w14:paraId="0650EBCB" w14:textId="77777777" w:rsidR="009C5C73" w:rsidRPr="00524A56" w:rsidRDefault="009C5C73" w:rsidP="000762F1">
            <w:pPr>
              <w:jc w:val="both"/>
              <w:rPr>
                <w:rFonts w:ascii="Arial" w:hAnsi="Arial" w:cs="Arial"/>
                <w:color w:val="000000" w:themeColor="text1"/>
                <w:szCs w:val="24"/>
              </w:rPr>
            </w:pPr>
          </w:p>
          <w:p w14:paraId="6972706F" w14:textId="77777777" w:rsidR="009C5C73" w:rsidRPr="00524A56" w:rsidRDefault="009C5C73" w:rsidP="000762F1">
            <w:pPr>
              <w:jc w:val="both"/>
              <w:rPr>
                <w:rFonts w:ascii="Arial" w:hAnsi="Arial" w:cs="Arial"/>
                <w:color w:val="000000" w:themeColor="text1"/>
                <w:szCs w:val="24"/>
              </w:rPr>
            </w:pPr>
            <w:r w:rsidRPr="00524A56">
              <w:rPr>
                <w:rFonts w:ascii="Arial" w:hAnsi="Arial" w:cs="Arial"/>
                <w:color w:val="000000" w:themeColor="text1"/>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0F7BF5" w14:paraId="3F9B7E57" w14:textId="77777777" w:rsidTr="00C36E37">
        <w:tc>
          <w:tcPr>
            <w:tcW w:w="2127" w:type="dxa"/>
            <w:tcBorders>
              <w:bottom w:val="single" w:sz="4" w:space="0" w:color="auto"/>
            </w:tcBorders>
            <w:shd w:val="clear" w:color="auto" w:fill="auto"/>
          </w:tcPr>
          <w:p w14:paraId="2ED4A0BF" w14:textId="77777777" w:rsidR="009C5C73" w:rsidRPr="00524A56" w:rsidRDefault="009C5C73" w:rsidP="000762F1">
            <w:pPr>
              <w:jc w:val="both"/>
              <w:rPr>
                <w:rFonts w:ascii="Arial" w:hAnsi="Arial" w:cs="Arial"/>
                <w:b/>
                <w:color w:val="000000" w:themeColor="text1"/>
                <w:szCs w:val="24"/>
              </w:rPr>
            </w:pPr>
            <w:r w:rsidRPr="00524A56">
              <w:rPr>
                <w:rFonts w:ascii="Arial" w:hAnsi="Arial" w:cs="Arial"/>
                <w:b/>
                <w:color w:val="000000" w:themeColor="text1"/>
                <w:szCs w:val="24"/>
              </w:rPr>
              <w:t>Previous Item</w:t>
            </w:r>
          </w:p>
        </w:tc>
        <w:tc>
          <w:tcPr>
            <w:tcW w:w="6095" w:type="dxa"/>
            <w:tcBorders>
              <w:bottom w:val="single" w:sz="4" w:space="0" w:color="auto"/>
            </w:tcBorders>
            <w:shd w:val="clear" w:color="auto" w:fill="auto"/>
          </w:tcPr>
          <w:p w14:paraId="2E279568" w14:textId="77777777" w:rsidR="009C5C73" w:rsidRPr="00524A56" w:rsidRDefault="009C5C73" w:rsidP="000762F1">
            <w:pPr>
              <w:jc w:val="both"/>
              <w:rPr>
                <w:rFonts w:ascii="Arial" w:hAnsi="Arial" w:cs="Arial"/>
                <w:iCs/>
                <w:color w:val="000000" w:themeColor="text1"/>
                <w:szCs w:val="24"/>
              </w:rPr>
            </w:pPr>
            <w:r w:rsidRPr="00524A56">
              <w:rPr>
                <w:rFonts w:ascii="Arial" w:hAnsi="Arial" w:cs="Arial"/>
                <w:szCs w:val="24"/>
              </w:rPr>
              <w:t>PD51.20 of 27 October 2020 Ordinary Council Meeting</w:t>
            </w:r>
          </w:p>
        </w:tc>
      </w:tr>
      <w:tr w:rsidR="009C5C73" w:rsidRPr="000F7BF5" w14:paraId="282FD709" w14:textId="77777777" w:rsidTr="00C36E37">
        <w:tc>
          <w:tcPr>
            <w:tcW w:w="2127" w:type="dxa"/>
            <w:shd w:val="clear" w:color="auto" w:fill="auto"/>
            <w:vAlign w:val="center"/>
          </w:tcPr>
          <w:p w14:paraId="4B4A94FD" w14:textId="77777777" w:rsidR="009C5C73" w:rsidRPr="00524A56" w:rsidRDefault="009C5C73" w:rsidP="000762F1">
            <w:pPr>
              <w:rPr>
                <w:rFonts w:ascii="Arial" w:hAnsi="Arial" w:cs="Arial"/>
                <w:b/>
                <w:color w:val="000000" w:themeColor="text1"/>
                <w:szCs w:val="24"/>
              </w:rPr>
            </w:pPr>
            <w:r w:rsidRPr="00524A56">
              <w:rPr>
                <w:rFonts w:ascii="Arial" w:hAnsi="Arial" w:cs="Arial"/>
                <w:b/>
                <w:color w:val="000000" w:themeColor="text1"/>
                <w:szCs w:val="24"/>
              </w:rPr>
              <w:t>Attachments</w:t>
            </w:r>
          </w:p>
        </w:tc>
        <w:tc>
          <w:tcPr>
            <w:tcW w:w="6095" w:type="dxa"/>
            <w:shd w:val="clear" w:color="auto" w:fill="auto"/>
          </w:tcPr>
          <w:p w14:paraId="07428F65"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 xml:space="preserve">Draft Local Planning Policy – Community Engagement on Planning Proposals </w:t>
            </w:r>
          </w:p>
          <w:p w14:paraId="1F83D53C"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 xml:space="preserve">Planning Regulations Amendment Regulations 2020 – New Consultation Requirements </w:t>
            </w:r>
          </w:p>
          <w:p w14:paraId="1F981379" w14:textId="77777777" w:rsidR="009C5C73" w:rsidRPr="00524A56" w:rsidRDefault="009C5C73" w:rsidP="00F905DF">
            <w:pPr>
              <w:pStyle w:val="ListParagraph"/>
              <w:numPr>
                <w:ilvl w:val="0"/>
                <w:numId w:val="23"/>
              </w:numPr>
              <w:ind w:left="385" w:hanging="385"/>
              <w:jc w:val="both"/>
              <w:rPr>
                <w:rFonts w:ascii="Arial" w:hAnsi="Arial" w:cs="Arial"/>
                <w:szCs w:val="24"/>
                <w:lang w:val="en-US"/>
              </w:rPr>
            </w:pPr>
            <w:r w:rsidRPr="00524A56">
              <w:rPr>
                <w:rFonts w:ascii="Arial" w:hAnsi="Arial" w:cs="Arial"/>
                <w:szCs w:val="24"/>
                <w:lang w:val="en-US"/>
              </w:rPr>
              <w:t>Summary of proposed amendments to the Local Planning Policy – Consultation of Planning Proposals</w:t>
            </w:r>
          </w:p>
        </w:tc>
      </w:tr>
    </w:tbl>
    <w:p w14:paraId="4E593216" w14:textId="509A1F75" w:rsidR="009C5C73" w:rsidRDefault="009C5C73" w:rsidP="009C5C73"/>
    <w:p w14:paraId="34EEF4F4" w14:textId="6FE1BA3D" w:rsidR="00985522" w:rsidRPr="006D752D" w:rsidRDefault="00985522" w:rsidP="00985522">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4E3813A6" w14:textId="02B5AAD7" w:rsidR="00985522" w:rsidRPr="006D752D" w:rsidRDefault="00985522" w:rsidP="00985522">
      <w:pPr>
        <w:jc w:val="both"/>
        <w:rPr>
          <w:rFonts w:ascii="Arial" w:hAnsi="Arial" w:cs="Arial"/>
          <w:szCs w:val="24"/>
        </w:rPr>
      </w:pPr>
    </w:p>
    <w:p w14:paraId="5856AD6E" w14:textId="4A80D580" w:rsidR="00985522" w:rsidRPr="006D752D" w:rsidRDefault="00985522" w:rsidP="00985522">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104844E8" w14:textId="50C5A0C1" w:rsidR="00985522" w:rsidRPr="006D752D" w:rsidRDefault="00985522" w:rsidP="00985522">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3F8839FE" w14:textId="16B95EE0" w:rsidR="00985522" w:rsidRPr="006D752D" w:rsidRDefault="00985522" w:rsidP="00985522">
      <w:pPr>
        <w:jc w:val="both"/>
        <w:rPr>
          <w:rFonts w:ascii="Arial" w:hAnsi="Arial" w:cs="Arial"/>
          <w:szCs w:val="24"/>
        </w:rPr>
      </w:pPr>
    </w:p>
    <w:p w14:paraId="6825AA93" w14:textId="3AAC772A" w:rsidR="00985522" w:rsidRPr="006D752D" w:rsidRDefault="00985522" w:rsidP="00985522">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80DB96D" w14:textId="0CCFB21C" w:rsidR="00985522" w:rsidRDefault="00985522" w:rsidP="00985522">
      <w:pPr>
        <w:jc w:val="both"/>
        <w:rPr>
          <w:rFonts w:ascii="Arial" w:hAnsi="Arial" w:cs="Arial"/>
          <w:szCs w:val="24"/>
        </w:rPr>
      </w:pPr>
      <w:r w:rsidRPr="006D752D">
        <w:rPr>
          <w:rFonts w:ascii="Arial" w:hAnsi="Arial" w:cs="Arial"/>
          <w:szCs w:val="24"/>
        </w:rPr>
        <w:t>(Printed below for ease of reference)</w:t>
      </w:r>
    </w:p>
    <w:p w14:paraId="118F2CEB" w14:textId="730BAEC6" w:rsidR="00985522" w:rsidRPr="006D752D" w:rsidRDefault="00985522" w:rsidP="00985522">
      <w:pPr>
        <w:jc w:val="both"/>
        <w:rPr>
          <w:rFonts w:ascii="Arial" w:hAnsi="Arial" w:cs="Arial"/>
          <w:szCs w:val="24"/>
        </w:rPr>
      </w:pPr>
    </w:p>
    <w:p w14:paraId="3CBAEE31" w14:textId="7309E7E9" w:rsidR="00985522" w:rsidRPr="006D752D" w:rsidRDefault="00985522" w:rsidP="00985522">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4D23EFFB" w14:textId="26588508" w:rsidR="008F1877" w:rsidRDefault="008F1877" w:rsidP="009C5C73"/>
    <w:p w14:paraId="41519CC3" w14:textId="22E96965" w:rsidR="008F1877" w:rsidRDefault="008F1877" w:rsidP="009C5C73"/>
    <w:p w14:paraId="79434937" w14:textId="05646199" w:rsidR="009C5C73" w:rsidRPr="00CD35B8" w:rsidRDefault="00985522" w:rsidP="009C5C73">
      <w:pPr>
        <w:jc w:val="both"/>
        <w:rPr>
          <w:rFonts w:ascii="Arial" w:hAnsi="Arial" w:cs="Arial"/>
          <w:b/>
          <w:bCs/>
          <w:szCs w:val="24"/>
        </w:rPr>
      </w:pPr>
      <w:r>
        <w:rPr>
          <w:rFonts w:ascii="Arial" w:hAnsi="Arial" w:cs="Arial"/>
          <w:noProof/>
          <w:szCs w:val="24"/>
        </w:rPr>
        <mc:AlternateContent>
          <mc:Choice Requires="wps">
            <w:drawing>
              <wp:anchor distT="0" distB="0" distL="114300" distR="114300" simplePos="0" relativeHeight="251658250" behindDoc="1" locked="0" layoutInCell="1" allowOverlap="1" wp14:anchorId="23C057B3" wp14:editId="72423BED">
                <wp:simplePos x="0" y="0"/>
                <wp:positionH relativeFrom="margin">
                  <wp:align>left</wp:align>
                </wp:positionH>
                <wp:positionV relativeFrom="paragraph">
                  <wp:posOffset>6168</wp:posOffset>
                </wp:positionV>
                <wp:extent cx="5347970" cy="755780"/>
                <wp:effectExtent l="0" t="0" r="5080" b="6350"/>
                <wp:wrapNone/>
                <wp:docPr id="15" name="Rectangle 15"/>
                <wp:cNvGraphicFramePr/>
                <a:graphic xmlns:a="http://schemas.openxmlformats.org/drawingml/2006/main">
                  <a:graphicData uri="http://schemas.microsoft.com/office/word/2010/wordprocessingShape">
                    <wps:wsp>
                      <wps:cNvSpPr/>
                      <wps:spPr>
                        <a:xfrm>
                          <a:off x="0" y="0"/>
                          <a:ext cx="5347970" cy="7557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A1BA7" id="Rectangle 15" o:spid="_x0000_s1026" style="position:absolute;margin-left:0;margin-top:.5pt;width:421.1pt;height:59.5pt;z-index:-25165823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" fillcolor="#bfbfbf [2412]" stroked="f" strokeweight="2pt">
                <w10:wrap anchorx="margin"/>
              </v:rect>
            </w:pict>
          </mc:Fallback>
        </mc:AlternateContent>
      </w:r>
      <w:r>
        <w:rPr>
          <w:rFonts w:ascii="Arial" w:hAnsi="Arial" w:cs="Arial"/>
          <w:b/>
          <w:bCs/>
          <w:sz w:val="28"/>
          <w:szCs w:val="28"/>
        </w:rPr>
        <w:t xml:space="preserve">Council Resolution / </w:t>
      </w:r>
      <w:r w:rsidR="009C5C73" w:rsidRPr="00CD35B8">
        <w:rPr>
          <w:rFonts w:ascii="Arial" w:hAnsi="Arial" w:cs="Arial"/>
          <w:b/>
          <w:bCs/>
          <w:sz w:val="28"/>
          <w:szCs w:val="28"/>
        </w:rPr>
        <w:t xml:space="preserve">Committee Recommendation </w:t>
      </w:r>
    </w:p>
    <w:p w14:paraId="255CB180" w14:textId="75A006C2" w:rsidR="009C5C73" w:rsidRPr="006D752D" w:rsidRDefault="009C5C73" w:rsidP="009C5C73">
      <w:pPr>
        <w:jc w:val="both"/>
        <w:rPr>
          <w:rFonts w:ascii="Arial" w:hAnsi="Arial" w:cs="Arial"/>
          <w:szCs w:val="24"/>
        </w:rPr>
      </w:pPr>
    </w:p>
    <w:p w14:paraId="70125257" w14:textId="77777777" w:rsidR="009C5C73" w:rsidRPr="006D752D" w:rsidRDefault="009C5C73" w:rsidP="009C5C73">
      <w:pPr>
        <w:jc w:val="both"/>
        <w:rPr>
          <w:rFonts w:ascii="Arial" w:hAnsi="Arial" w:cs="Arial"/>
          <w:szCs w:val="24"/>
        </w:rPr>
      </w:pPr>
      <w:r w:rsidRPr="006D752D">
        <w:rPr>
          <w:rFonts w:ascii="Arial" w:hAnsi="Arial" w:cs="Arial"/>
          <w:b/>
          <w:szCs w:val="24"/>
        </w:rPr>
        <w:t xml:space="preserve">That </w:t>
      </w:r>
      <w:r>
        <w:rPr>
          <w:rFonts w:ascii="Arial" w:hAnsi="Arial" w:cs="Arial"/>
          <w:b/>
          <w:szCs w:val="24"/>
        </w:rPr>
        <w:t>this item be deferred to the next available Council Member Briefing prior to returning to Council.</w:t>
      </w:r>
    </w:p>
    <w:p w14:paraId="09EDC174" w14:textId="70B6775C" w:rsidR="009C5C73" w:rsidRDefault="009C5C73" w:rsidP="009C5C73">
      <w:pPr>
        <w:jc w:val="right"/>
        <w:rPr>
          <w:rFonts w:ascii="Arial" w:hAnsi="Arial" w:cs="Arial"/>
          <w:b/>
          <w:szCs w:val="24"/>
        </w:rPr>
      </w:pPr>
    </w:p>
    <w:p w14:paraId="63C11228" w14:textId="65E40096" w:rsidR="009C5C73" w:rsidRDefault="009C5C73" w:rsidP="009C5C73">
      <w:pPr>
        <w:jc w:val="both"/>
        <w:rPr>
          <w:rFonts w:ascii="Arial" w:hAnsi="Arial" w:cs="Arial"/>
          <w:szCs w:val="24"/>
        </w:rPr>
      </w:pPr>
    </w:p>
    <w:p w14:paraId="2294EAD4" w14:textId="77777777" w:rsidR="008F1877" w:rsidRDefault="008F1877" w:rsidP="009C5C73">
      <w:pPr>
        <w:jc w:val="both"/>
        <w:rPr>
          <w:rFonts w:ascii="Arial" w:hAnsi="Arial" w:cs="Arial"/>
          <w:bCs/>
          <w:sz w:val="28"/>
          <w:szCs w:val="28"/>
          <w:lang w:val="en-US"/>
        </w:rPr>
      </w:pPr>
    </w:p>
    <w:p w14:paraId="44C762C9" w14:textId="77777777" w:rsidR="008F1877" w:rsidRDefault="008F1877" w:rsidP="009C5C73">
      <w:pPr>
        <w:jc w:val="both"/>
        <w:rPr>
          <w:rFonts w:ascii="Arial" w:hAnsi="Arial" w:cs="Arial"/>
          <w:bCs/>
          <w:sz w:val="28"/>
          <w:szCs w:val="28"/>
          <w:lang w:val="en-US"/>
        </w:rPr>
      </w:pPr>
    </w:p>
    <w:p w14:paraId="2DA50667" w14:textId="57E73F4F" w:rsidR="008F1877" w:rsidRDefault="008F1877" w:rsidP="009C5C73">
      <w:pPr>
        <w:jc w:val="both"/>
        <w:rPr>
          <w:rFonts w:ascii="Arial" w:hAnsi="Arial" w:cs="Arial"/>
          <w:bCs/>
          <w:sz w:val="28"/>
          <w:szCs w:val="28"/>
          <w:lang w:val="en-US"/>
        </w:rPr>
      </w:pPr>
    </w:p>
    <w:p w14:paraId="00E28285" w14:textId="30259A81" w:rsidR="009C5C73" w:rsidRPr="00B57298" w:rsidRDefault="009C5C73" w:rsidP="009C5C73">
      <w:pPr>
        <w:jc w:val="both"/>
        <w:rPr>
          <w:rFonts w:ascii="Arial" w:hAnsi="Arial" w:cs="Arial"/>
          <w:bCs/>
          <w:sz w:val="28"/>
          <w:szCs w:val="28"/>
          <w:lang w:val="en-US"/>
        </w:rPr>
      </w:pPr>
      <w:r w:rsidRPr="00B57298">
        <w:rPr>
          <w:rFonts w:ascii="Arial" w:hAnsi="Arial" w:cs="Arial"/>
          <w:bCs/>
          <w:sz w:val="28"/>
          <w:szCs w:val="28"/>
          <w:lang w:val="en-US"/>
        </w:rPr>
        <w:lastRenderedPageBreak/>
        <w:t xml:space="preserve">Recommendation to Committee </w:t>
      </w:r>
    </w:p>
    <w:p w14:paraId="0CB5D0B5" w14:textId="77777777" w:rsidR="009C5C73" w:rsidRPr="00B57298" w:rsidRDefault="009C5C73" w:rsidP="009C5C73">
      <w:pPr>
        <w:jc w:val="both"/>
        <w:rPr>
          <w:rFonts w:ascii="Arial" w:hAnsi="Arial" w:cs="Arial"/>
          <w:bCs/>
          <w:i/>
          <w:szCs w:val="24"/>
          <w:lang w:val="en-US"/>
        </w:rPr>
      </w:pPr>
    </w:p>
    <w:p w14:paraId="36145F8F" w14:textId="77777777" w:rsidR="009C5C73" w:rsidRPr="00B57298" w:rsidRDefault="009C5C73" w:rsidP="009C5C73">
      <w:pPr>
        <w:jc w:val="both"/>
        <w:rPr>
          <w:rFonts w:ascii="Arial" w:hAnsi="Arial" w:cs="Arial"/>
          <w:bCs/>
          <w:iCs/>
          <w:szCs w:val="24"/>
          <w:lang w:val="en-US"/>
        </w:rPr>
      </w:pPr>
      <w:r w:rsidRPr="00B57298">
        <w:rPr>
          <w:rFonts w:ascii="Arial" w:hAnsi="Arial" w:cs="Arial"/>
          <w:bCs/>
          <w:iCs/>
          <w:szCs w:val="24"/>
          <w:lang w:val="en-US"/>
        </w:rPr>
        <w:t>Council p</w:t>
      </w:r>
      <w:r w:rsidRPr="00B57298">
        <w:rPr>
          <w:rStyle w:val="normaltextrun"/>
          <w:rFonts w:ascii="Arial" w:hAnsi="Arial" w:cs="Arial"/>
          <w:bCs/>
          <w:szCs w:val="24"/>
          <w:lang w:val="en-US"/>
        </w:rPr>
        <w:t xml:space="preserve">roceeds </w:t>
      </w:r>
      <w:r w:rsidRPr="00B57298">
        <w:rPr>
          <w:rFonts w:ascii="Arial" w:hAnsi="Arial" w:cs="Arial"/>
          <w:bCs/>
          <w:szCs w:val="24"/>
        </w:rPr>
        <w:t xml:space="preserve">with the draft modified </w:t>
      </w:r>
      <w:r w:rsidRPr="00B57298">
        <w:rPr>
          <w:rFonts w:ascii="Arial" w:hAnsi="Arial" w:cs="Arial"/>
          <w:bCs/>
          <w:szCs w:val="24"/>
          <w:lang w:val="en-US"/>
        </w:rPr>
        <w:t>Local Planning Policy – Community Engagement on Planning Proposals</w:t>
      </w:r>
      <w:r w:rsidRPr="00B57298">
        <w:rPr>
          <w:rFonts w:ascii="Arial" w:hAnsi="Arial" w:cs="Arial"/>
          <w:bCs/>
          <w:szCs w:val="24"/>
        </w:rPr>
        <w:t xml:space="preserve">, Attachment 1, and advertises for a period of 21 days, in accordance with the </w:t>
      </w:r>
      <w:r w:rsidRPr="00B57298">
        <w:rPr>
          <w:rFonts w:ascii="Arial" w:hAnsi="Arial" w:cs="Arial"/>
          <w:bCs/>
          <w:i/>
          <w:iCs/>
          <w:szCs w:val="24"/>
        </w:rPr>
        <w:t>Planning and Development (Local Planning Schemes) Regulations 2015</w:t>
      </w:r>
      <w:r w:rsidRPr="00B57298">
        <w:rPr>
          <w:rFonts w:ascii="Arial" w:hAnsi="Arial" w:cs="Arial"/>
          <w:bCs/>
          <w:szCs w:val="24"/>
        </w:rPr>
        <w:t xml:space="preserve"> Schedule 2, Part 2, Clause 4(2).  </w:t>
      </w:r>
    </w:p>
    <w:p w14:paraId="46A2D1F2" w14:textId="77777777" w:rsidR="009C5C73" w:rsidRDefault="009C5C73" w:rsidP="009C5C73">
      <w:pPr>
        <w:pStyle w:val="Heading2"/>
        <w:numPr>
          <w:ilvl w:val="0"/>
          <w:numId w:val="0"/>
        </w:numPr>
        <w:tabs>
          <w:tab w:val="left" w:pos="0"/>
        </w:tabs>
        <w:spacing w:before="0" w:after="0"/>
        <w:rPr>
          <w:rFonts w:ascii="Arial" w:hAnsi="Arial" w:cs="Arial"/>
          <w:sz w:val="24"/>
          <w:szCs w:val="24"/>
          <w:u w:val="none"/>
        </w:rPr>
      </w:pPr>
    </w:p>
    <w:p w14:paraId="6F5CFCBD" w14:textId="77777777" w:rsidR="009C5C73" w:rsidRDefault="009C5C73" w:rsidP="009C5C73"/>
    <w:p w14:paraId="5D58D7F8" w14:textId="77777777" w:rsidR="009C5C73" w:rsidRDefault="009C5C73" w:rsidP="009C5C73"/>
    <w:p w14:paraId="346221EE" w14:textId="77777777" w:rsidR="009C5C73" w:rsidRPr="00690157" w:rsidRDefault="009C5C73" w:rsidP="009C5C73"/>
    <w:p w14:paraId="33BC8353" w14:textId="77777777" w:rsidR="009C5C73" w:rsidRDefault="009C5C73" w:rsidP="009C5C73">
      <w:bookmarkStart w:id="47" w:name="_Toc70588646"/>
      <w:r>
        <w:rPr>
          <w:b/>
          <w:caps/>
        </w:rPr>
        <w:br w:type="page"/>
      </w:r>
    </w:p>
    <w:tbl>
      <w:tblPr>
        <w:tblStyle w:val="TableGrid"/>
        <w:tblW w:w="0" w:type="auto"/>
        <w:tblInd w:w="-5" w:type="dxa"/>
        <w:tblLook w:val="04A0" w:firstRow="1" w:lastRow="0" w:firstColumn="1" w:lastColumn="0" w:noHBand="0" w:noVBand="1"/>
      </w:tblPr>
      <w:tblGrid>
        <w:gridCol w:w="8308"/>
      </w:tblGrid>
      <w:tr w:rsidR="009C5C73" w14:paraId="3B2C1661" w14:textId="77777777" w:rsidTr="00C36E37">
        <w:tc>
          <w:tcPr>
            <w:tcW w:w="8308" w:type="dxa"/>
          </w:tcPr>
          <w:p w14:paraId="6206D527" w14:textId="77777777" w:rsidR="009C5C73" w:rsidRPr="0014739D" w:rsidRDefault="009C5C73" w:rsidP="00C36E37">
            <w:pPr>
              <w:pStyle w:val="Heading1"/>
              <w:numPr>
                <w:ilvl w:val="0"/>
                <w:numId w:val="0"/>
              </w:numPr>
              <w:tabs>
                <w:tab w:val="clear" w:pos="720"/>
                <w:tab w:val="clear" w:pos="2410"/>
                <w:tab w:val="clear" w:pos="2977"/>
                <w:tab w:val="clear" w:pos="8335"/>
                <w:tab w:val="clear" w:pos="8505"/>
              </w:tabs>
              <w:spacing w:before="0" w:after="0"/>
              <w:ind w:left="2160" w:hanging="2160"/>
              <w:rPr>
                <w:rFonts w:ascii="Arial" w:hAnsi="Arial" w:cs="Arial"/>
                <w:sz w:val="24"/>
                <w:szCs w:val="24"/>
                <w:u w:val="none"/>
              </w:rPr>
            </w:pPr>
            <w:bookmarkStart w:id="48" w:name="_Toc71911259"/>
            <w:bookmarkStart w:id="49" w:name="_Toc72274201"/>
            <w:r w:rsidRPr="00622602">
              <w:rPr>
                <w:rFonts w:ascii="Arial" w:hAnsi="Arial" w:cs="Arial"/>
                <w:szCs w:val="28"/>
                <w:u w:val="none"/>
              </w:rPr>
              <w:lastRenderedPageBreak/>
              <w:t>PD20.2</w:t>
            </w:r>
            <w:r>
              <w:rPr>
                <w:rFonts w:ascii="Arial" w:hAnsi="Arial" w:cs="Arial"/>
                <w:szCs w:val="28"/>
                <w:u w:val="none"/>
              </w:rPr>
              <w:t xml:space="preserve">1               </w:t>
            </w:r>
            <w:r w:rsidRPr="00622602">
              <w:rPr>
                <w:rFonts w:ascii="Arial" w:hAnsi="Arial" w:cs="Arial"/>
                <w:caps w:val="0"/>
                <w:szCs w:val="28"/>
                <w:u w:val="none"/>
              </w:rPr>
              <w:t>Scheme Amendment No 7 – South Broadway Final   Adoption</w:t>
            </w:r>
            <w:bookmarkEnd w:id="47"/>
            <w:bookmarkEnd w:id="48"/>
            <w:bookmarkEnd w:id="49"/>
          </w:p>
        </w:tc>
      </w:tr>
    </w:tbl>
    <w:p w14:paraId="25635F95" w14:textId="77777777" w:rsidR="009C5C73" w:rsidRPr="00DD5B71" w:rsidRDefault="009C5C73" w:rsidP="009C5C73">
      <w:pPr>
        <w:jc w:val="both"/>
        <w:rPr>
          <w:rFonts w:cs="Arial"/>
          <w:szCs w:val="24"/>
        </w:rPr>
      </w:pPr>
    </w:p>
    <w:tbl>
      <w:tblPr>
        <w:tblStyle w:val="TableGrid"/>
        <w:tblW w:w="0" w:type="auto"/>
        <w:tblInd w:w="-5" w:type="dxa"/>
        <w:tblLook w:val="04A0" w:firstRow="1" w:lastRow="0" w:firstColumn="1" w:lastColumn="0" w:noHBand="0" w:noVBand="1"/>
      </w:tblPr>
      <w:tblGrid>
        <w:gridCol w:w="2200"/>
        <w:gridCol w:w="6108"/>
      </w:tblGrid>
      <w:tr w:rsidR="009C5C73" w:rsidRPr="008A1B93" w14:paraId="667B7D02" w14:textId="77777777" w:rsidTr="00C36E37">
        <w:tc>
          <w:tcPr>
            <w:tcW w:w="2200" w:type="dxa"/>
          </w:tcPr>
          <w:p w14:paraId="70569085" w14:textId="77777777" w:rsidR="009C5C73" w:rsidRPr="00690157" w:rsidRDefault="009C5C73" w:rsidP="000762F1">
            <w:pPr>
              <w:jc w:val="both"/>
              <w:rPr>
                <w:rFonts w:ascii="Arial" w:hAnsi="Arial" w:cs="Arial"/>
                <w:b/>
                <w:szCs w:val="24"/>
              </w:rPr>
            </w:pPr>
            <w:r w:rsidRPr="00690157">
              <w:rPr>
                <w:rFonts w:ascii="Arial" w:hAnsi="Arial" w:cs="Arial"/>
                <w:b/>
                <w:szCs w:val="24"/>
              </w:rPr>
              <w:t>Committee</w:t>
            </w:r>
          </w:p>
        </w:tc>
        <w:tc>
          <w:tcPr>
            <w:tcW w:w="6108" w:type="dxa"/>
          </w:tcPr>
          <w:p w14:paraId="43F343C4" w14:textId="77777777" w:rsidR="009C5C73" w:rsidRPr="00690157" w:rsidRDefault="009C5C73" w:rsidP="000762F1">
            <w:pPr>
              <w:jc w:val="both"/>
              <w:rPr>
                <w:rFonts w:ascii="Arial" w:hAnsi="Arial" w:cs="Arial"/>
                <w:szCs w:val="24"/>
              </w:rPr>
            </w:pPr>
            <w:r w:rsidRPr="00690157">
              <w:rPr>
                <w:rFonts w:ascii="Arial" w:hAnsi="Arial" w:cs="Arial"/>
                <w:szCs w:val="24"/>
              </w:rPr>
              <w:t>11 May 2021</w:t>
            </w:r>
          </w:p>
        </w:tc>
      </w:tr>
      <w:tr w:rsidR="009C5C73" w:rsidRPr="008A1B93" w14:paraId="56791050" w14:textId="77777777" w:rsidTr="00C36E37">
        <w:tc>
          <w:tcPr>
            <w:tcW w:w="2200" w:type="dxa"/>
          </w:tcPr>
          <w:p w14:paraId="2A77A885" w14:textId="77777777" w:rsidR="009C5C73" w:rsidRPr="00690157" w:rsidRDefault="009C5C73" w:rsidP="000762F1">
            <w:pPr>
              <w:jc w:val="both"/>
              <w:rPr>
                <w:rFonts w:ascii="Arial" w:hAnsi="Arial" w:cs="Arial"/>
                <w:b/>
                <w:szCs w:val="24"/>
              </w:rPr>
            </w:pPr>
            <w:r w:rsidRPr="00690157">
              <w:rPr>
                <w:rFonts w:ascii="Arial" w:hAnsi="Arial" w:cs="Arial"/>
                <w:b/>
                <w:szCs w:val="24"/>
              </w:rPr>
              <w:t>Council</w:t>
            </w:r>
          </w:p>
        </w:tc>
        <w:tc>
          <w:tcPr>
            <w:tcW w:w="6108" w:type="dxa"/>
          </w:tcPr>
          <w:p w14:paraId="4B88B448" w14:textId="77777777" w:rsidR="009C5C73" w:rsidRPr="00690157" w:rsidRDefault="009C5C73" w:rsidP="000762F1">
            <w:pPr>
              <w:jc w:val="both"/>
              <w:rPr>
                <w:rFonts w:ascii="Arial" w:hAnsi="Arial" w:cs="Arial"/>
                <w:szCs w:val="24"/>
              </w:rPr>
            </w:pPr>
            <w:r w:rsidRPr="00690157">
              <w:rPr>
                <w:rFonts w:ascii="Arial" w:hAnsi="Arial" w:cs="Arial"/>
                <w:szCs w:val="24"/>
              </w:rPr>
              <w:t>25 May 2021</w:t>
            </w:r>
          </w:p>
        </w:tc>
      </w:tr>
      <w:tr w:rsidR="009C5C73" w:rsidRPr="008A1B93" w14:paraId="0E0D6217" w14:textId="77777777" w:rsidTr="00C36E37">
        <w:tc>
          <w:tcPr>
            <w:tcW w:w="2200" w:type="dxa"/>
          </w:tcPr>
          <w:p w14:paraId="7D73A4F3" w14:textId="77777777" w:rsidR="009C5C73" w:rsidRPr="00690157" w:rsidRDefault="009C5C73" w:rsidP="000762F1">
            <w:pPr>
              <w:jc w:val="both"/>
              <w:rPr>
                <w:rFonts w:ascii="Arial" w:hAnsi="Arial" w:cs="Arial"/>
                <w:b/>
                <w:szCs w:val="24"/>
              </w:rPr>
            </w:pPr>
            <w:r w:rsidRPr="00690157">
              <w:rPr>
                <w:rFonts w:ascii="Arial" w:hAnsi="Arial" w:cs="Arial"/>
                <w:b/>
                <w:szCs w:val="24"/>
              </w:rPr>
              <w:t>Applicant</w:t>
            </w:r>
          </w:p>
        </w:tc>
        <w:tc>
          <w:tcPr>
            <w:tcW w:w="6108" w:type="dxa"/>
          </w:tcPr>
          <w:p w14:paraId="588C00F3" w14:textId="77777777" w:rsidR="009C5C73" w:rsidRPr="00690157" w:rsidRDefault="009C5C73" w:rsidP="000762F1">
            <w:pPr>
              <w:jc w:val="both"/>
              <w:rPr>
                <w:rFonts w:ascii="Arial" w:hAnsi="Arial" w:cs="Arial"/>
                <w:szCs w:val="24"/>
              </w:rPr>
            </w:pPr>
            <w:r w:rsidRPr="00690157">
              <w:rPr>
                <w:rFonts w:ascii="Arial" w:hAnsi="Arial" w:cs="Arial"/>
                <w:szCs w:val="24"/>
              </w:rPr>
              <w:t>City of Nedlands</w:t>
            </w:r>
          </w:p>
        </w:tc>
      </w:tr>
      <w:tr w:rsidR="009C5C73" w:rsidRPr="008A1B93" w14:paraId="2D9E514B" w14:textId="77777777" w:rsidTr="00C36E37">
        <w:tc>
          <w:tcPr>
            <w:tcW w:w="2200" w:type="dxa"/>
          </w:tcPr>
          <w:p w14:paraId="3278D0D7" w14:textId="77777777" w:rsidR="009C5C73" w:rsidRPr="00690157" w:rsidRDefault="009C5C73" w:rsidP="000762F1">
            <w:pPr>
              <w:jc w:val="both"/>
              <w:rPr>
                <w:rFonts w:ascii="Arial" w:hAnsi="Arial" w:cs="Arial"/>
                <w:b/>
                <w:szCs w:val="24"/>
              </w:rPr>
            </w:pPr>
            <w:r w:rsidRPr="00690157">
              <w:rPr>
                <w:rFonts w:ascii="Arial" w:hAnsi="Arial" w:cs="Arial"/>
                <w:b/>
                <w:szCs w:val="24"/>
              </w:rPr>
              <w:t>Director</w:t>
            </w:r>
          </w:p>
        </w:tc>
        <w:tc>
          <w:tcPr>
            <w:tcW w:w="6108" w:type="dxa"/>
          </w:tcPr>
          <w:p w14:paraId="5FF0A2B1" w14:textId="77777777" w:rsidR="009C5C73" w:rsidRPr="00690157" w:rsidRDefault="009C5C73" w:rsidP="000762F1">
            <w:pPr>
              <w:jc w:val="both"/>
              <w:rPr>
                <w:rFonts w:ascii="Arial" w:hAnsi="Arial" w:cs="Arial"/>
                <w:szCs w:val="24"/>
              </w:rPr>
            </w:pPr>
            <w:r w:rsidRPr="00690157">
              <w:rPr>
                <w:rFonts w:ascii="Arial" w:hAnsi="Arial" w:cs="Arial"/>
                <w:szCs w:val="24"/>
              </w:rPr>
              <w:t>Tony Free – Director Planning &amp; Development</w:t>
            </w:r>
          </w:p>
        </w:tc>
      </w:tr>
      <w:tr w:rsidR="009C5C73" w:rsidRPr="008A1B93" w14:paraId="3E8A371C" w14:textId="77777777" w:rsidTr="00C36E37">
        <w:tc>
          <w:tcPr>
            <w:tcW w:w="2200" w:type="dxa"/>
            <w:shd w:val="clear" w:color="auto" w:fill="auto"/>
          </w:tcPr>
          <w:p w14:paraId="2DA180CA" w14:textId="77777777" w:rsidR="009C5C73" w:rsidRPr="00690157" w:rsidRDefault="009C5C73" w:rsidP="000762F1">
            <w:pPr>
              <w:spacing w:line="276" w:lineRule="auto"/>
              <w:rPr>
                <w:rFonts w:ascii="Arial" w:eastAsia="Arial" w:hAnsi="Arial" w:cs="Arial"/>
                <w:color w:val="000000" w:themeColor="text1"/>
                <w:szCs w:val="24"/>
              </w:rPr>
            </w:pPr>
            <w:r w:rsidRPr="00690157">
              <w:rPr>
                <w:rFonts w:ascii="Arial" w:eastAsia="Arial" w:hAnsi="Arial" w:cs="Arial"/>
                <w:b/>
                <w:bCs/>
                <w:color w:val="000000" w:themeColor="text1"/>
                <w:szCs w:val="24"/>
              </w:rPr>
              <w:t xml:space="preserve">Employee Disclosure under section 5.70 of the Local Government Act 1995 </w:t>
            </w:r>
          </w:p>
        </w:tc>
        <w:tc>
          <w:tcPr>
            <w:tcW w:w="6108" w:type="dxa"/>
          </w:tcPr>
          <w:p w14:paraId="27D6975B" w14:textId="77777777" w:rsidR="009C5C73" w:rsidRPr="00690157" w:rsidRDefault="009C5C73" w:rsidP="000762F1">
            <w:pPr>
              <w:jc w:val="both"/>
              <w:rPr>
                <w:rFonts w:ascii="Arial" w:hAnsi="Arial" w:cs="Arial"/>
                <w:szCs w:val="24"/>
              </w:rPr>
            </w:pPr>
            <w:r w:rsidRPr="00690157">
              <w:rPr>
                <w:rFonts w:ascii="Arial" w:hAnsi="Arial" w:cs="Arial"/>
                <w:szCs w:val="24"/>
              </w:rPr>
              <w:t>Nil.</w:t>
            </w:r>
          </w:p>
          <w:p w14:paraId="6E794CF5" w14:textId="77777777" w:rsidR="009C5C73" w:rsidRPr="00690157" w:rsidRDefault="009C5C73" w:rsidP="000762F1">
            <w:pPr>
              <w:pStyle w:val="Subsection"/>
              <w:tabs>
                <w:tab w:val="clear" w:pos="595"/>
                <w:tab w:val="clear" w:pos="879"/>
              </w:tabs>
              <w:spacing w:before="120" w:line="240" w:lineRule="auto"/>
              <w:ind w:left="0" w:firstLine="0"/>
              <w:jc w:val="both"/>
              <w:rPr>
                <w:rFonts w:ascii="Arial" w:hAnsi="Arial" w:cs="Arial"/>
                <w:szCs w:val="24"/>
              </w:rPr>
            </w:pPr>
            <w:r w:rsidRPr="00690157">
              <w:rPr>
                <w:rStyle w:val="normaltextrun"/>
                <w:rFonts w:ascii="Arial" w:eastAsiaTheme="majorEastAsia" w:hAnsi="Arial" w:cs="Arial"/>
                <w:color w:val="000000"/>
                <w:szCs w:val="24"/>
                <w:shd w:val="clear" w:color="auto" w:fill="FFFFFF"/>
              </w:rPr>
              <w:t>“</w:t>
            </w:r>
            <w:proofErr w:type="gramStart"/>
            <w:r w:rsidRPr="00690157">
              <w:rPr>
                <w:rStyle w:val="normaltextrun"/>
                <w:rFonts w:ascii="Arial" w:eastAsiaTheme="majorEastAsia" w:hAnsi="Arial" w:cs="Arial"/>
                <w:color w:val="000000"/>
                <w:szCs w:val="24"/>
                <w:shd w:val="clear" w:color="auto" w:fill="FFFFFF"/>
              </w:rPr>
              <w:t>the</w:t>
            </w:r>
            <w:proofErr w:type="gramEnd"/>
            <w:r w:rsidRPr="00690157">
              <w:rPr>
                <w:rStyle w:val="normaltextrun"/>
                <w:rFonts w:ascii="Arial" w:eastAsiaTheme="majorEastAsia" w:hAnsi="Arial" w:cs="Arial"/>
                <w:color w:val="000000"/>
                <w:szCs w:val="24"/>
                <w:shd w:val="clear" w:color="auto" w:fill="FFFFFF"/>
              </w:rPr>
              <w:t xml:space="preserv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 </w:t>
            </w:r>
          </w:p>
        </w:tc>
      </w:tr>
      <w:tr w:rsidR="009C5C73" w:rsidRPr="008A1B93" w14:paraId="1A411499" w14:textId="77777777" w:rsidTr="00C36E37">
        <w:tc>
          <w:tcPr>
            <w:tcW w:w="2200" w:type="dxa"/>
            <w:shd w:val="clear" w:color="auto" w:fill="auto"/>
          </w:tcPr>
          <w:p w14:paraId="5770FA6C" w14:textId="77777777" w:rsidR="009C5C73" w:rsidRPr="00690157" w:rsidRDefault="009C5C73" w:rsidP="000762F1">
            <w:pPr>
              <w:jc w:val="both"/>
              <w:rPr>
                <w:rFonts w:ascii="Arial" w:hAnsi="Arial" w:cs="Arial"/>
                <w:b/>
                <w:szCs w:val="24"/>
              </w:rPr>
            </w:pPr>
            <w:r w:rsidRPr="00690157">
              <w:rPr>
                <w:rFonts w:ascii="Arial" w:hAnsi="Arial" w:cs="Arial"/>
                <w:b/>
                <w:szCs w:val="24"/>
              </w:rPr>
              <w:t>Previous Item</w:t>
            </w:r>
          </w:p>
        </w:tc>
        <w:tc>
          <w:tcPr>
            <w:tcW w:w="6108" w:type="dxa"/>
          </w:tcPr>
          <w:p w14:paraId="2443E57E" w14:textId="77777777" w:rsidR="009C5C73" w:rsidRPr="00690157" w:rsidRDefault="009C5C73" w:rsidP="000762F1">
            <w:pPr>
              <w:jc w:val="both"/>
              <w:rPr>
                <w:rStyle w:val="normaltextrun"/>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OCM 28 April 2020 - PD15.20</w:t>
            </w:r>
          </w:p>
          <w:p w14:paraId="5BC7C799" w14:textId="77777777" w:rsidR="009C5C73" w:rsidRPr="00690157" w:rsidRDefault="009C5C73" w:rsidP="000762F1">
            <w:pPr>
              <w:jc w:val="both"/>
              <w:rPr>
                <w:rFonts w:ascii="Arial" w:hAnsi="Arial" w:cs="Arial"/>
                <w:color w:val="000000"/>
                <w:szCs w:val="24"/>
                <w:shd w:val="clear" w:color="auto" w:fill="FFFFFF"/>
              </w:rPr>
            </w:pPr>
            <w:r w:rsidRPr="00690157">
              <w:rPr>
                <w:rStyle w:val="normaltextrun"/>
                <w:rFonts w:ascii="Arial" w:hAnsi="Arial" w:cs="Arial"/>
                <w:color w:val="000000"/>
                <w:szCs w:val="24"/>
                <w:shd w:val="clear" w:color="auto" w:fill="FFFFFF"/>
              </w:rPr>
              <w:t>SCM 3 September 2020 – Item 9</w:t>
            </w:r>
          </w:p>
        </w:tc>
      </w:tr>
      <w:tr w:rsidR="009C5C73" w:rsidRPr="008A1B93" w14:paraId="21963293" w14:textId="77777777" w:rsidTr="00C36E37">
        <w:tc>
          <w:tcPr>
            <w:tcW w:w="2200" w:type="dxa"/>
            <w:tcBorders>
              <w:bottom w:val="single" w:sz="4" w:space="0" w:color="auto"/>
            </w:tcBorders>
          </w:tcPr>
          <w:p w14:paraId="4DBFE728" w14:textId="77777777" w:rsidR="009C5C73" w:rsidRPr="00690157" w:rsidRDefault="009C5C73" w:rsidP="000762F1">
            <w:pPr>
              <w:jc w:val="both"/>
              <w:rPr>
                <w:rFonts w:ascii="Arial" w:hAnsi="Arial" w:cs="Arial"/>
                <w:b/>
                <w:szCs w:val="24"/>
              </w:rPr>
            </w:pPr>
            <w:r w:rsidRPr="00690157">
              <w:rPr>
                <w:rFonts w:ascii="Arial" w:hAnsi="Arial" w:cs="Arial"/>
                <w:b/>
                <w:szCs w:val="24"/>
              </w:rPr>
              <w:t>Attachments</w:t>
            </w:r>
          </w:p>
        </w:tc>
        <w:tc>
          <w:tcPr>
            <w:tcW w:w="6108" w:type="dxa"/>
            <w:tcBorders>
              <w:bottom w:val="single" w:sz="4" w:space="0" w:color="auto"/>
            </w:tcBorders>
          </w:tcPr>
          <w:p w14:paraId="5613BE80" w14:textId="77777777" w:rsidR="009C5C73" w:rsidRPr="00690157" w:rsidRDefault="009C5C73" w:rsidP="00F905DF">
            <w:pPr>
              <w:numPr>
                <w:ilvl w:val="0"/>
                <w:numId w:val="22"/>
              </w:numPr>
              <w:ind w:left="426" w:hanging="426"/>
              <w:jc w:val="both"/>
              <w:rPr>
                <w:rFonts w:ascii="Arial" w:hAnsi="Arial" w:cs="Arial"/>
                <w:szCs w:val="24"/>
                <w:lang w:val="en-US"/>
              </w:rPr>
            </w:pPr>
            <w:r w:rsidRPr="00690157">
              <w:rPr>
                <w:rFonts w:ascii="Arial" w:hAnsi="Arial" w:cs="Arial"/>
                <w:szCs w:val="24"/>
                <w:lang w:val="en-US"/>
              </w:rPr>
              <w:t>Justification Report – Scheme Amendment No 7</w:t>
            </w:r>
          </w:p>
          <w:p w14:paraId="4E800D97" w14:textId="77777777" w:rsidR="009C5C73" w:rsidRPr="00690157" w:rsidRDefault="009C5C73" w:rsidP="00F905DF">
            <w:pPr>
              <w:numPr>
                <w:ilvl w:val="0"/>
                <w:numId w:val="22"/>
              </w:numPr>
              <w:ind w:left="426" w:hanging="426"/>
              <w:jc w:val="both"/>
              <w:rPr>
                <w:rFonts w:ascii="Arial" w:hAnsi="Arial" w:cs="Arial"/>
                <w:szCs w:val="24"/>
                <w:lang w:val="en-US"/>
              </w:rPr>
            </w:pPr>
            <w:r w:rsidRPr="00690157">
              <w:rPr>
                <w:rFonts w:ascii="Arial" w:hAnsi="Arial" w:cs="Arial"/>
                <w:szCs w:val="24"/>
                <w:lang w:val="en-US"/>
              </w:rPr>
              <w:t>Summary of Submissions – Scheme Amendment No 7</w:t>
            </w:r>
          </w:p>
        </w:tc>
      </w:tr>
      <w:tr w:rsidR="009C5C73" w:rsidRPr="008A1B93" w14:paraId="18BC9B0A" w14:textId="77777777" w:rsidTr="00C36E37">
        <w:tc>
          <w:tcPr>
            <w:tcW w:w="2200" w:type="dxa"/>
            <w:tcBorders>
              <w:bottom w:val="single" w:sz="4" w:space="0" w:color="auto"/>
            </w:tcBorders>
          </w:tcPr>
          <w:p w14:paraId="1A1EE747" w14:textId="77777777" w:rsidR="009C5C73" w:rsidRPr="00690157" w:rsidRDefault="009C5C73" w:rsidP="000762F1">
            <w:pPr>
              <w:jc w:val="both"/>
              <w:rPr>
                <w:rFonts w:ascii="Arial" w:hAnsi="Arial" w:cs="Arial"/>
                <w:b/>
                <w:szCs w:val="24"/>
              </w:rPr>
            </w:pPr>
            <w:r w:rsidRPr="00690157">
              <w:rPr>
                <w:rFonts w:ascii="Arial" w:hAnsi="Arial" w:cs="Arial"/>
                <w:b/>
                <w:szCs w:val="24"/>
              </w:rPr>
              <w:t>Confidential Attachments</w:t>
            </w:r>
          </w:p>
        </w:tc>
        <w:tc>
          <w:tcPr>
            <w:tcW w:w="6108" w:type="dxa"/>
            <w:tcBorders>
              <w:bottom w:val="single" w:sz="4" w:space="0" w:color="auto"/>
            </w:tcBorders>
          </w:tcPr>
          <w:p w14:paraId="2E9B5946" w14:textId="77777777" w:rsidR="009C5C73" w:rsidRPr="00690157" w:rsidRDefault="009C5C73" w:rsidP="00F905DF">
            <w:pPr>
              <w:numPr>
                <w:ilvl w:val="0"/>
                <w:numId w:val="24"/>
              </w:numPr>
              <w:ind w:left="426" w:hanging="426"/>
              <w:jc w:val="both"/>
              <w:rPr>
                <w:rFonts w:ascii="Arial" w:hAnsi="Arial" w:cs="Arial"/>
                <w:szCs w:val="24"/>
                <w:lang w:val="en-US"/>
              </w:rPr>
            </w:pPr>
            <w:r w:rsidRPr="00690157">
              <w:rPr>
                <w:rFonts w:ascii="Arial" w:hAnsi="Arial" w:cs="Arial"/>
                <w:szCs w:val="24"/>
                <w:lang w:val="en-US"/>
              </w:rPr>
              <w:t>Full Submissions – Scheme Amendment No 7</w:t>
            </w:r>
          </w:p>
        </w:tc>
      </w:tr>
    </w:tbl>
    <w:p w14:paraId="1694827C" w14:textId="2EF37875" w:rsidR="009C5C73" w:rsidRDefault="009C5C73" w:rsidP="009C5C73">
      <w:pPr>
        <w:jc w:val="both"/>
        <w:rPr>
          <w:rFonts w:ascii="Arial" w:hAnsi="Arial" w:cs="Arial"/>
          <w:b/>
          <w:szCs w:val="24"/>
        </w:rPr>
      </w:pPr>
    </w:p>
    <w:p w14:paraId="38C62564" w14:textId="6CA09F73" w:rsidR="008E0926" w:rsidRDefault="008E0926" w:rsidP="008E0926">
      <w:pPr>
        <w:jc w:val="both"/>
        <w:rPr>
          <w:rFonts w:ascii="Arial" w:hAnsi="Arial" w:cs="Arial"/>
          <w:b/>
          <w:szCs w:val="24"/>
        </w:rPr>
      </w:pPr>
      <w:r>
        <w:rPr>
          <w:rFonts w:ascii="Arial" w:hAnsi="Arial" w:cs="Arial"/>
          <w:b/>
          <w:szCs w:val="24"/>
        </w:rPr>
        <w:t>Councillor Bennett – Financial Interest</w:t>
      </w:r>
    </w:p>
    <w:p w14:paraId="6911E5A7" w14:textId="59525C2F" w:rsidR="008E0926" w:rsidRDefault="008E0926" w:rsidP="008E0926">
      <w:pPr>
        <w:jc w:val="both"/>
        <w:rPr>
          <w:rFonts w:ascii="Arial" w:hAnsi="Arial" w:cs="Arial"/>
          <w:b/>
          <w:szCs w:val="24"/>
        </w:rPr>
      </w:pPr>
    </w:p>
    <w:p w14:paraId="7CC8E548" w14:textId="77777777" w:rsidR="005E60BF" w:rsidRPr="009A127C" w:rsidRDefault="005E60BF" w:rsidP="005E60B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Pr>
          <w:rFonts w:ascii="Arial" w:hAnsi="Arial" w:cs="Arial"/>
          <w:szCs w:val="24"/>
        </w:rPr>
        <w:t>Bennett</w:t>
      </w:r>
      <w:r w:rsidRPr="009A127C">
        <w:rPr>
          <w:rFonts w:ascii="Arial" w:hAnsi="Arial" w:cs="Arial"/>
          <w:szCs w:val="24"/>
        </w:rPr>
        <w:t xml:space="preserve"> disclosed a financial interest in Item </w:t>
      </w:r>
      <w:r>
        <w:rPr>
          <w:rFonts w:ascii="Arial" w:hAnsi="Arial" w:cs="Arial"/>
          <w:szCs w:val="24"/>
        </w:rPr>
        <w:t xml:space="preserve">PD20.21 </w:t>
      </w:r>
      <w:r w:rsidRPr="009A127C">
        <w:rPr>
          <w:rFonts w:ascii="Arial" w:hAnsi="Arial" w:cs="Arial"/>
          <w:szCs w:val="24"/>
        </w:rPr>
        <w:t xml:space="preserve">– </w:t>
      </w:r>
      <w:r w:rsidRPr="00C3238A">
        <w:rPr>
          <w:rFonts w:ascii="Arial" w:hAnsi="Arial" w:cs="Arial"/>
          <w:szCs w:val="24"/>
        </w:rPr>
        <w:t>Scheme Amendment No 7 – South Broadway Final</w:t>
      </w:r>
      <w:r>
        <w:rPr>
          <w:rFonts w:ascii="Arial" w:hAnsi="Arial" w:cs="Arial"/>
          <w:szCs w:val="24"/>
        </w:rPr>
        <w:t xml:space="preserve"> </w:t>
      </w:r>
      <w:r w:rsidRPr="00C3238A">
        <w:rPr>
          <w:rFonts w:ascii="Arial" w:hAnsi="Arial" w:cs="Arial"/>
          <w:szCs w:val="24"/>
        </w:rPr>
        <w:t>Adoption</w:t>
      </w:r>
      <w:r w:rsidRPr="009A127C">
        <w:rPr>
          <w:rFonts w:ascii="Arial" w:hAnsi="Arial" w:cs="Arial"/>
          <w:szCs w:val="24"/>
        </w:rPr>
        <w:t xml:space="preserve">, his interest being that </w:t>
      </w:r>
      <w:r>
        <w:rPr>
          <w:rFonts w:ascii="Arial" w:hAnsi="Arial" w:cs="Arial"/>
          <w:szCs w:val="24"/>
        </w:rPr>
        <w:t>he owns property in the Scheme Amendment area</w:t>
      </w:r>
      <w:r w:rsidRPr="009A127C">
        <w:rPr>
          <w:rFonts w:ascii="Arial" w:hAnsi="Arial" w:cs="Arial"/>
          <w:szCs w:val="24"/>
        </w:rPr>
        <w:t xml:space="preserve">. Councillor </w:t>
      </w:r>
      <w:r>
        <w:rPr>
          <w:rFonts w:ascii="Arial" w:hAnsi="Arial" w:cs="Arial"/>
          <w:szCs w:val="24"/>
        </w:rPr>
        <w:t xml:space="preserve">Bennett </w:t>
      </w:r>
      <w:r w:rsidRPr="009A127C">
        <w:rPr>
          <w:rFonts w:ascii="Arial" w:hAnsi="Arial" w:cs="Arial"/>
          <w:szCs w:val="24"/>
        </w:rPr>
        <w:t>declared that he would leave the room during discussion on this item.</w:t>
      </w:r>
    </w:p>
    <w:p w14:paraId="0E620817" w14:textId="541EC00C" w:rsidR="008E0926" w:rsidRDefault="008E0926" w:rsidP="008E0926">
      <w:pPr>
        <w:jc w:val="both"/>
        <w:rPr>
          <w:rFonts w:ascii="Arial" w:hAnsi="Arial" w:cs="Arial"/>
          <w:b/>
          <w:szCs w:val="24"/>
        </w:rPr>
      </w:pPr>
    </w:p>
    <w:p w14:paraId="3ABA71D0" w14:textId="1DAD1028" w:rsidR="006A1733" w:rsidRDefault="006A1733" w:rsidP="008E0926">
      <w:pPr>
        <w:jc w:val="both"/>
        <w:rPr>
          <w:rFonts w:ascii="Arial" w:hAnsi="Arial" w:cs="Arial"/>
          <w:b/>
          <w:szCs w:val="24"/>
        </w:rPr>
      </w:pPr>
    </w:p>
    <w:p w14:paraId="13518EF9" w14:textId="66E5F627" w:rsidR="006A1733" w:rsidRPr="006A1733" w:rsidRDefault="006A1733" w:rsidP="006A1733">
      <w:pPr>
        <w:ind w:left="-851"/>
        <w:jc w:val="both"/>
        <w:rPr>
          <w:rFonts w:ascii="Arial" w:hAnsi="Arial" w:cs="Arial"/>
          <w:bCs/>
          <w:szCs w:val="24"/>
        </w:rPr>
      </w:pPr>
      <w:r w:rsidRPr="006A1733">
        <w:rPr>
          <w:rFonts w:ascii="Arial" w:hAnsi="Arial" w:cs="Arial"/>
          <w:bCs/>
          <w:szCs w:val="24"/>
        </w:rPr>
        <w:t xml:space="preserve">Councillor Bennett left the meeting at </w:t>
      </w:r>
      <w:r w:rsidR="007C1E7B">
        <w:rPr>
          <w:rFonts w:ascii="Arial" w:hAnsi="Arial" w:cs="Arial"/>
          <w:bCs/>
          <w:szCs w:val="24"/>
        </w:rPr>
        <w:t>7.27</w:t>
      </w:r>
      <w:r w:rsidRPr="006A1733">
        <w:rPr>
          <w:rFonts w:ascii="Arial" w:hAnsi="Arial" w:cs="Arial"/>
          <w:bCs/>
          <w:szCs w:val="24"/>
        </w:rPr>
        <w:t xml:space="preserve"> pm.</w:t>
      </w:r>
    </w:p>
    <w:p w14:paraId="27E6B60C" w14:textId="77777777" w:rsidR="006A1733" w:rsidRDefault="006A1733" w:rsidP="008E0926">
      <w:pPr>
        <w:jc w:val="both"/>
        <w:rPr>
          <w:rFonts w:ascii="Arial" w:hAnsi="Arial" w:cs="Arial"/>
          <w:b/>
          <w:szCs w:val="24"/>
        </w:rPr>
      </w:pPr>
    </w:p>
    <w:p w14:paraId="7771412B" w14:textId="77777777" w:rsidR="008E0926" w:rsidRDefault="008E0926" w:rsidP="008E0926">
      <w:pPr>
        <w:jc w:val="both"/>
        <w:rPr>
          <w:rFonts w:ascii="Arial" w:hAnsi="Arial" w:cs="Arial"/>
          <w:b/>
          <w:szCs w:val="24"/>
        </w:rPr>
      </w:pPr>
    </w:p>
    <w:p w14:paraId="3AEF2A5F" w14:textId="0B6DD6E0" w:rsidR="008E0926" w:rsidRPr="006D752D" w:rsidRDefault="008E0926" w:rsidP="008E0926">
      <w:pPr>
        <w:jc w:val="both"/>
        <w:rPr>
          <w:rFonts w:ascii="Arial" w:hAnsi="Arial" w:cs="Arial"/>
          <w:b/>
          <w:szCs w:val="24"/>
        </w:rPr>
      </w:pPr>
      <w:r w:rsidRPr="006D752D">
        <w:rPr>
          <w:rFonts w:ascii="Arial" w:hAnsi="Arial" w:cs="Arial"/>
          <w:b/>
          <w:szCs w:val="24"/>
        </w:rPr>
        <w:t xml:space="preserve">Regulation 11(da) </w:t>
      </w:r>
      <w:r w:rsidR="00306641">
        <w:rPr>
          <w:rFonts w:ascii="Arial" w:hAnsi="Arial" w:cs="Arial"/>
          <w:b/>
          <w:szCs w:val="24"/>
        </w:rPr>
        <w:t>–</w:t>
      </w:r>
      <w:r w:rsidRPr="006D752D">
        <w:rPr>
          <w:rFonts w:ascii="Arial" w:hAnsi="Arial" w:cs="Arial"/>
          <w:b/>
          <w:szCs w:val="24"/>
        </w:rPr>
        <w:t xml:space="preserve"> </w:t>
      </w:r>
      <w:r w:rsidR="00306641">
        <w:rPr>
          <w:rFonts w:ascii="Arial" w:hAnsi="Arial" w:cs="Arial"/>
          <w:b/>
          <w:szCs w:val="24"/>
        </w:rPr>
        <w:t>Not Applicable – Recommendation Adopted</w:t>
      </w:r>
    </w:p>
    <w:p w14:paraId="043942B3" w14:textId="77777777" w:rsidR="008E0926" w:rsidRPr="006D752D" w:rsidRDefault="008E0926" w:rsidP="008E0926">
      <w:pPr>
        <w:jc w:val="both"/>
        <w:rPr>
          <w:rFonts w:ascii="Arial" w:hAnsi="Arial" w:cs="Arial"/>
          <w:szCs w:val="24"/>
        </w:rPr>
      </w:pPr>
    </w:p>
    <w:p w14:paraId="23C08BBF" w14:textId="5647C9B9" w:rsidR="008E0926" w:rsidRPr="006D752D" w:rsidRDefault="008E0926" w:rsidP="008E0926">
      <w:pPr>
        <w:jc w:val="both"/>
        <w:rPr>
          <w:rFonts w:ascii="Arial" w:hAnsi="Arial" w:cs="Arial"/>
          <w:szCs w:val="24"/>
        </w:rPr>
      </w:pPr>
      <w:r w:rsidRPr="006D752D">
        <w:rPr>
          <w:rFonts w:ascii="Arial" w:hAnsi="Arial" w:cs="Arial"/>
          <w:szCs w:val="24"/>
        </w:rPr>
        <w:t xml:space="preserve">Moved – Councillor </w:t>
      </w:r>
      <w:r w:rsidR="007C1E7B">
        <w:rPr>
          <w:rFonts w:ascii="Arial" w:hAnsi="Arial" w:cs="Arial"/>
          <w:szCs w:val="24"/>
        </w:rPr>
        <w:t>Mangano</w:t>
      </w:r>
    </w:p>
    <w:p w14:paraId="2CBDD323" w14:textId="01DCE30D" w:rsidR="008E0926" w:rsidRPr="006D752D" w:rsidRDefault="008E0926" w:rsidP="008E0926">
      <w:pPr>
        <w:jc w:val="both"/>
        <w:rPr>
          <w:rFonts w:ascii="Arial" w:hAnsi="Arial" w:cs="Arial"/>
          <w:szCs w:val="24"/>
        </w:rPr>
      </w:pPr>
      <w:r w:rsidRPr="006D752D">
        <w:rPr>
          <w:rFonts w:ascii="Arial" w:hAnsi="Arial" w:cs="Arial"/>
          <w:szCs w:val="24"/>
        </w:rPr>
        <w:t xml:space="preserve">Seconded – Councillor </w:t>
      </w:r>
      <w:r w:rsidR="007C1E7B">
        <w:rPr>
          <w:rFonts w:ascii="Arial" w:hAnsi="Arial" w:cs="Arial"/>
          <w:szCs w:val="24"/>
        </w:rPr>
        <w:t>Coghlan</w:t>
      </w:r>
    </w:p>
    <w:p w14:paraId="0959BAC3" w14:textId="77777777" w:rsidR="008E0926" w:rsidRPr="006D752D" w:rsidRDefault="008E0926" w:rsidP="008E0926">
      <w:pPr>
        <w:jc w:val="both"/>
        <w:rPr>
          <w:rFonts w:ascii="Arial" w:hAnsi="Arial" w:cs="Arial"/>
          <w:szCs w:val="24"/>
        </w:rPr>
      </w:pPr>
    </w:p>
    <w:p w14:paraId="525E8489" w14:textId="77777777" w:rsidR="008E0926" w:rsidRPr="006D752D" w:rsidRDefault="008E0926" w:rsidP="008E092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F0F505E" w14:textId="77777777" w:rsidR="008E0926" w:rsidRPr="006D752D" w:rsidRDefault="008E0926" w:rsidP="008E0926">
      <w:pPr>
        <w:jc w:val="both"/>
        <w:rPr>
          <w:rFonts w:ascii="Arial" w:hAnsi="Arial" w:cs="Arial"/>
          <w:szCs w:val="24"/>
        </w:rPr>
      </w:pPr>
      <w:r w:rsidRPr="006D752D">
        <w:rPr>
          <w:rFonts w:ascii="Arial" w:hAnsi="Arial" w:cs="Arial"/>
          <w:szCs w:val="24"/>
        </w:rPr>
        <w:t>(Printed below for ease of reference)</w:t>
      </w:r>
    </w:p>
    <w:p w14:paraId="01F6337B" w14:textId="6DF08C40" w:rsidR="00CA120D" w:rsidRPr="006D752D" w:rsidRDefault="00CA120D" w:rsidP="000762F1">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3F35FC03" w14:textId="51B0AD53" w:rsidR="008E0926" w:rsidRPr="006D752D" w:rsidRDefault="008E0926" w:rsidP="008E0926">
      <w:pPr>
        <w:jc w:val="right"/>
        <w:rPr>
          <w:rFonts w:ascii="Arial" w:hAnsi="Arial" w:cs="Arial"/>
          <w:b/>
          <w:szCs w:val="24"/>
        </w:rPr>
      </w:pPr>
    </w:p>
    <w:p w14:paraId="7796039B" w14:textId="0F8E1E51" w:rsidR="008F1877" w:rsidRDefault="008F1877" w:rsidP="009C5C73">
      <w:pPr>
        <w:jc w:val="both"/>
        <w:rPr>
          <w:rFonts w:ascii="Arial" w:hAnsi="Arial" w:cs="Arial"/>
          <w:b/>
          <w:szCs w:val="24"/>
        </w:rPr>
      </w:pPr>
    </w:p>
    <w:p w14:paraId="28286DE0" w14:textId="15A9CBA5" w:rsidR="006A1733" w:rsidRDefault="006A1733" w:rsidP="009C5C73">
      <w:pPr>
        <w:jc w:val="both"/>
        <w:rPr>
          <w:rFonts w:ascii="Arial" w:hAnsi="Arial" w:cs="Arial"/>
          <w:b/>
          <w:szCs w:val="24"/>
        </w:rPr>
      </w:pPr>
    </w:p>
    <w:p w14:paraId="2DF623A7" w14:textId="77777777" w:rsidR="006A1733" w:rsidRDefault="006A1733" w:rsidP="009C5C73">
      <w:pPr>
        <w:jc w:val="both"/>
        <w:rPr>
          <w:rFonts w:ascii="Arial" w:hAnsi="Arial" w:cs="Arial"/>
          <w:b/>
          <w:szCs w:val="24"/>
        </w:rPr>
      </w:pPr>
    </w:p>
    <w:p w14:paraId="54C065AF" w14:textId="77777777" w:rsidR="008E0926" w:rsidRDefault="008E0926" w:rsidP="009C5C73">
      <w:pPr>
        <w:jc w:val="both"/>
        <w:rPr>
          <w:rFonts w:ascii="Arial" w:hAnsi="Arial" w:cs="Arial"/>
          <w:b/>
          <w:szCs w:val="24"/>
        </w:rPr>
      </w:pPr>
    </w:p>
    <w:p w14:paraId="54C25A71" w14:textId="4416BC1E" w:rsidR="009C5C73" w:rsidRPr="00913B38" w:rsidRDefault="00306641" w:rsidP="009C5C73">
      <w:pPr>
        <w:jc w:val="both"/>
        <w:rPr>
          <w:rFonts w:ascii="Arial" w:hAnsi="Arial" w:cs="Arial"/>
          <w:b/>
          <w:sz w:val="28"/>
          <w:szCs w:val="28"/>
        </w:rPr>
      </w:pPr>
      <w:r>
        <w:rPr>
          <w:rFonts w:ascii="Arial" w:hAnsi="Arial" w:cs="Arial"/>
          <w:noProof/>
          <w:szCs w:val="24"/>
        </w:rPr>
        <w:lastRenderedPageBreak/>
        <mc:AlternateContent>
          <mc:Choice Requires="wps">
            <w:drawing>
              <wp:anchor distT="0" distB="0" distL="114300" distR="114300" simplePos="0" relativeHeight="251658251" behindDoc="1" locked="0" layoutInCell="1" allowOverlap="1" wp14:anchorId="373BAB08" wp14:editId="045F1912">
                <wp:simplePos x="0" y="0"/>
                <wp:positionH relativeFrom="margin">
                  <wp:align>left</wp:align>
                </wp:positionH>
                <wp:positionV relativeFrom="paragraph">
                  <wp:posOffset>-1</wp:posOffset>
                </wp:positionV>
                <wp:extent cx="5347970" cy="2668555"/>
                <wp:effectExtent l="0" t="0" r="5080" b="0"/>
                <wp:wrapNone/>
                <wp:docPr id="16" name="Rectangle 16"/>
                <wp:cNvGraphicFramePr/>
                <a:graphic xmlns:a="http://schemas.openxmlformats.org/drawingml/2006/main">
                  <a:graphicData uri="http://schemas.microsoft.com/office/word/2010/wordprocessingShape">
                    <wps:wsp>
                      <wps:cNvSpPr/>
                      <wps:spPr>
                        <a:xfrm>
                          <a:off x="0" y="0"/>
                          <a:ext cx="5347970" cy="26685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74518" id="Rectangle 16" o:spid="_x0000_s1026" style="position:absolute;margin-left:0;margin-top:0;width:421.1pt;height:210.1pt;z-index:-25165822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" fillcolor="#bfbfbf [2412]" stroked="f" strokeweight="2pt">
                <w10:wrap anchorx="margin"/>
              </v:rect>
            </w:pict>
          </mc:Fallback>
        </mc:AlternateContent>
      </w:r>
      <w:r>
        <w:rPr>
          <w:rFonts w:ascii="Arial" w:hAnsi="Arial" w:cs="Arial"/>
          <w:b/>
          <w:sz w:val="28"/>
          <w:szCs w:val="28"/>
        </w:rPr>
        <w:t xml:space="preserve">Council Resolution / </w:t>
      </w:r>
      <w:r w:rsidR="009C5C73" w:rsidRPr="00913B38">
        <w:rPr>
          <w:rFonts w:ascii="Arial" w:hAnsi="Arial" w:cs="Arial"/>
          <w:b/>
          <w:sz w:val="28"/>
          <w:szCs w:val="28"/>
        </w:rPr>
        <w:t>Committee Recommendation</w:t>
      </w:r>
    </w:p>
    <w:p w14:paraId="3F148B26" w14:textId="77777777" w:rsidR="009C5C73" w:rsidRDefault="009C5C73" w:rsidP="009C5C73">
      <w:pPr>
        <w:ind w:firstLine="720"/>
        <w:jc w:val="both"/>
        <w:rPr>
          <w:rFonts w:ascii="Arial" w:hAnsi="Arial" w:cs="Arial"/>
          <w:b/>
          <w:szCs w:val="24"/>
        </w:rPr>
      </w:pPr>
    </w:p>
    <w:p w14:paraId="122B1270" w14:textId="77777777" w:rsidR="009C5C73" w:rsidRPr="00161B1F" w:rsidRDefault="009C5C73" w:rsidP="009C5C73">
      <w:pPr>
        <w:jc w:val="both"/>
        <w:rPr>
          <w:rFonts w:ascii="Arial" w:hAnsi="Arial" w:cs="Arial"/>
          <w:b/>
          <w:szCs w:val="24"/>
          <w:lang w:val="en-US"/>
        </w:rPr>
      </w:pPr>
      <w:r w:rsidRPr="00161B1F">
        <w:rPr>
          <w:rFonts w:ascii="Arial" w:hAnsi="Arial" w:cs="Arial"/>
          <w:b/>
          <w:szCs w:val="24"/>
          <w:lang w:val="en-US"/>
        </w:rPr>
        <w:t>Council:</w:t>
      </w:r>
    </w:p>
    <w:p w14:paraId="196F202B" w14:textId="77777777" w:rsidR="009C5C73" w:rsidRPr="001363F9" w:rsidRDefault="009C5C73" w:rsidP="009C5C73">
      <w:pPr>
        <w:ind w:firstLine="720"/>
        <w:jc w:val="both"/>
        <w:rPr>
          <w:rFonts w:ascii="Arial" w:hAnsi="Arial" w:cs="Arial"/>
          <w:b/>
          <w:szCs w:val="24"/>
        </w:rPr>
      </w:pPr>
    </w:p>
    <w:p w14:paraId="5731BE0D" w14:textId="77777777" w:rsidR="009C5C73" w:rsidRPr="001363F9" w:rsidRDefault="009C5C73" w:rsidP="00F905DF">
      <w:pPr>
        <w:pStyle w:val="ListParagraph"/>
        <w:numPr>
          <w:ilvl w:val="0"/>
          <w:numId w:val="27"/>
        </w:numPr>
        <w:ind w:left="567" w:hanging="567"/>
        <w:jc w:val="both"/>
        <w:rPr>
          <w:rFonts w:ascii="Arial" w:hAnsi="Arial" w:cs="Arial"/>
          <w:b/>
          <w:bCs/>
        </w:rPr>
      </w:pPr>
      <w:r w:rsidRPr="001363F9">
        <w:rPr>
          <w:rFonts w:ascii="Arial" w:hAnsi="Arial" w:cs="Arial"/>
          <w:b/>
          <w:bCs/>
        </w:rPr>
        <w:t>pursuant to section 75 of the Planning and Development Act 2005 and in accordance with section 41(3) of the Planning and Development (Local Planning Schemes) Regulations 2015, supports Scheme Amendment No.7 to amend Local Planning Scheme No. 3 as detailed in Attachment 1 – Scheme Amendment No. 7 without modification; and</w:t>
      </w:r>
    </w:p>
    <w:p w14:paraId="2A54EDEA" w14:textId="77777777" w:rsidR="009C5C73" w:rsidRPr="001363F9" w:rsidRDefault="009C5C73" w:rsidP="009C5C73">
      <w:pPr>
        <w:ind w:firstLine="720"/>
        <w:jc w:val="both"/>
      </w:pPr>
    </w:p>
    <w:p w14:paraId="1737E0C9" w14:textId="77777777" w:rsidR="009C5C73" w:rsidRPr="001363F9" w:rsidRDefault="009C5C73" w:rsidP="00F905DF">
      <w:pPr>
        <w:pStyle w:val="ListParagraph"/>
        <w:numPr>
          <w:ilvl w:val="0"/>
          <w:numId w:val="27"/>
        </w:numPr>
        <w:ind w:left="567" w:hanging="567"/>
        <w:jc w:val="both"/>
        <w:rPr>
          <w:rFonts w:ascii="Arial" w:hAnsi="Arial" w:cs="Arial"/>
          <w:b/>
          <w:bCs/>
        </w:rPr>
      </w:pPr>
      <w:r w:rsidRPr="001363F9">
        <w:rPr>
          <w:rFonts w:ascii="Arial" w:hAnsi="Arial" w:cs="Arial"/>
          <w:b/>
          <w:bCs/>
        </w:rPr>
        <w:t>in accordance with Regulation 44 of the Planning and Development (Local Planning Schemes) Regulations 2015, submit the required information for the proposed Scheme Amendment No 7 to the West Australian Planning Commission.</w:t>
      </w:r>
    </w:p>
    <w:p w14:paraId="55B72A07" w14:textId="77777777" w:rsidR="009C5C73" w:rsidRDefault="009C5C73" w:rsidP="009C5C73">
      <w:pPr>
        <w:jc w:val="both"/>
        <w:rPr>
          <w:rFonts w:ascii="Arial" w:hAnsi="Arial" w:cs="Arial"/>
          <w:b/>
          <w:szCs w:val="24"/>
        </w:rPr>
      </w:pPr>
    </w:p>
    <w:p w14:paraId="6ED4326B" w14:textId="77777777" w:rsidR="009C5C73" w:rsidRDefault="009C5C73" w:rsidP="009C5C73">
      <w:pPr>
        <w:jc w:val="both"/>
        <w:rPr>
          <w:rFonts w:ascii="Arial" w:hAnsi="Arial" w:cs="Arial"/>
          <w:b/>
          <w:szCs w:val="24"/>
        </w:rPr>
      </w:pPr>
    </w:p>
    <w:p w14:paraId="7F905531" w14:textId="77777777" w:rsidR="009C5C73" w:rsidRPr="009C5C73" w:rsidRDefault="009C5C73" w:rsidP="009C5C73">
      <w:pPr>
        <w:jc w:val="both"/>
        <w:rPr>
          <w:rFonts w:ascii="Arial" w:hAnsi="Arial" w:cs="Arial"/>
          <w:bCs/>
          <w:sz w:val="28"/>
          <w:szCs w:val="28"/>
          <w:lang w:val="en-US"/>
        </w:rPr>
      </w:pPr>
      <w:r w:rsidRPr="009C5C73">
        <w:rPr>
          <w:rFonts w:ascii="Arial" w:hAnsi="Arial" w:cs="Arial"/>
          <w:bCs/>
          <w:sz w:val="28"/>
          <w:szCs w:val="28"/>
          <w:lang w:val="en-US"/>
        </w:rPr>
        <w:t>Recommendation to Committee</w:t>
      </w:r>
    </w:p>
    <w:p w14:paraId="5F212E83" w14:textId="77777777" w:rsidR="009C5C73" w:rsidRPr="00DD2225" w:rsidRDefault="009C5C73" w:rsidP="009C5C73">
      <w:pPr>
        <w:jc w:val="both"/>
        <w:rPr>
          <w:rFonts w:ascii="Arial" w:hAnsi="Arial" w:cs="Arial"/>
          <w:b/>
          <w:szCs w:val="24"/>
          <w:lang w:val="en-US"/>
        </w:rPr>
      </w:pPr>
    </w:p>
    <w:p w14:paraId="17023F38" w14:textId="77777777" w:rsidR="009C5C73" w:rsidRPr="009425D5" w:rsidRDefault="009C5C73" w:rsidP="009C5C73">
      <w:pPr>
        <w:jc w:val="both"/>
        <w:rPr>
          <w:rFonts w:ascii="Arial" w:hAnsi="Arial" w:cs="Arial"/>
          <w:bCs/>
          <w:szCs w:val="24"/>
          <w:lang w:val="en-US"/>
        </w:rPr>
      </w:pPr>
      <w:r w:rsidRPr="009425D5">
        <w:rPr>
          <w:rFonts w:ascii="Arial" w:hAnsi="Arial" w:cs="Arial"/>
          <w:bCs/>
          <w:szCs w:val="24"/>
          <w:lang w:val="en-US"/>
        </w:rPr>
        <w:t>Council:</w:t>
      </w:r>
    </w:p>
    <w:p w14:paraId="4C4002D6" w14:textId="77777777" w:rsidR="009C5C73" w:rsidRPr="009425D5" w:rsidRDefault="009C5C73" w:rsidP="009C5C73">
      <w:pPr>
        <w:jc w:val="both"/>
        <w:rPr>
          <w:rFonts w:ascii="Arial" w:hAnsi="Arial" w:cs="Arial"/>
          <w:bCs/>
          <w:szCs w:val="24"/>
          <w:highlight w:val="yellow"/>
          <w:lang w:val="en-US"/>
        </w:rPr>
      </w:pPr>
    </w:p>
    <w:p w14:paraId="4EB9AE1F" w14:textId="77777777" w:rsidR="009C5C73" w:rsidRPr="009425D5" w:rsidRDefault="009C5C73" w:rsidP="00F905DF">
      <w:pPr>
        <w:pStyle w:val="paragraph"/>
        <w:numPr>
          <w:ilvl w:val="0"/>
          <w:numId w:val="25"/>
        </w:numPr>
        <w:tabs>
          <w:tab w:val="clear" w:pos="720"/>
        </w:tabs>
        <w:spacing w:before="0" w:beforeAutospacing="0" w:after="0" w:afterAutospacing="0"/>
        <w:ind w:left="567" w:hanging="567"/>
        <w:jc w:val="both"/>
        <w:textAlignment w:val="baseline"/>
        <w:rPr>
          <w:rFonts w:ascii="Arial" w:hAnsi="Arial" w:cs="Arial"/>
          <w:bCs/>
        </w:rPr>
      </w:pPr>
      <w:r w:rsidRPr="009425D5">
        <w:rPr>
          <w:rStyle w:val="normaltextrun"/>
          <w:rFonts w:ascii="Arial" w:eastAsia="Calibri" w:hAnsi="Arial" w:cs="Arial"/>
          <w:bCs/>
        </w:rPr>
        <w:t xml:space="preserve">Pursuant to section 75 of the </w:t>
      </w:r>
      <w:r w:rsidRPr="009425D5">
        <w:rPr>
          <w:rStyle w:val="normaltextrun"/>
          <w:rFonts w:ascii="Arial" w:eastAsia="Calibri" w:hAnsi="Arial" w:cs="Arial"/>
          <w:bCs/>
          <w:i/>
          <w:iCs/>
        </w:rPr>
        <w:t>Planning and Development Act 2005</w:t>
      </w:r>
      <w:r w:rsidRPr="009425D5">
        <w:rPr>
          <w:rStyle w:val="normaltextrun"/>
          <w:rFonts w:ascii="Arial" w:eastAsia="Calibri" w:hAnsi="Arial" w:cs="Arial"/>
          <w:bCs/>
        </w:rPr>
        <w:t xml:space="preserve"> and in accordance with section 41(3) of the </w:t>
      </w:r>
      <w:r w:rsidRPr="009425D5">
        <w:rPr>
          <w:rStyle w:val="normaltextrun"/>
          <w:rFonts w:ascii="Arial" w:eastAsia="Calibri" w:hAnsi="Arial" w:cs="Arial"/>
          <w:bCs/>
          <w:i/>
          <w:iCs/>
        </w:rPr>
        <w:t>Planning and Development (Local Planning Schemes) Regulations 2015</w:t>
      </w:r>
      <w:r w:rsidRPr="009425D5">
        <w:rPr>
          <w:rStyle w:val="normaltextrun"/>
          <w:rFonts w:ascii="Arial" w:eastAsia="Calibri" w:hAnsi="Arial" w:cs="Arial"/>
          <w:bCs/>
        </w:rPr>
        <w:t>, does NOT support the amendment to Local Planning Scheme No. 3 for the following reasons:</w:t>
      </w:r>
    </w:p>
    <w:p w14:paraId="4459C80F" w14:textId="77777777" w:rsidR="009C5C73" w:rsidRPr="009425D5" w:rsidRDefault="009C5C73" w:rsidP="009C5C73">
      <w:pPr>
        <w:pStyle w:val="paragraph"/>
        <w:ind w:left="420"/>
        <w:jc w:val="both"/>
        <w:textAlignment w:val="baseline"/>
        <w:rPr>
          <w:rFonts w:ascii="Arial" w:hAnsi="Arial" w:cs="Arial"/>
          <w:bCs/>
        </w:rPr>
      </w:pPr>
    </w:p>
    <w:p w14:paraId="435CB766" w14:textId="77777777" w:rsidR="009C5C73" w:rsidRPr="009425D5" w:rsidRDefault="009C5C73" w:rsidP="00F905DF">
      <w:pPr>
        <w:pStyle w:val="paragraph"/>
        <w:numPr>
          <w:ilvl w:val="0"/>
          <w:numId w:val="26"/>
        </w:numPr>
        <w:spacing w:before="0" w:beforeAutospacing="0" w:after="0" w:afterAutospacing="0"/>
        <w:ind w:left="1134" w:hanging="567"/>
        <w:jc w:val="both"/>
        <w:textAlignment w:val="baseline"/>
        <w:rPr>
          <w:rStyle w:val="normaltextrun"/>
          <w:rFonts w:ascii="Arial" w:eastAsia="Calibri" w:hAnsi="Arial" w:cs="Arial"/>
          <w:bCs/>
        </w:rPr>
      </w:pPr>
      <w:r w:rsidRPr="009425D5">
        <w:rPr>
          <w:rStyle w:val="normaltextrun"/>
          <w:rFonts w:ascii="Arial" w:eastAsia="Calibri" w:hAnsi="Arial" w:cs="Arial"/>
          <w:bCs/>
        </w:rPr>
        <w:t>Scheme Amendment No 7 is not supported by evidence based built form modelling that indicate the proposed amendments would comply with the density targets as set out in Perth and Peel @ 3.5 million; and</w:t>
      </w:r>
    </w:p>
    <w:p w14:paraId="56F496A0" w14:textId="77777777" w:rsidR="009C5C73" w:rsidRPr="009425D5" w:rsidRDefault="009C5C73" w:rsidP="009C5C73">
      <w:pPr>
        <w:pStyle w:val="paragraph"/>
        <w:spacing w:before="0" w:beforeAutospacing="0" w:after="0" w:afterAutospacing="0"/>
        <w:ind w:left="1134"/>
        <w:jc w:val="both"/>
        <w:textAlignment w:val="baseline"/>
        <w:rPr>
          <w:rStyle w:val="normaltextrun"/>
          <w:rFonts w:ascii="Arial" w:eastAsia="Calibri" w:hAnsi="Arial" w:cs="Arial"/>
          <w:bCs/>
        </w:rPr>
      </w:pPr>
    </w:p>
    <w:p w14:paraId="00435869" w14:textId="77777777" w:rsidR="009C5C73" w:rsidRDefault="009C5C73" w:rsidP="00F905DF">
      <w:pPr>
        <w:pStyle w:val="paragraph"/>
        <w:numPr>
          <w:ilvl w:val="0"/>
          <w:numId w:val="26"/>
        </w:numPr>
        <w:tabs>
          <w:tab w:val="left" w:pos="1134"/>
        </w:tabs>
        <w:spacing w:before="0" w:beforeAutospacing="0" w:after="0" w:afterAutospacing="0"/>
        <w:ind w:left="1134" w:hanging="567"/>
        <w:jc w:val="both"/>
        <w:textAlignment w:val="baseline"/>
        <w:rPr>
          <w:rStyle w:val="normaltextrun"/>
          <w:rFonts w:ascii="Arial" w:eastAsia="Calibri" w:hAnsi="Arial" w:cs="Arial"/>
          <w:b/>
          <w:bCs/>
        </w:rPr>
      </w:pPr>
      <w:r w:rsidRPr="009425D5">
        <w:rPr>
          <w:rStyle w:val="normaltextrun"/>
          <w:rFonts w:ascii="Arial" w:eastAsia="Calibri" w:hAnsi="Arial" w:cs="Arial"/>
          <w:bCs/>
        </w:rPr>
        <w:t>The City and DPLH are working in partnership on a GAPs analysis of the City’s strategic planning framework. Scheme Amendment No 7 does not propose work that is identified as a priority by the GAPs analysis, and is therefore considered to be reactive, premature, and not part of an agreed program of works.</w:t>
      </w:r>
      <w:r w:rsidRPr="00DD2225">
        <w:rPr>
          <w:rStyle w:val="normaltextrun"/>
          <w:rFonts w:ascii="Arial" w:eastAsia="Calibri" w:hAnsi="Arial" w:cs="Arial"/>
          <w:b/>
          <w:bCs/>
        </w:rPr>
        <w:t xml:space="preserve"> </w:t>
      </w:r>
    </w:p>
    <w:p w14:paraId="32A37748" w14:textId="77777777" w:rsidR="009C5C73" w:rsidRPr="00DD2225" w:rsidRDefault="009C5C73" w:rsidP="009C5C73">
      <w:pPr>
        <w:pStyle w:val="paragraph"/>
        <w:tabs>
          <w:tab w:val="left" w:pos="1134"/>
        </w:tabs>
        <w:spacing w:before="0" w:beforeAutospacing="0" w:after="0" w:afterAutospacing="0"/>
        <w:jc w:val="both"/>
        <w:textAlignment w:val="baseline"/>
        <w:rPr>
          <w:rStyle w:val="normaltextrun"/>
          <w:rFonts w:ascii="Arial" w:eastAsia="Calibri" w:hAnsi="Arial" w:cs="Arial"/>
          <w:b/>
          <w:bCs/>
        </w:rPr>
      </w:pPr>
    </w:p>
    <w:p w14:paraId="4423D568" w14:textId="77777777" w:rsidR="009C5C73" w:rsidRPr="009425D5" w:rsidRDefault="009C5C73" w:rsidP="00F905DF">
      <w:pPr>
        <w:pStyle w:val="paragraph"/>
        <w:numPr>
          <w:ilvl w:val="0"/>
          <w:numId w:val="25"/>
        </w:numPr>
        <w:tabs>
          <w:tab w:val="clear" w:pos="720"/>
        </w:tabs>
        <w:spacing w:before="0" w:beforeAutospacing="0" w:after="0" w:afterAutospacing="0"/>
        <w:ind w:left="567" w:hanging="567"/>
        <w:jc w:val="both"/>
        <w:textAlignment w:val="baseline"/>
        <w:rPr>
          <w:rFonts w:ascii="Arial" w:hAnsi="Arial" w:cs="Arial"/>
        </w:rPr>
      </w:pPr>
      <w:r w:rsidRPr="009425D5">
        <w:rPr>
          <w:rFonts w:ascii="Arial" w:hAnsi="Arial" w:cs="Arial"/>
        </w:rPr>
        <w:t>In accordance with Regulation 44 of the Planning and Development (Local Planning Schemes) Regulations 2015, submit the required information for the proposed Scheme Amendment No 7 to the West Australian Planning Commission.</w:t>
      </w:r>
    </w:p>
    <w:p w14:paraId="760E1713"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7C" w14:textId="77777777" w:rsidR="00012C59" w:rsidRDefault="00012C59"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D" w14:textId="1C949FD0" w:rsidR="00765E9D" w:rsidRPr="00465A04" w:rsidRDefault="006A1733" w:rsidP="00FF13DE">
      <w:pPr>
        <w:numPr>
          <w:ilvl w:val="12"/>
          <w:numId w:val="0"/>
        </w:numPr>
        <w:tabs>
          <w:tab w:val="left" w:pos="1701"/>
          <w:tab w:val="left" w:pos="2410"/>
          <w:tab w:val="left" w:pos="2977"/>
          <w:tab w:val="right" w:pos="8335"/>
          <w:tab w:val="right" w:pos="8505"/>
        </w:tabs>
        <w:ind w:left="-851"/>
        <w:jc w:val="both"/>
        <w:rPr>
          <w:rFonts w:ascii="Arial" w:hAnsi="Arial" w:cs="Arial"/>
          <w:szCs w:val="24"/>
        </w:rPr>
      </w:pPr>
      <w:r>
        <w:rPr>
          <w:rFonts w:ascii="Arial" w:hAnsi="Arial" w:cs="Arial"/>
          <w:szCs w:val="24"/>
        </w:rPr>
        <w:t xml:space="preserve">Councillor Bennett returned to the </w:t>
      </w:r>
      <w:r w:rsidR="00EF5BD1">
        <w:rPr>
          <w:rFonts w:ascii="Arial" w:hAnsi="Arial" w:cs="Arial"/>
          <w:szCs w:val="24"/>
        </w:rPr>
        <w:t xml:space="preserve">meeting at </w:t>
      </w:r>
      <w:r w:rsidR="00CA120D">
        <w:rPr>
          <w:rFonts w:ascii="Arial" w:hAnsi="Arial" w:cs="Arial"/>
          <w:szCs w:val="24"/>
        </w:rPr>
        <w:t>7.28</w:t>
      </w:r>
      <w:r w:rsidR="00FF13DE">
        <w:rPr>
          <w:rFonts w:ascii="Arial" w:hAnsi="Arial" w:cs="Arial"/>
          <w:szCs w:val="24"/>
        </w:rPr>
        <w:t>pm.</w:t>
      </w:r>
    </w:p>
    <w:p w14:paraId="645CB6E3" w14:textId="77777777" w:rsidR="009C5C73" w:rsidRDefault="009C5C73">
      <w:pPr>
        <w:rPr>
          <w:rFonts w:ascii="Arial" w:hAnsi="Arial" w:cs="Arial"/>
          <w:b/>
          <w:kern w:val="28"/>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9C5C73" w:rsidRPr="00C321E7" w14:paraId="6FD06398" w14:textId="77777777" w:rsidTr="00C36E37">
        <w:tc>
          <w:tcPr>
            <w:tcW w:w="1985" w:type="dxa"/>
            <w:tcBorders>
              <w:bottom w:val="single" w:sz="4" w:space="0" w:color="auto"/>
              <w:right w:val="nil"/>
            </w:tcBorders>
            <w:shd w:val="clear" w:color="auto" w:fill="auto"/>
          </w:tcPr>
          <w:p w14:paraId="53E11554"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50" w:name="_Toc71911255"/>
            <w:bookmarkStart w:id="51" w:name="_Toc72274202"/>
            <w:r w:rsidRPr="00622602">
              <w:rPr>
                <w:rFonts w:ascii="Arial" w:hAnsi="Arial" w:cs="Arial"/>
                <w:b/>
                <w:bCs/>
                <w:color w:val="000000" w:themeColor="text1"/>
                <w:sz w:val="28"/>
                <w:szCs w:val="28"/>
              </w:rPr>
              <w:lastRenderedPageBreak/>
              <w:t>PD21.21</w:t>
            </w:r>
            <w:bookmarkEnd w:id="50"/>
            <w:bookmarkEnd w:id="51"/>
          </w:p>
        </w:tc>
        <w:tc>
          <w:tcPr>
            <w:tcW w:w="6379" w:type="dxa"/>
            <w:tcBorders>
              <w:left w:val="nil"/>
              <w:bottom w:val="single" w:sz="4" w:space="0" w:color="auto"/>
            </w:tcBorders>
            <w:shd w:val="clear" w:color="auto" w:fill="auto"/>
          </w:tcPr>
          <w:p w14:paraId="7CFC22CF" w14:textId="77777777" w:rsidR="009C5C73" w:rsidRPr="00622602" w:rsidRDefault="009C5C73" w:rsidP="000762F1">
            <w:pPr>
              <w:keepNext/>
              <w:keepLines/>
              <w:jc w:val="both"/>
              <w:outlineLvl w:val="0"/>
              <w:rPr>
                <w:rFonts w:ascii="Arial" w:hAnsi="Arial" w:cs="Arial"/>
                <w:b/>
                <w:bCs/>
                <w:color w:val="000000" w:themeColor="text1"/>
                <w:sz w:val="28"/>
                <w:szCs w:val="28"/>
              </w:rPr>
            </w:pPr>
            <w:bookmarkStart w:id="52" w:name="_Toc71911256"/>
            <w:bookmarkStart w:id="53" w:name="_Toc72274203"/>
            <w:r w:rsidRPr="00622602">
              <w:rPr>
                <w:rFonts w:ascii="Arial" w:hAnsi="Arial" w:cs="Arial"/>
                <w:b/>
                <w:bCs/>
                <w:color w:val="000000" w:themeColor="text1"/>
                <w:sz w:val="28"/>
                <w:szCs w:val="28"/>
              </w:rPr>
              <w:t>Consideration of Development Application for 5 Single Houses at No. 22 Vincent Street, Nedlands</w:t>
            </w:r>
            <w:bookmarkEnd w:id="52"/>
            <w:bookmarkEnd w:id="53"/>
          </w:p>
        </w:tc>
      </w:tr>
      <w:tr w:rsidR="009C5C73" w:rsidRPr="00C321E7" w14:paraId="47218991" w14:textId="77777777" w:rsidTr="00C36E37">
        <w:tc>
          <w:tcPr>
            <w:tcW w:w="8364" w:type="dxa"/>
            <w:gridSpan w:val="2"/>
            <w:tcBorders>
              <w:left w:val="nil"/>
              <w:right w:val="nil"/>
            </w:tcBorders>
            <w:shd w:val="clear" w:color="auto" w:fill="auto"/>
          </w:tcPr>
          <w:p w14:paraId="2889BCED" w14:textId="77777777" w:rsidR="009C5C73" w:rsidRPr="004102E0" w:rsidRDefault="009C5C73" w:rsidP="000762F1">
            <w:pPr>
              <w:jc w:val="both"/>
              <w:rPr>
                <w:rFonts w:ascii="Arial" w:hAnsi="Arial" w:cs="Arial"/>
                <w:color w:val="000000" w:themeColor="text1"/>
                <w:szCs w:val="24"/>
                <w:highlight w:val="yellow"/>
              </w:rPr>
            </w:pPr>
          </w:p>
        </w:tc>
      </w:tr>
      <w:tr w:rsidR="009C5C73" w:rsidRPr="00C321E7" w14:paraId="46A1B5C4" w14:textId="77777777" w:rsidTr="00C36E37">
        <w:tc>
          <w:tcPr>
            <w:tcW w:w="1985" w:type="dxa"/>
            <w:shd w:val="clear" w:color="auto" w:fill="auto"/>
          </w:tcPr>
          <w:p w14:paraId="6CA765BA"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Committee</w:t>
            </w:r>
          </w:p>
        </w:tc>
        <w:tc>
          <w:tcPr>
            <w:tcW w:w="6379" w:type="dxa"/>
            <w:shd w:val="clear" w:color="auto" w:fill="auto"/>
          </w:tcPr>
          <w:p w14:paraId="6CF6798B"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11 May 2021</w:t>
            </w:r>
          </w:p>
        </w:tc>
      </w:tr>
      <w:tr w:rsidR="009C5C73" w:rsidRPr="00C321E7" w14:paraId="406E180D" w14:textId="77777777" w:rsidTr="00C36E37">
        <w:tc>
          <w:tcPr>
            <w:tcW w:w="1985" w:type="dxa"/>
            <w:shd w:val="clear" w:color="auto" w:fill="auto"/>
          </w:tcPr>
          <w:p w14:paraId="44C70C2D"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Council</w:t>
            </w:r>
          </w:p>
        </w:tc>
        <w:tc>
          <w:tcPr>
            <w:tcW w:w="6379" w:type="dxa"/>
            <w:shd w:val="clear" w:color="auto" w:fill="auto"/>
          </w:tcPr>
          <w:p w14:paraId="232AEA60"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25 May 2021</w:t>
            </w:r>
          </w:p>
        </w:tc>
      </w:tr>
      <w:tr w:rsidR="009C5C73" w:rsidRPr="00C321E7" w14:paraId="5856C48C" w14:textId="77777777" w:rsidTr="00C36E37">
        <w:tc>
          <w:tcPr>
            <w:tcW w:w="1985" w:type="dxa"/>
            <w:shd w:val="clear" w:color="auto" w:fill="auto"/>
          </w:tcPr>
          <w:p w14:paraId="5A9D86E2"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Applicant</w:t>
            </w:r>
          </w:p>
        </w:tc>
        <w:tc>
          <w:tcPr>
            <w:tcW w:w="6379" w:type="dxa"/>
            <w:shd w:val="clear" w:color="auto" w:fill="auto"/>
          </w:tcPr>
          <w:p w14:paraId="684C75F9" w14:textId="77777777" w:rsidR="009C5C73" w:rsidRPr="004102E0" w:rsidRDefault="009C5C73" w:rsidP="000762F1">
            <w:pPr>
              <w:jc w:val="both"/>
              <w:rPr>
                <w:rFonts w:ascii="Arial" w:hAnsi="Arial" w:cs="Arial"/>
                <w:iCs/>
                <w:color w:val="000000" w:themeColor="text1"/>
                <w:szCs w:val="24"/>
              </w:rPr>
            </w:pPr>
            <w:proofErr w:type="spellStart"/>
            <w:r w:rsidRPr="004102E0">
              <w:rPr>
                <w:rFonts w:ascii="Arial" w:hAnsi="Arial" w:cs="Arial"/>
                <w:iCs/>
                <w:color w:val="000000" w:themeColor="text1"/>
                <w:szCs w:val="24"/>
              </w:rPr>
              <w:t>Coastview</w:t>
            </w:r>
            <w:proofErr w:type="spellEnd"/>
            <w:r w:rsidRPr="004102E0">
              <w:rPr>
                <w:rFonts w:ascii="Arial" w:hAnsi="Arial" w:cs="Arial"/>
                <w:iCs/>
                <w:color w:val="000000" w:themeColor="text1"/>
                <w:szCs w:val="24"/>
              </w:rPr>
              <w:t xml:space="preserve"> Australia Pty Ltd</w:t>
            </w:r>
          </w:p>
        </w:tc>
      </w:tr>
      <w:tr w:rsidR="009C5C73" w:rsidRPr="00C321E7" w14:paraId="5CCB886A" w14:textId="77777777" w:rsidTr="00C36E37">
        <w:tc>
          <w:tcPr>
            <w:tcW w:w="1985" w:type="dxa"/>
            <w:shd w:val="clear" w:color="auto" w:fill="auto"/>
          </w:tcPr>
          <w:p w14:paraId="13BF08B4"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Landowner</w:t>
            </w:r>
          </w:p>
        </w:tc>
        <w:tc>
          <w:tcPr>
            <w:tcW w:w="6379" w:type="dxa"/>
            <w:shd w:val="clear" w:color="auto" w:fill="auto"/>
          </w:tcPr>
          <w:p w14:paraId="22BD8CB4" w14:textId="77777777" w:rsidR="009C5C73" w:rsidRPr="004102E0" w:rsidRDefault="009C5C73" w:rsidP="000762F1">
            <w:pPr>
              <w:jc w:val="both"/>
              <w:rPr>
                <w:rFonts w:ascii="Arial" w:hAnsi="Arial" w:cs="Arial"/>
                <w:color w:val="000000" w:themeColor="text1"/>
                <w:szCs w:val="24"/>
              </w:rPr>
            </w:pPr>
            <w:proofErr w:type="spellStart"/>
            <w:r w:rsidRPr="004102E0">
              <w:rPr>
                <w:rFonts w:ascii="Arial" w:hAnsi="Arial" w:cs="Arial"/>
                <w:color w:val="000000" w:themeColor="text1"/>
                <w:szCs w:val="24"/>
              </w:rPr>
              <w:t>Lenmal</w:t>
            </w:r>
            <w:proofErr w:type="spellEnd"/>
            <w:r w:rsidRPr="004102E0">
              <w:rPr>
                <w:rFonts w:ascii="Arial" w:hAnsi="Arial" w:cs="Arial"/>
                <w:color w:val="000000" w:themeColor="text1"/>
                <w:szCs w:val="24"/>
              </w:rPr>
              <w:t xml:space="preserve"> Pty Ltd</w:t>
            </w:r>
          </w:p>
        </w:tc>
      </w:tr>
      <w:tr w:rsidR="009C5C73" w:rsidRPr="00C321E7" w14:paraId="4C4476B8" w14:textId="77777777" w:rsidTr="00C36E37">
        <w:tc>
          <w:tcPr>
            <w:tcW w:w="1985" w:type="dxa"/>
            <w:shd w:val="clear" w:color="auto" w:fill="auto"/>
          </w:tcPr>
          <w:p w14:paraId="073D3F1A"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Director</w:t>
            </w:r>
          </w:p>
        </w:tc>
        <w:tc>
          <w:tcPr>
            <w:tcW w:w="6379" w:type="dxa"/>
            <w:shd w:val="clear" w:color="auto" w:fill="auto"/>
            <w:vAlign w:val="center"/>
          </w:tcPr>
          <w:p w14:paraId="53AA6DD5" w14:textId="77777777" w:rsidR="009C5C73" w:rsidRPr="004102E0" w:rsidRDefault="009C5C73" w:rsidP="000762F1">
            <w:pPr>
              <w:jc w:val="both"/>
              <w:rPr>
                <w:rFonts w:ascii="Arial" w:hAnsi="Arial" w:cs="Arial"/>
                <w:color w:val="000000" w:themeColor="text1"/>
                <w:szCs w:val="24"/>
              </w:rPr>
            </w:pPr>
            <w:r w:rsidRPr="004102E0">
              <w:rPr>
                <w:rFonts w:ascii="Arial" w:hAnsi="Arial" w:cs="Arial"/>
                <w:color w:val="000000" w:themeColor="text1"/>
                <w:szCs w:val="24"/>
              </w:rPr>
              <w:t xml:space="preserve">Tony Free – Director Planning &amp; Development </w:t>
            </w:r>
          </w:p>
        </w:tc>
      </w:tr>
      <w:tr w:rsidR="009C5C73" w:rsidRPr="00C321E7" w14:paraId="4503711D" w14:textId="77777777" w:rsidTr="00C36E37">
        <w:tc>
          <w:tcPr>
            <w:tcW w:w="1985" w:type="dxa"/>
            <w:shd w:val="clear" w:color="auto" w:fill="auto"/>
          </w:tcPr>
          <w:p w14:paraId="798B51B9" w14:textId="77777777" w:rsidR="009C5C73" w:rsidRPr="004102E0" w:rsidRDefault="009C5C73" w:rsidP="000762F1">
            <w:pPr>
              <w:jc w:val="both"/>
              <w:rPr>
                <w:rFonts w:ascii="Arial" w:eastAsia="Arial" w:hAnsi="Arial" w:cs="Arial"/>
                <w:color w:val="000000" w:themeColor="text1"/>
                <w:szCs w:val="24"/>
              </w:rPr>
            </w:pPr>
            <w:r w:rsidRPr="004102E0">
              <w:rPr>
                <w:rFonts w:ascii="Arial" w:eastAsia="Arial" w:hAnsi="Arial" w:cs="Arial"/>
                <w:b/>
                <w:bCs/>
                <w:color w:val="000000" w:themeColor="text1"/>
                <w:szCs w:val="24"/>
              </w:rPr>
              <w:t>Employee Disclosure under section 5.70 Local Government Act 1995</w:t>
            </w:r>
          </w:p>
          <w:p w14:paraId="70CB2116" w14:textId="77777777" w:rsidR="009C5C73" w:rsidRPr="004102E0" w:rsidRDefault="009C5C73" w:rsidP="000762F1">
            <w:pPr>
              <w:jc w:val="both"/>
              <w:rPr>
                <w:rStyle w:val="eop"/>
                <w:rFonts w:ascii="Arial" w:hAnsi="Arial" w:cs="Arial"/>
                <w:szCs w:val="24"/>
              </w:rPr>
            </w:pPr>
          </w:p>
        </w:tc>
        <w:tc>
          <w:tcPr>
            <w:tcW w:w="6379" w:type="dxa"/>
            <w:shd w:val="clear" w:color="auto" w:fill="auto"/>
            <w:vAlign w:val="center"/>
          </w:tcPr>
          <w:p w14:paraId="3BC14500" w14:textId="77777777" w:rsidR="009C5C73" w:rsidRPr="004102E0" w:rsidRDefault="009C5C73" w:rsidP="000762F1">
            <w:pPr>
              <w:jc w:val="both"/>
              <w:rPr>
                <w:rFonts w:ascii="Arial" w:hAnsi="Arial" w:cs="Arial"/>
                <w:szCs w:val="24"/>
              </w:rPr>
            </w:pPr>
            <w:r w:rsidRPr="004102E0">
              <w:rPr>
                <w:rFonts w:ascii="Arial" w:hAnsi="Arial" w:cs="Arial"/>
                <w:szCs w:val="24"/>
              </w:rPr>
              <w:t>The author, reviewers and authoriser of this report declare they have no financial or impartiality interest with this matter.</w:t>
            </w:r>
          </w:p>
          <w:p w14:paraId="0080DC28" w14:textId="77777777" w:rsidR="009C5C73" w:rsidRPr="004102E0" w:rsidRDefault="009C5C73" w:rsidP="000762F1">
            <w:pPr>
              <w:jc w:val="both"/>
              <w:rPr>
                <w:rFonts w:ascii="Arial" w:hAnsi="Arial" w:cs="Arial"/>
                <w:szCs w:val="24"/>
              </w:rPr>
            </w:pPr>
          </w:p>
          <w:p w14:paraId="6A8AA51F" w14:textId="77777777" w:rsidR="009C5C73" w:rsidRPr="004102E0" w:rsidRDefault="009C5C73" w:rsidP="000762F1">
            <w:pPr>
              <w:jc w:val="both"/>
              <w:rPr>
                <w:rFonts w:ascii="Arial" w:hAnsi="Arial" w:cs="Arial"/>
                <w:szCs w:val="24"/>
              </w:rPr>
            </w:pPr>
            <w:r w:rsidRPr="004102E0">
              <w:rPr>
                <w:rFonts w:ascii="Arial" w:hAnsi="Arial" w:cs="Arial"/>
                <w:szCs w:val="24"/>
              </w:rPr>
              <w:t xml:space="preserve">There is no financial or personal relationship between City staff and the proponents or their consultants. </w:t>
            </w:r>
          </w:p>
          <w:p w14:paraId="63ED981D" w14:textId="77777777" w:rsidR="009C5C73" w:rsidRPr="004102E0" w:rsidRDefault="009C5C73" w:rsidP="000762F1">
            <w:pPr>
              <w:jc w:val="both"/>
              <w:rPr>
                <w:rFonts w:ascii="Arial" w:hAnsi="Arial" w:cs="Arial"/>
                <w:szCs w:val="24"/>
              </w:rPr>
            </w:pPr>
          </w:p>
          <w:p w14:paraId="2CF16D86" w14:textId="77777777" w:rsidR="009C5C73" w:rsidRPr="004102E0" w:rsidRDefault="009C5C73" w:rsidP="000762F1">
            <w:pPr>
              <w:jc w:val="both"/>
              <w:rPr>
                <w:rFonts w:ascii="Arial" w:hAnsi="Arial" w:cs="Arial"/>
                <w:color w:val="000000" w:themeColor="text1"/>
                <w:szCs w:val="24"/>
              </w:rPr>
            </w:pPr>
            <w:r w:rsidRPr="004102E0">
              <w:rPr>
                <w:rFonts w:ascii="Arial" w:hAnsi="Arial" w:cs="Arial"/>
                <w:szCs w:val="24"/>
              </w:rPr>
              <w:t>Whilst parties may be known to each other professionally, this relationship is consistent with the limitations placed on such relationships by the Codes of Conduct of the City and the Planning Institute of Australia.</w:t>
            </w:r>
          </w:p>
        </w:tc>
      </w:tr>
      <w:tr w:rsidR="009C5C73" w:rsidRPr="00C321E7" w14:paraId="2B0DA679" w14:textId="77777777" w:rsidTr="00C36E37">
        <w:tc>
          <w:tcPr>
            <w:tcW w:w="1985" w:type="dxa"/>
            <w:shd w:val="clear" w:color="auto" w:fill="auto"/>
          </w:tcPr>
          <w:p w14:paraId="301751A8"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Report Type</w:t>
            </w:r>
          </w:p>
          <w:p w14:paraId="09A477FF" w14:textId="77777777" w:rsidR="009C5C73" w:rsidRPr="004102E0" w:rsidRDefault="009C5C73" w:rsidP="000762F1">
            <w:pPr>
              <w:jc w:val="both"/>
              <w:rPr>
                <w:rFonts w:ascii="Arial" w:hAnsi="Arial" w:cs="Arial"/>
                <w:b/>
                <w:color w:val="000000" w:themeColor="text1"/>
                <w:szCs w:val="24"/>
              </w:rPr>
            </w:pPr>
          </w:p>
          <w:p w14:paraId="059C1C93" w14:textId="77777777" w:rsidR="009C5C73" w:rsidRPr="004102E0" w:rsidRDefault="009C5C73" w:rsidP="000762F1">
            <w:pPr>
              <w:jc w:val="both"/>
              <w:rPr>
                <w:rFonts w:ascii="Arial" w:hAnsi="Arial" w:cs="Arial"/>
                <w:b/>
                <w:color w:val="000000" w:themeColor="text1"/>
                <w:szCs w:val="24"/>
              </w:rPr>
            </w:pPr>
          </w:p>
          <w:p w14:paraId="5100E9F3" w14:textId="77777777" w:rsidR="009C5C73" w:rsidRPr="004102E0" w:rsidRDefault="009C5C73" w:rsidP="000762F1">
            <w:pPr>
              <w:jc w:val="both"/>
              <w:rPr>
                <w:rFonts w:ascii="Arial" w:hAnsi="Arial" w:cs="Arial"/>
                <w:color w:val="000000" w:themeColor="text1"/>
                <w:szCs w:val="24"/>
              </w:rPr>
            </w:pPr>
            <w:r w:rsidRPr="004102E0">
              <w:rPr>
                <w:rFonts w:ascii="Arial" w:hAnsi="Arial" w:cs="Arial"/>
                <w:color w:val="000000" w:themeColor="text1"/>
                <w:szCs w:val="24"/>
              </w:rPr>
              <w:t>Quasi-Judicial</w:t>
            </w:r>
          </w:p>
          <w:p w14:paraId="2B1BF21C" w14:textId="77777777" w:rsidR="009C5C73" w:rsidRPr="004102E0" w:rsidRDefault="009C5C73" w:rsidP="000762F1">
            <w:pPr>
              <w:jc w:val="both"/>
              <w:rPr>
                <w:rFonts w:ascii="Arial" w:hAnsi="Arial" w:cs="Arial"/>
                <w:b/>
                <w:color w:val="000000" w:themeColor="text1"/>
                <w:szCs w:val="24"/>
              </w:rPr>
            </w:pPr>
          </w:p>
          <w:p w14:paraId="6A23E60D" w14:textId="77777777" w:rsidR="009C5C73" w:rsidRPr="004102E0" w:rsidRDefault="009C5C73" w:rsidP="000762F1">
            <w:pPr>
              <w:jc w:val="both"/>
              <w:rPr>
                <w:rFonts w:ascii="Arial" w:hAnsi="Arial" w:cs="Arial"/>
                <w:b/>
                <w:color w:val="000000" w:themeColor="text1"/>
                <w:szCs w:val="24"/>
              </w:rPr>
            </w:pPr>
          </w:p>
          <w:p w14:paraId="7E3D5E4E" w14:textId="77777777" w:rsidR="009C5C73" w:rsidRPr="004102E0" w:rsidRDefault="009C5C73" w:rsidP="000762F1">
            <w:pPr>
              <w:autoSpaceDE w:val="0"/>
              <w:autoSpaceDN w:val="0"/>
              <w:adjustRightInd w:val="0"/>
              <w:jc w:val="both"/>
              <w:rPr>
                <w:rFonts w:ascii="Arial" w:hAnsi="Arial" w:cs="Arial"/>
                <w:color w:val="000000" w:themeColor="text1"/>
                <w:szCs w:val="24"/>
              </w:rPr>
            </w:pPr>
          </w:p>
        </w:tc>
        <w:tc>
          <w:tcPr>
            <w:tcW w:w="6379" w:type="dxa"/>
            <w:shd w:val="clear" w:color="auto" w:fill="auto"/>
            <w:vAlign w:val="center"/>
          </w:tcPr>
          <w:p w14:paraId="1357D185"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9C5C73" w:rsidRPr="00C321E7" w14:paraId="0C839DA5" w14:textId="77777777" w:rsidTr="00C36E37">
        <w:tc>
          <w:tcPr>
            <w:tcW w:w="1985" w:type="dxa"/>
            <w:shd w:val="clear" w:color="auto" w:fill="auto"/>
          </w:tcPr>
          <w:p w14:paraId="45B82A8D"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Reference</w:t>
            </w:r>
          </w:p>
        </w:tc>
        <w:tc>
          <w:tcPr>
            <w:tcW w:w="6379" w:type="dxa"/>
            <w:shd w:val="clear" w:color="auto" w:fill="auto"/>
          </w:tcPr>
          <w:p w14:paraId="45453EB6"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DA20-55087</w:t>
            </w:r>
          </w:p>
        </w:tc>
      </w:tr>
      <w:tr w:rsidR="009C5C73" w:rsidRPr="00C321E7" w14:paraId="453F1AE1" w14:textId="77777777" w:rsidTr="00C36E37">
        <w:tc>
          <w:tcPr>
            <w:tcW w:w="1985" w:type="dxa"/>
            <w:tcBorders>
              <w:bottom w:val="single" w:sz="4" w:space="0" w:color="auto"/>
            </w:tcBorders>
            <w:shd w:val="clear" w:color="auto" w:fill="auto"/>
          </w:tcPr>
          <w:p w14:paraId="30436808"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Previous Item</w:t>
            </w:r>
          </w:p>
        </w:tc>
        <w:tc>
          <w:tcPr>
            <w:tcW w:w="6379" w:type="dxa"/>
            <w:tcBorders>
              <w:bottom w:val="single" w:sz="4" w:space="0" w:color="auto"/>
            </w:tcBorders>
            <w:shd w:val="clear" w:color="auto" w:fill="auto"/>
          </w:tcPr>
          <w:p w14:paraId="24FAD160"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 xml:space="preserve">Nil </w:t>
            </w:r>
          </w:p>
        </w:tc>
      </w:tr>
      <w:tr w:rsidR="009C5C73" w:rsidRPr="00C321E7" w14:paraId="71CEFC06" w14:textId="77777777" w:rsidTr="00C36E37">
        <w:tc>
          <w:tcPr>
            <w:tcW w:w="1985" w:type="dxa"/>
            <w:tcBorders>
              <w:bottom w:val="single" w:sz="4" w:space="0" w:color="auto"/>
            </w:tcBorders>
            <w:shd w:val="clear" w:color="auto" w:fill="auto"/>
          </w:tcPr>
          <w:p w14:paraId="20F6FCC3" w14:textId="77777777" w:rsidR="009C5C73" w:rsidRPr="004102E0" w:rsidRDefault="009C5C73" w:rsidP="000762F1">
            <w:pPr>
              <w:jc w:val="both"/>
              <w:rPr>
                <w:rFonts w:ascii="Arial" w:hAnsi="Arial" w:cs="Arial"/>
                <w:b/>
                <w:color w:val="000000" w:themeColor="text1"/>
                <w:szCs w:val="24"/>
              </w:rPr>
            </w:pPr>
            <w:r w:rsidRPr="004102E0">
              <w:rPr>
                <w:rFonts w:ascii="Arial" w:hAnsi="Arial" w:cs="Arial"/>
                <w:b/>
                <w:color w:val="000000" w:themeColor="text1"/>
                <w:szCs w:val="24"/>
              </w:rPr>
              <w:t>Delegation</w:t>
            </w:r>
          </w:p>
        </w:tc>
        <w:tc>
          <w:tcPr>
            <w:tcW w:w="6379" w:type="dxa"/>
            <w:tcBorders>
              <w:bottom w:val="single" w:sz="4" w:space="0" w:color="auto"/>
            </w:tcBorders>
            <w:shd w:val="clear" w:color="auto" w:fill="auto"/>
          </w:tcPr>
          <w:p w14:paraId="3E4B8235" w14:textId="77777777" w:rsidR="009C5C73" w:rsidRPr="004102E0" w:rsidRDefault="009C5C73" w:rsidP="000762F1">
            <w:pPr>
              <w:jc w:val="both"/>
              <w:rPr>
                <w:rFonts w:ascii="Arial" w:hAnsi="Arial" w:cs="Arial"/>
                <w:iCs/>
                <w:color w:val="000000" w:themeColor="text1"/>
                <w:szCs w:val="24"/>
              </w:rPr>
            </w:pPr>
            <w:r w:rsidRPr="004102E0">
              <w:rPr>
                <w:rFonts w:ascii="Arial" w:hAnsi="Arial" w:cs="Arial"/>
                <w:iCs/>
                <w:color w:val="000000" w:themeColor="text1"/>
                <w:szCs w:val="24"/>
              </w:rPr>
              <w:t>In accordance with the City’s Instrument of Delegation, Council is required to determine the application due to objections being received.</w:t>
            </w:r>
          </w:p>
        </w:tc>
      </w:tr>
      <w:tr w:rsidR="009C5C73" w:rsidRPr="00C321E7" w14:paraId="0EEC0C68" w14:textId="77777777" w:rsidTr="00C36E37">
        <w:tc>
          <w:tcPr>
            <w:tcW w:w="1985" w:type="dxa"/>
            <w:shd w:val="clear" w:color="auto" w:fill="auto"/>
            <w:vAlign w:val="center"/>
          </w:tcPr>
          <w:p w14:paraId="2CA76B0A" w14:textId="77777777" w:rsidR="009C5C73" w:rsidRPr="004102E0" w:rsidRDefault="009C5C73" w:rsidP="000762F1">
            <w:pPr>
              <w:rPr>
                <w:rFonts w:ascii="Arial" w:hAnsi="Arial" w:cs="Arial"/>
                <w:b/>
                <w:color w:val="000000" w:themeColor="text1"/>
                <w:szCs w:val="24"/>
              </w:rPr>
            </w:pPr>
            <w:r w:rsidRPr="004102E0">
              <w:rPr>
                <w:rFonts w:ascii="Arial" w:hAnsi="Arial" w:cs="Arial"/>
                <w:b/>
                <w:color w:val="000000" w:themeColor="text1"/>
                <w:szCs w:val="24"/>
              </w:rPr>
              <w:t>Attachments</w:t>
            </w:r>
          </w:p>
        </w:tc>
        <w:tc>
          <w:tcPr>
            <w:tcW w:w="6379" w:type="dxa"/>
            <w:shd w:val="clear" w:color="auto" w:fill="auto"/>
            <w:vAlign w:val="center"/>
          </w:tcPr>
          <w:p w14:paraId="2DC23806" w14:textId="77777777" w:rsidR="009C5C73" w:rsidRPr="004102E0" w:rsidRDefault="009C5C73" w:rsidP="00F905DF">
            <w:pPr>
              <w:numPr>
                <w:ilvl w:val="0"/>
                <w:numId w:val="28"/>
              </w:numPr>
              <w:ind w:left="460" w:hanging="460"/>
              <w:contextualSpacing/>
              <w:rPr>
                <w:rFonts w:ascii="Arial" w:hAnsi="Arial" w:cs="Arial"/>
                <w:color w:val="000000" w:themeColor="text1"/>
                <w:szCs w:val="24"/>
              </w:rPr>
            </w:pPr>
            <w:r w:rsidRPr="004102E0">
              <w:rPr>
                <w:rFonts w:ascii="Arial" w:hAnsi="Arial" w:cs="Arial"/>
                <w:color w:val="000000" w:themeColor="text1"/>
                <w:szCs w:val="24"/>
              </w:rPr>
              <w:t xml:space="preserve">Applicant Justification </w:t>
            </w:r>
          </w:p>
        </w:tc>
      </w:tr>
      <w:tr w:rsidR="009C5C73" w:rsidRPr="00C321E7" w14:paraId="520D5B22" w14:textId="77777777" w:rsidTr="00C36E37">
        <w:tc>
          <w:tcPr>
            <w:tcW w:w="1985" w:type="dxa"/>
            <w:tcBorders>
              <w:bottom w:val="single" w:sz="4" w:space="0" w:color="auto"/>
            </w:tcBorders>
            <w:shd w:val="clear" w:color="auto" w:fill="auto"/>
            <w:vAlign w:val="center"/>
          </w:tcPr>
          <w:p w14:paraId="10A4BD89" w14:textId="77777777" w:rsidR="009C5C73" w:rsidRPr="004102E0" w:rsidRDefault="009C5C73" w:rsidP="000762F1">
            <w:pPr>
              <w:rPr>
                <w:rFonts w:ascii="Arial" w:hAnsi="Arial" w:cs="Arial"/>
                <w:b/>
                <w:color w:val="000000" w:themeColor="text1"/>
                <w:szCs w:val="24"/>
              </w:rPr>
            </w:pPr>
            <w:r w:rsidRPr="004102E0">
              <w:rPr>
                <w:rFonts w:ascii="Arial" w:hAnsi="Arial" w:cs="Arial"/>
                <w:b/>
                <w:color w:val="000000" w:themeColor="text1"/>
                <w:szCs w:val="24"/>
              </w:rPr>
              <w:t>Confidential Attachments</w:t>
            </w:r>
          </w:p>
        </w:tc>
        <w:tc>
          <w:tcPr>
            <w:tcW w:w="6379" w:type="dxa"/>
            <w:tcBorders>
              <w:bottom w:val="single" w:sz="4" w:space="0" w:color="auto"/>
            </w:tcBorders>
            <w:shd w:val="clear" w:color="auto" w:fill="auto"/>
            <w:vAlign w:val="center"/>
          </w:tcPr>
          <w:p w14:paraId="1B07FCC0" w14:textId="77777777" w:rsidR="009C5C73" w:rsidRPr="004102E0" w:rsidRDefault="009C5C73" w:rsidP="00F905DF">
            <w:pPr>
              <w:numPr>
                <w:ilvl w:val="0"/>
                <w:numId w:val="29"/>
              </w:numPr>
              <w:ind w:left="460" w:hanging="460"/>
              <w:contextualSpacing/>
              <w:rPr>
                <w:rFonts w:ascii="Arial" w:hAnsi="Arial" w:cs="Arial"/>
                <w:color w:val="000000" w:themeColor="text1"/>
                <w:szCs w:val="24"/>
              </w:rPr>
            </w:pPr>
            <w:r w:rsidRPr="004102E0">
              <w:rPr>
                <w:rFonts w:ascii="Arial" w:hAnsi="Arial" w:cs="Arial"/>
                <w:color w:val="000000" w:themeColor="text1"/>
                <w:szCs w:val="24"/>
              </w:rPr>
              <w:t>Development Plans</w:t>
            </w:r>
          </w:p>
          <w:p w14:paraId="1C780C46" w14:textId="77777777" w:rsidR="009C5C73" w:rsidRPr="004102E0" w:rsidRDefault="009C5C73" w:rsidP="00F905DF">
            <w:pPr>
              <w:numPr>
                <w:ilvl w:val="0"/>
                <w:numId w:val="29"/>
              </w:numPr>
              <w:ind w:left="464" w:hanging="464"/>
              <w:contextualSpacing/>
              <w:rPr>
                <w:rFonts w:ascii="Arial" w:hAnsi="Arial" w:cs="Arial"/>
                <w:color w:val="000000" w:themeColor="text1"/>
                <w:szCs w:val="24"/>
              </w:rPr>
            </w:pPr>
            <w:r w:rsidRPr="004102E0">
              <w:rPr>
                <w:rFonts w:ascii="Arial" w:hAnsi="Arial" w:cs="Arial"/>
                <w:color w:val="000000" w:themeColor="text1"/>
                <w:szCs w:val="24"/>
              </w:rPr>
              <w:t>Submissions</w:t>
            </w:r>
          </w:p>
          <w:p w14:paraId="447B8796" w14:textId="77777777" w:rsidR="009C5C73" w:rsidRPr="004102E0" w:rsidRDefault="009C5C73" w:rsidP="00F905DF">
            <w:pPr>
              <w:numPr>
                <w:ilvl w:val="0"/>
                <w:numId w:val="29"/>
              </w:numPr>
              <w:ind w:left="464" w:hanging="464"/>
              <w:contextualSpacing/>
              <w:rPr>
                <w:rFonts w:ascii="Arial" w:hAnsi="Arial" w:cs="Arial"/>
                <w:color w:val="000000" w:themeColor="text1"/>
                <w:szCs w:val="24"/>
              </w:rPr>
            </w:pPr>
            <w:r w:rsidRPr="004102E0">
              <w:rPr>
                <w:rFonts w:ascii="Arial" w:hAnsi="Arial" w:cs="Arial"/>
                <w:color w:val="000000" w:themeColor="text1"/>
                <w:szCs w:val="24"/>
              </w:rPr>
              <w:t>Site Photos</w:t>
            </w:r>
          </w:p>
        </w:tc>
      </w:tr>
    </w:tbl>
    <w:p w14:paraId="656E18CB" w14:textId="6F494ED1" w:rsidR="009C5C73" w:rsidRDefault="009C5C73" w:rsidP="009C5C73">
      <w:pPr>
        <w:pStyle w:val="paragraph"/>
        <w:spacing w:before="0" w:beforeAutospacing="0" w:after="0" w:afterAutospacing="0"/>
        <w:ind w:left="-851"/>
        <w:jc w:val="both"/>
        <w:textAlignment w:val="baseline"/>
        <w:rPr>
          <w:rFonts w:ascii="Arial" w:hAnsi="Arial" w:cs="Arial"/>
          <w:bCs/>
        </w:rPr>
      </w:pPr>
    </w:p>
    <w:p w14:paraId="56F3B7EB" w14:textId="77777777" w:rsidR="00306641" w:rsidRPr="006D752D" w:rsidRDefault="00306641" w:rsidP="00306641">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5EE38C6F" w14:textId="77777777" w:rsidR="00306641" w:rsidRPr="006D752D" w:rsidRDefault="00306641" w:rsidP="00306641">
      <w:pPr>
        <w:jc w:val="both"/>
        <w:rPr>
          <w:rFonts w:ascii="Arial" w:hAnsi="Arial" w:cs="Arial"/>
          <w:szCs w:val="24"/>
        </w:rPr>
      </w:pPr>
    </w:p>
    <w:p w14:paraId="5A8F64E6" w14:textId="77777777" w:rsidR="00306641" w:rsidRPr="006D752D" w:rsidRDefault="00306641" w:rsidP="00306641">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4A1EBEF2" w14:textId="77777777" w:rsidR="00306641" w:rsidRPr="006D752D" w:rsidRDefault="00306641" w:rsidP="00306641">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18901944" w14:textId="77777777" w:rsidR="00306641" w:rsidRPr="006D752D" w:rsidRDefault="00306641" w:rsidP="00306641">
      <w:pPr>
        <w:jc w:val="both"/>
        <w:rPr>
          <w:rFonts w:ascii="Arial" w:hAnsi="Arial" w:cs="Arial"/>
          <w:szCs w:val="24"/>
        </w:rPr>
      </w:pPr>
    </w:p>
    <w:p w14:paraId="6B2606E3" w14:textId="77777777" w:rsidR="00306641" w:rsidRPr="006D752D" w:rsidRDefault="00306641" w:rsidP="0030664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CE333B8" w14:textId="77777777" w:rsidR="00306641" w:rsidRDefault="00306641" w:rsidP="00306641">
      <w:pPr>
        <w:jc w:val="both"/>
        <w:rPr>
          <w:rFonts w:ascii="Arial" w:hAnsi="Arial" w:cs="Arial"/>
          <w:szCs w:val="24"/>
        </w:rPr>
      </w:pPr>
      <w:r w:rsidRPr="006D752D">
        <w:rPr>
          <w:rFonts w:ascii="Arial" w:hAnsi="Arial" w:cs="Arial"/>
          <w:szCs w:val="24"/>
        </w:rPr>
        <w:t>(Printed below for ease of reference)</w:t>
      </w:r>
    </w:p>
    <w:p w14:paraId="2343DA0F" w14:textId="77777777" w:rsidR="00306641" w:rsidRPr="006D752D" w:rsidRDefault="00306641" w:rsidP="00306641">
      <w:pPr>
        <w:jc w:val="both"/>
        <w:rPr>
          <w:rFonts w:ascii="Arial" w:hAnsi="Arial" w:cs="Arial"/>
          <w:szCs w:val="24"/>
        </w:rPr>
      </w:pPr>
    </w:p>
    <w:p w14:paraId="7D113E79" w14:textId="77777777" w:rsidR="00306641" w:rsidRPr="006D752D" w:rsidRDefault="00306641" w:rsidP="0030664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6A61A8BA" w14:textId="32DCE47C" w:rsidR="00FF13DE" w:rsidRDefault="00FF13DE" w:rsidP="009C5C73">
      <w:pPr>
        <w:pStyle w:val="paragraph"/>
        <w:spacing w:before="0" w:beforeAutospacing="0" w:after="0" w:afterAutospacing="0"/>
        <w:ind w:left="-851"/>
        <w:jc w:val="both"/>
        <w:textAlignment w:val="baseline"/>
        <w:rPr>
          <w:rFonts w:ascii="Arial" w:hAnsi="Arial" w:cs="Arial"/>
          <w:bCs/>
        </w:rPr>
      </w:pPr>
    </w:p>
    <w:p w14:paraId="5F3641D6" w14:textId="3F8891F3" w:rsidR="00FF13DE" w:rsidRDefault="00FF13DE" w:rsidP="009C5C73">
      <w:pPr>
        <w:pStyle w:val="paragraph"/>
        <w:spacing w:before="0" w:beforeAutospacing="0" w:after="0" w:afterAutospacing="0"/>
        <w:ind w:left="-851"/>
        <w:jc w:val="both"/>
        <w:textAlignment w:val="baseline"/>
        <w:rPr>
          <w:rFonts w:ascii="Arial" w:hAnsi="Arial" w:cs="Arial"/>
          <w:bCs/>
        </w:rPr>
      </w:pPr>
    </w:p>
    <w:p w14:paraId="699E7801" w14:textId="77777777" w:rsidR="00FF13DE" w:rsidRDefault="00FF13DE" w:rsidP="009C5C73">
      <w:pPr>
        <w:pStyle w:val="paragraph"/>
        <w:spacing w:before="0" w:beforeAutospacing="0" w:after="0" w:afterAutospacing="0"/>
        <w:ind w:left="-851"/>
        <w:jc w:val="both"/>
        <w:textAlignment w:val="baseline"/>
        <w:rPr>
          <w:rFonts w:ascii="Arial" w:hAnsi="Arial" w:cs="Arial"/>
          <w:bCs/>
        </w:rPr>
      </w:pPr>
    </w:p>
    <w:p w14:paraId="61455DAC" w14:textId="7747A5EB" w:rsidR="009C5C73" w:rsidRPr="00373452" w:rsidRDefault="00306641" w:rsidP="009C5C73">
      <w:pPr>
        <w:jc w:val="both"/>
        <w:rPr>
          <w:rFonts w:ascii="Arial" w:hAnsi="Arial" w:cs="Arial"/>
          <w:b/>
          <w:bCs/>
          <w:szCs w:val="24"/>
        </w:rPr>
      </w:pPr>
      <w:r>
        <w:rPr>
          <w:rFonts w:ascii="Arial" w:hAnsi="Arial" w:cs="Arial"/>
          <w:noProof/>
          <w:szCs w:val="24"/>
        </w:rPr>
        <w:lastRenderedPageBreak/>
        <mc:AlternateContent>
          <mc:Choice Requires="wps">
            <w:drawing>
              <wp:anchor distT="0" distB="0" distL="114300" distR="114300" simplePos="0" relativeHeight="251658252" behindDoc="1" locked="0" layoutInCell="1" allowOverlap="1" wp14:anchorId="44E3383C" wp14:editId="51BDE9D2">
                <wp:simplePos x="0" y="0"/>
                <wp:positionH relativeFrom="margin">
                  <wp:align>left</wp:align>
                </wp:positionH>
                <wp:positionV relativeFrom="paragraph">
                  <wp:posOffset>-1</wp:posOffset>
                </wp:positionV>
                <wp:extent cx="5347970" cy="8472196"/>
                <wp:effectExtent l="0" t="0" r="5080" b="5080"/>
                <wp:wrapNone/>
                <wp:docPr id="17" name="Rectangle 17"/>
                <wp:cNvGraphicFramePr/>
                <a:graphic xmlns:a="http://schemas.openxmlformats.org/drawingml/2006/main">
                  <a:graphicData uri="http://schemas.microsoft.com/office/word/2010/wordprocessingShape">
                    <wps:wsp>
                      <wps:cNvSpPr/>
                      <wps:spPr>
                        <a:xfrm>
                          <a:off x="0" y="0"/>
                          <a:ext cx="5347970" cy="847219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7B51B" id="Rectangle 17" o:spid="_x0000_s1026" style="position:absolute;margin-left:0;margin-top:0;width:421.1pt;height:667.1pt;z-index:-2516582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" fillcolor="#bfbfbf [2412]" stroked="f" strokeweight="2pt">
                <w10:wrap anchorx="margin"/>
              </v:rect>
            </w:pict>
          </mc:Fallback>
        </mc:AlternateContent>
      </w:r>
      <w:r>
        <w:rPr>
          <w:rFonts w:ascii="Arial" w:hAnsi="Arial" w:cs="Arial"/>
          <w:b/>
          <w:bCs/>
          <w:sz w:val="28"/>
          <w:szCs w:val="28"/>
        </w:rPr>
        <w:t xml:space="preserve">Council Resolution / </w:t>
      </w:r>
      <w:r w:rsidR="009C5C73" w:rsidRPr="00373452">
        <w:rPr>
          <w:rFonts w:ascii="Arial" w:hAnsi="Arial" w:cs="Arial"/>
          <w:b/>
          <w:bCs/>
          <w:sz w:val="28"/>
          <w:szCs w:val="28"/>
        </w:rPr>
        <w:t>Committee Recommendation</w:t>
      </w:r>
    </w:p>
    <w:p w14:paraId="3D2783D9" w14:textId="77777777" w:rsidR="009C5C73" w:rsidRPr="004102E0" w:rsidRDefault="009C5C73" w:rsidP="009C5C73">
      <w:pPr>
        <w:jc w:val="both"/>
        <w:rPr>
          <w:rFonts w:ascii="Arial" w:hAnsi="Arial" w:cs="Arial"/>
          <w:szCs w:val="24"/>
        </w:rPr>
      </w:pPr>
    </w:p>
    <w:p w14:paraId="2FF9F90B" w14:textId="77777777" w:rsidR="009C5C73" w:rsidRDefault="009C5C73" w:rsidP="009C5C73">
      <w:pPr>
        <w:jc w:val="both"/>
        <w:rPr>
          <w:rFonts w:ascii="Arial" w:hAnsi="Arial" w:cs="Arial"/>
          <w:b/>
          <w:bCs/>
          <w:color w:val="000000"/>
          <w:szCs w:val="24"/>
          <w:lang w:eastAsia="en-AU"/>
        </w:rPr>
      </w:pPr>
      <w:r>
        <w:rPr>
          <w:rFonts w:ascii="Arial" w:hAnsi="Arial" w:cs="Arial"/>
          <w:b/>
          <w:bCs/>
          <w:color w:val="000000"/>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23D3F357" w14:textId="77777777" w:rsidR="009C5C73" w:rsidRDefault="009C5C73" w:rsidP="009C5C73">
      <w:pPr>
        <w:jc w:val="both"/>
        <w:rPr>
          <w:rFonts w:ascii="Arial" w:hAnsi="Arial" w:cs="Arial"/>
          <w:color w:val="000000"/>
          <w:szCs w:val="24"/>
        </w:rPr>
      </w:pPr>
    </w:p>
    <w:p w14:paraId="152B0A01" w14:textId="77777777" w:rsidR="009C5C73" w:rsidRDefault="009C5C73" w:rsidP="00F905DF">
      <w:pPr>
        <w:pStyle w:val="ListParagraph"/>
        <w:numPr>
          <w:ilvl w:val="0"/>
          <w:numId w:val="30"/>
        </w:numPr>
        <w:ind w:left="567" w:hanging="567"/>
        <w:jc w:val="both"/>
        <w:rPr>
          <w:rFonts w:ascii="Arial" w:hAnsi="Arial" w:cs="Arial"/>
          <w:b/>
          <w:bCs/>
          <w:color w:val="000000"/>
          <w:szCs w:val="24"/>
          <w:lang w:val="en-GB"/>
        </w:rPr>
      </w:pPr>
      <w:r>
        <w:rPr>
          <w:rFonts w:ascii="Arial" w:hAnsi="Arial" w:cs="Arial"/>
          <w:b/>
          <w:bCs/>
          <w:color w:val="000000"/>
          <w:szCs w:val="24"/>
          <w:lang w:val="en-GB"/>
        </w:rPr>
        <w:t xml:space="preserve">The development shall </w:t>
      </w:r>
      <w:proofErr w:type="gramStart"/>
      <w:r>
        <w:rPr>
          <w:rFonts w:ascii="Arial" w:hAnsi="Arial" w:cs="Arial"/>
          <w:b/>
          <w:bCs/>
          <w:color w:val="000000"/>
          <w:szCs w:val="24"/>
          <w:lang w:val="en-GB"/>
        </w:rPr>
        <w:t>at all times</w:t>
      </w:r>
      <w:proofErr w:type="gramEnd"/>
      <w:r>
        <w:rPr>
          <w:rFonts w:ascii="Arial" w:hAnsi="Arial" w:cs="Arial"/>
          <w:b/>
          <w:bCs/>
          <w:color w:val="000000"/>
          <w:szCs w:val="24"/>
          <w:lang w:val="en-GB"/>
        </w:rPr>
        <w:t xml:space="preserve"> comply with the application and the approved plans, subject to any modifications required as a consequence of any condition(s) of this approval. </w:t>
      </w:r>
    </w:p>
    <w:p w14:paraId="3303EFBA" w14:textId="77777777" w:rsidR="009C5C73" w:rsidRDefault="009C5C73" w:rsidP="00F905DF">
      <w:pPr>
        <w:numPr>
          <w:ilvl w:val="0"/>
          <w:numId w:val="30"/>
        </w:numPr>
        <w:ind w:left="567" w:hanging="567"/>
        <w:jc w:val="both"/>
        <w:rPr>
          <w:rFonts w:ascii="Arial" w:hAnsi="Arial" w:cs="Arial"/>
          <w:b/>
          <w:bCs/>
          <w:color w:val="000000"/>
          <w:szCs w:val="24"/>
        </w:rPr>
      </w:pPr>
      <w:r>
        <w:rPr>
          <w:rFonts w:ascii="Arial" w:hAnsi="Arial" w:cs="Arial"/>
          <w:b/>
          <w:bCs/>
          <w:color w:val="000000"/>
          <w:szCs w:val="24"/>
        </w:rPr>
        <w:t xml:space="preserve">This approval is for a ‘Residential- Single House’ land use as defined under the City of Nedlands Local Planning Scheme No.3 and the subject land may not be used for any other use without prior approval of the City. </w:t>
      </w:r>
    </w:p>
    <w:p w14:paraId="39107808" w14:textId="77777777" w:rsidR="009C5C73" w:rsidRDefault="009C5C73" w:rsidP="009C5C73">
      <w:pPr>
        <w:jc w:val="both"/>
        <w:rPr>
          <w:rFonts w:ascii="Arial" w:hAnsi="Arial" w:cs="Arial"/>
          <w:b/>
          <w:bCs/>
          <w:color w:val="FF0000"/>
          <w:szCs w:val="24"/>
        </w:rPr>
      </w:pPr>
    </w:p>
    <w:p w14:paraId="47D98CFE" w14:textId="77777777" w:rsidR="009C5C73" w:rsidRPr="00373452" w:rsidRDefault="009C5C73" w:rsidP="00F905DF">
      <w:pPr>
        <w:numPr>
          <w:ilvl w:val="0"/>
          <w:numId w:val="30"/>
        </w:numPr>
        <w:ind w:left="567" w:hanging="567"/>
        <w:jc w:val="both"/>
        <w:rPr>
          <w:rFonts w:ascii="Arial" w:hAnsi="Arial" w:cs="Arial"/>
          <w:b/>
          <w:bCs/>
          <w:szCs w:val="24"/>
        </w:rPr>
      </w:pPr>
      <w:r w:rsidRPr="00373452">
        <w:rPr>
          <w:rFonts w:ascii="Arial" w:hAnsi="Arial" w:cs="Arial"/>
          <w:b/>
          <w:bCs/>
          <w:szCs w:val="24"/>
        </w:rPr>
        <w:t xml:space="preserve">Prior to the issue of a Building Permit, all development plans showing the locations of crossovers are to be amended as follows: </w:t>
      </w:r>
    </w:p>
    <w:p w14:paraId="0002CE0F" w14:textId="77777777" w:rsidR="009C5C73" w:rsidRPr="00373452" w:rsidRDefault="009C5C73" w:rsidP="009C5C73">
      <w:pPr>
        <w:pStyle w:val="ListParagraph"/>
        <w:rPr>
          <w:rFonts w:ascii="Arial" w:hAnsi="Arial" w:cs="Arial"/>
          <w:b/>
          <w:bCs/>
          <w:szCs w:val="24"/>
        </w:rPr>
      </w:pPr>
    </w:p>
    <w:p w14:paraId="06A7CA81" w14:textId="77777777" w:rsidR="009C5C73" w:rsidRPr="00373452" w:rsidRDefault="009C5C73" w:rsidP="00F905DF">
      <w:pPr>
        <w:pStyle w:val="ListParagraph"/>
        <w:numPr>
          <w:ilvl w:val="0"/>
          <w:numId w:val="31"/>
        </w:numPr>
        <w:ind w:left="993"/>
        <w:jc w:val="both"/>
        <w:rPr>
          <w:rFonts w:ascii="Arial" w:hAnsi="Arial" w:cs="Arial"/>
          <w:b/>
          <w:bCs/>
          <w:szCs w:val="24"/>
          <w:lang w:val="en-GB"/>
        </w:rPr>
      </w:pPr>
      <w:r w:rsidRPr="00373452">
        <w:rPr>
          <w:rFonts w:ascii="Arial" w:hAnsi="Arial" w:cs="Arial"/>
          <w:b/>
          <w:bCs/>
          <w:szCs w:val="24"/>
          <w:lang w:val="en-GB"/>
        </w:rPr>
        <w:t xml:space="preserve">Lot 1 crossover width is to be reduced to 4.5m wide on Vincent Street; and </w:t>
      </w:r>
    </w:p>
    <w:p w14:paraId="6E105B0D" w14:textId="77777777" w:rsidR="009C5C73" w:rsidRPr="00373452" w:rsidRDefault="009C5C73" w:rsidP="00F905DF">
      <w:pPr>
        <w:pStyle w:val="ListParagraph"/>
        <w:numPr>
          <w:ilvl w:val="0"/>
          <w:numId w:val="31"/>
        </w:numPr>
        <w:ind w:left="993"/>
        <w:jc w:val="both"/>
        <w:rPr>
          <w:rFonts w:ascii="Arial" w:hAnsi="Arial" w:cs="Arial"/>
          <w:b/>
          <w:bCs/>
          <w:szCs w:val="24"/>
          <w:lang w:val="en-GB"/>
        </w:rPr>
      </w:pPr>
      <w:r w:rsidRPr="00373452">
        <w:rPr>
          <w:rFonts w:ascii="Arial" w:hAnsi="Arial" w:cs="Arial"/>
          <w:b/>
          <w:bCs/>
          <w:szCs w:val="24"/>
          <w:lang w:val="en-GB"/>
        </w:rPr>
        <w:t>Lots 2-5 crossover widths are to be reduced to 4.0m wide on Jenkins Avenue</w:t>
      </w:r>
      <w:r w:rsidRPr="00373452">
        <w:rPr>
          <w:rFonts w:ascii="Arial" w:hAnsi="Arial" w:cs="Arial"/>
          <w:b/>
          <w:bCs/>
          <w:szCs w:val="24"/>
        </w:rPr>
        <w:t xml:space="preserve"> to the satisfaction of the </w:t>
      </w:r>
      <w:proofErr w:type="gramStart"/>
      <w:r w:rsidRPr="00373452">
        <w:rPr>
          <w:rFonts w:ascii="Arial" w:hAnsi="Arial" w:cs="Arial"/>
          <w:b/>
          <w:bCs/>
          <w:szCs w:val="24"/>
        </w:rPr>
        <w:t>City</w:t>
      </w:r>
      <w:proofErr w:type="gramEnd"/>
      <w:r w:rsidRPr="00373452">
        <w:rPr>
          <w:rFonts w:ascii="Arial" w:hAnsi="Arial" w:cs="Arial"/>
          <w:b/>
          <w:bCs/>
          <w:szCs w:val="24"/>
        </w:rPr>
        <w:t>.</w:t>
      </w:r>
    </w:p>
    <w:p w14:paraId="0482057F" w14:textId="77777777" w:rsidR="009C5C73" w:rsidRDefault="009C5C73" w:rsidP="009C5C73">
      <w:pPr>
        <w:jc w:val="both"/>
        <w:rPr>
          <w:rFonts w:ascii="Arial" w:hAnsi="Arial" w:cs="Arial"/>
          <w:b/>
          <w:bCs/>
          <w:color w:val="000000"/>
          <w:szCs w:val="24"/>
        </w:rPr>
      </w:pPr>
    </w:p>
    <w:p w14:paraId="0B1998C1" w14:textId="77777777" w:rsidR="009C5C73" w:rsidRDefault="009C5C73" w:rsidP="00F905DF">
      <w:pPr>
        <w:numPr>
          <w:ilvl w:val="0"/>
          <w:numId w:val="30"/>
        </w:numPr>
        <w:ind w:left="567" w:hanging="567"/>
        <w:jc w:val="both"/>
        <w:rPr>
          <w:rFonts w:ascii="Arial" w:hAnsi="Arial" w:cs="Arial"/>
          <w:b/>
          <w:bCs/>
          <w:color w:val="000000"/>
          <w:szCs w:val="24"/>
        </w:rPr>
      </w:pPr>
      <w:r>
        <w:rPr>
          <w:rFonts w:ascii="Arial" w:hAnsi="Arial" w:cs="Arial"/>
          <w:b/>
          <w:bCs/>
          <w:color w:val="000000"/>
          <w:szCs w:val="24"/>
        </w:rPr>
        <w:t xml:space="preserve">Prior to the issue of a Building Permit, a Construction Management Plan shall be submitted to the satisfaction of the City. The approved construction shall be </w:t>
      </w:r>
      <w:proofErr w:type="gramStart"/>
      <w:r>
        <w:rPr>
          <w:rFonts w:ascii="Arial" w:hAnsi="Arial" w:cs="Arial"/>
          <w:b/>
          <w:bCs/>
          <w:color w:val="000000"/>
          <w:szCs w:val="24"/>
        </w:rPr>
        <w:t>observed at all times</w:t>
      </w:r>
      <w:proofErr w:type="gramEnd"/>
      <w:r>
        <w:rPr>
          <w:rFonts w:ascii="Arial" w:hAnsi="Arial" w:cs="Arial"/>
          <w:b/>
          <w:bCs/>
          <w:color w:val="000000"/>
          <w:szCs w:val="24"/>
        </w:rPr>
        <w:t xml:space="preserve"> throughout the construction process to the satisfaction of the City.</w:t>
      </w:r>
    </w:p>
    <w:p w14:paraId="7005DFC1" w14:textId="77777777" w:rsidR="009C5C73" w:rsidRDefault="009C5C73" w:rsidP="009C5C73">
      <w:pPr>
        <w:jc w:val="both"/>
        <w:rPr>
          <w:rFonts w:ascii="Arial" w:hAnsi="Arial" w:cs="Arial"/>
          <w:b/>
          <w:bCs/>
          <w:color w:val="000000"/>
          <w:szCs w:val="24"/>
        </w:rPr>
      </w:pPr>
    </w:p>
    <w:p w14:paraId="2C65DF6F" w14:textId="77777777" w:rsidR="009C5C73" w:rsidRPr="00373452" w:rsidRDefault="009C5C73" w:rsidP="009C5C73">
      <w:pPr>
        <w:ind w:left="567" w:hanging="567"/>
        <w:jc w:val="both"/>
        <w:rPr>
          <w:rFonts w:ascii="Arial" w:hAnsi="Arial" w:cs="Arial"/>
          <w:b/>
          <w:bCs/>
          <w:szCs w:val="24"/>
        </w:rPr>
      </w:pPr>
      <w:r w:rsidRPr="00373452">
        <w:rPr>
          <w:rFonts w:ascii="Arial" w:hAnsi="Arial" w:cs="Arial"/>
          <w:b/>
          <w:bCs/>
          <w:szCs w:val="24"/>
        </w:rPr>
        <w:t xml:space="preserve">5.     Prior to the issue of a Building Permit, the cost associated with the planting of an additional three (3) new street trees as indicated on the Landscaping Plan dated 20 April 2021 is to be borne by the owner/applicant and paid to the City. </w:t>
      </w:r>
    </w:p>
    <w:p w14:paraId="5B396397" w14:textId="77777777" w:rsidR="009C5C73" w:rsidRPr="00373452" w:rsidRDefault="009C5C73" w:rsidP="009C5C73">
      <w:pPr>
        <w:jc w:val="both"/>
        <w:rPr>
          <w:rFonts w:ascii="Arial" w:hAnsi="Arial" w:cs="Arial"/>
          <w:b/>
          <w:bCs/>
          <w:szCs w:val="24"/>
        </w:rPr>
      </w:pPr>
    </w:p>
    <w:p w14:paraId="43AE6F86" w14:textId="77777777" w:rsidR="009C5C73" w:rsidRDefault="009C5C73" w:rsidP="00F905DF">
      <w:pPr>
        <w:pStyle w:val="ListParagraph"/>
        <w:numPr>
          <w:ilvl w:val="0"/>
          <w:numId w:val="32"/>
        </w:numPr>
        <w:ind w:left="567" w:hanging="567"/>
        <w:jc w:val="both"/>
        <w:rPr>
          <w:rFonts w:ascii="Arial" w:hAnsi="Arial" w:cs="Arial"/>
          <w:b/>
          <w:bCs/>
          <w:szCs w:val="24"/>
        </w:rPr>
      </w:pPr>
      <w:r w:rsidRPr="00373452">
        <w:rPr>
          <w:rFonts w:ascii="Arial" w:hAnsi="Arial" w:cs="Arial"/>
          <w:b/>
          <w:bCs/>
          <w:szCs w:val="24"/>
        </w:rPr>
        <w:t>All landscaping shall be installed and maintained in accordance with the approved landscaping plan dated 20 April 2021 subject to both street trees in Jenkins Avenue being retained, or any modifications approved thereto, for the lifetime of the development thereafter, to the satisfaction of the City.</w:t>
      </w:r>
    </w:p>
    <w:p w14:paraId="15F92F17" w14:textId="77777777" w:rsidR="009C5C73" w:rsidRDefault="009C5C73" w:rsidP="009C5C73">
      <w:pPr>
        <w:pStyle w:val="ListParagraph"/>
        <w:ind w:left="567"/>
        <w:jc w:val="both"/>
        <w:rPr>
          <w:rFonts w:ascii="Arial" w:hAnsi="Arial" w:cs="Arial"/>
          <w:b/>
          <w:bCs/>
          <w:szCs w:val="24"/>
        </w:rPr>
      </w:pPr>
    </w:p>
    <w:p w14:paraId="10855952" w14:textId="28C4C575"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Pr>
          <w:rFonts w:ascii="Arial" w:hAnsi="Arial" w:cs="Arial"/>
          <w:b/>
          <w:bCs/>
          <w:color w:val="000000"/>
          <w:szCs w:val="24"/>
        </w:rPr>
        <w:t>of;</w:t>
      </w:r>
      <w:proofErr w:type="gramEnd"/>
    </w:p>
    <w:p w14:paraId="66C05A81" w14:textId="77777777" w:rsidR="009C5C73" w:rsidRDefault="009C5C73" w:rsidP="009C5C73">
      <w:pPr>
        <w:jc w:val="both"/>
        <w:rPr>
          <w:rFonts w:ascii="Arial" w:hAnsi="Arial" w:cs="Arial"/>
          <w:b/>
          <w:bCs/>
          <w:color w:val="000000"/>
          <w:szCs w:val="24"/>
        </w:rPr>
      </w:pPr>
    </w:p>
    <w:p w14:paraId="7C5CFE25" w14:textId="50866F6B" w:rsidR="009C5C73" w:rsidRDefault="00306641" w:rsidP="00F905DF">
      <w:pPr>
        <w:numPr>
          <w:ilvl w:val="0"/>
          <w:numId w:val="33"/>
        </w:numPr>
        <w:ind w:left="992" w:hanging="425"/>
        <w:jc w:val="both"/>
        <w:rPr>
          <w:rFonts w:ascii="Arial" w:hAnsi="Arial" w:cs="Arial"/>
          <w:b/>
          <w:bCs/>
          <w:color w:val="000000"/>
          <w:szCs w:val="24"/>
        </w:rPr>
      </w:pPr>
      <w:r>
        <w:rPr>
          <w:rFonts w:ascii="Arial" w:hAnsi="Arial" w:cs="Arial"/>
          <w:noProof/>
          <w:szCs w:val="24"/>
        </w:rPr>
        <w:lastRenderedPageBreak/>
        <mc:AlternateContent>
          <mc:Choice Requires="wps">
            <w:drawing>
              <wp:anchor distT="0" distB="0" distL="114300" distR="114300" simplePos="0" relativeHeight="251658253" behindDoc="1" locked="0" layoutInCell="1" allowOverlap="1" wp14:anchorId="506D3389" wp14:editId="7A133047">
                <wp:simplePos x="0" y="0"/>
                <wp:positionH relativeFrom="margin">
                  <wp:align>left</wp:align>
                </wp:positionH>
                <wp:positionV relativeFrom="paragraph">
                  <wp:posOffset>-1</wp:posOffset>
                </wp:positionV>
                <wp:extent cx="5347970" cy="8798767"/>
                <wp:effectExtent l="0" t="0" r="5080" b="2540"/>
                <wp:wrapNone/>
                <wp:docPr id="18" name="Rectangle 18"/>
                <wp:cNvGraphicFramePr/>
                <a:graphic xmlns:a="http://schemas.openxmlformats.org/drawingml/2006/main">
                  <a:graphicData uri="http://schemas.microsoft.com/office/word/2010/wordprocessingShape">
                    <wps:wsp>
                      <wps:cNvSpPr/>
                      <wps:spPr>
                        <a:xfrm>
                          <a:off x="0" y="0"/>
                          <a:ext cx="5347970" cy="879876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5AC2D" id="Rectangle 18" o:spid="_x0000_s1026" style="position:absolute;margin-left:0;margin-top:0;width:421.1pt;height:692.8pt;z-index:-25165822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" fillcolor="#bfbfbf [2412]" stroked="f" strokeweight="2pt">
                <w10:wrap anchorx="margin"/>
              </v:rect>
            </w:pict>
          </mc:Fallback>
        </mc:AlternateContent>
      </w:r>
      <w:r w:rsidR="009C5C73">
        <w:rPr>
          <w:rFonts w:ascii="Arial" w:hAnsi="Arial" w:cs="Arial"/>
          <w:b/>
          <w:bCs/>
          <w:color w:val="000000"/>
          <w:szCs w:val="24"/>
        </w:rPr>
        <w:t xml:space="preserve">Fixed obscured or translucent glass to a height of 1.60 metres above finished floor level, or </w:t>
      </w:r>
    </w:p>
    <w:p w14:paraId="168ED83E"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Timber screens, external blinds, window hoods and shutters to a height of 1.6m above finished floor level that are at least 75% obscure. </w:t>
      </w:r>
    </w:p>
    <w:p w14:paraId="010A6D50"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A minimum sill height of 1.60 metres as determined from the internal floor </w:t>
      </w:r>
      <w:proofErr w:type="gramStart"/>
      <w:r>
        <w:rPr>
          <w:rFonts w:ascii="Arial" w:hAnsi="Arial" w:cs="Arial"/>
          <w:b/>
          <w:bCs/>
          <w:color w:val="000000"/>
          <w:szCs w:val="24"/>
        </w:rPr>
        <w:t>level;</w:t>
      </w:r>
      <w:proofErr w:type="gramEnd"/>
      <w:r>
        <w:rPr>
          <w:rFonts w:ascii="Arial" w:hAnsi="Arial" w:cs="Arial"/>
          <w:b/>
          <w:bCs/>
          <w:color w:val="000000"/>
          <w:szCs w:val="24"/>
        </w:rPr>
        <w:t xml:space="preserve"> or </w:t>
      </w:r>
    </w:p>
    <w:p w14:paraId="08103EAD" w14:textId="77777777" w:rsidR="009C5C73" w:rsidRDefault="009C5C73" w:rsidP="00F905DF">
      <w:pPr>
        <w:numPr>
          <w:ilvl w:val="0"/>
          <w:numId w:val="33"/>
        </w:numPr>
        <w:ind w:left="992" w:hanging="425"/>
        <w:jc w:val="both"/>
        <w:rPr>
          <w:rFonts w:ascii="Arial" w:hAnsi="Arial" w:cs="Arial"/>
          <w:b/>
          <w:bCs/>
          <w:color w:val="000000"/>
          <w:szCs w:val="24"/>
        </w:rPr>
      </w:pPr>
      <w:r>
        <w:rPr>
          <w:rFonts w:ascii="Arial" w:hAnsi="Arial" w:cs="Arial"/>
          <w:b/>
          <w:bCs/>
          <w:color w:val="000000"/>
          <w:szCs w:val="24"/>
        </w:rPr>
        <w:t xml:space="preserve">An alternative method of screening approved by the City of Nedlands.  </w:t>
      </w:r>
    </w:p>
    <w:p w14:paraId="7241378E" w14:textId="77777777" w:rsidR="009C5C73" w:rsidRDefault="009C5C73" w:rsidP="009C5C73">
      <w:pPr>
        <w:jc w:val="both"/>
        <w:rPr>
          <w:rFonts w:ascii="Arial" w:hAnsi="Arial" w:cs="Arial"/>
          <w:b/>
          <w:bCs/>
          <w:color w:val="000000"/>
          <w:szCs w:val="24"/>
        </w:rPr>
      </w:pPr>
    </w:p>
    <w:p w14:paraId="4AFD3D95" w14:textId="77777777" w:rsidR="009C5C73" w:rsidRDefault="009C5C73" w:rsidP="009C5C73">
      <w:pPr>
        <w:ind w:left="567"/>
        <w:jc w:val="both"/>
        <w:rPr>
          <w:rFonts w:ascii="Arial" w:hAnsi="Arial" w:cs="Arial"/>
          <w:b/>
          <w:bCs/>
          <w:color w:val="000000"/>
          <w:szCs w:val="24"/>
        </w:rPr>
      </w:pPr>
      <w:r>
        <w:rPr>
          <w:rFonts w:ascii="Arial" w:hAnsi="Arial" w:cs="Arial"/>
          <w:b/>
          <w:bCs/>
          <w:color w:val="000000"/>
          <w:szCs w:val="24"/>
        </w:rPr>
        <w:t>The required setbacks and/or screening shall be thereafter maintained to the satisfaction of the City.</w:t>
      </w:r>
    </w:p>
    <w:p w14:paraId="70304A14" w14:textId="77777777" w:rsidR="009C5C73" w:rsidRDefault="009C5C73" w:rsidP="009C5C73">
      <w:pPr>
        <w:jc w:val="both"/>
        <w:rPr>
          <w:rFonts w:ascii="Arial" w:hAnsi="Arial" w:cs="Arial"/>
          <w:b/>
          <w:bCs/>
          <w:color w:val="000000"/>
          <w:szCs w:val="24"/>
        </w:rPr>
      </w:pPr>
    </w:p>
    <w:p w14:paraId="0796D003"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Prior to occupation of the development the finish of the parapet walls is to be finished externally to the same standard as the rest of the development in:</w:t>
      </w:r>
    </w:p>
    <w:p w14:paraId="3FB6C88C" w14:textId="77777777" w:rsidR="009C5C73" w:rsidRDefault="009C5C73" w:rsidP="009C5C73">
      <w:pPr>
        <w:ind w:left="567"/>
        <w:jc w:val="both"/>
        <w:rPr>
          <w:rFonts w:ascii="Arial" w:hAnsi="Arial" w:cs="Arial"/>
          <w:b/>
          <w:bCs/>
          <w:color w:val="000000"/>
          <w:szCs w:val="24"/>
        </w:rPr>
      </w:pPr>
    </w:p>
    <w:p w14:paraId="62388B4F"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 xml:space="preserve">Face </w:t>
      </w:r>
      <w:proofErr w:type="gramStart"/>
      <w:r>
        <w:rPr>
          <w:rFonts w:ascii="Arial" w:hAnsi="Arial" w:cs="Arial"/>
          <w:b/>
          <w:bCs/>
          <w:color w:val="000000"/>
          <w:szCs w:val="24"/>
        </w:rPr>
        <w:t>brick;</w:t>
      </w:r>
      <w:proofErr w:type="gramEnd"/>
    </w:p>
    <w:p w14:paraId="2E45377B"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 xml:space="preserve">Painted </w:t>
      </w:r>
      <w:proofErr w:type="gramStart"/>
      <w:r>
        <w:rPr>
          <w:rFonts w:ascii="Arial" w:hAnsi="Arial" w:cs="Arial"/>
          <w:b/>
          <w:bCs/>
          <w:color w:val="000000"/>
          <w:szCs w:val="24"/>
        </w:rPr>
        <w:t>render;</w:t>
      </w:r>
      <w:proofErr w:type="gramEnd"/>
    </w:p>
    <w:p w14:paraId="306E4519"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Painted brickwork; or</w:t>
      </w:r>
    </w:p>
    <w:p w14:paraId="115D9AA4" w14:textId="77777777" w:rsidR="009C5C73" w:rsidRDefault="009C5C73" w:rsidP="00F905DF">
      <w:pPr>
        <w:numPr>
          <w:ilvl w:val="0"/>
          <w:numId w:val="34"/>
        </w:numPr>
        <w:ind w:left="992" w:hanging="425"/>
        <w:jc w:val="both"/>
        <w:rPr>
          <w:rFonts w:ascii="Arial" w:hAnsi="Arial" w:cs="Arial"/>
          <w:b/>
          <w:bCs/>
          <w:color w:val="000000"/>
          <w:szCs w:val="24"/>
        </w:rPr>
      </w:pPr>
      <w:r>
        <w:rPr>
          <w:rFonts w:ascii="Arial" w:hAnsi="Arial" w:cs="Arial"/>
          <w:b/>
          <w:bCs/>
          <w:color w:val="000000"/>
          <w:szCs w:val="24"/>
        </w:rPr>
        <w:t>Other clean material as specified on the approved plans.</w:t>
      </w:r>
    </w:p>
    <w:p w14:paraId="4F022ECA" w14:textId="77777777" w:rsidR="009C5C73" w:rsidRDefault="009C5C73" w:rsidP="009C5C73">
      <w:pPr>
        <w:jc w:val="both"/>
        <w:rPr>
          <w:rFonts w:ascii="Arial" w:hAnsi="Arial" w:cs="Arial"/>
          <w:b/>
          <w:bCs/>
          <w:color w:val="000000"/>
          <w:szCs w:val="24"/>
        </w:rPr>
      </w:pPr>
    </w:p>
    <w:p w14:paraId="21C9D17A" w14:textId="77777777" w:rsidR="009C5C73" w:rsidRDefault="009C5C73" w:rsidP="009C5C73">
      <w:pPr>
        <w:ind w:left="1134" w:hanging="567"/>
        <w:jc w:val="both"/>
        <w:rPr>
          <w:rFonts w:ascii="Arial" w:hAnsi="Arial" w:cs="Arial"/>
          <w:b/>
          <w:bCs/>
          <w:color w:val="000000"/>
          <w:szCs w:val="24"/>
        </w:rPr>
      </w:pPr>
      <w:r>
        <w:rPr>
          <w:rFonts w:ascii="Arial" w:hAnsi="Arial" w:cs="Arial"/>
          <w:b/>
          <w:bCs/>
          <w:color w:val="000000"/>
          <w:szCs w:val="24"/>
        </w:rPr>
        <w:t xml:space="preserve">And maintained thereafter to the satisfaction of the </w:t>
      </w:r>
      <w:proofErr w:type="gramStart"/>
      <w:r>
        <w:rPr>
          <w:rFonts w:ascii="Arial" w:hAnsi="Arial" w:cs="Arial"/>
          <w:b/>
          <w:bCs/>
          <w:color w:val="000000"/>
          <w:szCs w:val="24"/>
        </w:rPr>
        <w:t>City</w:t>
      </w:r>
      <w:proofErr w:type="gramEnd"/>
      <w:r>
        <w:rPr>
          <w:rFonts w:ascii="Arial" w:hAnsi="Arial" w:cs="Arial"/>
          <w:b/>
          <w:bCs/>
          <w:color w:val="000000"/>
          <w:szCs w:val="24"/>
        </w:rPr>
        <w:t>.</w:t>
      </w:r>
    </w:p>
    <w:p w14:paraId="567603D8" w14:textId="77777777" w:rsidR="009C5C73" w:rsidRDefault="009C5C73" w:rsidP="009C5C73">
      <w:pPr>
        <w:jc w:val="both"/>
        <w:rPr>
          <w:rFonts w:ascii="Arial" w:hAnsi="Arial" w:cs="Arial"/>
          <w:b/>
          <w:bCs/>
          <w:color w:val="000000"/>
          <w:szCs w:val="24"/>
        </w:rPr>
      </w:pPr>
    </w:p>
    <w:p w14:paraId="087E5D19"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72C64393" w14:textId="77777777" w:rsidR="009C5C73" w:rsidRDefault="009C5C73" w:rsidP="009C5C73">
      <w:pPr>
        <w:ind w:left="567"/>
        <w:jc w:val="both"/>
        <w:rPr>
          <w:rFonts w:ascii="Arial" w:hAnsi="Arial" w:cs="Arial"/>
          <w:b/>
          <w:bCs/>
          <w:color w:val="000000"/>
          <w:szCs w:val="24"/>
        </w:rPr>
      </w:pPr>
    </w:p>
    <w:p w14:paraId="3B1B40C9"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The parking bays and vehicle access areas shall be drained, paved, and constructed in accordance with the approved plans and are to comply with the requirements of AS/NZS 2890.1:2004 prior to the occupation or use of the development.</w:t>
      </w:r>
    </w:p>
    <w:p w14:paraId="1F912588" w14:textId="77777777" w:rsidR="009C5C73" w:rsidRDefault="009C5C73" w:rsidP="009C5C73">
      <w:pPr>
        <w:jc w:val="both"/>
        <w:rPr>
          <w:rFonts w:ascii="Arial" w:hAnsi="Arial" w:cs="Arial"/>
          <w:b/>
          <w:bCs/>
          <w:color w:val="000000"/>
          <w:szCs w:val="24"/>
        </w:rPr>
      </w:pPr>
    </w:p>
    <w:p w14:paraId="1E5982F6"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All footings and structures shall be constructed wholly inside the site boundaries of the property’s Certificate of Title.</w:t>
      </w:r>
    </w:p>
    <w:p w14:paraId="6B01E5D1" w14:textId="77777777" w:rsidR="009C5C73" w:rsidRDefault="009C5C73" w:rsidP="009C5C73">
      <w:pPr>
        <w:jc w:val="both"/>
        <w:rPr>
          <w:rFonts w:ascii="Arial" w:hAnsi="Arial" w:cs="Arial"/>
          <w:b/>
          <w:bCs/>
          <w:color w:val="000000"/>
          <w:szCs w:val="24"/>
        </w:rPr>
      </w:pPr>
    </w:p>
    <w:p w14:paraId="42DA6395" w14:textId="77777777"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 xml:space="preserve">All stormwater from the development, which includes permeable and impermeable areas shall be contained onsite.  </w:t>
      </w:r>
    </w:p>
    <w:p w14:paraId="4F2B3141" w14:textId="77777777" w:rsidR="009C5C73" w:rsidRDefault="009C5C73" w:rsidP="009C5C73">
      <w:pPr>
        <w:ind w:left="567" w:hanging="567"/>
        <w:jc w:val="both"/>
        <w:rPr>
          <w:rFonts w:ascii="Arial" w:hAnsi="Arial" w:cs="Arial"/>
          <w:b/>
          <w:bCs/>
          <w:color w:val="000000"/>
          <w:szCs w:val="24"/>
        </w:rPr>
      </w:pPr>
    </w:p>
    <w:p w14:paraId="470D7A8E" w14:textId="15A9A8FE" w:rsidR="009C5C73" w:rsidRDefault="009C5C73" w:rsidP="00F905DF">
      <w:pPr>
        <w:numPr>
          <w:ilvl w:val="0"/>
          <w:numId w:val="32"/>
        </w:numPr>
        <w:ind w:left="567" w:hanging="567"/>
        <w:jc w:val="both"/>
        <w:rPr>
          <w:rFonts w:ascii="Arial" w:hAnsi="Arial" w:cs="Arial"/>
          <w:b/>
          <w:bCs/>
          <w:color w:val="000000"/>
          <w:szCs w:val="24"/>
        </w:rPr>
      </w:pPr>
      <w:r>
        <w:rPr>
          <w:rFonts w:ascii="Arial" w:hAnsi="Arial" w:cs="Arial"/>
          <w:b/>
          <w:bCs/>
          <w:color w:val="000000"/>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6B2381A9" w14:textId="77777777" w:rsidR="009C5C73" w:rsidRDefault="009C5C73" w:rsidP="009C5C73">
      <w:pPr>
        <w:pStyle w:val="ListParagraph"/>
        <w:rPr>
          <w:rFonts w:ascii="Arial" w:hAnsi="Arial" w:cs="Arial"/>
          <w:b/>
          <w:bCs/>
          <w:color w:val="000000"/>
          <w:szCs w:val="24"/>
        </w:rPr>
      </w:pPr>
    </w:p>
    <w:p w14:paraId="4C3215B2" w14:textId="77777777" w:rsidR="009C5C73" w:rsidRPr="00373452" w:rsidRDefault="009C5C73" w:rsidP="00F905DF">
      <w:pPr>
        <w:numPr>
          <w:ilvl w:val="0"/>
          <w:numId w:val="32"/>
        </w:numPr>
        <w:ind w:left="567" w:hanging="567"/>
        <w:jc w:val="both"/>
        <w:rPr>
          <w:rFonts w:ascii="Arial" w:hAnsi="Arial" w:cs="Arial"/>
          <w:b/>
          <w:bCs/>
          <w:szCs w:val="24"/>
        </w:rPr>
      </w:pPr>
      <w:r w:rsidRPr="00373452">
        <w:rPr>
          <w:rFonts w:ascii="Arial" w:hAnsi="Arial" w:cs="Arial"/>
          <w:b/>
          <w:bCs/>
          <w:szCs w:val="24"/>
        </w:rPr>
        <w:t>All balcony balustrades shall be either opaque material or frosted glass.</w:t>
      </w:r>
    </w:p>
    <w:p w14:paraId="1D197B3D" w14:textId="77777777" w:rsidR="009C5C73" w:rsidRPr="00373452" w:rsidRDefault="009C5C73" w:rsidP="009C5C73">
      <w:pPr>
        <w:jc w:val="both"/>
        <w:rPr>
          <w:rFonts w:ascii="Arial" w:hAnsi="Arial" w:cs="Arial"/>
          <w:bCs/>
          <w:color w:val="000000" w:themeColor="text1"/>
          <w:sz w:val="28"/>
          <w:szCs w:val="28"/>
        </w:rPr>
      </w:pPr>
      <w:r w:rsidRPr="00373452">
        <w:rPr>
          <w:rFonts w:ascii="Arial" w:hAnsi="Arial" w:cs="Arial"/>
          <w:bCs/>
          <w:color w:val="000000" w:themeColor="text1"/>
          <w:sz w:val="28"/>
          <w:szCs w:val="28"/>
        </w:rPr>
        <w:lastRenderedPageBreak/>
        <w:t>Recommendation to Committee</w:t>
      </w:r>
    </w:p>
    <w:p w14:paraId="75999FCF" w14:textId="77777777" w:rsidR="009C5C73" w:rsidRPr="00373452" w:rsidRDefault="009C5C73" w:rsidP="009C5C73">
      <w:pPr>
        <w:jc w:val="both"/>
        <w:rPr>
          <w:rFonts w:ascii="Arial" w:hAnsi="Arial" w:cs="Arial"/>
          <w:bCs/>
          <w:color w:val="000000" w:themeColor="text1"/>
          <w:szCs w:val="24"/>
        </w:rPr>
      </w:pPr>
    </w:p>
    <w:p w14:paraId="2194C16F" w14:textId="77777777" w:rsidR="009C5C73" w:rsidRPr="00373452" w:rsidRDefault="009C5C73" w:rsidP="009C5C73">
      <w:pPr>
        <w:jc w:val="both"/>
        <w:rPr>
          <w:rFonts w:ascii="Arial" w:hAnsi="Arial" w:cs="Arial"/>
          <w:bCs/>
          <w:color w:val="000000" w:themeColor="text1"/>
          <w:szCs w:val="24"/>
        </w:rPr>
      </w:pPr>
      <w:r w:rsidRPr="00373452">
        <w:rPr>
          <w:rFonts w:ascii="Arial" w:hAnsi="Arial" w:cs="Arial"/>
          <w:bCs/>
          <w:color w:val="000000" w:themeColor="text1"/>
          <w:szCs w:val="24"/>
        </w:rPr>
        <w:t>In accordance with Clause 68(2)(b) of the Deemed Provisions of the Planning and Development (Local Planning Schemes) Regulations 2015, Council approves the development application received on 5 October 2020 in accordance with plans date stamped 3 March 2021 and 20 April 2021 (DA20-44087) for five (5) Single Houses at Lot 90 (No. 22) Vincent Street, Nedlands, subject to the following conditions:</w:t>
      </w:r>
    </w:p>
    <w:p w14:paraId="62CD9544" w14:textId="77777777" w:rsidR="009C5C73" w:rsidRPr="00373452" w:rsidRDefault="009C5C73" w:rsidP="009C5C73">
      <w:pPr>
        <w:jc w:val="both"/>
        <w:rPr>
          <w:rFonts w:ascii="Arial" w:hAnsi="Arial" w:cs="Arial"/>
          <w:bCs/>
          <w:color w:val="000000" w:themeColor="text1"/>
          <w:szCs w:val="24"/>
        </w:rPr>
      </w:pPr>
    </w:p>
    <w:p w14:paraId="03E438A9" w14:textId="77777777" w:rsidR="009C5C73" w:rsidRPr="00373452" w:rsidRDefault="009C5C73" w:rsidP="00F905DF">
      <w:pPr>
        <w:pStyle w:val="ListParagraph"/>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The development shall </w:t>
      </w:r>
      <w:proofErr w:type="gramStart"/>
      <w:r w:rsidRPr="00373452">
        <w:rPr>
          <w:rFonts w:ascii="Arial" w:hAnsi="Arial" w:cs="Arial"/>
          <w:bCs/>
          <w:color w:val="000000" w:themeColor="text1"/>
          <w:szCs w:val="24"/>
        </w:rPr>
        <w:t>at all times</w:t>
      </w:r>
      <w:proofErr w:type="gramEnd"/>
      <w:r w:rsidRPr="00373452">
        <w:rPr>
          <w:rFonts w:ascii="Arial" w:hAnsi="Arial" w:cs="Arial"/>
          <w:bCs/>
          <w:color w:val="000000" w:themeColor="text1"/>
          <w:szCs w:val="24"/>
        </w:rPr>
        <w:t xml:space="preserve"> comply with the application and the approved plans, subject to any modifications required as a consequence of any condition(s) of this approval. </w:t>
      </w:r>
    </w:p>
    <w:p w14:paraId="655E4E89" w14:textId="77777777" w:rsidR="009C5C73" w:rsidRPr="00373452" w:rsidRDefault="009C5C73" w:rsidP="009C5C73">
      <w:pPr>
        <w:pStyle w:val="ListParagraph"/>
        <w:ind w:left="567"/>
        <w:jc w:val="both"/>
        <w:rPr>
          <w:rFonts w:ascii="Arial" w:hAnsi="Arial" w:cs="Arial"/>
          <w:bCs/>
          <w:color w:val="000000" w:themeColor="text1"/>
          <w:szCs w:val="24"/>
        </w:rPr>
      </w:pPr>
    </w:p>
    <w:p w14:paraId="6DF7BEE0"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This approval is for a ‘Residential- Single House’ land use as defined under the City of Nedlands Local Planning Scheme No.3 and the subject land may not be used for any other use without prior approval of the City. </w:t>
      </w:r>
    </w:p>
    <w:p w14:paraId="546280CC" w14:textId="77777777" w:rsidR="009C5C73" w:rsidRPr="00373452" w:rsidRDefault="009C5C73" w:rsidP="009C5C73">
      <w:pPr>
        <w:jc w:val="both"/>
        <w:rPr>
          <w:rFonts w:ascii="Arial" w:hAnsi="Arial" w:cs="Arial"/>
          <w:bCs/>
          <w:color w:val="000000" w:themeColor="text1"/>
          <w:szCs w:val="24"/>
        </w:rPr>
      </w:pPr>
    </w:p>
    <w:p w14:paraId="61F401D3"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the issue of a Building Permit, a Construction Management Plan shall be submitted to the satisfaction of the City. The approved construction shall be </w:t>
      </w:r>
      <w:proofErr w:type="gramStart"/>
      <w:r w:rsidRPr="00373452">
        <w:rPr>
          <w:rFonts w:ascii="Arial" w:hAnsi="Arial" w:cs="Arial"/>
          <w:bCs/>
          <w:color w:val="000000" w:themeColor="text1"/>
          <w:szCs w:val="24"/>
        </w:rPr>
        <w:t>observed at all times</w:t>
      </w:r>
      <w:proofErr w:type="gramEnd"/>
      <w:r w:rsidRPr="00373452">
        <w:rPr>
          <w:rFonts w:ascii="Arial" w:hAnsi="Arial" w:cs="Arial"/>
          <w:bCs/>
          <w:color w:val="000000" w:themeColor="text1"/>
          <w:szCs w:val="24"/>
        </w:rPr>
        <w:t xml:space="preserve"> throughout the construction process to the satisfaction of the City.</w:t>
      </w:r>
    </w:p>
    <w:p w14:paraId="68F6F52F" w14:textId="77777777" w:rsidR="009C5C73" w:rsidRPr="00373452" w:rsidRDefault="009C5C73" w:rsidP="009C5C73">
      <w:pPr>
        <w:jc w:val="both"/>
        <w:rPr>
          <w:rFonts w:ascii="Arial" w:hAnsi="Arial" w:cs="Arial"/>
          <w:bCs/>
          <w:color w:val="000000" w:themeColor="text1"/>
          <w:szCs w:val="24"/>
        </w:rPr>
      </w:pPr>
    </w:p>
    <w:p w14:paraId="6528FDBD"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szCs w:val="24"/>
        </w:rPr>
        <w:t>All landscaping shall be installed and maintained in accordance with the approved landscaping plan dated 20 April 2021, or any modifications approved thereto, for the lifetime of the development thereafter, to the satisfaction of the City.</w:t>
      </w:r>
    </w:p>
    <w:p w14:paraId="709B2A8D" w14:textId="77777777" w:rsidR="009C5C73" w:rsidRPr="00373452" w:rsidRDefault="009C5C73" w:rsidP="009C5C73">
      <w:pPr>
        <w:jc w:val="both"/>
        <w:rPr>
          <w:rFonts w:ascii="Arial" w:hAnsi="Arial" w:cs="Arial"/>
          <w:bCs/>
          <w:color w:val="000000" w:themeColor="text1"/>
          <w:szCs w:val="24"/>
        </w:rPr>
      </w:pPr>
    </w:p>
    <w:p w14:paraId="0BBC5CD6"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Prior to occupation of the development all fencing/visual privacy screens and obscure glass panels to major openings and unenclosed active habitable areas as annotated on the development plans dated 3 March 2021 and 20 April 2021, shall be screened in accordance with the Residential Design Codes. Screening referred to in c1.1(ii) of the Residential Design Codes Volume 1 is to be in the form </w:t>
      </w:r>
      <w:proofErr w:type="gramStart"/>
      <w:r w:rsidRPr="00373452">
        <w:rPr>
          <w:rFonts w:ascii="Arial" w:hAnsi="Arial" w:cs="Arial"/>
          <w:bCs/>
          <w:color w:val="000000" w:themeColor="text1"/>
          <w:szCs w:val="24"/>
        </w:rPr>
        <w:t>of;</w:t>
      </w:r>
      <w:proofErr w:type="gramEnd"/>
    </w:p>
    <w:p w14:paraId="544229B9" w14:textId="77777777" w:rsidR="009C5C73" w:rsidRPr="00373452" w:rsidRDefault="009C5C73" w:rsidP="009C5C73">
      <w:pPr>
        <w:jc w:val="both"/>
        <w:rPr>
          <w:rFonts w:ascii="Arial" w:hAnsi="Arial" w:cs="Arial"/>
          <w:bCs/>
          <w:color w:val="000000" w:themeColor="text1"/>
          <w:szCs w:val="24"/>
        </w:rPr>
      </w:pPr>
    </w:p>
    <w:p w14:paraId="09478FF4"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Fixed obscured or translucent glass to a height of 1.60 metres above finished floor level, or </w:t>
      </w:r>
    </w:p>
    <w:p w14:paraId="196A2CC7"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Timber screens, external blinds, window hoods and shutters to a height of 1.6m above finished floor level that are at least 75% obscure. </w:t>
      </w:r>
    </w:p>
    <w:p w14:paraId="19449D6C"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 minimum sill height of 1.60 metres as determined from the internal floor </w:t>
      </w:r>
      <w:proofErr w:type="gramStart"/>
      <w:r w:rsidRPr="00373452">
        <w:rPr>
          <w:rFonts w:ascii="Arial" w:hAnsi="Arial" w:cs="Arial"/>
          <w:bCs/>
          <w:color w:val="000000" w:themeColor="text1"/>
          <w:szCs w:val="24"/>
        </w:rPr>
        <w:t>level;</w:t>
      </w:r>
      <w:proofErr w:type="gramEnd"/>
      <w:r w:rsidRPr="00373452">
        <w:rPr>
          <w:rFonts w:ascii="Arial" w:hAnsi="Arial" w:cs="Arial"/>
          <w:bCs/>
          <w:color w:val="000000" w:themeColor="text1"/>
          <w:szCs w:val="24"/>
        </w:rPr>
        <w:t xml:space="preserve"> or </w:t>
      </w:r>
    </w:p>
    <w:p w14:paraId="7857E484" w14:textId="77777777" w:rsidR="009C5C73" w:rsidRPr="00373452" w:rsidRDefault="009C5C73" w:rsidP="00F905DF">
      <w:pPr>
        <w:numPr>
          <w:ilvl w:val="0"/>
          <w:numId w:val="37"/>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An alternative method of screening approved by the City of Nedlands.  </w:t>
      </w:r>
    </w:p>
    <w:p w14:paraId="5EE68334" w14:textId="77777777" w:rsidR="009C5C73" w:rsidRPr="00373452" w:rsidRDefault="009C5C73" w:rsidP="009C5C73">
      <w:pPr>
        <w:jc w:val="both"/>
        <w:rPr>
          <w:rFonts w:ascii="Arial" w:hAnsi="Arial" w:cs="Arial"/>
          <w:bCs/>
          <w:color w:val="000000" w:themeColor="text1"/>
          <w:szCs w:val="24"/>
        </w:rPr>
      </w:pPr>
    </w:p>
    <w:p w14:paraId="4C44476B" w14:textId="77777777" w:rsidR="009C5C73" w:rsidRPr="00373452" w:rsidRDefault="009C5C73" w:rsidP="009C5C73">
      <w:pPr>
        <w:ind w:left="567"/>
        <w:jc w:val="both"/>
        <w:rPr>
          <w:rFonts w:ascii="Arial" w:hAnsi="Arial" w:cs="Arial"/>
          <w:bCs/>
          <w:color w:val="000000" w:themeColor="text1"/>
          <w:szCs w:val="24"/>
        </w:rPr>
      </w:pPr>
      <w:r w:rsidRPr="00373452">
        <w:rPr>
          <w:rFonts w:ascii="Arial" w:hAnsi="Arial" w:cs="Arial"/>
          <w:bCs/>
          <w:color w:val="000000" w:themeColor="text1"/>
          <w:szCs w:val="24"/>
        </w:rPr>
        <w:t>The required setbacks and/or screening shall be thereafter maintained to the satisfaction of the City.</w:t>
      </w:r>
    </w:p>
    <w:p w14:paraId="7274B26E" w14:textId="77777777" w:rsidR="009C5C73" w:rsidRPr="00373452" w:rsidRDefault="009C5C73" w:rsidP="009C5C73">
      <w:pPr>
        <w:jc w:val="both"/>
        <w:rPr>
          <w:rFonts w:ascii="Arial" w:hAnsi="Arial" w:cs="Arial"/>
          <w:bCs/>
          <w:color w:val="000000" w:themeColor="text1"/>
          <w:szCs w:val="24"/>
        </w:rPr>
      </w:pPr>
    </w:p>
    <w:p w14:paraId="01EE08A5"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the finish of the parapet walls is to be finished externally to the same standard as the rest of the development in:</w:t>
      </w:r>
    </w:p>
    <w:p w14:paraId="23CE5DF6" w14:textId="77777777" w:rsidR="009C5C73" w:rsidRPr="00373452" w:rsidRDefault="009C5C73" w:rsidP="009C5C73">
      <w:pPr>
        <w:ind w:left="567"/>
        <w:jc w:val="both"/>
        <w:rPr>
          <w:rFonts w:ascii="Arial" w:hAnsi="Arial" w:cs="Arial"/>
          <w:bCs/>
          <w:color w:val="000000" w:themeColor="text1"/>
          <w:szCs w:val="24"/>
        </w:rPr>
      </w:pPr>
    </w:p>
    <w:p w14:paraId="3EF76CC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Face </w:t>
      </w:r>
      <w:proofErr w:type="gramStart"/>
      <w:r w:rsidRPr="00373452">
        <w:rPr>
          <w:rFonts w:ascii="Arial" w:hAnsi="Arial" w:cs="Arial"/>
          <w:bCs/>
          <w:color w:val="000000" w:themeColor="text1"/>
          <w:szCs w:val="24"/>
        </w:rPr>
        <w:t>brick;</w:t>
      </w:r>
      <w:proofErr w:type="gramEnd"/>
    </w:p>
    <w:p w14:paraId="3515DB6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Painted </w:t>
      </w:r>
      <w:proofErr w:type="gramStart"/>
      <w:r w:rsidRPr="00373452">
        <w:rPr>
          <w:rFonts w:ascii="Arial" w:hAnsi="Arial" w:cs="Arial"/>
          <w:bCs/>
          <w:color w:val="000000" w:themeColor="text1"/>
          <w:szCs w:val="24"/>
        </w:rPr>
        <w:t>render;</w:t>
      </w:r>
      <w:proofErr w:type="gramEnd"/>
    </w:p>
    <w:p w14:paraId="228FAE1B"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Painted brickwork; or</w:t>
      </w:r>
    </w:p>
    <w:p w14:paraId="7D16FC8D" w14:textId="77777777" w:rsidR="009C5C73" w:rsidRPr="00373452" w:rsidRDefault="009C5C73" w:rsidP="00F905DF">
      <w:pPr>
        <w:numPr>
          <w:ilvl w:val="0"/>
          <w:numId w:val="36"/>
        </w:numPr>
        <w:ind w:left="1134" w:hanging="567"/>
        <w:jc w:val="both"/>
        <w:rPr>
          <w:rFonts w:ascii="Arial" w:hAnsi="Arial" w:cs="Arial"/>
          <w:bCs/>
          <w:color w:val="000000" w:themeColor="text1"/>
          <w:szCs w:val="24"/>
        </w:rPr>
      </w:pPr>
      <w:r w:rsidRPr="00373452">
        <w:rPr>
          <w:rFonts w:ascii="Arial" w:hAnsi="Arial" w:cs="Arial"/>
          <w:bCs/>
          <w:color w:val="000000" w:themeColor="text1"/>
          <w:szCs w:val="24"/>
        </w:rPr>
        <w:t>Other clean material as specified on the approved plans.</w:t>
      </w:r>
    </w:p>
    <w:p w14:paraId="75E396A5" w14:textId="77777777" w:rsidR="009C5C73" w:rsidRPr="00373452" w:rsidRDefault="009C5C73" w:rsidP="009C5C73">
      <w:pPr>
        <w:jc w:val="both"/>
        <w:rPr>
          <w:rFonts w:ascii="Arial" w:hAnsi="Arial" w:cs="Arial"/>
          <w:bCs/>
          <w:color w:val="000000" w:themeColor="text1"/>
          <w:szCs w:val="24"/>
        </w:rPr>
      </w:pPr>
    </w:p>
    <w:p w14:paraId="371727A9" w14:textId="77777777" w:rsidR="009C5C73" w:rsidRPr="00373452" w:rsidRDefault="009C5C73" w:rsidP="009C5C73">
      <w:pPr>
        <w:ind w:left="1134" w:hanging="567"/>
        <w:jc w:val="both"/>
        <w:rPr>
          <w:rFonts w:ascii="Arial" w:hAnsi="Arial" w:cs="Arial"/>
          <w:bCs/>
          <w:color w:val="000000" w:themeColor="text1"/>
          <w:szCs w:val="24"/>
        </w:rPr>
      </w:pPr>
      <w:r w:rsidRPr="00373452">
        <w:rPr>
          <w:rFonts w:ascii="Arial" w:hAnsi="Arial" w:cs="Arial"/>
          <w:bCs/>
          <w:color w:val="000000" w:themeColor="text1"/>
          <w:szCs w:val="24"/>
        </w:rPr>
        <w:t xml:space="preserve">And maintained thereafter to the satisfaction of the </w:t>
      </w:r>
      <w:proofErr w:type="gramStart"/>
      <w:r w:rsidRPr="00373452">
        <w:rPr>
          <w:rFonts w:ascii="Arial" w:hAnsi="Arial" w:cs="Arial"/>
          <w:bCs/>
          <w:color w:val="000000" w:themeColor="text1"/>
          <w:szCs w:val="24"/>
        </w:rPr>
        <w:t>City</w:t>
      </w:r>
      <w:proofErr w:type="gramEnd"/>
      <w:r w:rsidRPr="00373452">
        <w:rPr>
          <w:rFonts w:ascii="Arial" w:hAnsi="Arial" w:cs="Arial"/>
          <w:bCs/>
          <w:color w:val="000000" w:themeColor="text1"/>
          <w:szCs w:val="24"/>
        </w:rPr>
        <w:t>.</w:t>
      </w:r>
    </w:p>
    <w:p w14:paraId="0E5951A5" w14:textId="77777777" w:rsidR="009C5C73" w:rsidRPr="00373452" w:rsidRDefault="009C5C73" w:rsidP="009C5C73">
      <w:pPr>
        <w:jc w:val="both"/>
        <w:rPr>
          <w:rFonts w:ascii="Arial" w:hAnsi="Arial" w:cs="Arial"/>
          <w:bCs/>
          <w:color w:val="000000" w:themeColor="text1"/>
          <w:szCs w:val="24"/>
        </w:rPr>
      </w:pPr>
    </w:p>
    <w:p w14:paraId="139DD2DA"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In accordance with the Australian Standard AS2890.1 (as amended), all car parking and vehicle manoeuvring areas are to maintain adequate circulation space, free of intrusions such as doors and storage areas which do not compromise the minimum parking dimensions required under AS2890.1. </w:t>
      </w:r>
    </w:p>
    <w:p w14:paraId="28AEB99B" w14:textId="77777777" w:rsidR="009C5C73" w:rsidRPr="00373452" w:rsidRDefault="009C5C73" w:rsidP="009C5C73">
      <w:pPr>
        <w:ind w:left="567"/>
        <w:jc w:val="both"/>
        <w:rPr>
          <w:rFonts w:ascii="Arial" w:hAnsi="Arial" w:cs="Arial"/>
          <w:bCs/>
          <w:color w:val="000000" w:themeColor="text1"/>
          <w:szCs w:val="24"/>
        </w:rPr>
      </w:pPr>
    </w:p>
    <w:p w14:paraId="521342EE"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The parking bays and vehicle access areas shall be drained, paved, and constructed in accordance with the approved plans and are to comply with the requirements of AS/NZS 2890.1:2004 prior to the occupation or use of the development.</w:t>
      </w:r>
    </w:p>
    <w:p w14:paraId="47FB7336" w14:textId="77777777" w:rsidR="009C5C73" w:rsidRPr="00373452" w:rsidRDefault="009C5C73" w:rsidP="009C5C73">
      <w:pPr>
        <w:jc w:val="both"/>
        <w:rPr>
          <w:rFonts w:ascii="Arial" w:hAnsi="Arial" w:cs="Arial"/>
          <w:bCs/>
          <w:color w:val="000000" w:themeColor="text1"/>
          <w:szCs w:val="24"/>
        </w:rPr>
      </w:pPr>
    </w:p>
    <w:p w14:paraId="147FB4CA"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All footings and structures shall be constructed wholly inside the site boundaries of the property’s Certificate of Title.</w:t>
      </w:r>
    </w:p>
    <w:p w14:paraId="02475884" w14:textId="77777777" w:rsidR="009C5C73" w:rsidRPr="00373452" w:rsidRDefault="009C5C73" w:rsidP="009C5C73">
      <w:pPr>
        <w:jc w:val="both"/>
        <w:rPr>
          <w:rFonts w:ascii="Arial" w:hAnsi="Arial" w:cs="Arial"/>
          <w:bCs/>
          <w:color w:val="000000" w:themeColor="text1"/>
          <w:szCs w:val="24"/>
        </w:rPr>
      </w:pPr>
    </w:p>
    <w:p w14:paraId="061B7D19"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 xml:space="preserve">All stormwater from the development, which includes permeable and impermeable areas shall be contained onsite.  </w:t>
      </w:r>
    </w:p>
    <w:p w14:paraId="679AE3F3" w14:textId="77777777" w:rsidR="009C5C73" w:rsidRPr="00373452" w:rsidRDefault="009C5C73" w:rsidP="009C5C73">
      <w:pPr>
        <w:ind w:left="567" w:hanging="567"/>
        <w:jc w:val="both"/>
        <w:rPr>
          <w:rFonts w:ascii="Arial" w:hAnsi="Arial" w:cs="Arial"/>
          <w:bCs/>
          <w:color w:val="000000" w:themeColor="text1"/>
          <w:szCs w:val="24"/>
        </w:rPr>
      </w:pPr>
    </w:p>
    <w:p w14:paraId="3C27D721" w14:textId="77777777" w:rsidR="009C5C73" w:rsidRPr="00373452" w:rsidRDefault="009C5C73" w:rsidP="00F905DF">
      <w:pPr>
        <w:numPr>
          <w:ilvl w:val="0"/>
          <w:numId w:val="35"/>
        </w:numPr>
        <w:ind w:left="567" w:hanging="567"/>
        <w:jc w:val="both"/>
        <w:rPr>
          <w:rFonts w:ascii="Arial" w:hAnsi="Arial" w:cs="Arial"/>
          <w:bCs/>
          <w:color w:val="000000" w:themeColor="text1"/>
          <w:szCs w:val="24"/>
        </w:rPr>
      </w:pPr>
      <w:r w:rsidRPr="00373452">
        <w:rPr>
          <w:rFonts w:ascii="Arial" w:hAnsi="Arial" w:cs="Arial"/>
          <w:bCs/>
          <w:color w:val="000000" w:themeColor="text1"/>
          <w:szCs w:val="24"/>
        </w:rPr>
        <w:t>Prior to occupation of the development, all external fixtures including, but not limited to, TV and radio antennae, satellite dishes, plumbing vents and pipes, solar panels, air conditioners, hot water systems and utilities shall be integrated into the design of the building and not be visible from the primary street to the satisfaction of the City.</w:t>
      </w:r>
    </w:p>
    <w:p w14:paraId="5F74F330" w14:textId="77777777" w:rsidR="009C5C73" w:rsidRDefault="009C5C73" w:rsidP="009C5C73">
      <w:pPr>
        <w:pStyle w:val="ListParagraph"/>
        <w:autoSpaceDE w:val="0"/>
        <w:autoSpaceDN w:val="0"/>
        <w:adjustRightInd w:val="0"/>
        <w:ind w:left="567"/>
        <w:contextualSpacing w:val="0"/>
        <w:jc w:val="both"/>
        <w:rPr>
          <w:rFonts w:ascii="Arial" w:hAnsi="Arial" w:cs="Arial"/>
          <w:b/>
          <w:bCs/>
          <w:szCs w:val="24"/>
        </w:rPr>
      </w:pPr>
    </w:p>
    <w:p w14:paraId="200BC085" w14:textId="259B909C" w:rsidR="00D05D60" w:rsidRPr="00465A04" w:rsidRDefault="00D80CEC" w:rsidP="009C5C73">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54" w:name="_Toc72274204"/>
      <w:r w:rsidR="00465A04" w:rsidRPr="00465A04">
        <w:rPr>
          <w:rFonts w:ascii="Arial" w:hAnsi="Arial" w:cs="Arial"/>
          <w:sz w:val="24"/>
          <w:szCs w:val="24"/>
          <w:u w:val="none"/>
        </w:rPr>
        <w:lastRenderedPageBreak/>
        <w:t xml:space="preserve">Community </w:t>
      </w:r>
      <w:r w:rsidR="00800D83">
        <w:rPr>
          <w:rFonts w:ascii="Arial" w:hAnsi="Arial" w:cs="Arial"/>
          <w:sz w:val="24"/>
          <w:szCs w:val="24"/>
          <w:u w:val="none"/>
        </w:rPr>
        <w:t xml:space="preserve">Services &amp; </w:t>
      </w:r>
      <w:r w:rsidR="00B00C1D">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R</w:t>
      </w:r>
      <w:r w:rsidR="00A53BD3" w:rsidRPr="00465A04">
        <w:rPr>
          <w:rFonts w:ascii="Arial" w:hAnsi="Arial" w:cs="Arial"/>
          <w:sz w:val="24"/>
          <w:szCs w:val="24"/>
          <w:u w:val="none"/>
        </w:rPr>
        <w:t xml:space="preserve">eport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800D83">
        <w:rPr>
          <w:rFonts w:ascii="Arial" w:hAnsi="Arial" w:cs="Arial"/>
          <w:sz w:val="24"/>
          <w:szCs w:val="24"/>
          <w:u w:val="none"/>
        </w:rPr>
        <w:t>SD</w:t>
      </w:r>
      <w:r w:rsidR="009C5C73">
        <w:rPr>
          <w:rFonts w:ascii="Arial" w:hAnsi="Arial" w:cs="Arial"/>
          <w:sz w:val="24"/>
          <w:szCs w:val="24"/>
          <w:u w:val="none"/>
        </w:rPr>
        <w:t>05.21</w:t>
      </w:r>
      <w:r w:rsidR="00A53BD3" w:rsidRPr="00465A04">
        <w:rPr>
          <w:rFonts w:ascii="Arial" w:hAnsi="Arial" w:cs="Arial"/>
          <w:sz w:val="24"/>
          <w:szCs w:val="24"/>
          <w:u w:val="none"/>
        </w:rPr>
        <w:t xml:space="preserve"> to </w:t>
      </w:r>
      <w:r w:rsidR="00465A04" w:rsidRPr="00465A04">
        <w:rPr>
          <w:rFonts w:ascii="Arial" w:hAnsi="Arial" w:cs="Arial"/>
          <w:sz w:val="24"/>
          <w:szCs w:val="24"/>
          <w:u w:val="none"/>
        </w:rPr>
        <w:t>C</w:t>
      </w:r>
      <w:r w:rsidR="00800D83">
        <w:rPr>
          <w:rFonts w:ascii="Arial" w:hAnsi="Arial" w:cs="Arial"/>
          <w:sz w:val="24"/>
          <w:szCs w:val="24"/>
          <w:u w:val="none"/>
        </w:rPr>
        <w:t>SD</w:t>
      </w:r>
      <w:r w:rsidR="009C5C73">
        <w:rPr>
          <w:rFonts w:ascii="Arial" w:hAnsi="Arial" w:cs="Arial"/>
          <w:sz w:val="24"/>
          <w:szCs w:val="24"/>
          <w:u w:val="none"/>
        </w:rPr>
        <w:t>06.21</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54"/>
    </w:p>
    <w:p w14:paraId="200BC086"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200BC087"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8" w14:textId="77777777" w:rsidR="00765E9D" w:rsidRDefault="00765E9D" w:rsidP="009E5692">
      <w:pPr>
        <w:tabs>
          <w:tab w:val="left" w:pos="1440"/>
          <w:tab w:val="left" w:pos="2410"/>
          <w:tab w:val="left" w:pos="2977"/>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8308"/>
      </w:tblGrid>
      <w:tr w:rsidR="009C5C73" w14:paraId="0C3522E2" w14:textId="77777777" w:rsidTr="00C36E37">
        <w:tc>
          <w:tcPr>
            <w:tcW w:w="9021" w:type="dxa"/>
          </w:tcPr>
          <w:p w14:paraId="5845E37D" w14:textId="77777777" w:rsidR="009C5C73" w:rsidRPr="007B6FCD" w:rsidRDefault="009C5C73" w:rsidP="00C36E37">
            <w:pPr>
              <w:pStyle w:val="Heading1"/>
              <w:numPr>
                <w:ilvl w:val="0"/>
                <w:numId w:val="0"/>
              </w:numPr>
              <w:tabs>
                <w:tab w:val="clear" w:pos="2410"/>
                <w:tab w:val="clear" w:pos="2977"/>
                <w:tab w:val="left" w:pos="2869"/>
              </w:tabs>
              <w:spacing w:before="0" w:after="0"/>
              <w:ind w:left="360" w:hanging="360"/>
              <w:rPr>
                <w:rFonts w:ascii="Arial" w:hAnsi="Arial" w:cs="Arial"/>
                <w:u w:val="none"/>
              </w:rPr>
            </w:pPr>
            <w:bookmarkStart w:id="55" w:name="_Toc70936088"/>
            <w:bookmarkStart w:id="56" w:name="_Toc71911263"/>
            <w:bookmarkStart w:id="57" w:name="_Toc72274205"/>
            <w:bookmarkStart w:id="58" w:name="_Hlk67401484"/>
            <w:r w:rsidRPr="007B6FCD">
              <w:rPr>
                <w:rFonts w:ascii="Arial" w:hAnsi="Arial" w:cs="Arial"/>
                <w:u w:val="none"/>
              </w:rPr>
              <w:t xml:space="preserve">CSD05.21 </w:t>
            </w:r>
            <w:r w:rsidRPr="007B6FCD">
              <w:rPr>
                <w:rFonts w:ascii="Arial" w:hAnsi="Arial" w:cs="Arial"/>
                <w:u w:val="none"/>
              </w:rPr>
              <w:tab/>
            </w:r>
            <w:r w:rsidRPr="007B6FCD">
              <w:rPr>
                <w:rFonts w:ascii="Arial" w:hAnsi="Arial" w:cs="Arial"/>
                <w:caps w:val="0"/>
                <w:u w:val="none"/>
              </w:rPr>
              <w:t>Health Workers’ Tribute Project</w:t>
            </w:r>
            <w:bookmarkEnd w:id="55"/>
            <w:bookmarkEnd w:id="56"/>
            <w:bookmarkEnd w:id="57"/>
          </w:p>
        </w:tc>
      </w:tr>
      <w:bookmarkEnd w:id="58"/>
    </w:tbl>
    <w:p w14:paraId="6D87DDDD" w14:textId="1817C0F5" w:rsidR="009C5C73" w:rsidRPr="00DD75DE" w:rsidRDefault="009C5C73" w:rsidP="009C5C73">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945"/>
        <w:gridCol w:w="5363"/>
      </w:tblGrid>
      <w:tr w:rsidR="009C5C73" w:rsidRPr="00DD75DE" w14:paraId="69520041" w14:textId="77777777" w:rsidTr="00C36E37">
        <w:tc>
          <w:tcPr>
            <w:tcW w:w="3119" w:type="dxa"/>
          </w:tcPr>
          <w:p w14:paraId="1057561B" w14:textId="77777777" w:rsidR="009C5C73" w:rsidRPr="00DD75DE" w:rsidRDefault="009C5C73" w:rsidP="000762F1">
            <w:pPr>
              <w:jc w:val="both"/>
              <w:rPr>
                <w:rFonts w:ascii="Arial" w:hAnsi="Arial" w:cs="Arial"/>
                <w:b/>
                <w:szCs w:val="24"/>
              </w:rPr>
            </w:pPr>
            <w:r w:rsidRPr="00DD75DE">
              <w:rPr>
                <w:rFonts w:ascii="Arial" w:hAnsi="Arial" w:cs="Arial"/>
                <w:b/>
                <w:szCs w:val="24"/>
              </w:rPr>
              <w:t>Committee</w:t>
            </w:r>
          </w:p>
        </w:tc>
        <w:tc>
          <w:tcPr>
            <w:tcW w:w="5902" w:type="dxa"/>
          </w:tcPr>
          <w:p w14:paraId="018F162A" w14:textId="77777777" w:rsidR="009C5C73" w:rsidRPr="00DD75DE" w:rsidRDefault="009C5C73" w:rsidP="000762F1">
            <w:pPr>
              <w:jc w:val="both"/>
              <w:rPr>
                <w:rFonts w:ascii="Arial" w:hAnsi="Arial" w:cs="Arial"/>
                <w:szCs w:val="24"/>
              </w:rPr>
            </w:pPr>
            <w:r>
              <w:rPr>
                <w:rFonts w:ascii="Arial" w:hAnsi="Arial" w:cs="Arial"/>
                <w:szCs w:val="24"/>
              </w:rPr>
              <w:t>11 May 2021</w:t>
            </w:r>
          </w:p>
        </w:tc>
      </w:tr>
      <w:tr w:rsidR="009C5C73" w:rsidRPr="00DD75DE" w14:paraId="2DE89104" w14:textId="77777777" w:rsidTr="00C36E37">
        <w:tc>
          <w:tcPr>
            <w:tcW w:w="3119" w:type="dxa"/>
          </w:tcPr>
          <w:p w14:paraId="09E0A3E5" w14:textId="77777777" w:rsidR="009C5C73" w:rsidRPr="00DD75DE" w:rsidRDefault="009C5C73" w:rsidP="000762F1">
            <w:pPr>
              <w:jc w:val="both"/>
              <w:rPr>
                <w:rFonts w:ascii="Arial" w:hAnsi="Arial" w:cs="Arial"/>
                <w:b/>
                <w:szCs w:val="24"/>
              </w:rPr>
            </w:pPr>
            <w:r w:rsidRPr="00DD75DE">
              <w:rPr>
                <w:rFonts w:ascii="Arial" w:hAnsi="Arial" w:cs="Arial"/>
                <w:b/>
                <w:szCs w:val="24"/>
              </w:rPr>
              <w:t>Council</w:t>
            </w:r>
          </w:p>
        </w:tc>
        <w:tc>
          <w:tcPr>
            <w:tcW w:w="5902" w:type="dxa"/>
          </w:tcPr>
          <w:p w14:paraId="09FC44D0" w14:textId="77777777" w:rsidR="009C5C73" w:rsidRPr="00DD75DE" w:rsidRDefault="009C5C73" w:rsidP="000762F1">
            <w:pPr>
              <w:jc w:val="both"/>
              <w:rPr>
                <w:rFonts w:ascii="Arial" w:hAnsi="Arial" w:cs="Arial"/>
                <w:szCs w:val="24"/>
              </w:rPr>
            </w:pPr>
            <w:r>
              <w:rPr>
                <w:rFonts w:ascii="Arial" w:hAnsi="Arial" w:cs="Arial"/>
                <w:szCs w:val="24"/>
              </w:rPr>
              <w:t>25 May 2021</w:t>
            </w:r>
          </w:p>
        </w:tc>
      </w:tr>
      <w:tr w:rsidR="009C5C73" w:rsidRPr="008A1B93" w14:paraId="3EC97552" w14:textId="77777777" w:rsidTr="00C36E37">
        <w:tc>
          <w:tcPr>
            <w:tcW w:w="3119" w:type="dxa"/>
          </w:tcPr>
          <w:p w14:paraId="4E101BCC" w14:textId="77777777" w:rsidR="009C5C73" w:rsidRPr="00DD75DE" w:rsidRDefault="009C5C73" w:rsidP="000762F1">
            <w:pPr>
              <w:jc w:val="both"/>
              <w:rPr>
                <w:rFonts w:ascii="Arial" w:hAnsi="Arial" w:cs="Arial"/>
                <w:b/>
                <w:szCs w:val="24"/>
              </w:rPr>
            </w:pPr>
            <w:r w:rsidRPr="00DD75DE">
              <w:rPr>
                <w:rFonts w:ascii="Arial" w:hAnsi="Arial" w:cs="Arial"/>
                <w:b/>
                <w:szCs w:val="24"/>
              </w:rPr>
              <w:t>Applicant</w:t>
            </w:r>
          </w:p>
        </w:tc>
        <w:tc>
          <w:tcPr>
            <w:tcW w:w="5902" w:type="dxa"/>
          </w:tcPr>
          <w:p w14:paraId="5B0736AD" w14:textId="77777777" w:rsidR="009C5C73" w:rsidRPr="00E86F62" w:rsidRDefault="009C5C73" w:rsidP="000762F1">
            <w:pPr>
              <w:jc w:val="both"/>
              <w:rPr>
                <w:rFonts w:ascii="Arial" w:hAnsi="Arial" w:cs="Arial"/>
                <w:szCs w:val="24"/>
              </w:rPr>
            </w:pPr>
            <w:r w:rsidRPr="00DD75DE">
              <w:rPr>
                <w:rFonts w:ascii="Arial" w:hAnsi="Arial" w:cs="Arial"/>
                <w:szCs w:val="24"/>
              </w:rPr>
              <w:t>City of Nedlands</w:t>
            </w:r>
          </w:p>
        </w:tc>
      </w:tr>
      <w:tr w:rsidR="009C5C73" w:rsidRPr="00DD75DE" w14:paraId="17BD164F" w14:textId="77777777" w:rsidTr="00C36E37">
        <w:tc>
          <w:tcPr>
            <w:tcW w:w="3119" w:type="dxa"/>
          </w:tcPr>
          <w:p w14:paraId="51A6A8E6" w14:textId="77777777" w:rsidR="009C5C73" w:rsidRPr="00FE41F6" w:rsidRDefault="009C5C73" w:rsidP="000762F1">
            <w:pPr>
              <w:spacing w:line="276" w:lineRule="auto"/>
              <w:rPr>
                <w:rFonts w:ascii="Arial" w:eastAsia="Arial" w:hAnsi="Arial" w:cs="Arial"/>
                <w:color w:val="000000" w:themeColor="text1"/>
                <w:szCs w:val="24"/>
              </w:rPr>
            </w:pPr>
            <w:r w:rsidRPr="00DD75DE">
              <w:rPr>
                <w:rFonts w:ascii="Arial" w:eastAsia="Arial" w:hAnsi="Arial" w:cs="Arial"/>
                <w:b/>
                <w:bCs/>
                <w:color w:val="000000" w:themeColor="text1"/>
                <w:szCs w:val="24"/>
              </w:rPr>
              <w:t xml:space="preserve">Employee Disclosure under section 5.70 of the </w:t>
            </w:r>
            <w:r w:rsidRPr="00ED1731">
              <w:rPr>
                <w:rFonts w:ascii="Arial" w:eastAsia="Arial" w:hAnsi="Arial" w:cs="Arial"/>
                <w:b/>
                <w:bCs/>
                <w:i/>
                <w:iCs/>
                <w:color w:val="000000" w:themeColor="text1"/>
                <w:szCs w:val="24"/>
              </w:rPr>
              <w:t>Local Government Act 1995</w:t>
            </w:r>
            <w:r w:rsidRPr="00DD75DE">
              <w:rPr>
                <w:rFonts w:ascii="Arial" w:eastAsia="Arial" w:hAnsi="Arial" w:cs="Arial"/>
                <w:b/>
                <w:bCs/>
                <w:color w:val="000000" w:themeColor="text1"/>
                <w:szCs w:val="24"/>
              </w:rPr>
              <w:t xml:space="preserve"> </w:t>
            </w:r>
          </w:p>
        </w:tc>
        <w:tc>
          <w:tcPr>
            <w:tcW w:w="5902" w:type="dxa"/>
          </w:tcPr>
          <w:p w14:paraId="01AA5ECB" w14:textId="77777777" w:rsidR="009C5C73" w:rsidRPr="00DD75DE" w:rsidRDefault="009C5C73" w:rsidP="000762F1">
            <w:pPr>
              <w:jc w:val="both"/>
              <w:rPr>
                <w:rFonts w:ascii="Arial" w:hAnsi="Arial" w:cs="Arial"/>
                <w:szCs w:val="24"/>
              </w:rPr>
            </w:pPr>
            <w:r>
              <w:rPr>
                <w:rFonts w:ascii="Arial" w:hAnsi="Arial" w:cs="Arial"/>
                <w:szCs w:val="24"/>
              </w:rPr>
              <w:t>Nil.</w:t>
            </w:r>
          </w:p>
          <w:p w14:paraId="0003400E" w14:textId="77777777" w:rsidR="009C5C73" w:rsidRPr="00DD75DE" w:rsidRDefault="009C5C73" w:rsidP="000762F1">
            <w:pPr>
              <w:pStyle w:val="Subsection"/>
              <w:tabs>
                <w:tab w:val="clear" w:pos="595"/>
                <w:tab w:val="clear" w:pos="879"/>
              </w:tabs>
              <w:spacing w:before="120"/>
              <w:ind w:left="0" w:firstLine="0"/>
              <w:rPr>
                <w:rFonts w:ascii="Arial" w:hAnsi="Arial" w:cs="Arial"/>
                <w:szCs w:val="24"/>
              </w:rPr>
            </w:pPr>
          </w:p>
        </w:tc>
      </w:tr>
      <w:tr w:rsidR="009C5C73" w:rsidRPr="00DD75DE" w14:paraId="7C4D1063" w14:textId="77777777" w:rsidTr="00C36E37">
        <w:tc>
          <w:tcPr>
            <w:tcW w:w="3119" w:type="dxa"/>
          </w:tcPr>
          <w:p w14:paraId="4C0D882B" w14:textId="77777777" w:rsidR="009C5C73" w:rsidRPr="00DD75DE" w:rsidRDefault="009C5C73" w:rsidP="000762F1">
            <w:pPr>
              <w:jc w:val="both"/>
              <w:rPr>
                <w:rFonts w:ascii="Arial" w:hAnsi="Arial" w:cs="Arial"/>
                <w:b/>
                <w:szCs w:val="24"/>
              </w:rPr>
            </w:pPr>
            <w:r>
              <w:rPr>
                <w:rFonts w:ascii="Arial" w:hAnsi="Arial" w:cs="Arial"/>
                <w:b/>
                <w:szCs w:val="24"/>
              </w:rPr>
              <w:t>Executive Manager</w:t>
            </w:r>
          </w:p>
        </w:tc>
        <w:tc>
          <w:tcPr>
            <w:tcW w:w="5902" w:type="dxa"/>
          </w:tcPr>
          <w:p w14:paraId="3E2DC0DF" w14:textId="77777777" w:rsidR="009C5C73" w:rsidRPr="00DD75DE" w:rsidRDefault="009C5C73" w:rsidP="000762F1">
            <w:pPr>
              <w:jc w:val="both"/>
              <w:rPr>
                <w:rFonts w:ascii="Arial" w:hAnsi="Arial" w:cs="Arial"/>
                <w:szCs w:val="24"/>
              </w:rPr>
            </w:pPr>
            <w:r>
              <w:rPr>
                <w:rFonts w:ascii="Arial" w:hAnsi="Arial" w:cs="Arial"/>
                <w:szCs w:val="24"/>
              </w:rPr>
              <w:t>Pat Panayotou – Executive Manager Community</w:t>
            </w:r>
          </w:p>
        </w:tc>
      </w:tr>
      <w:tr w:rsidR="009C5C73" w:rsidRPr="00DD75DE" w14:paraId="230EE316" w14:textId="77777777" w:rsidTr="00C36E37">
        <w:tc>
          <w:tcPr>
            <w:tcW w:w="3119" w:type="dxa"/>
          </w:tcPr>
          <w:p w14:paraId="337A9CF4" w14:textId="77777777" w:rsidR="009C5C73" w:rsidRPr="00DD75DE" w:rsidRDefault="009C5C73" w:rsidP="000762F1">
            <w:pPr>
              <w:jc w:val="both"/>
              <w:rPr>
                <w:rFonts w:ascii="Arial" w:hAnsi="Arial" w:cs="Arial"/>
                <w:b/>
                <w:szCs w:val="24"/>
              </w:rPr>
            </w:pPr>
            <w:r w:rsidRPr="00DD75DE">
              <w:rPr>
                <w:rFonts w:ascii="Arial" w:hAnsi="Arial" w:cs="Arial"/>
                <w:b/>
                <w:szCs w:val="24"/>
              </w:rPr>
              <w:t>Attachments</w:t>
            </w:r>
          </w:p>
        </w:tc>
        <w:tc>
          <w:tcPr>
            <w:tcW w:w="5902" w:type="dxa"/>
          </w:tcPr>
          <w:p w14:paraId="01E40134" w14:textId="77777777" w:rsidR="009C5C73" w:rsidRPr="009324BD" w:rsidRDefault="009C5C73" w:rsidP="000762F1">
            <w:pPr>
              <w:jc w:val="both"/>
              <w:rPr>
                <w:rFonts w:ascii="Arial" w:hAnsi="Arial" w:cs="Arial"/>
                <w:szCs w:val="32"/>
                <w:lang w:val="en-US"/>
              </w:rPr>
            </w:pPr>
            <w:r>
              <w:rPr>
                <w:rFonts w:ascii="Arial" w:hAnsi="Arial" w:cs="Arial"/>
                <w:szCs w:val="32"/>
                <w:lang w:val="en-US"/>
              </w:rPr>
              <w:t>Nil.</w:t>
            </w:r>
          </w:p>
        </w:tc>
      </w:tr>
      <w:tr w:rsidR="009C5C73" w:rsidRPr="00DD75DE" w14:paraId="2E79B19F" w14:textId="77777777" w:rsidTr="00C36E37">
        <w:tc>
          <w:tcPr>
            <w:tcW w:w="3119" w:type="dxa"/>
          </w:tcPr>
          <w:p w14:paraId="0D2A8981" w14:textId="77777777" w:rsidR="009C5C73" w:rsidRPr="00DD75DE" w:rsidRDefault="009C5C73" w:rsidP="000762F1">
            <w:pPr>
              <w:jc w:val="both"/>
              <w:rPr>
                <w:rFonts w:ascii="Arial" w:hAnsi="Arial" w:cs="Arial"/>
                <w:b/>
                <w:szCs w:val="24"/>
              </w:rPr>
            </w:pPr>
            <w:r w:rsidRPr="00DD75DE">
              <w:rPr>
                <w:rFonts w:ascii="Arial" w:hAnsi="Arial" w:cs="Arial"/>
                <w:b/>
                <w:szCs w:val="24"/>
              </w:rPr>
              <w:t>Confidential Attachments</w:t>
            </w:r>
          </w:p>
        </w:tc>
        <w:tc>
          <w:tcPr>
            <w:tcW w:w="5902" w:type="dxa"/>
          </w:tcPr>
          <w:p w14:paraId="33E9E16C" w14:textId="77777777" w:rsidR="009C5C73" w:rsidRPr="00DD75DE" w:rsidRDefault="009C5C73" w:rsidP="000762F1">
            <w:pPr>
              <w:jc w:val="both"/>
              <w:rPr>
                <w:rFonts w:ascii="Arial" w:hAnsi="Arial" w:cs="Arial"/>
                <w:szCs w:val="32"/>
                <w:lang w:val="en-US"/>
              </w:rPr>
            </w:pPr>
            <w:r>
              <w:rPr>
                <w:rFonts w:ascii="Arial" w:hAnsi="Arial" w:cs="Arial"/>
                <w:szCs w:val="32"/>
                <w:lang w:val="en-US"/>
              </w:rPr>
              <w:t>Nil.</w:t>
            </w:r>
          </w:p>
        </w:tc>
      </w:tr>
    </w:tbl>
    <w:p w14:paraId="0D9FDBE2" w14:textId="00C87685" w:rsidR="009C5C73" w:rsidRDefault="009C5C73" w:rsidP="009C5C73">
      <w:pPr>
        <w:jc w:val="both"/>
        <w:rPr>
          <w:rFonts w:ascii="Arial" w:hAnsi="Arial" w:cs="Arial"/>
          <w:b/>
          <w:szCs w:val="32"/>
          <w:lang w:val="en-US"/>
        </w:rPr>
      </w:pPr>
    </w:p>
    <w:p w14:paraId="4FF41242" w14:textId="77777777" w:rsidR="00C55578" w:rsidRPr="006D752D" w:rsidRDefault="00C55578" w:rsidP="00C55578">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616D5CA3" w14:textId="77777777" w:rsidR="00C55578" w:rsidRPr="006D752D" w:rsidRDefault="00C55578" w:rsidP="00C55578">
      <w:pPr>
        <w:jc w:val="both"/>
        <w:rPr>
          <w:rFonts w:ascii="Arial" w:hAnsi="Arial" w:cs="Arial"/>
          <w:szCs w:val="24"/>
        </w:rPr>
      </w:pPr>
    </w:p>
    <w:p w14:paraId="3B87D12D" w14:textId="77777777" w:rsidR="00C55578" w:rsidRPr="006D752D" w:rsidRDefault="00C55578" w:rsidP="00C55578">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64707DC4" w14:textId="77777777" w:rsidR="00C55578" w:rsidRPr="006D752D" w:rsidRDefault="00C55578" w:rsidP="00C55578">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4A95C0EA" w14:textId="77777777" w:rsidR="00C55578" w:rsidRPr="006D752D" w:rsidRDefault="00C55578" w:rsidP="00C55578">
      <w:pPr>
        <w:jc w:val="both"/>
        <w:rPr>
          <w:rFonts w:ascii="Arial" w:hAnsi="Arial" w:cs="Arial"/>
          <w:szCs w:val="24"/>
        </w:rPr>
      </w:pPr>
    </w:p>
    <w:p w14:paraId="6E169C62" w14:textId="77777777" w:rsidR="00C55578" w:rsidRPr="006D752D" w:rsidRDefault="00C55578" w:rsidP="00C5557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47A5176" w14:textId="77777777" w:rsidR="00C55578" w:rsidRDefault="00C55578" w:rsidP="00C55578">
      <w:pPr>
        <w:jc w:val="both"/>
        <w:rPr>
          <w:rFonts w:ascii="Arial" w:hAnsi="Arial" w:cs="Arial"/>
          <w:szCs w:val="24"/>
        </w:rPr>
      </w:pPr>
      <w:r w:rsidRPr="006D752D">
        <w:rPr>
          <w:rFonts w:ascii="Arial" w:hAnsi="Arial" w:cs="Arial"/>
          <w:szCs w:val="24"/>
        </w:rPr>
        <w:t>(Printed below for ease of reference)</w:t>
      </w:r>
    </w:p>
    <w:p w14:paraId="1394116F" w14:textId="77777777" w:rsidR="00C55578" w:rsidRPr="006D752D" w:rsidRDefault="00C55578" w:rsidP="00C55578">
      <w:pPr>
        <w:jc w:val="both"/>
        <w:rPr>
          <w:rFonts w:ascii="Arial" w:hAnsi="Arial" w:cs="Arial"/>
          <w:szCs w:val="24"/>
        </w:rPr>
      </w:pPr>
    </w:p>
    <w:p w14:paraId="326D82A7" w14:textId="77777777" w:rsidR="00C55578" w:rsidRPr="006D752D" w:rsidRDefault="00C55578" w:rsidP="00C55578">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0DB55AA1" w14:textId="35BDED0A" w:rsidR="00FF13DE" w:rsidRDefault="00FF13DE" w:rsidP="009C5C73">
      <w:pPr>
        <w:jc w:val="both"/>
        <w:rPr>
          <w:rFonts w:ascii="Arial" w:hAnsi="Arial" w:cs="Arial"/>
          <w:b/>
          <w:szCs w:val="32"/>
          <w:lang w:val="en-US"/>
        </w:rPr>
      </w:pPr>
    </w:p>
    <w:p w14:paraId="2EC3FB01" w14:textId="625240BB" w:rsidR="00FF13DE" w:rsidRDefault="007E0FE1" w:rsidP="009C5C73">
      <w:pPr>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58254" behindDoc="1" locked="0" layoutInCell="1" allowOverlap="1" wp14:anchorId="3D44E2C8" wp14:editId="68159CA3">
                <wp:simplePos x="0" y="0"/>
                <wp:positionH relativeFrom="margin">
                  <wp:posOffset>-30752</wp:posOffset>
                </wp:positionH>
                <wp:positionV relativeFrom="paragraph">
                  <wp:posOffset>147526</wp:posOffset>
                </wp:positionV>
                <wp:extent cx="5347970" cy="2565919"/>
                <wp:effectExtent l="0" t="0" r="5080" b="6350"/>
                <wp:wrapNone/>
                <wp:docPr id="19" name="Rectangle 19"/>
                <wp:cNvGraphicFramePr/>
                <a:graphic xmlns:a="http://schemas.openxmlformats.org/drawingml/2006/main">
                  <a:graphicData uri="http://schemas.microsoft.com/office/word/2010/wordprocessingShape">
                    <wps:wsp>
                      <wps:cNvSpPr/>
                      <wps:spPr>
                        <a:xfrm>
                          <a:off x="0" y="0"/>
                          <a:ext cx="5347970" cy="256591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FF625" id="Rectangle 19" o:spid="_x0000_s1026" style="position:absolute;margin-left:-2.4pt;margin-top:11.6pt;width:421.1pt;height:202.05pt;z-index:-25165822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" fillcolor="#bfbfbf [2412]" stroked="f" strokeweight="2pt">
                <w10:wrap anchorx="margin"/>
              </v:rect>
            </w:pict>
          </mc:Fallback>
        </mc:AlternateContent>
      </w:r>
    </w:p>
    <w:p w14:paraId="05FA7A23" w14:textId="4A63AB87" w:rsidR="009C5C73" w:rsidRPr="00DD75DE" w:rsidRDefault="00C55578" w:rsidP="009C5C73">
      <w:pPr>
        <w:jc w:val="both"/>
        <w:rPr>
          <w:rFonts w:ascii="Arial" w:hAnsi="Arial" w:cs="Arial"/>
          <w:b/>
          <w:sz w:val="28"/>
          <w:szCs w:val="32"/>
          <w:lang w:val="en-US"/>
        </w:rPr>
      </w:pPr>
      <w:r>
        <w:rPr>
          <w:rFonts w:ascii="Arial" w:hAnsi="Arial" w:cs="Arial"/>
          <w:b/>
          <w:sz w:val="28"/>
          <w:szCs w:val="32"/>
          <w:lang w:val="en-US"/>
        </w:rPr>
        <w:t xml:space="preserve">Council Resolution / </w:t>
      </w:r>
      <w:r w:rsidR="009C5C73">
        <w:rPr>
          <w:rFonts w:ascii="Arial" w:hAnsi="Arial" w:cs="Arial"/>
          <w:b/>
          <w:sz w:val="28"/>
          <w:szCs w:val="32"/>
          <w:lang w:val="en-US"/>
        </w:rPr>
        <w:t xml:space="preserve">Committee Recommendation / </w:t>
      </w:r>
      <w:r w:rsidR="009C5C73" w:rsidRPr="00DD75DE">
        <w:rPr>
          <w:rFonts w:ascii="Arial" w:hAnsi="Arial" w:cs="Arial"/>
          <w:b/>
          <w:sz w:val="28"/>
          <w:szCs w:val="32"/>
          <w:lang w:val="en-US"/>
        </w:rPr>
        <w:t>Recommendation to Committee</w:t>
      </w:r>
    </w:p>
    <w:p w14:paraId="752C5126" w14:textId="2DCD5E38" w:rsidR="009C5C73" w:rsidRPr="00DD75DE" w:rsidRDefault="009C5C73" w:rsidP="009C5C73">
      <w:pPr>
        <w:jc w:val="both"/>
        <w:rPr>
          <w:rFonts w:ascii="Arial" w:hAnsi="Arial" w:cs="Arial"/>
          <w:b/>
          <w:szCs w:val="32"/>
          <w:lang w:val="en-US"/>
        </w:rPr>
      </w:pPr>
    </w:p>
    <w:p w14:paraId="40322719" w14:textId="77777777" w:rsidR="009C5C73" w:rsidRPr="00DD75DE" w:rsidRDefault="009C5C73" w:rsidP="009C5C73">
      <w:pPr>
        <w:jc w:val="both"/>
        <w:rPr>
          <w:rFonts w:ascii="Arial" w:hAnsi="Arial" w:cs="Arial"/>
          <w:b/>
          <w:szCs w:val="32"/>
          <w:lang w:val="en-US"/>
        </w:rPr>
      </w:pPr>
      <w:r w:rsidRPr="00DD75DE">
        <w:rPr>
          <w:rFonts w:ascii="Arial" w:hAnsi="Arial" w:cs="Arial"/>
          <w:b/>
          <w:szCs w:val="32"/>
          <w:lang w:val="en-US"/>
        </w:rPr>
        <w:t>Council:</w:t>
      </w:r>
    </w:p>
    <w:p w14:paraId="5F12D381" w14:textId="24C4295C" w:rsidR="009C5C73" w:rsidRPr="00DD75DE" w:rsidRDefault="009C5C73" w:rsidP="009C5C73">
      <w:pPr>
        <w:jc w:val="both"/>
        <w:rPr>
          <w:rFonts w:ascii="Arial" w:hAnsi="Arial" w:cs="Arial"/>
          <w:b/>
          <w:szCs w:val="32"/>
          <w:lang w:val="en-US"/>
        </w:rPr>
      </w:pPr>
    </w:p>
    <w:p w14:paraId="7048EB81" w14:textId="0674E689" w:rsidR="009C5C73" w:rsidRPr="00967F78" w:rsidRDefault="009C5C73" w:rsidP="00F905DF">
      <w:pPr>
        <w:pStyle w:val="Default"/>
        <w:numPr>
          <w:ilvl w:val="0"/>
          <w:numId w:val="38"/>
        </w:numPr>
        <w:ind w:left="567" w:hanging="567"/>
        <w:jc w:val="both"/>
        <w:rPr>
          <w:b/>
        </w:rPr>
      </w:pPr>
      <w:r>
        <w:rPr>
          <w:b/>
        </w:rPr>
        <w:t>a</w:t>
      </w:r>
      <w:r w:rsidRPr="00967F78">
        <w:rPr>
          <w:b/>
        </w:rPr>
        <w:t xml:space="preserve">pproves the transfer of an additional $20,000 from Council’s Art Reserve Account for expenditure on a consultant to undertake the work involved in commissioning an artwork, rather than purchasing an existing </w:t>
      </w:r>
      <w:proofErr w:type="gramStart"/>
      <w:r w:rsidRPr="00967F78">
        <w:rPr>
          <w:b/>
        </w:rPr>
        <w:t>work</w:t>
      </w:r>
      <w:r>
        <w:rPr>
          <w:b/>
        </w:rPr>
        <w:t>;</w:t>
      </w:r>
      <w:proofErr w:type="gramEnd"/>
    </w:p>
    <w:p w14:paraId="387FA66E" w14:textId="77777777" w:rsidR="009C5C73" w:rsidRPr="00967F78" w:rsidRDefault="009C5C73" w:rsidP="009C5C73">
      <w:pPr>
        <w:pStyle w:val="Default"/>
        <w:ind w:left="567" w:hanging="567"/>
        <w:jc w:val="both"/>
        <w:rPr>
          <w:b/>
        </w:rPr>
      </w:pPr>
    </w:p>
    <w:p w14:paraId="14209976" w14:textId="74816522" w:rsidR="009C5C73" w:rsidRPr="00967F78" w:rsidRDefault="009C5C73" w:rsidP="00F905DF">
      <w:pPr>
        <w:pStyle w:val="Default"/>
        <w:numPr>
          <w:ilvl w:val="0"/>
          <w:numId w:val="38"/>
        </w:numPr>
        <w:ind w:left="567" w:hanging="567"/>
        <w:jc w:val="both"/>
        <w:rPr>
          <w:b/>
        </w:rPr>
      </w:pPr>
      <w:r>
        <w:rPr>
          <w:b/>
        </w:rPr>
        <w:t>a</w:t>
      </w:r>
      <w:r w:rsidRPr="00967F78">
        <w:rPr>
          <w:b/>
        </w:rPr>
        <w:t>pproves the expenditure of up to $50,000 on the commission</w:t>
      </w:r>
      <w:r>
        <w:rPr>
          <w:b/>
        </w:rPr>
        <w:t>ing</w:t>
      </w:r>
      <w:r w:rsidRPr="00967F78">
        <w:rPr>
          <w:b/>
        </w:rPr>
        <w:t xml:space="preserve"> of the artwork itself (including advertising, artist fees, fabrication, traffic management, foundations, plaque and installation) from the </w:t>
      </w:r>
      <w:r>
        <w:rPr>
          <w:b/>
        </w:rPr>
        <w:t xml:space="preserve">approved </w:t>
      </w:r>
      <w:r w:rsidRPr="00967F78">
        <w:rPr>
          <w:b/>
        </w:rPr>
        <w:t xml:space="preserve">2020/21 Council </w:t>
      </w:r>
      <w:proofErr w:type="gramStart"/>
      <w:r w:rsidRPr="00967F78">
        <w:rPr>
          <w:b/>
        </w:rPr>
        <w:t>budget</w:t>
      </w:r>
      <w:r>
        <w:rPr>
          <w:b/>
        </w:rPr>
        <w:t>;</w:t>
      </w:r>
      <w:proofErr w:type="gramEnd"/>
      <w:r>
        <w:rPr>
          <w:b/>
        </w:rPr>
        <w:t xml:space="preserve"> and</w:t>
      </w:r>
    </w:p>
    <w:p w14:paraId="41AC12FE" w14:textId="77777777" w:rsidR="009C5C73" w:rsidRPr="00967F78" w:rsidRDefault="009C5C73" w:rsidP="009C5C73">
      <w:pPr>
        <w:pStyle w:val="Default"/>
        <w:ind w:left="567" w:hanging="567"/>
        <w:jc w:val="both"/>
        <w:rPr>
          <w:b/>
        </w:rPr>
      </w:pPr>
    </w:p>
    <w:p w14:paraId="01616CEC" w14:textId="1DFF16F2" w:rsidR="009C5C73" w:rsidRDefault="00C55578" w:rsidP="00F905DF">
      <w:pPr>
        <w:pStyle w:val="Default"/>
        <w:numPr>
          <w:ilvl w:val="0"/>
          <w:numId w:val="38"/>
        </w:numPr>
        <w:ind w:left="567" w:hanging="567"/>
        <w:jc w:val="both"/>
        <w:rPr>
          <w:b/>
        </w:rPr>
      </w:pPr>
      <w:r>
        <w:rPr>
          <w:noProof/>
        </w:rPr>
        <w:lastRenderedPageBreak/>
        <mc:AlternateContent>
          <mc:Choice Requires="wps">
            <w:drawing>
              <wp:anchor distT="0" distB="0" distL="114300" distR="114300" simplePos="0" relativeHeight="251658255" behindDoc="1" locked="0" layoutInCell="1" allowOverlap="1" wp14:anchorId="5E1FF996" wp14:editId="2966E650">
                <wp:simplePos x="0" y="0"/>
                <wp:positionH relativeFrom="margin">
                  <wp:align>left</wp:align>
                </wp:positionH>
                <wp:positionV relativeFrom="paragraph">
                  <wp:posOffset>0</wp:posOffset>
                </wp:positionV>
                <wp:extent cx="5347970" cy="737118"/>
                <wp:effectExtent l="0" t="0" r="5080" b="6350"/>
                <wp:wrapNone/>
                <wp:docPr id="20" name="Rectangle 20"/>
                <wp:cNvGraphicFramePr/>
                <a:graphic xmlns:a="http://schemas.openxmlformats.org/drawingml/2006/main">
                  <a:graphicData uri="http://schemas.microsoft.com/office/word/2010/wordprocessingShape">
                    <wps:wsp>
                      <wps:cNvSpPr/>
                      <wps:spPr>
                        <a:xfrm>
                          <a:off x="0" y="0"/>
                          <a:ext cx="5347970" cy="73711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B74FB" id="Rectangle 20" o:spid="_x0000_s1026" style="position:absolute;margin-left:0;margin-top:0;width:421.1pt;height:58.05pt;z-index:-25165822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" fillcolor="#bfbfbf [2412]" stroked="f" strokeweight="2pt">
                <w10:wrap anchorx="margin"/>
              </v:rect>
            </w:pict>
          </mc:Fallback>
        </mc:AlternateContent>
      </w:r>
      <w:r w:rsidR="009C5C73">
        <w:rPr>
          <w:b/>
        </w:rPr>
        <w:t>a</w:t>
      </w:r>
      <w:r w:rsidR="009C5C73" w:rsidRPr="00967F78">
        <w:rPr>
          <w:b/>
        </w:rPr>
        <w:t>pproves Dot Bennett Park as the site for the Health Workers’ Tribute public art project.</w:t>
      </w:r>
    </w:p>
    <w:p w14:paraId="119C5AA0" w14:textId="77777777" w:rsidR="009C5C73" w:rsidRDefault="009C5C73" w:rsidP="009C5C73">
      <w:pPr>
        <w:pStyle w:val="ListParagraph"/>
        <w:rPr>
          <w:b/>
        </w:rPr>
      </w:pPr>
    </w:p>
    <w:p w14:paraId="364D6B24" w14:textId="77777777" w:rsidR="009C5C73" w:rsidRDefault="009C5C73" w:rsidP="009C5C73">
      <w:pPr>
        <w:pStyle w:val="Default"/>
        <w:jc w:val="right"/>
        <w:rPr>
          <w:b/>
        </w:rPr>
      </w:pPr>
      <w:r>
        <w:rPr>
          <w:b/>
        </w:rPr>
        <w:t>ABSOLUTE MAJORITY REQUIRED</w:t>
      </w:r>
    </w:p>
    <w:p w14:paraId="7A19CF51" w14:textId="77777777" w:rsidR="009C5C73" w:rsidRDefault="009C5C73">
      <w:bookmarkStart w:id="59" w:name="_Toc70936089"/>
      <w:bookmarkStart w:id="60" w:name="_Toc71911264"/>
      <w:r>
        <w:br w:type="page"/>
      </w:r>
    </w:p>
    <w:tbl>
      <w:tblPr>
        <w:tblStyle w:val="TableGrid"/>
        <w:tblW w:w="0" w:type="auto"/>
        <w:tblInd w:w="-5" w:type="dxa"/>
        <w:tblLook w:val="04A0" w:firstRow="1" w:lastRow="0" w:firstColumn="1" w:lastColumn="0" w:noHBand="0" w:noVBand="1"/>
      </w:tblPr>
      <w:tblGrid>
        <w:gridCol w:w="8308"/>
      </w:tblGrid>
      <w:tr w:rsidR="009C5C73" w:rsidRPr="009601ED" w14:paraId="46243E10" w14:textId="77777777" w:rsidTr="00C36E37">
        <w:tc>
          <w:tcPr>
            <w:tcW w:w="8308" w:type="dxa"/>
          </w:tcPr>
          <w:p w14:paraId="53142034" w14:textId="5AC95DA1" w:rsidR="009C5C73" w:rsidRPr="004A230B" w:rsidRDefault="009C5C73" w:rsidP="000762F1">
            <w:pPr>
              <w:keepNext/>
              <w:keepLines/>
              <w:ind w:left="2586" w:hanging="2552"/>
              <w:outlineLvl w:val="0"/>
              <w:rPr>
                <w:rFonts w:ascii="Arial" w:hAnsi="Arial" w:cs="Arial"/>
                <w:szCs w:val="24"/>
              </w:rPr>
            </w:pPr>
            <w:bookmarkStart w:id="61" w:name="_Toc72274206"/>
            <w:r w:rsidRPr="006409EA">
              <w:rPr>
                <w:rFonts w:ascii="Arial" w:eastAsiaTheme="majorEastAsia" w:hAnsi="Arial" w:cs="Arial"/>
                <w:b/>
                <w:bCs/>
                <w:sz w:val="28"/>
                <w:szCs w:val="28"/>
              </w:rPr>
              <w:lastRenderedPageBreak/>
              <w:t xml:space="preserve">CSD06.21 </w:t>
            </w:r>
            <w:r>
              <w:rPr>
                <w:rFonts w:ascii="Arial" w:eastAsiaTheme="majorEastAsia" w:hAnsi="Arial" w:cs="Arial"/>
                <w:b/>
                <w:bCs/>
                <w:sz w:val="28"/>
                <w:szCs w:val="28"/>
              </w:rPr>
              <w:t xml:space="preserve">               </w:t>
            </w:r>
            <w:r w:rsidRPr="006409EA">
              <w:rPr>
                <w:rFonts w:ascii="Arial" w:eastAsiaTheme="majorEastAsia" w:hAnsi="Arial" w:cs="Arial"/>
                <w:b/>
                <w:bCs/>
                <w:sz w:val="28"/>
                <w:szCs w:val="28"/>
              </w:rPr>
              <w:t xml:space="preserve">Access Working Group Reviewed Terms </w:t>
            </w:r>
            <w:r>
              <w:rPr>
                <w:rFonts w:ascii="Arial" w:eastAsiaTheme="majorEastAsia" w:hAnsi="Arial" w:cs="Arial"/>
                <w:b/>
                <w:bCs/>
                <w:sz w:val="28"/>
                <w:szCs w:val="28"/>
              </w:rPr>
              <w:t xml:space="preserve">of </w:t>
            </w:r>
            <w:r w:rsidRPr="006409EA">
              <w:rPr>
                <w:rFonts w:ascii="Arial" w:eastAsiaTheme="majorEastAsia" w:hAnsi="Arial" w:cs="Arial"/>
                <w:b/>
                <w:bCs/>
                <w:sz w:val="28"/>
                <w:szCs w:val="28"/>
              </w:rPr>
              <w:t>Reference</w:t>
            </w:r>
            <w:bookmarkEnd w:id="59"/>
            <w:bookmarkEnd w:id="60"/>
            <w:bookmarkEnd w:id="61"/>
          </w:p>
        </w:tc>
      </w:tr>
    </w:tbl>
    <w:p w14:paraId="776DB71D" w14:textId="77777777" w:rsidR="009C5C73" w:rsidRPr="009601ED" w:rsidRDefault="009C5C73" w:rsidP="009C5C73">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42"/>
        <w:gridCol w:w="5666"/>
      </w:tblGrid>
      <w:tr w:rsidR="009C5C73" w:rsidRPr="009601ED" w14:paraId="2A8CC887" w14:textId="77777777" w:rsidTr="00C36E37">
        <w:tc>
          <w:tcPr>
            <w:tcW w:w="2642" w:type="dxa"/>
          </w:tcPr>
          <w:p w14:paraId="4716C26E" w14:textId="77777777" w:rsidR="009C5C73" w:rsidRPr="009601ED" w:rsidRDefault="009C5C73" w:rsidP="000762F1">
            <w:pPr>
              <w:jc w:val="both"/>
              <w:rPr>
                <w:rFonts w:ascii="Arial" w:hAnsi="Arial" w:cs="Arial"/>
                <w:b/>
                <w:szCs w:val="24"/>
              </w:rPr>
            </w:pPr>
            <w:r w:rsidRPr="009601ED">
              <w:rPr>
                <w:rFonts w:ascii="Arial" w:hAnsi="Arial" w:cs="Arial"/>
                <w:b/>
                <w:szCs w:val="24"/>
              </w:rPr>
              <w:t>Committee</w:t>
            </w:r>
          </w:p>
        </w:tc>
        <w:tc>
          <w:tcPr>
            <w:tcW w:w="5666" w:type="dxa"/>
          </w:tcPr>
          <w:p w14:paraId="4F2DC935" w14:textId="77777777" w:rsidR="009C5C73" w:rsidRPr="009601ED" w:rsidRDefault="009C5C73" w:rsidP="000762F1">
            <w:pPr>
              <w:jc w:val="both"/>
              <w:rPr>
                <w:rFonts w:ascii="Arial" w:hAnsi="Arial" w:cs="Arial"/>
                <w:szCs w:val="24"/>
              </w:rPr>
            </w:pPr>
            <w:r>
              <w:rPr>
                <w:rFonts w:ascii="Arial" w:hAnsi="Arial" w:cs="Arial"/>
                <w:szCs w:val="24"/>
              </w:rPr>
              <w:t>11 May 2021</w:t>
            </w:r>
          </w:p>
        </w:tc>
      </w:tr>
      <w:tr w:rsidR="009C5C73" w:rsidRPr="009601ED" w14:paraId="042C6798" w14:textId="77777777" w:rsidTr="00C36E37">
        <w:tc>
          <w:tcPr>
            <w:tcW w:w="2642" w:type="dxa"/>
          </w:tcPr>
          <w:p w14:paraId="75F5A773" w14:textId="77777777" w:rsidR="009C5C73" w:rsidRPr="009601ED" w:rsidRDefault="009C5C73" w:rsidP="000762F1">
            <w:pPr>
              <w:jc w:val="both"/>
              <w:rPr>
                <w:rFonts w:ascii="Arial" w:hAnsi="Arial" w:cs="Arial"/>
                <w:b/>
                <w:szCs w:val="24"/>
              </w:rPr>
            </w:pPr>
            <w:r w:rsidRPr="009601ED">
              <w:rPr>
                <w:rFonts w:ascii="Arial" w:hAnsi="Arial" w:cs="Arial"/>
                <w:b/>
                <w:szCs w:val="24"/>
              </w:rPr>
              <w:t>Council</w:t>
            </w:r>
          </w:p>
        </w:tc>
        <w:tc>
          <w:tcPr>
            <w:tcW w:w="5666" w:type="dxa"/>
          </w:tcPr>
          <w:p w14:paraId="6C25E0C2" w14:textId="77777777" w:rsidR="009C5C73" w:rsidRPr="009601ED" w:rsidRDefault="009C5C73" w:rsidP="000762F1">
            <w:pPr>
              <w:jc w:val="both"/>
              <w:rPr>
                <w:rFonts w:ascii="Arial" w:hAnsi="Arial" w:cs="Arial"/>
                <w:szCs w:val="24"/>
              </w:rPr>
            </w:pPr>
            <w:r>
              <w:rPr>
                <w:rFonts w:ascii="Arial" w:hAnsi="Arial" w:cs="Arial"/>
                <w:szCs w:val="24"/>
              </w:rPr>
              <w:t>25 May 2021</w:t>
            </w:r>
          </w:p>
        </w:tc>
      </w:tr>
      <w:tr w:rsidR="009C5C73" w:rsidRPr="009601ED" w14:paraId="583574E1" w14:textId="77777777" w:rsidTr="00C36E37">
        <w:tc>
          <w:tcPr>
            <w:tcW w:w="2642" w:type="dxa"/>
          </w:tcPr>
          <w:p w14:paraId="368EE219" w14:textId="77777777" w:rsidR="009C5C73" w:rsidRPr="009601ED" w:rsidRDefault="009C5C73" w:rsidP="000762F1">
            <w:pPr>
              <w:jc w:val="both"/>
              <w:rPr>
                <w:rFonts w:ascii="Arial" w:hAnsi="Arial" w:cs="Arial"/>
                <w:b/>
                <w:szCs w:val="24"/>
              </w:rPr>
            </w:pPr>
            <w:r w:rsidRPr="009601ED">
              <w:rPr>
                <w:rFonts w:ascii="Arial" w:hAnsi="Arial" w:cs="Arial"/>
                <w:b/>
                <w:szCs w:val="24"/>
              </w:rPr>
              <w:t>Applicant</w:t>
            </w:r>
          </w:p>
        </w:tc>
        <w:tc>
          <w:tcPr>
            <w:tcW w:w="5666" w:type="dxa"/>
          </w:tcPr>
          <w:p w14:paraId="2284B58C" w14:textId="77777777" w:rsidR="009C5C73" w:rsidRPr="009601ED" w:rsidRDefault="009C5C73" w:rsidP="000762F1">
            <w:pPr>
              <w:jc w:val="both"/>
              <w:rPr>
                <w:rFonts w:ascii="Arial" w:hAnsi="Arial" w:cs="Arial"/>
                <w:szCs w:val="24"/>
              </w:rPr>
            </w:pPr>
            <w:r w:rsidRPr="009601ED">
              <w:rPr>
                <w:rFonts w:ascii="Arial" w:hAnsi="Arial" w:cs="Arial"/>
                <w:szCs w:val="24"/>
              </w:rPr>
              <w:t>City of Nedlan</w:t>
            </w:r>
            <w:r>
              <w:rPr>
                <w:rFonts w:ascii="Arial" w:hAnsi="Arial" w:cs="Arial"/>
                <w:szCs w:val="24"/>
              </w:rPr>
              <w:t>ds</w:t>
            </w:r>
          </w:p>
        </w:tc>
      </w:tr>
      <w:tr w:rsidR="009C5C73" w:rsidRPr="009601ED" w14:paraId="0E24C74A" w14:textId="77777777" w:rsidTr="00C36E37">
        <w:tc>
          <w:tcPr>
            <w:tcW w:w="2642" w:type="dxa"/>
          </w:tcPr>
          <w:p w14:paraId="15D1BE59" w14:textId="77777777" w:rsidR="009C5C73" w:rsidRPr="007232E2" w:rsidRDefault="009C5C73" w:rsidP="000762F1">
            <w:pPr>
              <w:spacing w:line="276" w:lineRule="auto"/>
              <w:rPr>
                <w:rFonts w:ascii="Arial" w:eastAsia="Arial" w:hAnsi="Arial" w:cs="Arial"/>
                <w:color w:val="000000" w:themeColor="text1"/>
                <w:szCs w:val="24"/>
              </w:rPr>
            </w:pPr>
            <w:r w:rsidRPr="009601ED">
              <w:rPr>
                <w:rFonts w:ascii="Arial" w:eastAsia="Arial" w:hAnsi="Arial" w:cs="Arial"/>
                <w:b/>
                <w:bCs/>
                <w:color w:val="000000" w:themeColor="text1"/>
                <w:szCs w:val="24"/>
              </w:rPr>
              <w:t xml:space="preserve">Employee Disclosure under section 5.70 of the </w:t>
            </w:r>
            <w:r w:rsidRPr="00FE41F6">
              <w:rPr>
                <w:rFonts w:ascii="Arial" w:eastAsia="Arial" w:hAnsi="Arial" w:cs="Arial"/>
                <w:b/>
                <w:bCs/>
                <w:i/>
                <w:iCs/>
                <w:color w:val="000000" w:themeColor="text1"/>
                <w:szCs w:val="24"/>
              </w:rPr>
              <w:t xml:space="preserve">Local Government Act 1995 </w:t>
            </w:r>
          </w:p>
        </w:tc>
        <w:tc>
          <w:tcPr>
            <w:tcW w:w="5666" w:type="dxa"/>
          </w:tcPr>
          <w:p w14:paraId="2A80114F" w14:textId="77777777" w:rsidR="009C5C73" w:rsidRPr="009601ED" w:rsidRDefault="009C5C73" w:rsidP="000762F1">
            <w:pPr>
              <w:pStyle w:val="Subsection"/>
              <w:tabs>
                <w:tab w:val="clear" w:pos="595"/>
                <w:tab w:val="clear" w:pos="879"/>
              </w:tabs>
              <w:spacing w:before="120"/>
              <w:ind w:left="0" w:firstLine="0"/>
              <w:rPr>
                <w:rFonts w:ascii="Arial" w:hAnsi="Arial" w:cs="Arial"/>
                <w:szCs w:val="24"/>
              </w:rPr>
            </w:pPr>
            <w:r>
              <w:rPr>
                <w:rFonts w:ascii="Arial" w:hAnsi="Arial" w:cs="Arial"/>
                <w:szCs w:val="24"/>
              </w:rPr>
              <w:t xml:space="preserve">Nil. </w:t>
            </w:r>
          </w:p>
        </w:tc>
      </w:tr>
      <w:tr w:rsidR="009C5C73" w:rsidRPr="009601ED" w14:paraId="272E5313" w14:textId="77777777" w:rsidTr="00C36E37">
        <w:tc>
          <w:tcPr>
            <w:tcW w:w="2642" w:type="dxa"/>
          </w:tcPr>
          <w:p w14:paraId="33FE0F37" w14:textId="77777777" w:rsidR="009C5C73" w:rsidRPr="009601ED" w:rsidRDefault="009C5C73" w:rsidP="000762F1">
            <w:pPr>
              <w:jc w:val="both"/>
              <w:rPr>
                <w:rFonts w:ascii="Arial" w:hAnsi="Arial" w:cs="Arial"/>
                <w:b/>
                <w:szCs w:val="24"/>
              </w:rPr>
            </w:pPr>
            <w:r w:rsidRPr="009601ED">
              <w:rPr>
                <w:rFonts w:ascii="Arial" w:hAnsi="Arial" w:cs="Arial"/>
                <w:b/>
                <w:szCs w:val="24"/>
              </w:rPr>
              <w:t>Director</w:t>
            </w:r>
          </w:p>
        </w:tc>
        <w:tc>
          <w:tcPr>
            <w:tcW w:w="5666" w:type="dxa"/>
          </w:tcPr>
          <w:p w14:paraId="349A86B3" w14:textId="77777777" w:rsidR="009C5C73" w:rsidRPr="009601ED" w:rsidRDefault="009C5C73" w:rsidP="000762F1">
            <w:pPr>
              <w:jc w:val="both"/>
              <w:rPr>
                <w:rFonts w:ascii="Arial" w:hAnsi="Arial" w:cs="Arial"/>
                <w:szCs w:val="24"/>
              </w:rPr>
            </w:pPr>
            <w:r w:rsidRPr="00FC5247">
              <w:rPr>
                <w:rFonts w:ascii="Arial" w:hAnsi="Arial" w:cs="Arial"/>
                <w:szCs w:val="24"/>
              </w:rPr>
              <w:t>Pat Pana</w:t>
            </w:r>
            <w:r>
              <w:rPr>
                <w:rFonts w:ascii="Arial" w:hAnsi="Arial" w:cs="Arial"/>
                <w:szCs w:val="24"/>
              </w:rPr>
              <w:t>yot</w:t>
            </w:r>
            <w:r w:rsidRPr="00FC5247">
              <w:rPr>
                <w:rFonts w:ascii="Arial" w:hAnsi="Arial" w:cs="Arial"/>
                <w:szCs w:val="24"/>
              </w:rPr>
              <w:t>ou – Executive Manager Community</w:t>
            </w:r>
          </w:p>
        </w:tc>
      </w:tr>
      <w:tr w:rsidR="009C5C73" w:rsidRPr="009601ED" w14:paraId="2D245191" w14:textId="77777777" w:rsidTr="00C36E37">
        <w:tc>
          <w:tcPr>
            <w:tcW w:w="2642" w:type="dxa"/>
          </w:tcPr>
          <w:p w14:paraId="3735D5C5" w14:textId="77777777" w:rsidR="009C5C73" w:rsidRPr="009601ED" w:rsidRDefault="009C5C73" w:rsidP="000762F1">
            <w:pPr>
              <w:jc w:val="both"/>
              <w:rPr>
                <w:rFonts w:ascii="Arial" w:hAnsi="Arial" w:cs="Arial"/>
                <w:b/>
                <w:szCs w:val="24"/>
              </w:rPr>
            </w:pPr>
            <w:r w:rsidRPr="009601ED">
              <w:rPr>
                <w:rFonts w:ascii="Arial" w:hAnsi="Arial" w:cs="Arial"/>
                <w:b/>
                <w:szCs w:val="24"/>
              </w:rPr>
              <w:t>Attachments</w:t>
            </w:r>
          </w:p>
        </w:tc>
        <w:tc>
          <w:tcPr>
            <w:tcW w:w="5666" w:type="dxa"/>
          </w:tcPr>
          <w:p w14:paraId="2756C68D" w14:textId="77777777" w:rsidR="009C5C73" w:rsidRPr="009C65EE" w:rsidRDefault="009C5C73" w:rsidP="00F905DF">
            <w:pPr>
              <w:numPr>
                <w:ilvl w:val="0"/>
                <w:numId w:val="40"/>
              </w:numPr>
              <w:ind w:left="371" w:hanging="425"/>
              <w:jc w:val="both"/>
              <w:rPr>
                <w:rFonts w:ascii="Arial" w:hAnsi="Arial" w:cs="Arial"/>
                <w:szCs w:val="32"/>
                <w:lang w:val="en-US"/>
              </w:rPr>
            </w:pPr>
            <w:r w:rsidRPr="009C65EE">
              <w:rPr>
                <w:rFonts w:ascii="Arial" w:hAnsi="Arial" w:cs="Arial"/>
                <w:szCs w:val="32"/>
                <w:lang w:val="en-US"/>
              </w:rPr>
              <w:t>Current Terms of Reference Access Working Group</w:t>
            </w:r>
          </w:p>
          <w:p w14:paraId="470BDCD9" w14:textId="77777777" w:rsidR="009C5C73" w:rsidRPr="009601ED" w:rsidRDefault="009C5C73" w:rsidP="00F905DF">
            <w:pPr>
              <w:numPr>
                <w:ilvl w:val="0"/>
                <w:numId w:val="40"/>
              </w:numPr>
              <w:ind w:left="315"/>
              <w:jc w:val="both"/>
              <w:rPr>
                <w:rFonts w:ascii="Arial" w:hAnsi="Arial" w:cs="Arial"/>
                <w:szCs w:val="32"/>
                <w:lang w:val="en-US"/>
              </w:rPr>
            </w:pPr>
            <w:r w:rsidRPr="009C65EE">
              <w:rPr>
                <w:rFonts w:ascii="Arial" w:hAnsi="Arial" w:cs="Arial"/>
                <w:szCs w:val="32"/>
                <w:lang w:val="en-US"/>
              </w:rPr>
              <w:t>Proposed Terms of Reference Access Advisory Group</w:t>
            </w:r>
          </w:p>
        </w:tc>
      </w:tr>
      <w:tr w:rsidR="009C5C73" w:rsidRPr="009601ED" w14:paraId="5D69E39D" w14:textId="77777777" w:rsidTr="00C36E37">
        <w:tc>
          <w:tcPr>
            <w:tcW w:w="2642" w:type="dxa"/>
          </w:tcPr>
          <w:p w14:paraId="6559EE42" w14:textId="77777777" w:rsidR="009C5C73" w:rsidRPr="009601ED" w:rsidRDefault="009C5C73" w:rsidP="000762F1">
            <w:pPr>
              <w:jc w:val="both"/>
              <w:rPr>
                <w:rFonts w:ascii="Arial" w:hAnsi="Arial" w:cs="Arial"/>
                <w:b/>
                <w:szCs w:val="24"/>
              </w:rPr>
            </w:pPr>
            <w:r w:rsidRPr="009601ED">
              <w:rPr>
                <w:rFonts w:ascii="Arial" w:hAnsi="Arial" w:cs="Arial"/>
                <w:b/>
                <w:szCs w:val="24"/>
              </w:rPr>
              <w:t>Confidential Attachments</w:t>
            </w:r>
          </w:p>
        </w:tc>
        <w:tc>
          <w:tcPr>
            <w:tcW w:w="5666" w:type="dxa"/>
          </w:tcPr>
          <w:p w14:paraId="461637DD" w14:textId="77777777" w:rsidR="009C5C73" w:rsidRPr="009601ED" w:rsidRDefault="009C5C73" w:rsidP="000762F1">
            <w:pPr>
              <w:jc w:val="both"/>
              <w:rPr>
                <w:rFonts w:ascii="Arial" w:hAnsi="Arial" w:cs="Arial"/>
                <w:szCs w:val="32"/>
                <w:lang w:val="en-US"/>
              </w:rPr>
            </w:pPr>
            <w:r>
              <w:rPr>
                <w:rFonts w:ascii="Arial" w:hAnsi="Arial" w:cs="Arial"/>
                <w:szCs w:val="32"/>
                <w:lang w:val="en-US"/>
              </w:rPr>
              <w:t xml:space="preserve">Nil. </w:t>
            </w:r>
          </w:p>
        </w:tc>
      </w:tr>
    </w:tbl>
    <w:p w14:paraId="424DDF11" w14:textId="6E9EE611" w:rsidR="009C5C73" w:rsidRDefault="009C5C73" w:rsidP="009C5C73">
      <w:pPr>
        <w:jc w:val="both"/>
        <w:rPr>
          <w:rFonts w:ascii="Arial" w:hAnsi="Arial" w:cs="Arial"/>
          <w:b/>
          <w:szCs w:val="24"/>
        </w:rPr>
      </w:pPr>
    </w:p>
    <w:p w14:paraId="6E63B546" w14:textId="77777777" w:rsidR="00FC6D05" w:rsidRPr="006D752D" w:rsidRDefault="00FC6D05" w:rsidP="00FC6D05">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022E3DE3" w14:textId="77777777" w:rsidR="00FC6D05" w:rsidRPr="006D752D" w:rsidRDefault="00FC6D05" w:rsidP="00FC6D05">
      <w:pPr>
        <w:jc w:val="both"/>
        <w:rPr>
          <w:rFonts w:ascii="Arial" w:hAnsi="Arial" w:cs="Arial"/>
          <w:szCs w:val="24"/>
        </w:rPr>
      </w:pPr>
    </w:p>
    <w:p w14:paraId="4308DFE4" w14:textId="77777777" w:rsidR="00FC6D05" w:rsidRPr="006D752D" w:rsidRDefault="00FC6D05" w:rsidP="00FC6D05">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46821109" w14:textId="77777777" w:rsidR="00FC6D05" w:rsidRPr="006D752D" w:rsidRDefault="00FC6D05" w:rsidP="00FC6D05">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06D463A2" w14:textId="77777777" w:rsidR="00FC6D05" w:rsidRPr="006D752D" w:rsidRDefault="00FC6D05" w:rsidP="00FC6D05">
      <w:pPr>
        <w:jc w:val="both"/>
        <w:rPr>
          <w:rFonts w:ascii="Arial" w:hAnsi="Arial" w:cs="Arial"/>
          <w:szCs w:val="24"/>
        </w:rPr>
      </w:pPr>
    </w:p>
    <w:p w14:paraId="1CFEFDC5" w14:textId="77777777" w:rsidR="00FC6D05" w:rsidRPr="006D752D" w:rsidRDefault="00FC6D05" w:rsidP="00FC6D05">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D5A1FB7" w14:textId="77777777" w:rsidR="00FC6D05" w:rsidRDefault="00FC6D05" w:rsidP="00FC6D05">
      <w:pPr>
        <w:jc w:val="both"/>
        <w:rPr>
          <w:rFonts w:ascii="Arial" w:hAnsi="Arial" w:cs="Arial"/>
          <w:szCs w:val="24"/>
        </w:rPr>
      </w:pPr>
      <w:r w:rsidRPr="006D752D">
        <w:rPr>
          <w:rFonts w:ascii="Arial" w:hAnsi="Arial" w:cs="Arial"/>
          <w:szCs w:val="24"/>
        </w:rPr>
        <w:t>(Printed below for ease of reference)</w:t>
      </w:r>
    </w:p>
    <w:p w14:paraId="057FB5AE" w14:textId="77777777" w:rsidR="00FC6D05" w:rsidRPr="006D752D" w:rsidRDefault="00FC6D05" w:rsidP="00FC6D05">
      <w:pPr>
        <w:jc w:val="both"/>
        <w:rPr>
          <w:rFonts w:ascii="Arial" w:hAnsi="Arial" w:cs="Arial"/>
          <w:szCs w:val="24"/>
        </w:rPr>
      </w:pPr>
    </w:p>
    <w:p w14:paraId="0F6993FA" w14:textId="77777777" w:rsidR="00FC6D05" w:rsidRPr="006D752D" w:rsidRDefault="00FC6D05" w:rsidP="00FC6D05">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60ED14AF" w14:textId="4904FF0C" w:rsidR="00AA7896" w:rsidRDefault="00AA7896" w:rsidP="009C5C73">
      <w:pPr>
        <w:jc w:val="both"/>
        <w:rPr>
          <w:rFonts w:ascii="Arial" w:hAnsi="Arial" w:cs="Arial"/>
          <w:b/>
          <w:szCs w:val="24"/>
        </w:rPr>
      </w:pPr>
    </w:p>
    <w:p w14:paraId="5FB95AA8" w14:textId="60F8CD72" w:rsidR="00AA7896" w:rsidRDefault="00FC6D05" w:rsidP="009C5C73">
      <w:pPr>
        <w:jc w:val="both"/>
        <w:rPr>
          <w:rFonts w:ascii="Arial" w:hAnsi="Arial" w:cs="Arial"/>
          <w:b/>
          <w:szCs w:val="24"/>
        </w:rPr>
      </w:pPr>
      <w:r>
        <w:rPr>
          <w:rFonts w:ascii="Arial" w:hAnsi="Arial" w:cs="Arial"/>
          <w:noProof/>
          <w:szCs w:val="24"/>
        </w:rPr>
        <mc:AlternateContent>
          <mc:Choice Requires="wps">
            <w:drawing>
              <wp:anchor distT="0" distB="0" distL="114300" distR="114300" simplePos="0" relativeHeight="251658256" behindDoc="1" locked="0" layoutInCell="1" allowOverlap="1" wp14:anchorId="0633B1BA" wp14:editId="43EE7F1B">
                <wp:simplePos x="0" y="0"/>
                <wp:positionH relativeFrom="margin">
                  <wp:align>left</wp:align>
                </wp:positionH>
                <wp:positionV relativeFrom="paragraph">
                  <wp:posOffset>179122</wp:posOffset>
                </wp:positionV>
                <wp:extent cx="5347970" cy="2901820"/>
                <wp:effectExtent l="0" t="0" r="5080" b="0"/>
                <wp:wrapNone/>
                <wp:docPr id="21" name="Rectangle 21"/>
                <wp:cNvGraphicFramePr/>
                <a:graphic xmlns:a="http://schemas.openxmlformats.org/drawingml/2006/main">
                  <a:graphicData uri="http://schemas.microsoft.com/office/word/2010/wordprocessingShape">
                    <wps:wsp>
                      <wps:cNvSpPr/>
                      <wps:spPr>
                        <a:xfrm>
                          <a:off x="0" y="0"/>
                          <a:ext cx="5347970" cy="29018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69492" id="Rectangle 21" o:spid="_x0000_s1026" style="position:absolute;margin-left:0;margin-top:14.1pt;width:421.1pt;height:228.5pt;z-index:-251658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" fillcolor="#bfbfbf [2412]" stroked="f" strokeweight="2pt">
                <w10:wrap anchorx="margin"/>
              </v:rect>
            </w:pict>
          </mc:Fallback>
        </mc:AlternateContent>
      </w:r>
    </w:p>
    <w:p w14:paraId="33FB2C19" w14:textId="562B94D0" w:rsidR="009C5C73" w:rsidRPr="00493D90" w:rsidRDefault="00FC6D05" w:rsidP="009C5C73">
      <w:pPr>
        <w:jc w:val="both"/>
        <w:rPr>
          <w:rFonts w:ascii="Arial" w:hAnsi="Arial" w:cs="Arial"/>
          <w:b/>
          <w:bCs/>
          <w:sz w:val="28"/>
          <w:szCs w:val="28"/>
        </w:rPr>
      </w:pPr>
      <w:r>
        <w:rPr>
          <w:rFonts w:ascii="Arial" w:hAnsi="Arial" w:cs="Arial"/>
          <w:b/>
          <w:bCs/>
          <w:sz w:val="28"/>
          <w:szCs w:val="28"/>
        </w:rPr>
        <w:t xml:space="preserve">Council Resolution / </w:t>
      </w:r>
      <w:r w:rsidR="009C5C73" w:rsidRPr="00493D90">
        <w:rPr>
          <w:rFonts w:ascii="Arial" w:hAnsi="Arial" w:cs="Arial"/>
          <w:b/>
          <w:bCs/>
          <w:sz w:val="28"/>
          <w:szCs w:val="28"/>
        </w:rPr>
        <w:t>Committee Recommendation</w:t>
      </w:r>
    </w:p>
    <w:p w14:paraId="45D79B24" w14:textId="77777777" w:rsidR="009C5C73" w:rsidRPr="006D752D" w:rsidRDefault="009C5C73" w:rsidP="009C5C73">
      <w:pPr>
        <w:jc w:val="both"/>
        <w:rPr>
          <w:rFonts w:ascii="Arial" w:hAnsi="Arial" w:cs="Arial"/>
          <w:szCs w:val="24"/>
        </w:rPr>
      </w:pPr>
    </w:p>
    <w:p w14:paraId="7B6788AB" w14:textId="77777777" w:rsidR="009C5C73" w:rsidRPr="009601ED" w:rsidRDefault="009C5C73" w:rsidP="009C5C73">
      <w:pPr>
        <w:jc w:val="both"/>
        <w:rPr>
          <w:rFonts w:ascii="Arial" w:hAnsi="Arial" w:cs="Arial"/>
          <w:b/>
          <w:szCs w:val="32"/>
          <w:lang w:val="en-US"/>
        </w:rPr>
      </w:pPr>
      <w:r w:rsidRPr="009601ED">
        <w:rPr>
          <w:rFonts w:ascii="Arial" w:hAnsi="Arial" w:cs="Arial"/>
          <w:b/>
          <w:szCs w:val="32"/>
          <w:lang w:val="en-US"/>
        </w:rPr>
        <w:t>Council:</w:t>
      </w:r>
    </w:p>
    <w:p w14:paraId="4DF30B18" w14:textId="77777777" w:rsidR="009C5C73" w:rsidRPr="009601ED" w:rsidRDefault="009C5C73" w:rsidP="009C5C73">
      <w:pPr>
        <w:jc w:val="both"/>
        <w:rPr>
          <w:rFonts w:ascii="Arial" w:hAnsi="Arial" w:cs="Arial"/>
          <w:b/>
          <w:szCs w:val="32"/>
          <w:lang w:val="en-US"/>
        </w:rPr>
      </w:pPr>
    </w:p>
    <w:p w14:paraId="7FFD8509" w14:textId="77777777" w:rsidR="009C5C73" w:rsidRPr="00077531" w:rsidRDefault="009C5C73" w:rsidP="00F905DF">
      <w:pPr>
        <w:pStyle w:val="ListParagraph"/>
        <w:numPr>
          <w:ilvl w:val="0"/>
          <w:numId w:val="39"/>
        </w:numPr>
        <w:ind w:left="567" w:hanging="567"/>
        <w:jc w:val="both"/>
        <w:rPr>
          <w:rFonts w:ascii="Arial" w:hAnsi="Arial" w:cs="Arial"/>
          <w:b/>
          <w:szCs w:val="24"/>
        </w:rPr>
      </w:pPr>
      <w:r w:rsidRPr="00077531">
        <w:rPr>
          <w:rFonts w:ascii="Arial" w:hAnsi="Arial" w:cs="Arial"/>
          <w:b/>
          <w:szCs w:val="24"/>
        </w:rPr>
        <w:t xml:space="preserve">establishes the Access Advisory </w:t>
      </w:r>
      <w:proofErr w:type="gramStart"/>
      <w:r w:rsidRPr="00077531">
        <w:rPr>
          <w:rFonts w:ascii="Arial" w:hAnsi="Arial" w:cs="Arial"/>
          <w:b/>
          <w:szCs w:val="24"/>
        </w:rPr>
        <w:t>Group;</w:t>
      </w:r>
      <w:proofErr w:type="gramEnd"/>
    </w:p>
    <w:p w14:paraId="3BE5AAFF" w14:textId="77777777" w:rsidR="009C5C73" w:rsidRPr="00AF2692" w:rsidRDefault="009C5C73" w:rsidP="009C5C73">
      <w:pPr>
        <w:pStyle w:val="ListParagraph"/>
        <w:ind w:left="567" w:hanging="567"/>
        <w:jc w:val="both"/>
        <w:rPr>
          <w:rFonts w:ascii="Arial" w:hAnsi="Arial" w:cs="Arial"/>
          <w:b/>
          <w:szCs w:val="24"/>
        </w:rPr>
      </w:pPr>
    </w:p>
    <w:p w14:paraId="74DDD4DF" w14:textId="77777777" w:rsidR="009C5C73" w:rsidRDefault="009C5C73" w:rsidP="00F905DF">
      <w:pPr>
        <w:pStyle w:val="ListParagraph"/>
        <w:numPr>
          <w:ilvl w:val="0"/>
          <w:numId w:val="39"/>
        </w:numPr>
        <w:ind w:left="567" w:hanging="567"/>
        <w:jc w:val="both"/>
        <w:rPr>
          <w:rFonts w:ascii="Arial" w:hAnsi="Arial" w:cs="Arial"/>
          <w:b/>
          <w:bCs/>
          <w:szCs w:val="24"/>
          <w:lang w:val="en-US"/>
        </w:rPr>
      </w:pPr>
      <w:r>
        <w:rPr>
          <w:rFonts w:ascii="Arial" w:hAnsi="Arial" w:cs="Arial"/>
          <w:b/>
          <w:szCs w:val="24"/>
        </w:rPr>
        <w:t>a</w:t>
      </w:r>
      <w:r w:rsidRPr="00FE6AA8">
        <w:rPr>
          <w:rFonts w:ascii="Arial" w:hAnsi="Arial" w:cs="Arial"/>
          <w:b/>
          <w:szCs w:val="24"/>
        </w:rPr>
        <w:t>pprove</w:t>
      </w:r>
      <w:r>
        <w:rPr>
          <w:rFonts w:ascii="Arial" w:hAnsi="Arial" w:cs="Arial"/>
          <w:b/>
          <w:szCs w:val="24"/>
        </w:rPr>
        <w:t xml:space="preserve">s </w:t>
      </w:r>
      <w:r w:rsidRPr="00FE6AA8">
        <w:rPr>
          <w:rFonts w:ascii="Arial" w:hAnsi="Arial" w:cs="Arial"/>
          <w:b/>
          <w:szCs w:val="24"/>
        </w:rPr>
        <w:t xml:space="preserve">the </w:t>
      </w:r>
      <w:r w:rsidRPr="00FE6AA8">
        <w:rPr>
          <w:rFonts w:ascii="Arial" w:hAnsi="Arial" w:cs="Arial"/>
          <w:b/>
          <w:bCs/>
          <w:szCs w:val="24"/>
          <w:lang w:val="en-US"/>
        </w:rPr>
        <w:t xml:space="preserve">Terms of Reference </w:t>
      </w:r>
      <w:r>
        <w:rPr>
          <w:rFonts w:ascii="Arial" w:hAnsi="Arial" w:cs="Arial"/>
          <w:b/>
          <w:bCs/>
          <w:szCs w:val="24"/>
          <w:lang w:val="en-US"/>
        </w:rPr>
        <w:t xml:space="preserve">for the </w:t>
      </w:r>
      <w:r w:rsidRPr="00FE6AA8">
        <w:rPr>
          <w:rFonts w:ascii="Arial" w:hAnsi="Arial" w:cs="Arial"/>
          <w:b/>
          <w:bCs/>
          <w:szCs w:val="24"/>
          <w:lang w:val="en-US"/>
        </w:rPr>
        <w:t>Access Advisory Group</w:t>
      </w:r>
      <w:r>
        <w:rPr>
          <w:rFonts w:ascii="Arial" w:hAnsi="Arial" w:cs="Arial"/>
          <w:b/>
          <w:bCs/>
          <w:szCs w:val="24"/>
          <w:lang w:val="en-US"/>
        </w:rPr>
        <w:t xml:space="preserve">, </w:t>
      </w:r>
      <w:r w:rsidRPr="00FE6AA8">
        <w:rPr>
          <w:rFonts w:ascii="Arial" w:hAnsi="Arial" w:cs="Arial"/>
          <w:b/>
          <w:bCs/>
          <w:szCs w:val="24"/>
          <w:lang w:val="en-US"/>
        </w:rPr>
        <w:t xml:space="preserve">as at Attachment </w:t>
      </w:r>
      <w:r>
        <w:rPr>
          <w:rFonts w:ascii="Arial" w:hAnsi="Arial" w:cs="Arial"/>
          <w:b/>
          <w:bCs/>
          <w:szCs w:val="24"/>
          <w:lang w:val="en-US"/>
        </w:rPr>
        <w:t xml:space="preserve">2 Access Advisory Group Proposed Terms of </w:t>
      </w:r>
      <w:proofErr w:type="gramStart"/>
      <w:r>
        <w:rPr>
          <w:rFonts w:ascii="Arial" w:hAnsi="Arial" w:cs="Arial"/>
          <w:b/>
          <w:bCs/>
          <w:szCs w:val="24"/>
          <w:lang w:val="en-US"/>
        </w:rPr>
        <w:t>Reference;</w:t>
      </w:r>
      <w:proofErr w:type="gramEnd"/>
    </w:p>
    <w:p w14:paraId="7D3C5FDA" w14:textId="77777777" w:rsidR="009C5C73" w:rsidRPr="001003B7" w:rsidRDefault="009C5C73" w:rsidP="009C5C73">
      <w:pPr>
        <w:pStyle w:val="ListParagraph"/>
        <w:ind w:left="567" w:hanging="567"/>
        <w:jc w:val="both"/>
        <w:rPr>
          <w:rFonts w:ascii="Arial" w:hAnsi="Arial" w:cs="Arial"/>
          <w:b/>
          <w:bCs/>
          <w:szCs w:val="24"/>
          <w:lang w:val="en-US"/>
        </w:rPr>
      </w:pPr>
    </w:p>
    <w:p w14:paraId="10361D51" w14:textId="77777777" w:rsidR="009C5C73"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appoints 2 Council Members being Councillor Horley and Councillor Coghlan to be members of the Access Advisory </w:t>
      </w:r>
      <w:proofErr w:type="gramStart"/>
      <w:r>
        <w:rPr>
          <w:rFonts w:ascii="Arial" w:hAnsi="Arial" w:cs="Arial"/>
          <w:b/>
          <w:szCs w:val="24"/>
        </w:rPr>
        <w:t>Group;</w:t>
      </w:r>
      <w:proofErr w:type="gramEnd"/>
    </w:p>
    <w:p w14:paraId="070F6E4B" w14:textId="77777777" w:rsidR="009C5C73" w:rsidRPr="00DD4FED" w:rsidRDefault="009C5C73" w:rsidP="009C5C73">
      <w:pPr>
        <w:pStyle w:val="ListParagraph"/>
        <w:rPr>
          <w:rFonts w:ascii="Arial" w:hAnsi="Arial" w:cs="Arial"/>
          <w:b/>
          <w:szCs w:val="24"/>
        </w:rPr>
      </w:pPr>
    </w:p>
    <w:p w14:paraId="7606D9C2" w14:textId="77777777" w:rsidR="009C5C73"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appoints 2 Council Members being Councillor Hodsdon and Councillor Youngman to be deputy members of the Access Advisory </w:t>
      </w:r>
      <w:proofErr w:type="gramStart"/>
      <w:r>
        <w:rPr>
          <w:rFonts w:ascii="Arial" w:hAnsi="Arial" w:cs="Arial"/>
          <w:b/>
          <w:szCs w:val="24"/>
        </w:rPr>
        <w:t>Group;</w:t>
      </w:r>
      <w:proofErr w:type="gramEnd"/>
    </w:p>
    <w:p w14:paraId="7FDCCF40" w14:textId="77777777" w:rsidR="009C5C73" w:rsidRPr="003C3F94" w:rsidRDefault="009C5C73" w:rsidP="009C5C73">
      <w:pPr>
        <w:ind w:left="567" w:hanging="567"/>
        <w:jc w:val="both"/>
        <w:rPr>
          <w:rFonts w:ascii="Arial" w:hAnsi="Arial" w:cs="Arial"/>
          <w:b/>
          <w:szCs w:val="24"/>
        </w:rPr>
      </w:pPr>
    </w:p>
    <w:p w14:paraId="5507BA1E" w14:textId="21644559" w:rsidR="009C5C73" w:rsidRDefault="00FC6D05" w:rsidP="00F905DF">
      <w:pPr>
        <w:pStyle w:val="ListParagraph"/>
        <w:numPr>
          <w:ilvl w:val="0"/>
          <w:numId w:val="39"/>
        </w:numPr>
        <w:ind w:left="567" w:hanging="567"/>
        <w:jc w:val="both"/>
        <w:rPr>
          <w:rFonts w:ascii="Arial" w:hAnsi="Arial" w:cs="Arial"/>
          <w:b/>
          <w:szCs w:val="24"/>
        </w:rPr>
      </w:pPr>
      <w:r>
        <w:rPr>
          <w:rFonts w:ascii="Arial" w:hAnsi="Arial" w:cs="Arial"/>
          <w:noProof/>
          <w:szCs w:val="24"/>
        </w:rPr>
        <w:lastRenderedPageBreak/>
        <mc:AlternateContent>
          <mc:Choice Requires="wps">
            <w:drawing>
              <wp:anchor distT="0" distB="0" distL="114300" distR="114300" simplePos="0" relativeHeight="251658257" behindDoc="1" locked="0" layoutInCell="1" allowOverlap="1" wp14:anchorId="1EC52B98" wp14:editId="026CB20A">
                <wp:simplePos x="0" y="0"/>
                <wp:positionH relativeFrom="margin">
                  <wp:align>left</wp:align>
                </wp:positionH>
                <wp:positionV relativeFrom="paragraph">
                  <wp:posOffset>0</wp:posOffset>
                </wp:positionV>
                <wp:extent cx="5347970" cy="1782147"/>
                <wp:effectExtent l="0" t="0" r="5080" b="8890"/>
                <wp:wrapNone/>
                <wp:docPr id="22" name="Rectangle 22"/>
                <wp:cNvGraphicFramePr/>
                <a:graphic xmlns:a="http://schemas.openxmlformats.org/drawingml/2006/main">
                  <a:graphicData uri="http://schemas.microsoft.com/office/word/2010/wordprocessingShape">
                    <wps:wsp>
                      <wps:cNvSpPr/>
                      <wps:spPr>
                        <a:xfrm>
                          <a:off x="0" y="0"/>
                          <a:ext cx="5347970" cy="178214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57470" id="Rectangle 22" o:spid="_x0000_s1026" style="position:absolute;margin-left:0;margin-top:0;width:421.1pt;height:140.35pt;z-index:-25165822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" fillcolor="#bfbfbf [2412]" stroked="f" strokeweight="2pt">
                <w10:wrap anchorx="margin"/>
              </v:rect>
            </w:pict>
          </mc:Fallback>
        </mc:AlternateContent>
      </w:r>
      <w:r w:rsidR="009C5C73">
        <w:rPr>
          <w:rFonts w:ascii="Arial" w:hAnsi="Arial" w:cs="Arial"/>
          <w:b/>
          <w:szCs w:val="24"/>
        </w:rPr>
        <w:t>appoints Councillor Horley to be the Chairperson of the Access Advisory Group; and,</w:t>
      </w:r>
    </w:p>
    <w:p w14:paraId="247BF215" w14:textId="77777777" w:rsidR="009C5C73" w:rsidRPr="00C05241" w:rsidRDefault="009C5C73" w:rsidP="009C5C73">
      <w:pPr>
        <w:pStyle w:val="ListParagraph"/>
        <w:ind w:left="567" w:hanging="567"/>
        <w:rPr>
          <w:rFonts w:ascii="Arial" w:hAnsi="Arial" w:cs="Arial"/>
          <w:b/>
          <w:szCs w:val="24"/>
        </w:rPr>
      </w:pPr>
    </w:p>
    <w:p w14:paraId="4202D9A9" w14:textId="4541A7B5" w:rsidR="009C5C73" w:rsidRPr="00130171" w:rsidRDefault="009C5C73" w:rsidP="00F905DF">
      <w:pPr>
        <w:pStyle w:val="ListParagraph"/>
        <w:numPr>
          <w:ilvl w:val="0"/>
          <w:numId w:val="39"/>
        </w:numPr>
        <w:ind w:left="567" w:hanging="567"/>
        <w:jc w:val="both"/>
        <w:rPr>
          <w:rFonts w:ascii="Arial" w:hAnsi="Arial" w:cs="Arial"/>
          <w:b/>
          <w:szCs w:val="24"/>
        </w:rPr>
      </w:pPr>
      <w:r>
        <w:rPr>
          <w:rFonts w:ascii="Arial" w:hAnsi="Arial" w:cs="Arial"/>
          <w:b/>
          <w:szCs w:val="24"/>
        </w:rPr>
        <w:t xml:space="preserve">instructs the CEO to draw </w:t>
      </w:r>
      <w:r w:rsidRPr="00130171">
        <w:rPr>
          <w:rFonts w:ascii="Arial" w:hAnsi="Arial" w:cs="Arial"/>
          <w:b/>
          <w:szCs w:val="24"/>
        </w:rPr>
        <w:t>Community representatives from members of the community and instructs the CEO to publicly advertise and call for nominations to be received within a defined period. Members are to be appointed by the Council based on demonstrated knowledge, skills and/or understanding relevant to the purpose for which the Access Advisory Group has been established.</w:t>
      </w:r>
    </w:p>
    <w:p w14:paraId="0264ED8F" w14:textId="77777777" w:rsidR="009C5C73" w:rsidRPr="00FD74A6" w:rsidRDefault="009C5C73" w:rsidP="009C5C73">
      <w:pPr>
        <w:pStyle w:val="ListParagraph"/>
        <w:ind w:left="567"/>
        <w:jc w:val="both"/>
        <w:rPr>
          <w:rFonts w:ascii="Arial" w:hAnsi="Arial" w:cs="Arial"/>
          <w:b/>
          <w:color w:val="FF0000"/>
          <w:szCs w:val="24"/>
        </w:rPr>
      </w:pPr>
    </w:p>
    <w:p w14:paraId="34D203BA" w14:textId="77777777" w:rsidR="009C5C73" w:rsidRPr="006D752D" w:rsidRDefault="009C5C73" w:rsidP="009C5C73">
      <w:pPr>
        <w:jc w:val="right"/>
        <w:rPr>
          <w:rFonts w:ascii="Arial" w:hAnsi="Arial" w:cs="Arial"/>
          <w:b/>
          <w:szCs w:val="24"/>
        </w:rPr>
      </w:pPr>
    </w:p>
    <w:p w14:paraId="42CA483C" w14:textId="77777777" w:rsidR="009C5C73" w:rsidRPr="00493D90" w:rsidRDefault="009C5C73" w:rsidP="009C5C73">
      <w:pPr>
        <w:jc w:val="both"/>
        <w:rPr>
          <w:rFonts w:ascii="Arial" w:hAnsi="Arial" w:cs="Arial"/>
          <w:bCs/>
          <w:sz w:val="28"/>
          <w:szCs w:val="32"/>
          <w:lang w:val="en-US"/>
        </w:rPr>
      </w:pPr>
      <w:r w:rsidRPr="00493D90">
        <w:rPr>
          <w:rFonts w:ascii="Arial" w:hAnsi="Arial" w:cs="Arial"/>
          <w:bCs/>
          <w:sz w:val="28"/>
          <w:szCs w:val="32"/>
          <w:lang w:val="en-US"/>
        </w:rPr>
        <w:t>Recommendation to Committee</w:t>
      </w:r>
    </w:p>
    <w:p w14:paraId="65420853" w14:textId="77777777" w:rsidR="009C5C73" w:rsidRPr="00493D90" w:rsidRDefault="009C5C73" w:rsidP="009C5C73">
      <w:pPr>
        <w:jc w:val="both"/>
        <w:rPr>
          <w:rFonts w:ascii="Arial" w:hAnsi="Arial" w:cs="Arial"/>
          <w:bCs/>
          <w:szCs w:val="32"/>
          <w:lang w:val="en-US"/>
        </w:rPr>
      </w:pPr>
    </w:p>
    <w:p w14:paraId="314652E3" w14:textId="77777777" w:rsidR="009C5C73" w:rsidRPr="00493D90" w:rsidRDefault="009C5C73" w:rsidP="009C5C73">
      <w:pPr>
        <w:jc w:val="both"/>
        <w:rPr>
          <w:rFonts w:ascii="Arial" w:hAnsi="Arial" w:cs="Arial"/>
          <w:bCs/>
          <w:szCs w:val="32"/>
          <w:lang w:val="en-US"/>
        </w:rPr>
      </w:pPr>
      <w:r w:rsidRPr="00493D90">
        <w:rPr>
          <w:rFonts w:ascii="Arial" w:hAnsi="Arial" w:cs="Arial"/>
          <w:bCs/>
          <w:szCs w:val="32"/>
          <w:lang w:val="en-US"/>
        </w:rPr>
        <w:t>Council:</w:t>
      </w:r>
    </w:p>
    <w:p w14:paraId="71E6962B" w14:textId="77777777" w:rsidR="009C5C73" w:rsidRPr="00493D90" w:rsidRDefault="009C5C73" w:rsidP="009C5C73">
      <w:pPr>
        <w:jc w:val="both"/>
        <w:rPr>
          <w:rFonts w:ascii="Arial" w:hAnsi="Arial" w:cs="Arial"/>
          <w:bCs/>
          <w:szCs w:val="32"/>
          <w:lang w:val="en-US"/>
        </w:rPr>
      </w:pPr>
    </w:p>
    <w:p w14:paraId="361BE94E"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establishes the Access Advisory </w:t>
      </w:r>
      <w:proofErr w:type="gramStart"/>
      <w:r w:rsidRPr="00493D90">
        <w:rPr>
          <w:rFonts w:ascii="Arial" w:hAnsi="Arial" w:cs="Arial"/>
          <w:bCs/>
          <w:szCs w:val="24"/>
        </w:rPr>
        <w:t>Group;</w:t>
      </w:r>
      <w:proofErr w:type="gramEnd"/>
    </w:p>
    <w:p w14:paraId="67D22E93" w14:textId="77777777" w:rsidR="009C5C73" w:rsidRPr="00493D90" w:rsidRDefault="009C5C73" w:rsidP="009C5C73">
      <w:pPr>
        <w:pStyle w:val="ListParagraph"/>
        <w:ind w:left="567" w:hanging="567"/>
        <w:jc w:val="both"/>
        <w:rPr>
          <w:rFonts w:ascii="Arial" w:hAnsi="Arial" w:cs="Arial"/>
          <w:bCs/>
          <w:szCs w:val="24"/>
        </w:rPr>
      </w:pPr>
    </w:p>
    <w:p w14:paraId="0551A40F" w14:textId="77777777" w:rsidR="009C5C73" w:rsidRPr="00493D90" w:rsidRDefault="009C5C73" w:rsidP="00F905DF">
      <w:pPr>
        <w:pStyle w:val="ListParagraph"/>
        <w:numPr>
          <w:ilvl w:val="0"/>
          <w:numId w:val="41"/>
        </w:numPr>
        <w:ind w:left="567" w:hanging="567"/>
        <w:jc w:val="both"/>
        <w:rPr>
          <w:rFonts w:ascii="Arial" w:hAnsi="Arial" w:cs="Arial"/>
          <w:bCs/>
          <w:szCs w:val="24"/>
          <w:lang w:val="en-US"/>
        </w:rPr>
      </w:pPr>
      <w:r w:rsidRPr="00493D90">
        <w:rPr>
          <w:rFonts w:ascii="Arial" w:hAnsi="Arial" w:cs="Arial"/>
          <w:bCs/>
          <w:szCs w:val="24"/>
        </w:rPr>
        <w:t xml:space="preserve">approves the </w:t>
      </w:r>
      <w:r w:rsidRPr="00493D90">
        <w:rPr>
          <w:rFonts w:ascii="Arial" w:hAnsi="Arial" w:cs="Arial"/>
          <w:bCs/>
          <w:szCs w:val="24"/>
          <w:lang w:val="en-US"/>
        </w:rPr>
        <w:t xml:space="preserve">Terms of Reference for the Access Advisory Group, as at Attachment 2 Access Advisory Group Proposed Terms of </w:t>
      </w:r>
      <w:proofErr w:type="gramStart"/>
      <w:r w:rsidRPr="00493D90">
        <w:rPr>
          <w:rFonts w:ascii="Arial" w:hAnsi="Arial" w:cs="Arial"/>
          <w:bCs/>
          <w:szCs w:val="24"/>
          <w:lang w:val="en-US"/>
        </w:rPr>
        <w:t>Reference;</w:t>
      </w:r>
      <w:proofErr w:type="gramEnd"/>
    </w:p>
    <w:p w14:paraId="280F8115" w14:textId="77777777" w:rsidR="009C5C73" w:rsidRPr="00493D90" w:rsidRDefault="009C5C73" w:rsidP="009C5C73">
      <w:pPr>
        <w:pStyle w:val="ListParagraph"/>
        <w:ind w:left="567" w:hanging="567"/>
        <w:jc w:val="both"/>
        <w:rPr>
          <w:rFonts w:ascii="Arial" w:hAnsi="Arial" w:cs="Arial"/>
          <w:bCs/>
          <w:szCs w:val="24"/>
          <w:lang w:val="en-US"/>
        </w:rPr>
      </w:pPr>
    </w:p>
    <w:p w14:paraId="75D7CDDB"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appoints 2 Council Members being Councillor (insert name) and Councillor (insert name) to be members of the Access Advisory </w:t>
      </w:r>
      <w:proofErr w:type="gramStart"/>
      <w:r w:rsidRPr="00493D90">
        <w:rPr>
          <w:rFonts w:ascii="Arial" w:hAnsi="Arial" w:cs="Arial"/>
          <w:bCs/>
          <w:szCs w:val="24"/>
        </w:rPr>
        <w:t>Group;</w:t>
      </w:r>
      <w:proofErr w:type="gramEnd"/>
    </w:p>
    <w:p w14:paraId="7301327B" w14:textId="77777777" w:rsidR="009C5C73" w:rsidRPr="00493D90" w:rsidRDefault="009C5C73" w:rsidP="009C5C73">
      <w:pPr>
        <w:ind w:left="567" w:hanging="567"/>
        <w:jc w:val="both"/>
        <w:rPr>
          <w:rFonts w:ascii="Arial" w:hAnsi="Arial" w:cs="Arial"/>
          <w:bCs/>
          <w:szCs w:val="24"/>
        </w:rPr>
      </w:pPr>
    </w:p>
    <w:p w14:paraId="0FFA967E"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appoints Councillor (insert name) to be the Chairperson of the Access Advisory Group; and,</w:t>
      </w:r>
    </w:p>
    <w:p w14:paraId="1B6C125A" w14:textId="77777777" w:rsidR="009C5C73" w:rsidRPr="00493D90" w:rsidRDefault="009C5C73" w:rsidP="009C5C73">
      <w:pPr>
        <w:pStyle w:val="ListParagraph"/>
        <w:ind w:left="567" w:hanging="567"/>
        <w:rPr>
          <w:rFonts w:ascii="Arial" w:hAnsi="Arial" w:cs="Arial"/>
          <w:bCs/>
          <w:szCs w:val="24"/>
        </w:rPr>
      </w:pPr>
    </w:p>
    <w:p w14:paraId="1C08D17A" w14:textId="77777777" w:rsidR="009C5C73" w:rsidRPr="00493D90" w:rsidRDefault="009C5C73" w:rsidP="00F905DF">
      <w:pPr>
        <w:pStyle w:val="ListParagraph"/>
        <w:numPr>
          <w:ilvl w:val="0"/>
          <w:numId w:val="41"/>
        </w:numPr>
        <w:ind w:left="567" w:hanging="567"/>
        <w:jc w:val="both"/>
        <w:rPr>
          <w:rFonts w:ascii="Arial" w:hAnsi="Arial" w:cs="Arial"/>
          <w:bCs/>
          <w:szCs w:val="24"/>
        </w:rPr>
      </w:pPr>
      <w:r w:rsidRPr="00493D90">
        <w:rPr>
          <w:rFonts w:ascii="Arial" w:hAnsi="Arial" w:cs="Arial"/>
          <w:bCs/>
          <w:szCs w:val="24"/>
        </w:rPr>
        <w:t xml:space="preserve">appoints community members Robyn </w:t>
      </w:r>
      <w:proofErr w:type="spellStart"/>
      <w:r w:rsidRPr="00493D90">
        <w:rPr>
          <w:rFonts w:ascii="Arial" w:hAnsi="Arial" w:cs="Arial"/>
          <w:bCs/>
          <w:szCs w:val="24"/>
        </w:rPr>
        <w:t>Tsapazi</w:t>
      </w:r>
      <w:proofErr w:type="spellEnd"/>
      <w:r w:rsidRPr="00493D90">
        <w:rPr>
          <w:rFonts w:ascii="Arial" w:hAnsi="Arial" w:cs="Arial"/>
          <w:bCs/>
          <w:szCs w:val="24"/>
        </w:rPr>
        <w:t>, Eric Moxham and Kerry Revell to be members of the Access Advisory Group.</w:t>
      </w:r>
    </w:p>
    <w:p w14:paraId="200BC08A" w14:textId="77777777" w:rsidR="00012C59" w:rsidRPr="00465A04" w:rsidRDefault="00012C59" w:rsidP="00765E9D">
      <w:pPr>
        <w:tabs>
          <w:tab w:val="left" w:pos="720"/>
          <w:tab w:val="left" w:pos="1440"/>
          <w:tab w:val="left" w:pos="2410"/>
          <w:tab w:val="left" w:pos="2977"/>
          <w:tab w:val="right" w:pos="8505"/>
        </w:tabs>
        <w:ind w:left="720"/>
        <w:jc w:val="both"/>
        <w:rPr>
          <w:rFonts w:ascii="Arial" w:hAnsi="Arial" w:cs="Arial"/>
          <w:szCs w:val="24"/>
        </w:rPr>
      </w:pPr>
    </w:p>
    <w:p w14:paraId="200BC08B"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0D5521F4"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2" w:name="_Toc72274207"/>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9C5C73">
        <w:rPr>
          <w:rFonts w:ascii="Arial" w:hAnsi="Arial" w:cs="Arial"/>
          <w:sz w:val="24"/>
          <w:szCs w:val="24"/>
          <w:u w:val="none"/>
        </w:rPr>
        <w:t>11.21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62"/>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
        <w:tblW w:w="0" w:type="auto"/>
        <w:tblInd w:w="-5" w:type="dxa"/>
        <w:tblLook w:val="04A0" w:firstRow="1" w:lastRow="0" w:firstColumn="1" w:lastColumn="0" w:noHBand="0" w:noVBand="1"/>
      </w:tblPr>
      <w:tblGrid>
        <w:gridCol w:w="8308"/>
      </w:tblGrid>
      <w:tr w:rsidR="009C5C73" w:rsidRPr="00642B0F" w14:paraId="3BD90480" w14:textId="77777777" w:rsidTr="00C36E37">
        <w:tc>
          <w:tcPr>
            <w:tcW w:w="9021" w:type="dxa"/>
            <w:tcBorders>
              <w:bottom w:val="single" w:sz="4" w:space="0" w:color="auto"/>
            </w:tcBorders>
          </w:tcPr>
          <w:p w14:paraId="68270433" w14:textId="77777777" w:rsidR="009C5C73" w:rsidRPr="00642B0F" w:rsidRDefault="009C5C73" w:rsidP="000762F1">
            <w:pPr>
              <w:keepNext/>
              <w:keepLines/>
              <w:tabs>
                <w:tab w:val="left" w:pos="2297"/>
              </w:tabs>
              <w:outlineLvl w:val="0"/>
              <w:rPr>
                <w:rFonts w:ascii="Arial" w:eastAsiaTheme="majorEastAsia" w:hAnsi="Arial" w:cs="Arial"/>
                <w:b/>
                <w:bCs/>
                <w:sz w:val="32"/>
                <w:szCs w:val="32"/>
              </w:rPr>
            </w:pPr>
            <w:bookmarkStart w:id="63" w:name="_Toc15992171"/>
            <w:bookmarkStart w:id="64" w:name="_Toc69723623"/>
            <w:bookmarkStart w:id="65" w:name="_Toc71911266"/>
            <w:bookmarkStart w:id="66" w:name="_Toc72274208"/>
            <w:bookmarkStart w:id="67" w:name="_Hlk43193143"/>
            <w:r w:rsidRPr="00642B0F">
              <w:rPr>
                <w:rFonts w:ascii="Arial" w:eastAsiaTheme="majorEastAsia" w:hAnsi="Arial" w:cs="Arial"/>
                <w:b/>
                <w:bCs/>
                <w:sz w:val="28"/>
                <w:szCs w:val="28"/>
              </w:rPr>
              <w:t>CPS11.21</w:t>
            </w:r>
            <w:r w:rsidRPr="00642B0F">
              <w:rPr>
                <w:rFonts w:ascii="Arial" w:eastAsiaTheme="majorEastAsia" w:hAnsi="Arial" w:cs="Arial"/>
                <w:b/>
                <w:bCs/>
                <w:sz w:val="28"/>
                <w:szCs w:val="28"/>
              </w:rPr>
              <w:tab/>
              <w:t xml:space="preserve">List of Accounts Paid – </w:t>
            </w:r>
            <w:bookmarkEnd w:id="63"/>
            <w:r w:rsidRPr="00642B0F">
              <w:rPr>
                <w:rFonts w:ascii="Arial" w:eastAsiaTheme="majorEastAsia" w:hAnsi="Arial" w:cs="Arial"/>
                <w:b/>
                <w:bCs/>
                <w:sz w:val="28"/>
                <w:szCs w:val="28"/>
              </w:rPr>
              <w:t>March 2021</w:t>
            </w:r>
            <w:bookmarkEnd w:id="64"/>
            <w:bookmarkEnd w:id="65"/>
            <w:bookmarkEnd w:id="66"/>
          </w:p>
        </w:tc>
      </w:tr>
    </w:tbl>
    <w:p w14:paraId="0F8E7287" w14:textId="77777777" w:rsidR="009C5C73" w:rsidRPr="00642B0F" w:rsidRDefault="009C5C73" w:rsidP="009C5C73">
      <w:pPr>
        <w:jc w:val="both"/>
        <w:rPr>
          <w:rFonts w:ascii="Arial" w:eastAsiaTheme="minorHAnsi" w:hAnsi="Arial" w:cs="Arial"/>
          <w:b/>
          <w:bCs/>
          <w:szCs w:val="24"/>
        </w:rPr>
      </w:pPr>
    </w:p>
    <w:tbl>
      <w:tblPr>
        <w:tblStyle w:val="TableGrid"/>
        <w:tblW w:w="0" w:type="auto"/>
        <w:tblInd w:w="-5" w:type="dxa"/>
        <w:tblLook w:val="04A0" w:firstRow="1" w:lastRow="0" w:firstColumn="1" w:lastColumn="0" w:noHBand="0" w:noVBand="1"/>
      </w:tblPr>
      <w:tblGrid>
        <w:gridCol w:w="2269"/>
        <w:gridCol w:w="6039"/>
      </w:tblGrid>
      <w:tr w:rsidR="009C5C73" w:rsidRPr="00642B0F" w14:paraId="54C196BC" w14:textId="77777777" w:rsidTr="00C36E37">
        <w:tc>
          <w:tcPr>
            <w:tcW w:w="2357" w:type="dxa"/>
          </w:tcPr>
          <w:p w14:paraId="66CC5838" w14:textId="77777777" w:rsidR="009C5C73" w:rsidRPr="00642B0F" w:rsidRDefault="009C5C73" w:rsidP="000762F1">
            <w:pPr>
              <w:rPr>
                <w:rFonts w:ascii="Arial" w:hAnsi="Arial" w:cs="Arial"/>
                <w:b/>
                <w:szCs w:val="24"/>
              </w:rPr>
            </w:pPr>
            <w:r w:rsidRPr="00642B0F">
              <w:rPr>
                <w:rFonts w:ascii="Arial" w:hAnsi="Arial" w:cs="Arial"/>
                <w:b/>
                <w:szCs w:val="24"/>
              </w:rPr>
              <w:t>Committee</w:t>
            </w:r>
          </w:p>
        </w:tc>
        <w:tc>
          <w:tcPr>
            <w:tcW w:w="6664" w:type="dxa"/>
          </w:tcPr>
          <w:p w14:paraId="48613881" w14:textId="77777777" w:rsidR="009C5C73" w:rsidRPr="00642B0F" w:rsidRDefault="009C5C73" w:rsidP="000762F1">
            <w:pPr>
              <w:rPr>
                <w:rFonts w:ascii="Arial" w:hAnsi="Arial" w:cs="Arial"/>
                <w:b/>
                <w:szCs w:val="24"/>
              </w:rPr>
            </w:pPr>
            <w:r w:rsidRPr="00642B0F">
              <w:rPr>
                <w:rFonts w:ascii="Arial" w:hAnsi="Arial" w:cs="Arial"/>
                <w:szCs w:val="24"/>
              </w:rPr>
              <w:t>11 May 2021</w:t>
            </w:r>
          </w:p>
        </w:tc>
      </w:tr>
      <w:tr w:rsidR="009C5C73" w:rsidRPr="00642B0F" w14:paraId="67588881" w14:textId="77777777" w:rsidTr="00C36E37">
        <w:tc>
          <w:tcPr>
            <w:tcW w:w="2357" w:type="dxa"/>
          </w:tcPr>
          <w:p w14:paraId="21C09D64" w14:textId="77777777" w:rsidR="009C5C73" w:rsidRPr="00642B0F" w:rsidRDefault="009C5C73" w:rsidP="000762F1">
            <w:pPr>
              <w:rPr>
                <w:rFonts w:ascii="Arial" w:hAnsi="Arial" w:cs="Arial"/>
                <w:b/>
                <w:szCs w:val="24"/>
              </w:rPr>
            </w:pPr>
            <w:r w:rsidRPr="00642B0F">
              <w:rPr>
                <w:rFonts w:ascii="Arial" w:hAnsi="Arial" w:cs="Arial"/>
                <w:b/>
                <w:szCs w:val="24"/>
              </w:rPr>
              <w:t>Council</w:t>
            </w:r>
          </w:p>
        </w:tc>
        <w:tc>
          <w:tcPr>
            <w:tcW w:w="6664" w:type="dxa"/>
          </w:tcPr>
          <w:p w14:paraId="7562B8CD" w14:textId="77777777" w:rsidR="009C5C73" w:rsidRPr="00642B0F" w:rsidRDefault="009C5C73" w:rsidP="000762F1">
            <w:pPr>
              <w:rPr>
                <w:rFonts w:ascii="Arial" w:hAnsi="Arial" w:cs="Arial"/>
                <w:b/>
                <w:szCs w:val="24"/>
              </w:rPr>
            </w:pPr>
            <w:r w:rsidRPr="00642B0F">
              <w:rPr>
                <w:rFonts w:ascii="Arial" w:hAnsi="Arial" w:cs="Arial"/>
                <w:szCs w:val="24"/>
              </w:rPr>
              <w:t>25 May 2021</w:t>
            </w:r>
          </w:p>
        </w:tc>
      </w:tr>
      <w:tr w:rsidR="009C5C73" w:rsidRPr="00642B0F" w14:paraId="5B94E4A8" w14:textId="77777777" w:rsidTr="00C36E37">
        <w:tc>
          <w:tcPr>
            <w:tcW w:w="2357" w:type="dxa"/>
          </w:tcPr>
          <w:p w14:paraId="4A79BCC4" w14:textId="77777777" w:rsidR="009C5C73" w:rsidRPr="00642B0F" w:rsidRDefault="009C5C73" w:rsidP="000762F1">
            <w:pPr>
              <w:rPr>
                <w:rFonts w:ascii="Arial" w:hAnsi="Arial" w:cs="Arial"/>
                <w:b/>
                <w:szCs w:val="24"/>
              </w:rPr>
            </w:pPr>
            <w:r w:rsidRPr="00642B0F">
              <w:rPr>
                <w:rFonts w:ascii="Arial" w:hAnsi="Arial" w:cs="Arial"/>
                <w:b/>
                <w:szCs w:val="24"/>
              </w:rPr>
              <w:t>Applicant</w:t>
            </w:r>
          </w:p>
        </w:tc>
        <w:tc>
          <w:tcPr>
            <w:tcW w:w="6664" w:type="dxa"/>
          </w:tcPr>
          <w:p w14:paraId="3B4B875E" w14:textId="77777777" w:rsidR="009C5C73" w:rsidRPr="00642B0F" w:rsidRDefault="009C5C73" w:rsidP="000762F1">
            <w:pPr>
              <w:rPr>
                <w:rFonts w:ascii="Arial" w:hAnsi="Arial" w:cs="Arial"/>
                <w:szCs w:val="24"/>
              </w:rPr>
            </w:pPr>
            <w:r w:rsidRPr="00642B0F">
              <w:rPr>
                <w:rFonts w:ascii="Arial" w:hAnsi="Arial" w:cs="Arial"/>
                <w:szCs w:val="24"/>
              </w:rPr>
              <w:t xml:space="preserve">City of Nedlands </w:t>
            </w:r>
          </w:p>
        </w:tc>
      </w:tr>
      <w:tr w:rsidR="009C5C73" w:rsidRPr="00642B0F" w14:paraId="67DD6E31" w14:textId="77777777" w:rsidTr="00C36E37">
        <w:tc>
          <w:tcPr>
            <w:tcW w:w="2357" w:type="dxa"/>
          </w:tcPr>
          <w:p w14:paraId="7A14F41E" w14:textId="77777777" w:rsidR="009C5C73" w:rsidRPr="00642B0F" w:rsidRDefault="009C5C73" w:rsidP="000762F1">
            <w:pPr>
              <w:rPr>
                <w:rFonts w:ascii="Arial" w:hAnsi="Arial" w:cs="Arial"/>
                <w:b/>
                <w:szCs w:val="24"/>
              </w:rPr>
            </w:pPr>
            <w:r w:rsidRPr="00642B0F">
              <w:rPr>
                <w:rFonts w:ascii="Arial" w:hAnsi="Arial" w:cs="Arial"/>
                <w:b/>
                <w:szCs w:val="24"/>
              </w:rPr>
              <w:t xml:space="preserve">Employee Disclosure under </w:t>
            </w:r>
            <w:r w:rsidRPr="00642B0F">
              <w:rPr>
                <w:rFonts w:ascii="Arial" w:hAnsi="Arial" w:cs="Arial"/>
                <w:b/>
                <w:i/>
                <w:szCs w:val="24"/>
              </w:rPr>
              <w:t>section 5.70 Local Government Act 1995</w:t>
            </w:r>
          </w:p>
        </w:tc>
        <w:tc>
          <w:tcPr>
            <w:tcW w:w="6664" w:type="dxa"/>
          </w:tcPr>
          <w:p w14:paraId="10E6231B" w14:textId="77777777" w:rsidR="009C5C73" w:rsidRPr="00642B0F" w:rsidRDefault="009C5C73" w:rsidP="000762F1">
            <w:pPr>
              <w:rPr>
                <w:rFonts w:ascii="Arial" w:hAnsi="Arial" w:cs="Arial"/>
                <w:szCs w:val="24"/>
              </w:rPr>
            </w:pPr>
            <w:r w:rsidRPr="00642B0F">
              <w:rPr>
                <w:rFonts w:ascii="Arial" w:hAnsi="Arial" w:cs="Arial"/>
                <w:szCs w:val="24"/>
              </w:rPr>
              <w:t>Nil.</w:t>
            </w:r>
          </w:p>
        </w:tc>
      </w:tr>
      <w:tr w:rsidR="009C5C73" w:rsidRPr="00642B0F" w14:paraId="67E2BD20" w14:textId="77777777" w:rsidTr="00C36E37">
        <w:tc>
          <w:tcPr>
            <w:tcW w:w="2357" w:type="dxa"/>
          </w:tcPr>
          <w:p w14:paraId="34D92E29" w14:textId="77777777" w:rsidR="009C5C73" w:rsidRPr="00642B0F" w:rsidRDefault="009C5C73" w:rsidP="000762F1">
            <w:pPr>
              <w:rPr>
                <w:rFonts w:ascii="Arial" w:hAnsi="Arial" w:cs="Arial"/>
                <w:b/>
                <w:szCs w:val="24"/>
              </w:rPr>
            </w:pPr>
            <w:r w:rsidRPr="00642B0F">
              <w:rPr>
                <w:rFonts w:ascii="Arial" w:hAnsi="Arial" w:cs="Arial"/>
                <w:b/>
                <w:szCs w:val="24"/>
              </w:rPr>
              <w:t>Director</w:t>
            </w:r>
          </w:p>
        </w:tc>
        <w:tc>
          <w:tcPr>
            <w:tcW w:w="6664" w:type="dxa"/>
          </w:tcPr>
          <w:p w14:paraId="0ACCA501" w14:textId="77777777" w:rsidR="009C5C73" w:rsidRPr="00642B0F" w:rsidRDefault="009C5C73" w:rsidP="000762F1">
            <w:pPr>
              <w:rPr>
                <w:rFonts w:ascii="Arial" w:hAnsi="Arial" w:cs="Arial"/>
                <w:szCs w:val="24"/>
                <w:lang w:eastAsia="en-AU"/>
              </w:rPr>
            </w:pPr>
            <w:r w:rsidRPr="00642B0F">
              <w:rPr>
                <w:rFonts w:ascii="Arial" w:hAnsi="Arial" w:cs="Arial"/>
                <w:szCs w:val="24"/>
                <w:lang w:eastAsia="en-AU"/>
              </w:rPr>
              <w:t>Andrew Melville – Acting Director Corporate &amp; Strategy</w:t>
            </w:r>
          </w:p>
        </w:tc>
      </w:tr>
      <w:tr w:rsidR="009C5C73" w:rsidRPr="00642B0F" w14:paraId="617E8033" w14:textId="77777777" w:rsidTr="00C36E37">
        <w:tc>
          <w:tcPr>
            <w:tcW w:w="2357" w:type="dxa"/>
          </w:tcPr>
          <w:p w14:paraId="007E6373" w14:textId="77777777" w:rsidR="009C5C73" w:rsidRPr="00642B0F" w:rsidRDefault="009C5C73" w:rsidP="000762F1">
            <w:pPr>
              <w:rPr>
                <w:rFonts w:ascii="Arial" w:hAnsi="Arial" w:cs="Arial"/>
                <w:b/>
                <w:szCs w:val="24"/>
              </w:rPr>
            </w:pPr>
            <w:r w:rsidRPr="00642B0F">
              <w:rPr>
                <w:rFonts w:ascii="Arial" w:hAnsi="Arial" w:cs="Arial"/>
                <w:b/>
                <w:szCs w:val="24"/>
              </w:rPr>
              <w:t>Attachments</w:t>
            </w:r>
          </w:p>
        </w:tc>
        <w:tc>
          <w:tcPr>
            <w:tcW w:w="6664" w:type="dxa"/>
            <w:shd w:val="clear" w:color="auto" w:fill="auto"/>
          </w:tcPr>
          <w:p w14:paraId="0BB9D8B2" w14:textId="77777777" w:rsidR="009C5C73" w:rsidRPr="009963F8" w:rsidRDefault="009C5C73" w:rsidP="00F905DF">
            <w:pPr>
              <w:pStyle w:val="ListParagraph"/>
              <w:numPr>
                <w:ilvl w:val="3"/>
                <w:numId w:val="28"/>
              </w:numPr>
              <w:ind w:left="378"/>
              <w:rPr>
                <w:rFonts w:ascii="Arial" w:hAnsi="Arial" w:cs="Arial"/>
                <w:szCs w:val="32"/>
                <w:lang w:val="en-US"/>
              </w:rPr>
            </w:pPr>
            <w:r w:rsidRPr="009963F8">
              <w:rPr>
                <w:rFonts w:ascii="Arial" w:hAnsi="Arial" w:cs="Arial"/>
                <w:szCs w:val="24"/>
              </w:rPr>
              <w:t>Creditor Payment Listing – March 2021; and</w:t>
            </w:r>
          </w:p>
          <w:p w14:paraId="73BAD4B1" w14:textId="77777777" w:rsidR="009C5C73" w:rsidRPr="00642B0F" w:rsidRDefault="009C5C73" w:rsidP="00F905DF">
            <w:pPr>
              <w:pStyle w:val="ListParagraph"/>
              <w:numPr>
                <w:ilvl w:val="3"/>
                <w:numId w:val="28"/>
              </w:numPr>
              <w:ind w:left="378"/>
              <w:rPr>
                <w:rFonts w:ascii="Arial" w:hAnsi="Arial" w:cs="Arial"/>
                <w:szCs w:val="32"/>
                <w:lang w:val="en-US"/>
              </w:rPr>
            </w:pPr>
            <w:r w:rsidRPr="00642B0F">
              <w:rPr>
                <w:rFonts w:ascii="Arial" w:hAnsi="Arial" w:cs="Arial"/>
                <w:szCs w:val="32"/>
              </w:rPr>
              <w:t xml:space="preserve">Credit </w:t>
            </w:r>
            <w:r w:rsidRPr="009963F8">
              <w:rPr>
                <w:rFonts w:ascii="Arial" w:hAnsi="Arial" w:cs="Arial"/>
                <w:szCs w:val="24"/>
              </w:rPr>
              <w:t>Card</w:t>
            </w:r>
            <w:r w:rsidRPr="00642B0F">
              <w:rPr>
                <w:rFonts w:ascii="Arial" w:hAnsi="Arial" w:cs="Arial"/>
                <w:szCs w:val="32"/>
              </w:rPr>
              <w:t xml:space="preserve"> and Purchasing Card Payments – March 2021 (28 February - 28 March 2021).</w:t>
            </w:r>
          </w:p>
        </w:tc>
      </w:tr>
      <w:tr w:rsidR="009C5C73" w:rsidRPr="00642B0F" w14:paraId="7FD3D92E" w14:textId="77777777" w:rsidTr="00C36E37">
        <w:tc>
          <w:tcPr>
            <w:tcW w:w="2357" w:type="dxa"/>
          </w:tcPr>
          <w:p w14:paraId="4D090A5B" w14:textId="77777777" w:rsidR="009C5C73" w:rsidRPr="00642B0F" w:rsidRDefault="009C5C73" w:rsidP="000762F1">
            <w:pPr>
              <w:rPr>
                <w:rFonts w:ascii="Arial" w:hAnsi="Arial" w:cs="Arial"/>
                <w:b/>
                <w:szCs w:val="24"/>
              </w:rPr>
            </w:pPr>
            <w:r w:rsidRPr="00642B0F">
              <w:rPr>
                <w:rFonts w:ascii="Arial" w:hAnsi="Arial" w:cs="Arial"/>
                <w:b/>
                <w:szCs w:val="24"/>
              </w:rPr>
              <w:t>Confidential Attachments</w:t>
            </w:r>
          </w:p>
        </w:tc>
        <w:tc>
          <w:tcPr>
            <w:tcW w:w="6664" w:type="dxa"/>
            <w:shd w:val="clear" w:color="auto" w:fill="auto"/>
          </w:tcPr>
          <w:p w14:paraId="6EDF1920" w14:textId="77777777" w:rsidR="009C5C73" w:rsidRPr="00642B0F" w:rsidRDefault="009C5C73" w:rsidP="000762F1">
            <w:pPr>
              <w:rPr>
                <w:rFonts w:ascii="Arial" w:hAnsi="Arial" w:cs="Arial"/>
                <w:szCs w:val="24"/>
              </w:rPr>
            </w:pPr>
            <w:r w:rsidRPr="00642B0F">
              <w:rPr>
                <w:rFonts w:ascii="Arial" w:hAnsi="Arial" w:cs="Arial"/>
                <w:szCs w:val="24"/>
              </w:rPr>
              <w:t>Nil.</w:t>
            </w:r>
          </w:p>
        </w:tc>
      </w:tr>
      <w:bookmarkEnd w:id="67"/>
    </w:tbl>
    <w:p w14:paraId="7D3FC3F3" w14:textId="64D7BD10" w:rsidR="009C5C73" w:rsidRDefault="009C5C73" w:rsidP="009C5C73">
      <w:pPr>
        <w:jc w:val="both"/>
        <w:rPr>
          <w:rFonts w:ascii="Arial" w:eastAsiaTheme="minorHAnsi" w:hAnsi="Arial" w:cs="Arial"/>
          <w:b/>
          <w:sz w:val="28"/>
          <w:szCs w:val="32"/>
          <w:lang w:val="en-US"/>
        </w:rPr>
      </w:pPr>
    </w:p>
    <w:p w14:paraId="1CD8FF6D" w14:textId="77777777" w:rsidR="00971D2F" w:rsidRPr="006D752D" w:rsidRDefault="00971D2F" w:rsidP="00971D2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4BCBBF2E" w14:textId="77777777" w:rsidR="00971D2F" w:rsidRPr="006D752D" w:rsidRDefault="00971D2F" w:rsidP="00971D2F">
      <w:pPr>
        <w:jc w:val="both"/>
        <w:rPr>
          <w:rFonts w:ascii="Arial" w:hAnsi="Arial" w:cs="Arial"/>
          <w:szCs w:val="24"/>
        </w:rPr>
      </w:pPr>
    </w:p>
    <w:p w14:paraId="62722598" w14:textId="77777777" w:rsidR="00971D2F" w:rsidRPr="006D752D" w:rsidRDefault="00971D2F" w:rsidP="00971D2F">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501928E9" w14:textId="77777777" w:rsidR="00971D2F" w:rsidRPr="006D752D" w:rsidRDefault="00971D2F" w:rsidP="00971D2F">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704353AD" w14:textId="77777777" w:rsidR="00971D2F" w:rsidRPr="006D752D" w:rsidRDefault="00971D2F" w:rsidP="00971D2F">
      <w:pPr>
        <w:jc w:val="both"/>
        <w:rPr>
          <w:rFonts w:ascii="Arial" w:hAnsi="Arial" w:cs="Arial"/>
          <w:szCs w:val="24"/>
        </w:rPr>
      </w:pPr>
    </w:p>
    <w:p w14:paraId="61EDF64D" w14:textId="77777777" w:rsidR="00971D2F" w:rsidRPr="006D752D" w:rsidRDefault="00971D2F" w:rsidP="00971D2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10EDBE4" w14:textId="77777777" w:rsidR="00971D2F" w:rsidRDefault="00971D2F" w:rsidP="00971D2F">
      <w:pPr>
        <w:jc w:val="both"/>
        <w:rPr>
          <w:rFonts w:ascii="Arial" w:hAnsi="Arial" w:cs="Arial"/>
          <w:szCs w:val="24"/>
        </w:rPr>
      </w:pPr>
      <w:r w:rsidRPr="006D752D">
        <w:rPr>
          <w:rFonts w:ascii="Arial" w:hAnsi="Arial" w:cs="Arial"/>
          <w:szCs w:val="24"/>
        </w:rPr>
        <w:t>(Printed below for ease of reference)</w:t>
      </w:r>
    </w:p>
    <w:p w14:paraId="32166D3B" w14:textId="77777777" w:rsidR="00971D2F" w:rsidRPr="006D752D" w:rsidRDefault="00971D2F" w:rsidP="00971D2F">
      <w:pPr>
        <w:jc w:val="both"/>
        <w:rPr>
          <w:rFonts w:ascii="Arial" w:hAnsi="Arial" w:cs="Arial"/>
          <w:szCs w:val="24"/>
        </w:rPr>
      </w:pPr>
    </w:p>
    <w:p w14:paraId="21693B24" w14:textId="77777777" w:rsidR="00971D2F" w:rsidRPr="006D752D" w:rsidRDefault="00971D2F" w:rsidP="00971D2F">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 xml:space="preserve">EN BLOC </w:t>
      </w:r>
      <w:r w:rsidRPr="006D752D">
        <w:rPr>
          <w:rFonts w:ascii="Arial" w:hAnsi="Arial" w:cs="Arial"/>
          <w:b/>
          <w:szCs w:val="24"/>
        </w:rPr>
        <w:t>1</w:t>
      </w:r>
      <w:r>
        <w:rPr>
          <w:rFonts w:ascii="Arial" w:hAnsi="Arial" w:cs="Arial"/>
          <w:b/>
          <w:szCs w:val="24"/>
        </w:rPr>
        <w:t>2</w:t>
      </w:r>
      <w:r w:rsidRPr="006D752D">
        <w:rPr>
          <w:rFonts w:ascii="Arial" w:hAnsi="Arial" w:cs="Arial"/>
          <w:b/>
          <w:szCs w:val="24"/>
        </w:rPr>
        <w:t>/-</w:t>
      </w:r>
    </w:p>
    <w:p w14:paraId="437D0D71" w14:textId="5D2B3BE2" w:rsidR="00AA7896" w:rsidRPr="00642B0F" w:rsidRDefault="00971D2F" w:rsidP="009C5C73">
      <w:pPr>
        <w:jc w:val="both"/>
        <w:rPr>
          <w:rFonts w:ascii="Arial" w:eastAsiaTheme="minorHAnsi" w:hAnsi="Arial" w:cs="Arial"/>
          <w:b/>
          <w:sz w:val="28"/>
          <w:szCs w:val="32"/>
          <w:lang w:val="en-US"/>
        </w:rPr>
      </w:pPr>
      <w:r>
        <w:rPr>
          <w:rFonts w:ascii="Arial" w:hAnsi="Arial" w:cs="Arial"/>
          <w:noProof/>
          <w:szCs w:val="24"/>
        </w:rPr>
        <mc:AlternateContent>
          <mc:Choice Requires="wps">
            <w:drawing>
              <wp:anchor distT="0" distB="0" distL="114300" distR="114300" simplePos="0" relativeHeight="251658258" behindDoc="1" locked="0" layoutInCell="1" allowOverlap="1" wp14:anchorId="6D8D931C" wp14:editId="5EA54549">
                <wp:simplePos x="0" y="0"/>
                <wp:positionH relativeFrom="margin">
                  <wp:align>left</wp:align>
                </wp:positionH>
                <wp:positionV relativeFrom="paragraph">
                  <wp:posOffset>201800</wp:posOffset>
                </wp:positionV>
                <wp:extent cx="5347970" cy="942392"/>
                <wp:effectExtent l="0" t="0" r="5080" b="0"/>
                <wp:wrapNone/>
                <wp:docPr id="23" name="Rectangle 23"/>
                <wp:cNvGraphicFramePr/>
                <a:graphic xmlns:a="http://schemas.openxmlformats.org/drawingml/2006/main">
                  <a:graphicData uri="http://schemas.microsoft.com/office/word/2010/wordprocessingShape">
                    <wps:wsp>
                      <wps:cNvSpPr/>
                      <wps:spPr>
                        <a:xfrm>
                          <a:off x="0" y="0"/>
                          <a:ext cx="5347970" cy="94239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89DF6" id="Rectangle 23" o:spid="_x0000_s1026" style="position:absolute;margin-left:0;margin-top:15.9pt;width:421.1pt;height:74.2pt;z-index:-25165822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" fillcolor="#bfbfbf [2412]" stroked="f" strokeweight="2pt">
                <w10:wrap anchorx="margin"/>
              </v:rect>
            </w:pict>
          </mc:Fallback>
        </mc:AlternateContent>
      </w:r>
    </w:p>
    <w:p w14:paraId="7FF30F5D" w14:textId="5898135A" w:rsidR="009C5C73" w:rsidRPr="00642B0F" w:rsidRDefault="00971D2F" w:rsidP="009C5C73">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Council Resolution / </w:t>
      </w:r>
      <w:r w:rsidR="009C5C73">
        <w:rPr>
          <w:rFonts w:ascii="Arial" w:eastAsiaTheme="minorHAnsi" w:hAnsi="Arial" w:cs="Arial"/>
          <w:b/>
          <w:sz w:val="28"/>
          <w:szCs w:val="32"/>
          <w:lang w:val="en-US"/>
        </w:rPr>
        <w:t xml:space="preserve">Committee Recommendation / </w:t>
      </w:r>
      <w:r w:rsidR="009C5C73" w:rsidRPr="00642B0F">
        <w:rPr>
          <w:rFonts w:ascii="Arial" w:eastAsiaTheme="minorHAnsi" w:hAnsi="Arial" w:cs="Arial"/>
          <w:b/>
          <w:sz w:val="28"/>
          <w:szCs w:val="32"/>
          <w:lang w:val="en-US"/>
        </w:rPr>
        <w:t>Recommendation to Committee</w:t>
      </w:r>
    </w:p>
    <w:p w14:paraId="2AA15713" w14:textId="77777777" w:rsidR="009C5C73" w:rsidRPr="00642B0F" w:rsidRDefault="009C5C73" w:rsidP="009C5C73">
      <w:pPr>
        <w:jc w:val="both"/>
        <w:rPr>
          <w:rFonts w:ascii="Arial" w:eastAsiaTheme="minorHAnsi" w:hAnsi="Arial" w:cs="Arial"/>
          <w:b/>
          <w:szCs w:val="32"/>
          <w:lang w:val="en-US"/>
        </w:rPr>
      </w:pPr>
    </w:p>
    <w:p w14:paraId="0A964A26" w14:textId="77777777" w:rsidR="009C5C73" w:rsidRPr="00642B0F" w:rsidRDefault="009C5C73" w:rsidP="009C5C73">
      <w:pPr>
        <w:jc w:val="both"/>
        <w:rPr>
          <w:rFonts w:ascii="Arial" w:eastAsiaTheme="minorHAnsi" w:hAnsi="Arial" w:cs="Arial"/>
          <w:b/>
          <w:szCs w:val="24"/>
          <w:lang w:val="en-GB"/>
        </w:rPr>
      </w:pPr>
      <w:r w:rsidRPr="00642B0F">
        <w:rPr>
          <w:rFonts w:ascii="Arial" w:eastAsiaTheme="minorHAnsi" w:hAnsi="Arial" w:cs="Arial"/>
          <w:b/>
          <w:szCs w:val="32"/>
          <w:lang w:val="en-US"/>
        </w:rPr>
        <w:t>Council receives the List of Accounts Paid for the months of March 2021 as per attachments.</w:t>
      </w:r>
    </w:p>
    <w:p w14:paraId="42A749E7" w14:textId="77777777" w:rsidR="009C5C73" w:rsidRDefault="009C5C73" w:rsidP="009C5C73">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6CB024E" w14:textId="77777777" w:rsidR="009C5C73" w:rsidRPr="00180419" w:rsidRDefault="009C5C73" w:rsidP="009C5C73">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0" w14:textId="55242694" w:rsidR="00012C59" w:rsidRDefault="009C5C73" w:rsidP="009C5C73">
      <w:pPr>
        <w:numPr>
          <w:ilvl w:val="12"/>
          <w:numId w:val="0"/>
        </w:numPr>
        <w:tabs>
          <w:tab w:val="left" w:pos="1701"/>
          <w:tab w:val="left" w:pos="2410"/>
          <w:tab w:val="left" w:pos="2977"/>
          <w:tab w:val="right" w:pos="8335"/>
          <w:tab w:val="right" w:pos="8505"/>
        </w:tabs>
        <w:jc w:val="both"/>
        <w:rPr>
          <w:rFonts w:ascii="Arial" w:hAnsi="Arial" w:cs="Arial"/>
          <w:szCs w:val="24"/>
        </w:rPr>
      </w:pPr>
      <w:r>
        <w:rPr>
          <w:rFonts w:ascii="Arial" w:hAnsi="Arial" w:cs="Arial"/>
          <w:szCs w:val="24"/>
        </w:rPr>
        <w:br w:type="page"/>
      </w: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C3514DD" w14:textId="058FB371" w:rsidR="00484D7E" w:rsidRPr="00484D7E" w:rsidRDefault="009C5C73" w:rsidP="00484D7E">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68" w:name="_Toc72274209"/>
      <w:r>
        <w:rPr>
          <w:rFonts w:ascii="Arial" w:hAnsi="Arial" w:cs="Arial"/>
          <w:caps w:val="0"/>
          <w:sz w:val="24"/>
          <w:szCs w:val="24"/>
          <w:u w:val="none"/>
        </w:rPr>
        <w:t>R</w:t>
      </w:r>
      <w:r w:rsidR="00A53BD3" w:rsidRPr="00484D7E">
        <w:rPr>
          <w:rFonts w:ascii="Arial" w:hAnsi="Arial" w:cs="Arial"/>
          <w:caps w:val="0"/>
          <w:sz w:val="24"/>
          <w:szCs w:val="24"/>
          <w:u w:val="none"/>
        </w:rPr>
        <w:t xml:space="preserve">eports </w:t>
      </w:r>
      <w:r w:rsidR="00465A04" w:rsidRPr="00484D7E">
        <w:rPr>
          <w:rFonts w:ascii="Arial" w:hAnsi="Arial" w:cs="Arial"/>
          <w:caps w:val="0"/>
          <w:sz w:val="24"/>
          <w:szCs w:val="24"/>
          <w:u w:val="none"/>
        </w:rPr>
        <w:t>by</w:t>
      </w:r>
      <w:r w:rsidR="00A53BD3"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00A53BD3" w:rsidRPr="00484D7E">
        <w:rPr>
          <w:rFonts w:ascii="Arial" w:hAnsi="Arial" w:cs="Arial"/>
          <w:caps w:val="0"/>
          <w:sz w:val="24"/>
          <w:szCs w:val="24"/>
          <w:u w:val="none"/>
        </w:rPr>
        <w:t xml:space="preserve"> Chief Executive Officer</w:t>
      </w:r>
      <w:bookmarkEnd w:id="68"/>
    </w:p>
    <w:p w14:paraId="0404B061" w14:textId="77777777" w:rsidR="00484D7E" w:rsidRDefault="00484D7E" w:rsidP="00484D7E">
      <w:pPr>
        <w:pStyle w:val="Heading1"/>
        <w:numPr>
          <w:ilvl w:val="0"/>
          <w:numId w:val="0"/>
        </w:numPr>
        <w:tabs>
          <w:tab w:val="clear" w:pos="720"/>
          <w:tab w:val="left" w:pos="0"/>
        </w:tabs>
        <w:spacing w:before="0" w:after="0"/>
        <w:rPr>
          <w:rFonts w:ascii="Arial" w:hAnsi="Arial" w:cs="Arial"/>
          <w:caps w:val="0"/>
          <w:sz w:val="24"/>
          <w:szCs w:val="24"/>
          <w:u w:val="none"/>
        </w:rPr>
      </w:pPr>
    </w:p>
    <w:p w14:paraId="200BC09F" w14:textId="5E354A1B" w:rsidR="00012C59" w:rsidRPr="00484D7E" w:rsidRDefault="00C97B1E" w:rsidP="00484D7E">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69" w:name="_Toc72274210"/>
      <w:r>
        <w:rPr>
          <w:rFonts w:ascii="Arial" w:hAnsi="Arial" w:cs="Arial"/>
          <w:noProof/>
          <w:sz w:val="24"/>
          <w:szCs w:val="24"/>
          <w:u w:val="none"/>
        </w:rPr>
        <w:t>Monthly Financial Report – April 2021</w:t>
      </w:r>
      <w:bookmarkEnd w:id="69"/>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8364" w:type="dxa"/>
        <w:tblInd w:w="-5" w:type="dxa"/>
        <w:tblLook w:val="04A0" w:firstRow="1" w:lastRow="0" w:firstColumn="1" w:lastColumn="0" w:noHBand="0" w:noVBand="1"/>
      </w:tblPr>
      <w:tblGrid>
        <w:gridCol w:w="2280"/>
        <w:gridCol w:w="6084"/>
      </w:tblGrid>
      <w:tr w:rsidR="00983492" w:rsidRPr="008A1B93" w14:paraId="71AFA636" w14:textId="77777777" w:rsidTr="00DF4B66">
        <w:tc>
          <w:tcPr>
            <w:tcW w:w="2280" w:type="dxa"/>
          </w:tcPr>
          <w:p w14:paraId="287A431A" w14:textId="77777777" w:rsidR="00983492" w:rsidRPr="00DD5B71" w:rsidRDefault="00983492" w:rsidP="000762F1">
            <w:pPr>
              <w:jc w:val="both"/>
              <w:rPr>
                <w:rFonts w:ascii="Arial" w:hAnsi="Arial" w:cs="Arial"/>
                <w:b/>
                <w:szCs w:val="24"/>
              </w:rPr>
            </w:pPr>
            <w:r w:rsidRPr="00DD5B71">
              <w:rPr>
                <w:rFonts w:ascii="Arial" w:hAnsi="Arial" w:cs="Arial"/>
                <w:b/>
                <w:szCs w:val="24"/>
              </w:rPr>
              <w:t>Council</w:t>
            </w:r>
          </w:p>
        </w:tc>
        <w:tc>
          <w:tcPr>
            <w:tcW w:w="6084" w:type="dxa"/>
          </w:tcPr>
          <w:p w14:paraId="756D0041" w14:textId="77777777" w:rsidR="00983492" w:rsidRPr="00F80BA8" w:rsidRDefault="00983492" w:rsidP="000762F1">
            <w:pPr>
              <w:jc w:val="both"/>
              <w:rPr>
                <w:rFonts w:ascii="Arial" w:hAnsi="Arial" w:cs="Arial"/>
                <w:szCs w:val="24"/>
                <w:highlight w:val="yellow"/>
              </w:rPr>
            </w:pPr>
            <w:r>
              <w:rPr>
                <w:rFonts w:ascii="Arial" w:hAnsi="Arial" w:cs="Arial"/>
                <w:szCs w:val="24"/>
              </w:rPr>
              <w:t xml:space="preserve">25 May </w:t>
            </w:r>
            <w:r w:rsidRPr="00476AEF">
              <w:rPr>
                <w:rFonts w:ascii="Arial" w:hAnsi="Arial" w:cs="Arial"/>
                <w:szCs w:val="24"/>
              </w:rPr>
              <w:t>20</w:t>
            </w:r>
            <w:r>
              <w:rPr>
                <w:rFonts w:ascii="Arial" w:hAnsi="Arial" w:cs="Arial"/>
                <w:szCs w:val="24"/>
              </w:rPr>
              <w:t>21</w:t>
            </w:r>
          </w:p>
        </w:tc>
      </w:tr>
      <w:tr w:rsidR="00983492" w:rsidRPr="008A1B93" w14:paraId="0B4668C3" w14:textId="77777777" w:rsidTr="00DF4B66">
        <w:tc>
          <w:tcPr>
            <w:tcW w:w="2280" w:type="dxa"/>
          </w:tcPr>
          <w:p w14:paraId="7A885555" w14:textId="77777777" w:rsidR="00983492" w:rsidRPr="00DD5B71" w:rsidRDefault="00983492" w:rsidP="000762F1">
            <w:pPr>
              <w:jc w:val="both"/>
              <w:rPr>
                <w:rFonts w:ascii="Arial" w:hAnsi="Arial" w:cs="Arial"/>
                <w:b/>
                <w:szCs w:val="24"/>
              </w:rPr>
            </w:pPr>
            <w:r w:rsidRPr="00DD5B71">
              <w:rPr>
                <w:rFonts w:ascii="Arial" w:hAnsi="Arial" w:cs="Arial"/>
                <w:b/>
                <w:szCs w:val="24"/>
              </w:rPr>
              <w:t>Applicant</w:t>
            </w:r>
          </w:p>
        </w:tc>
        <w:tc>
          <w:tcPr>
            <w:tcW w:w="6084" w:type="dxa"/>
          </w:tcPr>
          <w:p w14:paraId="5B3E977C" w14:textId="77777777" w:rsidR="00983492" w:rsidRPr="008A1B93" w:rsidRDefault="00983492" w:rsidP="000762F1">
            <w:pPr>
              <w:jc w:val="both"/>
              <w:rPr>
                <w:rFonts w:ascii="Arial" w:hAnsi="Arial" w:cs="Arial"/>
                <w:szCs w:val="24"/>
              </w:rPr>
            </w:pPr>
            <w:r w:rsidRPr="002F5D2B">
              <w:rPr>
                <w:rFonts w:ascii="Arial" w:hAnsi="Arial" w:cs="Arial"/>
                <w:szCs w:val="24"/>
              </w:rPr>
              <w:t>City of Nedlands</w:t>
            </w:r>
          </w:p>
        </w:tc>
      </w:tr>
      <w:tr w:rsidR="00983492" w:rsidRPr="008A1B93" w14:paraId="51301893" w14:textId="77777777" w:rsidTr="00DF4B66">
        <w:tc>
          <w:tcPr>
            <w:tcW w:w="2280" w:type="dxa"/>
          </w:tcPr>
          <w:p w14:paraId="272DA5DB" w14:textId="6BFFE08B" w:rsidR="00983492" w:rsidRDefault="00983492" w:rsidP="000762F1">
            <w:pPr>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1995 and section 10</w:t>
            </w:r>
          </w:p>
        </w:tc>
        <w:tc>
          <w:tcPr>
            <w:tcW w:w="6084" w:type="dxa"/>
          </w:tcPr>
          <w:p w14:paraId="1D40920F" w14:textId="77777777" w:rsidR="00983492" w:rsidRDefault="00983492" w:rsidP="000762F1">
            <w:pPr>
              <w:jc w:val="both"/>
              <w:rPr>
                <w:rFonts w:ascii="Arial" w:hAnsi="Arial" w:cs="Arial"/>
                <w:szCs w:val="24"/>
              </w:rPr>
            </w:pPr>
            <w:r>
              <w:rPr>
                <w:rFonts w:ascii="Arial" w:hAnsi="Arial" w:cs="Arial"/>
                <w:szCs w:val="24"/>
              </w:rPr>
              <w:t>Nil</w:t>
            </w:r>
          </w:p>
        </w:tc>
      </w:tr>
      <w:tr w:rsidR="00983492" w:rsidRPr="008A1B93" w14:paraId="3E0CEF0D" w14:textId="77777777" w:rsidTr="00DF4B66">
        <w:tc>
          <w:tcPr>
            <w:tcW w:w="2280" w:type="dxa"/>
          </w:tcPr>
          <w:p w14:paraId="3D2B920C" w14:textId="77777777" w:rsidR="00983492" w:rsidRPr="00DD5B71" w:rsidRDefault="00983492" w:rsidP="000762F1">
            <w:pPr>
              <w:jc w:val="both"/>
              <w:rPr>
                <w:rFonts w:ascii="Arial" w:hAnsi="Arial" w:cs="Arial"/>
                <w:b/>
                <w:szCs w:val="24"/>
              </w:rPr>
            </w:pPr>
            <w:r w:rsidRPr="00DD5B71">
              <w:rPr>
                <w:rFonts w:ascii="Arial" w:hAnsi="Arial" w:cs="Arial"/>
                <w:b/>
                <w:szCs w:val="24"/>
              </w:rPr>
              <w:t>Director</w:t>
            </w:r>
          </w:p>
        </w:tc>
        <w:tc>
          <w:tcPr>
            <w:tcW w:w="6084" w:type="dxa"/>
          </w:tcPr>
          <w:p w14:paraId="4B8EBD9C" w14:textId="77777777" w:rsidR="00983492" w:rsidRPr="008A1B93" w:rsidRDefault="00983492" w:rsidP="000762F1">
            <w:pPr>
              <w:jc w:val="both"/>
              <w:rPr>
                <w:rFonts w:ascii="Arial" w:hAnsi="Arial" w:cs="Arial"/>
                <w:szCs w:val="24"/>
              </w:rPr>
            </w:pPr>
            <w:r>
              <w:rPr>
                <w:rFonts w:ascii="Arial" w:hAnsi="Arial" w:cs="Arial"/>
                <w:szCs w:val="24"/>
              </w:rPr>
              <w:t>Andrew Melville – Acting Director Corporate &amp; Strategy</w:t>
            </w:r>
          </w:p>
        </w:tc>
      </w:tr>
      <w:tr w:rsidR="00983492" w:rsidRPr="008A1B93" w14:paraId="5B8D7F83" w14:textId="77777777" w:rsidTr="00DF4B66">
        <w:tc>
          <w:tcPr>
            <w:tcW w:w="2280" w:type="dxa"/>
          </w:tcPr>
          <w:p w14:paraId="113B9659" w14:textId="77777777" w:rsidR="00983492" w:rsidRPr="00DD5B71" w:rsidRDefault="00983492" w:rsidP="000762F1">
            <w:pPr>
              <w:jc w:val="both"/>
              <w:rPr>
                <w:rFonts w:ascii="Arial" w:hAnsi="Arial" w:cs="Arial"/>
                <w:b/>
                <w:szCs w:val="24"/>
              </w:rPr>
            </w:pPr>
            <w:r>
              <w:rPr>
                <w:rFonts w:ascii="Arial" w:hAnsi="Arial" w:cs="Arial"/>
                <w:b/>
                <w:szCs w:val="24"/>
              </w:rPr>
              <w:t>Attachments</w:t>
            </w:r>
          </w:p>
        </w:tc>
        <w:tc>
          <w:tcPr>
            <w:tcW w:w="6084" w:type="dxa"/>
          </w:tcPr>
          <w:p w14:paraId="360398E4" w14:textId="77777777" w:rsidR="00983492" w:rsidRPr="003665D9" w:rsidRDefault="00983492" w:rsidP="00F905DF">
            <w:pPr>
              <w:numPr>
                <w:ilvl w:val="0"/>
                <w:numId w:val="46"/>
              </w:numPr>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30 April</w:t>
            </w:r>
            <w:r w:rsidRPr="003665D9">
              <w:rPr>
                <w:rFonts w:ascii="Arial" w:hAnsi="Arial" w:cs="Arial"/>
                <w:szCs w:val="32"/>
                <w:lang w:val="en-US"/>
              </w:rPr>
              <w:t xml:space="preserve"> 20</w:t>
            </w:r>
            <w:r>
              <w:rPr>
                <w:rFonts w:ascii="Arial" w:hAnsi="Arial" w:cs="Arial"/>
                <w:szCs w:val="32"/>
                <w:lang w:val="en-US"/>
              </w:rPr>
              <w:t>21</w:t>
            </w:r>
          </w:p>
          <w:p w14:paraId="430D4463" w14:textId="77777777" w:rsidR="00983492" w:rsidRPr="00144BE4" w:rsidRDefault="00983492" w:rsidP="00F905DF">
            <w:pPr>
              <w:numPr>
                <w:ilvl w:val="0"/>
                <w:numId w:val="46"/>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30 April</w:t>
            </w:r>
            <w:r w:rsidRPr="003665D9">
              <w:rPr>
                <w:rFonts w:ascii="Arial" w:hAnsi="Arial" w:cs="Arial"/>
                <w:szCs w:val="32"/>
                <w:lang w:val="en-US"/>
              </w:rPr>
              <w:t xml:space="preserve"> 20</w:t>
            </w:r>
            <w:r>
              <w:rPr>
                <w:rFonts w:ascii="Arial" w:hAnsi="Arial" w:cs="Arial"/>
                <w:szCs w:val="32"/>
                <w:lang w:val="en-US"/>
              </w:rPr>
              <w:t>21</w:t>
            </w:r>
          </w:p>
          <w:p w14:paraId="6F055078" w14:textId="77777777" w:rsidR="00983492" w:rsidRPr="003665D9" w:rsidRDefault="00983492" w:rsidP="00F905DF">
            <w:pPr>
              <w:numPr>
                <w:ilvl w:val="0"/>
                <w:numId w:val="46"/>
              </w:numPr>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30 April 2021</w:t>
            </w:r>
          </w:p>
          <w:p w14:paraId="39ED08E0" w14:textId="77777777" w:rsidR="00983492" w:rsidRPr="006E012D" w:rsidRDefault="00983492" w:rsidP="00F905DF">
            <w:pPr>
              <w:numPr>
                <w:ilvl w:val="0"/>
                <w:numId w:val="46"/>
              </w:numPr>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–30 April 2021</w:t>
            </w:r>
          </w:p>
          <w:p w14:paraId="557A47D3"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Borrowings – 30 April 2021</w:t>
            </w:r>
          </w:p>
          <w:p w14:paraId="4F224A4F"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Statement of Financial Position – 30 April 2021</w:t>
            </w:r>
          </w:p>
          <w:p w14:paraId="71899EAD" w14:textId="77777777" w:rsidR="00983492" w:rsidRDefault="00983492" w:rsidP="00F905DF">
            <w:pPr>
              <w:numPr>
                <w:ilvl w:val="0"/>
                <w:numId w:val="46"/>
              </w:numPr>
              <w:ind w:left="426" w:hanging="426"/>
              <w:jc w:val="both"/>
              <w:rPr>
                <w:rFonts w:ascii="Arial" w:hAnsi="Arial" w:cs="Arial"/>
                <w:szCs w:val="24"/>
              </w:rPr>
            </w:pPr>
            <w:r>
              <w:rPr>
                <w:rFonts w:ascii="Arial" w:hAnsi="Arial" w:cs="Arial"/>
                <w:szCs w:val="24"/>
              </w:rPr>
              <w:t>Operating Income &amp; Expenditure by Reporting Activity – 30 April 2021</w:t>
            </w:r>
          </w:p>
          <w:p w14:paraId="479934DB" w14:textId="77777777" w:rsidR="00983492" w:rsidRPr="000E0632" w:rsidRDefault="00983492" w:rsidP="00F905DF">
            <w:pPr>
              <w:numPr>
                <w:ilvl w:val="0"/>
                <w:numId w:val="46"/>
              </w:numPr>
              <w:ind w:left="426" w:hanging="426"/>
              <w:jc w:val="both"/>
              <w:rPr>
                <w:rFonts w:ascii="Arial" w:hAnsi="Arial" w:cs="Arial"/>
                <w:szCs w:val="24"/>
              </w:rPr>
            </w:pPr>
            <w:r>
              <w:rPr>
                <w:rFonts w:ascii="Arial" w:hAnsi="Arial" w:cs="Arial"/>
                <w:szCs w:val="24"/>
              </w:rPr>
              <w:t>Operating Income by Reporting Nature &amp; Type – 30 April 2021</w:t>
            </w:r>
          </w:p>
        </w:tc>
      </w:tr>
    </w:tbl>
    <w:p w14:paraId="5E61A924" w14:textId="4F5EB217" w:rsidR="00983492" w:rsidRDefault="00983492" w:rsidP="00983492">
      <w:pPr>
        <w:jc w:val="both"/>
        <w:rPr>
          <w:rFonts w:ascii="Arial" w:hAnsi="Arial" w:cs="Arial"/>
          <w:b/>
          <w:szCs w:val="32"/>
          <w:lang w:val="en-US"/>
        </w:rPr>
      </w:pPr>
    </w:p>
    <w:p w14:paraId="6392F344" w14:textId="2B3B7D6B" w:rsidR="00AA7896" w:rsidRPr="006D752D" w:rsidRDefault="00AA7896" w:rsidP="00AA7896">
      <w:pPr>
        <w:jc w:val="both"/>
        <w:rPr>
          <w:rFonts w:ascii="Arial" w:hAnsi="Arial" w:cs="Arial"/>
          <w:b/>
          <w:szCs w:val="24"/>
        </w:rPr>
      </w:pPr>
      <w:r w:rsidRPr="006D752D">
        <w:rPr>
          <w:rFonts w:ascii="Arial" w:hAnsi="Arial" w:cs="Arial"/>
          <w:b/>
          <w:szCs w:val="24"/>
        </w:rPr>
        <w:t xml:space="preserve">Regulation 11(da) </w:t>
      </w:r>
      <w:r w:rsidR="002B08F2">
        <w:rPr>
          <w:rFonts w:ascii="Arial" w:hAnsi="Arial" w:cs="Arial"/>
          <w:b/>
          <w:szCs w:val="24"/>
        </w:rPr>
        <w:t>–</w:t>
      </w:r>
      <w:r w:rsidRPr="006D752D">
        <w:rPr>
          <w:rFonts w:ascii="Arial" w:hAnsi="Arial" w:cs="Arial"/>
          <w:b/>
          <w:szCs w:val="24"/>
        </w:rPr>
        <w:t xml:space="preserve"> </w:t>
      </w:r>
      <w:r w:rsidR="002B08F2">
        <w:rPr>
          <w:rFonts w:ascii="Arial" w:hAnsi="Arial" w:cs="Arial"/>
          <w:b/>
          <w:szCs w:val="24"/>
        </w:rPr>
        <w:t>Not Applicable – Recommendation Adopted</w:t>
      </w:r>
    </w:p>
    <w:p w14:paraId="178B64BA" w14:textId="77777777" w:rsidR="00AA7896" w:rsidRPr="006D752D" w:rsidRDefault="00AA7896" w:rsidP="00AA7896">
      <w:pPr>
        <w:jc w:val="both"/>
        <w:rPr>
          <w:rFonts w:ascii="Arial" w:hAnsi="Arial" w:cs="Arial"/>
          <w:szCs w:val="24"/>
        </w:rPr>
      </w:pPr>
    </w:p>
    <w:p w14:paraId="59A3F20F" w14:textId="788820A1" w:rsidR="00AA7896" w:rsidRPr="006D752D" w:rsidRDefault="00AA7896" w:rsidP="00AA7896">
      <w:pPr>
        <w:jc w:val="both"/>
        <w:rPr>
          <w:rFonts w:ascii="Arial" w:hAnsi="Arial" w:cs="Arial"/>
          <w:szCs w:val="24"/>
        </w:rPr>
      </w:pPr>
      <w:r w:rsidRPr="006D752D">
        <w:rPr>
          <w:rFonts w:ascii="Arial" w:hAnsi="Arial" w:cs="Arial"/>
          <w:szCs w:val="24"/>
        </w:rPr>
        <w:t xml:space="preserve">Moved – Councillor </w:t>
      </w:r>
      <w:r w:rsidR="009B2DA7">
        <w:rPr>
          <w:rFonts w:ascii="Arial" w:hAnsi="Arial" w:cs="Arial"/>
          <w:szCs w:val="24"/>
        </w:rPr>
        <w:t>Smyth</w:t>
      </w:r>
    </w:p>
    <w:p w14:paraId="018A1606" w14:textId="6416DC27" w:rsidR="00AA7896" w:rsidRPr="006D752D" w:rsidRDefault="00AA7896" w:rsidP="00AA7896">
      <w:pPr>
        <w:jc w:val="both"/>
        <w:rPr>
          <w:rFonts w:ascii="Arial" w:hAnsi="Arial" w:cs="Arial"/>
          <w:szCs w:val="24"/>
        </w:rPr>
      </w:pPr>
      <w:r w:rsidRPr="006D752D">
        <w:rPr>
          <w:rFonts w:ascii="Arial" w:hAnsi="Arial" w:cs="Arial"/>
          <w:szCs w:val="24"/>
        </w:rPr>
        <w:t xml:space="preserve">Seconded – Councillor </w:t>
      </w:r>
      <w:r w:rsidR="009B2DA7">
        <w:rPr>
          <w:rFonts w:ascii="Arial" w:hAnsi="Arial" w:cs="Arial"/>
          <w:szCs w:val="24"/>
        </w:rPr>
        <w:t>Senathirajah</w:t>
      </w:r>
    </w:p>
    <w:p w14:paraId="297B9F3A" w14:textId="77777777" w:rsidR="00AA7896" w:rsidRPr="006D752D" w:rsidRDefault="00AA7896" w:rsidP="00AA7896">
      <w:pPr>
        <w:jc w:val="both"/>
        <w:rPr>
          <w:rFonts w:ascii="Arial" w:hAnsi="Arial" w:cs="Arial"/>
          <w:szCs w:val="24"/>
        </w:rPr>
      </w:pPr>
    </w:p>
    <w:p w14:paraId="06982CA5" w14:textId="77777777" w:rsidR="00AA7896" w:rsidRPr="006D752D" w:rsidRDefault="00AA7896" w:rsidP="00AA789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6F57A3E" w14:textId="77777777" w:rsidR="00AA7896" w:rsidRPr="006D752D" w:rsidRDefault="00AA7896" w:rsidP="00AA7896">
      <w:pPr>
        <w:jc w:val="both"/>
        <w:rPr>
          <w:rFonts w:ascii="Arial" w:hAnsi="Arial" w:cs="Arial"/>
          <w:szCs w:val="24"/>
        </w:rPr>
      </w:pPr>
      <w:r w:rsidRPr="006D752D">
        <w:rPr>
          <w:rFonts w:ascii="Arial" w:hAnsi="Arial" w:cs="Arial"/>
          <w:szCs w:val="24"/>
        </w:rPr>
        <w:t>(Printed below for ease of reference)</w:t>
      </w:r>
    </w:p>
    <w:p w14:paraId="724BB7B0" w14:textId="77777777" w:rsidR="009B2DA7" w:rsidRPr="006D752D" w:rsidRDefault="009B2DA7" w:rsidP="009B2DA7">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EE2F30B" w14:textId="0EF1382D" w:rsidR="00AA7896" w:rsidRDefault="00AA7896" w:rsidP="00983492">
      <w:pPr>
        <w:jc w:val="both"/>
        <w:rPr>
          <w:rFonts w:ascii="Arial" w:hAnsi="Arial" w:cs="Arial"/>
          <w:b/>
          <w:szCs w:val="32"/>
          <w:lang w:val="en-US"/>
        </w:rPr>
      </w:pPr>
    </w:p>
    <w:p w14:paraId="5E1D374D" w14:textId="0FA3F8CA" w:rsidR="00AA7896" w:rsidRDefault="002B08F2" w:rsidP="00AA7896">
      <w:pPr>
        <w:jc w:val="both"/>
        <w:rPr>
          <w:rFonts w:ascii="Arial" w:hAnsi="Arial" w:cs="Arial"/>
          <w:b/>
          <w:sz w:val="28"/>
          <w:szCs w:val="32"/>
          <w:lang w:val="en-US"/>
        </w:rPr>
      </w:pPr>
      <w:r>
        <w:rPr>
          <w:rFonts w:ascii="Arial" w:hAnsi="Arial" w:cs="Arial"/>
          <w:noProof/>
          <w:szCs w:val="24"/>
        </w:rPr>
        <mc:AlternateContent>
          <mc:Choice Requires="wps">
            <w:drawing>
              <wp:anchor distT="0" distB="0" distL="114300" distR="114300" simplePos="0" relativeHeight="251658259" behindDoc="1" locked="0" layoutInCell="1" allowOverlap="1" wp14:anchorId="22796304" wp14:editId="208C180E">
                <wp:simplePos x="0" y="0"/>
                <wp:positionH relativeFrom="margin">
                  <wp:align>left</wp:align>
                </wp:positionH>
                <wp:positionV relativeFrom="paragraph">
                  <wp:posOffset>201243</wp:posOffset>
                </wp:positionV>
                <wp:extent cx="5347970" cy="606490"/>
                <wp:effectExtent l="0" t="0" r="5080" b="3175"/>
                <wp:wrapNone/>
                <wp:docPr id="24" name="Rectangle 24"/>
                <wp:cNvGraphicFramePr/>
                <a:graphic xmlns:a="http://schemas.openxmlformats.org/drawingml/2006/main">
                  <a:graphicData uri="http://schemas.microsoft.com/office/word/2010/wordprocessingShape">
                    <wps:wsp>
                      <wps:cNvSpPr/>
                      <wps:spPr>
                        <a:xfrm>
                          <a:off x="0" y="0"/>
                          <a:ext cx="5347970" cy="6064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A7C95" id="Rectangle 24" o:spid="_x0000_s1026" style="position:absolute;margin-left:0;margin-top:15.85pt;width:421.1pt;height:47.75pt;z-index:-25165822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" fillcolor="#bfbfbf [2412]" stroked="f" strokeweight="2pt">
                <w10:wrap anchorx="margin"/>
              </v:rect>
            </w:pict>
          </mc:Fallback>
        </mc:AlternateContent>
      </w:r>
    </w:p>
    <w:p w14:paraId="50182A20" w14:textId="5B9F76F8" w:rsidR="00AA7896" w:rsidRPr="00AD73CC" w:rsidRDefault="002B08F2" w:rsidP="00AA7896">
      <w:pPr>
        <w:jc w:val="both"/>
        <w:rPr>
          <w:rFonts w:ascii="Arial" w:hAnsi="Arial" w:cs="Arial"/>
          <w:b/>
          <w:sz w:val="28"/>
          <w:szCs w:val="32"/>
          <w:lang w:val="en-US"/>
        </w:rPr>
      </w:pPr>
      <w:r>
        <w:rPr>
          <w:rFonts w:ascii="Arial" w:hAnsi="Arial" w:cs="Arial"/>
          <w:b/>
          <w:sz w:val="28"/>
          <w:szCs w:val="32"/>
          <w:lang w:val="en-US"/>
        </w:rPr>
        <w:t xml:space="preserve">Council Resolution / </w:t>
      </w:r>
      <w:r w:rsidR="00AA7896" w:rsidRPr="00AD73CC">
        <w:rPr>
          <w:rFonts w:ascii="Arial" w:hAnsi="Arial" w:cs="Arial"/>
          <w:b/>
          <w:sz w:val="28"/>
          <w:szCs w:val="32"/>
          <w:lang w:val="en-US"/>
        </w:rPr>
        <w:t>Recommendation to C</w:t>
      </w:r>
      <w:r w:rsidR="00AA7896">
        <w:rPr>
          <w:rFonts w:ascii="Arial" w:hAnsi="Arial" w:cs="Arial"/>
          <w:b/>
          <w:sz w:val="28"/>
          <w:szCs w:val="32"/>
          <w:lang w:val="en-US"/>
        </w:rPr>
        <w:t>ouncil</w:t>
      </w:r>
    </w:p>
    <w:p w14:paraId="4A14E6DD" w14:textId="77777777" w:rsidR="00AA7896" w:rsidRPr="00AD73CC" w:rsidRDefault="00AA7896" w:rsidP="00AA7896">
      <w:pPr>
        <w:jc w:val="both"/>
        <w:rPr>
          <w:rFonts w:ascii="Arial" w:hAnsi="Arial" w:cs="Arial"/>
          <w:b/>
          <w:szCs w:val="32"/>
          <w:lang w:val="en-US"/>
        </w:rPr>
      </w:pPr>
    </w:p>
    <w:p w14:paraId="1EE992F0" w14:textId="77777777" w:rsidR="00AA7896" w:rsidRPr="00CF2198" w:rsidRDefault="00AA7896" w:rsidP="00AA7896">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30 April 2021. </w:t>
      </w:r>
    </w:p>
    <w:p w14:paraId="5704DA9B" w14:textId="21DF6CE7" w:rsidR="00AA7896" w:rsidRDefault="00AA7896" w:rsidP="00983492">
      <w:pPr>
        <w:jc w:val="both"/>
        <w:rPr>
          <w:rFonts w:ascii="Arial" w:hAnsi="Arial" w:cs="Arial"/>
          <w:b/>
          <w:szCs w:val="32"/>
          <w:lang w:val="en-US"/>
        </w:rPr>
      </w:pPr>
    </w:p>
    <w:p w14:paraId="1361A1ED" w14:textId="77777777" w:rsidR="00AA7896" w:rsidRDefault="00AA7896" w:rsidP="00983492">
      <w:pPr>
        <w:jc w:val="both"/>
        <w:rPr>
          <w:rFonts w:ascii="Arial" w:hAnsi="Arial" w:cs="Arial"/>
          <w:b/>
          <w:szCs w:val="32"/>
          <w:lang w:val="en-US"/>
        </w:rPr>
      </w:pPr>
    </w:p>
    <w:p w14:paraId="63A2C123" w14:textId="77777777" w:rsidR="00983492" w:rsidRPr="00AD73CC" w:rsidRDefault="00983492" w:rsidP="00983492">
      <w:pPr>
        <w:jc w:val="both"/>
        <w:rPr>
          <w:rFonts w:ascii="Arial" w:hAnsi="Arial" w:cs="Arial"/>
          <w:b/>
          <w:sz w:val="28"/>
          <w:szCs w:val="32"/>
          <w:lang w:val="en-US"/>
        </w:rPr>
      </w:pPr>
      <w:r w:rsidRPr="00AD73CC">
        <w:rPr>
          <w:rFonts w:ascii="Arial" w:hAnsi="Arial" w:cs="Arial"/>
          <w:b/>
          <w:sz w:val="28"/>
          <w:szCs w:val="32"/>
          <w:lang w:val="en-US"/>
        </w:rPr>
        <w:t>Executive Summary</w:t>
      </w:r>
    </w:p>
    <w:p w14:paraId="75D84D9A" w14:textId="77777777" w:rsidR="00983492" w:rsidRPr="00AD73CC" w:rsidRDefault="00983492" w:rsidP="00983492">
      <w:pPr>
        <w:jc w:val="both"/>
        <w:rPr>
          <w:rFonts w:ascii="Arial" w:hAnsi="Arial" w:cs="Arial"/>
          <w:b/>
          <w:szCs w:val="32"/>
          <w:lang w:val="en-US"/>
        </w:rPr>
      </w:pPr>
    </w:p>
    <w:p w14:paraId="062610BF" w14:textId="77777777" w:rsidR="00983492" w:rsidRPr="000312CA" w:rsidRDefault="00983492" w:rsidP="00983492">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63BC0D81" w14:textId="77777777" w:rsidR="00983492" w:rsidRPr="00DF002B" w:rsidRDefault="00983492" w:rsidP="00983492">
      <w:pPr>
        <w:jc w:val="both"/>
        <w:rPr>
          <w:rFonts w:ascii="Arial" w:hAnsi="Arial" w:cs="Arial"/>
          <w:b/>
          <w:sz w:val="28"/>
          <w:szCs w:val="36"/>
          <w:lang w:val="en-US"/>
        </w:rPr>
      </w:pPr>
      <w:r w:rsidRPr="00DF002B">
        <w:rPr>
          <w:rFonts w:ascii="Arial" w:hAnsi="Arial" w:cs="Arial"/>
          <w:b/>
          <w:sz w:val="28"/>
          <w:szCs w:val="36"/>
          <w:lang w:val="en-US"/>
        </w:rPr>
        <w:lastRenderedPageBreak/>
        <w:t>Voting Requirement</w:t>
      </w:r>
    </w:p>
    <w:p w14:paraId="405EF078" w14:textId="77777777" w:rsidR="00983492" w:rsidRDefault="00983492" w:rsidP="00983492">
      <w:pPr>
        <w:jc w:val="both"/>
        <w:rPr>
          <w:rFonts w:ascii="Arial" w:hAnsi="Arial" w:cs="Arial"/>
          <w:b/>
          <w:szCs w:val="32"/>
          <w:lang w:val="en-US"/>
        </w:rPr>
      </w:pPr>
    </w:p>
    <w:p w14:paraId="153C06EF" w14:textId="77777777" w:rsidR="00983492" w:rsidRDefault="00983492" w:rsidP="00983492">
      <w:pPr>
        <w:jc w:val="both"/>
        <w:rPr>
          <w:rFonts w:ascii="Arial" w:hAnsi="Arial" w:cs="Arial"/>
          <w:bCs/>
          <w:szCs w:val="32"/>
          <w:lang w:val="en-US"/>
        </w:rPr>
      </w:pPr>
      <w:r>
        <w:rPr>
          <w:rFonts w:ascii="Arial" w:hAnsi="Arial" w:cs="Arial"/>
          <w:bCs/>
          <w:szCs w:val="32"/>
          <w:lang w:val="en-US"/>
        </w:rPr>
        <w:t>Simple Majority.</w:t>
      </w:r>
    </w:p>
    <w:p w14:paraId="7E7E15E8" w14:textId="77777777" w:rsidR="00A23688" w:rsidRDefault="00A23688" w:rsidP="00983492">
      <w:pPr>
        <w:jc w:val="both"/>
        <w:rPr>
          <w:rFonts w:ascii="Arial" w:hAnsi="Arial" w:cs="Arial"/>
          <w:b/>
          <w:sz w:val="28"/>
          <w:szCs w:val="32"/>
          <w:lang w:val="en-US"/>
        </w:rPr>
      </w:pPr>
    </w:p>
    <w:p w14:paraId="21D7F167" w14:textId="77777777" w:rsidR="00A23688" w:rsidRDefault="00A23688" w:rsidP="00983492">
      <w:pPr>
        <w:jc w:val="both"/>
        <w:rPr>
          <w:rFonts w:ascii="Arial" w:hAnsi="Arial" w:cs="Arial"/>
          <w:b/>
          <w:sz w:val="28"/>
          <w:szCs w:val="32"/>
          <w:lang w:val="en-US"/>
        </w:rPr>
      </w:pPr>
    </w:p>
    <w:p w14:paraId="150B52D4" w14:textId="461B56A6" w:rsidR="00983492" w:rsidRPr="00AD73CC" w:rsidRDefault="00983492" w:rsidP="00983492">
      <w:pPr>
        <w:jc w:val="both"/>
        <w:rPr>
          <w:rFonts w:ascii="Arial" w:hAnsi="Arial" w:cs="Arial"/>
          <w:b/>
          <w:sz w:val="28"/>
          <w:szCs w:val="32"/>
          <w:lang w:val="en-US"/>
        </w:rPr>
      </w:pPr>
      <w:r>
        <w:rPr>
          <w:rFonts w:ascii="Arial" w:hAnsi="Arial" w:cs="Arial"/>
          <w:b/>
          <w:sz w:val="28"/>
          <w:szCs w:val="32"/>
          <w:lang w:val="en-US"/>
        </w:rPr>
        <w:t>Discussion/Overview</w:t>
      </w:r>
    </w:p>
    <w:p w14:paraId="6E753AB2" w14:textId="77777777" w:rsidR="00983492" w:rsidRDefault="00983492" w:rsidP="00983492">
      <w:pPr>
        <w:jc w:val="both"/>
        <w:rPr>
          <w:rFonts w:ascii="Arial" w:hAnsi="Arial" w:cs="Arial"/>
          <w:szCs w:val="32"/>
          <w:lang w:val="en-US"/>
        </w:rPr>
      </w:pPr>
    </w:p>
    <w:p w14:paraId="2259BAE6" w14:textId="77777777" w:rsidR="00983492" w:rsidRPr="002F5D2B" w:rsidRDefault="00983492" w:rsidP="00983492">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6763C353" w14:textId="77777777" w:rsidR="00983492" w:rsidRDefault="00983492" w:rsidP="00983492">
      <w:pPr>
        <w:jc w:val="both"/>
        <w:rPr>
          <w:rFonts w:ascii="Arial" w:hAnsi="Arial" w:cs="Arial"/>
          <w:szCs w:val="24"/>
          <w:lang w:val="en-US"/>
        </w:rPr>
      </w:pPr>
    </w:p>
    <w:p w14:paraId="794922B6" w14:textId="77777777" w:rsidR="00983492" w:rsidRDefault="00983492" w:rsidP="00983492">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w:t>
      </w:r>
      <w:proofErr w:type="gramStart"/>
      <w:r w:rsidRPr="007F4682">
        <w:rPr>
          <w:rFonts w:ascii="Arial" w:hAnsi="Arial" w:cs="Arial"/>
          <w:szCs w:val="24"/>
          <w:lang w:val="en-US"/>
        </w:rPr>
        <w:t>City</w:t>
      </w:r>
      <w:proofErr w:type="gramEnd"/>
      <w:r w:rsidRPr="007F4682">
        <w:rPr>
          <w:rFonts w:ascii="Arial" w:hAnsi="Arial" w:cs="Arial"/>
          <w:szCs w:val="24"/>
          <w:lang w:val="en-US"/>
        </w:rPr>
        <w:t xml:space="preserve"> for the </w:t>
      </w:r>
      <w:r>
        <w:rPr>
          <w:rFonts w:ascii="Arial" w:hAnsi="Arial" w:cs="Arial"/>
          <w:szCs w:val="24"/>
          <w:lang w:val="en-US"/>
        </w:rPr>
        <w:t xml:space="preserve">year to date 30 April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together with a Statement </w:t>
      </w:r>
      <w:r>
        <w:rPr>
          <w:rFonts w:ascii="Arial" w:hAnsi="Arial" w:cs="Arial"/>
          <w:szCs w:val="24"/>
          <w:lang w:val="en-US"/>
        </w:rPr>
        <w:t xml:space="preserve">of Net Current Assets </w:t>
      </w:r>
      <w:r w:rsidRPr="007F4682">
        <w:rPr>
          <w:rFonts w:ascii="Arial" w:hAnsi="Arial" w:cs="Arial"/>
          <w:szCs w:val="24"/>
          <w:lang w:val="en-US"/>
        </w:rPr>
        <w:t xml:space="preserve">as at </w:t>
      </w:r>
      <w:r>
        <w:rPr>
          <w:rFonts w:ascii="Arial" w:hAnsi="Arial" w:cs="Arial"/>
          <w:szCs w:val="24"/>
          <w:lang w:val="en-US"/>
        </w:rPr>
        <w:t xml:space="preserve">30 April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w:t>
      </w:r>
    </w:p>
    <w:p w14:paraId="05C59EFA" w14:textId="77777777" w:rsidR="00983492" w:rsidRPr="00AD73CC" w:rsidRDefault="00983492" w:rsidP="00983492">
      <w:pPr>
        <w:jc w:val="both"/>
        <w:rPr>
          <w:rFonts w:ascii="Arial" w:hAnsi="Arial" w:cs="Arial"/>
          <w:b/>
          <w:szCs w:val="32"/>
          <w:lang w:val="en-US"/>
        </w:rPr>
      </w:pPr>
    </w:p>
    <w:p w14:paraId="09707DDE" w14:textId="7ABE8B3A" w:rsidR="00983492" w:rsidRPr="004371F6" w:rsidRDefault="00983492" w:rsidP="00983492">
      <w:pPr>
        <w:jc w:val="both"/>
        <w:rPr>
          <w:rFonts w:ascii="Arial" w:hAnsi="Arial" w:cs="Arial"/>
          <w:szCs w:val="32"/>
        </w:rPr>
      </w:pPr>
      <w:r w:rsidRPr="004371F6">
        <w:rPr>
          <w:rFonts w:ascii="Arial" w:hAnsi="Arial" w:cs="Arial"/>
          <w:szCs w:val="32"/>
        </w:rPr>
        <w:t xml:space="preserve">The operating revenue at the end of </w:t>
      </w:r>
      <w:r>
        <w:rPr>
          <w:rFonts w:ascii="Arial" w:hAnsi="Arial" w:cs="Arial"/>
          <w:szCs w:val="32"/>
        </w:rPr>
        <w:t>April</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$3</w:t>
      </w:r>
      <w:r>
        <w:rPr>
          <w:rFonts w:ascii="Arial" w:hAnsi="Arial" w:cs="Arial"/>
          <w:szCs w:val="32"/>
        </w:rPr>
        <w:t>3.86m</w:t>
      </w:r>
      <w:r w:rsidRPr="004371F6">
        <w:rPr>
          <w:rFonts w:ascii="Arial" w:hAnsi="Arial" w:cs="Arial"/>
          <w:szCs w:val="32"/>
        </w:rPr>
        <w:t xml:space="preserve"> which represents $</w:t>
      </w:r>
      <w:r>
        <w:rPr>
          <w:rFonts w:ascii="Arial" w:hAnsi="Arial" w:cs="Arial"/>
          <w:szCs w:val="32"/>
        </w:rPr>
        <w:t>1.48</w:t>
      </w:r>
      <w:r w:rsidR="004B770A">
        <w:rPr>
          <w:rFonts w:ascii="Arial" w:hAnsi="Arial" w:cs="Arial"/>
          <w:szCs w:val="32"/>
        </w:rPr>
        <w:t xml:space="preserve">m </w:t>
      </w:r>
      <w:r w:rsidR="004B770A" w:rsidRPr="004371F6">
        <w:rPr>
          <w:rFonts w:ascii="Arial" w:hAnsi="Arial" w:cs="Arial"/>
          <w:szCs w:val="32"/>
        </w:rPr>
        <w:t>favourable</w:t>
      </w:r>
      <w:r w:rsidRPr="004371F6">
        <w:rPr>
          <w:rFonts w:ascii="Arial" w:hAnsi="Arial" w:cs="Arial"/>
          <w:szCs w:val="32"/>
        </w:rPr>
        <w:t xml:space="preserve"> variance compared to the year-to-date budget. </w:t>
      </w:r>
    </w:p>
    <w:p w14:paraId="3B996519" w14:textId="77777777" w:rsidR="00983492" w:rsidRPr="004371F6" w:rsidRDefault="00983492" w:rsidP="00983492">
      <w:pPr>
        <w:jc w:val="both"/>
        <w:rPr>
          <w:rFonts w:ascii="Arial" w:hAnsi="Arial" w:cs="Arial"/>
          <w:szCs w:val="32"/>
        </w:rPr>
      </w:pPr>
    </w:p>
    <w:p w14:paraId="06C83372" w14:textId="77777777" w:rsidR="00983492" w:rsidRDefault="00983492" w:rsidP="00983492">
      <w:pPr>
        <w:jc w:val="both"/>
        <w:rPr>
          <w:rFonts w:ascii="Arial" w:hAnsi="Arial" w:cs="Arial"/>
          <w:szCs w:val="32"/>
        </w:rPr>
      </w:pPr>
      <w:r w:rsidRPr="004371F6">
        <w:rPr>
          <w:rFonts w:ascii="Arial" w:hAnsi="Arial" w:cs="Arial"/>
          <w:szCs w:val="32"/>
        </w:rPr>
        <w:t xml:space="preserve">The operating expense at the end of </w:t>
      </w:r>
      <w:r>
        <w:rPr>
          <w:rFonts w:ascii="Arial" w:hAnsi="Arial" w:cs="Arial"/>
          <w:szCs w:val="32"/>
        </w:rPr>
        <w:t>April</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w:t>
      </w:r>
      <w:r>
        <w:rPr>
          <w:rFonts w:ascii="Arial" w:hAnsi="Arial" w:cs="Arial"/>
          <w:szCs w:val="32"/>
        </w:rPr>
        <w:t>25.94m</w:t>
      </w:r>
      <w:r w:rsidRPr="004371F6">
        <w:rPr>
          <w:rFonts w:ascii="Arial" w:hAnsi="Arial" w:cs="Arial"/>
          <w:szCs w:val="32"/>
        </w:rPr>
        <w:t>, which represents $</w:t>
      </w:r>
      <w:r>
        <w:rPr>
          <w:rFonts w:ascii="Arial" w:hAnsi="Arial" w:cs="Arial"/>
          <w:szCs w:val="32"/>
        </w:rPr>
        <w:t>1.32m</w:t>
      </w:r>
      <w:r w:rsidRPr="004371F6">
        <w:rPr>
          <w:rFonts w:ascii="Arial" w:hAnsi="Arial" w:cs="Arial"/>
          <w:szCs w:val="32"/>
        </w:rPr>
        <w:t xml:space="preserve"> favourable variance compared to the year-to-date budget.</w:t>
      </w:r>
    </w:p>
    <w:p w14:paraId="496A5B34" w14:textId="77777777" w:rsidR="00983492" w:rsidRPr="002F5D2B" w:rsidRDefault="00983492" w:rsidP="00983492">
      <w:pPr>
        <w:jc w:val="both"/>
        <w:rPr>
          <w:rFonts w:ascii="Arial" w:hAnsi="Arial" w:cs="Arial"/>
          <w:szCs w:val="32"/>
        </w:rPr>
      </w:pPr>
    </w:p>
    <w:p w14:paraId="1039BBFA" w14:textId="77777777" w:rsidR="00983492" w:rsidRPr="008D6991" w:rsidRDefault="00983492" w:rsidP="00983492">
      <w:pPr>
        <w:jc w:val="both"/>
        <w:rPr>
          <w:rFonts w:ascii="Arial" w:hAnsi="Arial" w:cs="Arial"/>
          <w:szCs w:val="32"/>
        </w:rPr>
      </w:pPr>
      <w:r w:rsidRPr="008D6991">
        <w:rPr>
          <w:rFonts w:ascii="Arial" w:hAnsi="Arial" w:cs="Arial"/>
          <w:szCs w:val="32"/>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11ED1062" w14:textId="77777777" w:rsidR="00983492" w:rsidRDefault="00983492" w:rsidP="00983492">
      <w:pPr>
        <w:jc w:val="both"/>
        <w:rPr>
          <w:rFonts w:ascii="Arial" w:hAnsi="Arial" w:cs="Arial"/>
          <w:b/>
          <w:szCs w:val="32"/>
        </w:rPr>
      </w:pPr>
    </w:p>
    <w:p w14:paraId="4E9A39AC" w14:textId="77777777" w:rsidR="00983492" w:rsidRPr="002F5D2B" w:rsidRDefault="00983492" w:rsidP="00983492">
      <w:pPr>
        <w:jc w:val="both"/>
        <w:rPr>
          <w:rFonts w:ascii="Arial" w:hAnsi="Arial" w:cs="Arial"/>
          <w:b/>
          <w:szCs w:val="32"/>
        </w:rPr>
      </w:pPr>
      <w:r w:rsidRPr="002F5D2B">
        <w:rPr>
          <w:rFonts w:ascii="Arial" w:hAnsi="Arial" w:cs="Arial"/>
          <w:b/>
          <w:szCs w:val="32"/>
        </w:rPr>
        <w:t>Governance</w:t>
      </w:r>
    </w:p>
    <w:p w14:paraId="0DA34C8F" w14:textId="77777777" w:rsidR="00983492" w:rsidRDefault="00983492" w:rsidP="00983492">
      <w:pPr>
        <w:jc w:val="both"/>
        <w:rPr>
          <w:rFonts w:ascii="Arial" w:hAnsi="Arial" w:cs="Arial"/>
          <w:b/>
          <w:szCs w:val="32"/>
        </w:rPr>
      </w:pPr>
    </w:p>
    <w:p w14:paraId="4CBCD1F4"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 xml:space="preserve">           Unf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r w:rsidRPr="00FD3084">
        <w:rPr>
          <w:rFonts w:ascii="Arial" w:hAnsi="Arial" w:cs="Arial"/>
          <w:szCs w:val="32"/>
        </w:rPr>
        <w:t xml:space="preserve">$ </w:t>
      </w:r>
      <w:proofErr w:type="gramStart"/>
      <w:r w:rsidRPr="00FD3084">
        <w:rPr>
          <w:rFonts w:ascii="Arial" w:hAnsi="Arial" w:cs="Arial"/>
          <w:szCs w:val="32"/>
        </w:rPr>
        <w:t xml:space="preserve">   </w:t>
      </w:r>
      <w:r>
        <w:rPr>
          <w:rFonts w:ascii="Arial" w:hAnsi="Arial" w:cs="Arial"/>
          <w:szCs w:val="32"/>
        </w:rPr>
        <w:t>(</w:t>
      </w:r>
      <w:proofErr w:type="gramEnd"/>
      <w:r>
        <w:rPr>
          <w:rFonts w:ascii="Arial" w:hAnsi="Arial" w:cs="Arial"/>
          <w:szCs w:val="32"/>
        </w:rPr>
        <w:t>198,201)</w:t>
      </w:r>
    </w:p>
    <w:p w14:paraId="02CF6CD7" w14:textId="1B41B229" w:rsidR="00983492"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Unfavourable variance of</w:t>
      </w:r>
      <w:r w:rsidRPr="00FD3084">
        <w:rPr>
          <w:rFonts w:ascii="Arial" w:hAnsi="Arial" w:cs="Arial"/>
          <w:szCs w:val="32"/>
        </w:rPr>
        <w:tab/>
      </w:r>
      <w:r>
        <w:rPr>
          <w:rFonts w:ascii="Arial" w:hAnsi="Arial" w:cs="Arial"/>
          <w:szCs w:val="32"/>
        </w:rPr>
        <w:tab/>
      </w:r>
      <w:r w:rsidRPr="00FD3084">
        <w:rPr>
          <w:rFonts w:ascii="Arial" w:hAnsi="Arial" w:cs="Arial"/>
          <w:szCs w:val="32"/>
        </w:rPr>
        <w:t>$</w:t>
      </w:r>
      <w:r>
        <w:rPr>
          <w:rFonts w:ascii="Arial" w:hAnsi="Arial" w:cs="Arial"/>
          <w:szCs w:val="32"/>
        </w:rPr>
        <w:t xml:space="preserve"> </w:t>
      </w:r>
      <w:proofErr w:type="gramStart"/>
      <w:r>
        <w:rPr>
          <w:rFonts w:ascii="Arial" w:hAnsi="Arial" w:cs="Arial"/>
          <w:szCs w:val="32"/>
        </w:rPr>
        <w:t xml:space="preserve">   (</w:t>
      </w:r>
      <w:proofErr w:type="gramEnd"/>
      <w:r w:rsidR="004B770A">
        <w:rPr>
          <w:rFonts w:ascii="Arial" w:hAnsi="Arial" w:cs="Arial"/>
          <w:szCs w:val="32"/>
        </w:rPr>
        <w:t xml:space="preserve">    </w:t>
      </w:r>
      <w:r>
        <w:rPr>
          <w:rFonts w:ascii="Arial" w:hAnsi="Arial" w:cs="Arial"/>
          <w:szCs w:val="32"/>
        </w:rPr>
        <w:t>9,262)</w:t>
      </w:r>
    </w:p>
    <w:p w14:paraId="6A8F167F" w14:textId="77777777" w:rsidR="00983492" w:rsidRDefault="00983492" w:rsidP="00983492">
      <w:pPr>
        <w:jc w:val="both"/>
        <w:rPr>
          <w:rFonts w:ascii="Arial" w:hAnsi="Arial" w:cs="Arial"/>
          <w:szCs w:val="32"/>
        </w:rPr>
      </w:pPr>
    </w:p>
    <w:p w14:paraId="0E5EEE4B" w14:textId="77777777" w:rsidR="00983492" w:rsidRDefault="00983492" w:rsidP="00983492">
      <w:pPr>
        <w:jc w:val="both"/>
        <w:rPr>
          <w:rFonts w:ascii="Arial" w:hAnsi="Arial" w:cs="Arial"/>
          <w:szCs w:val="32"/>
        </w:rPr>
      </w:pPr>
      <w:r w:rsidRPr="00F61940">
        <w:rPr>
          <w:rFonts w:ascii="Arial" w:hAnsi="Arial" w:cs="Arial"/>
          <w:szCs w:val="32"/>
        </w:rPr>
        <w:t xml:space="preserve">The </w:t>
      </w:r>
      <w:r>
        <w:rPr>
          <w:rFonts w:ascii="Arial" w:hAnsi="Arial" w:cs="Arial"/>
          <w:szCs w:val="32"/>
        </w:rPr>
        <w:t>Un</w:t>
      </w:r>
      <w:r w:rsidRPr="00F61940">
        <w:rPr>
          <w:rFonts w:ascii="Arial" w:hAnsi="Arial" w:cs="Arial"/>
          <w:szCs w:val="32"/>
        </w:rPr>
        <w:t>favourable expenditure variance is mainly due to</w:t>
      </w:r>
      <w:r>
        <w:rPr>
          <w:rFonts w:ascii="Arial" w:hAnsi="Arial" w:cs="Arial"/>
          <w:szCs w:val="32"/>
        </w:rPr>
        <w:t>:</w:t>
      </w:r>
    </w:p>
    <w:p w14:paraId="6AE869CB" w14:textId="77777777" w:rsidR="00983492" w:rsidRDefault="00983492" w:rsidP="00983492">
      <w:pPr>
        <w:jc w:val="both"/>
        <w:rPr>
          <w:rFonts w:ascii="Arial" w:hAnsi="Arial" w:cs="Arial"/>
          <w:szCs w:val="32"/>
        </w:rPr>
      </w:pPr>
    </w:p>
    <w:p w14:paraId="27ACA1F2" w14:textId="77777777" w:rsidR="008A16AA" w:rsidRPr="00CF29EB" w:rsidRDefault="008A16AA" w:rsidP="008A16AA">
      <w:pPr>
        <w:pStyle w:val="ListParagraph"/>
        <w:numPr>
          <w:ilvl w:val="0"/>
          <w:numId w:val="68"/>
        </w:numPr>
        <w:ind w:left="567" w:hanging="567"/>
        <w:jc w:val="both"/>
        <w:rPr>
          <w:rFonts w:ascii="Arial" w:hAnsi="Arial" w:cs="Arial"/>
          <w:szCs w:val="32"/>
        </w:rPr>
      </w:pPr>
      <w:r w:rsidRPr="00CF29EB">
        <w:rPr>
          <w:rFonts w:ascii="Arial" w:hAnsi="Arial" w:cs="Arial"/>
          <w:szCs w:val="32"/>
        </w:rPr>
        <w:t>The salary reduction of $442k as resolved by Council at the adoption of the budget has been shown as a reduction in salaries of approximately $36k per month in Governance as a temporary budget item until the actual savings across the business units are identified and actioned. Thereafter the budget savings will be moved to the respective business units. The below list of savings of $183k is offset against the $360K salary savings yet to be realised, though underway</w:t>
      </w:r>
      <w:r>
        <w:rPr>
          <w:rFonts w:ascii="Arial" w:hAnsi="Arial" w:cs="Arial"/>
          <w:szCs w:val="32"/>
        </w:rPr>
        <w:t>.</w:t>
      </w:r>
      <w:r w:rsidRPr="00CF29EB">
        <w:rPr>
          <w:rFonts w:ascii="Arial" w:hAnsi="Arial" w:cs="Arial"/>
          <w:szCs w:val="32"/>
        </w:rPr>
        <w:t xml:space="preserve"> </w:t>
      </w:r>
    </w:p>
    <w:p w14:paraId="24CD8447" w14:textId="77777777" w:rsidR="008A16AA" w:rsidRPr="00CF29EB" w:rsidRDefault="008A16AA" w:rsidP="008A16AA">
      <w:pPr>
        <w:pStyle w:val="ListParagraph"/>
        <w:numPr>
          <w:ilvl w:val="0"/>
          <w:numId w:val="68"/>
        </w:numPr>
        <w:ind w:left="567" w:hanging="567"/>
        <w:jc w:val="both"/>
        <w:rPr>
          <w:rFonts w:ascii="Arial" w:hAnsi="Arial" w:cs="Arial"/>
          <w:szCs w:val="32"/>
        </w:rPr>
      </w:pPr>
      <w:r w:rsidRPr="00CF29EB">
        <w:rPr>
          <w:rFonts w:ascii="Arial" w:hAnsi="Arial" w:cs="Arial"/>
          <w:szCs w:val="32"/>
        </w:rPr>
        <w:t>Governance and communications special project expenses of $46k not spent</w:t>
      </w:r>
      <w:r>
        <w:rPr>
          <w:rFonts w:ascii="Arial" w:hAnsi="Arial" w:cs="Arial"/>
          <w:szCs w:val="32"/>
        </w:rPr>
        <w:t>.</w:t>
      </w:r>
    </w:p>
    <w:p w14:paraId="7B585694" w14:textId="77777777" w:rsidR="008A16AA" w:rsidRPr="00CF29EB" w:rsidRDefault="008A16AA" w:rsidP="008A16AA">
      <w:pPr>
        <w:pStyle w:val="ListParagraph"/>
        <w:numPr>
          <w:ilvl w:val="0"/>
          <w:numId w:val="68"/>
        </w:numPr>
        <w:ind w:left="567" w:hanging="567"/>
        <w:jc w:val="both"/>
        <w:rPr>
          <w:rFonts w:ascii="Arial" w:hAnsi="Arial" w:cs="Arial"/>
          <w:szCs w:val="32"/>
        </w:rPr>
      </w:pPr>
      <w:r w:rsidRPr="00CF29EB">
        <w:rPr>
          <w:rFonts w:ascii="Arial" w:hAnsi="Arial" w:cs="Arial"/>
          <w:szCs w:val="32"/>
        </w:rPr>
        <w:t>Communications office expenses and Members of Council expenses of $110k not spent yet</w:t>
      </w:r>
      <w:r>
        <w:rPr>
          <w:rFonts w:ascii="Arial" w:hAnsi="Arial" w:cs="Arial"/>
          <w:szCs w:val="32"/>
        </w:rPr>
        <w:t>.</w:t>
      </w:r>
    </w:p>
    <w:p w14:paraId="06FE7437" w14:textId="77777777" w:rsidR="008A16AA" w:rsidRPr="00CF29EB" w:rsidRDefault="008A16AA" w:rsidP="008A16AA">
      <w:pPr>
        <w:pStyle w:val="ListParagraph"/>
        <w:numPr>
          <w:ilvl w:val="0"/>
          <w:numId w:val="68"/>
        </w:numPr>
        <w:ind w:left="567" w:hanging="567"/>
        <w:jc w:val="both"/>
        <w:rPr>
          <w:rFonts w:ascii="Arial" w:hAnsi="Arial" w:cs="Arial"/>
          <w:szCs w:val="32"/>
        </w:rPr>
      </w:pPr>
      <w:r w:rsidRPr="00CF29EB">
        <w:rPr>
          <w:rFonts w:ascii="Arial" w:hAnsi="Arial" w:cs="Arial"/>
          <w:szCs w:val="32"/>
        </w:rPr>
        <w:t>HR other employee costs of $27k not spent yet</w:t>
      </w:r>
      <w:r>
        <w:rPr>
          <w:rFonts w:ascii="Arial" w:hAnsi="Arial" w:cs="Arial"/>
          <w:szCs w:val="32"/>
        </w:rPr>
        <w:t>.</w:t>
      </w:r>
    </w:p>
    <w:p w14:paraId="56A45B88" w14:textId="77777777" w:rsidR="00983492" w:rsidRPr="001C149B" w:rsidRDefault="00983492" w:rsidP="00983492">
      <w:pPr>
        <w:ind w:left="66"/>
        <w:jc w:val="both"/>
        <w:rPr>
          <w:rFonts w:ascii="Arial" w:hAnsi="Arial" w:cs="Arial"/>
        </w:rPr>
      </w:pPr>
      <w:r>
        <w:rPr>
          <w:rFonts w:ascii="Arial" w:hAnsi="Arial" w:cs="Arial"/>
        </w:rPr>
        <w:t>Small unfavourable revenue variance is due to profiling.</w:t>
      </w:r>
    </w:p>
    <w:p w14:paraId="7A584E4A" w14:textId="77777777" w:rsidR="00983492" w:rsidRPr="00EC5CEC" w:rsidRDefault="00983492" w:rsidP="00983492">
      <w:pPr>
        <w:jc w:val="both"/>
        <w:rPr>
          <w:rFonts w:ascii="Arial" w:hAnsi="Arial" w:cs="Arial"/>
          <w:highlight w:val="yellow"/>
        </w:rPr>
      </w:pPr>
    </w:p>
    <w:p w14:paraId="23F869AA" w14:textId="77777777" w:rsidR="002B08F2" w:rsidRDefault="002B08F2" w:rsidP="00983492">
      <w:pPr>
        <w:jc w:val="both"/>
        <w:rPr>
          <w:rFonts w:ascii="Arial" w:hAnsi="Arial" w:cs="Arial"/>
          <w:b/>
          <w:szCs w:val="32"/>
        </w:rPr>
      </w:pPr>
    </w:p>
    <w:p w14:paraId="1DB2F3A7" w14:textId="77777777" w:rsidR="002B08F2" w:rsidRDefault="002B08F2" w:rsidP="00983492">
      <w:pPr>
        <w:jc w:val="both"/>
        <w:rPr>
          <w:rFonts w:ascii="Arial" w:hAnsi="Arial" w:cs="Arial"/>
          <w:b/>
          <w:szCs w:val="32"/>
        </w:rPr>
      </w:pPr>
    </w:p>
    <w:p w14:paraId="76D2B16E" w14:textId="0BFA559C" w:rsidR="00983492" w:rsidRPr="00F61940" w:rsidRDefault="00983492" w:rsidP="00983492">
      <w:pPr>
        <w:jc w:val="both"/>
        <w:rPr>
          <w:rFonts w:ascii="Arial" w:hAnsi="Arial" w:cs="Arial"/>
          <w:b/>
          <w:szCs w:val="32"/>
        </w:rPr>
      </w:pPr>
      <w:r w:rsidRPr="00F61940">
        <w:rPr>
          <w:rFonts w:ascii="Arial" w:hAnsi="Arial" w:cs="Arial"/>
          <w:b/>
          <w:szCs w:val="32"/>
        </w:rPr>
        <w:lastRenderedPageBreak/>
        <w:t>Corporate and Strategy</w:t>
      </w:r>
    </w:p>
    <w:p w14:paraId="61477C8E" w14:textId="77777777" w:rsidR="002B08F2" w:rsidRPr="00F61940" w:rsidRDefault="002B08F2" w:rsidP="00983492">
      <w:pPr>
        <w:jc w:val="both"/>
        <w:rPr>
          <w:rFonts w:ascii="Arial" w:hAnsi="Arial" w:cs="Arial"/>
          <w:b/>
          <w:szCs w:val="32"/>
        </w:rPr>
      </w:pPr>
    </w:p>
    <w:p w14:paraId="3D95B335"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t>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162,669</w:t>
      </w:r>
      <w:proofErr w:type="gramEnd"/>
    </w:p>
    <w:p w14:paraId="3308D205" w14:textId="6FBC1235" w:rsidR="00983492" w:rsidRPr="00F61940"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sidRPr="00FD3084">
        <w:rPr>
          <w:rFonts w:ascii="Arial" w:hAnsi="Arial" w:cs="Arial"/>
          <w:szCs w:val="32"/>
        </w:rPr>
        <w:tab/>
      </w:r>
      <w:r>
        <w:rPr>
          <w:rFonts w:ascii="Arial" w:hAnsi="Arial" w:cs="Arial"/>
          <w:szCs w:val="32"/>
        </w:rPr>
        <w:tab/>
      </w:r>
      <w:r w:rsidRPr="00FD3084">
        <w:rPr>
          <w:rFonts w:ascii="Arial" w:hAnsi="Arial" w:cs="Arial"/>
          <w:szCs w:val="32"/>
        </w:rPr>
        <w:t xml:space="preserve">$  </w:t>
      </w:r>
      <w:r>
        <w:rPr>
          <w:rFonts w:ascii="Arial" w:hAnsi="Arial" w:cs="Arial"/>
          <w:szCs w:val="32"/>
        </w:rPr>
        <w:t xml:space="preserve"> </w:t>
      </w:r>
      <w:r w:rsidR="004B770A">
        <w:rPr>
          <w:rFonts w:ascii="Arial" w:hAnsi="Arial" w:cs="Arial"/>
          <w:szCs w:val="32"/>
        </w:rPr>
        <w:t xml:space="preserve"> </w:t>
      </w:r>
      <w:r>
        <w:rPr>
          <w:rFonts w:ascii="Arial" w:hAnsi="Arial" w:cs="Arial"/>
          <w:szCs w:val="32"/>
        </w:rPr>
        <w:t>63,587</w:t>
      </w:r>
    </w:p>
    <w:p w14:paraId="746DD484" w14:textId="77777777" w:rsidR="00983492" w:rsidRDefault="00983492" w:rsidP="00983492">
      <w:pPr>
        <w:jc w:val="both"/>
        <w:rPr>
          <w:rFonts w:ascii="Arial" w:hAnsi="Arial" w:cs="Arial"/>
          <w:szCs w:val="32"/>
        </w:rPr>
      </w:pPr>
    </w:p>
    <w:p w14:paraId="347ECFD4" w14:textId="77777777" w:rsidR="00983492" w:rsidRDefault="00983492" w:rsidP="00983492">
      <w:pPr>
        <w:jc w:val="both"/>
        <w:rPr>
          <w:rFonts w:ascii="Arial" w:hAnsi="Arial" w:cs="Arial"/>
          <w:szCs w:val="32"/>
        </w:rPr>
      </w:pPr>
      <w:r w:rsidRPr="00C6409B">
        <w:rPr>
          <w:rFonts w:ascii="Arial" w:hAnsi="Arial" w:cs="Arial"/>
          <w:szCs w:val="32"/>
        </w:rPr>
        <w:t>The favourable expenditure variance</w:t>
      </w:r>
      <w:r>
        <w:rPr>
          <w:rFonts w:ascii="Arial" w:hAnsi="Arial" w:cs="Arial"/>
          <w:szCs w:val="32"/>
        </w:rPr>
        <w:t>s are</w:t>
      </w:r>
      <w:r w:rsidRPr="00C6409B">
        <w:rPr>
          <w:rFonts w:ascii="Arial" w:hAnsi="Arial" w:cs="Arial"/>
          <w:szCs w:val="32"/>
        </w:rPr>
        <w:t xml:space="preserve"> mainly due to</w:t>
      </w:r>
      <w:r>
        <w:rPr>
          <w:rFonts w:ascii="Arial" w:hAnsi="Arial" w:cs="Arial"/>
          <w:szCs w:val="32"/>
        </w:rPr>
        <w:t>:</w:t>
      </w:r>
    </w:p>
    <w:p w14:paraId="7FF7C5DD" w14:textId="77777777" w:rsidR="00983492" w:rsidRDefault="00983492" w:rsidP="00983492">
      <w:pPr>
        <w:jc w:val="both"/>
        <w:rPr>
          <w:rFonts w:ascii="Arial" w:hAnsi="Arial" w:cs="Arial"/>
          <w:szCs w:val="32"/>
        </w:rPr>
      </w:pPr>
    </w:p>
    <w:p w14:paraId="5F6EA4EC"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Corporate services and shared services Professional fees of $105k not spent yet,</w:t>
      </w:r>
    </w:p>
    <w:p w14:paraId="32B9D278" w14:textId="77777777" w:rsidR="00983492" w:rsidRPr="00BC5B2A"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ICT expense of $45k not expensed yet,</w:t>
      </w:r>
    </w:p>
    <w:p w14:paraId="1DCC0C2E" w14:textId="77777777" w:rsidR="00983492" w:rsidRPr="006D7033" w:rsidRDefault="00983492" w:rsidP="00983492">
      <w:pPr>
        <w:jc w:val="both"/>
        <w:rPr>
          <w:rFonts w:ascii="Arial" w:hAnsi="Arial" w:cs="Arial"/>
          <w:szCs w:val="32"/>
        </w:rPr>
      </w:pPr>
    </w:p>
    <w:p w14:paraId="37FBF83C" w14:textId="55039F70" w:rsidR="00983492" w:rsidRDefault="00983492" w:rsidP="00983492">
      <w:pPr>
        <w:jc w:val="both"/>
        <w:rPr>
          <w:rFonts w:ascii="Arial" w:hAnsi="Arial" w:cs="Arial"/>
          <w:szCs w:val="32"/>
        </w:rPr>
      </w:pPr>
      <w:r>
        <w:rPr>
          <w:rFonts w:ascii="Arial" w:hAnsi="Arial" w:cs="Arial"/>
          <w:szCs w:val="32"/>
        </w:rPr>
        <w:t>The f</w:t>
      </w:r>
      <w:r w:rsidRPr="000A6B27">
        <w:rPr>
          <w:rFonts w:ascii="Arial" w:hAnsi="Arial" w:cs="Arial"/>
          <w:szCs w:val="32"/>
        </w:rPr>
        <w:t>avourable revenue variance</w:t>
      </w:r>
      <w:r>
        <w:rPr>
          <w:rFonts w:ascii="Arial" w:hAnsi="Arial" w:cs="Arial"/>
          <w:szCs w:val="32"/>
        </w:rPr>
        <w:t>s are mainly due to:</w:t>
      </w:r>
    </w:p>
    <w:p w14:paraId="586EE020" w14:textId="77777777" w:rsidR="00983492" w:rsidRDefault="00983492" w:rsidP="00983492">
      <w:pPr>
        <w:jc w:val="both"/>
        <w:rPr>
          <w:rFonts w:ascii="Arial" w:hAnsi="Arial" w:cs="Arial"/>
          <w:szCs w:val="32"/>
        </w:rPr>
      </w:pPr>
    </w:p>
    <w:p w14:paraId="30990CA9" w14:textId="77777777" w:rsidR="00983492" w:rsidRPr="00BC5B2A"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Additional Rates income of $78k.</w:t>
      </w:r>
    </w:p>
    <w:p w14:paraId="7A876B7C" w14:textId="77777777" w:rsidR="00983492" w:rsidRPr="00617A7C"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Offset by lower term deposit</w:t>
      </w:r>
      <w:r w:rsidRPr="00617A7C">
        <w:rPr>
          <w:rFonts w:ascii="Arial" w:hAnsi="Arial" w:cs="Arial"/>
          <w:szCs w:val="32"/>
        </w:rPr>
        <w:t xml:space="preserve"> interest income of $</w:t>
      </w:r>
      <w:r>
        <w:rPr>
          <w:rFonts w:ascii="Arial" w:hAnsi="Arial" w:cs="Arial"/>
          <w:szCs w:val="32"/>
        </w:rPr>
        <w:t>26</w:t>
      </w:r>
      <w:r w:rsidRPr="00617A7C">
        <w:rPr>
          <w:rFonts w:ascii="Arial" w:hAnsi="Arial" w:cs="Arial"/>
          <w:szCs w:val="32"/>
        </w:rPr>
        <w:t>k</w:t>
      </w:r>
      <w:r>
        <w:rPr>
          <w:rFonts w:ascii="Arial" w:hAnsi="Arial" w:cs="Arial"/>
          <w:szCs w:val="32"/>
        </w:rPr>
        <w:t>.</w:t>
      </w:r>
    </w:p>
    <w:p w14:paraId="6E785C2A" w14:textId="77777777" w:rsidR="00A23688" w:rsidRDefault="00A23688" w:rsidP="00983492">
      <w:pPr>
        <w:jc w:val="both"/>
        <w:rPr>
          <w:rFonts w:ascii="Arial" w:hAnsi="Arial" w:cs="Arial"/>
          <w:b/>
          <w:szCs w:val="32"/>
        </w:rPr>
      </w:pPr>
    </w:p>
    <w:p w14:paraId="383367D0" w14:textId="6C254FEE" w:rsidR="00983492" w:rsidRPr="00330FA8" w:rsidRDefault="00983492" w:rsidP="00983492">
      <w:pPr>
        <w:jc w:val="both"/>
        <w:rPr>
          <w:rFonts w:ascii="Arial" w:hAnsi="Arial" w:cs="Arial"/>
          <w:szCs w:val="32"/>
        </w:rPr>
      </w:pPr>
      <w:r w:rsidRPr="00330FA8">
        <w:rPr>
          <w:rFonts w:ascii="Arial" w:hAnsi="Arial" w:cs="Arial"/>
          <w:b/>
          <w:szCs w:val="32"/>
        </w:rPr>
        <w:t>Community Development and Services</w:t>
      </w:r>
    </w:p>
    <w:p w14:paraId="27226277" w14:textId="77777777" w:rsidR="00983492" w:rsidRDefault="00983492" w:rsidP="00983492">
      <w:pPr>
        <w:jc w:val="both"/>
        <w:rPr>
          <w:rFonts w:ascii="Arial" w:hAnsi="Arial" w:cs="Arial"/>
          <w:b/>
          <w:szCs w:val="32"/>
        </w:rPr>
      </w:pPr>
    </w:p>
    <w:p w14:paraId="6D284924" w14:textId="77777777" w:rsidR="00983492" w:rsidRPr="00FD3084" w:rsidRDefault="00983492" w:rsidP="00983492">
      <w:pPr>
        <w:jc w:val="both"/>
        <w:rPr>
          <w:rFonts w:ascii="Arial" w:hAnsi="Arial" w:cs="Arial"/>
          <w:bCs/>
          <w:szCs w:val="32"/>
        </w:rPr>
      </w:pPr>
      <w:r w:rsidRPr="00FD3084">
        <w:rPr>
          <w:rFonts w:ascii="Arial" w:hAnsi="Arial" w:cs="Arial"/>
          <w:bCs/>
          <w:szCs w:val="32"/>
        </w:rPr>
        <w:t>Expenditure:</w:t>
      </w:r>
      <w:r>
        <w:rPr>
          <w:rFonts w:ascii="Arial" w:hAnsi="Arial" w:cs="Arial"/>
          <w:bCs/>
          <w:szCs w:val="32"/>
        </w:rPr>
        <w:tab/>
      </w:r>
      <w:r w:rsidRPr="00FD3084">
        <w:rPr>
          <w:rFonts w:ascii="Arial" w:hAnsi="Arial" w:cs="Arial"/>
          <w:bCs/>
          <w:szCs w:val="32"/>
        </w:rPr>
        <w:tab/>
        <w:t>Favourable variance of</w:t>
      </w:r>
      <w:r>
        <w:rPr>
          <w:rFonts w:ascii="Arial" w:hAnsi="Arial" w:cs="Arial"/>
          <w:bCs/>
          <w:szCs w:val="32"/>
        </w:rPr>
        <w:tab/>
      </w:r>
      <w:proofErr w:type="gramStart"/>
      <w:r w:rsidRPr="00FD3084">
        <w:rPr>
          <w:rFonts w:ascii="Arial" w:hAnsi="Arial" w:cs="Arial"/>
          <w:bCs/>
          <w:szCs w:val="32"/>
        </w:rPr>
        <w:t xml:space="preserve">$ </w:t>
      </w:r>
      <w:r>
        <w:rPr>
          <w:rFonts w:ascii="Arial" w:hAnsi="Arial" w:cs="Arial"/>
          <w:bCs/>
          <w:szCs w:val="32"/>
        </w:rPr>
        <w:t xml:space="preserve"> 304,497</w:t>
      </w:r>
      <w:proofErr w:type="gramEnd"/>
    </w:p>
    <w:p w14:paraId="3D8AE915" w14:textId="77777777" w:rsidR="00983492" w:rsidRDefault="00983492" w:rsidP="00983492">
      <w:pPr>
        <w:jc w:val="both"/>
        <w:rPr>
          <w:rFonts w:ascii="Arial" w:hAnsi="Arial" w:cs="Arial"/>
          <w:b/>
          <w:szCs w:val="32"/>
        </w:rPr>
      </w:pPr>
      <w:r w:rsidRPr="00FD3084">
        <w:rPr>
          <w:rFonts w:ascii="Arial" w:hAnsi="Arial" w:cs="Arial"/>
          <w:bCs/>
          <w:szCs w:val="32"/>
        </w:rPr>
        <w:t>Revenue:</w:t>
      </w:r>
      <w:r w:rsidRPr="00FD3084">
        <w:rPr>
          <w:rFonts w:ascii="Arial" w:hAnsi="Arial" w:cs="Arial"/>
          <w:bCs/>
          <w:szCs w:val="32"/>
        </w:rPr>
        <w:tab/>
      </w:r>
      <w:r>
        <w:rPr>
          <w:rFonts w:ascii="Arial" w:hAnsi="Arial" w:cs="Arial"/>
          <w:bCs/>
          <w:szCs w:val="32"/>
        </w:rPr>
        <w:tab/>
      </w:r>
      <w:r w:rsidRPr="00FD3084">
        <w:rPr>
          <w:rFonts w:ascii="Arial" w:hAnsi="Arial" w:cs="Arial"/>
          <w:bCs/>
          <w:szCs w:val="32"/>
        </w:rPr>
        <w:t>Favourable variance o</w:t>
      </w:r>
      <w:r>
        <w:rPr>
          <w:rFonts w:ascii="Arial" w:hAnsi="Arial" w:cs="Arial"/>
          <w:bCs/>
          <w:szCs w:val="32"/>
        </w:rPr>
        <w:t>f</w:t>
      </w:r>
      <w:r>
        <w:rPr>
          <w:rFonts w:ascii="Arial" w:hAnsi="Arial" w:cs="Arial"/>
          <w:bCs/>
          <w:szCs w:val="32"/>
        </w:rPr>
        <w:tab/>
      </w:r>
      <w:r w:rsidRPr="00FD3084">
        <w:rPr>
          <w:rFonts w:ascii="Arial" w:hAnsi="Arial" w:cs="Arial"/>
          <w:bCs/>
          <w:szCs w:val="32"/>
        </w:rPr>
        <w:t xml:space="preserve">$ </w:t>
      </w:r>
      <w:r>
        <w:rPr>
          <w:rFonts w:ascii="Arial" w:hAnsi="Arial" w:cs="Arial"/>
          <w:bCs/>
          <w:szCs w:val="32"/>
        </w:rPr>
        <w:t>1,227,071</w:t>
      </w:r>
    </w:p>
    <w:p w14:paraId="151C9FFA" w14:textId="77777777" w:rsidR="00983492" w:rsidRDefault="00983492" w:rsidP="00983492">
      <w:pPr>
        <w:jc w:val="both"/>
        <w:rPr>
          <w:rFonts w:ascii="Arial" w:hAnsi="Arial" w:cs="Arial"/>
          <w:b/>
          <w:szCs w:val="32"/>
        </w:rPr>
      </w:pPr>
    </w:p>
    <w:p w14:paraId="0631E907" w14:textId="77777777" w:rsidR="00983492" w:rsidRDefault="00983492" w:rsidP="00983492">
      <w:pPr>
        <w:jc w:val="both"/>
        <w:rPr>
          <w:rFonts w:ascii="Arial" w:hAnsi="Arial" w:cs="Arial"/>
          <w:szCs w:val="32"/>
        </w:rPr>
      </w:pPr>
      <w:r w:rsidRPr="00F61940">
        <w:rPr>
          <w:rFonts w:ascii="Arial" w:hAnsi="Arial" w:cs="Arial"/>
          <w:szCs w:val="32"/>
        </w:rPr>
        <w:t>The favourable expenditure variance is mainly due to</w:t>
      </w:r>
      <w:r>
        <w:rPr>
          <w:rFonts w:ascii="Arial" w:hAnsi="Arial" w:cs="Arial"/>
          <w:szCs w:val="32"/>
        </w:rPr>
        <w:t>:</w:t>
      </w:r>
    </w:p>
    <w:p w14:paraId="43C575A7" w14:textId="77777777" w:rsidR="00983492" w:rsidRDefault="00983492" w:rsidP="00983492">
      <w:pPr>
        <w:jc w:val="both"/>
        <w:rPr>
          <w:rFonts w:ascii="Arial" w:hAnsi="Arial" w:cs="Arial"/>
          <w:szCs w:val="32"/>
        </w:rPr>
      </w:pPr>
    </w:p>
    <w:p w14:paraId="093F65C8"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 xml:space="preserve">Community Special projects, </w:t>
      </w:r>
      <w:proofErr w:type="gramStart"/>
      <w:r>
        <w:rPr>
          <w:rFonts w:ascii="Arial" w:hAnsi="Arial" w:cs="Arial"/>
          <w:szCs w:val="32"/>
        </w:rPr>
        <w:t>donations</w:t>
      </w:r>
      <w:proofErr w:type="gramEnd"/>
      <w:r>
        <w:rPr>
          <w:rFonts w:ascii="Arial" w:hAnsi="Arial" w:cs="Arial"/>
          <w:szCs w:val="32"/>
        </w:rPr>
        <w:t xml:space="preserve"> and operational activities of $138k not expensed yet,</w:t>
      </w:r>
    </w:p>
    <w:p w14:paraId="60306286"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Savings on PRCC salary of $60k due to delay in filling up vacant position,</w:t>
      </w:r>
    </w:p>
    <w:p w14:paraId="3B40A9B6" w14:textId="77777777" w:rsidR="00983492"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Positive ageing other expenses of $18k not expensed yet,</w:t>
      </w:r>
    </w:p>
    <w:p w14:paraId="3ABB8EB3" w14:textId="77777777" w:rsidR="00983492" w:rsidRPr="0053269C" w:rsidRDefault="00983492" w:rsidP="00F905DF">
      <w:pPr>
        <w:pStyle w:val="ListParagraph"/>
        <w:numPr>
          <w:ilvl w:val="0"/>
          <w:numId w:val="45"/>
        </w:numPr>
        <w:ind w:left="567" w:hanging="567"/>
        <w:jc w:val="both"/>
        <w:rPr>
          <w:rFonts w:ascii="Arial" w:hAnsi="Arial" w:cs="Arial"/>
          <w:szCs w:val="32"/>
        </w:rPr>
      </w:pPr>
      <w:r>
        <w:rPr>
          <w:rFonts w:ascii="Arial" w:hAnsi="Arial" w:cs="Arial"/>
          <w:szCs w:val="32"/>
        </w:rPr>
        <w:t xml:space="preserve">Nedlands library salary, </w:t>
      </w:r>
      <w:proofErr w:type="gramStart"/>
      <w:r>
        <w:rPr>
          <w:rFonts w:ascii="Arial" w:hAnsi="Arial" w:cs="Arial"/>
          <w:szCs w:val="32"/>
        </w:rPr>
        <w:t>office</w:t>
      </w:r>
      <w:proofErr w:type="gramEnd"/>
      <w:r>
        <w:rPr>
          <w:rFonts w:ascii="Arial" w:hAnsi="Arial" w:cs="Arial"/>
          <w:szCs w:val="32"/>
        </w:rPr>
        <w:t xml:space="preserve"> and other expenses </w:t>
      </w:r>
      <w:r w:rsidRPr="00FF46CC">
        <w:rPr>
          <w:rFonts w:ascii="Arial" w:hAnsi="Arial" w:cs="Arial"/>
          <w:szCs w:val="32"/>
        </w:rPr>
        <w:t>of $</w:t>
      </w:r>
      <w:r>
        <w:rPr>
          <w:rFonts w:ascii="Arial" w:hAnsi="Arial" w:cs="Arial"/>
          <w:szCs w:val="32"/>
        </w:rPr>
        <w:t>63</w:t>
      </w:r>
      <w:r w:rsidRPr="00FF46CC">
        <w:rPr>
          <w:rFonts w:ascii="Arial" w:hAnsi="Arial" w:cs="Arial"/>
          <w:szCs w:val="32"/>
        </w:rPr>
        <w:t>k not</w:t>
      </w:r>
      <w:r>
        <w:rPr>
          <w:rFonts w:ascii="Arial" w:hAnsi="Arial" w:cs="Arial"/>
          <w:szCs w:val="32"/>
        </w:rPr>
        <w:t xml:space="preserve"> </w:t>
      </w:r>
      <w:r w:rsidRPr="00FF46CC">
        <w:rPr>
          <w:rFonts w:ascii="Arial" w:hAnsi="Arial" w:cs="Arial"/>
          <w:szCs w:val="32"/>
        </w:rPr>
        <w:t>expensed</w:t>
      </w:r>
      <w:r>
        <w:rPr>
          <w:rFonts w:ascii="Arial" w:hAnsi="Arial" w:cs="Arial"/>
          <w:szCs w:val="32"/>
        </w:rPr>
        <w:t xml:space="preserve"> yet.</w:t>
      </w:r>
    </w:p>
    <w:p w14:paraId="485E2BDD" w14:textId="77777777" w:rsidR="00983492" w:rsidRPr="00FF46CC" w:rsidRDefault="00983492" w:rsidP="00983492">
      <w:pPr>
        <w:pStyle w:val="ListParagraph"/>
        <w:ind w:left="426"/>
        <w:jc w:val="both"/>
        <w:rPr>
          <w:rFonts w:ascii="Arial" w:hAnsi="Arial" w:cs="Arial"/>
          <w:szCs w:val="32"/>
        </w:rPr>
      </w:pPr>
    </w:p>
    <w:p w14:paraId="5FC59806" w14:textId="77777777" w:rsidR="00983492" w:rsidRDefault="00983492" w:rsidP="00983492">
      <w:pPr>
        <w:jc w:val="both"/>
        <w:rPr>
          <w:rFonts w:ascii="Arial" w:hAnsi="Arial" w:cs="Arial"/>
          <w:szCs w:val="32"/>
        </w:rPr>
      </w:pPr>
      <w:r>
        <w:rPr>
          <w:rFonts w:ascii="Arial" w:hAnsi="Arial" w:cs="Arial"/>
          <w:szCs w:val="32"/>
        </w:rPr>
        <w:t>The favourable income variance is mainly due to:</w:t>
      </w:r>
    </w:p>
    <w:p w14:paraId="3A65F6BF" w14:textId="77777777" w:rsidR="00983492" w:rsidRDefault="00983492" w:rsidP="00983492">
      <w:pPr>
        <w:jc w:val="both"/>
        <w:rPr>
          <w:rFonts w:ascii="Arial" w:hAnsi="Arial" w:cs="Arial"/>
          <w:szCs w:val="32"/>
        </w:rPr>
      </w:pPr>
    </w:p>
    <w:p w14:paraId="74B7CBAF" w14:textId="77777777" w:rsidR="00983492" w:rsidRDefault="00983492" w:rsidP="00F905DF">
      <w:pPr>
        <w:pStyle w:val="ListParagraph"/>
        <w:numPr>
          <w:ilvl w:val="0"/>
          <w:numId w:val="45"/>
        </w:numPr>
        <w:ind w:left="567" w:hanging="567"/>
        <w:jc w:val="both"/>
        <w:rPr>
          <w:rFonts w:ascii="Arial" w:hAnsi="Arial" w:cs="Arial"/>
          <w:szCs w:val="32"/>
        </w:rPr>
      </w:pPr>
      <w:r w:rsidRPr="00CF3D7E">
        <w:rPr>
          <w:rFonts w:ascii="Arial" w:hAnsi="Arial" w:cs="Arial"/>
          <w:szCs w:val="32"/>
        </w:rPr>
        <w:t>Increase</w:t>
      </w:r>
      <w:r>
        <w:rPr>
          <w:rFonts w:ascii="Arial" w:hAnsi="Arial" w:cs="Arial"/>
          <w:szCs w:val="32"/>
        </w:rPr>
        <w:t>d</w:t>
      </w:r>
      <w:r w:rsidRPr="00CF3D7E">
        <w:rPr>
          <w:rFonts w:ascii="Arial" w:hAnsi="Arial" w:cs="Arial"/>
          <w:szCs w:val="32"/>
        </w:rPr>
        <w:t xml:space="preserve"> fees and charges from </w:t>
      </w:r>
      <w:r>
        <w:rPr>
          <w:rFonts w:ascii="Arial" w:hAnsi="Arial" w:cs="Arial"/>
          <w:szCs w:val="32"/>
        </w:rPr>
        <w:t>T</w:t>
      </w:r>
      <w:r w:rsidRPr="00CF3D7E">
        <w:rPr>
          <w:rFonts w:ascii="Arial" w:hAnsi="Arial" w:cs="Arial"/>
          <w:szCs w:val="32"/>
        </w:rPr>
        <w:t>resillia</w:t>
      </w:r>
      <w:r>
        <w:rPr>
          <w:rFonts w:ascii="Arial" w:hAnsi="Arial" w:cs="Arial"/>
          <w:szCs w:val="32"/>
        </w:rPr>
        <w:t>n</w:t>
      </w:r>
      <w:r w:rsidRPr="00CF3D7E">
        <w:rPr>
          <w:rFonts w:ascii="Arial" w:hAnsi="Arial" w:cs="Arial"/>
          <w:szCs w:val="32"/>
        </w:rPr>
        <w:t xml:space="preserve"> and PRCC of $</w:t>
      </w:r>
      <w:r>
        <w:rPr>
          <w:rFonts w:ascii="Arial" w:hAnsi="Arial" w:cs="Arial"/>
          <w:szCs w:val="32"/>
        </w:rPr>
        <w:t>186</w:t>
      </w:r>
      <w:r w:rsidRPr="00CF3D7E">
        <w:rPr>
          <w:rFonts w:ascii="Arial" w:hAnsi="Arial" w:cs="Arial"/>
          <w:szCs w:val="32"/>
        </w:rPr>
        <w:t>k</w:t>
      </w:r>
      <w:r>
        <w:rPr>
          <w:rFonts w:ascii="Arial" w:hAnsi="Arial" w:cs="Arial"/>
          <w:szCs w:val="32"/>
        </w:rPr>
        <w:t>.</w:t>
      </w:r>
    </w:p>
    <w:p w14:paraId="4A0DF1A8" w14:textId="77777777" w:rsidR="00983492" w:rsidRPr="00893920" w:rsidRDefault="00983492" w:rsidP="00F905DF">
      <w:pPr>
        <w:pStyle w:val="ListParagraph"/>
        <w:numPr>
          <w:ilvl w:val="0"/>
          <w:numId w:val="45"/>
        </w:numPr>
        <w:ind w:left="567" w:hanging="567"/>
        <w:jc w:val="both"/>
        <w:rPr>
          <w:rFonts w:ascii="Arial" w:hAnsi="Arial" w:cs="Arial"/>
          <w:szCs w:val="32"/>
        </w:rPr>
      </w:pPr>
      <w:r w:rsidRPr="00893920">
        <w:rPr>
          <w:rFonts w:ascii="Arial" w:hAnsi="Arial" w:cs="Arial"/>
          <w:szCs w:val="32"/>
        </w:rPr>
        <w:t>NCC grant income of $967,083</w:t>
      </w:r>
      <w:r>
        <w:rPr>
          <w:rFonts w:ascii="Arial" w:hAnsi="Arial" w:cs="Arial"/>
          <w:szCs w:val="32"/>
        </w:rPr>
        <w:t>k</w:t>
      </w:r>
      <w:r w:rsidRPr="00893920">
        <w:rPr>
          <w:rFonts w:ascii="Arial" w:hAnsi="Arial" w:cs="Arial"/>
          <w:szCs w:val="32"/>
        </w:rPr>
        <w:t xml:space="preserve"> </w:t>
      </w:r>
      <w:r>
        <w:rPr>
          <w:rFonts w:ascii="Arial" w:hAnsi="Arial" w:cs="Arial"/>
          <w:szCs w:val="32"/>
        </w:rPr>
        <w:t>received in April 2021. While this grant was budgeted for in 2020-21, it was forecast to be received later in the year.</w:t>
      </w:r>
    </w:p>
    <w:p w14:paraId="13FCA841" w14:textId="77777777" w:rsidR="00983492" w:rsidRPr="00CF3D7E" w:rsidRDefault="00983492" w:rsidP="00983492">
      <w:pPr>
        <w:pStyle w:val="ListParagraph"/>
        <w:ind w:left="426"/>
        <w:jc w:val="both"/>
        <w:rPr>
          <w:rFonts w:ascii="Arial" w:hAnsi="Arial" w:cs="Arial"/>
          <w:szCs w:val="32"/>
        </w:rPr>
      </w:pPr>
    </w:p>
    <w:p w14:paraId="5ECF8081" w14:textId="77777777" w:rsidR="00983492" w:rsidRPr="00F61940" w:rsidRDefault="00983492" w:rsidP="00983492">
      <w:pPr>
        <w:jc w:val="both"/>
        <w:rPr>
          <w:rFonts w:ascii="Arial" w:hAnsi="Arial" w:cs="Arial"/>
          <w:b/>
          <w:szCs w:val="32"/>
        </w:rPr>
      </w:pPr>
      <w:r w:rsidRPr="00F61940">
        <w:rPr>
          <w:rFonts w:ascii="Arial" w:hAnsi="Arial" w:cs="Arial"/>
          <w:b/>
          <w:szCs w:val="32"/>
        </w:rPr>
        <w:t>Planning and Development</w:t>
      </w:r>
    </w:p>
    <w:p w14:paraId="5981CC39" w14:textId="77777777" w:rsidR="00983492" w:rsidRPr="00F61940" w:rsidRDefault="00983492" w:rsidP="00983492">
      <w:pPr>
        <w:jc w:val="both"/>
        <w:rPr>
          <w:rFonts w:ascii="Arial" w:hAnsi="Arial" w:cs="Arial"/>
          <w:b/>
          <w:szCs w:val="32"/>
        </w:rPr>
      </w:pPr>
    </w:p>
    <w:p w14:paraId="63848E1B" w14:textId="77777777" w:rsidR="00983492" w:rsidRPr="00FD3084" w:rsidRDefault="00983492" w:rsidP="00983492">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538,306</w:t>
      </w:r>
      <w:proofErr w:type="gramEnd"/>
    </w:p>
    <w:p w14:paraId="6F4C951F" w14:textId="77777777" w:rsidR="00983492" w:rsidRPr="00FD3084" w:rsidRDefault="00983492" w:rsidP="00983492">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135,994</w:t>
      </w:r>
      <w:proofErr w:type="gramEnd"/>
    </w:p>
    <w:p w14:paraId="6801B501" w14:textId="77777777" w:rsidR="00983492" w:rsidRDefault="00983492" w:rsidP="00983492">
      <w:pPr>
        <w:jc w:val="both"/>
        <w:rPr>
          <w:rFonts w:ascii="Arial" w:hAnsi="Arial" w:cs="Arial"/>
          <w:szCs w:val="32"/>
        </w:rPr>
      </w:pPr>
      <w:r w:rsidRPr="00FD3084">
        <w:rPr>
          <w:rFonts w:ascii="Arial" w:hAnsi="Arial" w:cs="Arial"/>
          <w:szCs w:val="32"/>
        </w:rPr>
        <w:tab/>
      </w:r>
      <w:r w:rsidRPr="00FD3084">
        <w:rPr>
          <w:rFonts w:ascii="Arial" w:hAnsi="Arial" w:cs="Arial"/>
          <w:szCs w:val="32"/>
        </w:rPr>
        <w:tab/>
      </w:r>
    </w:p>
    <w:p w14:paraId="2489D330" w14:textId="77777777" w:rsidR="00983492" w:rsidRPr="006471B0" w:rsidRDefault="00983492" w:rsidP="00983492">
      <w:pPr>
        <w:jc w:val="both"/>
        <w:rPr>
          <w:rFonts w:ascii="Arial" w:hAnsi="Arial" w:cs="Arial"/>
          <w:szCs w:val="32"/>
        </w:rPr>
      </w:pPr>
      <w:r w:rsidRPr="006471B0">
        <w:rPr>
          <w:rFonts w:ascii="Arial" w:hAnsi="Arial" w:cs="Arial"/>
          <w:szCs w:val="32"/>
        </w:rPr>
        <w:t xml:space="preserve">The </w:t>
      </w:r>
      <w:r>
        <w:rPr>
          <w:rFonts w:ascii="Arial" w:hAnsi="Arial" w:cs="Arial"/>
          <w:szCs w:val="32"/>
        </w:rPr>
        <w:t>F</w:t>
      </w:r>
      <w:r w:rsidRPr="006471B0">
        <w:rPr>
          <w:rFonts w:ascii="Arial" w:hAnsi="Arial" w:cs="Arial"/>
          <w:szCs w:val="32"/>
        </w:rPr>
        <w:t>avourable expenditure variance is mainly due to:</w:t>
      </w:r>
    </w:p>
    <w:p w14:paraId="56779A86" w14:textId="77777777" w:rsidR="00983492" w:rsidRPr="006471B0" w:rsidRDefault="00983492" w:rsidP="00983492">
      <w:pPr>
        <w:jc w:val="both"/>
        <w:rPr>
          <w:rFonts w:ascii="Arial" w:hAnsi="Arial" w:cs="Arial"/>
          <w:szCs w:val="32"/>
        </w:rPr>
      </w:pPr>
    </w:p>
    <w:p w14:paraId="456FE876" w14:textId="77777777" w:rsidR="00983492" w:rsidRPr="00BC5B2A"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 xml:space="preserve">Urban Projects expenses of $452k not expensed yet. </w:t>
      </w:r>
    </w:p>
    <w:p w14:paraId="7135D247" w14:textId="77777777" w:rsidR="00983492" w:rsidRPr="00BC5B2A"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Operational activities of $114k not spent yet.</w:t>
      </w:r>
    </w:p>
    <w:p w14:paraId="38D0DEB6"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Underspent e</w:t>
      </w:r>
      <w:r w:rsidRPr="00661825">
        <w:rPr>
          <w:rFonts w:ascii="Arial" w:hAnsi="Arial" w:cs="Arial"/>
          <w:szCs w:val="32"/>
        </w:rPr>
        <w:t xml:space="preserve">nvironmental </w:t>
      </w:r>
      <w:r>
        <w:rPr>
          <w:rFonts w:ascii="Arial" w:hAnsi="Arial" w:cs="Arial"/>
          <w:szCs w:val="32"/>
        </w:rPr>
        <w:t xml:space="preserve">health </w:t>
      </w:r>
      <w:r w:rsidRPr="00661825">
        <w:rPr>
          <w:rFonts w:ascii="Arial" w:hAnsi="Arial" w:cs="Arial"/>
          <w:szCs w:val="32"/>
        </w:rPr>
        <w:t>salaries of $</w:t>
      </w:r>
      <w:r>
        <w:rPr>
          <w:rFonts w:ascii="Arial" w:hAnsi="Arial" w:cs="Arial"/>
          <w:szCs w:val="32"/>
        </w:rPr>
        <w:t>58</w:t>
      </w:r>
      <w:r w:rsidRPr="00661825">
        <w:rPr>
          <w:rFonts w:ascii="Arial" w:hAnsi="Arial" w:cs="Arial"/>
          <w:szCs w:val="32"/>
        </w:rPr>
        <w:t xml:space="preserve">k due to </w:t>
      </w:r>
      <w:r>
        <w:rPr>
          <w:rFonts w:ascii="Arial" w:hAnsi="Arial" w:cs="Arial"/>
          <w:szCs w:val="32"/>
        </w:rPr>
        <w:t>delay in back-filling vacancies.</w:t>
      </w:r>
    </w:p>
    <w:p w14:paraId="3FFCBBC4"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t>Environmental operation activities $87k not expensed yet.</w:t>
      </w:r>
    </w:p>
    <w:p w14:paraId="5DBC2B43" w14:textId="77777777" w:rsidR="00983492" w:rsidRDefault="00983492" w:rsidP="00F905DF">
      <w:pPr>
        <w:pStyle w:val="ListParagraph"/>
        <w:numPr>
          <w:ilvl w:val="0"/>
          <w:numId w:val="43"/>
        </w:numPr>
        <w:ind w:left="567" w:hanging="567"/>
        <w:jc w:val="both"/>
        <w:rPr>
          <w:rFonts w:ascii="Arial" w:hAnsi="Arial" w:cs="Arial"/>
          <w:szCs w:val="32"/>
        </w:rPr>
      </w:pPr>
      <w:r>
        <w:rPr>
          <w:rFonts w:ascii="Arial" w:hAnsi="Arial" w:cs="Arial"/>
          <w:szCs w:val="32"/>
        </w:rPr>
        <w:lastRenderedPageBreak/>
        <w:t>Ranger service other expenses of $73k not expensed yet.</w:t>
      </w:r>
    </w:p>
    <w:p w14:paraId="16D49A1C" w14:textId="77777777" w:rsidR="00983492" w:rsidRPr="00EC5CEC" w:rsidRDefault="00983492" w:rsidP="00F905DF">
      <w:pPr>
        <w:pStyle w:val="ListParagraph"/>
        <w:numPr>
          <w:ilvl w:val="0"/>
          <w:numId w:val="43"/>
        </w:numPr>
        <w:ind w:left="567" w:hanging="567"/>
        <w:jc w:val="both"/>
        <w:rPr>
          <w:rFonts w:ascii="Arial" w:hAnsi="Arial" w:cs="Arial"/>
          <w:szCs w:val="32"/>
        </w:rPr>
      </w:pPr>
      <w:r w:rsidRPr="006471B0">
        <w:rPr>
          <w:rFonts w:ascii="Arial" w:hAnsi="Arial" w:cs="Arial"/>
          <w:szCs w:val="32"/>
        </w:rPr>
        <w:t>Urban planning salaries over spent by $</w:t>
      </w:r>
      <w:r>
        <w:rPr>
          <w:rFonts w:ascii="Arial" w:hAnsi="Arial" w:cs="Arial"/>
          <w:szCs w:val="32"/>
        </w:rPr>
        <w:t>59</w:t>
      </w:r>
      <w:r w:rsidRPr="006471B0">
        <w:rPr>
          <w:rFonts w:ascii="Arial" w:hAnsi="Arial" w:cs="Arial"/>
          <w:szCs w:val="32"/>
        </w:rPr>
        <w:t>k</w:t>
      </w:r>
      <w:r>
        <w:rPr>
          <w:rFonts w:ascii="Arial" w:hAnsi="Arial" w:cs="Arial"/>
          <w:szCs w:val="32"/>
        </w:rPr>
        <w:t xml:space="preserve"> </w:t>
      </w:r>
      <w:r w:rsidRPr="006471B0">
        <w:rPr>
          <w:rFonts w:ascii="Arial" w:hAnsi="Arial" w:cs="Arial"/>
          <w:szCs w:val="32"/>
        </w:rPr>
        <w:t>due to unplanned policy work and re-work.</w:t>
      </w:r>
      <w:r>
        <w:rPr>
          <w:rFonts w:ascii="Arial" w:hAnsi="Arial" w:cs="Arial"/>
          <w:szCs w:val="32"/>
        </w:rPr>
        <w:t xml:space="preserve"> </w:t>
      </w:r>
    </w:p>
    <w:p w14:paraId="7528E5CE" w14:textId="4C5B6EA8" w:rsidR="00983492" w:rsidRDefault="00983492" w:rsidP="00F905DF">
      <w:pPr>
        <w:pStyle w:val="ListParagraph"/>
        <w:numPr>
          <w:ilvl w:val="0"/>
          <w:numId w:val="43"/>
        </w:numPr>
        <w:spacing w:line="276" w:lineRule="auto"/>
        <w:ind w:left="567" w:hanging="567"/>
        <w:jc w:val="both"/>
        <w:rPr>
          <w:rFonts w:ascii="Arial" w:hAnsi="Arial" w:cs="Arial"/>
          <w:szCs w:val="24"/>
        </w:rPr>
      </w:pPr>
      <w:r w:rsidRPr="00815E0F">
        <w:rPr>
          <w:rFonts w:ascii="Arial" w:hAnsi="Arial" w:cs="Arial"/>
          <w:szCs w:val="24"/>
        </w:rPr>
        <w:t xml:space="preserve">Planning Professional fees of $75k over expensed </w:t>
      </w:r>
      <w:proofErr w:type="gramStart"/>
      <w:r w:rsidRPr="00815E0F">
        <w:rPr>
          <w:rFonts w:ascii="Arial" w:hAnsi="Arial" w:cs="Arial"/>
          <w:szCs w:val="24"/>
        </w:rPr>
        <w:t>as a result of</w:t>
      </w:r>
      <w:proofErr w:type="gramEnd"/>
      <w:r w:rsidRPr="00815E0F">
        <w:rPr>
          <w:rFonts w:ascii="Arial" w:hAnsi="Arial" w:cs="Arial"/>
          <w:szCs w:val="24"/>
        </w:rPr>
        <w:t xml:space="preserve"> a Council approved un-budgeted expenditure on professional services related to the Woolworths DA appeal including traffic advice, public realm modelling and professional advice.</w:t>
      </w:r>
    </w:p>
    <w:p w14:paraId="14623E3C" w14:textId="77777777" w:rsidR="00A23688" w:rsidRPr="00815E0F" w:rsidRDefault="00A23688" w:rsidP="00A23688">
      <w:pPr>
        <w:pStyle w:val="ListParagraph"/>
        <w:spacing w:line="276" w:lineRule="auto"/>
        <w:ind w:left="567"/>
        <w:jc w:val="both"/>
        <w:rPr>
          <w:rFonts w:ascii="Arial" w:hAnsi="Arial" w:cs="Arial"/>
          <w:szCs w:val="24"/>
        </w:rPr>
      </w:pPr>
    </w:p>
    <w:p w14:paraId="3D051489" w14:textId="77777777" w:rsidR="00983492" w:rsidRPr="006471B0" w:rsidRDefault="00983492" w:rsidP="00983492">
      <w:pPr>
        <w:jc w:val="both"/>
        <w:rPr>
          <w:rFonts w:ascii="Arial" w:hAnsi="Arial" w:cs="Arial"/>
          <w:szCs w:val="32"/>
        </w:rPr>
      </w:pPr>
      <w:r w:rsidRPr="006471B0">
        <w:rPr>
          <w:rFonts w:ascii="Arial" w:hAnsi="Arial" w:cs="Arial"/>
          <w:szCs w:val="32"/>
        </w:rPr>
        <w:t>The favourable revenue variance is mainly due to:</w:t>
      </w:r>
    </w:p>
    <w:p w14:paraId="06F199A0" w14:textId="77777777" w:rsidR="00983492" w:rsidRPr="006471B0" w:rsidRDefault="00983492" w:rsidP="00A23688">
      <w:pPr>
        <w:jc w:val="both"/>
        <w:rPr>
          <w:rFonts w:ascii="Arial" w:hAnsi="Arial" w:cs="Arial"/>
          <w:szCs w:val="32"/>
        </w:rPr>
      </w:pPr>
    </w:p>
    <w:p w14:paraId="7D9F3808" w14:textId="77777777" w:rsidR="00983492" w:rsidRPr="00F64A1A" w:rsidRDefault="00983492" w:rsidP="00F905DF">
      <w:pPr>
        <w:pStyle w:val="ListParagraph"/>
        <w:numPr>
          <w:ilvl w:val="0"/>
          <w:numId w:val="42"/>
        </w:numPr>
        <w:ind w:left="426"/>
        <w:jc w:val="both"/>
        <w:rPr>
          <w:rFonts w:ascii="Arial" w:hAnsi="Arial" w:cs="Arial"/>
          <w:szCs w:val="32"/>
        </w:rPr>
      </w:pPr>
      <w:r w:rsidRPr="006471B0">
        <w:rPr>
          <w:rFonts w:ascii="Arial" w:hAnsi="Arial" w:cs="Arial"/>
          <w:szCs w:val="24"/>
        </w:rPr>
        <w:t xml:space="preserve">Increase </w:t>
      </w:r>
      <w:r>
        <w:rPr>
          <w:rFonts w:ascii="Arial" w:hAnsi="Arial" w:cs="Arial"/>
          <w:szCs w:val="24"/>
        </w:rPr>
        <w:t xml:space="preserve">Building services </w:t>
      </w:r>
      <w:r w:rsidRPr="006471B0">
        <w:rPr>
          <w:rFonts w:ascii="Arial" w:hAnsi="Arial" w:cs="Arial"/>
          <w:szCs w:val="24"/>
        </w:rPr>
        <w:t xml:space="preserve">fees &amp; </w:t>
      </w:r>
      <w:r>
        <w:rPr>
          <w:rFonts w:ascii="Arial" w:hAnsi="Arial" w:cs="Arial"/>
          <w:szCs w:val="24"/>
        </w:rPr>
        <w:t>c</w:t>
      </w:r>
      <w:r w:rsidRPr="006471B0">
        <w:rPr>
          <w:rFonts w:ascii="Arial" w:hAnsi="Arial" w:cs="Arial"/>
          <w:szCs w:val="24"/>
        </w:rPr>
        <w:t>harges income of $</w:t>
      </w:r>
      <w:r>
        <w:rPr>
          <w:rFonts w:ascii="Arial" w:hAnsi="Arial" w:cs="Arial"/>
          <w:szCs w:val="24"/>
        </w:rPr>
        <w:t>224</w:t>
      </w:r>
      <w:r w:rsidRPr="006471B0">
        <w:rPr>
          <w:rFonts w:ascii="Arial" w:hAnsi="Arial" w:cs="Arial"/>
          <w:szCs w:val="24"/>
        </w:rPr>
        <w:t>k.</w:t>
      </w:r>
    </w:p>
    <w:p w14:paraId="603591DA" w14:textId="77777777" w:rsidR="00983492" w:rsidRPr="006471B0" w:rsidRDefault="00983492" w:rsidP="00F905DF">
      <w:pPr>
        <w:pStyle w:val="ListParagraph"/>
        <w:numPr>
          <w:ilvl w:val="0"/>
          <w:numId w:val="42"/>
        </w:numPr>
        <w:ind w:left="426"/>
        <w:jc w:val="both"/>
        <w:rPr>
          <w:rFonts w:ascii="Arial" w:hAnsi="Arial" w:cs="Arial"/>
          <w:szCs w:val="32"/>
        </w:rPr>
      </w:pPr>
      <w:r>
        <w:rPr>
          <w:rFonts w:ascii="Arial" w:hAnsi="Arial" w:cs="Arial"/>
          <w:szCs w:val="24"/>
        </w:rPr>
        <w:t>Increase fine &amp; penalties from ranger services of 60k.</w:t>
      </w:r>
    </w:p>
    <w:p w14:paraId="02293749" w14:textId="77777777" w:rsidR="00983492" w:rsidRPr="004240C7" w:rsidRDefault="00983492" w:rsidP="00983492">
      <w:pPr>
        <w:ind w:left="66"/>
        <w:jc w:val="both"/>
        <w:rPr>
          <w:rFonts w:ascii="Arial" w:hAnsi="Arial" w:cs="Arial"/>
          <w:szCs w:val="32"/>
          <w:highlight w:val="yellow"/>
        </w:rPr>
      </w:pPr>
    </w:p>
    <w:p w14:paraId="205B42F8" w14:textId="77777777" w:rsidR="00983492" w:rsidRPr="00294D4D" w:rsidRDefault="00983492" w:rsidP="00983492">
      <w:pPr>
        <w:jc w:val="both"/>
        <w:rPr>
          <w:rFonts w:ascii="Arial" w:hAnsi="Arial" w:cs="Arial"/>
          <w:b/>
          <w:szCs w:val="32"/>
        </w:rPr>
      </w:pPr>
      <w:r w:rsidRPr="00294D4D">
        <w:rPr>
          <w:rFonts w:ascii="Arial" w:hAnsi="Arial" w:cs="Arial"/>
          <w:b/>
          <w:szCs w:val="32"/>
        </w:rPr>
        <w:t>Technical Services</w:t>
      </w:r>
    </w:p>
    <w:p w14:paraId="6824F52A" w14:textId="77777777" w:rsidR="00983492" w:rsidRPr="00294D4D" w:rsidRDefault="00983492" w:rsidP="00983492">
      <w:pPr>
        <w:jc w:val="both"/>
        <w:rPr>
          <w:rFonts w:ascii="Arial" w:hAnsi="Arial" w:cs="Arial"/>
          <w:b/>
          <w:szCs w:val="32"/>
        </w:rPr>
      </w:pPr>
    </w:p>
    <w:p w14:paraId="6CDE3AA0" w14:textId="1676B920" w:rsidR="00983492" w:rsidRPr="00382815" w:rsidRDefault="00983492" w:rsidP="00983492">
      <w:pPr>
        <w:jc w:val="both"/>
        <w:rPr>
          <w:rFonts w:ascii="Arial" w:hAnsi="Arial" w:cs="Arial"/>
          <w:szCs w:val="24"/>
        </w:rPr>
      </w:pPr>
      <w:r w:rsidRPr="00382815">
        <w:rPr>
          <w:rFonts w:ascii="Arial" w:hAnsi="Arial" w:cs="Arial"/>
          <w:szCs w:val="24"/>
        </w:rPr>
        <w:t>Expenditure:</w:t>
      </w:r>
      <w:r>
        <w:rPr>
          <w:rFonts w:ascii="Arial" w:hAnsi="Arial" w:cs="Arial"/>
          <w:szCs w:val="24"/>
        </w:rPr>
        <w:tab/>
      </w:r>
      <w:r>
        <w:rPr>
          <w:rFonts w:ascii="Arial" w:hAnsi="Arial" w:cs="Arial"/>
          <w:szCs w:val="24"/>
        </w:rPr>
        <w:tab/>
        <w:t>Unf</w:t>
      </w:r>
      <w:r w:rsidRPr="00382815">
        <w:rPr>
          <w:rFonts w:ascii="Arial" w:hAnsi="Arial" w:cs="Arial"/>
          <w:szCs w:val="24"/>
        </w:rPr>
        <w:t>avourable variance of</w:t>
      </w:r>
      <w:r>
        <w:rPr>
          <w:rFonts w:ascii="Arial" w:hAnsi="Arial" w:cs="Arial"/>
          <w:szCs w:val="24"/>
        </w:rPr>
        <w:tab/>
      </w:r>
      <w:r w:rsidR="001805A2" w:rsidRPr="00382815">
        <w:rPr>
          <w:rFonts w:ascii="Arial" w:hAnsi="Arial" w:cs="Arial"/>
          <w:szCs w:val="24"/>
        </w:rPr>
        <w:t>$ (</w:t>
      </w:r>
      <w:r>
        <w:rPr>
          <w:rFonts w:ascii="Arial" w:hAnsi="Arial" w:cs="Arial"/>
          <w:szCs w:val="24"/>
        </w:rPr>
        <w:t>2,133,749)</w:t>
      </w:r>
    </w:p>
    <w:p w14:paraId="247BFB52" w14:textId="5DD50FCB" w:rsidR="00983492" w:rsidRDefault="00983492" w:rsidP="00983492">
      <w:pPr>
        <w:jc w:val="both"/>
        <w:rPr>
          <w:rFonts w:ascii="Arial" w:hAnsi="Arial" w:cs="Arial"/>
          <w:szCs w:val="24"/>
        </w:rPr>
      </w:pPr>
      <w:r w:rsidRPr="00382815">
        <w:rPr>
          <w:rFonts w:ascii="Arial" w:hAnsi="Arial" w:cs="Arial"/>
          <w:szCs w:val="24"/>
        </w:rPr>
        <w:t>Revenue:</w:t>
      </w:r>
      <w:r>
        <w:rPr>
          <w:rFonts w:ascii="Arial" w:hAnsi="Arial" w:cs="Arial"/>
          <w:szCs w:val="24"/>
        </w:rPr>
        <w:tab/>
      </w:r>
      <w:r>
        <w:rPr>
          <w:rFonts w:ascii="Arial" w:hAnsi="Arial" w:cs="Arial"/>
          <w:szCs w:val="24"/>
        </w:rPr>
        <w:tab/>
        <w:t>F</w:t>
      </w:r>
      <w:r w:rsidRPr="00382815">
        <w:rPr>
          <w:rFonts w:ascii="Arial" w:hAnsi="Arial" w:cs="Arial"/>
          <w:szCs w:val="24"/>
        </w:rPr>
        <w:t>avourable variance of</w:t>
      </w:r>
      <w:r>
        <w:rPr>
          <w:rFonts w:ascii="Arial" w:hAnsi="Arial" w:cs="Arial"/>
          <w:szCs w:val="24"/>
        </w:rPr>
        <w:tab/>
      </w:r>
      <w:r w:rsidRPr="00382815">
        <w:rPr>
          <w:rFonts w:ascii="Arial" w:hAnsi="Arial" w:cs="Arial"/>
          <w:szCs w:val="24"/>
        </w:rPr>
        <w:t xml:space="preserve">$  </w:t>
      </w:r>
      <w:r w:rsidR="00A23688">
        <w:rPr>
          <w:rFonts w:ascii="Arial" w:hAnsi="Arial" w:cs="Arial"/>
          <w:szCs w:val="24"/>
        </w:rPr>
        <w:t xml:space="preserve">     </w:t>
      </w:r>
      <w:r>
        <w:rPr>
          <w:rFonts w:ascii="Arial" w:hAnsi="Arial" w:cs="Arial"/>
          <w:szCs w:val="24"/>
        </w:rPr>
        <w:t>66,727</w:t>
      </w:r>
    </w:p>
    <w:p w14:paraId="51CBB8A9" w14:textId="77777777" w:rsidR="001805A2" w:rsidRPr="00294D4D" w:rsidRDefault="001805A2" w:rsidP="00983492">
      <w:pPr>
        <w:jc w:val="both"/>
        <w:rPr>
          <w:rFonts w:ascii="Arial" w:hAnsi="Arial" w:cs="Arial"/>
          <w:szCs w:val="24"/>
        </w:rPr>
      </w:pPr>
    </w:p>
    <w:p w14:paraId="4365418B" w14:textId="77777777" w:rsidR="00983492" w:rsidRPr="00294D4D" w:rsidRDefault="00983492" w:rsidP="00983492">
      <w:pPr>
        <w:jc w:val="both"/>
        <w:rPr>
          <w:rFonts w:ascii="Arial" w:hAnsi="Arial" w:cs="Arial"/>
          <w:szCs w:val="24"/>
        </w:rPr>
      </w:pPr>
      <w:r w:rsidRPr="00294D4D">
        <w:rPr>
          <w:rFonts w:ascii="Arial" w:hAnsi="Arial" w:cs="Arial"/>
          <w:szCs w:val="24"/>
        </w:rPr>
        <w:t xml:space="preserve">The </w:t>
      </w:r>
      <w:r>
        <w:rPr>
          <w:rFonts w:ascii="Arial" w:hAnsi="Arial" w:cs="Arial"/>
          <w:szCs w:val="24"/>
        </w:rPr>
        <w:t>un</w:t>
      </w:r>
      <w:r w:rsidRPr="00294D4D">
        <w:rPr>
          <w:rFonts w:ascii="Arial" w:hAnsi="Arial" w:cs="Arial"/>
          <w:szCs w:val="24"/>
        </w:rPr>
        <w:t>favourable expenditure variance is mainly due to:</w:t>
      </w:r>
    </w:p>
    <w:p w14:paraId="1E9059A6" w14:textId="77777777" w:rsidR="00983492" w:rsidRPr="00294D4D" w:rsidRDefault="00983492" w:rsidP="00983492">
      <w:pPr>
        <w:jc w:val="both"/>
        <w:rPr>
          <w:rFonts w:ascii="Arial" w:hAnsi="Arial" w:cs="Arial"/>
          <w:szCs w:val="24"/>
        </w:rPr>
      </w:pPr>
    </w:p>
    <w:p w14:paraId="22CBFB37" w14:textId="77777777" w:rsidR="00983492" w:rsidRPr="00990308" w:rsidRDefault="00983492" w:rsidP="00F905DF">
      <w:pPr>
        <w:pStyle w:val="ListParagraph"/>
        <w:numPr>
          <w:ilvl w:val="0"/>
          <w:numId w:val="43"/>
        </w:numPr>
        <w:ind w:left="567" w:hanging="567"/>
        <w:jc w:val="both"/>
        <w:rPr>
          <w:rFonts w:ascii="Arial" w:hAnsi="Arial" w:cs="Arial"/>
          <w:szCs w:val="32"/>
        </w:rPr>
      </w:pPr>
      <w:r w:rsidRPr="00893920">
        <w:rPr>
          <w:rFonts w:ascii="Arial" w:hAnsi="Arial" w:cs="Arial"/>
          <w:szCs w:val="24"/>
        </w:rPr>
        <w:t xml:space="preserve">Street road &amp; depots and waste maintenance expenditure </w:t>
      </w:r>
      <w:r>
        <w:rPr>
          <w:rFonts w:ascii="Arial" w:hAnsi="Arial" w:cs="Arial"/>
          <w:szCs w:val="24"/>
        </w:rPr>
        <w:t xml:space="preserve">occurred </w:t>
      </w:r>
      <w:r>
        <w:rPr>
          <w:rFonts w:ascii="Arial" w:hAnsi="Arial" w:cs="Arial"/>
          <w:szCs w:val="32"/>
        </w:rPr>
        <w:t>April 2021. While this expenditure was budgeted for in 2020-21, it was forecast to be made later in the year.</w:t>
      </w:r>
    </w:p>
    <w:p w14:paraId="06713285" w14:textId="77777777" w:rsidR="00983492" w:rsidRDefault="00983492" w:rsidP="00F905DF">
      <w:pPr>
        <w:pStyle w:val="ListParagraph"/>
        <w:numPr>
          <w:ilvl w:val="0"/>
          <w:numId w:val="44"/>
        </w:numPr>
        <w:ind w:left="567" w:hanging="567"/>
        <w:jc w:val="both"/>
        <w:rPr>
          <w:rFonts w:ascii="Arial" w:hAnsi="Arial" w:cs="Arial"/>
          <w:szCs w:val="24"/>
        </w:rPr>
      </w:pPr>
      <w:r w:rsidRPr="00206EED">
        <w:rPr>
          <w:rFonts w:ascii="Arial" w:hAnsi="Arial" w:cs="Arial"/>
          <w:szCs w:val="24"/>
        </w:rPr>
        <w:t>Due to lower level of capital works completed than budgeted year to date, on cost of $881k has not been costed to projects</w:t>
      </w:r>
      <w:r>
        <w:rPr>
          <w:rFonts w:ascii="Arial" w:hAnsi="Arial" w:cs="Arial"/>
          <w:szCs w:val="24"/>
        </w:rPr>
        <w:t>, hence showing higher operating expenditure</w:t>
      </w:r>
      <w:r w:rsidRPr="00206EED" w:rsidDel="00B27657">
        <w:rPr>
          <w:rFonts w:ascii="Arial" w:hAnsi="Arial" w:cs="Arial"/>
          <w:szCs w:val="24"/>
        </w:rPr>
        <w:t>.</w:t>
      </w:r>
    </w:p>
    <w:p w14:paraId="3FABBB02" w14:textId="77777777" w:rsidR="00983492" w:rsidRPr="009C4A59" w:rsidRDefault="00983492" w:rsidP="00F905DF">
      <w:pPr>
        <w:pStyle w:val="ListParagraph"/>
        <w:numPr>
          <w:ilvl w:val="0"/>
          <w:numId w:val="44"/>
        </w:numPr>
        <w:ind w:left="567" w:hanging="567"/>
        <w:jc w:val="both"/>
        <w:rPr>
          <w:rFonts w:ascii="Arial" w:hAnsi="Arial" w:cs="Arial"/>
          <w:szCs w:val="24"/>
        </w:rPr>
      </w:pPr>
      <w:r>
        <w:rPr>
          <w:rFonts w:ascii="Arial" w:hAnsi="Arial" w:cs="Arial"/>
          <w:szCs w:val="24"/>
        </w:rPr>
        <w:t>This is Offset by Lower Plant expenses of 241k.</w:t>
      </w:r>
    </w:p>
    <w:p w14:paraId="3A321963" w14:textId="77777777" w:rsidR="00983492" w:rsidRPr="00294D4D" w:rsidRDefault="00983492" w:rsidP="00983492">
      <w:pPr>
        <w:pStyle w:val="ListParagraph"/>
        <w:ind w:left="66"/>
        <w:jc w:val="both"/>
        <w:rPr>
          <w:rFonts w:ascii="Arial" w:hAnsi="Arial" w:cs="Arial"/>
          <w:szCs w:val="24"/>
        </w:rPr>
      </w:pPr>
    </w:p>
    <w:p w14:paraId="2F04C6C1" w14:textId="77777777" w:rsidR="00983492" w:rsidRPr="00DC14BE" w:rsidRDefault="00983492" w:rsidP="00983492">
      <w:pPr>
        <w:jc w:val="both"/>
      </w:pPr>
      <w:r w:rsidRPr="00294D4D">
        <w:rPr>
          <w:rFonts w:ascii="Arial" w:hAnsi="Arial" w:cs="Arial"/>
          <w:szCs w:val="32"/>
        </w:rPr>
        <w:t>The</w:t>
      </w:r>
      <w:r>
        <w:rPr>
          <w:rFonts w:ascii="Arial" w:hAnsi="Arial" w:cs="Arial"/>
          <w:szCs w:val="32"/>
        </w:rPr>
        <w:t xml:space="preserve"> small</w:t>
      </w:r>
      <w:r w:rsidRPr="00294D4D">
        <w:rPr>
          <w:rFonts w:ascii="Arial" w:hAnsi="Arial" w:cs="Arial"/>
          <w:szCs w:val="32"/>
        </w:rPr>
        <w:t xml:space="preserve"> favourable revenue variance is mainly due to</w:t>
      </w:r>
      <w:r>
        <w:rPr>
          <w:rFonts w:ascii="Arial" w:hAnsi="Arial" w:cs="Arial"/>
          <w:szCs w:val="32"/>
        </w:rPr>
        <w:t xml:space="preserve"> contribution received from Perth Flying squadron Yacht club of $54,545k for landscaping works.</w:t>
      </w:r>
    </w:p>
    <w:p w14:paraId="6549A125" w14:textId="77777777" w:rsidR="00983492" w:rsidRDefault="00983492" w:rsidP="00983492">
      <w:pPr>
        <w:jc w:val="both"/>
        <w:rPr>
          <w:rFonts w:ascii="Arial" w:hAnsi="Arial" w:cs="Arial"/>
          <w:b/>
          <w:szCs w:val="32"/>
        </w:rPr>
      </w:pPr>
    </w:p>
    <w:p w14:paraId="54B7E9C6" w14:textId="77777777" w:rsidR="00983492" w:rsidRPr="00994FD5" w:rsidRDefault="00983492" w:rsidP="00983492">
      <w:pPr>
        <w:jc w:val="both"/>
        <w:rPr>
          <w:rFonts w:ascii="Arial" w:hAnsi="Arial" w:cs="Arial"/>
          <w:b/>
          <w:szCs w:val="32"/>
        </w:rPr>
      </w:pPr>
      <w:r w:rsidRPr="00994FD5">
        <w:rPr>
          <w:rFonts w:ascii="Arial" w:hAnsi="Arial" w:cs="Arial"/>
          <w:b/>
          <w:szCs w:val="32"/>
        </w:rPr>
        <w:t>Borrowings</w:t>
      </w:r>
    </w:p>
    <w:p w14:paraId="2E9028E6" w14:textId="77777777" w:rsidR="00983492" w:rsidRPr="00994FD5" w:rsidRDefault="00983492" w:rsidP="00983492">
      <w:pPr>
        <w:jc w:val="both"/>
        <w:rPr>
          <w:rFonts w:ascii="Arial" w:hAnsi="Arial" w:cs="Arial"/>
          <w:szCs w:val="32"/>
        </w:rPr>
      </w:pPr>
    </w:p>
    <w:p w14:paraId="6B7DBC78" w14:textId="77777777" w:rsidR="00983492" w:rsidRDefault="00983492" w:rsidP="00983492">
      <w:pPr>
        <w:jc w:val="both"/>
        <w:rPr>
          <w:rFonts w:ascii="Arial" w:hAnsi="Arial" w:cs="Arial"/>
          <w:szCs w:val="32"/>
        </w:rPr>
      </w:pPr>
      <w:r w:rsidRPr="004759D4">
        <w:rPr>
          <w:rFonts w:ascii="Arial" w:hAnsi="Arial" w:cs="Arial"/>
          <w:szCs w:val="32"/>
        </w:rPr>
        <w:t>A</w:t>
      </w:r>
      <w:r>
        <w:rPr>
          <w:rFonts w:ascii="Arial" w:hAnsi="Arial" w:cs="Arial"/>
          <w:szCs w:val="32"/>
        </w:rPr>
        <w:t xml:space="preserve">s </w:t>
      </w:r>
      <w:proofErr w:type="gramStart"/>
      <w:r>
        <w:rPr>
          <w:rFonts w:ascii="Arial" w:hAnsi="Arial" w:cs="Arial"/>
          <w:szCs w:val="32"/>
        </w:rPr>
        <w:t>at</w:t>
      </w:r>
      <w:proofErr w:type="gramEnd"/>
      <w:r w:rsidRPr="004759D4">
        <w:rPr>
          <w:rFonts w:ascii="Arial" w:hAnsi="Arial" w:cs="Arial"/>
          <w:szCs w:val="32"/>
        </w:rPr>
        <w:t xml:space="preserve"> </w:t>
      </w:r>
      <w:r>
        <w:rPr>
          <w:rFonts w:ascii="Arial" w:hAnsi="Arial" w:cs="Arial"/>
          <w:szCs w:val="32"/>
        </w:rPr>
        <w:t>30 April</w:t>
      </w:r>
      <w:r w:rsidRPr="004759D4">
        <w:rPr>
          <w:rFonts w:ascii="Arial" w:hAnsi="Arial" w:cs="Arial"/>
          <w:szCs w:val="32"/>
        </w:rPr>
        <w:t xml:space="preserve"> 20</w:t>
      </w:r>
      <w:r>
        <w:rPr>
          <w:rFonts w:ascii="Arial" w:hAnsi="Arial" w:cs="Arial"/>
          <w:szCs w:val="32"/>
        </w:rPr>
        <w:t>21</w:t>
      </w:r>
      <w:r w:rsidRPr="004759D4">
        <w:rPr>
          <w:rFonts w:ascii="Arial" w:hAnsi="Arial" w:cs="Arial"/>
          <w:szCs w:val="32"/>
        </w:rPr>
        <w:t>, we have a balance of borrowings of $</w:t>
      </w:r>
      <w:r>
        <w:rPr>
          <w:rFonts w:ascii="Arial" w:hAnsi="Arial" w:cs="Arial"/>
          <w:szCs w:val="32"/>
        </w:rPr>
        <w:t>4.48m</w:t>
      </w:r>
      <w:r w:rsidRPr="004759D4">
        <w:rPr>
          <w:rFonts w:ascii="Arial" w:hAnsi="Arial" w:cs="Arial"/>
          <w:szCs w:val="32"/>
        </w:rPr>
        <w:t>.</w:t>
      </w:r>
      <w:r>
        <w:rPr>
          <w:rFonts w:ascii="Arial" w:hAnsi="Arial" w:cs="Arial"/>
          <w:szCs w:val="32"/>
        </w:rPr>
        <w:t xml:space="preserve"> </w:t>
      </w:r>
    </w:p>
    <w:p w14:paraId="51B43B48" w14:textId="77777777" w:rsidR="00983492" w:rsidRDefault="00983492" w:rsidP="00983492">
      <w:pPr>
        <w:jc w:val="both"/>
        <w:rPr>
          <w:rFonts w:ascii="Arial" w:hAnsi="Arial" w:cs="Arial"/>
          <w:szCs w:val="32"/>
        </w:rPr>
      </w:pPr>
    </w:p>
    <w:p w14:paraId="0A532462" w14:textId="77777777" w:rsidR="00983492" w:rsidRPr="00161C59" w:rsidRDefault="00983492" w:rsidP="00983492">
      <w:pPr>
        <w:jc w:val="both"/>
        <w:rPr>
          <w:rFonts w:ascii="Arial" w:hAnsi="Arial" w:cs="Arial"/>
          <w:b/>
          <w:szCs w:val="32"/>
        </w:rPr>
      </w:pPr>
      <w:r w:rsidRPr="00161C59">
        <w:rPr>
          <w:rFonts w:ascii="Arial" w:hAnsi="Arial" w:cs="Arial"/>
          <w:b/>
          <w:szCs w:val="32"/>
        </w:rPr>
        <w:t>Net Current Assets Statement</w:t>
      </w:r>
    </w:p>
    <w:p w14:paraId="32A7744E" w14:textId="77777777" w:rsidR="00983492" w:rsidRPr="00161C59" w:rsidRDefault="00983492" w:rsidP="00983492">
      <w:pPr>
        <w:jc w:val="both"/>
        <w:rPr>
          <w:rFonts w:ascii="Arial" w:hAnsi="Arial" w:cs="Arial"/>
          <w:szCs w:val="32"/>
        </w:rPr>
      </w:pPr>
    </w:p>
    <w:p w14:paraId="5D25B0B9" w14:textId="77777777" w:rsidR="00983492" w:rsidRPr="004F59D6" w:rsidRDefault="00983492" w:rsidP="00983492">
      <w:pPr>
        <w:jc w:val="both"/>
        <w:rPr>
          <w:rFonts w:ascii="Arial" w:hAnsi="Arial" w:cs="Arial"/>
          <w:szCs w:val="32"/>
        </w:rPr>
      </w:pPr>
      <w:proofErr w:type="gramStart"/>
      <w:r w:rsidRPr="004F59D6">
        <w:rPr>
          <w:rFonts w:ascii="Arial" w:hAnsi="Arial" w:cs="Arial"/>
          <w:szCs w:val="32"/>
        </w:rPr>
        <w:t>At</w:t>
      </w:r>
      <w:proofErr w:type="gramEnd"/>
      <w:r w:rsidRPr="004F59D6">
        <w:rPr>
          <w:rFonts w:ascii="Arial" w:hAnsi="Arial" w:cs="Arial"/>
          <w:szCs w:val="32"/>
        </w:rPr>
        <w:t xml:space="preserve"> </w:t>
      </w:r>
      <w:r>
        <w:rPr>
          <w:rFonts w:ascii="Arial" w:hAnsi="Arial" w:cs="Arial"/>
          <w:szCs w:val="32"/>
        </w:rPr>
        <w:t>30 April</w:t>
      </w:r>
      <w:r w:rsidRPr="004F59D6">
        <w:rPr>
          <w:rFonts w:ascii="Arial" w:hAnsi="Arial" w:cs="Arial"/>
          <w:szCs w:val="32"/>
        </w:rPr>
        <w:t xml:space="preserve"> 202</w:t>
      </w:r>
      <w:r>
        <w:rPr>
          <w:rFonts w:ascii="Arial" w:hAnsi="Arial" w:cs="Arial"/>
          <w:szCs w:val="32"/>
        </w:rPr>
        <w:t>1</w:t>
      </w:r>
      <w:r w:rsidRPr="004F59D6">
        <w:rPr>
          <w:rFonts w:ascii="Arial" w:hAnsi="Arial" w:cs="Arial"/>
          <w:szCs w:val="32"/>
        </w:rPr>
        <w:t>, net current assets were $</w:t>
      </w:r>
      <w:r>
        <w:rPr>
          <w:rFonts w:ascii="Arial" w:hAnsi="Arial" w:cs="Arial"/>
          <w:szCs w:val="32"/>
        </w:rPr>
        <w:t>10.10m</w:t>
      </w:r>
      <w:r w:rsidRPr="004F59D6">
        <w:rPr>
          <w:rFonts w:ascii="Arial" w:hAnsi="Arial" w:cs="Arial"/>
          <w:szCs w:val="32"/>
        </w:rPr>
        <w:t xml:space="preserve"> compared to $</w:t>
      </w:r>
      <w:r>
        <w:rPr>
          <w:rFonts w:ascii="Arial" w:hAnsi="Arial" w:cs="Arial"/>
          <w:szCs w:val="32"/>
        </w:rPr>
        <w:t>8.19m</w:t>
      </w:r>
      <w:r w:rsidRPr="004F59D6">
        <w:rPr>
          <w:rFonts w:ascii="Arial" w:hAnsi="Arial" w:cs="Arial"/>
          <w:szCs w:val="32"/>
        </w:rPr>
        <w:t xml:space="preserve"> as at </w:t>
      </w:r>
      <w:r>
        <w:rPr>
          <w:rFonts w:ascii="Arial" w:hAnsi="Arial" w:cs="Arial"/>
          <w:szCs w:val="32"/>
        </w:rPr>
        <w:t>30 April</w:t>
      </w:r>
      <w:r w:rsidRPr="004F59D6">
        <w:rPr>
          <w:rFonts w:ascii="Arial" w:hAnsi="Arial" w:cs="Arial"/>
          <w:szCs w:val="32"/>
        </w:rPr>
        <w:t xml:space="preserve"> 20</w:t>
      </w:r>
      <w:r>
        <w:rPr>
          <w:rFonts w:ascii="Arial" w:hAnsi="Arial" w:cs="Arial"/>
          <w:szCs w:val="32"/>
        </w:rPr>
        <w:t>20</w:t>
      </w:r>
      <w:r w:rsidRPr="004F59D6">
        <w:rPr>
          <w:rFonts w:ascii="Arial" w:hAnsi="Arial" w:cs="Arial"/>
          <w:szCs w:val="32"/>
        </w:rPr>
        <w:t>. Current assets are higher by $</w:t>
      </w:r>
      <w:r>
        <w:rPr>
          <w:rFonts w:ascii="Arial" w:hAnsi="Arial" w:cs="Arial"/>
          <w:szCs w:val="32"/>
        </w:rPr>
        <w:t>4.58m</w:t>
      </w:r>
      <w:r w:rsidRPr="004F59D6">
        <w:rPr>
          <w:rFonts w:ascii="Arial" w:hAnsi="Arial" w:cs="Arial"/>
          <w:szCs w:val="32"/>
        </w:rPr>
        <w:t xml:space="preserve"> offset by </w:t>
      </w:r>
      <w:r>
        <w:rPr>
          <w:rFonts w:ascii="Arial" w:hAnsi="Arial" w:cs="Arial"/>
          <w:szCs w:val="32"/>
        </w:rPr>
        <w:t>higher current</w:t>
      </w:r>
      <w:r w:rsidRPr="004F59D6">
        <w:rPr>
          <w:rFonts w:ascii="Arial" w:hAnsi="Arial" w:cs="Arial"/>
          <w:szCs w:val="32"/>
        </w:rPr>
        <w:t xml:space="preserve"> liabilities</w:t>
      </w:r>
      <w:r>
        <w:rPr>
          <w:rFonts w:ascii="Arial" w:hAnsi="Arial" w:cs="Arial"/>
          <w:szCs w:val="32"/>
        </w:rPr>
        <w:t xml:space="preserve"> of</w:t>
      </w:r>
      <w:r w:rsidRPr="004F59D6">
        <w:rPr>
          <w:rFonts w:ascii="Arial" w:hAnsi="Arial" w:cs="Arial"/>
          <w:szCs w:val="32"/>
        </w:rPr>
        <w:t xml:space="preserve"> $</w:t>
      </w:r>
      <w:r>
        <w:rPr>
          <w:rFonts w:ascii="Arial" w:hAnsi="Arial" w:cs="Arial"/>
          <w:szCs w:val="32"/>
        </w:rPr>
        <w:t>2.96m</w:t>
      </w:r>
      <w:r w:rsidRPr="004F59D6">
        <w:rPr>
          <w:rFonts w:ascii="Arial" w:hAnsi="Arial" w:cs="Arial"/>
          <w:szCs w:val="32"/>
        </w:rPr>
        <w:t xml:space="preserve">. </w:t>
      </w:r>
    </w:p>
    <w:p w14:paraId="09F981A0" w14:textId="77777777" w:rsidR="00983492" w:rsidRPr="004240C7" w:rsidRDefault="00983492" w:rsidP="00983492">
      <w:pPr>
        <w:jc w:val="both"/>
        <w:rPr>
          <w:rFonts w:ascii="Arial" w:hAnsi="Arial" w:cs="Arial"/>
          <w:szCs w:val="32"/>
          <w:highlight w:val="yellow"/>
        </w:rPr>
      </w:pPr>
    </w:p>
    <w:p w14:paraId="43EE977D" w14:textId="77777777" w:rsidR="00983492" w:rsidRDefault="00983492" w:rsidP="00983492">
      <w:pPr>
        <w:jc w:val="both"/>
        <w:rPr>
          <w:rFonts w:ascii="Arial" w:hAnsi="Arial" w:cs="Arial"/>
          <w:szCs w:val="32"/>
        </w:rPr>
      </w:pPr>
      <w:r w:rsidRPr="00003BCA">
        <w:rPr>
          <w:rFonts w:ascii="Arial" w:hAnsi="Arial" w:cs="Arial"/>
          <w:szCs w:val="32"/>
        </w:rPr>
        <w:t>Outstanding rates debtors are $</w:t>
      </w:r>
      <w:r>
        <w:rPr>
          <w:rFonts w:ascii="Arial" w:hAnsi="Arial" w:cs="Arial"/>
          <w:szCs w:val="32"/>
        </w:rPr>
        <w:t>942k</w:t>
      </w:r>
      <w:r w:rsidRPr="00003BCA">
        <w:rPr>
          <w:rFonts w:ascii="Arial" w:hAnsi="Arial" w:cs="Arial"/>
          <w:szCs w:val="32"/>
        </w:rPr>
        <w:t xml:space="preserve"> as </w:t>
      </w:r>
      <w:proofErr w:type="gramStart"/>
      <w:r w:rsidRPr="00003BCA">
        <w:rPr>
          <w:rFonts w:ascii="Arial" w:hAnsi="Arial" w:cs="Arial"/>
          <w:szCs w:val="32"/>
        </w:rPr>
        <w:t>at</w:t>
      </w:r>
      <w:proofErr w:type="gramEnd"/>
      <w:r w:rsidRPr="00003BCA">
        <w:rPr>
          <w:rFonts w:ascii="Arial" w:hAnsi="Arial" w:cs="Arial"/>
          <w:szCs w:val="32"/>
        </w:rPr>
        <w:t xml:space="preserve"> </w:t>
      </w:r>
      <w:r>
        <w:rPr>
          <w:rFonts w:ascii="Arial" w:hAnsi="Arial" w:cs="Arial"/>
          <w:szCs w:val="32"/>
        </w:rPr>
        <w:t>30 April</w:t>
      </w:r>
      <w:r w:rsidRPr="00003BCA">
        <w:rPr>
          <w:rFonts w:ascii="Arial" w:hAnsi="Arial" w:cs="Arial"/>
          <w:szCs w:val="32"/>
        </w:rPr>
        <w:t xml:space="preserve"> 202</w:t>
      </w:r>
      <w:r>
        <w:rPr>
          <w:rFonts w:ascii="Arial" w:hAnsi="Arial" w:cs="Arial"/>
          <w:szCs w:val="32"/>
        </w:rPr>
        <w:t>1</w:t>
      </w:r>
      <w:r w:rsidRPr="00003BCA">
        <w:rPr>
          <w:rFonts w:ascii="Arial" w:hAnsi="Arial" w:cs="Arial"/>
          <w:szCs w:val="32"/>
        </w:rPr>
        <w:t xml:space="preserve"> compared to $</w:t>
      </w:r>
      <w:r>
        <w:rPr>
          <w:rFonts w:ascii="Arial" w:hAnsi="Arial" w:cs="Arial"/>
          <w:szCs w:val="32"/>
        </w:rPr>
        <w:t>1.4m</w:t>
      </w:r>
      <w:r w:rsidRPr="00003BCA">
        <w:rPr>
          <w:rFonts w:ascii="Arial" w:hAnsi="Arial" w:cs="Arial"/>
          <w:szCs w:val="32"/>
        </w:rPr>
        <w:t xml:space="preserve"> as at </w:t>
      </w:r>
      <w:r>
        <w:rPr>
          <w:rFonts w:ascii="Arial" w:hAnsi="Arial" w:cs="Arial"/>
          <w:szCs w:val="32"/>
        </w:rPr>
        <w:t>30 April</w:t>
      </w:r>
      <w:r w:rsidRPr="00003BCA">
        <w:rPr>
          <w:rFonts w:ascii="Arial" w:hAnsi="Arial" w:cs="Arial"/>
          <w:szCs w:val="32"/>
        </w:rPr>
        <w:t xml:space="preserve"> 20</w:t>
      </w:r>
      <w:r>
        <w:rPr>
          <w:rFonts w:ascii="Arial" w:hAnsi="Arial" w:cs="Arial"/>
          <w:szCs w:val="32"/>
        </w:rPr>
        <w:t>20</w:t>
      </w:r>
      <w:r w:rsidRPr="00003BCA">
        <w:rPr>
          <w:rFonts w:ascii="Arial" w:hAnsi="Arial" w:cs="Arial"/>
          <w:szCs w:val="32"/>
        </w:rPr>
        <w:t>. Breakdown as follows:</w:t>
      </w:r>
    </w:p>
    <w:p w14:paraId="33367160" w14:textId="753A070F" w:rsidR="00983492" w:rsidRDefault="00983492" w:rsidP="00983492">
      <w:pPr>
        <w:jc w:val="both"/>
        <w:rPr>
          <w:rFonts w:ascii="Arial" w:hAnsi="Arial" w:cs="Arial"/>
          <w:szCs w:val="32"/>
        </w:rPr>
      </w:pPr>
    </w:p>
    <w:p w14:paraId="4E2DCFE5" w14:textId="4E8D715D" w:rsidR="002B08F2" w:rsidRDefault="002B08F2" w:rsidP="00983492">
      <w:pPr>
        <w:jc w:val="both"/>
        <w:rPr>
          <w:rFonts w:ascii="Arial" w:hAnsi="Arial" w:cs="Arial"/>
          <w:szCs w:val="32"/>
        </w:rPr>
      </w:pPr>
    </w:p>
    <w:p w14:paraId="2342C937" w14:textId="542E00F2" w:rsidR="002B08F2" w:rsidRDefault="002B08F2" w:rsidP="00983492">
      <w:pPr>
        <w:jc w:val="both"/>
        <w:rPr>
          <w:rFonts w:ascii="Arial" w:hAnsi="Arial" w:cs="Arial"/>
          <w:szCs w:val="32"/>
        </w:rPr>
      </w:pPr>
    </w:p>
    <w:p w14:paraId="03E72613" w14:textId="55AC586E" w:rsidR="002B08F2" w:rsidRDefault="002B08F2" w:rsidP="00983492">
      <w:pPr>
        <w:jc w:val="both"/>
        <w:rPr>
          <w:rFonts w:ascii="Arial" w:hAnsi="Arial" w:cs="Arial"/>
          <w:szCs w:val="32"/>
        </w:rPr>
      </w:pPr>
    </w:p>
    <w:p w14:paraId="4FC95046" w14:textId="77777777" w:rsidR="002B08F2" w:rsidRDefault="002B08F2" w:rsidP="00983492">
      <w:pPr>
        <w:jc w:val="both"/>
        <w:rPr>
          <w:rFonts w:ascii="Arial" w:hAnsi="Arial" w:cs="Arial"/>
          <w:szCs w:val="32"/>
        </w:rPr>
      </w:pPr>
    </w:p>
    <w:tbl>
      <w:tblPr>
        <w:tblStyle w:val="TableGrid"/>
        <w:tblW w:w="8359" w:type="dxa"/>
        <w:tblLook w:val="04A0" w:firstRow="1" w:lastRow="0" w:firstColumn="1" w:lastColumn="0" w:noHBand="0" w:noVBand="1"/>
      </w:tblPr>
      <w:tblGrid>
        <w:gridCol w:w="2405"/>
        <w:gridCol w:w="1985"/>
        <w:gridCol w:w="2126"/>
        <w:gridCol w:w="1843"/>
      </w:tblGrid>
      <w:tr w:rsidR="00983492" w:rsidRPr="00DB6056" w14:paraId="5EFCFEED" w14:textId="77777777" w:rsidTr="001805A2">
        <w:trPr>
          <w:trHeight w:val="601"/>
        </w:trPr>
        <w:tc>
          <w:tcPr>
            <w:tcW w:w="2405" w:type="dxa"/>
          </w:tcPr>
          <w:p w14:paraId="4AA836FB" w14:textId="77777777" w:rsidR="00983492" w:rsidRDefault="00983492" w:rsidP="000762F1">
            <w:pPr>
              <w:jc w:val="both"/>
              <w:rPr>
                <w:rFonts w:ascii="Arial" w:hAnsi="Arial" w:cs="Arial"/>
                <w:szCs w:val="32"/>
              </w:rPr>
            </w:pPr>
          </w:p>
        </w:tc>
        <w:tc>
          <w:tcPr>
            <w:tcW w:w="1985" w:type="dxa"/>
          </w:tcPr>
          <w:p w14:paraId="3252237C" w14:textId="080520E1" w:rsidR="00983492" w:rsidRDefault="00983492" w:rsidP="001805A2">
            <w:pPr>
              <w:jc w:val="center"/>
              <w:rPr>
                <w:rFonts w:ascii="Arial" w:hAnsi="Arial" w:cs="Arial"/>
                <w:b/>
                <w:bCs/>
                <w:szCs w:val="32"/>
              </w:rPr>
            </w:pPr>
            <w:r>
              <w:rPr>
                <w:rFonts w:ascii="Arial" w:hAnsi="Arial" w:cs="Arial"/>
                <w:b/>
                <w:bCs/>
                <w:szCs w:val="32"/>
              </w:rPr>
              <w:t>30 April</w:t>
            </w:r>
            <w:r w:rsidRPr="00686C4F">
              <w:rPr>
                <w:rFonts w:ascii="Arial" w:hAnsi="Arial" w:cs="Arial"/>
                <w:b/>
                <w:bCs/>
                <w:szCs w:val="32"/>
              </w:rPr>
              <w:t xml:space="preserve"> 2021</w:t>
            </w:r>
          </w:p>
          <w:p w14:paraId="625C517B" w14:textId="06DE42C8" w:rsidR="00983492" w:rsidRPr="00686C4F" w:rsidRDefault="00983492" w:rsidP="001805A2">
            <w:pPr>
              <w:jc w:val="center"/>
              <w:rPr>
                <w:rFonts w:ascii="Arial" w:hAnsi="Arial" w:cs="Arial"/>
                <w:b/>
                <w:bCs/>
                <w:szCs w:val="32"/>
              </w:rPr>
            </w:pPr>
            <w:r>
              <w:rPr>
                <w:rFonts w:ascii="Arial" w:hAnsi="Arial" w:cs="Arial"/>
                <w:b/>
                <w:bCs/>
                <w:szCs w:val="32"/>
              </w:rPr>
              <w:t>($000)</w:t>
            </w:r>
          </w:p>
        </w:tc>
        <w:tc>
          <w:tcPr>
            <w:tcW w:w="2126" w:type="dxa"/>
          </w:tcPr>
          <w:p w14:paraId="0AAECBDB" w14:textId="47CAFD21" w:rsidR="00983492" w:rsidRDefault="00983492" w:rsidP="001805A2">
            <w:pPr>
              <w:jc w:val="center"/>
              <w:rPr>
                <w:rFonts w:ascii="Arial" w:hAnsi="Arial" w:cs="Arial"/>
                <w:b/>
                <w:bCs/>
                <w:szCs w:val="32"/>
              </w:rPr>
            </w:pPr>
            <w:r>
              <w:rPr>
                <w:rFonts w:ascii="Arial" w:hAnsi="Arial" w:cs="Arial"/>
                <w:b/>
                <w:bCs/>
                <w:szCs w:val="32"/>
              </w:rPr>
              <w:t>30 April</w:t>
            </w:r>
            <w:r w:rsidRPr="00686C4F">
              <w:rPr>
                <w:rFonts w:ascii="Arial" w:hAnsi="Arial" w:cs="Arial"/>
                <w:b/>
                <w:bCs/>
                <w:szCs w:val="32"/>
              </w:rPr>
              <w:t xml:space="preserve"> 202</w:t>
            </w:r>
            <w:r>
              <w:rPr>
                <w:rFonts w:ascii="Arial" w:hAnsi="Arial" w:cs="Arial"/>
                <w:b/>
                <w:bCs/>
                <w:szCs w:val="32"/>
              </w:rPr>
              <w:t>0</w:t>
            </w:r>
          </w:p>
          <w:p w14:paraId="6ECF40CF" w14:textId="77777777" w:rsidR="00983492" w:rsidRPr="00686C4F" w:rsidRDefault="00983492" w:rsidP="001805A2">
            <w:pPr>
              <w:jc w:val="center"/>
              <w:rPr>
                <w:rFonts w:ascii="Arial" w:hAnsi="Arial" w:cs="Arial"/>
                <w:b/>
                <w:bCs/>
                <w:szCs w:val="32"/>
              </w:rPr>
            </w:pPr>
            <w:r>
              <w:rPr>
                <w:rFonts w:ascii="Arial" w:hAnsi="Arial" w:cs="Arial"/>
                <w:b/>
                <w:bCs/>
                <w:szCs w:val="32"/>
              </w:rPr>
              <w:t>($000)</w:t>
            </w:r>
          </w:p>
        </w:tc>
        <w:tc>
          <w:tcPr>
            <w:tcW w:w="1843" w:type="dxa"/>
          </w:tcPr>
          <w:p w14:paraId="1FF64481" w14:textId="77777777" w:rsidR="00983492" w:rsidRDefault="00983492" w:rsidP="001805A2">
            <w:pPr>
              <w:jc w:val="center"/>
              <w:rPr>
                <w:rFonts w:ascii="Arial" w:hAnsi="Arial" w:cs="Arial"/>
                <w:b/>
                <w:bCs/>
                <w:szCs w:val="32"/>
              </w:rPr>
            </w:pPr>
            <w:r w:rsidRPr="00DB6056">
              <w:rPr>
                <w:rFonts w:ascii="Arial" w:hAnsi="Arial" w:cs="Arial"/>
                <w:b/>
                <w:bCs/>
                <w:szCs w:val="32"/>
              </w:rPr>
              <w:t>Variance</w:t>
            </w:r>
          </w:p>
          <w:p w14:paraId="45AED3B7" w14:textId="1EE666DE" w:rsidR="00983492" w:rsidRPr="00DB6056" w:rsidRDefault="00983492" w:rsidP="001805A2">
            <w:pPr>
              <w:jc w:val="center"/>
              <w:rPr>
                <w:rFonts w:ascii="Arial" w:hAnsi="Arial" w:cs="Arial"/>
                <w:b/>
                <w:bCs/>
                <w:szCs w:val="32"/>
              </w:rPr>
            </w:pPr>
            <w:r>
              <w:rPr>
                <w:rFonts w:ascii="Arial" w:hAnsi="Arial" w:cs="Arial"/>
                <w:b/>
                <w:bCs/>
                <w:szCs w:val="32"/>
              </w:rPr>
              <w:t>($000)</w:t>
            </w:r>
          </w:p>
        </w:tc>
      </w:tr>
      <w:tr w:rsidR="00983492" w14:paraId="21674CEF" w14:textId="77777777" w:rsidTr="001805A2">
        <w:trPr>
          <w:trHeight w:val="282"/>
        </w:trPr>
        <w:tc>
          <w:tcPr>
            <w:tcW w:w="2405" w:type="dxa"/>
          </w:tcPr>
          <w:p w14:paraId="2ACCB612" w14:textId="77777777" w:rsidR="00983492" w:rsidRPr="00DB6056" w:rsidRDefault="00983492" w:rsidP="000762F1">
            <w:pPr>
              <w:jc w:val="both"/>
              <w:rPr>
                <w:rFonts w:ascii="Arial" w:hAnsi="Arial" w:cs="Arial"/>
                <w:b/>
                <w:bCs/>
                <w:szCs w:val="32"/>
              </w:rPr>
            </w:pPr>
            <w:r w:rsidRPr="00DB6056">
              <w:rPr>
                <w:rFonts w:ascii="Arial" w:hAnsi="Arial" w:cs="Arial"/>
                <w:b/>
                <w:bCs/>
                <w:szCs w:val="32"/>
              </w:rPr>
              <w:t>Rates</w:t>
            </w:r>
          </w:p>
        </w:tc>
        <w:tc>
          <w:tcPr>
            <w:tcW w:w="1985" w:type="dxa"/>
          </w:tcPr>
          <w:p w14:paraId="0A71A091" w14:textId="515DA6F7" w:rsidR="00983492" w:rsidRDefault="00983492" w:rsidP="001805A2">
            <w:pPr>
              <w:jc w:val="center"/>
              <w:rPr>
                <w:rFonts w:ascii="Arial" w:hAnsi="Arial" w:cs="Arial"/>
                <w:szCs w:val="32"/>
              </w:rPr>
            </w:pPr>
            <w:r>
              <w:rPr>
                <w:rFonts w:ascii="Arial" w:hAnsi="Arial" w:cs="Arial"/>
                <w:szCs w:val="32"/>
              </w:rPr>
              <w:t>$670</w:t>
            </w:r>
          </w:p>
        </w:tc>
        <w:tc>
          <w:tcPr>
            <w:tcW w:w="2126" w:type="dxa"/>
          </w:tcPr>
          <w:p w14:paraId="44298DDA" w14:textId="10DB329E" w:rsidR="00983492" w:rsidRDefault="00983492" w:rsidP="001805A2">
            <w:pPr>
              <w:jc w:val="center"/>
              <w:rPr>
                <w:rFonts w:ascii="Arial" w:hAnsi="Arial" w:cs="Arial"/>
                <w:szCs w:val="32"/>
              </w:rPr>
            </w:pPr>
            <w:r>
              <w:rPr>
                <w:rFonts w:ascii="Arial" w:hAnsi="Arial" w:cs="Arial"/>
                <w:szCs w:val="32"/>
              </w:rPr>
              <w:t>$974</w:t>
            </w:r>
          </w:p>
        </w:tc>
        <w:tc>
          <w:tcPr>
            <w:tcW w:w="1843" w:type="dxa"/>
          </w:tcPr>
          <w:p w14:paraId="0933C05C" w14:textId="4431858E" w:rsidR="00983492" w:rsidRDefault="00983492" w:rsidP="001805A2">
            <w:pPr>
              <w:jc w:val="center"/>
              <w:rPr>
                <w:rFonts w:ascii="Arial" w:hAnsi="Arial" w:cs="Arial"/>
                <w:szCs w:val="32"/>
              </w:rPr>
            </w:pPr>
            <w:r>
              <w:rPr>
                <w:rFonts w:ascii="Arial" w:hAnsi="Arial" w:cs="Arial"/>
                <w:szCs w:val="32"/>
              </w:rPr>
              <w:t>-$304</w:t>
            </w:r>
          </w:p>
        </w:tc>
      </w:tr>
      <w:tr w:rsidR="00983492" w14:paraId="6A782BE9" w14:textId="77777777" w:rsidTr="001805A2">
        <w:trPr>
          <w:trHeight w:val="282"/>
        </w:trPr>
        <w:tc>
          <w:tcPr>
            <w:tcW w:w="2405" w:type="dxa"/>
          </w:tcPr>
          <w:p w14:paraId="12FF398E" w14:textId="77777777" w:rsidR="00983492" w:rsidRPr="00DB6056" w:rsidRDefault="00983492" w:rsidP="000762F1">
            <w:pPr>
              <w:jc w:val="both"/>
              <w:rPr>
                <w:rFonts w:ascii="Arial" w:hAnsi="Arial" w:cs="Arial"/>
                <w:b/>
                <w:bCs/>
                <w:szCs w:val="32"/>
              </w:rPr>
            </w:pPr>
            <w:r w:rsidRPr="00DB6056">
              <w:rPr>
                <w:rFonts w:ascii="Arial" w:hAnsi="Arial" w:cs="Arial"/>
                <w:b/>
                <w:bCs/>
                <w:szCs w:val="32"/>
              </w:rPr>
              <w:t>Rubbish &amp; Pool</w:t>
            </w:r>
          </w:p>
        </w:tc>
        <w:tc>
          <w:tcPr>
            <w:tcW w:w="1985" w:type="dxa"/>
          </w:tcPr>
          <w:p w14:paraId="644FB00F" w14:textId="5BDA9883" w:rsidR="00983492" w:rsidRDefault="00983492" w:rsidP="001805A2">
            <w:pPr>
              <w:jc w:val="center"/>
              <w:rPr>
                <w:rFonts w:ascii="Arial" w:hAnsi="Arial" w:cs="Arial"/>
                <w:szCs w:val="32"/>
              </w:rPr>
            </w:pPr>
            <w:r>
              <w:rPr>
                <w:rFonts w:ascii="Arial" w:hAnsi="Arial" w:cs="Arial"/>
                <w:szCs w:val="32"/>
              </w:rPr>
              <w:t>$80</w:t>
            </w:r>
          </w:p>
        </w:tc>
        <w:tc>
          <w:tcPr>
            <w:tcW w:w="2126" w:type="dxa"/>
          </w:tcPr>
          <w:p w14:paraId="6022277C" w14:textId="6C19B394" w:rsidR="00983492" w:rsidRDefault="00983492" w:rsidP="001805A2">
            <w:pPr>
              <w:jc w:val="center"/>
              <w:rPr>
                <w:rFonts w:ascii="Arial" w:hAnsi="Arial" w:cs="Arial"/>
                <w:szCs w:val="32"/>
              </w:rPr>
            </w:pPr>
            <w:r>
              <w:rPr>
                <w:rFonts w:ascii="Arial" w:hAnsi="Arial" w:cs="Arial"/>
                <w:szCs w:val="32"/>
              </w:rPr>
              <w:t>$80</w:t>
            </w:r>
          </w:p>
        </w:tc>
        <w:tc>
          <w:tcPr>
            <w:tcW w:w="1843" w:type="dxa"/>
          </w:tcPr>
          <w:p w14:paraId="19519970" w14:textId="310B1460" w:rsidR="00983492" w:rsidRDefault="00983492" w:rsidP="001805A2">
            <w:pPr>
              <w:jc w:val="center"/>
              <w:rPr>
                <w:rFonts w:ascii="Arial" w:hAnsi="Arial" w:cs="Arial"/>
                <w:szCs w:val="32"/>
              </w:rPr>
            </w:pPr>
            <w:r>
              <w:rPr>
                <w:rFonts w:ascii="Arial" w:hAnsi="Arial" w:cs="Arial"/>
                <w:szCs w:val="32"/>
              </w:rPr>
              <w:t>-$0</w:t>
            </w:r>
          </w:p>
        </w:tc>
      </w:tr>
      <w:tr w:rsidR="00983492" w14:paraId="6648DE6E" w14:textId="77777777" w:rsidTr="001805A2">
        <w:trPr>
          <w:trHeight w:val="282"/>
        </w:trPr>
        <w:tc>
          <w:tcPr>
            <w:tcW w:w="2405" w:type="dxa"/>
          </w:tcPr>
          <w:p w14:paraId="1F397BC3" w14:textId="77777777" w:rsidR="00983492" w:rsidRPr="00DB6056" w:rsidRDefault="00983492" w:rsidP="000762F1">
            <w:pPr>
              <w:jc w:val="both"/>
              <w:rPr>
                <w:rFonts w:ascii="Arial" w:hAnsi="Arial" w:cs="Arial"/>
                <w:b/>
                <w:bCs/>
                <w:szCs w:val="32"/>
              </w:rPr>
            </w:pPr>
            <w:r w:rsidRPr="00DB6056">
              <w:rPr>
                <w:rFonts w:ascii="Arial" w:hAnsi="Arial" w:cs="Arial"/>
                <w:b/>
                <w:bCs/>
                <w:szCs w:val="32"/>
              </w:rPr>
              <w:t>Pensioner Rebates</w:t>
            </w:r>
          </w:p>
        </w:tc>
        <w:tc>
          <w:tcPr>
            <w:tcW w:w="1985" w:type="dxa"/>
          </w:tcPr>
          <w:p w14:paraId="7B4DB3D0" w14:textId="11197807" w:rsidR="00983492" w:rsidRDefault="00983492" w:rsidP="001805A2">
            <w:pPr>
              <w:jc w:val="center"/>
              <w:rPr>
                <w:rFonts w:ascii="Arial" w:hAnsi="Arial" w:cs="Arial"/>
                <w:szCs w:val="32"/>
              </w:rPr>
            </w:pPr>
            <w:r>
              <w:rPr>
                <w:rFonts w:ascii="Arial" w:hAnsi="Arial" w:cs="Arial"/>
                <w:szCs w:val="32"/>
              </w:rPr>
              <w:t>$132</w:t>
            </w:r>
          </w:p>
        </w:tc>
        <w:tc>
          <w:tcPr>
            <w:tcW w:w="2126" w:type="dxa"/>
          </w:tcPr>
          <w:p w14:paraId="6EF839CE" w14:textId="191E4D28" w:rsidR="00983492" w:rsidRDefault="00983492" w:rsidP="001805A2">
            <w:pPr>
              <w:jc w:val="center"/>
              <w:rPr>
                <w:rFonts w:ascii="Arial" w:hAnsi="Arial" w:cs="Arial"/>
                <w:szCs w:val="32"/>
              </w:rPr>
            </w:pPr>
            <w:r>
              <w:rPr>
                <w:rFonts w:ascii="Arial" w:hAnsi="Arial" w:cs="Arial"/>
                <w:szCs w:val="32"/>
              </w:rPr>
              <w:t>$271</w:t>
            </w:r>
          </w:p>
        </w:tc>
        <w:tc>
          <w:tcPr>
            <w:tcW w:w="1843" w:type="dxa"/>
          </w:tcPr>
          <w:p w14:paraId="43CE8ECB" w14:textId="3A82BC3E" w:rsidR="00983492" w:rsidRDefault="00983492" w:rsidP="001805A2">
            <w:pPr>
              <w:jc w:val="center"/>
              <w:rPr>
                <w:rFonts w:ascii="Arial" w:hAnsi="Arial" w:cs="Arial"/>
                <w:szCs w:val="32"/>
              </w:rPr>
            </w:pPr>
            <w:r>
              <w:rPr>
                <w:rFonts w:ascii="Arial" w:hAnsi="Arial" w:cs="Arial"/>
                <w:szCs w:val="32"/>
              </w:rPr>
              <w:t>-$139</w:t>
            </w:r>
          </w:p>
        </w:tc>
      </w:tr>
      <w:tr w:rsidR="00983492" w14:paraId="25335552" w14:textId="77777777" w:rsidTr="001805A2">
        <w:trPr>
          <w:trHeight w:val="282"/>
        </w:trPr>
        <w:tc>
          <w:tcPr>
            <w:tcW w:w="2405" w:type="dxa"/>
          </w:tcPr>
          <w:p w14:paraId="148A1641" w14:textId="77777777" w:rsidR="00983492" w:rsidRPr="00DB6056" w:rsidRDefault="00983492" w:rsidP="000762F1">
            <w:pPr>
              <w:jc w:val="both"/>
              <w:rPr>
                <w:rFonts w:ascii="Arial" w:hAnsi="Arial" w:cs="Arial"/>
                <w:b/>
                <w:bCs/>
                <w:szCs w:val="32"/>
              </w:rPr>
            </w:pPr>
            <w:r w:rsidRPr="00DB6056">
              <w:rPr>
                <w:rFonts w:ascii="Arial" w:hAnsi="Arial" w:cs="Arial"/>
                <w:b/>
                <w:bCs/>
                <w:szCs w:val="32"/>
              </w:rPr>
              <w:t>ESL</w:t>
            </w:r>
          </w:p>
        </w:tc>
        <w:tc>
          <w:tcPr>
            <w:tcW w:w="1985" w:type="dxa"/>
          </w:tcPr>
          <w:p w14:paraId="10846B7F" w14:textId="726E6E4B" w:rsidR="00983492" w:rsidRDefault="00983492" w:rsidP="001805A2">
            <w:pPr>
              <w:jc w:val="center"/>
              <w:rPr>
                <w:rFonts w:ascii="Arial" w:hAnsi="Arial" w:cs="Arial"/>
                <w:szCs w:val="32"/>
              </w:rPr>
            </w:pPr>
            <w:r>
              <w:rPr>
                <w:rFonts w:ascii="Arial" w:hAnsi="Arial" w:cs="Arial"/>
                <w:szCs w:val="32"/>
              </w:rPr>
              <w:t>$60</w:t>
            </w:r>
          </w:p>
        </w:tc>
        <w:tc>
          <w:tcPr>
            <w:tcW w:w="2126" w:type="dxa"/>
          </w:tcPr>
          <w:p w14:paraId="431C9D3C" w14:textId="118A3147" w:rsidR="00983492" w:rsidRDefault="00983492" w:rsidP="001805A2">
            <w:pPr>
              <w:jc w:val="center"/>
              <w:rPr>
                <w:rFonts w:ascii="Arial" w:hAnsi="Arial" w:cs="Arial"/>
                <w:szCs w:val="32"/>
              </w:rPr>
            </w:pPr>
            <w:r>
              <w:rPr>
                <w:rFonts w:ascii="Arial" w:hAnsi="Arial" w:cs="Arial"/>
                <w:szCs w:val="32"/>
              </w:rPr>
              <w:t>$89</w:t>
            </w:r>
          </w:p>
        </w:tc>
        <w:tc>
          <w:tcPr>
            <w:tcW w:w="1843" w:type="dxa"/>
          </w:tcPr>
          <w:p w14:paraId="3BC8E62E" w14:textId="7D913859" w:rsidR="00983492" w:rsidRDefault="00983492" w:rsidP="001805A2">
            <w:pPr>
              <w:jc w:val="center"/>
              <w:rPr>
                <w:rFonts w:ascii="Arial" w:hAnsi="Arial" w:cs="Arial"/>
                <w:szCs w:val="32"/>
              </w:rPr>
            </w:pPr>
            <w:r>
              <w:rPr>
                <w:rFonts w:ascii="Arial" w:hAnsi="Arial" w:cs="Arial"/>
                <w:szCs w:val="32"/>
              </w:rPr>
              <w:t>-$29</w:t>
            </w:r>
          </w:p>
        </w:tc>
      </w:tr>
    </w:tbl>
    <w:p w14:paraId="3D5CDFC4" w14:textId="77777777" w:rsidR="00983492" w:rsidRDefault="00983492" w:rsidP="00983492">
      <w:pPr>
        <w:jc w:val="both"/>
        <w:rPr>
          <w:rFonts w:ascii="Arial" w:hAnsi="Arial" w:cs="Arial"/>
          <w:szCs w:val="32"/>
        </w:rPr>
      </w:pPr>
    </w:p>
    <w:p w14:paraId="2F0125CA" w14:textId="77777777" w:rsidR="00983492" w:rsidRPr="00FA2B34" w:rsidRDefault="00983492" w:rsidP="00983492">
      <w:pPr>
        <w:jc w:val="both"/>
        <w:rPr>
          <w:rFonts w:ascii="Arial" w:hAnsi="Arial" w:cs="Arial"/>
          <w:b/>
          <w:szCs w:val="32"/>
        </w:rPr>
      </w:pPr>
      <w:r w:rsidRPr="00FA2B34">
        <w:rPr>
          <w:rFonts w:ascii="Arial" w:hAnsi="Arial" w:cs="Arial"/>
          <w:b/>
          <w:szCs w:val="32"/>
        </w:rPr>
        <w:t>Capital Works Programme</w:t>
      </w:r>
    </w:p>
    <w:p w14:paraId="5A138A14" w14:textId="77777777" w:rsidR="00983492" w:rsidRPr="00FA2B34" w:rsidRDefault="00983492" w:rsidP="00983492">
      <w:pPr>
        <w:jc w:val="both"/>
        <w:rPr>
          <w:rFonts w:ascii="Arial" w:hAnsi="Arial" w:cs="Arial"/>
          <w:b/>
          <w:szCs w:val="32"/>
        </w:rPr>
      </w:pPr>
    </w:p>
    <w:p w14:paraId="3AA4F6FC" w14:textId="77777777" w:rsidR="00983492" w:rsidRDefault="00983492" w:rsidP="00983492">
      <w:pPr>
        <w:jc w:val="both"/>
        <w:rPr>
          <w:rFonts w:ascii="Arial" w:hAnsi="Arial" w:cs="Arial"/>
          <w:szCs w:val="32"/>
        </w:rPr>
      </w:pPr>
      <w:r w:rsidRPr="00FA2B34">
        <w:rPr>
          <w:rFonts w:ascii="Arial" w:hAnsi="Arial" w:cs="Arial"/>
          <w:szCs w:val="32"/>
        </w:rPr>
        <w:t xml:space="preserve">As </w:t>
      </w:r>
      <w:proofErr w:type="gramStart"/>
      <w:r w:rsidRPr="00FA2B34">
        <w:rPr>
          <w:rFonts w:ascii="Arial" w:hAnsi="Arial" w:cs="Arial"/>
          <w:szCs w:val="32"/>
        </w:rPr>
        <w:t>at</w:t>
      </w:r>
      <w:proofErr w:type="gramEnd"/>
      <w:r w:rsidRPr="00FA2B34">
        <w:rPr>
          <w:rFonts w:ascii="Arial" w:hAnsi="Arial" w:cs="Arial"/>
          <w:szCs w:val="32"/>
        </w:rPr>
        <w:t xml:space="preserve"> </w:t>
      </w:r>
      <w:r>
        <w:rPr>
          <w:rFonts w:ascii="Arial" w:hAnsi="Arial" w:cs="Arial"/>
          <w:szCs w:val="32"/>
        </w:rPr>
        <w:t>30 April</w:t>
      </w:r>
      <w:r w:rsidRPr="00FA2B34">
        <w:rPr>
          <w:rFonts w:ascii="Arial" w:hAnsi="Arial" w:cs="Arial"/>
          <w:szCs w:val="32"/>
        </w:rPr>
        <w:t>, expenditure on capital works was $</w:t>
      </w:r>
      <w:r>
        <w:rPr>
          <w:rFonts w:ascii="Arial" w:hAnsi="Arial" w:cs="Arial"/>
          <w:szCs w:val="32"/>
        </w:rPr>
        <w:t>3.6m</w:t>
      </w:r>
      <w:r w:rsidRPr="00FA2B34">
        <w:rPr>
          <w:rFonts w:ascii="Arial" w:hAnsi="Arial" w:cs="Arial"/>
          <w:szCs w:val="32"/>
        </w:rPr>
        <w:t xml:space="preserve"> with additional capital commitments of $</w:t>
      </w:r>
      <w:r>
        <w:rPr>
          <w:rFonts w:ascii="Arial" w:hAnsi="Arial" w:cs="Arial"/>
          <w:szCs w:val="32"/>
        </w:rPr>
        <w:t>1.62k</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58</w:t>
      </w:r>
      <w:r w:rsidRPr="00FA2B34">
        <w:rPr>
          <w:rFonts w:ascii="Arial" w:hAnsi="Arial" w:cs="Arial"/>
          <w:szCs w:val="32"/>
        </w:rPr>
        <w:t>% of a total budget of $</w:t>
      </w:r>
      <w:r>
        <w:rPr>
          <w:rFonts w:ascii="Arial" w:hAnsi="Arial" w:cs="Arial"/>
          <w:szCs w:val="32"/>
        </w:rPr>
        <w:t>9.04m</w:t>
      </w:r>
      <w:r w:rsidRPr="00FA2B34">
        <w:rPr>
          <w:rFonts w:ascii="Arial" w:hAnsi="Arial" w:cs="Arial"/>
          <w:szCs w:val="32"/>
        </w:rPr>
        <w:t>.</w:t>
      </w:r>
    </w:p>
    <w:p w14:paraId="65A3F397" w14:textId="77777777" w:rsidR="00983492" w:rsidRDefault="00983492" w:rsidP="00983492">
      <w:pPr>
        <w:jc w:val="both"/>
        <w:rPr>
          <w:rFonts w:ascii="Arial" w:hAnsi="Arial" w:cs="Arial"/>
          <w:b/>
          <w:bCs/>
          <w:szCs w:val="32"/>
        </w:rPr>
      </w:pPr>
    </w:p>
    <w:p w14:paraId="656EFFF9" w14:textId="77777777" w:rsidR="00983492" w:rsidRDefault="00983492" w:rsidP="00983492">
      <w:pPr>
        <w:jc w:val="both"/>
        <w:rPr>
          <w:rFonts w:ascii="Arial" w:hAnsi="Arial" w:cs="Arial"/>
          <w:b/>
          <w:bCs/>
          <w:szCs w:val="32"/>
        </w:rPr>
      </w:pPr>
      <w:r w:rsidRPr="00D709FE">
        <w:rPr>
          <w:rFonts w:ascii="Arial" w:hAnsi="Arial" w:cs="Arial"/>
          <w:b/>
          <w:bCs/>
          <w:szCs w:val="32"/>
        </w:rPr>
        <w:t>Employee Data</w:t>
      </w:r>
    </w:p>
    <w:p w14:paraId="6E5EE772" w14:textId="77777777" w:rsidR="00983492" w:rsidRDefault="00983492" w:rsidP="00983492">
      <w:pPr>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983492" w14:paraId="531AD4B8" w14:textId="77777777" w:rsidTr="000762F1">
        <w:tc>
          <w:tcPr>
            <w:tcW w:w="7650" w:type="dxa"/>
          </w:tcPr>
          <w:p w14:paraId="49E1E125" w14:textId="77777777" w:rsidR="00983492" w:rsidRDefault="00983492" w:rsidP="000762F1">
            <w:pPr>
              <w:jc w:val="both"/>
              <w:rPr>
                <w:rFonts w:ascii="Arial" w:hAnsi="Arial" w:cs="Arial"/>
                <w:b/>
                <w:bCs/>
                <w:szCs w:val="32"/>
              </w:rPr>
            </w:pPr>
            <w:r>
              <w:rPr>
                <w:rFonts w:ascii="Arial" w:hAnsi="Arial" w:cs="Arial"/>
                <w:b/>
                <w:bCs/>
                <w:szCs w:val="32"/>
              </w:rPr>
              <w:t>Description</w:t>
            </w:r>
          </w:p>
        </w:tc>
        <w:tc>
          <w:tcPr>
            <w:tcW w:w="1366" w:type="dxa"/>
          </w:tcPr>
          <w:p w14:paraId="79873575" w14:textId="77777777" w:rsidR="00983492" w:rsidRDefault="00983492" w:rsidP="000762F1">
            <w:pPr>
              <w:jc w:val="both"/>
              <w:rPr>
                <w:rFonts w:ascii="Arial" w:hAnsi="Arial" w:cs="Arial"/>
                <w:b/>
                <w:bCs/>
                <w:szCs w:val="32"/>
              </w:rPr>
            </w:pPr>
            <w:r>
              <w:rPr>
                <w:rFonts w:ascii="Arial" w:hAnsi="Arial" w:cs="Arial"/>
                <w:b/>
                <w:bCs/>
                <w:szCs w:val="32"/>
              </w:rPr>
              <w:t>Number</w:t>
            </w:r>
          </w:p>
        </w:tc>
      </w:tr>
      <w:tr w:rsidR="00983492" w14:paraId="60D675B9" w14:textId="77777777" w:rsidTr="000762F1">
        <w:trPr>
          <w:trHeight w:val="680"/>
        </w:trPr>
        <w:tc>
          <w:tcPr>
            <w:tcW w:w="7650" w:type="dxa"/>
          </w:tcPr>
          <w:p w14:paraId="475F8391" w14:textId="77777777" w:rsidR="00983492" w:rsidRPr="00522EB8" w:rsidRDefault="00983492" w:rsidP="000762F1">
            <w:pPr>
              <w:rPr>
                <w:rFonts w:ascii="Arial" w:hAnsi="Arial" w:cs="Arial"/>
                <w:szCs w:val="32"/>
              </w:rPr>
            </w:pPr>
            <w:r w:rsidRPr="00522EB8">
              <w:rPr>
                <w:rFonts w:ascii="Arial" w:hAnsi="Arial" w:cs="Arial"/>
                <w:szCs w:val="24"/>
              </w:rPr>
              <w:t xml:space="preserve">Number of employees (total of full-time, </w:t>
            </w:r>
            <w:proofErr w:type="gramStart"/>
            <w:r w:rsidRPr="00522EB8">
              <w:rPr>
                <w:rFonts w:ascii="Arial" w:hAnsi="Arial" w:cs="Arial"/>
                <w:szCs w:val="24"/>
              </w:rPr>
              <w:t>part-time</w:t>
            </w:r>
            <w:proofErr w:type="gramEnd"/>
            <w:r w:rsidRPr="00522EB8">
              <w:rPr>
                <w:rFonts w:ascii="Arial" w:hAnsi="Arial" w:cs="Arial"/>
                <w:szCs w:val="24"/>
              </w:rPr>
              <w:t xml:space="preserve"> and casual employees) as of the last day of the previous month</w:t>
            </w:r>
          </w:p>
        </w:tc>
        <w:tc>
          <w:tcPr>
            <w:tcW w:w="1366" w:type="dxa"/>
          </w:tcPr>
          <w:p w14:paraId="36471AA8" w14:textId="77777777" w:rsidR="00983492" w:rsidRPr="00CC38AD" w:rsidRDefault="00983492" w:rsidP="000762F1">
            <w:pPr>
              <w:spacing w:after="200" w:line="276" w:lineRule="auto"/>
              <w:jc w:val="center"/>
              <w:rPr>
                <w:rFonts w:ascii="Arial" w:hAnsi="Arial" w:cs="Arial"/>
                <w:szCs w:val="24"/>
              </w:rPr>
            </w:pPr>
            <w:r>
              <w:rPr>
                <w:rFonts w:ascii="Arial" w:hAnsi="Arial" w:cs="Arial"/>
                <w:szCs w:val="24"/>
              </w:rPr>
              <w:t xml:space="preserve">   171</w:t>
            </w:r>
          </w:p>
        </w:tc>
      </w:tr>
      <w:tr w:rsidR="00983492" w14:paraId="5213A770" w14:textId="77777777" w:rsidTr="000762F1">
        <w:trPr>
          <w:trHeight w:val="704"/>
        </w:trPr>
        <w:tc>
          <w:tcPr>
            <w:tcW w:w="7650" w:type="dxa"/>
          </w:tcPr>
          <w:p w14:paraId="1E6F1A1E" w14:textId="77777777" w:rsidR="00983492" w:rsidRPr="006C51F7" w:rsidRDefault="00983492" w:rsidP="000762F1">
            <w:pPr>
              <w:rPr>
                <w:rFonts w:ascii="Arial" w:hAnsi="Arial" w:cs="Arial"/>
                <w:szCs w:val="32"/>
              </w:rPr>
            </w:pPr>
            <w:r w:rsidRPr="006C51F7">
              <w:rPr>
                <w:rFonts w:ascii="Arial" w:hAnsi="Arial" w:cs="Arial"/>
                <w:szCs w:val="24"/>
              </w:rPr>
              <w:t xml:space="preserve">Number of contract </w:t>
            </w:r>
            <w:r>
              <w:rPr>
                <w:rFonts w:ascii="Arial" w:hAnsi="Arial" w:cs="Arial"/>
                <w:szCs w:val="24"/>
              </w:rPr>
              <w:t>employees</w:t>
            </w:r>
            <w:r w:rsidRPr="006C51F7">
              <w:rPr>
                <w:rFonts w:ascii="Arial" w:hAnsi="Arial" w:cs="Arial"/>
                <w:szCs w:val="24"/>
              </w:rPr>
              <w:t xml:space="preserve"> (temporary/agency) as of the last day of the previous month</w:t>
            </w:r>
          </w:p>
        </w:tc>
        <w:tc>
          <w:tcPr>
            <w:tcW w:w="1366" w:type="dxa"/>
          </w:tcPr>
          <w:p w14:paraId="2749B78F" w14:textId="77777777" w:rsidR="00983492" w:rsidRPr="00137D17" w:rsidRDefault="00983492" w:rsidP="000762F1">
            <w:pPr>
              <w:jc w:val="center"/>
              <w:rPr>
                <w:rFonts w:ascii="Arial" w:hAnsi="Arial" w:cs="Arial"/>
                <w:szCs w:val="24"/>
              </w:rPr>
            </w:pPr>
            <w:r>
              <w:rPr>
                <w:rFonts w:ascii="Arial" w:hAnsi="Arial" w:cs="Arial"/>
                <w:szCs w:val="24"/>
              </w:rPr>
              <w:t xml:space="preserve">   8</w:t>
            </w:r>
          </w:p>
        </w:tc>
      </w:tr>
      <w:tr w:rsidR="00983492" w14:paraId="316D7F89" w14:textId="77777777" w:rsidTr="000762F1">
        <w:trPr>
          <w:trHeight w:val="701"/>
        </w:trPr>
        <w:tc>
          <w:tcPr>
            <w:tcW w:w="7650" w:type="dxa"/>
          </w:tcPr>
          <w:p w14:paraId="570B6042" w14:textId="77777777" w:rsidR="00983492" w:rsidRPr="00137D17" w:rsidRDefault="00983492" w:rsidP="000762F1">
            <w:pPr>
              <w:jc w:val="both"/>
              <w:rPr>
                <w:rFonts w:ascii="Arial" w:hAnsi="Arial" w:cs="Arial"/>
                <w:szCs w:val="24"/>
              </w:rPr>
            </w:pPr>
            <w:r w:rsidRPr="6EFEB8F0">
              <w:rPr>
                <w:rFonts w:ascii="Arial" w:hAnsi="Arial" w:cs="Arial"/>
                <w:szCs w:val="24"/>
              </w:rPr>
              <w:t>*FTE (Full Time Equivalent) count as of the last day of the previous month</w:t>
            </w:r>
          </w:p>
        </w:tc>
        <w:tc>
          <w:tcPr>
            <w:tcW w:w="1366" w:type="dxa"/>
          </w:tcPr>
          <w:p w14:paraId="6A78A562" w14:textId="77777777" w:rsidR="00983492" w:rsidRPr="00137D17" w:rsidRDefault="00983492" w:rsidP="000762F1">
            <w:pPr>
              <w:jc w:val="center"/>
              <w:rPr>
                <w:rFonts w:ascii="Arial" w:hAnsi="Arial" w:cs="Arial"/>
                <w:szCs w:val="24"/>
              </w:rPr>
            </w:pPr>
            <w:r>
              <w:rPr>
                <w:rFonts w:ascii="Arial" w:hAnsi="Arial" w:cs="Arial"/>
                <w:szCs w:val="24"/>
              </w:rPr>
              <w:t xml:space="preserve">   146.50</w:t>
            </w:r>
          </w:p>
        </w:tc>
      </w:tr>
      <w:tr w:rsidR="00983492" w14:paraId="6C613598" w14:textId="77777777" w:rsidTr="000762F1">
        <w:trPr>
          <w:trHeight w:val="424"/>
        </w:trPr>
        <w:tc>
          <w:tcPr>
            <w:tcW w:w="7650" w:type="dxa"/>
          </w:tcPr>
          <w:p w14:paraId="50C289EE" w14:textId="77777777" w:rsidR="00983492" w:rsidRPr="00137D17" w:rsidRDefault="00983492" w:rsidP="000762F1">
            <w:pPr>
              <w:jc w:val="both"/>
              <w:rPr>
                <w:rFonts w:ascii="Arial" w:hAnsi="Arial" w:cs="Arial"/>
                <w:szCs w:val="32"/>
              </w:rPr>
            </w:pPr>
            <w:r w:rsidRPr="00137D17">
              <w:rPr>
                <w:rFonts w:ascii="Arial" w:hAnsi="Arial" w:cs="Arial"/>
                <w:szCs w:val="24"/>
              </w:rPr>
              <w:t xml:space="preserve">Number of unfilled </w:t>
            </w:r>
            <w:r>
              <w:rPr>
                <w:rFonts w:ascii="Arial" w:hAnsi="Arial" w:cs="Arial"/>
                <w:szCs w:val="24"/>
              </w:rPr>
              <w:t xml:space="preserve">employee </w:t>
            </w:r>
            <w:r w:rsidRPr="00137D17">
              <w:rPr>
                <w:rFonts w:ascii="Arial" w:hAnsi="Arial" w:cs="Arial"/>
                <w:szCs w:val="24"/>
              </w:rPr>
              <w:t>positions at the end of each month</w:t>
            </w:r>
          </w:p>
        </w:tc>
        <w:tc>
          <w:tcPr>
            <w:tcW w:w="1366" w:type="dxa"/>
          </w:tcPr>
          <w:p w14:paraId="52323D29" w14:textId="77777777" w:rsidR="00983492" w:rsidRPr="00137D17" w:rsidRDefault="00983492" w:rsidP="000762F1">
            <w:pPr>
              <w:jc w:val="center"/>
              <w:rPr>
                <w:rFonts w:ascii="Arial" w:hAnsi="Arial" w:cs="Arial"/>
                <w:szCs w:val="32"/>
              </w:rPr>
            </w:pPr>
            <w:r>
              <w:rPr>
                <w:rFonts w:ascii="Arial" w:hAnsi="Arial" w:cs="Arial"/>
                <w:szCs w:val="32"/>
              </w:rPr>
              <w:t xml:space="preserve">   28</w:t>
            </w:r>
          </w:p>
        </w:tc>
      </w:tr>
    </w:tbl>
    <w:p w14:paraId="6851F10B" w14:textId="77777777" w:rsidR="00983492" w:rsidRPr="00437096" w:rsidRDefault="00983492" w:rsidP="00983492">
      <w:pPr>
        <w:jc w:val="both"/>
        <w:rPr>
          <w:rFonts w:ascii="Arial" w:hAnsi="Arial" w:cs="Arial"/>
          <w:szCs w:val="24"/>
          <w:lang w:val="en-US"/>
        </w:rPr>
      </w:pPr>
    </w:p>
    <w:p w14:paraId="2A991155" w14:textId="77777777" w:rsidR="00983492" w:rsidRPr="00437096" w:rsidRDefault="00983492" w:rsidP="00983492">
      <w:pPr>
        <w:jc w:val="both"/>
        <w:rPr>
          <w:rFonts w:ascii="Arial" w:hAnsi="Arial" w:cs="Arial"/>
          <w:szCs w:val="24"/>
          <w:lang w:val="en-US"/>
        </w:rPr>
      </w:pPr>
      <w:r>
        <w:rPr>
          <w:rFonts w:ascii="Arial" w:hAnsi="Arial" w:cs="Arial"/>
          <w:szCs w:val="24"/>
          <w:lang w:val="en-US"/>
        </w:rPr>
        <w:t xml:space="preserve">Employee turnover remains high resulting in 28 vacant positions end April and a corresponding reduction of Total Employee numbers from 179 (March) to Total Employee numbers 171 (April). Contract employees (temporary) increased from 4 to 8 in April. Substantive backfilling of roles is in progress with essential positions in various stages of recruitment.  </w:t>
      </w:r>
    </w:p>
    <w:p w14:paraId="4D3AB7A7" w14:textId="77777777" w:rsidR="00983492" w:rsidRDefault="00983492" w:rsidP="00983492">
      <w:pPr>
        <w:jc w:val="both"/>
        <w:rPr>
          <w:rFonts w:ascii="Arial" w:hAnsi="Arial" w:cs="Arial"/>
          <w:szCs w:val="24"/>
          <w:lang w:val="en-US"/>
        </w:rPr>
      </w:pPr>
    </w:p>
    <w:p w14:paraId="60A47056" w14:textId="77777777" w:rsidR="00983492" w:rsidRPr="00D3334E" w:rsidRDefault="00983492" w:rsidP="00983492">
      <w:pPr>
        <w:jc w:val="both"/>
        <w:rPr>
          <w:rFonts w:ascii="Arial" w:hAnsi="Arial" w:cs="Arial"/>
          <w:b/>
          <w:bCs/>
          <w:sz w:val="28"/>
          <w:szCs w:val="28"/>
          <w:lang w:val="en-US"/>
        </w:rPr>
      </w:pPr>
      <w:r w:rsidRPr="2E88060B">
        <w:rPr>
          <w:rFonts w:ascii="Arial" w:hAnsi="Arial" w:cs="Arial"/>
          <w:b/>
          <w:bCs/>
          <w:sz w:val="28"/>
          <w:szCs w:val="28"/>
          <w:lang w:val="en-US"/>
        </w:rPr>
        <w:t>Conclusion</w:t>
      </w:r>
    </w:p>
    <w:p w14:paraId="1F7677F3" w14:textId="77777777" w:rsidR="00983492" w:rsidRDefault="00983492" w:rsidP="00983492">
      <w:pPr>
        <w:jc w:val="both"/>
        <w:rPr>
          <w:rFonts w:ascii="Arial" w:hAnsi="Arial" w:cs="Arial"/>
          <w:szCs w:val="32"/>
        </w:rPr>
      </w:pPr>
    </w:p>
    <w:p w14:paraId="1EE45D8D" w14:textId="77777777" w:rsidR="00983492" w:rsidRDefault="00983492" w:rsidP="00983492">
      <w:pPr>
        <w:jc w:val="both"/>
        <w:rPr>
          <w:rFonts w:ascii="Arial" w:hAnsi="Arial" w:cs="Arial"/>
          <w:b/>
          <w:szCs w:val="32"/>
          <w:lang w:val="en-US"/>
        </w:rPr>
      </w:pPr>
      <w:r w:rsidRPr="000412C3">
        <w:rPr>
          <w:rFonts w:ascii="Arial" w:hAnsi="Arial" w:cs="Arial"/>
          <w:szCs w:val="32"/>
        </w:rPr>
        <w:t xml:space="preserve">The statement of financial activity for the period ended 30 April 2021 indicates that operating expenses are over the year-to-date budget by 5.39% or $1.32m, while revenue is above the </w:t>
      </w:r>
      <w:r>
        <w:rPr>
          <w:rFonts w:ascii="Arial" w:hAnsi="Arial" w:cs="Arial"/>
          <w:szCs w:val="32"/>
        </w:rPr>
        <w:t>b</w:t>
      </w:r>
      <w:r w:rsidRPr="000412C3">
        <w:rPr>
          <w:rFonts w:ascii="Arial" w:hAnsi="Arial" w:cs="Arial"/>
          <w:szCs w:val="32"/>
        </w:rPr>
        <w:t>udget by 4.58% or $1.48m.</w:t>
      </w:r>
    </w:p>
    <w:p w14:paraId="39E5AD82" w14:textId="77777777" w:rsidR="00983492" w:rsidRDefault="00983492" w:rsidP="00983492">
      <w:pPr>
        <w:jc w:val="both"/>
        <w:rPr>
          <w:rFonts w:ascii="Arial" w:hAnsi="Arial" w:cs="Arial"/>
          <w:b/>
          <w:szCs w:val="32"/>
          <w:lang w:val="en-US"/>
        </w:rPr>
      </w:pPr>
    </w:p>
    <w:p w14:paraId="3B3E3269" w14:textId="77777777" w:rsidR="00983492" w:rsidRPr="00AD73CC" w:rsidRDefault="00983492" w:rsidP="00983492">
      <w:pPr>
        <w:jc w:val="both"/>
        <w:rPr>
          <w:rFonts w:ascii="Arial" w:hAnsi="Arial" w:cs="Arial"/>
          <w:b/>
          <w:szCs w:val="32"/>
          <w:lang w:val="en-US"/>
        </w:rPr>
      </w:pPr>
      <w:r w:rsidRPr="00AD73CC">
        <w:rPr>
          <w:rFonts w:ascii="Arial" w:hAnsi="Arial" w:cs="Arial"/>
          <w:b/>
          <w:szCs w:val="32"/>
          <w:lang w:val="en-US"/>
        </w:rPr>
        <w:t>Key Relevant Previous Council Decisions:</w:t>
      </w:r>
    </w:p>
    <w:p w14:paraId="5C20CC58" w14:textId="77777777" w:rsidR="00983492" w:rsidRPr="00AD73CC" w:rsidRDefault="00983492" w:rsidP="00983492">
      <w:pPr>
        <w:jc w:val="both"/>
        <w:rPr>
          <w:rFonts w:ascii="Arial" w:hAnsi="Arial" w:cs="Arial"/>
          <w:szCs w:val="32"/>
          <w:lang w:val="en-US"/>
        </w:rPr>
      </w:pPr>
    </w:p>
    <w:p w14:paraId="714C42E1" w14:textId="77777777" w:rsidR="00983492" w:rsidRDefault="00983492" w:rsidP="00983492">
      <w:pPr>
        <w:jc w:val="both"/>
        <w:rPr>
          <w:rFonts w:ascii="Arial" w:hAnsi="Arial" w:cs="Arial"/>
          <w:szCs w:val="32"/>
          <w:lang w:val="en-US"/>
        </w:rPr>
      </w:pPr>
      <w:r>
        <w:rPr>
          <w:rFonts w:ascii="Arial" w:hAnsi="Arial" w:cs="Arial"/>
          <w:szCs w:val="32"/>
          <w:lang w:val="en-US"/>
        </w:rPr>
        <w:t>Nil.</w:t>
      </w:r>
    </w:p>
    <w:p w14:paraId="15AE95B2" w14:textId="77777777" w:rsidR="00983492" w:rsidRDefault="00983492" w:rsidP="00983492">
      <w:pPr>
        <w:jc w:val="both"/>
        <w:rPr>
          <w:rFonts w:ascii="Arial" w:hAnsi="Arial" w:cs="Arial"/>
          <w:b/>
          <w:sz w:val="28"/>
          <w:szCs w:val="32"/>
          <w:lang w:val="en-US"/>
        </w:rPr>
      </w:pPr>
    </w:p>
    <w:p w14:paraId="65B18D20" w14:textId="77777777" w:rsidR="00983492" w:rsidRDefault="00983492" w:rsidP="00983492">
      <w:pPr>
        <w:jc w:val="both"/>
        <w:rPr>
          <w:rFonts w:ascii="Arial" w:hAnsi="Arial" w:cs="Arial"/>
          <w:b/>
          <w:sz w:val="28"/>
          <w:szCs w:val="32"/>
          <w:lang w:val="en-US"/>
        </w:rPr>
      </w:pPr>
    </w:p>
    <w:p w14:paraId="677FFF0E" w14:textId="77777777" w:rsidR="00983492" w:rsidRPr="00AD73CC" w:rsidRDefault="00983492" w:rsidP="00983492">
      <w:pPr>
        <w:jc w:val="both"/>
        <w:rPr>
          <w:rFonts w:ascii="Arial" w:hAnsi="Arial" w:cs="Arial"/>
          <w:b/>
          <w:sz w:val="28"/>
          <w:szCs w:val="32"/>
          <w:lang w:val="en-US"/>
        </w:rPr>
      </w:pPr>
      <w:r w:rsidRPr="00AD73CC">
        <w:rPr>
          <w:rFonts w:ascii="Arial" w:hAnsi="Arial" w:cs="Arial"/>
          <w:b/>
          <w:sz w:val="28"/>
          <w:szCs w:val="32"/>
          <w:lang w:val="en-US"/>
        </w:rPr>
        <w:t>Consultation</w:t>
      </w:r>
    </w:p>
    <w:p w14:paraId="3468B4A6" w14:textId="77777777" w:rsidR="00983492" w:rsidRPr="00AD73CC" w:rsidRDefault="00983492" w:rsidP="00983492">
      <w:pPr>
        <w:jc w:val="both"/>
        <w:rPr>
          <w:rFonts w:ascii="Arial" w:hAnsi="Arial" w:cs="Arial"/>
          <w:b/>
          <w:szCs w:val="32"/>
          <w:lang w:val="en-US"/>
        </w:rPr>
      </w:pPr>
    </w:p>
    <w:p w14:paraId="2FE701BF" w14:textId="77777777" w:rsidR="00983492" w:rsidRDefault="00983492" w:rsidP="00983492">
      <w:pPr>
        <w:tabs>
          <w:tab w:val="left" w:pos="4820"/>
        </w:tabs>
        <w:jc w:val="both"/>
        <w:rPr>
          <w:rFonts w:ascii="Arial" w:hAnsi="Arial" w:cs="Arial"/>
          <w:szCs w:val="32"/>
          <w:lang w:val="en-US"/>
        </w:rPr>
      </w:pPr>
      <w:r>
        <w:rPr>
          <w:rFonts w:ascii="Arial" w:hAnsi="Arial" w:cs="Arial"/>
          <w:szCs w:val="32"/>
          <w:lang w:val="en-US"/>
        </w:rPr>
        <w:t>N/A</w:t>
      </w:r>
    </w:p>
    <w:p w14:paraId="4C3AD421" w14:textId="77777777" w:rsidR="00983492" w:rsidRPr="003665D9" w:rsidRDefault="00983492" w:rsidP="00983492">
      <w:pPr>
        <w:tabs>
          <w:tab w:val="left" w:pos="4820"/>
        </w:tabs>
        <w:jc w:val="both"/>
        <w:rPr>
          <w:rFonts w:ascii="Arial" w:hAnsi="Arial" w:cs="Arial"/>
          <w:szCs w:val="32"/>
          <w:lang w:val="en-US"/>
        </w:rPr>
      </w:pPr>
    </w:p>
    <w:p w14:paraId="07E8C45E" w14:textId="79195EE0" w:rsidR="00983492" w:rsidRDefault="00983492" w:rsidP="00983492">
      <w:pPr>
        <w:tabs>
          <w:tab w:val="left" w:pos="4820"/>
        </w:tabs>
        <w:jc w:val="both"/>
        <w:rPr>
          <w:rFonts w:ascii="Arial" w:hAnsi="Arial" w:cs="Arial"/>
          <w:szCs w:val="32"/>
          <w:lang w:val="en-US"/>
        </w:rPr>
      </w:pPr>
    </w:p>
    <w:p w14:paraId="5D59A239" w14:textId="77777777" w:rsidR="002B08F2" w:rsidRPr="003665D9" w:rsidRDefault="002B08F2" w:rsidP="00983492">
      <w:pPr>
        <w:tabs>
          <w:tab w:val="left" w:pos="4820"/>
        </w:tabs>
        <w:jc w:val="both"/>
        <w:rPr>
          <w:rFonts w:ascii="Arial" w:hAnsi="Arial" w:cs="Arial"/>
          <w:szCs w:val="32"/>
          <w:lang w:val="en-US"/>
        </w:rPr>
      </w:pPr>
    </w:p>
    <w:p w14:paraId="07C1FD7A" w14:textId="77777777" w:rsidR="00983492" w:rsidRPr="00EB081A" w:rsidRDefault="00983492" w:rsidP="00983492">
      <w:pPr>
        <w:rPr>
          <w:rFonts w:ascii="Arial" w:hAnsi="Arial" w:cs="Arial"/>
          <w:b/>
          <w:sz w:val="28"/>
          <w:szCs w:val="32"/>
          <w:lang w:val="en-US"/>
        </w:rPr>
      </w:pPr>
      <w:r w:rsidRPr="00EB081A">
        <w:rPr>
          <w:rFonts w:ascii="Arial" w:hAnsi="Arial" w:cs="Arial"/>
          <w:b/>
          <w:sz w:val="28"/>
          <w:szCs w:val="32"/>
          <w:lang w:val="en-US"/>
        </w:rPr>
        <w:lastRenderedPageBreak/>
        <w:t xml:space="preserve">Strategic Implications </w:t>
      </w:r>
    </w:p>
    <w:p w14:paraId="3825F50E" w14:textId="77777777" w:rsidR="00983492" w:rsidRPr="00EB081A" w:rsidRDefault="00983492" w:rsidP="00983492">
      <w:pPr>
        <w:pStyle w:val="NormalWeb"/>
        <w:spacing w:before="0" w:beforeAutospacing="0" w:after="0" w:afterAutospacing="0"/>
        <w:rPr>
          <w:rFonts w:ascii="Arial" w:eastAsiaTheme="minorHAnsi" w:hAnsi="Arial" w:cs="Arial"/>
          <w:b/>
          <w:bCs/>
          <w:szCs w:val="32"/>
          <w:lang w:val="en-GB" w:eastAsia="en-US"/>
        </w:rPr>
      </w:pPr>
    </w:p>
    <w:p w14:paraId="2336FBB8" w14:textId="77777777" w:rsidR="00983492" w:rsidRPr="00EB081A" w:rsidRDefault="00983492" w:rsidP="00983492">
      <w:pPr>
        <w:pStyle w:val="NormalWeb"/>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2020/21 approved budget is in line with the City’s strategic direction. Our operations and capital spend, and income is undertaken in line with and measured against the budget.</w:t>
      </w:r>
    </w:p>
    <w:p w14:paraId="0F638F53" w14:textId="77777777" w:rsidR="00983492" w:rsidRPr="00EB081A" w:rsidRDefault="00983492" w:rsidP="00983492">
      <w:pPr>
        <w:pStyle w:val="NormalWeb"/>
        <w:spacing w:before="0" w:beforeAutospacing="0" w:after="0" w:afterAutospacing="0"/>
        <w:jc w:val="both"/>
        <w:rPr>
          <w:rFonts w:ascii="Arial" w:hAnsi="Arial" w:cs="Arial"/>
          <w:b/>
          <w:bCs/>
        </w:rPr>
      </w:pPr>
    </w:p>
    <w:p w14:paraId="797E0F95"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t>The 2020/21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7428BC50" w14:textId="77777777" w:rsidR="00983492" w:rsidRPr="00EB081A" w:rsidRDefault="00983492" w:rsidP="00983492">
      <w:pPr>
        <w:pStyle w:val="NormalWeb"/>
        <w:spacing w:before="0" w:beforeAutospacing="0" w:after="0" w:afterAutospacing="0"/>
        <w:jc w:val="both"/>
        <w:rPr>
          <w:rFonts w:ascii="Arial" w:hAnsi="Arial" w:cs="Arial"/>
          <w:b/>
          <w:bCs/>
        </w:rPr>
      </w:pPr>
    </w:p>
    <w:p w14:paraId="59CD4C8F"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t>The 2020/21 budget was prepared in line with the City’s level of tolerance of risk and it is managed through budgetary review and control.</w:t>
      </w:r>
    </w:p>
    <w:p w14:paraId="33FF01C3" w14:textId="77777777" w:rsidR="00983492" w:rsidRPr="00EB081A" w:rsidRDefault="00983492" w:rsidP="00983492">
      <w:pPr>
        <w:pStyle w:val="NormalWeb"/>
        <w:spacing w:before="0" w:beforeAutospacing="0" w:after="0" w:afterAutospacing="0"/>
        <w:jc w:val="both"/>
        <w:rPr>
          <w:rFonts w:ascii="Arial" w:hAnsi="Arial" w:cs="Arial"/>
          <w:b/>
          <w:bCs/>
        </w:rPr>
      </w:pPr>
    </w:p>
    <w:p w14:paraId="58F35A53" w14:textId="77777777" w:rsidR="00983492" w:rsidRPr="00EB081A" w:rsidRDefault="00983492" w:rsidP="00983492">
      <w:pPr>
        <w:pStyle w:val="NormalWeb"/>
        <w:spacing w:before="0" w:beforeAutospacing="0" w:after="0" w:afterAutospacing="0"/>
        <w:jc w:val="both"/>
        <w:rPr>
          <w:rFonts w:ascii="Arial" w:hAnsi="Arial" w:cs="Arial"/>
        </w:rPr>
      </w:pPr>
      <w:r w:rsidRPr="00EB081A">
        <w:rPr>
          <w:rFonts w:ascii="Arial" w:hAnsi="Arial" w:cs="Arial"/>
        </w:rPr>
        <w:t>The approved budget was based on zero based budgeting concept which requires all income and expenses to be thoroughly reviewed against data and information available to perform the City’s services at a sustainable level.</w:t>
      </w:r>
    </w:p>
    <w:p w14:paraId="0ADCFCBF" w14:textId="77777777" w:rsidR="00983492" w:rsidRPr="00EB081A" w:rsidRDefault="00983492" w:rsidP="00983492">
      <w:pPr>
        <w:pStyle w:val="NormalWeb"/>
        <w:spacing w:before="0" w:beforeAutospacing="0" w:after="0" w:afterAutospacing="0"/>
        <w:jc w:val="both"/>
        <w:rPr>
          <w:rFonts w:ascii="Arial" w:hAnsi="Arial" w:cs="Arial"/>
        </w:rPr>
      </w:pPr>
    </w:p>
    <w:p w14:paraId="5AD8CFA7" w14:textId="77777777" w:rsidR="00983492" w:rsidRPr="00EB081A" w:rsidRDefault="00983492" w:rsidP="00983492">
      <w:pPr>
        <w:pStyle w:val="NormalWeb"/>
        <w:spacing w:before="0" w:beforeAutospacing="0" w:after="0" w:afterAutospacing="0"/>
        <w:jc w:val="both"/>
        <w:rPr>
          <w:rFonts w:ascii="Arial" w:hAnsi="Arial" w:cs="Arial"/>
        </w:rPr>
      </w:pPr>
    </w:p>
    <w:p w14:paraId="4AA31036" w14:textId="77777777" w:rsidR="00983492" w:rsidRPr="00EB081A" w:rsidRDefault="00983492" w:rsidP="00983492">
      <w:pPr>
        <w:jc w:val="both"/>
        <w:rPr>
          <w:rFonts w:ascii="Arial" w:hAnsi="Arial" w:cs="Arial"/>
          <w:b/>
          <w:sz w:val="28"/>
          <w:szCs w:val="32"/>
          <w:lang w:val="en-US"/>
        </w:rPr>
      </w:pPr>
      <w:r w:rsidRPr="00EB081A">
        <w:rPr>
          <w:rFonts w:ascii="Arial" w:hAnsi="Arial" w:cs="Arial"/>
          <w:b/>
          <w:sz w:val="28"/>
          <w:szCs w:val="32"/>
          <w:lang w:val="en-US"/>
        </w:rPr>
        <w:t>Budget/Financial Implications</w:t>
      </w:r>
    </w:p>
    <w:p w14:paraId="6CB1B996" w14:textId="77777777" w:rsidR="00983492" w:rsidRPr="00EB081A" w:rsidRDefault="00983492" w:rsidP="00983492">
      <w:pPr>
        <w:jc w:val="both"/>
        <w:rPr>
          <w:rFonts w:ascii="Arial" w:hAnsi="Arial" w:cs="Arial"/>
          <w:b/>
          <w:szCs w:val="32"/>
          <w:lang w:val="en-US"/>
        </w:rPr>
      </w:pPr>
    </w:p>
    <w:p w14:paraId="7929A4C0" w14:textId="77777777" w:rsidR="00983492" w:rsidRPr="00EB081A" w:rsidRDefault="00983492" w:rsidP="00983492">
      <w:pPr>
        <w:jc w:val="both"/>
        <w:rPr>
          <w:rFonts w:ascii="Arial" w:hAnsi="Arial" w:cs="Arial"/>
          <w:szCs w:val="32"/>
          <w:lang w:val="en-US"/>
        </w:rPr>
      </w:pPr>
      <w:r w:rsidRPr="00EB081A">
        <w:rPr>
          <w:rFonts w:ascii="Arial" w:hAnsi="Arial" w:cs="Arial"/>
          <w:szCs w:val="32"/>
          <w:lang w:val="en-US"/>
        </w:rPr>
        <w:t>As outlined in the Monthly Financial Report.</w:t>
      </w:r>
    </w:p>
    <w:p w14:paraId="4DA2644B" w14:textId="77777777" w:rsidR="00983492" w:rsidRDefault="00983492" w:rsidP="00983492">
      <w:pPr>
        <w:jc w:val="both"/>
        <w:rPr>
          <w:rFonts w:ascii="Arial" w:hAnsi="Arial" w:cs="Arial"/>
          <w:szCs w:val="24"/>
          <w:lang w:val="en-US"/>
        </w:rPr>
      </w:pP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BBA624D" w14:textId="0F5F3FF3" w:rsidR="00B26BE4" w:rsidRDefault="00B26BE4" w:rsidP="00800D83">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0" w:name="_Toc72274211"/>
      <w:r w:rsidR="00C97B1E">
        <w:rPr>
          <w:rFonts w:ascii="Arial" w:hAnsi="Arial" w:cs="Arial"/>
          <w:sz w:val="24"/>
          <w:szCs w:val="24"/>
          <w:u w:val="none"/>
        </w:rPr>
        <w:lastRenderedPageBreak/>
        <w:t>Monthly Investment Report – April 2021</w:t>
      </w:r>
      <w:bookmarkEnd w:id="70"/>
    </w:p>
    <w:p w14:paraId="4C8CB71C" w14:textId="4D597913" w:rsidR="009C5C73" w:rsidRDefault="009C5C73" w:rsidP="009C5C73"/>
    <w:tbl>
      <w:tblPr>
        <w:tblStyle w:val="TableGrid1"/>
        <w:tblW w:w="0" w:type="auto"/>
        <w:tblInd w:w="-5" w:type="dxa"/>
        <w:tblLook w:val="04A0" w:firstRow="1" w:lastRow="0" w:firstColumn="1" w:lastColumn="0" w:noHBand="0" w:noVBand="1"/>
      </w:tblPr>
      <w:tblGrid>
        <w:gridCol w:w="2213"/>
        <w:gridCol w:w="6095"/>
      </w:tblGrid>
      <w:tr w:rsidR="00DF4B66" w:rsidRPr="00DF4B66" w14:paraId="5E5911E2" w14:textId="77777777" w:rsidTr="00C36E37">
        <w:tc>
          <w:tcPr>
            <w:tcW w:w="2284" w:type="dxa"/>
          </w:tcPr>
          <w:p w14:paraId="7C9F040C" w14:textId="77777777" w:rsidR="00DF4B66" w:rsidRPr="00DF4B66" w:rsidRDefault="00DF4B66" w:rsidP="00DF4B66">
            <w:pPr>
              <w:jc w:val="both"/>
              <w:rPr>
                <w:rFonts w:ascii="Arial" w:hAnsi="Arial" w:cs="Arial"/>
                <w:b/>
                <w:szCs w:val="24"/>
                <w:lang w:eastAsia="en-AU"/>
              </w:rPr>
            </w:pPr>
            <w:r w:rsidRPr="00DF4B66">
              <w:rPr>
                <w:rFonts w:ascii="Arial" w:eastAsia="Calibri" w:hAnsi="Arial" w:cs="Arial"/>
                <w:b/>
                <w:szCs w:val="24"/>
                <w:lang w:eastAsia="en-AU"/>
              </w:rPr>
              <w:t>Council</w:t>
            </w:r>
          </w:p>
        </w:tc>
        <w:tc>
          <w:tcPr>
            <w:tcW w:w="6647" w:type="dxa"/>
          </w:tcPr>
          <w:p w14:paraId="7B6B4C3F" w14:textId="77777777" w:rsidR="00DF4B66" w:rsidRPr="00DF4B66" w:rsidRDefault="00DF4B66" w:rsidP="00DF4B66">
            <w:pPr>
              <w:jc w:val="both"/>
              <w:rPr>
                <w:rFonts w:ascii="Arial" w:hAnsi="Arial" w:cs="Arial"/>
                <w:szCs w:val="24"/>
                <w:lang w:eastAsia="en-AU"/>
              </w:rPr>
            </w:pPr>
            <w:r w:rsidRPr="00DF4B66">
              <w:rPr>
                <w:rFonts w:ascii="Arial" w:eastAsia="Calibri" w:hAnsi="Arial" w:cs="Arial"/>
                <w:szCs w:val="24"/>
                <w:lang w:eastAsia="en-AU"/>
              </w:rPr>
              <w:t>25 May 2021</w:t>
            </w:r>
          </w:p>
        </w:tc>
      </w:tr>
      <w:tr w:rsidR="00DF4B66" w:rsidRPr="00DF4B66" w14:paraId="5F73EBEA" w14:textId="77777777" w:rsidTr="00C36E37">
        <w:tc>
          <w:tcPr>
            <w:tcW w:w="2284" w:type="dxa"/>
          </w:tcPr>
          <w:p w14:paraId="1A0FF4D4" w14:textId="77777777" w:rsidR="00DF4B66" w:rsidRPr="00DF4B66" w:rsidRDefault="00DF4B66" w:rsidP="00DF4B66">
            <w:pPr>
              <w:jc w:val="both"/>
              <w:rPr>
                <w:rFonts w:ascii="Arial" w:hAnsi="Arial" w:cs="Arial"/>
                <w:b/>
                <w:szCs w:val="24"/>
                <w:lang w:eastAsia="en-AU"/>
              </w:rPr>
            </w:pPr>
            <w:r w:rsidRPr="00DF4B66">
              <w:rPr>
                <w:rFonts w:ascii="Arial" w:eastAsia="Calibri" w:hAnsi="Arial" w:cs="Arial"/>
                <w:b/>
                <w:szCs w:val="24"/>
                <w:lang w:eastAsia="en-AU"/>
              </w:rPr>
              <w:t>Applicant</w:t>
            </w:r>
          </w:p>
        </w:tc>
        <w:tc>
          <w:tcPr>
            <w:tcW w:w="6647" w:type="dxa"/>
          </w:tcPr>
          <w:p w14:paraId="713027CE" w14:textId="77777777" w:rsidR="00DF4B66" w:rsidRPr="00DF4B66" w:rsidRDefault="00DF4B66" w:rsidP="00DF4B66">
            <w:pPr>
              <w:jc w:val="both"/>
              <w:rPr>
                <w:rFonts w:ascii="Arial" w:hAnsi="Arial" w:cs="Arial"/>
                <w:szCs w:val="24"/>
                <w:lang w:eastAsia="en-AU"/>
              </w:rPr>
            </w:pPr>
            <w:r w:rsidRPr="00DF4B66">
              <w:rPr>
                <w:rFonts w:ascii="Arial" w:eastAsia="Calibri" w:hAnsi="Arial" w:cs="Arial"/>
                <w:szCs w:val="24"/>
                <w:lang w:eastAsia="en-AU"/>
              </w:rPr>
              <w:t>City of Nedlands</w:t>
            </w:r>
          </w:p>
        </w:tc>
      </w:tr>
      <w:tr w:rsidR="00DF4B66" w:rsidRPr="00DF4B66" w14:paraId="59F7B62C" w14:textId="77777777" w:rsidTr="00C36E37">
        <w:tc>
          <w:tcPr>
            <w:tcW w:w="2284" w:type="dxa"/>
          </w:tcPr>
          <w:p w14:paraId="7D2E675D" w14:textId="7C998F7B" w:rsidR="00DF4B66" w:rsidRPr="00DF4B66" w:rsidRDefault="00DF4B66" w:rsidP="00DF4B66">
            <w:pPr>
              <w:jc w:val="both"/>
              <w:rPr>
                <w:rFonts w:ascii="Arial" w:hAnsi="Arial" w:cs="Arial"/>
                <w:b/>
                <w:szCs w:val="24"/>
                <w:lang w:eastAsia="en-AU"/>
              </w:rPr>
            </w:pPr>
            <w:r w:rsidRPr="00DF4B66">
              <w:rPr>
                <w:rFonts w:ascii="Arial" w:hAnsi="Arial"/>
                <w:b/>
                <w:szCs w:val="24"/>
                <w:lang w:eastAsia="en-AU"/>
              </w:rPr>
              <w:t>Employee Disclosure under section 5.70 Local Government Act 1995</w:t>
            </w:r>
          </w:p>
        </w:tc>
        <w:tc>
          <w:tcPr>
            <w:tcW w:w="6647" w:type="dxa"/>
          </w:tcPr>
          <w:p w14:paraId="7840688C" w14:textId="77777777" w:rsidR="00DF4B66" w:rsidRPr="00DF4B66" w:rsidRDefault="00DF4B66" w:rsidP="00DF4B66">
            <w:pPr>
              <w:jc w:val="both"/>
              <w:rPr>
                <w:rFonts w:ascii="Arial" w:hAnsi="Arial" w:cs="Arial"/>
                <w:szCs w:val="24"/>
                <w:lang w:eastAsia="en-AU"/>
              </w:rPr>
            </w:pPr>
            <w:r w:rsidRPr="00DF4B66">
              <w:rPr>
                <w:rFonts w:ascii="Arial" w:hAnsi="Arial"/>
                <w:szCs w:val="24"/>
                <w:lang w:eastAsia="en-AU"/>
              </w:rPr>
              <w:t>Nil.</w:t>
            </w:r>
          </w:p>
        </w:tc>
      </w:tr>
      <w:tr w:rsidR="00DF4B66" w:rsidRPr="00DF4B66" w14:paraId="659911ED" w14:textId="77777777" w:rsidTr="00C36E37">
        <w:tc>
          <w:tcPr>
            <w:tcW w:w="2284" w:type="dxa"/>
            <w:tcBorders>
              <w:bottom w:val="single" w:sz="4" w:space="0" w:color="auto"/>
            </w:tcBorders>
          </w:tcPr>
          <w:p w14:paraId="0F14A4CE" w14:textId="77777777" w:rsidR="00DF4B66" w:rsidRPr="00DF4B66" w:rsidRDefault="00DF4B66" w:rsidP="00DF4B66">
            <w:pPr>
              <w:jc w:val="both"/>
              <w:rPr>
                <w:rFonts w:ascii="Arial" w:hAnsi="Arial" w:cs="Arial"/>
                <w:b/>
                <w:szCs w:val="24"/>
                <w:lang w:eastAsia="en-AU"/>
              </w:rPr>
            </w:pPr>
            <w:r w:rsidRPr="00DF4B66">
              <w:rPr>
                <w:rFonts w:ascii="Arial" w:hAnsi="Arial" w:cs="Arial"/>
                <w:b/>
                <w:szCs w:val="24"/>
                <w:lang w:eastAsia="en-AU"/>
              </w:rPr>
              <w:t>Director</w:t>
            </w:r>
          </w:p>
        </w:tc>
        <w:tc>
          <w:tcPr>
            <w:tcW w:w="6647" w:type="dxa"/>
            <w:tcBorders>
              <w:bottom w:val="single" w:sz="4" w:space="0" w:color="auto"/>
            </w:tcBorders>
          </w:tcPr>
          <w:p w14:paraId="26033F1D"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Andrew Melville – Acting Director Corporate &amp; Strategy</w:t>
            </w:r>
          </w:p>
        </w:tc>
      </w:tr>
      <w:tr w:rsidR="00DF4B66" w:rsidRPr="00DF4B66" w14:paraId="71473D25" w14:textId="77777777" w:rsidTr="00C36E37">
        <w:tc>
          <w:tcPr>
            <w:tcW w:w="2284" w:type="dxa"/>
            <w:tcBorders>
              <w:bottom w:val="single" w:sz="4" w:space="0" w:color="auto"/>
            </w:tcBorders>
          </w:tcPr>
          <w:p w14:paraId="3C519B7F" w14:textId="77777777" w:rsidR="00DF4B66" w:rsidRPr="00DF4B66" w:rsidRDefault="00DF4B66" w:rsidP="00DF4B66">
            <w:pPr>
              <w:jc w:val="both"/>
              <w:rPr>
                <w:rFonts w:ascii="Arial" w:hAnsi="Arial" w:cs="Arial"/>
                <w:b/>
                <w:szCs w:val="24"/>
                <w:lang w:eastAsia="en-AU"/>
              </w:rPr>
            </w:pPr>
            <w:r w:rsidRPr="00DF4B66">
              <w:rPr>
                <w:rFonts w:ascii="Arial" w:hAnsi="Arial" w:cs="Arial"/>
                <w:b/>
                <w:szCs w:val="24"/>
                <w:lang w:eastAsia="en-AU"/>
              </w:rPr>
              <w:t>Attachments</w:t>
            </w:r>
          </w:p>
        </w:tc>
        <w:tc>
          <w:tcPr>
            <w:tcW w:w="6647" w:type="dxa"/>
            <w:tcBorders>
              <w:bottom w:val="single" w:sz="4" w:space="0" w:color="auto"/>
            </w:tcBorders>
          </w:tcPr>
          <w:p w14:paraId="21C72E48" w14:textId="77777777" w:rsidR="00DF4B66" w:rsidRPr="00DF4B66" w:rsidRDefault="00DF4B66" w:rsidP="00F905DF">
            <w:pPr>
              <w:numPr>
                <w:ilvl w:val="0"/>
                <w:numId w:val="47"/>
              </w:numPr>
              <w:ind w:left="447" w:hanging="447"/>
              <w:contextualSpacing/>
              <w:jc w:val="both"/>
              <w:rPr>
                <w:rFonts w:ascii="Arial" w:hAnsi="Arial" w:cs="Arial"/>
                <w:szCs w:val="24"/>
                <w:lang w:val="en-US" w:eastAsia="en-AU"/>
              </w:rPr>
            </w:pPr>
            <w:r w:rsidRPr="00DF4B66">
              <w:rPr>
                <w:rFonts w:ascii="Arial" w:hAnsi="Arial" w:cs="Arial"/>
                <w:szCs w:val="24"/>
                <w:lang w:val="en-US" w:eastAsia="en-AU"/>
              </w:rPr>
              <w:t>Investment Report for the period ended 30 April 2021</w:t>
            </w:r>
          </w:p>
        </w:tc>
      </w:tr>
    </w:tbl>
    <w:p w14:paraId="5501AF19" w14:textId="77777777" w:rsidR="00DF4B66" w:rsidRPr="00DF4B66" w:rsidRDefault="00DF4B66" w:rsidP="00DF4B66">
      <w:pPr>
        <w:jc w:val="both"/>
        <w:rPr>
          <w:rFonts w:ascii="Arial" w:hAnsi="Arial" w:cs="Arial"/>
          <w:szCs w:val="24"/>
        </w:rPr>
      </w:pPr>
    </w:p>
    <w:p w14:paraId="600621E8" w14:textId="4B524C1B" w:rsidR="00AA7896" w:rsidRPr="006D752D" w:rsidRDefault="00AA7896" w:rsidP="00AA7896">
      <w:pPr>
        <w:jc w:val="both"/>
        <w:rPr>
          <w:rFonts w:ascii="Arial" w:hAnsi="Arial" w:cs="Arial"/>
          <w:b/>
          <w:szCs w:val="24"/>
        </w:rPr>
      </w:pPr>
      <w:r w:rsidRPr="006D752D">
        <w:rPr>
          <w:rFonts w:ascii="Arial" w:hAnsi="Arial" w:cs="Arial"/>
          <w:b/>
          <w:szCs w:val="24"/>
        </w:rPr>
        <w:t xml:space="preserve">Regulation 11(da) </w:t>
      </w:r>
      <w:r w:rsidR="002B08F2">
        <w:rPr>
          <w:rFonts w:ascii="Arial" w:hAnsi="Arial" w:cs="Arial"/>
          <w:b/>
          <w:szCs w:val="24"/>
        </w:rPr>
        <w:t>–</w:t>
      </w:r>
      <w:r w:rsidRPr="006D752D">
        <w:rPr>
          <w:rFonts w:ascii="Arial" w:hAnsi="Arial" w:cs="Arial"/>
          <w:b/>
          <w:szCs w:val="24"/>
        </w:rPr>
        <w:t xml:space="preserve"> </w:t>
      </w:r>
      <w:r w:rsidR="002B08F2">
        <w:rPr>
          <w:rFonts w:ascii="Arial" w:hAnsi="Arial" w:cs="Arial"/>
          <w:b/>
          <w:szCs w:val="24"/>
        </w:rPr>
        <w:t>Not Applicable – Recommendation Adopted</w:t>
      </w:r>
    </w:p>
    <w:p w14:paraId="664FB5A5" w14:textId="77777777" w:rsidR="00AA7896" w:rsidRPr="006D752D" w:rsidRDefault="00AA7896" w:rsidP="00AA7896">
      <w:pPr>
        <w:jc w:val="both"/>
        <w:rPr>
          <w:rFonts w:ascii="Arial" w:hAnsi="Arial" w:cs="Arial"/>
          <w:szCs w:val="24"/>
        </w:rPr>
      </w:pPr>
    </w:p>
    <w:p w14:paraId="1AF85828" w14:textId="296B71DE" w:rsidR="00AA7896" w:rsidRPr="006D752D" w:rsidRDefault="00AA7896" w:rsidP="00AA7896">
      <w:pPr>
        <w:jc w:val="both"/>
        <w:rPr>
          <w:rFonts w:ascii="Arial" w:hAnsi="Arial" w:cs="Arial"/>
          <w:szCs w:val="24"/>
        </w:rPr>
      </w:pPr>
      <w:r w:rsidRPr="006D752D">
        <w:rPr>
          <w:rFonts w:ascii="Arial" w:hAnsi="Arial" w:cs="Arial"/>
          <w:szCs w:val="24"/>
        </w:rPr>
        <w:t xml:space="preserve">Moved – Councillor </w:t>
      </w:r>
      <w:r w:rsidR="00912E7F">
        <w:rPr>
          <w:rFonts w:ascii="Arial" w:hAnsi="Arial" w:cs="Arial"/>
          <w:szCs w:val="24"/>
        </w:rPr>
        <w:t>Senathirajah</w:t>
      </w:r>
    </w:p>
    <w:p w14:paraId="445AA882" w14:textId="53F932D0" w:rsidR="00AA7896" w:rsidRPr="006D752D" w:rsidRDefault="00AA7896" w:rsidP="00AA7896">
      <w:pPr>
        <w:jc w:val="both"/>
        <w:rPr>
          <w:rFonts w:ascii="Arial" w:hAnsi="Arial" w:cs="Arial"/>
          <w:szCs w:val="24"/>
        </w:rPr>
      </w:pPr>
      <w:r w:rsidRPr="006D752D">
        <w:rPr>
          <w:rFonts w:ascii="Arial" w:hAnsi="Arial" w:cs="Arial"/>
          <w:szCs w:val="24"/>
        </w:rPr>
        <w:t xml:space="preserve">Seconded – Councillor </w:t>
      </w:r>
      <w:r w:rsidR="00912E7F">
        <w:rPr>
          <w:rFonts w:ascii="Arial" w:hAnsi="Arial" w:cs="Arial"/>
          <w:szCs w:val="24"/>
        </w:rPr>
        <w:t>Wetherall</w:t>
      </w:r>
    </w:p>
    <w:p w14:paraId="64FF62FC" w14:textId="77777777" w:rsidR="00AA7896" w:rsidRPr="006D752D" w:rsidRDefault="00AA7896" w:rsidP="00AA7896">
      <w:pPr>
        <w:jc w:val="both"/>
        <w:rPr>
          <w:rFonts w:ascii="Arial" w:hAnsi="Arial" w:cs="Arial"/>
          <w:szCs w:val="24"/>
        </w:rPr>
      </w:pPr>
    </w:p>
    <w:p w14:paraId="34853CA2" w14:textId="77777777" w:rsidR="00AA7896" w:rsidRPr="006D752D" w:rsidRDefault="00AA7896" w:rsidP="00AA789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673D995" w14:textId="77777777" w:rsidR="00AA7896" w:rsidRPr="006D752D" w:rsidRDefault="00AA7896" w:rsidP="00AA7896">
      <w:pPr>
        <w:jc w:val="both"/>
        <w:rPr>
          <w:rFonts w:ascii="Arial" w:hAnsi="Arial" w:cs="Arial"/>
          <w:szCs w:val="24"/>
        </w:rPr>
      </w:pPr>
      <w:r w:rsidRPr="006D752D">
        <w:rPr>
          <w:rFonts w:ascii="Arial" w:hAnsi="Arial" w:cs="Arial"/>
          <w:szCs w:val="24"/>
        </w:rPr>
        <w:t>(Printed below for ease of reference)</w:t>
      </w:r>
    </w:p>
    <w:p w14:paraId="2AF52B54" w14:textId="77777777" w:rsidR="00912E7F" w:rsidRPr="006D752D" w:rsidRDefault="00912E7F" w:rsidP="00912E7F">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E553B61" w14:textId="77777777" w:rsidR="00DF4B66" w:rsidRPr="00DF4B66" w:rsidRDefault="00DF4B66" w:rsidP="00DF4B66">
      <w:pPr>
        <w:jc w:val="both"/>
        <w:rPr>
          <w:rFonts w:ascii="Arial" w:hAnsi="Arial" w:cs="Arial"/>
          <w:b/>
          <w:sz w:val="28"/>
          <w:szCs w:val="32"/>
          <w:lang w:val="en-US"/>
        </w:rPr>
      </w:pPr>
    </w:p>
    <w:p w14:paraId="16D3BE00" w14:textId="2D2F22A5" w:rsidR="00DF4B66" w:rsidRPr="00DF4B66" w:rsidRDefault="002B08F2" w:rsidP="00DF4B66">
      <w:pPr>
        <w:jc w:val="both"/>
        <w:rPr>
          <w:rFonts w:ascii="Arial" w:hAnsi="Arial" w:cs="Arial"/>
          <w:b/>
          <w:sz w:val="28"/>
          <w:szCs w:val="32"/>
          <w:lang w:val="en-US"/>
        </w:rPr>
      </w:pPr>
      <w:r>
        <w:rPr>
          <w:rFonts w:ascii="Arial" w:hAnsi="Arial" w:cs="Arial"/>
          <w:noProof/>
          <w:szCs w:val="24"/>
        </w:rPr>
        <mc:AlternateContent>
          <mc:Choice Requires="wps">
            <w:drawing>
              <wp:anchor distT="0" distB="0" distL="114300" distR="114300" simplePos="0" relativeHeight="251658260" behindDoc="1" locked="0" layoutInCell="1" allowOverlap="1" wp14:anchorId="027085E3" wp14:editId="0450E2C6">
                <wp:simplePos x="0" y="0"/>
                <wp:positionH relativeFrom="margin">
                  <wp:align>left</wp:align>
                </wp:positionH>
                <wp:positionV relativeFrom="paragraph">
                  <wp:posOffset>203757</wp:posOffset>
                </wp:positionV>
                <wp:extent cx="5347970" cy="765110"/>
                <wp:effectExtent l="0" t="0" r="5080" b="0"/>
                <wp:wrapNone/>
                <wp:docPr id="25" name="Rectangle 25"/>
                <wp:cNvGraphicFramePr/>
                <a:graphic xmlns:a="http://schemas.openxmlformats.org/drawingml/2006/main">
                  <a:graphicData uri="http://schemas.microsoft.com/office/word/2010/wordprocessingShape">
                    <wps:wsp>
                      <wps:cNvSpPr/>
                      <wps:spPr>
                        <a:xfrm>
                          <a:off x="0" y="0"/>
                          <a:ext cx="5347970" cy="76511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32B091" id="Rectangle 25" o:spid="_x0000_s1026" style="position:absolute;margin-left:0;margin-top:16.05pt;width:421.1pt;height:60.25pt;z-index:-2516582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" fillcolor="#bfbfbf [2412]" stroked="f" strokeweight="2pt">
                <w10:wrap anchorx="margin"/>
              </v:rect>
            </w:pict>
          </mc:Fallback>
        </mc:AlternateContent>
      </w:r>
    </w:p>
    <w:p w14:paraId="542CBD99" w14:textId="027DBFAE" w:rsidR="00DF4B66" w:rsidRPr="00DF4B66" w:rsidRDefault="002B08F2" w:rsidP="00DF4B66">
      <w:pPr>
        <w:tabs>
          <w:tab w:val="left" w:pos="6390"/>
        </w:tabs>
        <w:jc w:val="both"/>
        <w:rPr>
          <w:rFonts w:ascii="Arial" w:hAnsi="Arial" w:cs="Arial"/>
          <w:b/>
          <w:sz w:val="28"/>
          <w:szCs w:val="32"/>
          <w:lang w:val="en-US"/>
        </w:rPr>
      </w:pPr>
      <w:r>
        <w:rPr>
          <w:rFonts w:ascii="Arial" w:hAnsi="Arial" w:cs="Arial"/>
          <w:b/>
          <w:sz w:val="28"/>
          <w:szCs w:val="32"/>
          <w:lang w:val="en-US"/>
        </w:rPr>
        <w:t xml:space="preserve">Council Resolution / </w:t>
      </w:r>
      <w:r w:rsidR="00DF4B66" w:rsidRPr="00DF4B66">
        <w:rPr>
          <w:rFonts w:ascii="Arial" w:hAnsi="Arial" w:cs="Arial"/>
          <w:b/>
          <w:sz w:val="28"/>
          <w:szCs w:val="32"/>
          <w:lang w:val="en-US"/>
        </w:rPr>
        <w:t>Recommendation to Council</w:t>
      </w:r>
      <w:r w:rsidR="00DF4B66" w:rsidRPr="00DF4B66">
        <w:rPr>
          <w:rFonts w:ascii="Arial" w:hAnsi="Arial" w:cs="Arial"/>
          <w:b/>
          <w:sz w:val="28"/>
          <w:szCs w:val="32"/>
          <w:lang w:val="en-US"/>
        </w:rPr>
        <w:tab/>
      </w:r>
    </w:p>
    <w:p w14:paraId="537267E1" w14:textId="77777777" w:rsidR="00DF4B66" w:rsidRPr="00DF4B66" w:rsidRDefault="00DF4B66" w:rsidP="00DF4B66">
      <w:pPr>
        <w:jc w:val="both"/>
        <w:rPr>
          <w:rFonts w:ascii="Arial" w:hAnsi="Arial" w:cs="Arial"/>
          <w:b/>
          <w:szCs w:val="32"/>
          <w:lang w:val="en-US"/>
        </w:rPr>
      </w:pPr>
    </w:p>
    <w:p w14:paraId="6707FFA6" w14:textId="77777777" w:rsidR="00DF4B66" w:rsidRPr="00DF4B66" w:rsidRDefault="00DF4B66" w:rsidP="00DF4B66">
      <w:pPr>
        <w:jc w:val="both"/>
        <w:rPr>
          <w:rFonts w:ascii="Arial" w:hAnsi="Arial" w:cs="Arial"/>
          <w:b/>
          <w:szCs w:val="32"/>
          <w:lang w:val="en-US"/>
        </w:rPr>
      </w:pPr>
      <w:r w:rsidRPr="00DF4B66">
        <w:rPr>
          <w:rFonts w:ascii="Arial" w:hAnsi="Arial" w:cs="Arial"/>
          <w:b/>
          <w:szCs w:val="32"/>
          <w:lang w:val="en-US"/>
        </w:rPr>
        <w:t>Council receives the Investment Report for the period ended 30 April 2021.</w:t>
      </w:r>
    </w:p>
    <w:p w14:paraId="6FD1D2DB" w14:textId="77777777" w:rsidR="00AA7896" w:rsidRDefault="00AA7896" w:rsidP="00AA7896">
      <w:pPr>
        <w:jc w:val="both"/>
        <w:rPr>
          <w:rFonts w:ascii="Arial" w:hAnsi="Arial" w:cs="Arial"/>
          <w:b/>
          <w:sz w:val="28"/>
          <w:szCs w:val="32"/>
          <w:lang w:val="en-US"/>
        </w:rPr>
      </w:pPr>
    </w:p>
    <w:p w14:paraId="2894657D" w14:textId="77777777" w:rsidR="00AA7896" w:rsidRDefault="00AA7896" w:rsidP="00AA7896">
      <w:pPr>
        <w:jc w:val="both"/>
        <w:rPr>
          <w:rFonts w:ascii="Arial" w:hAnsi="Arial" w:cs="Arial"/>
          <w:b/>
          <w:sz w:val="28"/>
          <w:szCs w:val="32"/>
          <w:lang w:val="en-US"/>
        </w:rPr>
      </w:pPr>
    </w:p>
    <w:p w14:paraId="0E015F19" w14:textId="5F9314DE" w:rsidR="00AA7896" w:rsidRPr="00DF4B66" w:rsidRDefault="00AA7896" w:rsidP="00AA7896">
      <w:pPr>
        <w:jc w:val="both"/>
        <w:rPr>
          <w:rFonts w:ascii="Arial" w:hAnsi="Arial" w:cs="Arial"/>
          <w:b/>
          <w:sz w:val="28"/>
          <w:szCs w:val="32"/>
          <w:lang w:val="en-US"/>
        </w:rPr>
      </w:pPr>
      <w:r w:rsidRPr="00DF4B66">
        <w:rPr>
          <w:rFonts w:ascii="Arial" w:hAnsi="Arial" w:cs="Arial"/>
          <w:b/>
          <w:sz w:val="28"/>
          <w:szCs w:val="32"/>
          <w:lang w:val="en-US"/>
        </w:rPr>
        <w:t>Executive Summary</w:t>
      </w:r>
    </w:p>
    <w:p w14:paraId="65A9FCC0" w14:textId="77777777" w:rsidR="00AA7896" w:rsidRPr="00DF4B66" w:rsidRDefault="00AA7896" w:rsidP="00AA7896">
      <w:pPr>
        <w:jc w:val="both"/>
        <w:rPr>
          <w:rFonts w:ascii="Arial" w:hAnsi="Arial" w:cs="Arial"/>
          <w:b/>
          <w:szCs w:val="32"/>
          <w:lang w:val="en-US"/>
        </w:rPr>
      </w:pPr>
    </w:p>
    <w:p w14:paraId="45523435" w14:textId="77777777" w:rsidR="00AA7896" w:rsidRPr="00DF4B66" w:rsidRDefault="00AA7896" w:rsidP="00AA7896">
      <w:pPr>
        <w:autoSpaceDE w:val="0"/>
        <w:autoSpaceDN w:val="0"/>
        <w:adjustRightInd w:val="0"/>
        <w:jc w:val="both"/>
        <w:rPr>
          <w:rFonts w:ascii="Arial" w:hAnsi="Arial" w:cs="Arial"/>
          <w:b/>
          <w:sz w:val="28"/>
          <w:szCs w:val="32"/>
          <w:lang w:val="en-US"/>
        </w:rPr>
      </w:pPr>
      <w:r w:rsidRPr="00DF4B66">
        <w:rPr>
          <w:rFonts w:ascii="Arial" w:hAnsi="Arial" w:cs="Arial"/>
          <w:szCs w:val="24"/>
        </w:rPr>
        <w:t xml:space="preserve">In accordance with the Council’s Investment Policy, Administration is required to present a summary of investments to Council </w:t>
      </w:r>
      <w:proofErr w:type="gramStart"/>
      <w:r w:rsidRPr="00DF4B66">
        <w:rPr>
          <w:rFonts w:ascii="Arial" w:hAnsi="Arial" w:cs="Arial"/>
          <w:szCs w:val="24"/>
        </w:rPr>
        <w:t>on a monthly basis</w:t>
      </w:r>
      <w:proofErr w:type="gramEnd"/>
      <w:r w:rsidRPr="00DF4B66">
        <w:rPr>
          <w:rFonts w:ascii="Arial" w:hAnsi="Arial" w:cs="Arial"/>
          <w:szCs w:val="24"/>
        </w:rPr>
        <w:t>.</w:t>
      </w:r>
    </w:p>
    <w:p w14:paraId="38E76623" w14:textId="77777777" w:rsidR="00DF4B66" w:rsidRPr="00DF4B66" w:rsidRDefault="00DF4B66" w:rsidP="00DF4B66">
      <w:pPr>
        <w:jc w:val="both"/>
        <w:rPr>
          <w:rFonts w:ascii="Arial" w:hAnsi="Arial" w:cs="Arial"/>
          <w:szCs w:val="24"/>
        </w:rPr>
      </w:pPr>
    </w:p>
    <w:p w14:paraId="3BDDA2CE" w14:textId="77777777" w:rsidR="00DF4B66" w:rsidRPr="00DF4B66" w:rsidRDefault="00DF4B66" w:rsidP="00DF4B66">
      <w:pPr>
        <w:jc w:val="both"/>
        <w:rPr>
          <w:rFonts w:ascii="Arial" w:hAnsi="Arial" w:cs="Arial"/>
          <w:b/>
          <w:bCs/>
          <w:sz w:val="28"/>
          <w:szCs w:val="28"/>
        </w:rPr>
      </w:pPr>
      <w:r w:rsidRPr="00DF4B66">
        <w:rPr>
          <w:rFonts w:ascii="Arial" w:hAnsi="Arial" w:cs="Arial"/>
          <w:b/>
          <w:bCs/>
          <w:sz w:val="28"/>
          <w:szCs w:val="28"/>
        </w:rPr>
        <w:t>Voting Requirement</w:t>
      </w:r>
    </w:p>
    <w:p w14:paraId="40BB8DA8" w14:textId="77777777" w:rsidR="00DF4B66" w:rsidRPr="00DF4B66" w:rsidRDefault="00DF4B66" w:rsidP="00DF4B66">
      <w:pPr>
        <w:jc w:val="both"/>
        <w:rPr>
          <w:rFonts w:ascii="Arial" w:hAnsi="Arial" w:cs="Arial"/>
          <w:b/>
          <w:bCs/>
          <w:szCs w:val="24"/>
        </w:rPr>
      </w:pPr>
    </w:p>
    <w:p w14:paraId="7636312E" w14:textId="77777777" w:rsidR="00DF4B66" w:rsidRPr="00DF4B66" w:rsidRDefault="00DF4B66" w:rsidP="00DF4B66">
      <w:pPr>
        <w:jc w:val="both"/>
        <w:rPr>
          <w:rFonts w:ascii="Arial" w:hAnsi="Arial" w:cs="Arial"/>
          <w:szCs w:val="24"/>
        </w:rPr>
      </w:pPr>
      <w:r w:rsidRPr="00DF4B66">
        <w:rPr>
          <w:rFonts w:ascii="Arial" w:hAnsi="Arial" w:cs="Arial"/>
          <w:szCs w:val="24"/>
        </w:rPr>
        <w:t>Simple Majority.</w:t>
      </w:r>
    </w:p>
    <w:p w14:paraId="1809B909" w14:textId="77777777" w:rsidR="00DF4B66" w:rsidRPr="00DF4B66" w:rsidRDefault="00DF4B66" w:rsidP="00DF4B66">
      <w:pPr>
        <w:jc w:val="both"/>
        <w:rPr>
          <w:rFonts w:ascii="Arial" w:hAnsi="Arial" w:cs="Arial"/>
          <w:szCs w:val="24"/>
        </w:rPr>
      </w:pPr>
    </w:p>
    <w:p w14:paraId="19880AF5"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Discussion/Overview</w:t>
      </w:r>
    </w:p>
    <w:p w14:paraId="13191C38" w14:textId="77777777" w:rsidR="00DF4B66" w:rsidRPr="00DF4B66" w:rsidRDefault="00DF4B66" w:rsidP="00DF4B66">
      <w:pPr>
        <w:jc w:val="both"/>
        <w:rPr>
          <w:rFonts w:ascii="Arial" w:hAnsi="Arial" w:cs="Arial"/>
          <w:b/>
          <w:sz w:val="28"/>
          <w:szCs w:val="32"/>
          <w:lang w:val="en-US"/>
        </w:rPr>
      </w:pPr>
    </w:p>
    <w:p w14:paraId="455C4132" w14:textId="77777777" w:rsidR="00DF4B66" w:rsidRPr="00DF4B66" w:rsidRDefault="00DF4B66" w:rsidP="00DF4B66">
      <w:pPr>
        <w:jc w:val="both"/>
        <w:rPr>
          <w:rFonts w:ascii="Arial" w:hAnsi="Arial" w:cs="Arial"/>
          <w:szCs w:val="24"/>
          <w:lang w:val="en-US"/>
        </w:rPr>
      </w:pPr>
      <w:r w:rsidRPr="00DF4B66">
        <w:rPr>
          <w:rFonts w:ascii="Arial" w:hAnsi="Arial" w:cs="Arial"/>
          <w:szCs w:val="24"/>
          <w:lang w:val="en-US"/>
        </w:rPr>
        <w:t xml:space="preserve">Council’s Investment of Funds report meets the requirements of Section 6.14 of the </w:t>
      </w:r>
      <w:r w:rsidRPr="00DF4B66">
        <w:rPr>
          <w:rFonts w:ascii="Arial" w:hAnsi="Arial" w:cs="Arial"/>
          <w:i/>
          <w:szCs w:val="24"/>
          <w:lang w:val="en-US"/>
        </w:rPr>
        <w:t>Local Government Act 1995</w:t>
      </w:r>
      <w:r w:rsidRPr="00DF4B66">
        <w:rPr>
          <w:rFonts w:ascii="Arial" w:hAnsi="Arial" w:cs="Arial"/>
          <w:szCs w:val="24"/>
          <w:lang w:val="en-US"/>
        </w:rPr>
        <w:t>.</w:t>
      </w:r>
    </w:p>
    <w:p w14:paraId="7F3E057C" w14:textId="77777777" w:rsidR="00DF4B66" w:rsidRPr="00DF4B66" w:rsidRDefault="00DF4B66" w:rsidP="00DF4B66">
      <w:pPr>
        <w:jc w:val="both"/>
        <w:rPr>
          <w:rFonts w:ascii="Arial" w:hAnsi="Arial" w:cs="Arial"/>
          <w:b/>
          <w:sz w:val="28"/>
          <w:szCs w:val="32"/>
          <w:lang w:val="en-US"/>
        </w:rPr>
      </w:pPr>
    </w:p>
    <w:p w14:paraId="09655C96" w14:textId="77777777" w:rsidR="00DF4B66" w:rsidRPr="00DF4B66" w:rsidRDefault="00DF4B66" w:rsidP="00DF4B66">
      <w:pPr>
        <w:jc w:val="both"/>
        <w:rPr>
          <w:rFonts w:ascii="Arial" w:hAnsi="Arial" w:cs="Arial"/>
          <w:szCs w:val="32"/>
        </w:rPr>
      </w:pPr>
      <w:r w:rsidRPr="00DF4B66">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 and optimum yields without compromising on risk management.</w:t>
      </w:r>
    </w:p>
    <w:p w14:paraId="0B3978F9" w14:textId="77777777" w:rsidR="00DF4B66" w:rsidRPr="00DF4B66" w:rsidRDefault="00DF4B66" w:rsidP="00DF4B66">
      <w:pPr>
        <w:jc w:val="both"/>
        <w:rPr>
          <w:rFonts w:ascii="Arial" w:hAnsi="Arial" w:cs="Arial"/>
          <w:szCs w:val="32"/>
        </w:rPr>
      </w:pPr>
      <w:r w:rsidRPr="00DF4B66">
        <w:rPr>
          <w:rFonts w:ascii="Arial" w:hAnsi="Arial" w:cs="Arial"/>
          <w:szCs w:val="32"/>
        </w:rPr>
        <w:lastRenderedPageBreak/>
        <w:t xml:space="preserve">The Investment Summary shows that as </w:t>
      </w:r>
      <w:proofErr w:type="gramStart"/>
      <w:r w:rsidRPr="00DF4B66">
        <w:rPr>
          <w:rFonts w:ascii="Arial" w:hAnsi="Arial" w:cs="Arial"/>
          <w:szCs w:val="32"/>
        </w:rPr>
        <w:t>at</w:t>
      </w:r>
      <w:proofErr w:type="gramEnd"/>
      <w:r w:rsidRPr="00DF4B66">
        <w:rPr>
          <w:rFonts w:ascii="Arial" w:hAnsi="Arial" w:cs="Arial"/>
          <w:szCs w:val="32"/>
        </w:rPr>
        <w:t xml:space="preserve"> 30 April </w:t>
      </w:r>
      <w:r w:rsidRPr="00DF4B66">
        <w:rPr>
          <w:rFonts w:ascii="Arial" w:hAnsi="Arial" w:cs="Arial"/>
          <w:bCs/>
          <w:szCs w:val="32"/>
        </w:rPr>
        <w:t>2021</w:t>
      </w:r>
      <w:r w:rsidRPr="00DF4B66">
        <w:rPr>
          <w:rFonts w:ascii="Arial" w:hAnsi="Arial" w:cs="Arial"/>
          <w:szCs w:val="32"/>
        </w:rPr>
        <w:t xml:space="preserve"> and 30 April 2020 the City held the following funds in investments:</w:t>
      </w:r>
    </w:p>
    <w:tbl>
      <w:tblPr>
        <w:tblW w:w="7319" w:type="dxa"/>
        <w:tblLook w:val="04A0" w:firstRow="1" w:lastRow="0" w:firstColumn="1" w:lastColumn="0" w:noHBand="0" w:noVBand="1"/>
      </w:tblPr>
      <w:tblGrid>
        <w:gridCol w:w="3605"/>
        <w:gridCol w:w="1857"/>
        <w:gridCol w:w="1857"/>
      </w:tblGrid>
      <w:tr w:rsidR="00DF4B66" w:rsidRPr="00DF4B66" w14:paraId="6D12ADE2" w14:textId="77777777" w:rsidTr="000762F1">
        <w:trPr>
          <w:trHeight w:val="208"/>
        </w:trPr>
        <w:tc>
          <w:tcPr>
            <w:tcW w:w="3605" w:type="dxa"/>
            <w:tcBorders>
              <w:top w:val="nil"/>
              <w:left w:val="nil"/>
              <w:bottom w:val="nil"/>
              <w:right w:val="nil"/>
            </w:tcBorders>
            <w:shd w:val="clear" w:color="auto" w:fill="auto"/>
            <w:noWrap/>
            <w:vAlign w:val="bottom"/>
            <w:hideMark/>
          </w:tcPr>
          <w:p w14:paraId="6A9669D2" w14:textId="77777777" w:rsidR="00DF4B66" w:rsidRDefault="00DF4B66" w:rsidP="00DF4B66">
            <w:pPr>
              <w:rPr>
                <w:szCs w:val="24"/>
                <w:lang w:eastAsia="en-AU"/>
              </w:rPr>
            </w:pPr>
          </w:p>
          <w:p w14:paraId="2FCCA2C1" w14:textId="5F9ECFCA" w:rsidR="00F905DF" w:rsidRPr="00DF4B66" w:rsidRDefault="00F905DF" w:rsidP="00DF4B66">
            <w:pPr>
              <w:rPr>
                <w:szCs w:val="24"/>
                <w:lang w:eastAsia="en-AU"/>
              </w:rPr>
            </w:pPr>
          </w:p>
        </w:tc>
        <w:tc>
          <w:tcPr>
            <w:tcW w:w="1857" w:type="dxa"/>
            <w:tcBorders>
              <w:top w:val="nil"/>
              <w:left w:val="nil"/>
              <w:bottom w:val="nil"/>
              <w:right w:val="nil"/>
            </w:tcBorders>
            <w:shd w:val="clear" w:color="auto" w:fill="auto"/>
            <w:noWrap/>
            <w:vAlign w:val="bottom"/>
            <w:hideMark/>
          </w:tcPr>
          <w:p w14:paraId="588C9610" w14:textId="77777777" w:rsidR="00DF4B66" w:rsidRPr="00DF4B66" w:rsidRDefault="00DF4B66" w:rsidP="00DF4B66">
            <w:pPr>
              <w:rPr>
                <w:rFonts w:ascii="Arial" w:hAnsi="Arial" w:cs="Arial"/>
                <w:color w:val="000000"/>
                <w:szCs w:val="24"/>
                <w:lang w:eastAsia="en-AU"/>
              </w:rPr>
            </w:pPr>
            <w:r w:rsidRPr="00DF4B66">
              <w:rPr>
                <w:rFonts w:ascii="Arial" w:hAnsi="Arial" w:cs="Arial"/>
                <w:color w:val="000000"/>
                <w:szCs w:val="24"/>
                <w:lang w:eastAsia="en-AU"/>
              </w:rPr>
              <w:t xml:space="preserve">   30-Apr-2021</w:t>
            </w:r>
          </w:p>
        </w:tc>
        <w:tc>
          <w:tcPr>
            <w:tcW w:w="1857" w:type="dxa"/>
            <w:tcBorders>
              <w:top w:val="nil"/>
              <w:left w:val="nil"/>
              <w:bottom w:val="nil"/>
              <w:right w:val="nil"/>
            </w:tcBorders>
            <w:shd w:val="clear" w:color="auto" w:fill="auto"/>
            <w:noWrap/>
            <w:vAlign w:val="bottom"/>
            <w:hideMark/>
          </w:tcPr>
          <w:p w14:paraId="2465B663" w14:textId="77777777" w:rsidR="00DF4B66" w:rsidRPr="00DF4B66" w:rsidRDefault="00DF4B66" w:rsidP="00DF4B66">
            <w:pPr>
              <w:rPr>
                <w:rFonts w:ascii="Arial" w:hAnsi="Arial" w:cs="Arial"/>
                <w:color w:val="000000"/>
                <w:szCs w:val="24"/>
                <w:lang w:eastAsia="en-AU"/>
              </w:rPr>
            </w:pPr>
            <w:r w:rsidRPr="00DF4B66">
              <w:rPr>
                <w:rFonts w:ascii="Arial" w:hAnsi="Arial" w:cs="Arial"/>
                <w:color w:val="000000"/>
                <w:szCs w:val="24"/>
                <w:lang w:eastAsia="en-AU"/>
              </w:rPr>
              <w:t xml:space="preserve">    30-Apr-2020</w:t>
            </w:r>
          </w:p>
        </w:tc>
      </w:tr>
      <w:tr w:rsidR="00DF4B66" w:rsidRPr="00DF4B66" w14:paraId="2695DE3A" w14:textId="77777777" w:rsidTr="000762F1">
        <w:trPr>
          <w:trHeight w:val="208"/>
        </w:trPr>
        <w:tc>
          <w:tcPr>
            <w:tcW w:w="3605" w:type="dxa"/>
            <w:tcBorders>
              <w:top w:val="nil"/>
              <w:left w:val="nil"/>
              <w:bottom w:val="nil"/>
              <w:right w:val="nil"/>
            </w:tcBorders>
            <w:shd w:val="clear" w:color="auto" w:fill="auto"/>
            <w:noWrap/>
            <w:vAlign w:val="bottom"/>
            <w:hideMark/>
          </w:tcPr>
          <w:p w14:paraId="00A5A09B"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Municipal Funds</w:t>
            </w:r>
          </w:p>
        </w:tc>
        <w:tc>
          <w:tcPr>
            <w:tcW w:w="1857" w:type="dxa"/>
            <w:tcBorders>
              <w:top w:val="nil"/>
              <w:left w:val="nil"/>
              <w:bottom w:val="nil"/>
              <w:right w:val="nil"/>
            </w:tcBorders>
            <w:shd w:val="clear" w:color="auto" w:fill="auto"/>
            <w:noWrap/>
            <w:vAlign w:val="bottom"/>
            <w:hideMark/>
          </w:tcPr>
          <w:p w14:paraId="6D0F0431"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7,561,916 </w:t>
            </w:r>
          </w:p>
        </w:tc>
        <w:tc>
          <w:tcPr>
            <w:tcW w:w="1857" w:type="dxa"/>
            <w:tcBorders>
              <w:top w:val="nil"/>
              <w:left w:val="nil"/>
              <w:bottom w:val="nil"/>
              <w:right w:val="nil"/>
            </w:tcBorders>
            <w:shd w:val="clear" w:color="auto" w:fill="auto"/>
            <w:noWrap/>
            <w:vAlign w:val="bottom"/>
            <w:hideMark/>
          </w:tcPr>
          <w:p w14:paraId="7420BA3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6,596,388 </w:t>
            </w:r>
          </w:p>
        </w:tc>
      </w:tr>
      <w:tr w:rsidR="00DF4B66" w:rsidRPr="00DF4B66" w14:paraId="58997C22" w14:textId="77777777" w:rsidTr="000762F1">
        <w:trPr>
          <w:trHeight w:val="208"/>
        </w:trPr>
        <w:tc>
          <w:tcPr>
            <w:tcW w:w="3605" w:type="dxa"/>
            <w:tcBorders>
              <w:top w:val="nil"/>
              <w:left w:val="nil"/>
              <w:bottom w:val="nil"/>
              <w:right w:val="nil"/>
            </w:tcBorders>
            <w:shd w:val="clear" w:color="auto" w:fill="auto"/>
            <w:noWrap/>
            <w:vAlign w:val="bottom"/>
            <w:hideMark/>
          </w:tcPr>
          <w:p w14:paraId="5E7B1ABB"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Reserve Funds</w:t>
            </w:r>
          </w:p>
        </w:tc>
        <w:tc>
          <w:tcPr>
            <w:tcW w:w="1857" w:type="dxa"/>
            <w:tcBorders>
              <w:top w:val="nil"/>
              <w:left w:val="nil"/>
              <w:bottom w:val="nil"/>
              <w:right w:val="nil"/>
            </w:tcBorders>
            <w:shd w:val="clear" w:color="auto" w:fill="auto"/>
            <w:noWrap/>
            <w:vAlign w:val="bottom"/>
            <w:hideMark/>
          </w:tcPr>
          <w:p w14:paraId="33BD5299"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6,211,565</w:t>
            </w:r>
          </w:p>
        </w:tc>
        <w:tc>
          <w:tcPr>
            <w:tcW w:w="1857" w:type="dxa"/>
            <w:tcBorders>
              <w:top w:val="nil"/>
              <w:left w:val="nil"/>
              <w:bottom w:val="nil"/>
              <w:right w:val="nil"/>
            </w:tcBorders>
            <w:shd w:val="clear" w:color="auto" w:fill="auto"/>
            <w:noWrap/>
            <w:vAlign w:val="bottom"/>
            <w:hideMark/>
          </w:tcPr>
          <w:p w14:paraId="0116892F"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7,058,323</w:t>
            </w:r>
          </w:p>
        </w:tc>
      </w:tr>
      <w:tr w:rsidR="00DF4B66" w:rsidRPr="00DF4B66" w14:paraId="01986FB5" w14:textId="77777777" w:rsidTr="000762F1">
        <w:trPr>
          <w:trHeight w:val="218"/>
        </w:trPr>
        <w:tc>
          <w:tcPr>
            <w:tcW w:w="3605" w:type="dxa"/>
            <w:tcBorders>
              <w:top w:val="nil"/>
              <w:left w:val="nil"/>
              <w:bottom w:val="nil"/>
              <w:right w:val="nil"/>
            </w:tcBorders>
            <w:shd w:val="clear" w:color="auto" w:fill="auto"/>
            <w:noWrap/>
            <w:vAlign w:val="bottom"/>
            <w:hideMark/>
          </w:tcPr>
          <w:p w14:paraId="133BF6B4"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Total investments</w:t>
            </w:r>
          </w:p>
        </w:tc>
        <w:tc>
          <w:tcPr>
            <w:tcW w:w="1857" w:type="dxa"/>
            <w:tcBorders>
              <w:top w:val="single" w:sz="4" w:space="0" w:color="auto"/>
              <w:left w:val="nil"/>
              <w:bottom w:val="single" w:sz="8" w:space="0" w:color="auto"/>
              <w:right w:val="nil"/>
            </w:tcBorders>
            <w:shd w:val="clear" w:color="auto" w:fill="auto"/>
            <w:noWrap/>
            <w:vAlign w:val="bottom"/>
            <w:hideMark/>
          </w:tcPr>
          <w:p w14:paraId="7E7407D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13,773,482</w:t>
            </w:r>
          </w:p>
        </w:tc>
        <w:tc>
          <w:tcPr>
            <w:tcW w:w="1857" w:type="dxa"/>
            <w:tcBorders>
              <w:top w:val="single" w:sz="4" w:space="0" w:color="auto"/>
              <w:left w:val="nil"/>
              <w:bottom w:val="single" w:sz="8" w:space="0" w:color="auto"/>
              <w:right w:val="nil"/>
            </w:tcBorders>
            <w:shd w:val="clear" w:color="auto" w:fill="auto"/>
            <w:noWrap/>
            <w:vAlign w:val="bottom"/>
            <w:hideMark/>
          </w:tcPr>
          <w:p w14:paraId="445EBD7E" w14:textId="77777777" w:rsidR="00DF4B66" w:rsidRPr="00DF4B66" w:rsidRDefault="00DF4B66" w:rsidP="00DF4B66">
            <w:pPr>
              <w:rPr>
                <w:rFonts w:ascii="Arial" w:hAnsi="Arial" w:cs="Arial"/>
                <w:szCs w:val="24"/>
                <w:lang w:eastAsia="en-AU"/>
              </w:rPr>
            </w:pPr>
            <w:r w:rsidRPr="00DF4B66">
              <w:rPr>
                <w:rFonts w:ascii="Arial" w:hAnsi="Arial" w:cs="Arial"/>
                <w:szCs w:val="24"/>
                <w:lang w:eastAsia="en-AU"/>
              </w:rPr>
              <w:t xml:space="preserve"> $   13,654,711</w:t>
            </w:r>
          </w:p>
        </w:tc>
      </w:tr>
      <w:tr w:rsidR="00DF4B66" w:rsidRPr="00DF4B66" w14:paraId="2F0DECC6" w14:textId="77777777" w:rsidTr="000762F1">
        <w:trPr>
          <w:trHeight w:val="208"/>
        </w:trPr>
        <w:tc>
          <w:tcPr>
            <w:tcW w:w="3605" w:type="dxa"/>
            <w:tcBorders>
              <w:top w:val="nil"/>
              <w:left w:val="nil"/>
              <w:bottom w:val="nil"/>
              <w:right w:val="nil"/>
            </w:tcBorders>
            <w:shd w:val="clear" w:color="auto" w:fill="auto"/>
            <w:noWrap/>
            <w:vAlign w:val="bottom"/>
            <w:hideMark/>
          </w:tcPr>
          <w:p w14:paraId="50021991" w14:textId="77777777" w:rsidR="00DF4B66" w:rsidRPr="00DF4B66" w:rsidRDefault="00DF4B66" w:rsidP="00DF4B66">
            <w:pPr>
              <w:rPr>
                <w:rFonts w:ascii="Arial" w:hAnsi="Arial" w:cs="Arial"/>
                <w:color w:val="FF0000"/>
                <w:szCs w:val="24"/>
                <w:lang w:eastAsia="en-AU"/>
              </w:rPr>
            </w:pPr>
          </w:p>
        </w:tc>
        <w:tc>
          <w:tcPr>
            <w:tcW w:w="1857" w:type="dxa"/>
            <w:tcBorders>
              <w:top w:val="nil"/>
              <w:left w:val="nil"/>
              <w:bottom w:val="nil"/>
              <w:right w:val="nil"/>
            </w:tcBorders>
            <w:shd w:val="clear" w:color="auto" w:fill="auto"/>
            <w:noWrap/>
            <w:vAlign w:val="bottom"/>
            <w:hideMark/>
          </w:tcPr>
          <w:p w14:paraId="7B9BACF6" w14:textId="77777777" w:rsidR="00DF4B66" w:rsidRPr="00DF4B66" w:rsidRDefault="00DF4B66" w:rsidP="00DF4B66">
            <w:pPr>
              <w:rPr>
                <w:color w:val="FF0000"/>
                <w:sz w:val="20"/>
                <w:lang w:eastAsia="en-AU"/>
              </w:rPr>
            </w:pPr>
          </w:p>
        </w:tc>
        <w:tc>
          <w:tcPr>
            <w:tcW w:w="1857" w:type="dxa"/>
            <w:tcBorders>
              <w:top w:val="nil"/>
              <w:left w:val="nil"/>
              <w:bottom w:val="nil"/>
              <w:right w:val="nil"/>
            </w:tcBorders>
            <w:shd w:val="clear" w:color="auto" w:fill="auto"/>
            <w:noWrap/>
            <w:vAlign w:val="bottom"/>
            <w:hideMark/>
          </w:tcPr>
          <w:p w14:paraId="1E474424" w14:textId="77777777" w:rsidR="00DF4B66" w:rsidRPr="00DF4B66" w:rsidRDefault="00DF4B66" w:rsidP="00DF4B66">
            <w:pPr>
              <w:rPr>
                <w:color w:val="FF0000"/>
                <w:sz w:val="20"/>
                <w:lang w:eastAsia="en-AU"/>
              </w:rPr>
            </w:pPr>
          </w:p>
        </w:tc>
      </w:tr>
    </w:tbl>
    <w:p w14:paraId="15E6DB5B"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w:t>
      </w:r>
      <w:proofErr w:type="gramStart"/>
      <w:r w:rsidRPr="00DF4B66">
        <w:rPr>
          <w:rFonts w:ascii="Arial" w:hAnsi="Arial" w:cs="Arial"/>
          <w:szCs w:val="32"/>
        </w:rPr>
        <w:t>City</w:t>
      </w:r>
      <w:proofErr w:type="gramEnd"/>
      <w:r w:rsidRPr="00DF4B66">
        <w:rPr>
          <w:rFonts w:ascii="Arial" w:hAnsi="Arial" w:cs="Arial"/>
          <w:szCs w:val="32"/>
        </w:rPr>
        <w:t xml:space="preserve"> has $5.8m in a Westpac online saver account which returns an interest rate of 0.40% per annum. As this rate is higher than the rates quoted for the term deposits as of end November, the surplus cash is maintained in the Westpac online saver account.</w:t>
      </w:r>
    </w:p>
    <w:p w14:paraId="5479E190" w14:textId="77777777" w:rsidR="00DF4B66" w:rsidRPr="00DF4B66" w:rsidRDefault="00DF4B66" w:rsidP="00DF4B66">
      <w:pPr>
        <w:jc w:val="both"/>
        <w:rPr>
          <w:rFonts w:ascii="Arial" w:hAnsi="Arial" w:cs="Arial"/>
          <w:szCs w:val="32"/>
        </w:rPr>
      </w:pPr>
    </w:p>
    <w:p w14:paraId="62CF314B"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total interest earned from investments as </w:t>
      </w:r>
      <w:proofErr w:type="gramStart"/>
      <w:r w:rsidRPr="00DF4B66">
        <w:rPr>
          <w:rFonts w:ascii="Arial" w:hAnsi="Arial" w:cs="Arial"/>
          <w:szCs w:val="32"/>
        </w:rPr>
        <w:t>at</w:t>
      </w:r>
      <w:proofErr w:type="gramEnd"/>
      <w:r w:rsidRPr="00DF4B66">
        <w:rPr>
          <w:rFonts w:ascii="Arial" w:hAnsi="Arial" w:cs="Arial"/>
          <w:szCs w:val="32"/>
        </w:rPr>
        <w:t xml:space="preserve"> 30 April 2021 was $64,125.</w:t>
      </w:r>
    </w:p>
    <w:p w14:paraId="41A2FE3C" w14:textId="77777777" w:rsidR="00DF4B66" w:rsidRPr="00DF4B66" w:rsidRDefault="00DF4B66" w:rsidP="00DF4B66">
      <w:pPr>
        <w:jc w:val="both"/>
        <w:rPr>
          <w:rFonts w:ascii="Arial" w:hAnsi="Arial" w:cs="Arial"/>
          <w:szCs w:val="32"/>
        </w:rPr>
      </w:pPr>
      <w:r w:rsidRPr="00DF4B66">
        <w:rPr>
          <w:rFonts w:ascii="Arial" w:hAnsi="Arial" w:cs="Arial"/>
          <w:szCs w:val="32"/>
        </w:rPr>
        <w:t>The Investment Portfolio comprises holdings in the following institutions:</w:t>
      </w:r>
    </w:p>
    <w:p w14:paraId="25002488" w14:textId="77777777" w:rsidR="00DF4B66" w:rsidRPr="00DF4B66" w:rsidRDefault="00DF4B66" w:rsidP="00DF4B66">
      <w:pPr>
        <w:rPr>
          <w:rFonts w:ascii="Arial" w:hAnsi="Arial" w:cs="Arial"/>
          <w:szCs w:val="3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1"/>
        <w:gridCol w:w="2311"/>
        <w:gridCol w:w="2221"/>
      </w:tblGrid>
      <w:tr w:rsidR="00DF4B66" w:rsidRPr="00DF4B66" w14:paraId="40C5244D" w14:textId="77777777" w:rsidTr="00F905DF">
        <w:trPr>
          <w:jc w:val="center"/>
        </w:trPr>
        <w:tc>
          <w:tcPr>
            <w:tcW w:w="1706" w:type="dxa"/>
            <w:vAlign w:val="center"/>
          </w:tcPr>
          <w:p w14:paraId="11863BFE" w14:textId="77777777" w:rsidR="00DF4B66" w:rsidRPr="00DF4B66" w:rsidRDefault="00DF4B66" w:rsidP="00F905DF">
            <w:pPr>
              <w:ind w:left="22"/>
              <w:jc w:val="center"/>
              <w:rPr>
                <w:rFonts w:ascii="Arial" w:hAnsi="Arial" w:cs="Arial"/>
                <w:b/>
                <w:szCs w:val="32"/>
              </w:rPr>
            </w:pPr>
            <w:r w:rsidRPr="00DF4B66">
              <w:rPr>
                <w:rFonts w:ascii="Arial" w:hAnsi="Arial" w:cs="Arial"/>
                <w:szCs w:val="32"/>
              </w:rPr>
              <w:br w:type="page"/>
            </w:r>
            <w:r w:rsidRPr="00DF4B66">
              <w:rPr>
                <w:rFonts w:ascii="Arial" w:hAnsi="Arial" w:cs="Arial"/>
                <w:b/>
                <w:szCs w:val="32"/>
              </w:rPr>
              <w:t>Financial Institution</w:t>
            </w:r>
          </w:p>
        </w:tc>
        <w:tc>
          <w:tcPr>
            <w:tcW w:w="2121" w:type="dxa"/>
            <w:vAlign w:val="center"/>
          </w:tcPr>
          <w:p w14:paraId="65B836CB"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Funds Invested</w:t>
            </w:r>
          </w:p>
        </w:tc>
        <w:tc>
          <w:tcPr>
            <w:tcW w:w="2311" w:type="dxa"/>
            <w:vAlign w:val="center"/>
          </w:tcPr>
          <w:p w14:paraId="671AFA70"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Interest Rate</w:t>
            </w:r>
          </w:p>
        </w:tc>
        <w:tc>
          <w:tcPr>
            <w:tcW w:w="2221" w:type="dxa"/>
            <w:vAlign w:val="center"/>
          </w:tcPr>
          <w:p w14:paraId="11067BB9"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Proportion of Portfolio</w:t>
            </w:r>
          </w:p>
        </w:tc>
      </w:tr>
      <w:tr w:rsidR="00DF4B66" w:rsidRPr="00DF4B66" w14:paraId="5A0D2841" w14:textId="77777777" w:rsidTr="00F905DF">
        <w:trPr>
          <w:trHeight w:val="397"/>
          <w:jc w:val="center"/>
        </w:trPr>
        <w:tc>
          <w:tcPr>
            <w:tcW w:w="1706" w:type="dxa"/>
            <w:vAlign w:val="center"/>
          </w:tcPr>
          <w:p w14:paraId="660E6B5F" w14:textId="77777777" w:rsidR="00DF4B66" w:rsidRPr="00DF4B66" w:rsidRDefault="00DF4B66" w:rsidP="00F905DF">
            <w:pPr>
              <w:ind w:left="22"/>
              <w:jc w:val="center"/>
              <w:rPr>
                <w:rFonts w:ascii="Arial" w:hAnsi="Arial" w:cs="Arial"/>
                <w:szCs w:val="32"/>
              </w:rPr>
            </w:pPr>
            <w:r w:rsidRPr="00DF4B66">
              <w:rPr>
                <w:rFonts w:ascii="Arial" w:hAnsi="Arial" w:cs="Arial"/>
                <w:szCs w:val="32"/>
              </w:rPr>
              <w:t>NAB</w:t>
            </w:r>
          </w:p>
        </w:tc>
        <w:tc>
          <w:tcPr>
            <w:tcW w:w="2121" w:type="dxa"/>
            <w:vAlign w:val="center"/>
          </w:tcPr>
          <w:p w14:paraId="523A0DB4"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$4,496,363</w:t>
            </w:r>
          </w:p>
        </w:tc>
        <w:tc>
          <w:tcPr>
            <w:tcW w:w="2311" w:type="dxa"/>
            <w:vAlign w:val="center"/>
          </w:tcPr>
          <w:p w14:paraId="182C8557" w14:textId="77777777" w:rsidR="00DF4B66" w:rsidRPr="00DF4B66" w:rsidRDefault="00DF4B66" w:rsidP="00F905DF">
            <w:pPr>
              <w:ind w:left="22"/>
              <w:rPr>
                <w:rFonts w:ascii="Arial" w:hAnsi="Arial" w:cs="Arial"/>
                <w:szCs w:val="32"/>
              </w:rPr>
            </w:pPr>
            <w:r w:rsidRPr="00DF4B66">
              <w:rPr>
                <w:rFonts w:ascii="Arial" w:hAnsi="Arial" w:cs="Arial"/>
                <w:szCs w:val="32"/>
              </w:rPr>
              <w:t xml:space="preserve">    0.18% - 0.45%</w:t>
            </w:r>
          </w:p>
        </w:tc>
        <w:tc>
          <w:tcPr>
            <w:tcW w:w="2221" w:type="dxa"/>
            <w:vAlign w:val="center"/>
          </w:tcPr>
          <w:p w14:paraId="7F041100"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32.16%</w:t>
            </w:r>
          </w:p>
        </w:tc>
      </w:tr>
      <w:tr w:rsidR="00DF4B66" w:rsidRPr="00DF4B66" w14:paraId="325C95B1" w14:textId="77777777" w:rsidTr="00F905DF">
        <w:trPr>
          <w:trHeight w:val="397"/>
          <w:jc w:val="center"/>
        </w:trPr>
        <w:tc>
          <w:tcPr>
            <w:tcW w:w="1706" w:type="dxa"/>
            <w:vAlign w:val="center"/>
          </w:tcPr>
          <w:p w14:paraId="45CE3E2C" w14:textId="77777777" w:rsidR="00DF4B66" w:rsidRPr="00DF4B66" w:rsidRDefault="00DF4B66" w:rsidP="00F905DF">
            <w:pPr>
              <w:ind w:left="22"/>
              <w:jc w:val="center"/>
              <w:rPr>
                <w:rFonts w:ascii="Arial" w:hAnsi="Arial" w:cs="Arial"/>
                <w:szCs w:val="32"/>
              </w:rPr>
            </w:pPr>
            <w:r w:rsidRPr="00DF4B66">
              <w:rPr>
                <w:rFonts w:ascii="Arial" w:hAnsi="Arial" w:cs="Arial"/>
                <w:szCs w:val="32"/>
              </w:rPr>
              <w:t>Westpac</w:t>
            </w:r>
          </w:p>
        </w:tc>
        <w:tc>
          <w:tcPr>
            <w:tcW w:w="2121" w:type="dxa"/>
            <w:vAlign w:val="center"/>
          </w:tcPr>
          <w:p w14:paraId="143401CB"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$4,103,000</w:t>
            </w:r>
          </w:p>
        </w:tc>
        <w:tc>
          <w:tcPr>
            <w:tcW w:w="2311" w:type="dxa"/>
            <w:vAlign w:val="center"/>
          </w:tcPr>
          <w:p w14:paraId="2A357A20" w14:textId="77777777" w:rsidR="00DF4B66" w:rsidRPr="00DF4B66" w:rsidRDefault="00DF4B66" w:rsidP="00F905DF">
            <w:pPr>
              <w:ind w:left="22"/>
              <w:jc w:val="center"/>
              <w:rPr>
                <w:rFonts w:ascii="Arial" w:hAnsi="Arial" w:cs="Arial"/>
                <w:szCs w:val="32"/>
              </w:rPr>
            </w:pPr>
            <w:r w:rsidRPr="00DF4B66">
              <w:rPr>
                <w:rFonts w:ascii="Arial" w:hAnsi="Arial" w:cs="Arial"/>
                <w:szCs w:val="32"/>
              </w:rPr>
              <w:t>0.21% - 1.05%</w:t>
            </w:r>
          </w:p>
        </w:tc>
        <w:tc>
          <w:tcPr>
            <w:tcW w:w="2221" w:type="dxa"/>
            <w:vAlign w:val="center"/>
          </w:tcPr>
          <w:p w14:paraId="609AEC00"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30.00%</w:t>
            </w:r>
          </w:p>
        </w:tc>
      </w:tr>
      <w:tr w:rsidR="00DF4B66" w:rsidRPr="00DF4B66" w14:paraId="0725D9F0" w14:textId="77777777" w:rsidTr="00F905DF">
        <w:trPr>
          <w:trHeight w:val="612"/>
          <w:jc w:val="center"/>
        </w:trPr>
        <w:tc>
          <w:tcPr>
            <w:tcW w:w="1706" w:type="dxa"/>
            <w:vAlign w:val="center"/>
          </w:tcPr>
          <w:p w14:paraId="24E76B0A" w14:textId="77777777" w:rsidR="00DF4B66" w:rsidRPr="00DF4B66" w:rsidRDefault="00DF4B66" w:rsidP="00F905DF">
            <w:pPr>
              <w:ind w:left="22"/>
              <w:jc w:val="center"/>
              <w:rPr>
                <w:rFonts w:ascii="Arial" w:hAnsi="Arial" w:cs="Arial"/>
                <w:szCs w:val="32"/>
              </w:rPr>
            </w:pPr>
            <w:r w:rsidRPr="00DF4B66">
              <w:rPr>
                <w:rFonts w:ascii="Arial" w:hAnsi="Arial" w:cs="Arial"/>
                <w:szCs w:val="32"/>
              </w:rPr>
              <w:t>ANZ</w:t>
            </w:r>
          </w:p>
        </w:tc>
        <w:tc>
          <w:tcPr>
            <w:tcW w:w="2121" w:type="dxa"/>
            <w:vAlign w:val="center"/>
          </w:tcPr>
          <w:p w14:paraId="5D0219E6" w14:textId="77777777" w:rsidR="00DF4B66" w:rsidRPr="00DF4B66" w:rsidRDefault="00DF4B66" w:rsidP="00F905DF">
            <w:pPr>
              <w:tabs>
                <w:tab w:val="right" w:pos="1734"/>
              </w:tabs>
              <w:ind w:left="22"/>
              <w:jc w:val="right"/>
              <w:rPr>
                <w:rFonts w:ascii="Arial" w:hAnsi="Arial" w:cs="Arial"/>
                <w:szCs w:val="32"/>
              </w:rPr>
            </w:pPr>
          </w:p>
          <w:p w14:paraId="34A88065"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$2,187,409</w:t>
            </w:r>
          </w:p>
        </w:tc>
        <w:tc>
          <w:tcPr>
            <w:tcW w:w="2311" w:type="dxa"/>
            <w:vAlign w:val="center"/>
          </w:tcPr>
          <w:p w14:paraId="3F52757D"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0.10% - 0.20% </w:t>
            </w:r>
          </w:p>
        </w:tc>
        <w:tc>
          <w:tcPr>
            <w:tcW w:w="2221" w:type="dxa"/>
            <w:vAlign w:val="center"/>
          </w:tcPr>
          <w:p w14:paraId="59720B3C"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16.00%</w:t>
            </w:r>
          </w:p>
        </w:tc>
      </w:tr>
      <w:tr w:rsidR="00DF4B66" w:rsidRPr="00DF4B66" w14:paraId="7C60DDC9" w14:textId="77777777" w:rsidTr="00F905DF">
        <w:trPr>
          <w:trHeight w:val="397"/>
          <w:jc w:val="center"/>
        </w:trPr>
        <w:tc>
          <w:tcPr>
            <w:tcW w:w="1706" w:type="dxa"/>
            <w:vAlign w:val="center"/>
          </w:tcPr>
          <w:p w14:paraId="52267732" w14:textId="77777777" w:rsidR="00DF4B66" w:rsidRPr="00DF4B66" w:rsidRDefault="00DF4B66" w:rsidP="00F905DF">
            <w:pPr>
              <w:ind w:left="22"/>
              <w:jc w:val="center"/>
              <w:rPr>
                <w:rFonts w:ascii="Arial" w:hAnsi="Arial" w:cs="Arial"/>
                <w:szCs w:val="32"/>
              </w:rPr>
            </w:pPr>
            <w:r w:rsidRPr="00DF4B66">
              <w:rPr>
                <w:rFonts w:ascii="Arial" w:hAnsi="Arial" w:cs="Arial"/>
                <w:szCs w:val="32"/>
              </w:rPr>
              <w:t>CBA</w:t>
            </w:r>
          </w:p>
        </w:tc>
        <w:tc>
          <w:tcPr>
            <w:tcW w:w="2121" w:type="dxa"/>
            <w:vAlign w:val="center"/>
          </w:tcPr>
          <w:p w14:paraId="28B79D0C" w14:textId="77777777" w:rsidR="00DF4B66" w:rsidRPr="00DF4B66" w:rsidRDefault="00DF4B66" w:rsidP="00F905DF">
            <w:pPr>
              <w:tabs>
                <w:tab w:val="right" w:pos="1734"/>
              </w:tabs>
              <w:ind w:left="22"/>
              <w:jc w:val="right"/>
              <w:rPr>
                <w:rFonts w:ascii="Arial" w:hAnsi="Arial" w:cs="Arial"/>
                <w:szCs w:val="32"/>
              </w:rPr>
            </w:pPr>
            <w:r w:rsidRPr="00DF4B66">
              <w:rPr>
                <w:rFonts w:ascii="Arial" w:hAnsi="Arial" w:cs="Arial"/>
                <w:szCs w:val="32"/>
              </w:rPr>
              <w:t>$2,986,710</w:t>
            </w:r>
          </w:p>
        </w:tc>
        <w:tc>
          <w:tcPr>
            <w:tcW w:w="2311" w:type="dxa"/>
            <w:vAlign w:val="center"/>
          </w:tcPr>
          <w:p w14:paraId="27108DB5" w14:textId="77777777" w:rsidR="00DF4B66" w:rsidRPr="00DF4B66" w:rsidRDefault="00DF4B66" w:rsidP="00F905DF">
            <w:pPr>
              <w:ind w:left="22"/>
              <w:rPr>
                <w:rFonts w:ascii="Arial" w:hAnsi="Arial" w:cs="Arial"/>
                <w:szCs w:val="32"/>
              </w:rPr>
            </w:pPr>
            <w:r w:rsidRPr="00DF4B66">
              <w:rPr>
                <w:rFonts w:ascii="Arial" w:hAnsi="Arial" w:cs="Arial"/>
                <w:szCs w:val="32"/>
              </w:rPr>
              <w:t xml:space="preserve">     0.12% - 0.31%</w:t>
            </w:r>
          </w:p>
        </w:tc>
        <w:tc>
          <w:tcPr>
            <w:tcW w:w="2221" w:type="dxa"/>
            <w:vAlign w:val="center"/>
          </w:tcPr>
          <w:p w14:paraId="41192302" w14:textId="77777777" w:rsidR="00DF4B66" w:rsidRPr="00DF4B66" w:rsidRDefault="00DF4B66" w:rsidP="00F905DF">
            <w:pPr>
              <w:ind w:left="22"/>
              <w:jc w:val="center"/>
              <w:rPr>
                <w:rFonts w:ascii="Arial" w:hAnsi="Arial" w:cs="Arial"/>
                <w:szCs w:val="32"/>
              </w:rPr>
            </w:pPr>
            <w:r w:rsidRPr="00DF4B66">
              <w:rPr>
                <w:rFonts w:ascii="Arial" w:hAnsi="Arial" w:cs="Arial"/>
                <w:szCs w:val="32"/>
              </w:rPr>
              <w:t xml:space="preserve">  21.84%</w:t>
            </w:r>
          </w:p>
        </w:tc>
      </w:tr>
      <w:tr w:rsidR="00DF4B66" w:rsidRPr="00DF4B66" w14:paraId="6BCCA92A" w14:textId="77777777" w:rsidTr="00F905DF">
        <w:trPr>
          <w:trHeight w:val="397"/>
          <w:jc w:val="center"/>
        </w:trPr>
        <w:tc>
          <w:tcPr>
            <w:tcW w:w="1706" w:type="dxa"/>
            <w:vAlign w:val="center"/>
          </w:tcPr>
          <w:p w14:paraId="2B2974F6"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t>Total</w:t>
            </w:r>
          </w:p>
        </w:tc>
        <w:tc>
          <w:tcPr>
            <w:tcW w:w="2121" w:type="dxa"/>
            <w:vAlign w:val="center"/>
          </w:tcPr>
          <w:p w14:paraId="7078CE77" w14:textId="77777777" w:rsidR="00DF4B66" w:rsidRPr="00DF4B66" w:rsidRDefault="00DF4B66" w:rsidP="00F905DF">
            <w:pPr>
              <w:tabs>
                <w:tab w:val="right" w:pos="1734"/>
              </w:tabs>
              <w:ind w:left="22"/>
              <w:jc w:val="right"/>
              <w:rPr>
                <w:rFonts w:ascii="Arial" w:hAnsi="Arial" w:cs="Arial"/>
                <w:b/>
                <w:szCs w:val="32"/>
              </w:rPr>
            </w:pPr>
            <w:r w:rsidRPr="00DF4B66">
              <w:rPr>
                <w:rFonts w:ascii="Arial" w:hAnsi="Arial" w:cs="Arial"/>
                <w:b/>
                <w:szCs w:val="32"/>
              </w:rPr>
              <w:t>$13,773,482</w:t>
            </w:r>
          </w:p>
        </w:tc>
        <w:tc>
          <w:tcPr>
            <w:tcW w:w="2311" w:type="dxa"/>
            <w:vAlign w:val="center"/>
          </w:tcPr>
          <w:p w14:paraId="6595A7E9" w14:textId="77777777" w:rsidR="00DF4B66" w:rsidRPr="00DF4B66" w:rsidRDefault="00DF4B66" w:rsidP="00F905DF">
            <w:pPr>
              <w:ind w:left="22"/>
              <w:jc w:val="both"/>
              <w:rPr>
                <w:rFonts w:ascii="Arial" w:hAnsi="Arial" w:cs="Arial"/>
                <w:b/>
                <w:szCs w:val="32"/>
              </w:rPr>
            </w:pPr>
          </w:p>
        </w:tc>
        <w:tc>
          <w:tcPr>
            <w:tcW w:w="2221" w:type="dxa"/>
            <w:vAlign w:val="center"/>
          </w:tcPr>
          <w:p w14:paraId="39577913" w14:textId="77777777" w:rsidR="00DF4B66" w:rsidRPr="00DF4B66" w:rsidRDefault="00DF4B66" w:rsidP="00F905DF">
            <w:pPr>
              <w:ind w:left="22"/>
              <w:jc w:val="center"/>
              <w:rPr>
                <w:rFonts w:ascii="Arial" w:hAnsi="Arial" w:cs="Arial"/>
                <w:b/>
                <w:szCs w:val="32"/>
              </w:rPr>
            </w:pPr>
            <w:r w:rsidRPr="00DF4B66">
              <w:rPr>
                <w:rFonts w:ascii="Arial" w:hAnsi="Arial" w:cs="Arial"/>
                <w:b/>
                <w:szCs w:val="32"/>
              </w:rPr>
              <w:fldChar w:fldCharType="begin"/>
            </w:r>
            <w:r w:rsidRPr="00DF4B66">
              <w:rPr>
                <w:rFonts w:ascii="Arial" w:hAnsi="Arial" w:cs="Arial"/>
                <w:b/>
                <w:szCs w:val="32"/>
              </w:rPr>
              <w:instrText xml:space="preserve"> =SUM(ABOVE)*100 \# "0.00%" </w:instrText>
            </w:r>
            <w:r w:rsidRPr="00DF4B66">
              <w:rPr>
                <w:rFonts w:ascii="Arial" w:hAnsi="Arial" w:cs="Arial"/>
                <w:b/>
                <w:szCs w:val="32"/>
              </w:rPr>
              <w:fldChar w:fldCharType="separate"/>
            </w:r>
            <w:r w:rsidRPr="00DF4B66">
              <w:rPr>
                <w:rFonts w:ascii="Arial" w:hAnsi="Arial" w:cs="Arial"/>
                <w:b/>
                <w:szCs w:val="32"/>
              </w:rPr>
              <w:t>100.00%</w:t>
            </w:r>
            <w:r w:rsidRPr="00DF4B66">
              <w:rPr>
                <w:rFonts w:ascii="Arial" w:hAnsi="Arial" w:cs="Arial"/>
                <w:szCs w:val="32"/>
              </w:rPr>
              <w:fldChar w:fldCharType="end"/>
            </w:r>
          </w:p>
        </w:tc>
      </w:tr>
    </w:tbl>
    <w:p w14:paraId="2582933D" w14:textId="77777777" w:rsidR="00DF4B66" w:rsidRPr="00DF4B66" w:rsidRDefault="00DF4B66" w:rsidP="00DF4B66">
      <w:pPr>
        <w:jc w:val="both"/>
        <w:rPr>
          <w:noProof/>
        </w:rPr>
      </w:pPr>
      <w:r w:rsidRPr="00DF4B66">
        <w:rPr>
          <w:rFonts w:ascii="Arial" w:hAnsi="Arial" w:cs="Arial"/>
          <w:b/>
          <w:sz w:val="28"/>
          <w:szCs w:val="32"/>
          <w:lang w:val="en-US"/>
        </w:rPr>
        <w:t xml:space="preserve"> </w:t>
      </w:r>
      <w:r w:rsidRPr="00DF4B66">
        <w:rPr>
          <w:noProof/>
        </w:rPr>
        <w:t xml:space="preserve"> </w:t>
      </w:r>
    </w:p>
    <w:p w14:paraId="3C7FC609" w14:textId="77777777" w:rsidR="00DF4B66" w:rsidRPr="00DF4B66" w:rsidRDefault="00DF4B66" w:rsidP="00DF4B66">
      <w:pPr>
        <w:jc w:val="both"/>
        <w:rPr>
          <w:rFonts w:ascii="Arial" w:hAnsi="Arial" w:cs="Arial"/>
          <w:szCs w:val="24"/>
        </w:rPr>
      </w:pPr>
      <w:r w:rsidRPr="00DF4B66">
        <w:rPr>
          <w:noProof/>
        </w:rPr>
        <w:drawing>
          <wp:inline distT="0" distB="0" distL="0" distR="0" wp14:anchorId="1CD783BD" wp14:editId="4036CDFB">
            <wp:extent cx="5299787" cy="2872740"/>
            <wp:effectExtent l="0" t="0" r="15240" b="3810"/>
            <wp:docPr id="4" name="Chart 4">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DD18B8" w14:textId="77777777" w:rsidR="00DF4B66" w:rsidRPr="00DF4B66" w:rsidRDefault="00DF4B66" w:rsidP="00DF4B66">
      <w:pPr>
        <w:rPr>
          <w:rFonts w:ascii="Arial" w:hAnsi="Arial" w:cs="Arial"/>
          <w:noProof/>
          <w:szCs w:val="24"/>
        </w:rPr>
      </w:pPr>
    </w:p>
    <w:p w14:paraId="53E3A4FF" w14:textId="77777777" w:rsidR="00AA7896" w:rsidRDefault="00AA7896" w:rsidP="00DF4B66">
      <w:pPr>
        <w:jc w:val="both"/>
        <w:rPr>
          <w:rFonts w:ascii="Arial" w:hAnsi="Arial" w:cs="Arial"/>
          <w:b/>
          <w:sz w:val="28"/>
          <w:szCs w:val="32"/>
          <w:lang w:val="en-US"/>
        </w:rPr>
      </w:pPr>
    </w:p>
    <w:p w14:paraId="190A0F55" w14:textId="503D1F39"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Conclusion</w:t>
      </w:r>
    </w:p>
    <w:p w14:paraId="31FAE41B" w14:textId="77777777" w:rsidR="00DF4B66" w:rsidRPr="00DF4B66" w:rsidRDefault="00DF4B66" w:rsidP="00DF4B66">
      <w:pPr>
        <w:jc w:val="both"/>
        <w:rPr>
          <w:rFonts w:ascii="Arial" w:hAnsi="Arial" w:cs="Arial"/>
          <w:b/>
          <w:szCs w:val="32"/>
          <w:lang w:val="en-US"/>
        </w:rPr>
      </w:pPr>
    </w:p>
    <w:p w14:paraId="010DAA71" w14:textId="5F3DBBED" w:rsidR="00DF4B66" w:rsidRDefault="00DF4B66" w:rsidP="00DF4B66">
      <w:pPr>
        <w:jc w:val="both"/>
        <w:rPr>
          <w:rFonts w:ascii="Arial" w:hAnsi="Arial" w:cs="Arial"/>
          <w:szCs w:val="32"/>
        </w:rPr>
      </w:pPr>
      <w:r w:rsidRPr="00DF4B66">
        <w:rPr>
          <w:rFonts w:ascii="Arial" w:hAnsi="Arial" w:cs="Arial"/>
          <w:szCs w:val="32"/>
        </w:rPr>
        <w:t xml:space="preserve">The Investment Report is presented to Council. </w:t>
      </w:r>
    </w:p>
    <w:p w14:paraId="5E5F6583" w14:textId="1188E550" w:rsidR="00AA7896" w:rsidRDefault="00AA7896" w:rsidP="00DF4B66">
      <w:pPr>
        <w:jc w:val="both"/>
        <w:rPr>
          <w:rFonts w:ascii="Arial" w:hAnsi="Arial" w:cs="Arial"/>
          <w:szCs w:val="32"/>
        </w:rPr>
      </w:pPr>
    </w:p>
    <w:p w14:paraId="4BD1DA58" w14:textId="77777777" w:rsidR="002B08F2" w:rsidRPr="00DF4B66" w:rsidRDefault="002B08F2" w:rsidP="00DF4B66">
      <w:pPr>
        <w:jc w:val="both"/>
        <w:rPr>
          <w:rFonts w:ascii="Arial" w:hAnsi="Arial" w:cs="Arial"/>
          <w:szCs w:val="32"/>
        </w:rPr>
      </w:pPr>
    </w:p>
    <w:p w14:paraId="0450613C" w14:textId="77777777" w:rsidR="00DF4B66" w:rsidRPr="00DF4B66" w:rsidRDefault="00DF4B66" w:rsidP="00DF4B66">
      <w:pPr>
        <w:jc w:val="both"/>
        <w:rPr>
          <w:rFonts w:ascii="Arial" w:hAnsi="Arial" w:cs="Arial"/>
          <w:b/>
          <w:szCs w:val="32"/>
          <w:lang w:val="en-US"/>
        </w:rPr>
      </w:pPr>
      <w:r w:rsidRPr="00DF4B66">
        <w:rPr>
          <w:rFonts w:ascii="Arial" w:hAnsi="Arial" w:cs="Arial"/>
          <w:b/>
          <w:szCs w:val="32"/>
          <w:lang w:val="en-US"/>
        </w:rPr>
        <w:lastRenderedPageBreak/>
        <w:t>Key Relevant Previous Council Decisions:</w:t>
      </w:r>
    </w:p>
    <w:p w14:paraId="1AAEE669" w14:textId="77777777" w:rsidR="00DF4B66" w:rsidRPr="00DF4B66" w:rsidRDefault="00DF4B66" w:rsidP="00DF4B66">
      <w:pPr>
        <w:jc w:val="both"/>
        <w:rPr>
          <w:rFonts w:ascii="Arial" w:hAnsi="Arial" w:cs="Arial"/>
          <w:szCs w:val="32"/>
          <w:lang w:val="en-US"/>
        </w:rPr>
      </w:pPr>
    </w:p>
    <w:p w14:paraId="42C9FE2D"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Nil.</w:t>
      </w:r>
    </w:p>
    <w:p w14:paraId="5A28EF7A" w14:textId="77777777" w:rsidR="00DF4B66" w:rsidRPr="00DF4B66" w:rsidRDefault="00DF4B66" w:rsidP="00DF4B66">
      <w:pPr>
        <w:jc w:val="both"/>
        <w:rPr>
          <w:rFonts w:ascii="Arial" w:hAnsi="Arial" w:cs="Arial"/>
          <w:szCs w:val="32"/>
          <w:lang w:val="en-US"/>
        </w:rPr>
      </w:pPr>
    </w:p>
    <w:p w14:paraId="6F77F349" w14:textId="77777777" w:rsidR="00DF4B66" w:rsidRPr="00DF4B66" w:rsidRDefault="00DF4B66" w:rsidP="00DF4B66">
      <w:pPr>
        <w:jc w:val="both"/>
        <w:rPr>
          <w:rFonts w:ascii="Arial" w:hAnsi="Arial" w:cs="Arial"/>
          <w:szCs w:val="32"/>
          <w:lang w:val="en-US"/>
        </w:rPr>
      </w:pPr>
      <w:r w:rsidRPr="00DF4B66">
        <w:rPr>
          <w:rFonts w:ascii="Arial" w:hAnsi="Arial" w:cs="Arial"/>
          <w:b/>
          <w:sz w:val="28"/>
          <w:szCs w:val="32"/>
          <w:lang w:val="en-US"/>
        </w:rPr>
        <w:t>Consultation</w:t>
      </w:r>
    </w:p>
    <w:p w14:paraId="67BD1ACC" w14:textId="77777777" w:rsidR="00DF4B66" w:rsidRPr="00DF4B66" w:rsidRDefault="00DF4B66" w:rsidP="00DF4B66">
      <w:pPr>
        <w:jc w:val="both"/>
        <w:rPr>
          <w:rFonts w:ascii="Arial" w:hAnsi="Arial" w:cs="Arial"/>
          <w:b/>
          <w:szCs w:val="32"/>
          <w:lang w:val="en-US"/>
        </w:rPr>
      </w:pPr>
    </w:p>
    <w:p w14:paraId="5CB9F7DF"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Required by legislation:</w:t>
      </w:r>
      <w:r w:rsidRPr="00DF4B66">
        <w:rPr>
          <w:rFonts w:ascii="Arial" w:hAnsi="Arial" w:cs="Arial"/>
          <w:szCs w:val="32"/>
          <w:lang w:val="en-US"/>
        </w:rPr>
        <w:tab/>
      </w:r>
      <w:r w:rsidRPr="00DF4B66">
        <w:rPr>
          <w:rFonts w:ascii="Arial" w:hAnsi="Arial" w:cs="Arial"/>
          <w:szCs w:val="32"/>
          <w:lang w:val="en-US"/>
        </w:rPr>
        <w:tab/>
      </w:r>
      <w:r w:rsidRPr="00DF4B66">
        <w:rPr>
          <w:rFonts w:ascii="Arial" w:hAnsi="Arial" w:cs="Arial"/>
          <w:szCs w:val="32"/>
          <w:lang w:val="en-US"/>
        </w:rPr>
        <w:tab/>
      </w:r>
      <w:r w:rsidRPr="00DF4B66">
        <w:rPr>
          <w:rFonts w:ascii="Arial" w:hAnsi="Arial" w:cs="Arial"/>
          <w:szCs w:val="32"/>
          <w:lang w:val="en-US"/>
        </w:rPr>
        <w:tab/>
        <w:t xml:space="preserve">Yes </w:t>
      </w:r>
      <w:r w:rsidRPr="00DF4B66">
        <w:rPr>
          <w:rFonts w:ascii="Arial" w:hAnsi="Arial" w:cs="Arial"/>
          <w:szCs w:val="32"/>
          <w:lang w:val="en-US"/>
        </w:rPr>
        <w:fldChar w:fldCharType="begin">
          <w:ffData>
            <w:name w:val="Check1"/>
            <w:enabled/>
            <w:calcOnExit w:val="0"/>
            <w:checkBox>
              <w:sizeAuto/>
              <w:default w:val="0"/>
            </w:checkBox>
          </w:ffData>
        </w:fldChar>
      </w:r>
      <w:r w:rsidRPr="00DF4B66">
        <w:rPr>
          <w:rFonts w:ascii="Arial" w:hAnsi="Arial" w:cs="Arial"/>
          <w:szCs w:val="32"/>
          <w:lang w:val="en-US"/>
        </w:rPr>
        <w:instrText xml:space="preserve"> FORMCHECKBOX </w:instrText>
      </w:r>
      <w:r w:rsidR="002E390C">
        <w:rPr>
          <w:rFonts w:ascii="Arial" w:hAnsi="Arial" w:cs="Arial"/>
          <w:szCs w:val="32"/>
          <w:lang w:val="en-US"/>
        </w:rPr>
      </w:r>
      <w:r w:rsidR="002E390C">
        <w:rPr>
          <w:rFonts w:ascii="Arial" w:hAnsi="Arial" w:cs="Arial"/>
          <w:szCs w:val="32"/>
          <w:lang w:val="en-US"/>
        </w:rPr>
        <w:fldChar w:fldCharType="separate"/>
      </w:r>
      <w:r w:rsidRPr="00DF4B66">
        <w:rPr>
          <w:rFonts w:ascii="Arial" w:hAnsi="Arial" w:cs="Arial"/>
          <w:szCs w:val="32"/>
        </w:rPr>
        <w:fldChar w:fldCharType="end"/>
      </w:r>
      <w:r w:rsidRPr="00DF4B66">
        <w:rPr>
          <w:rFonts w:ascii="Arial" w:hAnsi="Arial" w:cs="Arial"/>
          <w:szCs w:val="32"/>
          <w:lang w:val="en-US"/>
        </w:rPr>
        <w:tab/>
        <w:t xml:space="preserve">No </w:t>
      </w:r>
      <w:r w:rsidRPr="00DF4B66">
        <w:rPr>
          <w:rFonts w:ascii="Arial" w:hAnsi="Arial" w:cs="Arial"/>
          <w:szCs w:val="32"/>
          <w:lang w:val="en-US"/>
        </w:rPr>
        <w:fldChar w:fldCharType="begin">
          <w:ffData>
            <w:name w:val=""/>
            <w:enabled/>
            <w:calcOnExit w:val="0"/>
            <w:checkBox>
              <w:sizeAuto/>
              <w:default w:val="1"/>
            </w:checkBox>
          </w:ffData>
        </w:fldChar>
      </w:r>
      <w:r w:rsidRPr="00DF4B66">
        <w:rPr>
          <w:rFonts w:ascii="Arial" w:hAnsi="Arial" w:cs="Arial"/>
          <w:szCs w:val="32"/>
          <w:lang w:val="en-US"/>
        </w:rPr>
        <w:instrText xml:space="preserve"> FORMCHECKBOX </w:instrText>
      </w:r>
      <w:r w:rsidR="002E390C">
        <w:rPr>
          <w:rFonts w:ascii="Arial" w:hAnsi="Arial" w:cs="Arial"/>
          <w:szCs w:val="32"/>
          <w:lang w:val="en-US"/>
        </w:rPr>
      </w:r>
      <w:r w:rsidR="002E390C">
        <w:rPr>
          <w:rFonts w:ascii="Arial" w:hAnsi="Arial" w:cs="Arial"/>
          <w:szCs w:val="32"/>
          <w:lang w:val="en-US"/>
        </w:rPr>
        <w:fldChar w:fldCharType="separate"/>
      </w:r>
      <w:r w:rsidRPr="00DF4B66">
        <w:rPr>
          <w:rFonts w:ascii="Arial" w:hAnsi="Arial" w:cs="Arial"/>
          <w:szCs w:val="32"/>
          <w:lang w:val="en-US"/>
        </w:rPr>
        <w:fldChar w:fldCharType="end"/>
      </w:r>
    </w:p>
    <w:p w14:paraId="65671833" w14:textId="77777777" w:rsidR="00DF4B66" w:rsidRPr="00DF4B66" w:rsidRDefault="00DF4B66" w:rsidP="00DF4B66">
      <w:pPr>
        <w:jc w:val="both"/>
        <w:rPr>
          <w:rFonts w:ascii="Arial" w:hAnsi="Arial" w:cs="Arial"/>
          <w:szCs w:val="32"/>
          <w:lang w:val="en-US"/>
        </w:rPr>
      </w:pPr>
      <w:r w:rsidRPr="00DF4B66">
        <w:rPr>
          <w:rFonts w:ascii="Arial" w:hAnsi="Arial" w:cs="Arial"/>
          <w:szCs w:val="32"/>
          <w:lang w:val="en-US"/>
        </w:rPr>
        <w:t xml:space="preserve">Required by City of Redlands policy: </w:t>
      </w:r>
      <w:r w:rsidRPr="00DF4B66">
        <w:rPr>
          <w:rFonts w:ascii="Arial" w:hAnsi="Arial" w:cs="Arial"/>
          <w:szCs w:val="32"/>
          <w:lang w:val="en-US"/>
        </w:rPr>
        <w:tab/>
      </w:r>
      <w:r w:rsidRPr="00DF4B66">
        <w:rPr>
          <w:rFonts w:ascii="Arial" w:hAnsi="Arial" w:cs="Arial"/>
          <w:szCs w:val="32"/>
          <w:lang w:val="en-US"/>
        </w:rPr>
        <w:tab/>
        <w:t xml:space="preserve">Yes </w:t>
      </w:r>
      <w:r w:rsidRPr="00DF4B66">
        <w:rPr>
          <w:rFonts w:ascii="Arial" w:hAnsi="Arial" w:cs="Arial"/>
          <w:szCs w:val="32"/>
          <w:lang w:val="en-US"/>
        </w:rPr>
        <w:fldChar w:fldCharType="begin">
          <w:ffData>
            <w:name w:val="Check1"/>
            <w:enabled/>
            <w:calcOnExit w:val="0"/>
            <w:checkBox>
              <w:sizeAuto/>
              <w:default w:val="0"/>
            </w:checkBox>
          </w:ffData>
        </w:fldChar>
      </w:r>
      <w:r w:rsidRPr="00DF4B66">
        <w:rPr>
          <w:rFonts w:ascii="Arial" w:hAnsi="Arial" w:cs="Arial"/>
          <w:szCs w:val="32"/>
          <w:lang w:val="en-US"/>
        </w:rPr>
        <w:instrText xml:space="preserve"> FORMCHECKBOX </w:instrText>
      </w:r>
      <w:r w:rsidR="002E390C">
        <w:rPr>
          <w:rFonts w:ascii="Arial" w:hAnsi="Arial" w:cs="Arial"/>
          <w:szCs w:val="32"/>
          <w:lang w:val="en-US"/>
        </w:rPr>
      </w:r>
      <w:r w:rsidR="002E390C">
        <w:rPr>
          <w:rFonts w:ascii="Arial" w:hAnsi="Arial" w:cs="Arial"/>
          <w:szCs w:val="32"/>
          <w:lang w:val="en-US"/>
        </w:rPr>
        <w:fldChar w:fldCharType="separate"/>
      </w:r>
      <w:r w:rsidRPr="00DF4B66">
        <w:rPr>
          <w:rFonts w:ascii="Arial" w:hAnsi="Arial" w:cs="Arial"/>
          <w:szCs w:val="32"/>
        </w:rPr>
        <w:fldChar w:fldCharType="end"/>
      </w:r>
      <w:r w:rsidRPr="00DF4B66">
        <w:rPr>
          <w:rFonts w:ascii="Arial" w:hAnsi="Arial" w:cs="Arial"/>
          <w:szCs w:val="32"/>
          <w:lang w:val="en-US"/>
        </w:rPr>
        <w:tab/>
        <w:t xml:space="preserve">No </w:t>
      </w:r>
      <w:r w:rsidRPr="00DF4B66">
        <w:rPr>
          <w:rFonts w:ascii="Arial" w:hAnsi="Arial" w:cs="Arial"/>
          <w:szCs w:val="32"/>
          <w:lang w:val="en-US"/>
        </w:rPr>
        <w:fldChar w:fldCharType="begin">
          <w:ffData>
            <w:name w:val=""/>
            <w:enabled/>
            <w:calcOnExit w:val="0"/>
            <w:checkBox>
              <w:sizeAuto/>
              <w:default w:val="1"/>
            </w:checkBox>
          </w:ffData>
        </w:fldChar>
      </w:r>
      <w:r w:rsidRPr="00DF4B66">
        <w:rPr>
          <w:rFonts w:ascii="Arial" w:hAnsi="Arial" w:cs="Arial"/>
          <w:szCs w:val="32"/>
          <w:lang w:val="en-US"/>
        </w:rPr>
        <w:instrText xml:space="preserve"> FORMCHECKBOX </w:instrText>
      </w:r>
      <w:r w:rsidR="002E390C">
        <w:rPr>
          <w:rFonts w:ascii="Arial" w:hAnsi="Arial" w:cs="Arial"/>
          <w:szCs w:val="32"/>
          <w:lang w:val="en-US"/>
        </w:rPr>
      </w:r>
      <w:r w:rsidR="002E390C">
        <w:rPr>
          <w:rFonts w:ascii="Arial" w:hAnsi="Arial" w:cs="Arial"/>
          <w:szCs w:val="32"/>
          <w:lang w:val="en-US"/>
        </w:rPr>
        <w:fldChar w:fldCharType="separate"/>
      </w:r>
      <w:r w:rsidRPr="00DF4B66">
        <w:rPr>
          <w:rFonts w:ascii="Arial" w:hAnsi="Arial" w:cs="Arial"/>
          <w:szCs w:val="32"/>
          <w:lang w:val="en-US"/>
        </w:rPr>
        <w:fldChar w:fldCharType="end"/>
      </w:r>
    </w:p>
    <w:p w14:paraId="3F1855D6" w14:textId="77777777" w:rsidR="00DF4B66" w:rsidRPr="00DF4B66" w:rsidRDefault="00DF4B66" w:rsidP="00DF4B66">
      <w:pPr>
        <w:rPr>
          <w:rFonts w:ascii="Arial" w:hAnsi="Arial" w:cs="Arial"/>
          <w:b/>
          <w:sz w:val="28"/>
          <w:szCs w:val="32"/>
          <w:lang w:val="en-US"/>
        </w:rPr>
      </w:pPr>
    </w:p>
    <w:p w14:paraId="23A1CF81" w14:textId="77777777" w:rsidR="00DF4B66" w:rsidRPr="00DF4B66" w:rsidRDefault="00DF4B66" w:rsidP="00DF4B66">
      <w:pPr>
        <w:rPr>
          <w:rFonts w:ascii="Arial" w:hAnsi="Arial" w:cs="Arial"/>
          <w:b/>
          <w:sz w:val="28"/>
          <w:szCs w:val="32"/>
          <w:lang w:val="en-US"/>
        </w:rPr>
      </w:pPr>
    </w:p>
    <w:p w14:paraId="11A25CC3" w14:textId="77777777" w:rsidR="00DF4B66" w:rsidRPr="00DF4B66" w:rsidRDefault="00DF4B66" w:rsidP="00DF4B66">
      <w:pPr>
        <w:rPr>
          <w:rFonts w:ascii="Arial" w:hAnsi="Arial" w:cs="Arial"/>
          <w:b/>
          <w:sz w:val="28"/>
          <w:szCs w:val="32"/>
          <w:lang w:val="en-US"/>
        </w:rPr>
      </w:pPr>
      <w:r w:rsidRPr="00DF4B66">
        <w:rPr>
          <w:rFonts w:ascii="Arial" w:hAnsi="Arial" w:cs="Arial"/>
          <w:b/>
          <w:sz w:val="28"/>
          <w:szCs w:val="32"/>
          <w:lang w:val="en-US"/>
        </w:rPr>
        <w:t xml:space="preserve">Strategic Implications </w:t>
      </w:r>
    </w:p>
    <w:p w14:paraId="1CCD509A" w14:textId="77777777" w:rsidR="00DF4B66" w:rsidRPr="00DF4B66" w:rsidRDefault="00DF4B66" w:rsidP="00DF4B66">
      <w:pPr>
        <w:jc w:val="both"/>
        <w:rPr>
          <w:rFonts w:ascii="Arial" w:hAnsi="Arial" w:cs="Arial"/>
          <w:b/>
          <w:sz w:val="28"/>
          <w:szCs w:val="32"/>
          <w:lang w:val="en-US"/>
        </w:rPr>
      </w:pPr>
    </w:p>
    <w:p w14:paraId="0B99DA6C" w14:textId="77777777" w:rsidR="00DF4B66" w:rsidRPr="00DF4B66" w:rsidRDefault="00DF4B66" w:rsidP="00DF4B66">
      <w:pPr>
        <w:jc w:val="both"/>
        <w:rPr>
          <w:rFonts w:ascii="Arial" w:eastAsia="Calibri" w:hAnsi="Arial" w:cs="Arial"/>
          <w:szCs w:val="32"/>
          <w:lang w:val="en-GB"/>
        </w:rPr>
      </w:pPr>
      <w:r w:rsidRPr="00DF4B66">
        <w:rPr>
          <w:rFonts w:ascii="Arial" w:eastAsia="Calibri" w:hAnsi="Arial" w:cs="Arial"/>
          <w:szCs w:val="32"/>
          <w:lang w:val="en-GB"/>
        </w:rPr>
        <w:t xml:space="preserve">The investment of surplus funds in the 2020/21 approved budget is in line with the City’s strategic direction. </w:t>
      </w:r>
    </w:p>
    <w:p w14:paraId="285D16BC" w14:textId="77777777" w:rsidR="00DF4B66" w:rsidRPr="00DF4B66" w:rsidRDefault="00DF4B66" w:rsidP="00DF4B66">
      <w:pPr>
        <w:jc w:val="both"/>
        <w:rPr>
          <w:rFonts w:ascii="Arial" w:hAnsi="Arial" w:cs="Arial"/>
          <w:b/>
          <w:szCs w:val="24"/>
          <w:lang w:eastAsia="en-AU"/>
        </w:rPr>
      </w:pPr>
    </w:p>
    <w:p w14:paraId="163DF84D"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The 2020/21 approved budget ensured that there is an equitable distribution of benefits in the community.</w:t>
      </w:r>
    </w:p>
    <w:p w14:paraId="626B58D2" w14:textId="77777777" w:rsidR="00DF4B66" w:rsidRPr="00DF4B66" w:rsidRDefault="00DF4B66" w:rsidP="00DF4B66">
      <w:pPr>
        <w:jc w:val="both"/>
        <w:rPr>
          <w:rFonts w:ascii="Arial" w:hAnsi="Arial" w:cs="Arial"/>
          <w:b/>
          <w:szCs w:val="24"/>
          <w:lang w:eastAsia="en-AU"/>
        </w:rPr>
      </w:pPr>
    </w:p>
    <w:p w14:paraId="4B3B48A1" w14:textId="77777777" w:rsidR="00DF4B66" w:rsidRPr="00DF4B66" w:rsidRDefault="00DF4B66" w:rsidP="00DF4B66">
      <w:pPr>
        <w:jc w:val="both"/>
        <w:rPr>
          <w:rFonts w:ascii="Arial" w:hAnsi="Arial" w:cs="Arial"/>
          <w:szCs w:val="24"/>
          <w:lang w:eastAsia="en-AU"/>
        </w:rPr>
      </w:pPr>
      <w:r w:rsidRPr="00DF4B66">
        <w:rPr>
          <w:rFonts w:ascii="Arial" w:hAnsi="Arial" w:cs="Arial"/>
          <w:szCs w:val="24"/>
          <w:lang w:eastAsia="en-AU"/>
        </w:rPr>
        <w:t>The 2020/21 budget was prepared in line with the City’s level of tolerance of risk and it is managed through budgetary review and control.</w:t>
      </w:r>
    </w:p>
    <w:p w14:paraId="3C5E283F" w14:textId="77777777" w:rsidR="00DF4B66" w:rsidRPr="00DF4B66" w:rsidRDefault="00DF4B66" w:rsidP="00DF4B66">
      <w:pPr>
        <w:jc w:val="both"/>
        <w:rPr>
          <w:rFonts w:ascii="Arial" w:hAnsi="Arial" w:cs="Arial"/>
          <w:b/>
          <w:szCs w:val="24"/>
          <w:lang w:eastAsia="en-AU"/>
        </w:rPr>
      </w:pPr>
    </w:p>
    <w:p w14:paraId="033AD7FA" w14:textId="77777777" w:rsidR="00DF4B66" w:rsidRPr="00DF4B66" w:rsidRDefault="00DF4B66" w:rsidP="00DF4B66">
      <w:pPr>
        <w:jc w:val="both"/>
        <w:rPr>
          <w:rFonts w:ascii="Arial" w:eastAsia="Calibri" w:hAnsi="Arial" w:cs="Arial"/>
          <w:sz w:val="22"/>
          <w:szCs w:val="32"/>
          <w:lang w:val="en-GB"/>
        </w:rPr>
      </w:pPr>
      <w:r w:rsidRPr="00DF4B66">
        <w:rPr>
          <w:rFonts w:ascii="Arial" w:hAnsi="Arial" w:cs="Arial"/>
          <w:szCs w:val="32"/>
          <w:lang w:eastAsia="en-AU"/>
        </w:rPr>
        <w:t>The interest income on investment in the 2020/21 approved budget was based on economic and financial data available at the time of preparation of the budget.</w:t>
      </w:r>
    </w:p>
    <w:p w14:paraId="037C3232" w14:textId="77777777" w:rsidR="00DF4B66" w:rsidRPr="00DF4B66" w:rsidRDefault="00DF4B66" w:rsidP="00DF4B66">
      <w:pPr>
        <w:jc w:val="both"/>
        <w:rPr>
          <w:rFonts w:ascii="Arial" w:hAnsi="Arial" w:cs="Arial"/>
          <w:szCs w:val="24"/>
          <w:lang w:eastAsia="en-AU"/>
        </w:rPr>
      </w:pPr>
    </w:p>
    <w:p w14:paraId="4E9E4743" w14:textId="77777777" w:rsidR="00DF4B66" w:rsidRPr="00DF4B66" w:rsidRDefault="00DF4B66" w:rsidP="00DF4B66">
      <w:pPr>
        <w:jc w:val="both"/>
        <w:rPr>
          <w:rFonts w:ascii="Arial" w:hAnsi="Arial" w:cs="Arial"/>
          <w:szCs w:val="24"/>
          <w:lang w:eastAsia="en-AU"/>
        </w:rPr>
      </w:pPr>
    </w:p>
    <w:p w14:paraId="2920AE6C" w14:textId="77777777" w:rsidR="00DF4B66" w:rsidRPr="00DF4B66" w:rsidRDefault="00DF4B66" w:rsidP="00DF4B66">
      <w:pPr>
        <w:jc w:val="both"/>
        <w:rPr>
          <w:rFonts w:ascii="Arial" w:hAnsi="Arial" w:cs="Arial"/>
          <w:b/>
          <w:sz w:val="28"/>
          <w:szCs w:val="32"/>
          <w:lang w:val="en-US"/>
        </w:rPr>
      </w:pPr>
      <w:r w:rsidRPr="00DF4B66">
        <w:rPr>
          <w:rFonts w:ascii="Arial" w:hAnsi="Arial" w:cs="Arial"/>
          <w:b/>
          <w:sz w:val="28"/>
          <w:szCs w:val="32"/>
          <w:lang w:val="en-US"/>
        </w:rPr>
        <w:t>Budget/Financial Implications</w:t>
      </w:r>
    </w:p>
    <w:p w14:paraId="65D02EAA" w14:textId="77777777" w:rsidR="00DF4B66" w:rsidRPr="00DF4B66" w:rsidRDefault="00DF4B66" w:rsidP="00DF4B66">
      <w:pPr>
        <w:jc w:val="both"/>
        <w:rPr>
          <w:rFonts w:ascii="Arial" w:hAnsi="Arial" w:cs="Arial"/>
          <w:b/>
          <w:sz w:val="28"/>
          <w:szCs w:val="32"/>
          <w:highlight w:val="yellow"/>
          <w:lang w:val="en-US"/>
        </w:rPr>
      </w:pPr>
    </w:p>
    <w:p w14:paraId="7E9B09E5" w14:textId="77777777" w:rsidR="00DF4B66" w:rsidRPr="00DF4B66" w:rsidRDefault="00DF4B66" w:rsidP="00DF4B66">
      <w:pPr>
        <w:jc w:val="both"/>
        <w:rPr>
          <w:rFonts w:ascii="Arial" w:hAnsi="Arial" w:cs="Arial"/>
          <w:szCs w:val="32"/>
        </w:rPr>
      </w:pPr>
      <w:r w:rsidRPr="00DF4B66">
        <w:rPr>
          <w:rFonts w:ascii="Arial" w:hAnsi="Arial" w:cs="Arial"/>
          <w:szCs w:val="32"/>
        </w:rPr>
        <w:t xml:space="preserve">The April YTD Actual interest income from investments is $64,125 compared to the April YTD Budget of $79,166. </w:t>
      </w:r>
    </w:p>
    <w:p w14:paraId="7C86A7D0" w14:textId="54E0D591" w:rsidR="009C5C73" w:rsidRDefault="009C5C73" w:rsidP="009C5C73"/>
    <w:p w14:paraId="1BFDC724" w14:textId="77777777" w:rsidR="009C5C73" w:rsidRDefault="009C5C73">
      <w:pPr>
        <w:rPr>
          <w:rFonts w:ascii="Arial" w:hAnsi="Arial" w:cs="Arial"/>
          <w:b/>
          <w:noProof/>
          <w:kern w:val="28"/>
          <w:szCs w:val="24"/>
          <w:highlight w:val="lightGray"/>
        </w:rPr>
      </w:pPr>
      <w:r>
        <w:rPr>
          <w:rFonts w:ascii="Arial" w:hAnsi="Arial" w:cs="Arial"/>
          <w:noProof/>
          <w:szCs w:val="24"/>
          <w:highlight w:val="lightGray"/>
        </w:rPr>
        <w:br w:type="page"/>
      </w:r>
    </w:p>
    <w:p w14:paraId="506DF105" w14:textId="09E5BDB3" w:rsidR="009C5C73" w:rsidRPr="009C5C73" w:rsidRDefault="003D6382" w:rsidP="009C5C73">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71" w:name="_Toc72274212"/>
      <w:r w:rsidRPr="003D6382">
        <w:rPr>
          <w:rFonts w:ascii="Arial" w:hAnsi="Arial" w:cs="Arial"/>
          <w:noProof/>
          <w:sz w:val="24"/>
          <w:szCs w:val="24"/>
          <w:u w:val="none"/>
        </w:rPr>
        <w:lastRenderedPageBreak/>
        <w:t>Future Use of Haldane House, 109 Montgomery Avenue, Mt Claremont</w:t>
      </w:r>
      <w:bookmarkEnd w:id="71"/>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890A68" w:rsidRPr="008A1B93" w14:paraId="7981F33A" w14:textId="77777777" w:rsidTr="00C36E37">
        <w:tc>
          <w:tcPr>
            <w:tcW w:w="2769" w:type="dxa"/>
          </w:tcPr>
          <w:p w14:paraId="0F0FC709" w14:textId="77777777" w:rsidR="00890A68" w:rsidRPr="00DD5B71" w:rsidRDefault="00890A68" w:rsidP="000762F1">
            <w:pPr>
              <w:jc w:val="both"/>
              <w:rPr>
                <w:rFonts w:ascii="Arial" w:hAnsi="Arial" w:cs="Arial"/>
                <w:b/>
                <w:szCs w:val="24"/>
              </w:rPr>
            </w:pPr>
            <w:r w:rsidRPr="00DD5B71">
              <w:rPr>
                <w:rFonts w:ascii="Arial" w:hAnsi="Arial" w:cs="Arial"/>
                <w:b/>
                <w:szCs w:val="24"/>
              </w:rPr>
              <w:t>Council</w:t>
            </w:r>
          </w:p>
        </w:tc>
        <w:tc>
          <w:tcPr>
            <w:tcW w:w="6252" w:type="dxa"/>
          </w:tcPr>
          <w:p w14:paraId="6B536621" w14:textId="77777777" w:rsidR="00890A68" w:rsidRPr="008A1B93" w:rsidRDefault="00890A68" w:rsidP="000762F1">
            <w:pPr>
              <w:jc w:val="both"/>
              <w:rPr>
                <w:rFonts w:ascii="Arial" w:hAnsi="Arial" w:cs="Arial"/>
                <w:szCs w:val="24"/>
              </w:rPr>
            </w:pPr>
            <w:r>
              <w:rPr>
                <w:rFonts w:ascii="Arial" w:hAnsi="Arial" w:cs="Arial"/>
                <w:szCs w:val="24"/>
              </w:rPr>
              <w:t>25 May 2021</w:t>
            </w:r>
          </w:p>
        </w:tc>
      </w:tr>
      <w:tr w:rsidR="00890A68" w:rsidRPr="008A1B93" w14:paraId="5C3E0521" w14:textId="77777777" w:rsidTr="00C36E37">
        <w:tc>
          <w:tcPr>
            <w:tcW w:w="2769" w:type="dxa"/>
          </w:tcPr>
          <w:p w14:paraId="095CE000" w14:textId="77777777" w:rsidR="00890A68" w:rsidRPr="00DD5B71" w:rsidRDefault="00890A68" w:rsidP="000762F1">
            <w:pPr>
              <w:jc w:val="both"/>
              <w:rPr>
                <w:rFonts w:ascii="Arial" w:hAnsi="Arial" w:cs="Arial"/>
                <w:b/>
                <w:szCs w:val="24"/>
              </w:rPr>
            </w:pPr>
            <w:r w:rsidRPr="00DD5B71">
              <w:rPr>
                <w:rFonts w:ascii="Arial" w:hAnsi="Arial" w:cs="Arial"/>
                <w:b/>
                <w:szCs w:val="24"/>
              </w:rPr>
              <w:t>Applicant</w:t>
            </w:r>
          </w:p>
        </w:tc>
        <w:tc>
          <w:tcPr>
            <w:tcW w:w="6252" w:type="dxa"/>
          </w:tcPr>
          <w:p w14:paraId="4B0A1114" w14:textId="77777777" w:rsidR="00890A68" w:rsidRPr="00E414FB" w:rsidRDefault="00890A68" w:rsidP="000762F1">
            <w:pPr>
              <w:jc w:val="both"/>
              <w:rPr>
                <w:rFonts w:ascii="Arial" w:hAnsi="Arial" w:cs="Arial"/>
                <w:szCs w:val="24"/>
              </w:rPr>
            </w:pPr>
            <w:r w:rsidRPr="00E414FB">
              <w:rPr>
                <w:rFonts w:ascii="Arial" w:hAnsi="Arial" w:cs="Arial"/>
                <w:szCs w:val="24"/>
              </w:rPr>
              <w:t xml:space="preserve">City of Nedlands </w:t>
            </w:r>
          </w:p>
        </w:tc>
      </w:tr>
      <w:tr w:rsidR="00890A68" w:rsidRPr="008A1B93" w14:paraId="39895F7E" w14:textId="77777777" w:rsidTr="00C36E37">
        <w:tc>
          <w:tcPr>
            <w:tcW w:w="2769" w:type="dxa"/>
          </w:tcPr>
          <w:p w14:paraId="5257AD29" w14:textId="77777777" w:rsidR="00890A68" w:rsidRPr="00DD5B71" w:rsidRDefault="00890A68" w:rsidP="000762F1">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6252" w:type="dxa"/>
          </w:tcPr>
          <w:p w14:paraId="089AE680" w14:textId="77777777" w:rsidR="00890A68" w:rsidRPr="00E86F62" w:rsidRDefault="00890A68" w:rsidP="000762F1">
            <w:pPr>
              <w:jc w:val="both"/>
              <w:rPr>
                <w:rFonts w:ascii="Arial" w:hAnsi="Arial" w:cs="Arial"/>
                <w:szCs w:val="24"/>
              </w:rPr>
            </w:pPr>
            <w:r w:rsidRPr="008C514F">
              <w:rPr>
                <w:rFonts w:ascii="Arial" w:hAnsi="Arial" w:cs="Arial"/>
                <w:szCs w:val="24"/>
              </w:rPr>
              <w:t xml:space="preserve"> Nil</w:t>
            </w:r>
          </w:p>
        </w:tc>
      </w:tr>
      <w:tr w:rsidR="00890A68" w:rsidRPr="008A1B93" w14:paraId="02D0CEE1" w14:textId="77777777" w:rsidTr="00C36E37">
        <w:tc>
          <w:tcPr>
            <w:tcW w:w="2769" w:type="dxa"/>
          </w:tcPr>
          <w:p w14:paraId="662137F1" w14:textId="77777777" w:rsidR="00890A68" w:rsidRPr="00DD5B71" w:rsidRDefault="00890A68" w:rsidP="000762F1">
            <w:pPr>
              <w:jc w:val="both"/>
              <w:rPr>
                <w:rFonts w:ascii="Arial" w:hAnsi="Arial" w:cs="Arial"/>
                <w:b/>
                <w:szCs w:val="24"/>
              </w:rPr>
            </w:pPr>
            <w:r>
              <w:rPr>
                <w:rFonts w:ascii="Arial" w:hAnsi="Arial" w:cs="Arial"/>
                <w:b/>
                <w:szCs w:val="24"/>
              </w:rPr>
              <w:t>Executive Manager Community</w:t>
            </w:r>
          </w:p>
        </w:tc>
        <w:tc>
          <w:tcPr>
            <w:tcW w:w="6252" w:type="dxa"/>
          </w:tcPr>
          <w:p w14:paraId="236C0A38" w14:textId="77777777" w:rsidR="00890A68" w:rsidRPr="008A1B93" w:rsidRDefault="00890A68" w:rsidP="000762F1">
            <w:pPr>
              <w:jc w:val="both"/>
              <w:rPr>
                <w:rFonts w:ascii="Arial" w:hAnsi="Arial" w:cs="Arial"/>
                <w:szCs w:val="24"/>
              </w:rPr>
            </w:pPr>
            <w:r>
              <w:rPr>
                <w:rFonts w:ascii="Arial" w:hAnsi="Arial" w:cs="Arial"/>
                <w:szCs w:val="24"/>
              </w:rPr>
              <w:t>Patricia Panayotou</w:t>
            </w:r>
          </w:p>
        </w:tc>
      </w:tr>
      <w:tr w:rsidR="00890A68" w:rsidRPr="008A1B93" w14:paraId="14470CAF" w14:textId="77777777" w:rsidTr="00C36E37">
        <w:tc>
          <w:tcPr>
            <w:tcW w:w="2769" w:type="dxa"/>
          </w:tcPr>
          <w:p w14:paraId="1F9D3A9F" w14:textId="77777777" w:rsidR="00890A68" w:rsidRPr="00DD5B71" w:rsidRDefault="00890A68" w:rsidP="000762F1">
            <w:pPr>
              <w:jc w:val="both"/>
              <w:rPr>
                <w:rFonts w:ascii="Arial" w:hAnsi="Arial" w:cs="Arial"/>
                <w:b/>
                <w:szCs w:val="24"/>
              </w:rPr>
            </w:pPr>
            <w:r>
              <w:rPr>
                <w:rFonts w:ascii="Arial" w:hAnsi="Arial" w:cs="Arial"/>
                <w:b/>
                <w:szCs w:val="24"/>
              </w:rPr>
              <w:t>CEO</w:t>
            </w:r>
          </w:p>
        </w:tc>
        <w:tc>
          <w:tcPr>
            <w:tcW w:w="6252" w:type="dxa"/>
          </w:tcPr>
          <w:p w14:paraId="6DDEB808" w14:textId="3D125AFD" w:rsidR="00890A68" w:rsidRPr="00227628" w:rsidRDefault="00890A68" w:rsidP="000762F1">
            <w:pPr>
              <w:jc w:val="both"/>
              <w:rPr>
                <w:rFonts w:ascii="Arial" w:hAnsi="Arial" w:cs="Arial"/>
                <w:szCs w:val="24"/>
                <w:highlight w:val="yellow"/>
              </w:rPr>
            </w:pPr>
            <w:r w:rsidRPr="008C514F">
              <w:rPr>
                <w:rFonts w:ascii="Arial" w:hAnsi="Arial" w:cs="Arial"/>
                <w:szCs w:val="24"/>
              </w:rPr>
              <w:t>Ed Herne</w:t>
            </w:r>
            <w:r w:rsidR="00C338B0">
              <w:rPr>
                <w:rFonts w:ascii="Arial" w:hAnsi="Arial" w:cs="Arial"/>
                <w:szCs w:val="24"/>
              </w:rPr>
              <w:t>, Acting Chief Executive Officer</w:t>
            </w:r>
          </w:p>
        </w:tc>
      </w:tr>
      <w:tr w:rsidR="00890A68" w:rsidRPr="008A1B93" w14:paraId="607E4F4E" w14:textId="77777777" w:rsidTr="00C36E37">
        <w:tc>
          <w:tcPr>
            <w:tcW w:w="2769" w:type="dxa"/>
          </w:tcPr>
          <w:p w14:paraId="04BE6022" w14:textId="77777777" w:rsidR="00890A68" w:rsidRPr="00DD5B71" w:rsidRDefault="00890A68" w:rsidP="000762F1">
            <w:pPr>
              <w:jc w:val="both"/>
              <w:rPr>
                <w:rFonts w:ascii="Arial" w:hAnsi="Arial" w:cs="Arial"/>
                <w:b/>
                <w:szCs w:val="24"/>
              </w:rPr>
            </w:pPr>
            <w:r>
              <w:rPr>
                <w:rFonts w:ascii="Arial" w:hAnsi="Arial" w:cs="Arial"/>
                <w:b/>
                <w:szCs w:val="24"/>
              </w:rPr>
              <w:t>Attachments</w:t>
            </w:r>
          </w:p>
        </w:tc>
        <w:tc>
          <w:tcPr>
            <w:tcW w:w="6252" w:type="dxa"/>
          </w:tcPr>
          <w:p w14:paraId="167AA191" w14:textId="77777777" w:rsidR="00890A68" w:rsidRPr="00A318B7" w:rsidRDefault="00890A68" w:rsidP="005E7E5C">
            <w:pPr>
              <w:numPr>
                <w:ilvl w:val="0"/>
                <w:numId w:val="55"/>
              </w:numPr>
              <w:ind w:left="375"/>
              <w:jc w:val="both"/>
              <w:rPr>
                <w:rFonts w:ascii="Arial" w:hAnsi="Arial" w:cs="Arial"/>
                <w:szCs w:val="32"/>
                <w:lang w:val="en-US"/>
              </w:rPr>
            </w:pPr>
            <w:r w:rsidRPr="00A318B7">
              <w:rPr>
                <w:rFonts w:ascii="Arial" w:hAnsi="Arial" w:cs="Arial"/>
                <w:szCs w:val="32"/>
                <w:lang w:val="en-US"/>
              </w:rPr>
              <w:t>Map 1.  NCC on-site clients.</w:t>
            </w:r>
          </w:p>
          <w:p w14:paraId="7994E767" w14:textId="77777777" w:rsidR="00890A68" w:rsidRPr="00595BB1" w:rsidRDefault="00890A68" w:rsidP="005E7E5C">
            <w:pPr>
              <w:numPr>
                <w:ilvl w:val="0"/>
                <w:numId w:val="55"/>
              </w:numPr>
              <w:ind w:left="375"/>
              <w:jc w:val="both"/>
              <w:rPr>
                <w:rFonts w:ascii="Arial" w:hAnsi="Arial" w:cs="Arial"/>
                <w:szCs w:val="32"/>
                <w:lang w:val="en-US"/>
              </w:rPr>
            </w:pPr>
            <w:r w:rsidRPr="00A318B7">
              <w:rPr>
                <w:rFonts w:ascii="Arial" w:hAnsi="Arial" w:cs="Arial"/>
                <w:szCs w:val="32"/>
                <w:lang w:val="en-US"/>
              </w:rPr>
              <w:t>Map 2.  All NCC clients</w:t>
            </w:r>
          </w:p>
        </w:tc>
      </w:tr>
      <w:tr w:rsidR="00890A68" w:rsidRPr="008A1B93" w14:paraId="227AEA17" w14:textId="77777777" w:rsidTr="00C36E37">
        <w:tc>
          <w:tcPr>
            <w:tcW w:w="2769" w:type="dxa"/>
          </w:tcPr>
          <w:p w14:paraId="68B54AF6" w14:textId="77777777" w:rsidR="00890A68" w:rsidRDefault="00890A68" w:rsidP="000762F1">
            <w:pPr>
              <w:jc w:val="both"/>
              <w:rPr>
                <w:rFonts w:ascii="Arial" w:hAnsi="Arial" w:cs="Arial"/>
                <w:b/>
                <w:szCs w:val="24"/>
              </w:rPr>
            </w:pPr>
            <w:r>
              <w:rPr>
                <w:rFonts w:ascii="Arial" w:hAnsi="Arial" w:cs="Arial"/>
                <w:b/>
                <w:szCs w:val="24"/>
              </w:rPr>
              <w:t>Confidential Attachments</w:t>
            </w:r>
          </w:p>
        </w:tc>
        <w:tc>
          <w:tcPr>
            <w:tcW w:w="6252" w:type="dxa"/>
          </w:tcPr>
          <w:p w14:paraId="0E09A13A" w14:textId="77777777" w:rsidR="00890A68" w:rsidRPr="00AD73CC" w:rsidRDefault="00890A68" w:rsidP="000762F1">
            <w:pPr>
              <w:jc w:val="both"/>
              <w:rPr>
                <w:rFonts w:ascii="Arial" w:hAnsi="Arial" w:cs="Arial"/>
                <w:szCs w:val="32"/>
                <w:highlight w:val="yellow"/>
                <w:lang w:val="en-US"/>
              </w:rPr>
            </w:pPr>
            <w:r w:rsidRPr="00595BB1">
              <w:rPr>
                <w:rFonts w:ascii="Arial" w:hAnsi="Arial" w:cs="Arial"/>
                <w:szCs w:val="32"/>
                <w:lang w:val="en-US"/>
              </w:rPr>
              <w:t>Nil.</w:t>
            </w:r>
          </w:p>
        </w:tc>
      </w:tr>
    </w:tbl>
    <w:p w14:paraId="60733AC9" w14:textId="0CC63A72" w:rsidR="00890A68" w:rsidRDefault="00890A68" w:rsidP="00890A68">
      <w:pPr>
        <w:jc w:val="both"/>
        <w:rPr>
          <w:rFonts w:ascii="Arial" w:hAnsi="Arial" w:cs="Arial"/>
          <w:b/>
          <w:szCs w:val="32"/>
          <w:lang w:val="en-US"/>
        </w:rPr>
      </w:pPr>
    </w:p>
    <w:p w14:paraId="05BBFECD" w14:textId="1B9BB46B" w:rsidR="00AA7896" w:rsidRPr="006D752D" w:rsidRDefault="00AA7896" w:rsidP="00AA7896">
      <w:pPr>
        <w:jc w:val="both"/>
        <w:rPr>
          <w:rFonts w:ascii="Arial" w:hAnsi="Arial" w:cs="Arial"/>
          <w:b/>
          <w:szCs w:val="24"/>
        </w:rPr>
      </w:pPr>
      <w:r w:rsidRPr="006D752D">
        <w:rPr>
          <w:rFonts w:ascii="Arial" w:hAnsi="Arial" w:cs="Arial"/>
          <w:b/>
          <w:szCs w:val="24"/>
        </w:rPr>
        <w:t xml:space="preserve">Regulation 11(da) </w:t>
      </w:r>
      <w:r w:rsidR="002B08F2">
        <w:rPr>
          <w:rFonts w:ascii="Arial" w:hAnsi="Arial" w:cs="Arial"/>
          <w:b/>
          <w:szCs w:val="24"/>
        </w:rPr>
        <w:t>–</w:t>
      </w:r>
      <w:r w:rsidRPr="006D752D">
        <w:rPr>
          <w:rFonts w:ascii="Arial" w:hAnsi="Arial" w:cs="Arial"/>
          <w:b/>
          <w:szCs w:val="24"/>
        </w:rPr>
        <w:t xml:space="preserve"> </w:t>
      </w:r>
      <w:r w:rsidR="002B08F2">
        <w:rPr>
          <w:rFonts w:ascii="Arial" w:hAnsi="Arial" w:cs="Arial"/>
          <w:b/>
          <w:szCs w:val="24"/>
        </w:rPr>
        <w:t>Not Applicable – Recommendation Adopted</w:t>
      </w:r>
    </w:p>
    <w:p w14:paraId="182A9FAB" w14:textId="77777777" w:rsidR="00AA7896" w:rsidRPr="006D752D" w:rsidRDefault="00AA7896" w:rsidP="00AA7896">
      <w:pPr>
        <w:jc w:val="both"/>
        <w:rPr>
          <w:rFonts w:ascii="Arial" w:hAnsi="Arial" w:cs="Arial"/>
          <w:szCs w:val="24"/>
        </w:rPr>
      </w:pPr>
    </w:p>
    <w:p w14:paraId="363C2881" w14:textId="0CB436B6" w:rsidR="00AA7896" w:rsidRPr="006D752D" w:rsidRDefault="00AA7896" w:rsidP="00AA7896">
      <w:pPr>
        <w:jc w:val="both"/>
        <w:rPr>
          <w:rFonts w:ascii="Arial" w:hAnsi="Arial" w:cs="Arial"/>
          <w:szCs w:val="24"/>
        </w:rPr>
      </w:pPr>
      <w:r w:rsidRPr="006D752D">
        <w:rPr>
          <w:rFonts w:ascii="Arial" w:hAnsi="Arial" w:cs="Arial"/>
          <w:szCs w:val="24"/>
        </w:rPr>
        <w:t xml:space="preserve">Moved – Councillor </w:t>
      </w:r>
      <w:r w:rsidR="00912E7F">
        <w:rPr>
          <w:rFonts w:ascii="Arial" w:hAnsi="Arial" w:cs="Arial"/>
          <w:szCs w:val="24"/>
        </w:rPr>
        <w:t>Smyth</w:t>
      </w:r>
    </w:p>
    <w:p w14:paraId="3CEABE58" w14:textId="10C9AD33" w:rsidR="00AA7896" w:rsidRPr="006D752D" w:rsidRDefault="00AA7896" w:rsidP="00AA7896">
      <w:pPr>
        <w:jc w:val="both"/>
        <w:rPr>
          <w:rFonts w:ascii="Arial" w:hAnsi="Arial" w:cs="Arial"/>
          <w:szCs w:val="24"/>
        </w:rPr>
      </w:pPr>
      <w:r w:rsidRPr="006D752D">
        <w:rPr>
          <w:rFonts w:ascii="Arial" w:hAnsi="Arial" w:cs="Arial"/>
          <w:szCs w:val="24"/>
        </w:rPr>
        <w:t xml:space="preserve">Seconded – Councillor </w:t>
      </w:r>
      <w:r w:rsidR="00912E7F">
        <w:rPr>
          <w:rFonts w:ascii="Arial" w:hAnsi="Arial" w:cs="Arial"/>
          <w:szCs w:val="24"/>
        </w:rPr>
        <w:t>Senathirajah</w:t>
      </w:r>
    </w:p>
    <w:p w14:paraId="14951BE0" w14:textId="77777777" w:rsidR="00AA7896" w:rsidRPr="006D752D" w:rsidRDefault="00AA7896" w:rsidP="00AA7896">
      <w:pPr>
        <w:jc w:val="both"/>
        <w:rPr>
          <w:rFonts w:ascii="Arial" w:hAnsi="Arial" w:cs="Arial"/>
          <w:szCs w:val="24"/>
        </w:rPr>
      </w:pPr>
    </w:p>
    <w:p w14:paraId="375B150D" w14:textId="77777777" w:rsidR="00AA7896" w:rsidRPr="006D752D" w:rsidRDefault="00AA7896" w:rsidP="00AA7896">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C4361CC" w14:textId="032EC2A7" w:rsidR="00AA7896" w:rsidRDefault="00AA7896" w:rsidP="00AA7896">
      <w:pPr>
        <w:jc w:val="both"/>
        <w:rPr>
          <w:rFonts w:ascii="Arial" w:hAnsi="Arial" w:cs="Arial"/>
          <w:szCs w:val="24"/>
        </w:rPr>
      </w:pPr>
      <w:r w:rsidRPr="006D752D">
        <w:rPr>
          <w:rFonts w:ascii="Arial" w:hAnsi="Arial" w:cs="Arial"/>
          <w:szCs w:val="24"/>
        </w:rPr>
        <w:t>(Printed below for ease of reference)</w:t>
      </w:r>
    </w:p>
    <w:p w14:paraId="33EE3425" w14:textId="5453411D" w:rsidR="00E911EA" w:rsidRDefault="00E911EA" w:rsidP="00AA7896">
      <w:pPr>
        <w:jc w:val="both"/>
        <w:rPr>
          <w:rFonts w:ascii="Arial" w:hAnsi="Arial" w:cs="Arial"/>
          <w:szCs w:val="24"/>
        </w:rPr>
      </w:pPr>
    </w:p>
    <w:p w14:paraId="18F5E5EE" w14:textId="2C82A09F" w:rsidR="00E911EA" w:rsidRDefault="00E911EA" w:rsidP="00AA7896">
      <w:pPr>
        <w:jc w:val="both"/>
        <w:rPr>
          <w:rFonts w:ascii="Arial" w:hAnsi="Arial" w:cs="Arial"/>
          <w:szCs w:val="24"/>
        </w:rPr>
      </w:pPr>
    </w:p>
    <w:p w14:paraId="2A58C057" w14:textId="0E2AE680" w:rsidR="00E911EA" w:rsidRDefault="00E911EA" w:rsidP="00E911EA">
      <w:pPr>
        <w:ind w:left="-851"/>
        <w:jc w:val="both"/>
        <w:rPr>
          <w:rFonts w:ascii="Arial" w:hAnsi="Arial" w:cs="Arial"/>
          <w:szCs w:val="24"/>
        </w:rPr>
      </w:pPr>
      <w:r>
        <w:rPr>
          <w:rFonts w:ascii="Arial" w:hAnsi="Arial" w:cs="Arial"/>
          <w:szCs w:val="24"/>
        </w:rPr>
        <w:t xml:space="preserve">Councillor Tyson left the meeting at 7.36pm and returned at </w:t>
      </w:r>
      <w:r w:rsidR="00CC2AF3">
        <w:rPr>
          <w:rFonts w:ascii="Arial" w:hAnsi="Arial" w:cs="Arial"/>
          <w:szCs w:val="24"/>
        </w:rPr>
        <w:t>7.37</w:t>
      </w:r>
      <w:r>
        <w:rPr>
          <w:rFonts w:ascii="Arial" w:hAnsi="Arial" w:cs="Arial"/>
          <w:szCs w:val="24"/>
        </w:rPr>
        <w:t>pm.</w:t>
      </w:r>
    </w:p>
    <w:p w14:paraId="50EE5B4F" w14:textId="6331C023" w:rsidR="00324129" w:rsidRDefault="00324129" w:rsidP="00E911EA">
      <w:pPr>
        <w:ind w:left="-851"/>
        <w:jc w:val="both"/>
        <w:rPr>
          <w:rFonts w:ascii="Arial" w:hAnsi="Arial" w:cs="Arial"/>
          <w:szCs w:val="24"/>
        </w:rPr>
      </w:pPr>
    </w:p>
    <w:p w14:paraId="06A4F8C7" w14:textId="77777777" w:rsidR="00324129" w:rsidRPr="006D752D" w:rsidRDefault="00324129" w:rsidP="00E911EA">
      <w:pPr>
        <w:ind w:left="-851"/>
        <w:jc w:val="both"/>
        <w:rPr>
          <w:rFonts w:ascii="Arial" w:hAnsi="Arial" w:cs="Arial"/>
          <w:szCs w:val="24"/>
        </w:rPr>
      </w:pPr>
    </w:p>
    <w:p w14:paraId="000BB34B" w14:textId="482B9325" w:rsidR="00AA7896" w:rsidRPr="006D752D" w:rsidRDefault="00862011" w:rsidP="00AA7896">
      <w:pPr>
        <w:jc w:val="right"/>
        <w:rPr>
          <w:rFonts w:ascii="Arial" w:hAnsi="Arial" w:cs="Arial"/>
          <w:b/>
          <w:szCs w:val="24"/>
        </w:rPr>
      </w:pPr>
      <w:r>
        <w:rPr>
          <w:rFonts w:ascii="Arial" w:hAnsi="Arial" w:cs="Arial"/>
          <w:b/>
          <w:szCs w:val="24"/>
        </w:rPr>
        <w:t>CARRIED 9/3</w:t>
      </w:r>
    </w:p>
    <w:p w14:paraId="5BE9F21A" w14:textId="380408E5" w:rsidR="00AA7896" w:rsidRPr="006D752D" w:rsidRDefault="00AA7896" w:rsidP="00AA7896">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862011">
        <w:rPr>
          <w:rFonts w:ascii="Arial" w:hAnsi="Arial" w:cs="Arial"/>
          <w:b/>
          <w:szCs w:val="24"/>
        </w:rPr>
        <w:t>Mangano Coghlan &amp; Tyson</w:t>
      </w:r>
      <w:r w:rsidRPr="006D752D">
        <w:rPr>
          <w:rFonts w:ascii="Arial" w:hAnsi="Arial" w:cs="Arial"/>
          <w:b/>
          <w:szCs w:val="24"/>
        </w:rPr>
        <w:t>)</w:t>
      </w:r>
    </w:p>
    <w:p w14:paraId="2BBCD173" w14:textId="79CF73FF" w:rsidR="00AA7896" w:rsidRDefault="00AA7896" w:rsidP="00890A68">
      <w:pPr>
        <w:jc w:val="both"/>
        <w:rPr>
          <w:rFonts w:ascii="Arial" w:hAnsi="Arial" w:cs="Arial"/>
          <w:b/>
          <w:szCs w:val="32"/>
          <w:lang w:val="en-US"/>
        </w:rPr>
      </w:pPr>
    </w:p>
    <w:p w14:paraId="26A1F812" w14:textId="586AC74F" w:rsidR="0092445D" w:rsidRDefault="002B08F2" w:rsidP="00890A68">
      <w:pPr>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58261" behindDoc="1" locked="0" layoutInCell="1" allowOverlap="1" wp14:anchorId="60C3F5C3" wp14:editId="136CFD9A">
                <wp:simplePos x="0" y="0"/>
                <wp:positionH relativeFrom="margin">
                  <wp:align>left</wp:align>
                </wp:positionH>
                <wp:positionV relativeFrom="paragraph">
                  <wp:posOffset>173148</wp:posOffset>
                </wp:positionV>
                <wp:extent cx="5347970" cy="2845836"/>
                <wp:effectExtent l="0" t="0" r="5080" b="0"/>
                <wp:wrapNone/>
                <wp:docPr id="26" name="Rectangle 26"/>
                <wp:cNvGraphicFramePr/>
                <a:graphic xmlns:a="http://schemas.openxmlformats.org/drawingml/2006/main">
                  <a:graphicData uri="http://schemas.microsoft.com/office/word/2010/wordprocessingShape">
                    <wps:wsp>
                      <wps:cNvSpPr/>
                      <wps:spPr>
                        <a:xfrm>
                          <a:off x="0" y="0"/>
                          <a:ext cx="5347970" cy="284583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4839B" id="Rectangle 26" o:spid="_x0000_s1026" style="position:absolute;margin-left:0;margin-top:13.65pt;width:421.1pt;height:224.1pt;z-index:-25165821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" fillcolor="#bfbfbf [2412]" stroked="f" strokeweight="2pt">
                <w10:wrap anchorx="margin"/>
              </v:rect>
            </w:pict>
          </mc:Fallback>
        </mc:AlternateContent>
      </w:r>
    </w:p>
    <w:p w14:paraId="79A2C3AF" w14:textId="2F39D345" w:rsidR="0092445D" w:rsidRPr="00E40B09" w:rsidRDefault="002B08F2" w:rsidP="0092445D">
      <w:pPr>
        <w:jc w:val="both"/>
        <w:rPr>
          <w:rFonts w:ascii="Arial" w:hAnsi="Arial" w:cs="Arial"/>
          <w:b/>
          <w:szCs w:val="28"/>
          <w:lang w:val="en-US"/>
        </w:rPr>
      </w:pPr>
      <w:r>
        <w:rPr>
          <w:rFonts w:ascii="Arial" w:hAnsi="Arial" w:cs="Arial"/>
          <w:b/>
          <w:sz w:val="28"/>
          <w:szCs w:val="32"/>
          <w:lang w:val="en-US"/>
        </w:rPr>
        <w:t xml:space="preserve">Council Resolution / </w:t>
      </w:r>
      <w:r w:rsidR="0092445D" w:rsidRPr="00AD73CC">
        <w:rPr>
          <w:rFonts w:ascii="Arial" w:hAnsi="Arial" w:cs="Arial"/>
          <w:b/>
          <w:sz w:val="28"/>
          <w:szCs w:val="32"/>
          <w:lang w:val="en-US"/>
        </w:rPr>
        <w:t>Recommendation to</w:t>
      </w:r>
      <w:r w:rsidR="0092445D">
        <w:rPr>
          <w:rFonts w:ascii="Arial" w:hAnsi="Arial" w:cs="Arial"/>
          <w:b/>
          <w:sz w:val="28"/>
          <w:szCs w:val="32"/>
          <w:lang w:val="en-US"/>
        </w:rPr>
        <w:t xml:space="preserve"> Council </w:t>
      </w:r>
    </w:p>
    <w:p w14:paraId="743A1977" w14:textId="77777777" w:rsidR="0092445D" w:rsidRPr="00AD73CC" w:rsidRDefault="0092445D" w:rsidP="0092445D">
      <w:pPr>
        <w:jc w:val="both"/>
        <w:rPr>
          <w:rFonts w:ascii="Arial" w:hAnsi="Arial" w:cs="Arial"/>
          <w:b/>
          <w:szCs w:val="32"/>
          <w:lang w:val="en-US"/>
        </w:rPr>
      </w:pPr>
    </w:p>
    <w:p w14:paraId="73EFE509" w14:textId="77777777" w:rsidR="0092445D" w:rsidRDefault="0092445D" w:rsidP="0092445D">
      <w:pPr>
        <w:jc w:val="both"/>
        <w:rPr>
          <w:rFonts w:ascii="Arial" w:hAnsi="Arial" w:cs="Arial"/>
          <w:b/>
          <w:szCs w:val="32"/>
          <w:lang w:val="en-US"/>
        </w:rPr>
      </w:pPr>
      <w:r w:rsidRPr="005B0378">
        <w:rPr>
          <w:rFonts w:ascii="Arial" w:hAnsi="Arial" w:cs="Arial"/>
          <w:b/>
          <w:szCs w:val="32"/>
          <w:lang w:val="en-US"/>
        </w:rPr>
        <w:t>Council:</w:t>
      </w:r>
    </w:p>
    <w:p w14:paraId="55327F62" w14:textId="77777777" w:rsidR="0092445D" w:rsidRPr="00AD73CC" w:rsidRDefault="0092445D" w:rsidP="0092445D">
      <w:pPr>
        <w:jc w:val="both"/>
        <w:rPr>
          <w:rFonts w:ascii="Arial" w:hAnsi="Arial" w:cs="Arial"/>
          <w:b/>
          <w:szCs w:val="32"/>
          <w:lang w:val="en-US"/>
        </w:rPr>
      </w:pPr>
    </w:p>
    <w:p w14:paraId="0D4DA8D9" w14:textId="77777777" w:rsidR="0092445D" w:rsidRPr="00F350D7" w:rsidRDefault="0092445D" w:rsidP="0092445D">
      <w:pPr>
        <w:pStyle w:val="ListParagraph"/>
        <w:numPr>
          <w:ilvl w:val="0"/>
          <w:numId w:val="53"/>
        </w:numPr>
        <w:ind w:left="567" w:hanging="567"/>
        <w:jc w:val="both"/>
        <w:rPr>
          <w:rFonts w:ascii="Arial" w:hAnsi="Arial" w:cs="Arial"/>
          <w:b/>
          <w:szCs w:val="24"/>
        </w:rPr>
      </w:pPr>
      <w:r w:rsidRPr="00F350D7">
        <w:rPr>
          <w:rFonts w:ascii="Arial" w:hAnsi="Arial" w:cs="Arial"/>
          <w:b/>
          <w:szCs w:val="24"/>
        </w:rPr>
        <w:t xml:space="preserve">directs the CEO to continue provision of all services and activities currently provided on-site at 97-99 Waratah Avenue, </w:t>
      </w:r>
      <w:proofErr w:type="gramStart"/>
      <w:r w:rsidRPr="00F350D7">
        <w:rPr>
          <w:rFonts w:ascii="Arial" w:hAnsi="Arial" w:cs="Arial"/>
          <w:b/>
          <w:szCs w:val="24"/>
        </w:rPr>
        <w:t>Dalkeith</w:t>
      </w:r>
      <w:r>
        <w:rPr>
          <w:rFonts w:ascii="Arial" w:hAnsi="Arial" w:cs="Arial"/>
          <w:b/>
          <w:szCs w:val="24"/>
        </w:rPr>
        <w:t>;</w:t>
      </w:r>
      <w:proofErr w:type="gramEnd"/>
      <w:r w:rsidRPr="00F350D7">
        <w:rPr>
          <w:rFonts w:ascii="Arial" w:hAnsi="Arial" w:cs="Arial"/>
          <w:b/>
          <w:szCs w:val="24"/>
        </w:rPr>
        <w:tab/>
      </w:r>
    </w:p>
    <w:p w14:paraId="775342ED" w14:textId="77777777" w:rsidR="0092445D" w:rsidRPr="006B4440" w:rsidRDefault="0092445D" w:rsidP="0092445D">
      <w:pPr>
        <w:jc w:val="both"/>
        <w:rPr>
          <w:rFonts w:ascii="Arial" w:hAnsi="Arial" w:cs="Arial"/>
          <w:b/>
          <w:szCs w:val="24"/>
          <w:highlight w:val="yellow"/>
        </w:rPr>
      </w:pPr>
    </w:p>
    <w:p w14:paraId="503B83D8" w14:textId="77777777" w:rsidR="0092445D" w:rsidRDefault="0092445D" w:rsidP="0092445D">
      <w:pPr>
        <w:pStyle w:val="ListParagraph"/>
        <w:numPr>
          <w:ilvl w:val="0"/>
          <w:numId w:val="53"/>
        </w:numPr>
        <w:ind w:left="567" w:hanging="567"/>
        <w:jc w:val="both"/>
        <w:rPr>
          <w:rFonts w:ascii="Arial" w:hAnsi="Arial" w:cs="Arial"/>
          <w:b/>
          <w:szCs w:val="24"/>
        </w:rPr>
      </w:pPr>
      <w:r w:rsidRPr="005B0378">
        <w:rPr>
          <w:rFonts w:ascii="Arial" w:hAnsi="Arial" w:cs="Arial"/>
          <w:b/>
          <w:szCs w:val="24"/>
        </w:rPr>
        <w:t>directs</w:t>
      </w:r>
      <w:r>
        <w:rPr>
          <w:rFonts w:ascii="Arial" w:hAnsi="Arial" w:cs="Arial"/>
          <w:b/>
          <w:szCs w:val="24"/>
        </w:rPr>
        <w:t xml:space="preserve"> the CEO to establish Civic/Community specific activities and services, provided by Community Service Centres staff, at 109 Montgomery Avenue, Mt Claremont; and</w:t>
      </w:r>
    </w:p>
    <w:p w14:paraId="163DD827" w14:textId="77777777" w:rsidR="0092445D" w:rsidRDefault="0092445D" w:rsidP="0092445D">
      <w:pPr>
        <w:jc w:val="both"/>
        <w:rPr>
          <w:rFonts w:ascii="Arial" w:hAnsi="Arial" w:cs="Arial"/>
          <w:b/>
          <w:szCs w:val="24"/>
        </w:rPr>
      </w:pPr>
    </w:p>
    <w:p w14:paraId="5D9A0C1C" w14:textId="77777777" w:rsidR="0092445D" w:rsidRPr="00A318B7" w:rsidRDefault="0092445D" w:rsidP="0092445D">
      <w:pPr>
        <w:pStyle w:val="ListParagraph"/>
        <w:numPr>
          <w:ilvl w:val="0"/>
          <w:numId w:val="53"/>
        </w:numPr>
        <w:ind w:left="567" w:hanging="567"/>
        <w:jc w:val="both"/>
        <w:rPr>
          <w:rFonts w:ascii="Arial" w:eastAsia="Calibri" w:hAnsi="Arial" w:cs="Arial"/>
          <w:b/>
          <w:szCs w:val="24"/>
        </w:rPr>
      </w:pPr>
      <w:r w:rsidRPr="00875F94">
        <w:rPr>
          <w:rFonts w:ascii="Arial" w:hAnsi="Arial" w:cs="Arial"/>
          <w:b/>
          <w:szCs w:val="28"/>
        </w:rPr>
        <w:t xml:space="preserve">approves </w:t>
      </w:r>
      <w:r>
        <w:rPr>
          <w:rFonts w:ascii="Arial" w:hAnsi="Arial" w:cs="Arial"/>
          <w:b/>
          <w:szCs w:val="28"/>
        </w:rPr>
        <w:t xml:space="preserve">the transfer of </w:t>
      </w:r>
      <w:r w:rsidRPr="006168B7">
        <w:rPr>
          <w:rFonts w:ascii="Arial" w:eastAsia="Calibri" w:hAnsi="Arial" w:cs="Arial"/>
          <w:b/>
          <w:szCs w:val="24"/>
        </w:rPr>
        <w:t>$15,000 from the Welfare Reserve</w:t>
      </w:r>
      <w:r>
        <w:rPr>
          <w:rFonts w:ascii="Arial" w:eastAsia="Calibri" w:hAnsi="Arial" w:cs="Arial"/>
          <w:b/>
          <w:szCs w:val="24"/>
        </w:rPr>
        <w:t xml:space="preserve"> to be included in the 2021/22 Annual Budget for expenditure</w:t>
      </w:r>
      <w:r w:rsidRPr="006168B7">
        <w:rPr>
          <w:rFonts w:ascii="Arial" w:eastAsia="Calibri" w:hAnsi="Arial" w:cs="Arial"/>
          <w:b/>
          <w:szCs w:val="24"/>
        </w:rPr>
        <w:t>,</w:t>
      </w:r>
      <w:r w:rsidRPr="00A318B7">
        <w:rPr>
          <w:rFonts w:ascii="Arial" w:eastAsia="Calibri" w:hAnsi="Arial" w:cs="Arial"/>
          <w:b/>
          <w:szCs w:val="24"/>
        </w:rPr>
        <w:t xml:space="preserve"> </w:t>
      </w:r>
      <w:r>
        <w:rPr>
          <w:rFonts w:ascii="Arial" w:eastAsia="Calibri" w:hAnsi="Arial" w:cs="Arial"/>
          <w:b/>
          <w:szCs w:val="32"/>
          <w:lang w:val="en-US"/>
        </w:rPr>
        <w:t>for</w:t>
      </w:r>
      <w:r w:rsidRPr="00A318B7">
        <w:rPr>
          <w:rFonts w:ascii="Arial" w:eastAsia="Calibri" w:hAnsi="Arial" w:cs="Arial"/>
          <w:b/>
          <w:szCs w:val="32"/>
          <w:lang w:val="en-US"/>
        </w:rPr>
        <w:t xml:space="preserve"> the </w:t>
      </w:r>
      <w:r w:rsidRPr="00F350D7">
        <w:rPr>
          <w:rFonts w:ascii="Arial" w:hAnsi="Arial" w:cs="Arial"/>
          <w:b/>
          <w:szCs w:val="24"/>
        </w:rPr>
        <w:t>cost</w:t>
      </w:r>
      <w:r w:rsidRPr="00A318B7">
        <w:rPr>
          <w:rFonts w:ascii="Arial" w:eastAsia="Calibri" w:hAnsi="Arial" w:cs="Arial"/>
          <w:b/>
          <w:szCs w:val="32"/>
          <w:lang w:val="en-US"/>
        </w:rPr>
        <w:t xml:space="preserve"> of purchasing </w:t>
      </w:r>
      <w:bookmarkStart w:id="72" w:name="_Hlk72156237"/>
      <w:r w:rsidRPr="00A318B7">
        <w:rPr>
          <w:rFonts w:ascii="Arial" w:eastAsia="Calibri" w:hAnsi="Arial" w:cs="Arial"/>
          <w:b/>
          <w:szCs w:val="32"/>
          <w:lang w:val="en-US"/>
        </w:rPr>
        <w:t xml:space="preserve">chairs and tables, </w:t>
      </w:r>
      <w:proofErr w:type="gramStart"/>
      <w:r w:rsidRPr="00A318B7">
        <w:rPr>
          <w:rFonts w:ascii="Arial" w:eastAsia="Calibri" w:hAnsi="Arial" w:cs="Arial"/>
          <w:b/>
          <w:szCs w:val="32"/>
          <w:lang w:val="en-US"/>
        </w:rPr>
        <w:t>resources</w:t>
      </w:r>
      <w:proofErr w:type="gramEnd"/>
      <w:r w:rsidRPr="00A318B7">
        <w:rPr>
          <w:rFonts w:ascii="Arial" w:eastAsia="Calibri" w:hAnsi="Arial" w:cs="Arial"/>
          <w:b/>
          <w:szCs w:val="32"/>
          <w:lang w:val="en-US"/>
        </w:rPr>
        <w:t xml:space="preserve"> and kitchen equipment, for members of the community attending Haldane House for activities and events</w:t>
      </w:r>
      <w:r w:rsidRPr="00A318B7">
        <w:rPr>
          <w:rFonts w:ascii="Arial" w:eastAsia="Calibri" w:hAnsi="Arial" w:cs="Arial"/>
          <w:b/>
          <w:szCs w:val="24"/>
        </w:rPr>
        <w:t>.</w:t>
      </w:r>
    </w:p>
    <w:bookmarkEnd w:id="72"/>
    <w:p w14:paraId="59E3E2C3" w14:textId="5074DCF8" w:rsidR="0092445D" w:rsidRDefault="0092445D" w:rsidP="00890A68">
      <w:pPr>
        <w:jc w:val="both"/>
        <w:rPr>
          <w:rFonts w:ascii="Arial" w:hAnsi="Arial" w:cs="Arial"/>
          <w:b/>
          <w:szCs w:val="32"/>
          <w:lang w:val="en-US"/>
        </w:rPr>
      </w:pPr>
    </w:p>
    <w:p w14:paraId="3FA32755" w14:textId="77777777" w:rsidR="00890A68" w:rsidRDefault="00890A68" w:rsidP="00890A68">
      <w:pPr>
        <w:jc w:val="both"/>
        <w:rPr>
          <w:rFonts w:ascii="Arial" w:hAnsi="Arial" w:cs="Arial"/>
          <w:b/>
          <w:sz w:val="28"/>
          <w:szCs w:val="32"/>
          <w:lang w:val="en-US"/>
        </w:rPr>
      </w:pPr>
      <w:r w:rsidRPr="00AD73CC">
        <w:rPr>
          <w:rFonts w:ascii="Arial" w:hAnsi="Arial" w:cs="Arial"/>
          <w:b/>
          <w:sz w:val="28"/>
          <w:szCs w:val="32"/>
          <w:lang w:val="en-US"/>
        </w:rPr>
        <w:lastRenderedPageBreak/>
        <w:t>Executive Summary</w:t>
      </w:r>
    </w:p>
    <w:p w14:paraId="7128BA72" w14:textId="77777777" w:rsidR="00890A68" w:rsidRPr="00AD73CC" w:rsidRDefault="00890A68" w:rsidP="00890A68">
      <w:pPr>
        <w:jc w:val="both"/>
        <w:rPr>
          <w:rFonts w:ascii="Arial" w:hAnsi="Arial" w:cs="Arial"/>
          <w:b/>
          <w:sz w:val="28"/>
          <w:szCs w:val="32"/>
          <w:lang w:val="en-US"/>
        </w:rPr>
      </w:pPr>
    </w:p>
    <w:p w14:paraId="4285AE0F" w14:textId="77777777" w:rsidR="00890A68" w:rsidRDefault="00890A68" w:rsidP="00890A68">
      <w:pPr>
        <w:jc w:val="both"/>
        <w:rPr>
          <w:rFonts w:ascii="Arial" w:hAnsi="Arial" w:cs="Arial"/>
          <w:bCs/>
          <w:szCs w:val="32"/>
          <w:lang w:val="en-US"/>
        </w:rPr>
      </w:pPr>
      <w:r>
        <w:rPr>
          <w:rFonts w:ascii="Arial" w:hAnsi="Arial" w:cs="Arial"/>
          <w:bCs/>
          <w:szCs w:val="32"/>
          <w:lang w:val="en-US"/>
        </w:rPr>
        <w:t xml:space="preserve">At </w:t>
      </w:r>
      <w:r>
        <w:rPr>
          <w:rFonts w:ascii="Arial" w:hAnsi="Arial" w:cs="Arial"/>
          <w:szCs w:val="32"/>
          <w:lang w:val="en-US"/>
        </w:rPr>
        <w:t xml:space="preserve">the Ordinary Meeting of Council 23 March 2021, the Council resolution for report </w:t>
      </w:r>
      <w:r w:rsidRPr="009D397E">
        <w:rPr>
          <w:rFonts w:ascii="Arial" w:hAnsi="Arial" w:cs="Arial"/>
          <w:szCs w:val="32"/>
          <w:lang w:val="en-US"/>
        </w:rPr>
        <w:t>CSD02.21 Future use of Haldane House, 109 Montgomery Avenue, Mt Claremont</w:t>
      </w:r>
      <w:r>
        <w:rPr>
          <w:rFonts w:ascii="Arial" w:hAnsi="Arial" w:cs="Arial"/>
          <w:szCs w:val="32"/>
          <w:lang w:val="en-US"/>
        </w:rPr>
        <w:t xml:space="preserve">,   </w:t>
      </w:r>
    </w:p>
    <w:p w14:paraId="1D735F07" w14:textId="77777777" w:rsidR="00890A68" w:rsidRDefault="00890A68" w:rsidP="00890A68">
      <w:pPr>
        <w:jc w:val="both"/>
        <w:rPr>
          <w:rFonts w:ascii="Arial" w:hAnsi="Arial" w:cs="Arial"/>
          <w:bCs/>
          <w:szCs w:val="32"/>
          <w:lang w:val="en-US"/>
        </w:rPr>
      </w:pPr>
      <w:r>
        <w:rPr>
          <w:rFonts w:ascii="Arial" w:hAnsi="Arial" w:cs="Arial"/>
          <w:bCs/>
          <w:szCs w:val="32"/>
          <w:lang w:val="en-US"/>
        </w:rPr>
        <w:t>was:</w:t>
      </w:r>
    </w:p>
    <w:p w14:paraId="6E114065" w14:textId="77777777" w:rsidR="00890A68" w:rsidRDefault="00890A68" w:rsidP="00890A68">
      <w:pPr>
        <w:jc w:val="both"/>
        <w:rPr>
          <w:rFonts w:ascii="Arial" w:hAnsi="Arial" w:cs="Arial"/>
          <w:bCs/>
          <w:szCs w:val="32"/>
          <w:lang w:val="en-US"/>
        </w:rPr>
      </w:pPr>
    </w:p>
    <w:p w14:paraId="26E04D04" w14:textId="77777777" w:rsidR="00890A68" w:rsidRDefault="00890A68" w:rsidP="00890A68">
      <w:pPr>
        <w:jc w:val="both"/>
        <w:rPr>
          <w:rFonts w:ascii="Arial" w:hAnsi="Arial" w:cs="Arial"/>
          <w:bCs/>
          <w:szCs w:val="24"/>
        </w:rPr>
      </w:pPr>
      <w:r w:rsidRPr="00650173">
        <w:rPr>
          <w:rFonts w:ascii="Arial" w:hAnsi="Arial" w:cs="Arial"/>
          <w:bCs/>
          <w:szCs w:val="24"/>
        </w:rPr>
        <w:t>Council defers this item to the April 2021 Council Meeting to allow administration to provide further clarif</w:t>
      </w:r>
      <w:r>
        <w:rPr>
          <w:rFonts w:ascii="Arial" w:hAnsi="Arial" w:cs="Arial"/>
          <w:bCs/>
          <w:szCs w:val="24"/>
        </w:rPr>
        <w:t>i</w:t>
      </w:r>
      <w:r w:rsidRPr="00650173">
        <w:rPr>
          <w:rFonts w:ascii="Arial" w:hAnsi="Arial" w:cs="Arial"/>
          <w:bCs/>
          <w:szCs w:val="24"/>
        </w:rPr>
        <w:t>ca</w:t>
      </w:r>
      <w:r>
        <w:rPr>
          <w:rFonts w:ascii="Arial" w:hAnsi="Arial" w:cs="Arial"/>
          <w:bCs/>
          <w:szCs w:val="24"/>
        </w:rPr>
        <w:t>ti</w:t>
      </w:r>
      <w:r w:rsidRPr="00650173">
        <w:rPr>
          <w:rFonts w:ascii="Arial" w:hAnsi="Arial" w:cs="Arial"/>
          <w:bCs/>
          <w:szCs w:val="24"/>
        </w:rPr>
        <w:t>on and information on the items discussed at the Councillor Briefing on 18 March 2021</w:t>
      </w:r>
      <w:r>
        <w:rPr>
          <w:rFonts w:ascii="Arial" w:hAnsi="Arial" w:cs="Arial"/>
          <w:bCs/>
          <w:szCs w:val="24"/>
        </w:rPr>
        <w:t>.</w:t>
      </w:r>
    </w:p>
    <w:p w14:paraId="05F762B5" w14:textId="77777777" w:rsidR="00890A68" w:rsidRDefault="00890A68" w:rsidP="00890A68">
      <w:pPr>
        <w:jc w:val="both"/>
        <w:rPr>
          <w:rFonts w:ascii="Arial" w:hAnsi="Arial" w:cs="Arial"/>
          <w:bCs/>
          <w:szCs w:val="24"/>
        </w:rPr>
      </w:pPr>
    </w:p>
    <w:p w14:paraId="7E925B78" w14:textId="05DCDCC6" w:rsidR="00890A68" w:rsidRDefault="00890A68" w:rsidP="00890A68">
      <w:pPr>
        <w:jc w:val="both"/>
        <w:rPr>
          <w:rFonts w:ascii="Arial" w:hAnsi="Arial" w:cs="Arial"/>
          <w:bCs/>
          <w:szCs w:val="24"/>
        </w:rPr>
      </w:pPr>
      <w:r>
        <w:rPr>
          <w:rFonts w:ascii="Arial" w:hAnsi="Arial" w:cs="Arial"/>
          <w:bCs/>
          <w:szCs w:val="24"/>
        </w:rPr>
        <w:t xml:space="preserve">At the Ordinary Meeting of Council 27 April 2021, a report was presented to Council in which Administration provided most of the information as requested by Council, as per the </w:t>
      </w:r>
      <w:r>
        <w:rPr>
          <w:rFonts w:ascii="Arial" w:hAnsi="Arial" w:cs="Arial"/>
          <w:szCs w:val="32"/>
          <w:lang w:val="en-US"/>
        </w:rPr>
        <w:t xml:space="preserve">Ordinary Meeting of Council 23 March 2021.  After discussion and a request for more information, Council decided at the </w:t>
      </w:r>
      <w:r>
        <w:rPr>
          <w:rFonts w:ascii="Arial" w:hAnsi="Arial" w:cs="Arial"/>
          <w:bCs/>
          <w:szCs w:val="24"/>
        </w:rPr>
        <w:t>27 April 2021 meeting:</w:t>
      </w:r>
    </w:p>
    <w:p w14:paraId="4FCC00C1" w14:textId="77777777" w:rsidR="00890A68" w:rsidRDefault="00890A68" w:rsidP="00890A68">
      <w:pPr>
        <w:jc w:val="both"/>
        <w:rPr>
          <w:rFonts w:ascii="Arial" w:hAnsi="Arial" w:cs="Arial"/>
          <w:bCs/>
          <w:szCs w:val="32"/>
          <w:lang w:val="en-US"/>
        </w:rPr>
      </w:pPr>
    </w:p>
    <w:p w14:paraId="6045D72F" w14:textId="77777777" w:rsidR="00890A68" w:rsidRPr="0092799A" w:rsidRDefault="00890A68" w:rsidP="00890A68">
      <w:pPr>
        <w:jc w:val="both"/>
        <w:rPr>
          <w:rFonts w:ascii="Arial" w:hAnsi="Arial" w:cs="Arial"/>
          <w:bCs/>
          <w:szCs w:val="24"/>
        </w:rPr>
      </w:pPr>
      <w:r w:rsidRPr="0092799A">
        <w:rPr>
          <w:rFonts w:ascii="Arial" w:hAnsi="Arial" w:cs="Arial"/>
          <w:bCs/>
          <w:szCs w:val="24"/>
        </w:rPr>
        <w:t>That Council proceed to the next item of business.</w:t>
      </w:r>
    </w:p>
    <w:p w14:paraId="725D1591" w14:textId="77777777" w:rsidR="00890A68" w:rsidRDefault="00890A68" w:rsidP="00890A68">
      <w:pPr>
        <w:jc w:val="both"/>
        <w:rPr>
          <w:rFonts w:ascii="Arial" w:hAnsi="Arial" w:cs="Arial"/>
          <w:b/>
          <w:szCs w:val="32"/>
          <w:lang w:val="en-US"/>
        </w:rPr>
      </w:pPr>
    </w:p>
    <w:p w14:paraId="7811404D" w14:textId="09DC8DA4" w:rsidR="00890A68" w:rsidRDefault="00890A68" w:rsidP="00890A68">
      <w:pPr>
        <w:jc w:val="both"/>
        <w:rPr>
          <w:rFonts w:ascii="Arial" w:hAnsi="Arial" w:cs="Arial"/>
          <w:bCs/>
          <w:szCs w:val="32"/>
          <w:lang w:val="en-US"/>
        </w:rPr>
      </w:pPr>
      <w:r w:rsidRPr="0092799A">
        <w:rPr>
          <w:rFonts w:ascii="Arial" w:hAnsi="Arial" w:cs="Arial"/>
          <w:bCs/>
          <w:szCs w:val="32"/>
          <w:lang w:val="en-US"/>
        </w:rPr>
        <w:t>O</w:t>
      </w:r>
      <w:r>
        <w:rPr>
          <w:rFonts w:ascii="Arial" w:hAnsi="Arial" w:cs="Arial"/>
          <w:bCs/>
          <w:szCs w:val="32"/>
          <w:lang w:val="en-US"/>
        </w:rPr>
        <w:t>n</w:t>
      </w:r>
      <w:r w:rsidRPr="0092799A">
        <w:rPr>
          <w:rFonts w:ascii="Arial" w:hAnsi="Arial" w:cs="Arial"/>
          <w:bCs/>
          <w:szCs w:val="32"/>
          <w:lang w:val="en-US"/>
        </w:rPr>
        <w:t xml:space="preserve"> 11 May 2021, </w:t>
      </w:r>
      <w:r>
        <w:rPr>
          <w:rFonts w:ascii="Arial" w:hAnsi="Arial" w:cs="Arial"/>
          <w:bCs/>
          <w:szCs w:val="32"/>
          <w:lang w:val="en-US"/>
        </w:rPr>
        <w:t xml:space="preserve">Administration sent all </w:t>
      </w:r>
      <w:r w:rsidRPr="0092799A">
        <w:rPr>
          <w:rFonts w:ascii="Arial" w:hAnsi="Arial" w:cs="Arial"/>
          <w:bCs/>
          <w:szCs w:val="32"/>
          <w:lang w:val="en-US"/>
        </w:rPr>
        <w:t>Counci</w:t>
      </w:r>
      <w:r w:rsidR="00591D2B">
        <w:rPr>
          <w:rFonts w:ascii="Arial" w:hAnsi="Arial" w:cs="Arial"/>
          <w:bCs/>
          <w:szCs w:val="32"/>
          <w:lang w:val="en-US"/>
        </w:rPr>
        <w:t>l Members</w:t>
      </w:r>
      <w:r w:rsidRPr="0092799A">
        <w:rPr>
          <w:rFonts w:ascii="Arial" w:hAnsi="Arial" w:cs="Arial"/>
          <w:bCs/>
          <w:szCs w:val="32"/>
          <w:lang w:val="en-US"/>
        </w:rPr>
        <w:t xml:space="preserve"> an email </w:t>
      </w:r>
      <w:r>
        <w:rPr>
          <w:rFonts w:ascii="Arial" w:hAnsi="Arial" w:cs="Arial"/>
          <w:bCs/>
          <w:szCs w:val="32"/>
          <w:lang w:val="en-US"/>
        </w:rPr>
        <w:t>with further information which included:</w:t>
      </w:r>
    </w:p>
    <w:p w14:paraId="48DCC814" w14:textId="77777777" w:rsidR="00890A68" w:rsidRDefault="00890A68" w:rsidP="00890A68">
      <w:pPr>
        <w:jc w:val="both"/>
        <w:rPr>
          <w:rFonts w:ascii="Arial" w:hAnsi="Arial" w:cs="Arial"/>
          <w:bCs/>
          <w:szCs w:val="32"/>
          <w:lang w:val="en-US"/>
        </w:rPr>
      </w:pPr>
    </w:p>
    <w:p w14:paraId="58F475B7" w14:textId="77777777" w:rsidR="00890A68"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Map 1.  NCC on-site clients</w:t>
      </w:r>
    </w:p>
    <w:p w14:paraId="3554CE24" w14:textId="77777777" w:rsidR="00890A68"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Map 2.  All NCC clients</w:t>
      </w:r>
    </w:p>
    <w:p w14:paraId="1174FAB2" w14:textId="77777777" w:rsidR="00890A68" w:rsidRPr="000B6F6C" w:rsidRDefault="00890A68" w:rsidP="005E7E5C">
      <w:pPr>
        <w:pStyle w:val="ListParagraph"/>
        <w:numPr>
          <w:ilvl w:val="0"/>
          <w:numId w:val="50"/>
        </w:numPr>
        <w:ind w:left="567" w:hanging="567"/>
        <w:jc w:val="both"/>
        <w:rPr>
          <w:rFonts w:ascii="Arial" w:hAnsi="Arial" w:cs="Arial"/>
          <w:bCs/>
          <w:szCs w:val="32"/>
          <w:lang w:val="en-US"/>
        </w:rPr>
      </w:pPr>
      <w:r>
        <w:rPr>
          <w:rFonts w:ascii="Arial" w:hAnsi="Arial" w:cs="Arial"/>
          <w:bCs/>
          <w:szCs w:val="32"/>
          <w:lang w:val="en-US"/>
        </w:rPr>
        <w:t xml:space="preserve">Civic or Community usage of Haldane House </w:t>
      </w:r>
    </w:p>
    <w:p w14:paraId="4FC23A4E" w14:textId="77777777" w:rsidR="00890A68" w:rsidRDefault="00890A68" w:rsidP="00890A68">
      <w:pPr>
        <w:jc w:val="both"/>
        <w:rPr>
          <w:rFonts w:ascii="Arial" w:hAnsi="Arial" w:cs="Arial"/>
          <w:b/>
          <w:szCs w:val="32"/>
          <w:lang w:val="en-US"/>
        </w:rPr>
      </w:pPr>
    </w:p>
    <w:p w14:paraId="6943B2A7" w14:textId="77777777" w:rsidR="00890A68" w:rsidRDefault="00890A68" w:rsidP="00890A68">
      <w:pPr>
        <w:jc w:val="both"/>
        <w:rPr>
          <w:rFonts w:ascii="Arial" w:hAnsi="Arial" w:cs="Arial"/>
          <w:bCs/>
          <w:szCs w:val="32"/>
          <w:lang w:val="en-US"/>
        </w:rPr>
      </w:pPr>
      <w:r>
        <w:rPr>
          <w:rFonts w:ascii="Arial" w:hAnsi="Arial" w:cs="Arial"/>
          <w:bCs/>
          <w:szCs w:val="32"/>
          <w:lang w:val="en-US"/>
        </w:rPr>
        <w:t>This report provides the two maps above and a summary of the Civic or Community usage of Haldane House document.</w:t>
      </w:r>
    </w:p>
    <w:p w14:paraId="65299538" w14:textId="77777777" w:rsidR="00890A68" w:rsidRDefault="00890A68" w:rsidP="00890A68">
      <w:pPr>
        <w:jc w:val="both"/>
        <w:rPr>
          <w:rFonts w:ascii="Arial" w:hAnsi="Arial" w:cs="Arial"/>
          <w:bCs/>
          <w:szCs w:val="32"/>
          <w:lang w:val="en-US"/>
        </w:rPr>
      </w:pPr>
    </w:p>
    <w:p w14:paraId="074E7C69" w14:textId="77777777" w:rsidR="00890A68" w:rsidRPr="0092799A" w:rsidRDefault="00890A68" w:rsidP="00890A68">
      <w:pPr>
        <w:jc w:val="both"/>
        <w:rPr>
          <w:rFonts w:ascii="Arial" w:hAnsi="Arial" w:cs="Arial"/>
          <w:bCs/>
          <w:szCs w:val="32"/>
          <w:lang w:val="en-US"/>
        </w:rPr>
      </w:pPr>
      <w:r>
        <w:rPr>
          <w:rFonts w:ascii="Arial" w:hAnsi="Arial" w:cs="Arial"/>
          <w:bCs/>
          <w:szCs w:val="32"/>
          <w:lang w:val="en-US"/>
        </w:rPr>
        <w:t xml:space="preserve">There is no request from Administration to relocate the Nedlands Community Care service to Haldane House.  </w:t>
      </w:r>
    </w:p>
    <w:p w14:paraId="73AAD756" w14:textId="77777777" w:rsidR="00890A68" w:rsidRPr="000B6F6C" w:rsidRDefault="00890A68" w:rsidP="00890A68">
      <w:pPr>
        <w:jc w:val="both"/>
        <w:rPr>
          <w:rFonts w:ascii="Arial" w:hAnsi="Arial" w:cs="Arial"/>
          <w:b/>
          <w:szCs w:val="24"/>
        </w:rPr>
      </w:pPr>
    </w:p>
    <w:p w14:paraId="7C13E9E9" w14:textId="77777777" w:rsidR="00890A68" w:rsidRPr="00AD73CC" w:rsidRDefault="00890A68" w:rsidP="00890A68">
      <w:pPr>
        <w:jc w:val="both"/>
        <w:rPr>
          <w:rFonts w:ascii="Arial" w:hAnsi="Arial" w:cs="Arial"/>
          <w:i/>
          <w:szCs w:val="32"/>
          <w:lang w:val="en-US"/>
        </w:rPr>
      </w:pPr>
      <w:r>
        <w:rPr>
          <w:rFonts w:ascii="Arial" w:hAnsi="Arial" w:cs="Arial"/>
          <w:i/>
          <w:szCs w:val="32"/>
          <w:lang w:val="en-US"/>
        </w:rPr>
        <w:t xml:space="preserve"> </w:t>
      </w:r>
    </w:p>
    <w:p w14:paraId="23019099" w14:textId="77777777" w:rsidR="00890A68" w:rsidRDefault="00890A68" w:rsidP="00890A68">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0E15084A" w14:textId="77777777" w:rsidR="00890A68" w:rsidRDefault="00890A68" w:rsidP="00890A68">
      <w:pPr>
        <w:jc w:val="both"/>
        <w:rPr>
          <w:rFonts w:ascii="Arial" w:hAnsi="Arial" w:cs="Arial"/>
          <w:color w:val="000000" w:themeColor="text1"/>
          <w:szCs w:val="24"/>
        </w:rPr>
      </w:pPr>
    </w:p>
    <w:p w14:paraId="57EBB607" w14:textId="77777777" w:rsidR="00890A68" w:rsidRDefault="00890A68" w:rsidP="00890A68">
      <w:pPr>
        <w:jc w:val="both"/>
        <w:rPr>
          <w:rFonts w:ascii="Arial" w:hAnsi="Arial" w:cs="Arial"/>
          <w:color w:val="000000" w:themeColor="text1"/>
          <w:szCs w:val="24"/>
        </w:rPr>
      </w:pPr>
      <w:r w:rsidRPr="006168B7">
        <w:rPr>
          <w:rFonts w:ascii="Arial" w:hAnsi="Arial" w:cs="Arial"/>
          <w:color w:val="000000" w:themeColor="text1"/>
          <w:szCs w:val="24"/>
        </w:rPr>
        <w:t>Simple Majority.</w:t>
      </w:r>
      <w:r>
        <w:rPr>
          <w:rFonts w:ascii="Arial" w:hAnsi="Arial" w:cs="Arial"/>
          <w:color w:val="000000" w:themeColor="text1"/>
          <w:szCs w:val="24"/>
        </w:rPr>
        <w:t xml:space="preserve"> </w:t>
      </w:r>
    </w:p>
    <w:p w14:paraId="08B31EC3" w14:textId="77777777" w:rsidR="00890A68" w:rsidRPr="00890A68" w:rsidRDefault="00890A68" w:rsidP="00890A68">
      <w:pPr>
        <w:jc w:val="both"/>
        <w:rPr>
          <w:rFonts w:ascii="Arial" w:hAnsi="Arial" w:cs="Arial"/>
          <w:b/>
          <w:szCs w:val="28"/>
          <w:lang w:val="en-US"/>
        </w:rPr>
      </w:pPr>
    </w:p>
    <w:p w14:paraId="5AAFC7C0" w14:textId="77777777" w:rsidR="00890A68" w:rsidRPr="00890A68" w:rsidRDefault="00890A68" w:rsidP="00890A68">
      <w:pPr>
        <w:jc w:val="both"/>
        <w:rPr>
          <w:rFonts w:ascii="Arial" w:hAnsi="Arial" w:cs="Arial"/>
          <w:b/>
          <w:szCs w:val="28"/>
          <w:lang w:val="en-US"/>
        </w:rPr>
      </w:pPr>
    </w:p>
    <w:p w14:paraId="248EF156" w14:textId="77777777" w:rsidR="00890A68" w:rsidRPr="005B0378" w:rsidRDefault="00890A68" w:rsidP="00890A68">
      <w:pPr>
        <w:jc w:val="both"/>
        <w:rPr>
          <w:rFonts w:ascii="Arial" w:hAnsi="Arial" w:cs="Arial"/>
          <w:b/>
          <w:sz w:val="28"/>
          <w:szCs w:val="32"/>
          <w:lang w:val="en-US"/>
        </w:rPr>
      </w:pPr>
      <w:r>
        <w:rPr>
          <w:rFonts w:ascii="Arial" w:hAnsi="Arial" w:cs="Arial"/>
          <w:b/>
          <w:sz w:val="28"/>
          <w:szCs w:val="32"/>
          <w:lang w:val="en-US"/>
        </w:rPr>
        <w:t>Discussion/Overview</w:t>
      </w:r>
    </w:p>
    <w:p w14:paraId="1ACD28E4" w14:textId="77777777" w:rsidR="00890A68" w:rsidRDefault="00890A68" w:rsidP="00890A68">
      <w:pPr>
        <w:jc w:val="both"/>
        <w:rPr>
          <w:rFonts w:ascii="Arial" w:hAnsi="Arial" w:cs="Arial"/>
          <w:b/>
          <w:sz w:val="28"/>
          <w:szCs w:val="32"/>
          <w:lang w:val="en-US"/>
        </w:rPr>
      </w:pPr>
    </w:p>
    <w:p w14:paraId="4BA67297" w14:textId="77777777" w:rsidR="00890A68" w:rsidRDefault="00890A68" w:rsidP="00890A68">
      <w:pPr>
        <w:jc w:val="both"/>
        <w:rPr>
          <w:rFonts w:ascii="Arial" w:hAnsi="Arial" w:cs="Arial"/>
          <w:szCs w:val="24"/>
          <w:lang w:val="en-US"/>
        </w:rPr>
      </w:pPr>
      <w:r>
        <w:rPr>
          <w:rFonts w:ascii="Arial" w:hAnsi="Arial" w:cs="Arial"/>
          <w:szCs w:val="32"/>
          <w:lang w:val="en-US"/>
        </w:rPr>
        <w:t xml:space="preserve">Haldane House is a purpose-built respite facility constructed in 1996 </w:t>
      </w:r>
      <w:proofErr w:type="spellStart"/>
      <w:r>
        <w:rPr>
          <w:rFonts w:ascii="Arial" w:hAnsi="Arial" w:cs="Arial"/>
          <w:szCs w:val="32"/>
          <w:lang w:val="en-US"/>
        </w:rPr>
        <w:t>utilising</w:t>
      </w:r>
      <w:proofErr w:type="spellEnd"/>
      <w:r>
        <w:rPr>
          <w:rFonts w:ascii="Arial" w:hAnsi="Arial" w:cs="Arial"/>
          <w:szCs w:val="32"/>
          <w:lang w:val="en-US"/>
        </w:rPr>
        <w:t xml:space="preserve"> funding from Home and Community Care (‘HACC’) capital funding. The facility is located on a portion of Lot 6987 on Deposited Plan 167276, being part of the land contained in Certificate of Title Volume 2115 Folio 135. </w:t>
      </w:r>
      <w:r w:rsidRPr="7CE43B5B">
        <w:rPr>
          <w:rFonts w:ascii="Arial" w:hAnsi="Arial" w:cs="Arial"/>
          <w:szCs w:val="24"/>
          <w:lang w:val="en-US"/>
        </w:rPr>
        <w:t xml:space="preserve">Lot 6987 was transferred to the </w:t>
      </w:r>
      <w:proofErr w:type="gramStart"/>
      <w:r w:rsidRPr="7CE43B5B">
        <w:rPr>
          <w:rFonts w:ascii="Arial" w:hAnsi="Arial" w:cs="Arial"/>
          <w:szCs w:val="24"/>
          <w:lang w:val="en-US"/>
        </w:rPr>
        <w:t>City</w:t>
      </w:r>
      <w:proofErr w:type="gramEnd"/>
      <w:r w:rsidRPr="7CE43B5B">
        <w:rPr>
          <w:rFonts w:ascii="Arial" w:hAnsi="Arial" w:cs="Arial"/>
          <w:szCs w:val="24"/>
          <w:lang w:val="en-US"/>
        </w:rPr>
        <w:t xml:space="preserve"> in fee simple by way of Crown Grant Trust in 1992 for the specific purpose of providing Civic/Community Services. </w:t>
      </w:r>
    </w:p>
    <w:p w14:paraId="4B86FACC" w14:textId="405528AE" w:rsidR="00890A68" w:rsidRDefault="00890A68" w:rsidP="00890A68">
      <w:pPr>
        <w:jc w:val="both"/>
        <w:rPr>
          <w:rFonts w:ascii="Arial" w:hAnsi="Arial" w:cs="Arial"/>
          <w:szCs w:val="32"/>
          <w:lang w:val="en-US"/>
        </w:rPr>
      </w:pPr>
    </w:p>
    <w:p w14:paraId="1E06647E" w14:textId="77777777" w:rsidR="002B08F2" w:rsidRDefault="002B08F2" w:rsidP="00890A68">
      <w:pPr>
        <w:jc w:val="both"/>
        <w:rPr>
          <w:rFonts w:ascii="Arial" w:hAnsi="Arial" w:cs="Arial"/>
          <w:szCs w:val="32"/>
          <w:lang w:val="en-US"/>
        </w:rPr>
      </w:pPr>
    </w:p>
    <w:p w14:paraId="14504C30" w14:textId="77777777" w:rsidR="00890A68" w:rsidRDefault="00890A68" w:rsidP="00890A68">
      <w:pPr>
        <w:jc w:val="both"/>
        <w:rPr>
          <w:rFonts w:ascii="Arial" w:hAnsi="Arial" w:cs="Arial"/>
          <w:szCs w:val="32"/>
          <w:lang w:val="en-US"/>
        </w:rPr>
      </w:pPr>
      <w:r>
        <w:rPr>
          <w:rFonts w:ascii="Arial" w:hAnsi="Arial" w:cs="Arial"/>
          <w:bCs/>
          <w:szCs w:val="24"/>
          <w:lang w:val="en-US"/>
        </w:rPr>
        <w:lastRenderedPageBreak/>
        <w:t xml:space="preserve">Up to 31 August 2020, Haldane House was leased by The Bethanie Group Inc to provide adult day services to seniors.  When the building became vacant, Administration identified an opportunity to transition Social Support – Group services, provided by Nedlands Community Care (NCC), under the Commonwealth Home Support </w:t>
      </w:r>
      <w:proofErr w:type="spellStart"/>
      <w:r>
        <w:rPr>
          <w:rFonts w:ascii="Arial" w:hAnsi="Arial" w:cs="Arial"/>
          <w:bCs/>
          <w:szCs w:val="24"/>
          <w:lang w:val="en-US"/>
        </w:rPr>
        <w:t>Programme</w:t>
      </w:r>
      <w:proofErr w:type="spellEnd"/>
      <w:r>
        <w:rPr>
          <w:rFonts w:ascii="Arial" w:hAnsi="Arial" w:cs="Arial"/>
          <w:bCs/>
          <w:szCs w:val="24"/>
          <w:lang w:val="en-US"/>
        </w:rPr>
        <w:t xml:space="preserve"> (CHSP) to Haldane House.  </w:t>
      </w:r>
      <w:r>
        <w:rPr>
          <w:rFonts w:ascii="Arial" w:hAnsi="Arial" w:cs="Arial"/>
          <w:szCs w:val="32"/>
          <w:lang w:val="en-US"/>
        </w:rPr>
        <w:t>There are currently 45 clients receiving services and activities on-site at NCC.</w:t>
      </w:r>
    </w:p>
    <w:p w14:paraId="67878C60" w14:textId="77777777" w:rsidR="00890A68" w:rsidRDefault="00890A68" w:rsidP="00890A68">
      <w:pPr>
        <w:jc w:val="both"/>
        <w:rPr>
          <w:rFonts w:ascii="Arial" w:hAnsi="Arial" w:cs="Arial"/>
          <w:szCs w:val="32"/>
          <w:lang w:val="en-US"/>
        </w:rPr>
      </w:pPr>
    </w:p>
    <w:p w14:paraId="56212EE4" w14:textId="77777777" w:rsidR="00890A68" w:rsidRPr="00DA69E8" w:rsidRDefault="00890A68" w:rsidP="00890A68">
      <w:pPr>
        <w:jc w:val="both"/>
        <w:rPr>
          <w:rFonts w:ascii="Arial" w:hAnsi="Arial" w:cs="Arial"/>
          <w:bCs/>
          <w:szCs w:val="24"/>
          <w:lang w:val="en-US"/>
        </w:rPr>
      </w:pPr>
      <w:r>
        <w:rPr>
          <w:rFonts w:ascii="Arial" w:hAnsi="Arial" w:cs="Arial"/>
          <w:bCs/>
          <w:szCs w:val="24"/>
          <w:lang w:val="en-US"/>
        </w:rPr>
        <w:t>Administration no longer seeks to relocate the NCC services to Haldane House and is looking at other options for extending activities and events to engage more sectors of the community.</w:t>
      </w:r>
    </w:p>
    <w:p w14:paraId="5210CFDF" w14:textId="77777777" w:rsidR="00890A68" w:rsidRPr="00AD73CC" w:rsidRDefault="00890A68" w:rsidP="00890A68">
      <w:pPr>
        <w:jc w:val="both"/>
        <w:rPr>
          <w:rFonts w:ascii="Arial" w:hAnsi="Arial" w:cs="Arial"/>
          <w:b/>
          <w:sz w:val="28"/>
          <w:szCs w:val="32"/>
          <w:lang w:val="en-US"/>
        </w:rPr>
      </w:pPr>
    </w:p>
    <w:p w14:paraId="6A037F31" w14:textId="77777777" w:rsidR="00890A68" w:rsidRDefault="00890A68" w:rsidP="00890A68">
      <w:pPr>
        <w:jc w:val="both"/>
        <w:rPr>
          <w:rFonts w:ascii="Arial" w:hAnsi="Arial" w:cs="Arial"/>
          <w:szCs w:val="32"/>
          <w:lang w:val="en-US"/>
        </w:rPr>
      </w:pPr>
      <w:r>
        <w:rPr>
          <w:rFonts w:ascii="Arial" w:hAnsi="Arial" w:cs="Arial"/>
          <w:szCs w:val="32"/>
          <w:lang w:val="en-US"/>
        </w:rPr>
        <w:t xml:space="preserve">Council received the following Council Reports, briefing and information session in-line with the opportunity to transition the Seniors Support – Group clients to Haldane House: </w:t>
      </w:r>
    </w:p>
    <w:p w14:paraId="25C73808" w14:textId="77777777" w:rsidR="00890A68" w:rsidRPr="00AD73CC" w:rsidRDefault="00890A68" w:rsidP="00890A68">
      <w:pPr>
        <w:jc w:val="both"/>
        <w:rPr>
          <w:rFonts w:ascii="Arial" w:hAnsi="Arial" w:cs="Arial"/>
          <w:szCs w:val="32"/>
          <w:lang w:val="en-US"/>
        </w:rPr>
      </w:pPr>
    </w:p>
    <w:p w14:paraId="06A42254"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 xml:space="preserve">CPS25.20 Future use of Haldane House, 109 Montgomery Avenue, Mt Claremont </w:t>
      </w:r>
    </w:p>
    <w:p w14:paraId="61C596BA" w14:textId="77777777" w:rsidR="00890A68" w:rsidRDefault="00890A68" w:rsidP="00890A68">
      <w:pPr>
        <w:ind w:left="567"/>
        <w:jc w:val="both"/>
        <w:rPr>
          <w:rFonts w:ascii="Arial" w:hAnsi="Arial" w:cs="Arial"/>
          <w:szCs w:val="32"/>
          <w:lang w:val="en-US"/>
        </w:rPr>
      </w:pPr>
      <w:r>
        <w:rPr>
          <w:rFonts w:ascii="Arial" w:hAnsi="Arial" w:cs="Arial"/>
          <w:szCs w:val="32"/>
          <w:lang w:val="en-US"/>
        </w:rPr>
        <w:t>Ordinary Meeting of Council 27 October 2020</w:t>
      </w:r>
    </w:p>
    <w:p w14:paraId="74344FD5" w14:textId="77777777" w:rsidR="00890A68" w:rsidRDefault="00890A68" w:rsidP="00890A68">
      <w:pPr>
        <w:ind w:left="567" w:hanging="578"/>
        <w:jc w:val="both"/>
        <w:rPr>
          <w:rFonts w:ascii="Arial" w:hAnsi="Arial" w:cs="Arial"/>
          <w:szCs w:val="32"/>
          <w:lang w:val="en-US"/>
        </w:rPr>
      </w:pPr>
    </w:p>
    <w:p w14:paraId="15E79EA9"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Future use of Haldane House</w:t>
      </w:r>
    </w:p>
    <w:p w14:paraId="71BE6BAB" w14:textId="77777777" w:rsidR="00890A68" w:rsidRDefault="00890A68" w:rsidP="00890A68">
      <w:pPr>
        <w:ind w:left="567"/>
        <w:jc w:val="both"/>
        <w:rPr>
          <w:rFonts w:ascii="Arial" w:hAnsi="Arial" w:cs="Arial"/>
          <w:szCs w:val="32"/>
          <w:lang w:val="en-US"/>
        </w:rPr>
      </w:pPr>
      <w:r>
        <w:rPr>
          <w:rFonts w:ascii="Arial" w:hAnsi="Arial" w:cs="Arial"/>
          <w:szCs w:val="32"/>
          <w:lang w:val="en-US"/>
        </w:rPr>
        <w:t xml:space="preserve">Councillor Briefing on 2 March 2021 </w:t>
      </w:r>
    </w:p>
    <w:p w14:paraId="31357AC1" w14:textId="77777777" w:rsidR="00890A68" w:rsidRDefault="00890A68" w:rsidP="00890A68">
      <w:pPr>
        <w:ind w:left="567" w:hanging="578"/>
        <w:jc w:val="both"/>
        <w:rPr>
          <w:rFonts w:ascii="Arial" w:hAnsi="Arial" w:cs="Arial"/>
          <w:szCs w:val="32"/>
          <w:lang w:val="en-US"/>
        </w:rPr>
      </w:pPr>
    </w:p>
    <w:p w14:paraId="6BB30CDC"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NCC/Haldane House Council Information/Question Session</w:t>
      </w:r>
    </w:p>
    <w:p w14:paraId="4F015074" w14:textId="77777777" w:rsidR="00890A68" w:rsidRDefault="00890A68" w:rsidP="00890A68">
      <w:pPr>
        <w:ind w:left="567"/>
        <w:jc w:val="both"/>
        <w:rPr>
          <w:rFonts w:ascii="Arial" w:hAnsi="Arial" w:cs="Arial"/>
          <w:szCs w:val="32"/>
          <w:lang w:val="en-US"/>
        </w:rPr>
      </w:pPr>
      <w:r>
        <w:rPr>
          <w:rFonts w:ascii="Arial" w:hAnsi="Arial" w:cs="Arial"/>
          <w:szCs w:val="32"/>
          <w:lang w:val="en-US"/>
        </w:rPr>
        <w:t>Councillor Session   18 March 2021</w:t>
      </w:r>
    </w:p>
    <w:p w14:paraId="007847CA" w14:textId="77777777" w:rsidR="00890A68" w:rsidRDefault="00890A68" w:rsidP="00890A68">
      <w:pPr>
        <w:ind w:left="567" w:hanging="578"/>
        <w:jc w:val="both"/>
        <w:rPr>
          <w:rFonts w:ascii="Arial" w:hAnsi="Arial" w:cs="Arial"/>
          <w:szCs w:val="32"/>
          <w:lang w:val="en-US"/>
        </w:rPr>
      </w:pPr>
    </w:p>
    <w:p w14:paraId="2166B51A" w14:textId="77777777" w:rsidR="00890A68" w:rsidRPr="00DA69E8" w:rsidRDefault="00890A68" w:rsidP="005E7E5C">
      <w:pPr>
        <w:pStyle w:val="ListParagraph"/>
        <w:numPr>
          <w:ilvl w:val="0"/>
          <w:numId w:val="48"/>
        </w:numPr>
        <w:ind w:left="567" w:hanging="578"/>
        <w:jc w:val="both"/>
        <w:rPr>
          <w:rFonts w:ascii="Arial" w:hAnsi="Arial" w:cs="Arial"/>
          <w:szCs w:val="32"/>
          <w:lang w:val="en-US"/>
        </w:rPr>
      </w:pPr>
      <w:r w:rsidRPr="00DA69E8">
        <w:rPr>
          <w:rFonts w:ascii="Arial" w:hAnsi="Arial" w:cs="Arial"/>
          <w:szCs w:val="32"/>
          <w:lang w:val="en-US"/>
        </w:rPr>
        <w:t xml:space="preserve">CSD02.21 </w:t>
      </w:r>
      <w:bookmarkStart w:id="73" w:name="_Hlk69900184"/>
      <w:r w:rsidRPr="00DA69E8">
        <w:rPr>
          <w:rFonts w:ascii="Arial" w:hAnsi="Arial" w:cs="Arial"/>
          <w:szCs w:val="32"/>
          <w:lang w:val="en-US"/>
        </w:rPr>
        <w:t>Future use of Haldane House, 109 Montgomery Avenue, Mt Claremont</w:t>
      </w:r>
    </w:p>
    <w:bookmarkEnd w:id="73"/>
    <w:p w14:paraId="7C3E5A12" w14:textId="77777777" w:rsidR="00890A68" w:rsidRDefault="00890A68" w:rsidP="00890A68">
      <w:pPr>
        <w:ind w:left="567"/>
        <w:jc w:val="both"/>
        <w:rPr>
          <w:rFonts w:ascii="Arial" w:hAnsi="Arial" w:cs="Arial"/>
          <w:szCs w:val="32"/>
          <w:lang w:val="en-US"/>
        </w:rPr>
      </w:pPr>
      <w:r>
        <w:rPr>
          <w:rFonts w:ascii="Arial" w:hAnsi="Arial" w:cs="Arial"/>
          <w:szCs w:val="32"/>
          <w:lang w:val="en-US"/>
        </w:rPr>
        <w:t>Ordinary Meeting of Council 23 March 2021</w:t>
      </w:r>
    </w:p>
    <w:p w14:paraId="7F124FA5" w14:textId="77777777" w:rsidR="00890A68" w:rsidRDefault="00890A68" w:rsidP="00890A68">
      <w:pPr>
        <w:pStyle w:val="ListParagraph"/>
        <w:ind w:left="567" w:hanging="578"/>
        <w:jc w:val="both"/>
        <w:rPr>
          <w:rFonts w:ascii="Arial" w:hAnsi="Arial" w:cs="Arial"/>
          <w:szCs w:val="32"/>
          <w:lang w:val="en-US"/>
        </w:rPr>
      </w:pPr>
    </w:p>
    <w:p w14:paraId="7C867322" w14:textId="77777777" w:rsidR="00890A68" w:rsidRPr="00323617" w:rsidRDefault="00890A68" w:rsidP="005E7E5C">
      <w:pPr>
        <w:pStyle w:val="ListParagraph"/>
        <w:numPr>
          <w:ilvl w:val="0"/>
          <w:numId w:val="48"/>
        </w:numPr>
        <w:ind w:left="567" w:hanging="578"/>
        <w:jc w:val="both"/>
        <w:rPr>
          <w:rFonts w:ascii="Arial" w:hAnsi="Arial" w:cs="Arial"/>
          <w:szCs w:val="32"/>
          <w:lang w:val="en-US"/>
        </w:rPr>
      </w:pPr>
      <w:r>
        <w:rPr>
          <w:rFonts w:ascii="Arial" w:hAnsi="Arial" w:cs="Arial"/>
          <w:bCs/>
          <w:szCs w:val="24"/>
        </w:rPr>
        <w:t xml:space="preserve">CEO report </w:t>
      </w:r>
      <w:r w:rsidRPr="00650173">
        <w:rPr>
          <w:rFonts w:ascii="Arial" w:hAnsi="Arial" w:cs="Arial"/>
          <w:szCs w:val="32"/>
          <w:lang w:val="en-US"/>
        </w:rPr>
        <w:t>Future use of Haldane House, 109 Montgomery Avenue, Mt Claremont</w:t>
      </w:r>
    </w:p>
    <w:p w14:paraId="4CFBEBD7" w14:textId="77777777" w:rsidR="00890A68" w:rsidRDefault="00890A68" w:rsidP="00890A68">
      <w:pPr>
        <w:pStyle w:val="ListParagraph"/>
        <w:ind w:left="567"/>
        <w:jc w:val="both"/>
        <w:rPr>
          <w:rFonts w:ascii="Arial" w:hAnsi="Arial" w:cs="Arial"/>
          <w:bCs/>
          <w:szCs w:val="24"/>
        </w:rPr>
      </w:pPr>
      <w:r>
        <w:rPr>
          <w:rFonts w:ascii="Arial" w:hAnsi="Arial" w:cs="Arial"/>
          <w:bCs/>
          <w:szCs w:val="24"/>
        </w:rPr>
        <w:t>Ordinary Meeting of Council 27 April 2021</w:t>
      </w:r>
    </w:p>
    <w:p w14:paraId="7793871F" w14:textId="77777777" w:rsidR="00890A68" w:rsidRDefault="00890A68" w:rsidP="00890A68">
      <w:pPr>
        <w:pStyle w:val="ListParagraph"/>
        <w:jc w:val="both"/>
        <w:rPr>
          <w:rFonts w:ascii="Arial" w:hAnsi="Arial" w:cs="Arial"/>
          <w:bCs/>
          <w:szCs w:val="24"/>
        </w:rPr>
      </w:pPr>
    </w:p>
    <w:p w14:paraId="71B39F4E" w14:textId="77777777" w:rsidR="00890A68" w:rsidRDefault="00890A68" w:rsidP="00890A68">
      <w:pPr>
        <w:jc w:val="both"/>
        <w:rPr>
          <w:rFonts w:ascii="Arial" w:hAnsi="Arial" w:cs="Arial"/>
          <w:szCs w:val="32"/>
          <w:lang w:val="en-US"/>
        </w:rPr>
      </w:pPr>
      <w:r>
        <w:rPr>
          <w:rFonts w:ascii="Arial" w:hAnsi="Arial" w:cs="Arial"/>
          <w:szCs w:val="32"/>
          <w:lang w:val="en-US"/>
        </w:rPr>
        <w:t>This report provides further information for Council to assist with the decision as to the future use of Haldane House.</w:t>
      </w:r>
    </w:p>
    <w:p w14:paraId="12F354AC" w14:textId="77777777" w:rsidR="00890A68" w:rsidRDefault="00890A68" w:rsidP="00890A68">
      <w:pPr>
        <w:jc w:val="both"/>
        <w:rPr>
          <w:rFonts w:ascii="Arial" w:hAnsi="Arial" w:cs="Arial"/>
          <w:szCs w:val="32"/>
          <w:lang w:val="en-US"/>
        </w:rPr>
      </w:pPr>
    </w:p>
    <w:p w14:paraId="1C03FC2A" w14:textId="0AE970F0" w:rsidR="00890A68" w:rsidRDefault="00890A68" w:rsidP="00890A68">
      <w:pPr>
        <w:jc w:val="both"/>
        <w:rPr>
          <w:rFonts w:ascii="Arial" w:hAnsi="Arial" w:cs="Arial"/>
          <w:bCs/>
          <w:szCs w:val="32"/>
          <w:lang w:val="en-US"/>
        </w:rPr>
      </w:pPr>
      <w:r w:rsidRPr="0092799A">
        <w:rPr>
          <w:rFonts w:ascii="Arial" w:hAnsi="Arial" w:cs="Arial"/>
          <w:bCs/>
          <w:szCs w:val="32"/>
          <w:lang w:val="en-US"/>
        </w:rPr>
        <w:t>O</w:t>
      </w:r>
      <w:r>
        <w:rPr>
          <w:rFonts w:ascii="Arial" w:hAnsi="Arial" w:cs="Arial"/>
          <w:bCs/>
          <w:szCs w:val="32"/>
          <w:lang w:val="en-US"/>
        </w:rPr>
        <w:t>n</w:t>
      </w:r>
      <w:r w:rsidRPr="0092799A">
        <w:rPr>
          <w:rFonts w:ascii="Arial" w:hAnsi="Arial" w:cs="Arial"/>
          <w:bCs/>
          <w:szCs w:val="32"/>
          <w:lang w:val="en-US"/>
        </w:rPr>
        <w:t xml:space="preserve"> 11 May 2021, </w:t>
      </w:r>
      <w:r>
        <w:rPr>
          <w:rFonts w:ascii="Arial" w:hAnsi="Arial" w:cs="Arial"/>
          <w:bCs/>
          <w:szCs w:val="32"/>
          <w:lang w:val="en-US"/>
        </w:rPr>
        <w:t xml:space="preserve">Administration sent all </w:t>
      </w:r>
      <w:r w:rsidRPr="0092799A">
        <w:rPr>
          <w:rFonts w:ascii="Arial" w:hAnsi="Arial" w:cs="Arial"/>
          <w:bCs/>
          <w:szCs w:val="32"/>
          <w:lang w:val="en-US"/>
        </w:rPr>
        <w:t>Council</w:t>
      </w:r>
      <w:r w:rsidR="000F4C56">
        <w:rPr>
          <w:rFonts w:ascii="Arial" w:hAnsi="Arial" w:cs="Arial"/>
          <w:bCs/>
          <w:szCs w:val="32"/>
          <w:lang w:val="en-US"/>
        </w:rPr>
        <w:t xml:space="preserve"> Member</w:t>
      </w:r>
      <w:r>
        <w:rPr>
          <w:rFonts w:ascii="Arial" w:hAnsi="Arial" w:cs="Arial"/>
          <w:bCs/>
          <w:szCs w:val="32"/>
          <w:lang w:val="en-US"/>
        </w:rPr>
        <w:t>s</w:t>
      </w:r>
      <w:r w:rsidRPr="0092799A">
        <w:rPr>
          <w:rFonts w:ascii="Arial" w:hAnsi="Arial" w:cs="Arial"/>
          <w:bCs/>
          <w:szCs w:val="32"/>
          <w:lang w:val="en-US"/>
        </w:rPr>
        <w:t xml:space="preserve"> an email </w:t>
      </w:r>
      <w:r>
        <w:rPr>
          <w:rFonts w:ascii="Arial" w:hAnsi="Arial" w:cs="Arial"/>
          <w:bCs/>
          <w:szCs w:val="32"/>
          <w:lang w:val="en-US"/>
        </w:rPr>
        <w:t>with the following information:</w:t>
      </w:r>
    </w:p>
    <w:p w14:paraId="5FED9B24" w14:textId="77777777" w:rsidR="00890A68" w:rsidRDefault="00890A68" w:rsidP="00890A68">
      <w:pPr>
        <w:jc w:val="both"/>
        <w:rPr>
          <w:rFonts w:ascii="Arial" w:hAnsi="Arial" w:cs="Arial"/>
          <w:bCs/>
          <w:szCs w:val="32"/>
          <w:lang w:val="en-US"/>
        </w:rPr>
      </w:pPr>
    </w:p>
    <w:p w14:paraId="3965A3A6" w14:textId="77777777" w:rsidR="00890A68"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Map 1. </w:t>
      </w:r>
      <w:r>
        <w:rPr>
          <w:rFonts w:ascii="Arial" w:hAnsi="Arial" w:cs="Arial"/>
          <w:bCs/>
          <w:szCs w:val="32"/>
          <w:lang w:val="en-US"/>
        </w:rPr>
        <w:tab/>
        <w:t xml:space="preserve"> NCC on-site clients </w:t>
      </w:r>
    </w:p>
    <w:p w14:paraId="0B43DC8B" w14:textId="77777777" w:rsidR="00890A68"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Map 2. </w:t>
      </w:r>
      <w:r>
        <w:rPr>
          <w:rFonts w:ascii="Arial" w:hAnsi="Arial" w:cs="Arial"/>
          <w:bCs/>
          <w:szCs w:val="32"/>
          <w:lang w:val="en-US"/>
        </w:rPr>
        <w:tab/>
        <w:t>All NCC clients (Attachment 2.)</w:t>
      </w:r>
    </w:p>
    <w:p w14:paraId="45706DAE" w14:textId="77777777" w:rsidR="00890A68" w:rsidRPr="000B6F6C" w:rsidRDefault="00890A68" w:rsidP="005E7E5C">
      <w:pPr>
        <w:pStyle w:val="ListParagraph"/>
        <w:numPr>
          <w:ilvl w:val="0"/>
          <w:numId w:val="54"/>
        </w:numPr>
        <w:ind w:left="567" w:hanging="567"/>
        <w:jc w:val="both"/>
        <w:rPr>
          <w:rFonts w:ascii="Arial" w:hAnsi="Arial" w:cs="Arial"/>
          <w:bCs/>
          <w:szCs w:val="32"/>
          <w:lang w:val="en-US"/>
        </w:rPr>
      </w:pPr>
      <w:r>
        <w:rPr>
          <w:rFonts w:ascii="Arial" w:hAnsi="Arial" w:cs="Arial"/>
          <w:bCs/>
          <w:szCs w:val="32"/>
          <w:lang w:val="en-US"/>
        </w:rPr>
        <w:t xml:space="preserve">Civic or Community usage of Haldane House </w:t>
      </w:r>
    </w:p>
    <w:p w14:paraId="052C73FF" w14:textId="77777777" w:rsidR="00890A68" w:rsidRPr="00650173" w:rsidRDefault="00890A68" w:rsidP="00890A68">
      <w:pPr>
        <w:jc w:val="both"/>
        <w:rPr>
          <w:rFonts w:ascii="Arial" w:hAnsi="Arial" w:cs="Arial"/>
          <w:szCs w:val="32"/>
          <w:lang w:val="en-US"/>
        </w:rPr>
      </w:pPr>
    </w:p>
    <w:p w14:paraId="156AB191" w14:textId="77777777" w:rsidR="00890A68" w:rsidRDefault="00890A68" w:rsidP="00890A68">
      <w:pPr>
        <w:jc w:val="both"/>
        <w:rPr>
          <w:rFonts w:ascii="Arial" w:hAnsi="Arial" w:cs="Arial"/>
          <w:szCs w:val="32"/>
          <w:lang w:val="en-US"/>
        </w:rPr>
      </w:pPr>
      <w:r>
        <w:rPr>
          <w:rFonts w:ascii="Arial" w:hAnsi="Arial" w:cs="Arial"/>
          <w:szCs w:val="32"/>
          <w:lang w:val="en-US"/>
        </w:rPr>
        <w:t>The two maps are included as attachments to this report.</w:t>
      </w:r>
    </w:p>
    <w:p w14:paraId="392AB66F" w14:textId="77777777" w:rsidR="00890A68" w:rsidRDefault="00890A68" w:rsidP="00890A68">
      <w:pPr>
        <w:jc w:val="both"/>
        <w:rPr>
          <w:rFonts w:ascii="Arial" w:hAnsi="Arial" w:cs="Arial"/>
          <w:szCs w:val="32"/>
          <w:lang w:val="en-US"/>
        </w:rPr>
      </w:pPr>
    </w:p>
    <w:p w14:paraId="36A580FD" w14:textId="77777777" w:rsidR="00890A68" w:rsidRDefault="00890A68" w:rsidP="00890A68">
      <w:pPr>
        <w:jc w:val="both"/>
        <w:rPr>
          <w:rFonts w:ascii="Arial" w:hAnsi="Arial" w:cs="Arial"/>
          <w:bCs/>
          <w:szCs w:val="32"/>
          <w:lang w:val="en-US"/>
        </w:rPr>
      </w:pPr>
      <w:r w:rsidRPr="00591F92">
        <w:rPr>
          <w:rFonts w:ascii="Arial" w:hAnsi="Arial" w:cs="Arial"/>
          <w:szCs w:val="32"/>
          <w:lang w:val="en-US"/>
        </w:rPr>
        <w:t xml:space="preserve">Map 1. </w:t>
      </w:r>
      <w:r w:rsidRPr="00591F92">
        <w:rPr>
          <w:rFonts w:ascii="Arial" w:hAnsi="Arial" w:cs="Arial"/>
          <w:bCs/>
          <w:szCs w:val="32"/>
          <w:lang w:val="en-US"/>
        </w:rPr>
        <w:t xml:space="preserve">NCC on-site clients </w:t>
      </w:r>
      <w:r>
        <w:rPr>
          <w:rFonts w:ascii="Arial" w:hAnsi="Arial" w:cs="Arial"/>
          <w:bCs/>
          <w:szCs w:val="32"/>
          <w:lang w:val="en-US"/>
        </w:rPr>
        <w:t xml:space="preserve">- shows the residential spread of all current City of Nedlands clients who receive services at NCC at 97 Waratah Avenue, Dalkeith. </w:t>
      </w:r>
      <w:r w:rsidRPr="00591F92">
        <w:rPr>
          <w:rFonts w:ascii="Arial" w:hAnsi="Arial" w:cs="Arial"/>
          <w:bCs/>
          <w:szCs w:val="32"/>
          <w:lang w:val="en-US"/>
        </w:rPr>
        <w:t>(Attachment 1.)</w:t>
      </w:r>
    </w:p>
    <w:p w14:paraId="06523A63" w14:textId="77777777" w:rsidR="00890A68" w:rsidRPr="00591F92" w:rsidRDefault="00890A68" w:rsidP="00890A68">
      <w:pPr>
        <w:jc w:val="both"/>
        <w:rPr>
          <w:rFonts w:ascii="Arial" w:hAnsi="Arial" w:cs="Arial"/>
          <w:bCs/>
          <w:szCs w:val="32"/>
          <w:lang w:val="en-US"/>
        </w:rPr>
      </w:pPr>
    </w:p>
    <w:p w14:paraId="1B969E97" w14:textId="4F8F520F" w:rsidR="00890A68" w:rsidRDefault="00890A68" w:rsidP="00890A68">
      <w:pPr>
        <w:jc w:val="both"/>
        <w:rPr>
          <w:rFonts w:ascii="Arial" w:hAnsi="Arial" w:cs="Arial"/>
          <w:bCs/>
          <w:szCs w:val="32"/>
          <w:lang w:val="en-US"/>
        </w:rPr>
      </w:pPr>
      <w:r w:rsidRPr="005C06CE">
        <w:rPr>
          <w:rFonts w:ascii="Arial" w:hAnsi="Arial" w:cs="Arial"/>
          <w:bCs/>
          <w:szCs w:val="32"/>
          <w:lang w:val="en-US"/>
        </w:rPr>
        <w:lastRenderedPageBreak/>
        <w:t xml:space="preserve">Map 2.  All NCC clients </w:t>
      </w:r>
      <w:r>
        <w:rPr>
          <w:rFonts w:ascii="Arial" w:hAnsi="Arial" w:cs="Arial"/>
          <w:bCs/>
          <w:szCs w:val="32"/>
          <w:lang w:val="en-US"/>
        </w:rPr>
        <w:t xml:space="preserve">- shows the residential spread of all City of Nedlands clients who are currently registered with NCC and receive in-home support, and/or attend on-site services at the NCC site. </w:t>
      </w:r>
      <w:r w:rsidRPr="005C06CE">
        <w:rPr>
          <w:rFonts w:ascii="Arial" w:hAnsi="Arial" w:cs="Arial"/>
          <w:bCs/>
          <w:szCs w:val="32"/>
          <w:lang w:val="en-US"/>
        </w:rPr>
        <w:t>Attachment 2.)</w:t>
      </w:r>
    </w:p>
    <w:p w14:paraId="484BE60F" w14:textId="77777777" w:rsidR="002B08F2" w:rsidRPr="005C06CE" w:rsidRDefault="002B08F2" w:rsidP="00890A68">
      <w:pPr>
        <w:jc w:val="both"/>
        <w:rPr>
          <w:rFonts w:ascii="Arial" w:hAnsi="Arial" w:cs="Arial"/>
          <w:bCs/>
          <w:szCs w:val="32"/>
          <w:lang w:val="en-US"/>
        </w:rPr>
      </w:pPr>
    </w:p>
    <w:p w14:paraId="75B36500" w14:textId="77777777" w:rsidR="00890A68" w:rsidRDefault="00890A68" w:rsidP="00890A68">
      <w:pPr>
        <w:jc w:val="both"/>
        <w:rPr>
          <w:rFonts w:ascii="Arial" w:hAnsi="Arial" w:cs="Arial"/>
          <w:szCs w:val="32"/>
          <w:lang w:val="en-US"/>
        </w:rPr>
      </w:pPr>
      <w:r>
        <w:rPr>
          <w:rFonts w:ascii="Arial" w:hAnsi="Arial" w:cs="Arial"/>
          <w:szCs w:val="32"/>
          <w:lang w:val="en-US"/>
        </w:rPr>
        <w:t>At previous Council meetings, there was interest from Council through discussions around the provision of services in the Mt Claremont area.  Administration has considered options of services which could be provided at Haldane House, which are in-line with the agreement between the City and the ‘bodies’ who partnered with the City through the provision of the land and the house:</w:t>
      </w:r>
    </w:p>
    <w:p w14:paraId="7E36B565" w14:textId="77777777" w:rsidR="00890A68" w:rsidRDefault="00890A68" w:rsidP="00890A68">
      <w:pPr>
        <w:jc w:val="both"/>
        <w:rPr>
          <w:rFonts w:ascii="Arial" w:hAnsi="Arial" w:cs="Arial"/>
          <w:szCs w:val="32"/>
          <w:lang w:val="en-US"/>
        </w:rPr>
      </w:pPr>
    </w:p>
    <w:p w14:paraId="13D9E266" w14:textId="77777777" w:rsidR="00890A68" w:rsidRDefault="00890A68" w:rsidP="005E7E5C">
      <w:pPr>
        <w:pStyle w:val="ListParagraph"/>
        <w:numPr>
          <w:ilvl w:val="0"/>
          <w:numId w:val="51"/>
        </w:numPr>
        <w:spacing w:line="259" w:lineRule="auto"/>
        <w:ind w:left="567" w:hanging="567"/>
        <w:jc w:val="both"/>
        <w:rPr>
          <w:rFonts w:ascii="Arial" w:hAnsi="Arial" w:cs="Arial"/>
          <w:szCs w:val="24"/>
          <w:lang w:val="en-US"/>
        </w:rPr>
      </w:pPr>
      <w:r w:rsidRPr="009812B5">
        <w:rPr>
          <w:rFonts w:ascii="Arial" w:hAnsi="Arial" w:cs="Arial"/>
          <w:color w:val="000000"/>
          <w:szCs w:val="24"/>
        </w:rPr>
        <w:t xml:space="preserve">The </w:t>
      </w:r>
      <w:r w:rsidRPr="009812B5">
        <w:rPr>
          <w:rFonts w:ascii="Arial" w:hAnsi="Arial" w:cs="Arial"/>
          <w:b/>
          <w:bCs/>
          <w:color w:val="000000"/>
          <w:szCs w:val="24"/>
        </w:rPr>
        <w:t>land</w:t>
      </w:r>
      <w:r w:rsidRPr="009812B5">
        <w:rPr>
          <w:rFonts w:ascii="Arial" w:hAnsi="Arial" w:cs="Arial"/>
          <w:color w:val="000000"/>
          <w:szCs w:val="24"/>
        </w:rPr>
        <w:t xml:space="preserve"> was transferred to the </w:t>
      </w:r>
      <w:proofErr w:type="gramStart"/>
      <w:r w:rsidRPr="009812B5">
        <w:rPr>
          <w:rFonts w:ascii="Arial" w:hAnsi="Arial" w:cs="Arial"/>
          <w:color w:val="000000"/>
          <w:szCs w:val="24"/>
        </w:rPr>
        <w:t>City</w:t>
      </w:r>
      <w:proofErr w:type="gramEnd"/>
      <w:r w:rsidRPr="009812B5">
        <w:rPr>
          <w:rFonts w:ascii="Arial" w:hAnsi="Arial" w:cs="Arial"/>
          <w:color w:val="000000"/>
          <w:szCs w:val="24"/>
        </w:rPr>
        <w:t xml:space="preserve"> in ‘fee simple’ by way of </w:t>
      </w:r>
      <w:r>
        <w:rPr>
          <w:rFonts w:ascii="Arial" w:hAnsi="Arial" w:cs="Arial"/>
          <w:color w:val="000000"/>
          <w:szCs w:val="24"/>
        </w:rPr>
        <w:t>C</w:t>
      </w:r>
      <w:r w:rsidRPr="009812B5">
        <w:rPr>
          <w:rFonts w:ascii="Arial" w:hAnsi="Arial" w:cs="Arial"/>
          <w:color w:val="000000"/>
          <w:szCs w:val="24"/>
        </w:rPr>
        <w:t xml:space="preserve">rown Grant Trust in 1992. </w:t>
      </w:r>
      <w:r w:rsidRPr="009812B5">
        <w:rPr>
          <w:rFonts w:ascii="Arial" w:hAnsi="Arial" w:cs="Arial"/>
          <w:szCs w:val="24"/>
          <w:lang w:val="en-US"/>
        </w:rPr>
        <w:t>The original Record of Certificate of Title for the land at 19 Haldane Street (now 10</w:t>
      </w:r>
      <w:r>
        <w:rPr>
          <w:rFonts w:ascii="Arial" w:hAnsi="Arial" w:cs="Arial"/>
          <w:szCs w:val="24"/>
          <w:lang w:val="en-US"/>
        </w:rPr>
        <w:t>9</w:t>
      </w:r>
      <w:r w:rsidRPr="009812B5">
        <w:rPr>
          <w:rFonts w:ascii="Arial" w:hAnsi="Arial" w:cs="Arial"/>
          <w:szCs w:val="24"/>
          <w:lang w:val="en-US"/>
        </w:rPr>
        <w:t xml:space="preserve"> Montgomery Ave), states the land “be used and held solely for the purpose of a </w:t>
      </w:r>
      <w:r w:rsidRPr="009812B5">
        <w:rPr>
          <w:rFonts w:ascii="Arial" w:hAnsi="Arial" w:cs="Arial"/>
          <w:b/>
          <w:bCs/>
          <w:szCs w:val="24"/>
          <w:lang w:val="en-US"/>
        </w:rPr>
        <w:t>Civic Centre</w:t>
      </w:r>
      <w:r w:rsidRPr="009812B5">
        <w:rPr>
          <w:rFonts w:ascii="Arial" w:hAnsi="Arial" w:cs="Arial"/>
          <w:szCs w:val="24"/>
          <w:lang w:val="en-US"/>
        </w:rPr>
        <w:t>”</w:t>
      </w:r>
      <w:r>
        <w:rPr>
          <w:rFonts w:ascii="Arial" w:hAnsi="Arial" w:cs="Arial"/>
          <w:szCs w:val="24"/>
          <w:lang w:val="en-US"/>
        </w:rPr>
        <w:t>.</w:t>
      </w:r>
    </w:p>
    <w:p w14:paraId="28CF1C87" w14:textId="66BD5B14" w:rsidR="00890A68" w:rsidRDefault="00890A68" w:rsidP="005E7E5C">
      <w:pPr>
        <w:pStyle w:val="ListParagraph"/>
        <w:numPr>
          <w:ilvl w:val="0"/>
          <w:numId w:val="51"/>
        </w:numPr>
        <w:spacing w:line="259" w:lineRule="auto"/>
        <w:ind w:left="567" w:hanging="567"/>
        <w:jc w:val="both"/>
        <w:rPr>
          <w:rFonts w:ascii="Arial" w:hAnsi="Arial" w:cs="Arial"/>
          <w:szCs w:val="24"/>
        </w:rPr>
      </w:pPr>
      <w:r w:rsidRPr="009812B5">
        <w:rPr>
          <w:rFonts w:ascii="Arial" w:hAnsi="Arial" w:cs="Arial"/>
          <w:szCs w:val="24"/>
        </w:rPr>
        <w:t>T</w:t>
      </w:r>
      <w:r>
        <w:rPr>
          <w:rFonts w:ascii="Arial" w:hAnsi="Arial" w:cs="Arial"/>
          <w:szCs w:val="24"/>
        </w:rPr>
        <w:t>he</w:t>
      </w:r>
      <w:r w:rsidRPr="009812B5">
        <w:rPr>
          <w:rFonts w:ascii="Arial" w:hAnsi="Arial" w:cs="Arial"/>
          <w:szCs w:val="24"/>
        </w:rPr>
        <w:t xml:space="preserve"> </w:t>
      </w:r>
      <w:r w:rsidRPr="009812B5">
        <w:rPr>
          <w:rFonts w:ascii="Arial" w:hAnsi="Arial" w:cs="Arial"/>
          <w:b/>
          <w:bCs/>
          <w:szCs w:val="24"/>
        </w:rPr>
        <w:t>building</w:t>
      </w:r>
      <w:r w:rsidRPr="009812B5">
        <w:rPr>
          <w:rFonts w:ascii="Arial" w:hAnsi="Arial" w:cs="Arial"/>
          <w:szCs w:val="24"/>
        </w:rPr>
        <w:t xml:space="preserve"> was a joint venture between the </w:t>
      </w:r>
      <w:proofErr w:type="gramStart"/>
      <w:r w:rsidRPr="009812B5">
        <w:rPr>
          <w:rFonts w:ascii="Arial" w:hAnsi="Arial" w:cs="Arial"/>
          <w:szCs w:val="24"/>
        </w:rPr>
        <w:t>City</w:t>
      </w:r>
      <w:proofErr w:type="gramEnd"/>
      <w:r w:rsidRPr="009812B5">
        <w:rPr>
          <w:rFonts w:ascii="Arial" w:hAnsi="Arial" w:cs="Arial"/>
          <w:szCs w:val="24"/>
        </w:rPr>
        <w:t xml:space="preserve"> and the Department of Health’s Home and Community Care Unit (HACC) and the agreement was that the building be used for </w:t>
      </w:r>
      <w:r w:rsidRPr="009812B5">
        <w:rPr>
          <w:rFonts w:ascii="Arial" w:hAnsi="Arial" w:cs="Arial"/>
          <w:b/>
          <w:bCs/>
          <w:szCs w:val="24"/>
        </w:rPr>
        <w:t>community service</w:t>
      </w:r>
      <w:r w:rsidRPr="009812B5">
        <w:rPr>
          <w:rFonts w:ascii="Arial" w:hAnsi="Arial" w:cs="Arial"/>
          <w:szCs w:val="24"/>
        </w:rPr>
        <w:t xml:space="preserve"> purposes.</w:t>
      </w:r>
    </w:p>
    <w:p w14:paraId="095BF5BF" w14:textId="77777777" w:rsidR="00890A68" w:rsidRPr="009812B5" w:rsidRDefault="00890A68" w:rsidP="00890A68">
      <w:pPr>
        <w:pStyle w:val="ListParagraph"/>
        <w:spacing w:line="259" w:lineRule="auto"/>
        <w:ind w:left="567"/>
        <w:jc w:val="both"/>
        <w:rPr>
          <w:rFonts w:ascii="Arial" w:hAnsi="Arial" w:cs="Arial"/>
          <w:szCs w:val="24"/>
        </w:rPr>
      </w:pPr>
    </w:p>
    <w:p w14:paraId="2C8626BC" w14:textId="77777777" w:rsidR="00890A68" w:rsidRDefault="00890A68" w:rsidP="00890A68">
      <w:pPr>
        <w:jc w:val="both"/>
        <w:rPr>
          <w:rFonts w:ascii="Arial" w:hAnsi="Arial" w:cs="Arial"/>
          <w:szCs w:val="24"/>
        </w:rPr>
      </w:pPr>
      <w:r>
        <w:rPr>
          <w:rFonts w:ascii="Arial" w:hAnsi="Arial" w:cs="Arial"/>
          <w:szCs w:val="24"/>
        </w:rPr>
        <w:t>Administration seeks to establish a</w:t>
      </w:r>
      <w:r w:rsidRPr="00C25B58">
        <w:rPr>
          <w:rFonts w:ascii="Arial" w:hAnsi="Arial" w:cs="Arial"/>
          <w:szCs w:val="24"/>
        </w:rPr>
        <w:t xml:space="preserve"> vibrant, </w:t>
      </w:r>
      <w:proofErr w:type="gramStart"/>
      <w:r w:rsidRPr="00C25B58">
        <w:rPr>
          <w:rFonts w:ascii="Arial" w:hAnsi="Arial" w:cs="Arial"/>
          <w:szCs w:val="24"/>
        </w:rPr>
        <w:t>interactive</w:t>
      </w:r>
      <w:proofErr w:type="gramEnd"/>
      <w:r w:rsidRPr="00C25B58">
        <w:rPr>
          <w:rFonts w:ascii="Arial" w:hAnsi="Arial" w:cs="Arial"/>
          <w:szCs w:val="24"/>
        </w:rPr>
        <w:t xml:space="preserve"> and multi-</w:t>
      </w:r>
      <w:r>
        <w:rPr>
          <w:rFonts w:ascii="Arial" w:hAnsi="Arial" w:cs="Arial"/>
          <w:szCs w:val="24"/>
        </w:rPr>
        <w:t>purpose</w:t>
      </w:r>
      <w:r w:rsidRPr="00C25B58">
        <w:rPr>
          <w:rFonts w:ascii="Arial" w:hAnsi="Arial" w:cs="Arial"/>
          <w:szCs w:val="24"/>
        </w:rPr>
        <w:t xml:space="preserve"> centre for the community</w:t>
      </w:r>
      <w:r>
        <w:rPr>
          <w:rFonts w:ascii="Arial" w:hAnsi="Arial" w:cs="Arial"/>
          <w:szCs w:val="24"/>
        </w:rPr>
        <w:t>,</w:t>
      </w:r>
      <w:r w:rsidRPr="00C25B58">
        <w:rPr>
          <w:rFonts w:ascii="Arial" w:hAnsi="Arial" w:cs="Arial"/>
          <w:szCs w:val="24"/>
        </w:rPr>
        <w:t xml:space="preserve"> </w:t>
      </w:r>
      <w:r>
        <w:rPr>
          <w:rFonts w:ascii="Arial" w:hAnsi="Arial" w:cs="Arial"/>
          <w:szCs w:val="24"/>
        </w:rPr>
        <w:t>which would be compliant with the usage requirements of the land and building agreements for Haldane House</w:t>
      </w:r>
      <w:r w:rsidRPr="00C25B58">
        <w:rPr>
          <w:rFonts w:ascii="Arial" w:hAnsi="Arial" w:cs="Arial"/>
          <w:szCs w:val="24"/>
        </w:rPr>
        <w:t xml:space="preserve">.  </w:t>
      </w:r>
      <w:r>
        <w:rPr>
          <w:rFonts w:ascii="Arial" w:hAnsi="Arial" w:cs="Arial"/>
          <w:szCs w:val="24"/>
        </w:rPr>
        <w:t xml:space="preserve">The opportunity to develop a smaller civic centre style facility which engages the community for their physical, </w:t>
      </w:r>
      <w:proofErr w:type="gramStart"/>
      <w:r>
        <w:rPr>
          <w:rFonts w:ascii="Arial" w:hAnsi="Arial" w:cs="Arial"/>
          <w:szCs w:val="24"/>
        </w:rPr>
        <w:t>mental</w:t>
      </w:r>
      <w:proofErr w:type="gramEnd"/>
      <w:r>
        <w:rPr>
          <w:rFonts w:ascii="Arial" w:hAnsi="Arial" w:cs="Arial"/>
          <w:szCs w:val="24"/>
        </w:rPr>
        <w:t xml:space="preserve"> and emotional wellbeing for various age groups and target audiences, would meet the civic centre and community service requirements.</w:t>
      </w:r>
    </w:p>
    <w:p w14:paraId="3188BCE9" w14:textId="77777777" w:rsidR="00890A68" w:rsidRDefault="00890A68" w:rsidP="00890A68">
      <w:pPr>
        <w:jc w:val="both"/>
        <w:rPr>
          <w:rFonts w:ascii="Arial" w:hAnsi="Arial" w:cs="Arial"/>
          <w:szCs w:val="24"/>
        </w:rPr>
      </w:pPr>
    </w:p>
    <w:p w14:paraId="65C3FC7A" w14:textId="77777777" w:rsidR="00890A68" w:rsidRDefault="00890A68" w:rsidP="00890A68">
      <w:pPr>
        <w:jc w:val="both"/>
        <w:rPr>
          <w:rFonts w:ascii="Arial" w:hAnsi="Arial" w:cs="Arial"/>
          <w:szCs w:val="24"/>
        </w:rPr>
      </w:pPr>
      <w:r>
        <w:rPr>
          <w:rFonts w:ascii="Arial" w:hAnsi="Arial" w:cs="Arial"/>
          <w:szCs w:val="24"/>
        </w:rPr>
        <w:t>The centre would be managed by the Community Service Centres teams:</w:t>
      </w:r>
    </w:p>
    <w:p w14:paraId="2AB9B940" w14:textId="77777777" w:rsidR="00890A68" w:rsidRDefault="00890A68" w:rsidP="00890A68">
      <w:pPr>
        <w:jc w:val="both"/>
        <w:rPr>
          <w:rFonts w:ascii="Arial" w:hAnsi="Arial" w:cs="Arial"/>
          <w:szCs w:val="24"/>
        </w:rPr>
      </w:pPr>
    </w:p>
    <w:p w14:paraId="3204996D"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Library Services</w:t>
      </w:r>
    </w:p>
    <w:p w14:paraId="757EC7E1"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Affinity Club (Positive Ageing)</w:t>
      </w:r>
    </w:p>
    <w:p w14:paraId="1BC7086A"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Seniors Support (Positive Ageing)</w:t>
      </w:r>
    </w:p>
    <w:p w14:paraId="3D9A7FC8" w14:textId="77777777" w:rsidR="00890A68" w:rsidRDefault="00890A68" w:rsidP="00890A68">
      <w:pPr>
        <w:pStyle w:val="ListParagraph"/>
        <w:jc w:val="both"/>
        <w:rPr>
          <w:rFonts w:ascii="Arial" w:hAnsi="Arial" w:cs="Arial"/>
          <w:szCs w:val="24"/>
        </w:rPr>
      </w:pPr>
    </w:p>
    <w:p w14:paraId="6B24FB1D" w14:textId="77777777" w:rsidR="00890A68" w:rsidRPr="00B26DA6" w:rsidRDefault="00890A68" w:rsidP="00890A68">
      <w:pPr>
        <w:spacing w:after="160" w:line="259" w:lineRule="auto"/>
        <w:rPr>
          <w:rFonts w:ascii="Arial" w:hAnsi="Arial" w:cs="Arial"/>
          <w:szCs w:val="24"/>
        </w:rPr>
      </w:pPr>
      <w:r w:rsidRPr="00B26DA6">
        <w:rPr>
          <w:rFonts w:ascii="Arial" w:hAnsi="Arial" w:cs="Arial"/>
          <w:szCs w:val="24"/>
        </w:rPr>
        <w:t xml:space="preserve">The above teams would ‘share’ Haldane House on different days and extend their current activities and events, as well as include new experiences which would be well suited to the venue.  There would be no request for extra staff to run the centre – </w:t>
      </w:r>
      <w:r>
        <w:rPr>
          <w:rFonts w:ascii="Arial" w:hAnsi="Arial" w:cs="Arial"/>
          <w:szCs w:val="24"/>
        </w:rPr>
        <w:t>it will be an extension of what staff already do</w:t>
      </w:r>
      <w:r w:rsidRPr="00B26DA6">
        <w:rPr>
          <w:rFonts w:ascii="Arial" w:hAnsi="Arial" w:cs="Arial"/>
          <w:szCs w:val="24"/>
        </w:rPr>
        <w:t>.</w:t>
      </w:r>
    </w:p>
    <w:p w14:paraId="04C2711D" w14:textId="77777777" w:rsidR="00890A68" w:rsidRDefault="00890A68" w:rsidP="00890A68">
      <w:pPr>
        <w:jc w:val="both"/>
        <w:rPr>
          <w:rFonts w:ascii="Arial" w:hAnsi="Arial" w:cs="Arial"/>
          <w:szCs w:val="24"/>
        </w:rPr>
      </w:pPr>
      <w:r>
        <w:rPr>
          <w:rFonts w:ascii="Arial" w:hAnsi="Arial" w:cs="Arial"/>
          <w:szCs w:val="24"/>
        </w:rPr>
        <w:t xml:space="preserve">Proposed activities and events include: </w:t>
      </w:r>
    </w:p>
    <w:p w14:paraId="327A1677" w14:textId="77777777" w:rsidR="00890A68" w:rsidRDefault="00890A68" w:rsidP="00890A68">
      <w:pPr>
        <w:jc w:val="both"/>
        <w:rPr>
          <w:rFonts w:ascii="Arial" w:hAnsi="Arial" w:cs="Arial"/>
          <w:szCs w:val="24"/>
        </w:rPr>
      </w:pPr>
    </w:p>
    <w:p w14:paraId="10BC9E29" w14:textId="77777777" w:rsidR="00890A68" w:rsidRDefault="00890A68" w:rsidP="005E7E5C">
      <w:pPr>
        <w:pStyle w:val="ListParagraph"/>
        <w:numPr>
          <w:ilvl w:val="0"/>
          <w:numId w:val="52"/>
        </w:numPr>
        <w:ind w:left="567" w:hanging="567"/>
        <w:jc w:val="both"/>
        <w:rPr>
          <w:rFonts w:ascii="Arial" w:hAnsi="Arial" w:cs="Arial"/>
          <w:szCs w:val="24"/>
        </w:rPr>
      </w:pPr>
      <w:r w:rsidRPr="000632A6">
        <w:rPr>
          <w:rFonts w:ascii="Arial" w:hAnsi="Arial" w:cs="Arial"/>
          <w:szCs w:val="24"/>
        </w:rPr>
        <w:t xml:space="preserve">The very popular exercise groups for over 55’s </w:t>
      </w:r>
      <w:r>
        <w:rPr>
          <w:rFonts w:ascii="Arial" w:hAnsi="Arial" w:cs="Arial"/>
          <w:szCs w:val="24"/>
        </w:rPr>
        <w:t>(like those</w:t>
      </w:r>
      <w:r w:rsidRPr="000632A6">
        <w:rPr>
          <w:rFonts w:ascii="Arial" w:hAnsi="Arial" w:cs="Arial"/>
          <w:szCs w:val="24"/>
        </w:rPr>
        <w:t xml:space="preserve"> provided at Dalkeith Hall</w:t>
      </w:r>
      <w:r>
        <w:rPr>
          <w:rFonts w:ascii="Arial" w:hAnsi="Arial" w:cs="Arial"/>
          <w:szCs w:val="24"/>
        </w:rPr>
        <w:t>)</w:t>
      </w:r>
    </w:p>
    <w:p w14:paraId="2F0C56F3" w14:textId="77777777" w:rsidR="00890A68" w:rsidRPr="000632A6" w:rsidRDefault="00890A68" w:rsidP="005E7E5C">
      <w:pPr>
        <w:pStyle w:val="ListParagraph"/>
        <w:numPr>
          <w:ilvl w:val="0"/>
          <w:numId w:val="52"/>
        </w:numPr>
        <w:ind w:left="567" w:hanging="567"/>
        <w:jc w:val="both"/>
        <w:rPr>
          <w:rFonts w:ascii="Arial" w:hAnsi="Arial" w:cs="Arial"/>
          <w:szCs w:val="24"/>
        </w:rPr>
      </w:pPr>
      <w:r w:rsidRPr="000632A6">
        <w:rPr>
          <w:rFonts w:ascii="Arial" w:hAnsi="Arial" w:cs="Arial"/>
          <w:szCs w:val="24"/>
        </w:rPr>
        <w:t>Art classes (with qualified instructors)</w:t>
      </w:r>
    </w:p>
    <w:p w14:paraId="077069C5"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Children’s school holiday activities</w:t>
      </w:r>
    </w:p>
    <w:p w14:paraId="7E965499"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Children’s Book Week activities</w:t>
      </w:r>
    </w:p>
    <w:p w14:paraId="68386DF6"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Men’s workshop</w:t>
      </w:r>
    </w:p>
    <w:p w14:paraId="57DF6449" w14:textId="22C5BAC6"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Extension of ‘Subjects of Note’ library events</w:t>
      </w:r>
    </w:p>
    <w:p w14:paraId="169AF1EF" w14:textId="77777777" w:rsidR="002B08F2" w:rsidRDefault="002B08F2" w:rsidP="002B08F2">
      <w:pPr>
        <w:pStyle w:val="ListParagraph"/>
        <w:ind w:left="567"/>
        <w:jc w:val="both"/>
        <w:rPr>
          <w:rFonts w:ascii="Arial" w:hAnsi="Arial" w:cs="Arial"/>
          <w:szCs w:val="24"/>
        </w:rPr>
      </w:pPr>
    </w:p>
    <w:p w14:paraId="30173045"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lastRenderedPageBreak/>
        <w:t xml:space="preserve">Community information sessions on issues of concern or interest for seniors e.g., pension matters, changes to government aged care services, healthy eating, </w:t>
      </w:r>
      <w:proofErr w:type="gramStart"/>
      <w:r>
        <w:rPr>
          <w:rFonts w:ascii="Arial" w:hAnsi="Arial" w:cs="Arial"/>
          <w:szCs w:val="24"/>
        </w:rPr>
        <w:t>identifying</w:t>
      </w:r>
      <w:proofErr w:type="gramEnd"/>
      <w:r>
        <w:rPr>
          <w:rFonts w:ascii="Arial" w:hAnsi="Arial" w:cs="Arial"/>
          <w:szCs w:val="24"/>
        </w:rPr>
        <w:t xml:space="preserve"> and dealing with dementia for family members, etc.</w:t>
      </w:r>
    </w:p>
    <w:p w14:paraId="04A38230"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Quiz nights</w:t>
      </w:r>
    </w:p>
    <w:p w14:paraId="0FC62AFB"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Senior’s BBQs</w:t>
      </w:r>
    </w:p>
    <w:p w14:paraId="406B93DC" w14:textId="77777777" w:rsidR="00890A68" w:rsidRDefault="00890A68" w:rsidP="005E7E5C">
      <w:pPr>
        <w:pStyle w:val="ListParagraph"/>
        <w:numPr>
          <w:ilvl w:val="0"/>
          <w:numId w:val="52"/>
        </w:numPr>
        <w:ind w:left="567" w:hanging="567"/>
        <w:jc w:val="both"/>
        <w:rPr>
          <w:rFonts w:ascii="Arial" w:hAnsi="Arial" w:cs="Arial"/>
          <w:szCs w:val="24"/>
        </w:rPr>
      </w:pPr>
      <w:r>
        <w:rPr>
          <w:rFonts w:ascii="Arial" w:hAnsi="Arial" w:cs="Arial"/>
          <w:szCs w:val="24"/>
        </w:rPr>
        <w:t>‘Learn how to’ sessions.</w:t>
      </w:r>
    </w:p>
    <w:p w14:paraId="7A142CFE" w14:textId="77777777" w:rsidR="00890A68" w:rsidRDefault="00890A68" w:rsidP="00890A68">
      <w:pPr>
        <w:jc w:val="both"/>
        <w:rPr>
          <w:rFonts w:ascii="Arial" w:hAnsi="Arial" w:cs="Arial"/>
          <w:szCs w:val="32"/>
          <w:lang w:val="en-US"/>
        </w:rPr>
      </w:pPr>
    </w:p>
    <w:p w14:paraId="730F16D0" w14:textId="77777777" w:rsidR="00890A68" w:rsidRDefault="00890A68" w:rsidP="00890A68">
      <w:pPr>
        <w:jc w:val="both"/>
        <w:rPr>
          <w:rFonts w:ascii="Arial" w:eastAsia="Calibri" w:hAnsi="Arial" w:cs="Arial"/>
          <w:bCs/>
          <w:szCs w:val="24"/>
        </w:rPr>
      </w:pPr>
      <w:r>
        <w:rPr>
          <w:rFonts w:ascii="Arial" w:eastAsia="Calibri" w:hAnsi="Arial" w:cs="Arial"/>
          <w:bCs/>
          <w:szCs w:val="24"/>
        </w:rPr>
        <w:t>There is currently $695,941 in the Welfare Reserve and a</w:t>
      </w:r>
      <w:r w:rsidRPr="00413DF4">
        <w:rPr>
          <w:rFonts w:ascii="Arial" w:hAnsi="Arial" w:cs="Arial"/>
          <w:szCs w:val="24"/>
        </w:rPr>
        <w:t xml:space="preserve">s Haldane House is completely empty, Administration requests $15,000 from </w:t>
      </w:r>
      <w:r>
        <w:rPr>
          <w:rFonts w:ascii="Arial" w:hAnsi="Arial" w:cs="Arial"/>
          <w:szCs w:val="24"/>
        </w:rPr>
        <w:t>that</w:t>
      </w:r>
      <w:r w:rsidRPr="00413DF4">
        <w:rPr>
          <w:rFonts w:ascii="Arial" w:hAnsi="Arial" w:cs="Arial"/>
          <w:szCs w:val="24"/>
        </w:rPr>
        <w:t xml:space="preserve"> Reserve</w:t>
      </w:r>
      <w:r>
        <w:rPr>
          <w:rFonts w:ascii="Arial" w:hAnsi="Arial" w:cs="Arial"/>
          <w:szCs w:val="24"/>
        </w:rPr>
        <w:t>,</w:t>
      </w:r>
      <w:r w:rsidRPr="00413DF4">
        <w:rPr>
          <w:rFonts w:ascii="Arial" w:hAnsi="Arial" w:cs="Arial"/>
          <w:szCs w:val="24"/>
        </w:rPr>
        <w:t xml:space="preserve"> to purchase </w:t>
      </w:r>
      <w:r w:rsidRPr="00413DF4">
        <w:rPr>
          <w:rFonts w:ascii="Arial" w:eastAsia="Calibri" w:hAnsi="Arial" w:cs="Arial"/>
          <w:bCs/>
          <w:szCs w:val="32"/>
          <w:lang w:val="en-US"/>
        </w:rPr>
        <w:t xml:space="preserve">chairs and tables, </w:t>
      </w:r>
      <w:proofErr w:type="gramStart"/>
      <w:r w:rsidRPr="00413DF4">
        <w:rPr>
          <w:rFonts w:ascii="Arial" w:eastAsia="Calibri" w:hAnsi="Arial" w:cs="Arial"/>
          <w:bCs/>
          <w:szCs w:val="32"/>
          <w:lang w:val="en-US"/>
        </w:rPr>
        <w:t>resources</w:t>
      </w:r>
      <w:proofErr w:type="gramEnd"/>
      <w:r w:rsidRPr="00413DF4">
        <w:rPr>
          <w:rFonts w:ascii="Arial" w:eastAsia="Calibri" w:hAnsi="Arial" w:cs="Arial"/>
          <w:bCs/>
          <w:szCs w:val="32"/>
          <w:lang w:val="en-US"/>
        </w:rPr>
        <w:t xml:space="preserve"> and kitchen equipment, for members of the community attending activities and events</w:t>
      </w:r>
      <w:r w:rsidRPr="00413DF4">
        <w:rPr>
          <w:rFonts w:ascii="Arial" w:eastAsia="Calibri" w:hAnsi="Arial" w:cs="Arial"/>
          <w:bCs/>
          <w:szCs w:val="24"/>
        </w:rPr>
        <w:t>.</w:t>
      </w:r>
      <w:r>
        <w:rPr>
          <w:rFonts w:ascii="Arial" w:eastAsia="Calibri" w:hAnsi="Arial" w:cs="Arial"/>
          <w:bCs/>
          <w:szCs w:val="24"/>
        </w:rPr>
        <w:t xml:space="preserve">  </w:t>
      </w:r>
    </w:p>
    <w:p w14:paraId="24EB2439" w14:textId="77777777" w:rsidR="00890A68" w:rsidRPr="00413DF4" w:rsidRDefault="00890A68" w:rsidP="00890A68">
      <w:pPr>
        <w:jc w:val="both"/>
        <w:rPr>
          <w:rFonts w:ascii="Arial" w:eastAsia="Calibri" w:hAnsi="Arial" w:cs="Arial"/>
          <w:bCs/>
          <w:szCs w:val="24"/>
        </w:rPr>
      </w:pPr>
    </w:p>
    <w:p w14:paraId="6BD95F85" w14:textId="77777777" w:rsidR="00890A68" w:rsidRPr="00413DF4" w:rsidRDefault="00890A68" w:rsidP="00890A68">
      <w:pPr>
        <w:jc w:val="both"/>
        <w:rPr>
          <w:rFonts w:ascii="Arial" w:eastAsia="Calibri" w:hAnsi="Arial" w:cs="Arial"/>
          <w:bCs/>
          <w:szCs w:val="24"/>
        </w:rPr>
      </w:pPr>
      <w:r>
        <w:rPr>
          <w:rFonts w:ascii="Arial" w:eastAsia="Calibri" w:hAnsi="Arial" w:cs="Arial"/>
          <w:bCs/>
          <w:szCs w:val="24"/>
        </w:rPr>
        <w:t xml:space="preserve">Community Service Centres staff will actively pursue any grant funding to assist with the centre’s future operations and development.  </w:t>
      </w:r>
    </w:p>
    <w:p w14:paraId="6C306607" w14:textId="77777777" w:rsidR="00890A68" w:rsidRDefault="00890A68" w:rsidP="00890A68">
      <w:pPr>
        <w:jc w:val="both"/>
        <w:rPr>
          <w:rFonts w:ascii="Arial" w:hAnsi="Arial" w:cs="Arial"/>
          <w:szCs w:val="32"/>
          <w:lang w:val="en-US"/>
        </w:rPr>
      </w:pPr>
    </w:p>
    <w:p w14:paraId="5E296750" w14:textId="77777777" w:rsidR="00890A68" w:rsidRDefault="00890A68" w:rsidP="00890A68">
      <w:pPr>
        <w:jc w:val="both"/>
        <w:rPr>
          <w:rFonts w:ascii="Arial" w:hAnsi="Arial" w:cs="Arial"/>
          <w:b/>
          <w:szCs w:val="32"/>
          <w:lang w:val="en-US"/>
        </w:rPr>
      </w:pPr>
      <w:r w:rsidRPr="00AD73CC">
        <w:rPr>
          <w:rFonts w:ascii="Arial" w:hAnsi="Arial" w:cs="Arial"/>
          <w:b/>
          <w:szCs w:val="32"/>
          <w:lang w:val="en-US"/>
        </w:rPr>
        <w:t>Key Relevant Previous Council Decisions</w:t>
      </w:r>
    </w:p>
    <w:p w14:paraId="756D529C" w14:textId="77777777" w:rsidR="00890A68" w:rsidRDefault="00890A68" w:rsidP="00890A68">
      <w:pPr>
        <w:jc w:val="both"/>
        <w:rPr>
          <w:rFonts w:ascii="Arial" w:hAnsi="Arial" w:cs="Arial"/>
          <w:b/>
          <w:szCs w:val="32"/>
          <w:lang w:val="en-US"/>
        </w:rPr>
      </w:pPr>
    </w:p>
    <w:p w14:paraId="7E070FBF" w14:textId="71E73434" w:rsidR="00890A68" w:rsidRDefault="00890A68" w:rsidP="00890A68">
      <w:pPr>
        <w:jc w:val="both"/>
        <w:rPr>
          <w:rFonts w:ascii="Arial" w:hAnsi="Arial" w:cs="Arial"/>
          <w:szCs w:val="32"/>
          <w:lang w:val="en-US"/>
        </w:rPr>
      </w:pPr>
      <w:r w:rsidRPr="00BC1F14">
        <w:rPr>
          <w:rFonts w:ascii="Arial" w:hAnsi="Arial" w:cs="Arial"/>
          <w:bCs/>
          <w:szCs w:val="24"/>
        </w:rPr>
        <w:t>CEO report</w:t>
      </w:r>
      <w:r>
        <w:rPr>
          <w:rFonts w:ascii="Arial" w:hAnsi="Arial" w:cs="Arial"/>
          <w:bCs/>
          <w:szCs w:val="24"/>
        </w:rPr>
        <w:t xml:space="preserve"> -</w:t>
      </w:r>
      <w:r w:rsidRPr="00BC1F14">
        <w:rPr>
          <w:rFonts w:ascii="Arial" w:hAnsi="Arial" w:cs="Arial"/>
          <w:bCs/>
          <w:szCs w:val="24"/>
        </w:rPr>
        <w:t xml:space="preserve"> </w:t>
      </w:r>
      <w:r w:rsidRPr="00BC1F14">
        <w:rPr>
          <w:rFonts w:ascii="Arial" w:hAnsi="Arial" w:cs="Arial"/>
          <w:szCs w:val="32"/>
          <w:lang w:val="en-US"/>
        </w:rPr>
        <w:t>Future use of Haldane House, 109 Montgomery Avenue, Mt Claremont</w:t>
      </w:r>
    </w:p>
    <w:p w14:paraId="4DCAB5FC" w14:textId="77777777" w:rsidR="005E7E5C" w:rsidRPr="00BC1F14" w:rsidRDefault="005E7E5C" w:rsidP="00890A68">
      <w:pPr>
        <w:jc w:val="both"/>
        <w:rPr>
          <w:rFonts w:ascii="Arial" w:hAnsi="Arial" w:cs="Arial"/>
          <w:szCs w:val="32"/>
          <w:lang w:val="en-US"/>
        </w:rPr>
      </w:pPr>
    </w:p>
    <w:p w14:paraId="6FF413EF" w14:textId="77777777" w:rsidR="00890A68" w:rsidRPr="00BC1F14" w:rsidRDefault="00890A68" w:rsidP="00890A68">
      <w:pPr>
        <w:jc w:val="both"/>
        <w:rPr>
          <w:rFonts w:ascii="Arial" w:hAnsi="Arial" w:cs="Arial"/>
          <w:bCs/>
          <w:szCs w:val="24"/>
        </w:rPr>
      </w:pPr>
      <w:r w:rsidRPr="00BC1F14">
        <w:rPr>
          <w:rFonts w:ascii="Arial" w:hAnsi="Arial" w:cs="Arial"/>
          <w:bCs/>
          <w:szCs w:val="24"/>
        </w:rPr>
        <w:t>Ordinary Meeting of Council 27 April 2021</w:t>
      </w:r>
    </w:p>
    <w:p w14:paraId="01ADBA47" w14:textId="77777777" w:rsidR="00890A68" w:rsidRPr="00AD73CC" w:rsidRDefault="00890A68" w:rsidP="00890A68">
      <w:pPr>
        <w:jc w:val="both"/>
        <w:rPr>
          <w:rFonts w:ascii="Arial" w:hAnsi="Arial" w:cs="Arial"/>
          <w:szCs w:val="32"/>
          <w:lang w:val="en-US"/>
        </w:rPr>
      </w:pPr>
    </w:p>
    <w:p w14:paraId="00CFF26A" w14:textId="77777777" w:rsidR="00890A68" w:rsidRDefault="00890A68" w:rsidP="00890A68">
      <w:pPr>
        <w:autoSpaceDE w:val="0"/>
        <w:autoSpaceDN w:val="0"/>
        <w:adjustRightInd w:val="0"/>
        <w:jc w:val="both"/>
        <w:rPr>
          <w:rFonts w:ascii="Arial" w:hAnsi="Arial" w:cs="Arial"/>
          <w:szCs w:val="24"/>
        </w:rPr>
      </w:pPr>
      <w:r w:rsidRPr="00270405">
        <w:rPr>
          <w:rFonts w:ascii="Arial" w:hAnsi="Arial" w:cs="Arial"/>
          <w:szCs w:val="24"/>
        </w:rPr>
        <w:t>CS</w:t>
      </w:r>
      <w:r>
        <w:rPr>
          <w:rFonts w:ascii="Arial" w:hAnsi="Arial" w:cs="Arial"/>
          <w:szCs w:val="24"/>
        </w:rPr>
        <w:t>D0</w:t>
      </w:r>
      <w:r w:rsidRPr="00270405">
        <w:rPr>
          <w:rFonts w:ascii="Arial" w:hAnsi="Arial" w:cs="Arial"/>
          <w:szCs w:val="24"/>
        </w:rPr>
        <w:t>2.2</w:t>
      </w:r>
      <w:r>
        <w:rPr>
          <w:rFonts w:ascii="Arial" w:hAnsi="Arial" w:cs="Arial"/>
          <w:szCs w:val="24"/>
        </w:rPr>
        <w:t>1</w:t>
      </w:r>
      <w:r w:rsidRPr="00270405">
        <w:rPr>
          <w:rFonts w:ascii="Arial" w:hAnsi="Arial" w:cs="Arial"/>
          <w:szCs w:val="24"/>
        </w:rPr>
        <w:t xml:space="preserve"> - On 2</w:t>
      </w:r>
      <w:r>
        <w:rPr>
          <w:rFonts w:ascii="Arial" w:hAnsi="Arial" w:cs="Arial"/>
          <w:szCs w:val="24"/>
        </w:rPr>
        <w:t>3</w:t>
      </w:r>
      <w:r w:rsidRPr="00270405">
        <w:rPr>
          <w:rFonts w:ascii="Arial" w:hAnsi="Arial" w:cs="Arial"/>
          <w:szCs w:val="24"/>
        </w:rPr>
        <w:t xml:space="preserve"> </w:t>
      </w:r>
      <w:r>
        <w:rPr>
          <w:rFonts w:ascii="Arial" w:hAnsi="Arial" w:cs="Arial"/>
          <w:szCs w:val="24"/>
        </w:rPr>
        <w:t>March</w:t>
      </w:r>
      <w:r w:rsidRPr="00270405">
        <w:rPr>
          <w:rFonts w:ascii="Arial" w:hAnsi="Arial" w:cs="Arial"/>
          <w:szCs w:val="24"/>
        </w:rPr>
        <w:t xml:space="preserve"> 202</w:t>
      </w:r>
      <w:r>
        <w:rPr>
          <w:rFonts w:ascii="Arial" w:hAnsi="Arial" w:cs="Arial"/>
          <w:szCs w:val="24"/>
        </w:rPr>
        <w:t>1</w:t>
      </w:r>
      <w:r w:rsidRPr="00270405">
        <w:rPr>
          <w:rFonts w:ascii="Arial" w:hAnsi="Arial" w:cs="Arial"/>
          <w:szCs w:val="24"/>
        </w:rPr>
        <w:t xml:space="preserve">, Council </w:t>
      </w:r>
      <w:r>
        <w:rPr>
          <w:rFonts w:ascii="Arial" w:hAnsi="Arial" w:cs="Arial"/>
          <w:szCs w:val="24"/>
        </w:rPr>
        <w:t>deferred the report to the April 2021 Council Meeting to allow administration to provided further clarification and information on the items discussed at the Councillor Briefing on 18 March 2021 as follows:</w:t>
      </w:r>
    </w:p>
    <w:p w14:paraId="44937DF6" w14:textId="77777777" w:rsidR="00890A68" w:rsidRDefault="00890A68" w:rsidP="00890A68">
      <w:pPr>
        <w:autoSpaceDE w:val="0"/>
        <w:autoSpaceDN w:val="0"/>
        <w:adjustRightInd w:val="0"/>
        <w:jc w:val="both"/>
        <w:rPr>
          <w:rFonts w:ascii="Arial" w:hAnsi="Arial" w:cs="Arial"/>
          <w:szCs w:val="24"/>
        </w:rPr>
      </w:pPr>
    </w:p>
    <w:p w14:paraId="695432B5"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1. </w:t>
      </w:r>
      <w:r>
        <w:rPr>
          <w:rFonts w:ascii="Arial" w:hAnsi="Arial" w:cs="Arial"/>
          <w:bCs/>
          <w:szCs w:val="24"/>
        </w:rPr>
        <w:tab/>
      </w:r>
      <w:r w:rsidRPr="008A16E8">
        <w:rPr>
          <w:rFonts w:ascii="Arial" w:hAnsi="Arial" w:cs="Arial"/>
          <w:bCs/>
          <w:szCs w:val="24"/>
        </w:rPr>
        <w:t xml:space="preserve">investigate the use of both NCC and Haldane </w:t>
      </w:r>
      <w:proofErr w:type="gramStart"/>
      <w:r w:rsidRPr="008A16E8">
        <w:rPr>
          <w:rFonts w:ascii="Arial" w:hAnsi="Arial" w:cs="Arial"/>
          <w:bCs/>
          <w:szCs w:val="24"/>
        </w:rPr>
        <w:t>House;</w:t>
      </w:r>
      <w:proofErr w:type="gramEnd"/>
    </w:p>
    <w:p w14:paraId="5E2A2983"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2.  </w:t>
      </w:r>
      <w:r>
        <w:rPr>
          <w:rFonts w:ascii="Arial" w:hAnsi="Arial" w:cs="Arial"/>
          <w:bCs/>
          <w:szCs w:val="24"/>
        </w:rPr>
        <w:tab/>
      </w:r>
      <w:r w:rsidRPr="008A16E8">
        <w:rPr>
          <w:rFonts w:ascii="Arial" w:hAnsi="Arial" w:cs="Arial"/>
          <w:bCs/>
          <w:szCs w:val="24"/>
        </w:rPr>
        <w:t xml:space="preserve">the current users of Nedlands Community Care be shown Haldane House and then given a questionnaire asking which facility they prefer Haldane House or Nedlands Community </w:t>
      </w:r>
      <w:proofErr w:type="gramStart"/>
      <w:r w:rsidRPr="008A16E8">
        <w:rPr>
          <w:rFonts w:ascii="Arial" w:hAnsi="Arial" w:cs="Arial"/>
          <w:bCs/>
          <w:szCs w:val="24"/>
        </w:rPr>
        <w:t>Care;</w:t>
      </w:r>
      <w:proofErr w:type="gramEnd"/>
    </w:p>
    <w:p w14:paraId="128765AD" w14:textId="77777777" w:rsidR="00890A68" w:rsidRPr="008A16E8" w:rsidRDefault="00890A68" w:rsidP="00890A68">
      <w:pPr>
        <w:shd w:val="clear" w:color="auto" w:fill="FFFFFF" w:themeFill="background1"/>
        <w:ind w:left="567" w:hanging="567"/>
        <w:jc w:val="both"/>
        <w:rPr>
          <w:rFonts w:ascii="Arial" w:hAnsi="Arial" w:cs="Arial"/>
          <w:bCs/>
          <w:szCs w:val="24"/>
        </w:rPr>
      </w:pPr>
      <w:r w:rsidRPr="008A16E8">
        <w:rPr>
          <w:rFonts w:ascii="Arial" w:hAnsi="Arial" w:cs="Arial"/>
          <w:bCs/>
          <w:szCs w:val="24"/>
        </w:rPr>
        <w:t xml:space="preserve">3. </w:t>
      </w:r>
      <w:r>
        <w:rPr>
          <w:rFonts w:ascii="Arial" w:hAnsi="Arial" w:cs="Arial"/>
          <w:bCs/>
          <w:szCs w:val="24"/>
        </w:rPr>
        <w:tab/>
      </w:r>
      <w:r w:rsidRPr="008A16E8">
        <w:rPr>
          <w:rFonts w:ascii="Arial" w:hAnsi="Arial" w:cs="Arial"/>
          <w:bCs/>
          <w:szCs w:val="24"/>
        </w:rPr>
        <w:t xml:space="preserve">understanding of why expressions of interest for extension of aged care activities were not </w:t>
      </w:r>
      <w:proofErr w:type="gramStart"/>
      <w:r w:rsidRPr="008A16E8">
        <w:rPr>
          <w:rFonts w:ascii="Arial" w:hAnsi="Arial" w:cs="Arial"/>
          <w:bCs/>
          <w:szCs w:val="24"/>
        </w:rPr>
        <w:t>done;</w:t>
      </w:r>
      <w:proofErr w:type="gramEnd"/>
    </w:p>
    <w:p w14:paraId="6F546494" w14:textId="4268A3C4" w:rsidR="00890A68" w:rsidRDefault="00890A68" w:rsidP="00890A68">
      <w:pPr>
        <w:shd w:val="clear" w:color="auto" w:fill="FFFFFF" w:themeFill="background1"/>
        <w:ind w:left="567" w:hanging="567"/>
        <w:jc w:val="both"/>
        <w:rPr>
          <w:rFonts w:ascii="Arial" w:hAnsi="Arial" w:cs="Arial"/>
          <w:b/>
          <w:szCs w:val="24"/>
        </w:rPr>
      </w:pPr>
      <w:r w:rsidRPr="008A16E8">
        <w:rPr>
          <w:rFonts w:ascii="Arial" w:hAnsi="Arial" w:cs="Arial"/>
          <w:bCs/>
          <w:szCs w:val="24"/>
        </w:rPr>
        <w:t xml:space="preserve">4. </w:t>
      </w:r>
      <w:r>
        <w:rPr>
          <w:rFonts w:ascii="Arial" w:hAnsi="Arial" w:cs="Arial"/>
          <w:bCs/>
          <w:szCs w:val="24"/>
        </w:rPr>
        <w:tab/>
      </w:r>
      <w:r w:rsidRPr="008A16E8">
        <w:rPr>
          <w:rFonts w:ascii="Arial" w:hAnsi="Arial" w:cs="Arial"/>
          <w:bCs/>
          <w:szCs w:val="24"/>
        </w:rPr>
        <w:t>clarifications on comments regarding asset sales and remove it from the report.</w:t>
      </w:r>
      <w:r w:rsidRPr="008A16E8">
        <w:rPr>
          <w:rFonts w:ascii="Arial" w:hAnsi="Arial" w:cs="Arial"/>
          <w:b/>
          <w:szCs w:val="24"/>
        </w:rPr>
        <w:tab/>
      </w:r>
    </w:p>
    <w:p w14:paraId="435F5F2F" w14:textId="77777777" w:rsidR="005E7E5C" w:rsidRPr="00545A31" w:rsidRDefault="005E7E5C" w:rsidP="00890A68">
      <w:pPr>
        <w:shd w:val="clear" w:color="auto" w:fill="FFFFFF" w:themeFill="background1"/>
        <w:ind w:left="567" w:hanging="567"/>
        <w:jc w:val="both"/>
        <w:rPr>
          <w:rFonts w:ascii="Arial" w:hAnsi="Arial" w:cs="Arial"/>
          <w:szCs w:val="24"/>
        </w:rPr>
      </w:pPr>
    </w:p>
    <w:p w14:paraId="13A36D97" w14:textId="77777777" w:rsidR="00890A68" w:rsidRPr="00270405" w:rsidRDefault="00890A68" w:rsidP="00890A68">
      <w:pPr>
        <w:autoSpaceDE w:val="0"/>
        <w:autoSpaceDN w:val="0"/>
        <w:adjustRightInd w:val="0"/>
        <w:jc w:val="both"/>
        <w:rPr>
          <w:rFonts w:ascii="Arial" w:hAnsi="Arial" w:cs="Arial"/>
          <w:szCs w:val="24"/>
        </w:rPr>
      </w:pPr>
      <w:r w:rsidRPr="00270405">
        <w:rPr>
          <w:rFonts w:ascii="Arial" w:hAnsi="Arial" w:cs="Arial"/>
          <w:szCs w:val="24"/>
        </w:rPr>
        <w:t>CPS25.20 - On 27 October 2020, Council instructed the CEO to commence an investigation into the future use of Haldane House and requested a further report to Council outlining the results of that investigation</w:t>
      </w:r>
      <w:r>
        <w:rPr>
          <w:rFonts w:ascii="Arial" w:hAnsi="Arial" w:cs="Arial"/>
          <w:szCs w:val="24"/>
        </w:rPr>
        <w:t>.</w:t>
      </w:r>
    </w:p>
    <w:p w14:paraId="7FAFFC03" w14:textId="77777777" w:rsidR="00890A68" w:rsidRPr="00270405" w:rsidRDefault="00890A68" w:rsidP="00890A68">
      <w:pPr>
        <w:autoSpaceDE w:val="0"/>
        <w:autoSpaceDN w:val="0"/>
        <w:adjustRightInd w:val="0"/>
        <w:jc w:val="both"/>
        <w:rPr>
          <w:rFonts w:ascii="Arial" w:hAnsi="Arial" w:cs="Arial"/>
          <w:szCs w:val="24"/>
        </w:rPr>
      </w:pPr>
    </w:p>
    <w:p w14:paraId="1D640E35" w14:textId="77777777" w:rsidR="00890A68" w:rsidRPr="00270405" w:rsidRDefault="00890A68" w:rsidP="00890A68">
      <w:pPr>
        <w:autoSpaceDE w:val="0"/>
        <w:autoSpaceDN w:val="0"/>
        <w:adjustRightInd w:val="0"/>
        <w:jc w:val="both"/>
        <w:rPr>
          <w:rFonts w:ascii="Arial" w:hAnsi="Arial" w:cs="Arial"/>
          <w:szCs w:val="24"/>
        </w:rPr>
      </w:pPr>
      <w:r w:rsidRPr="00270405">
        <w:rPr>
          <w:rFonts w:ascii="Arial" w:hAnsi="Arial" w:cs="Arial"/>
          <w:szCs w:val="24"/>
        </w:rPr>
        <w:t xml:space="preserve">D27.10 – On 25 May 2010, Council agreed to </w:t>
      </w:r>
      <w:proofErr w:type="gramStart"/>
      <w:r w:rsidRPr="00270405">
        <w:rPr>
          <w:rFonts w:ascii="Arial" w:hAnsi="Arial" w:cs="Arial"/>
          <w:szCs w:val="24"/>
        </w:rPr>
        <w:t>enter into</w:t>
      </w:r>
      <w:proofErr w:type="gramEnd"/>
      <w:r w:rsidRPr="00270405">
        <w:rPr>
          <w:rFonts w:ascii="Arial" w:hAnsi="Arial" w:cs="Arial"/>
          <w:szCs w:val="24"/>
        </w:rPr>
        <w:t xml:space="preserve"> a new Lease Arrangement with The Bethanie Group Inc commencing 1 January 2010 for a period of 10-years with an additional 5-year option.</w:t>
      </w:r>
    </w:p>
    <w:p w14:paraId="2281B856" w14:textId="77777777" w:rsidR="00890A68" w:rsidRPr="00270405" w:rsidRDefault="00890A68" w:rsidP="00890A68">
      <w:pPr>
        <w:jc w:val="both"/>
        <w:rPr>
          <w:rFonts w:ascii="Arial" w:hAnsi="Arial" w:cs="Arial"/>
          <w:szCs w:val="32"/>
          <w:lang w:val="en-US"/>
        </w:rPr>
      </w:pPr>
    </w:p>
    <w:p w14:paraId="65896DBE" w14:textId="77777777" w:rsidR="00890A68" w:rsidRDefault="00890A68" w:rsidP="00890A68">
      <w:pPr>
        <w:jc w:val="both"/>
        <w:rPr>
          <w:rFonts w:ascii="Arial" w:hAnsi="Arial" w:cs="Arial"/>
          <w:szCs w:val="24"/>
        </w:rPr>
      </w:pPr>
      <w:r w:rsidRPr="00270405">
        <w:rPr>
          <w:rFonts w:ascii="Arial" w:hAnsi="Arial" w:cs="Arial"/>
          <w:szCs w:val="32"/>
          <w:lang w:val="en-US"/>
        </w:rPr>
        <w:t xml:space="preserve">C35.04 – </w:t>
      </w:r>
      <w:r w:rsidRPr="00270405">
        <w:rPr>
          <w:rFonts w:ascii="Arial" w:hAnsi="Arial" w:cs="Arial"/>
          <w:szCs w:val="24"/>
        </w:rPr>
        <w:t xml:space="preserve">On 22 June 2004, Council agreed to </w:t>
      </w:r>
      <w:proofErr w:type="gramStart"/>
      <w:r w:rsidRPr="00270405">
        <w:rPr>
          <w:rFonts w:ascii="Arial" w:hAnsi="Arial" w:cs="Arial"/>
          <w:szCs w:val="24"/>
        </w:rPr>
        <w:t>enter into</w:t>
      </w:r>
      <w:proofErr w:type="gramEnd"/>
      <w:r w:rsidRPr="00270405">
        <w:rPr>
          <w:rFonts w:ascii="Arial" w:hAnsi="Arial" w:cs="Arial"/>
          <w:szCs w:val="24"/>
        </w:rPr>
        <w:t xml:space="preserve"> a new Lease Arrangement with The Bethanie Group Inc (formally known as the ‘Churches of Christ Homes and Community Services Inc’) commencing 1 January 2000 for a period of 10-years</w:t>
      </w:r>
      <w:r>
        <w:rPr>
          <w:rFonts w:ascii="Arial" w:hAnsi="Arial" w:cs="Arial"/>
          <w:szCs w:val="24"/>
        </w:rPr>
        <w:t>.</w:t>
      </w:r>
    </w:p>
    <w:p w14:paraId="6443FC32" w14:textId="77777777" w:rsidR="00890A68" w:rsidRPr="00AD73CC" w:rsidRDefault="00890A68" w:rsidP="00890A68">
      <w:pPr>
        <w:jc w:val="both"/>
        <w:rPr>
          <w:rFonts w:ascii="Arial" w:hAnsi="Arial" w:cs="Arial"/>
          <w:szCs w:val="32"/>
          <w:lang w:val="en-US"/>
        </w:rPr>
      </w:pPr>
    </w:p>
    <w:p w14:paraId="1F2EF2C4" w14:textId="77777777" w:rsidR="00890A68" w:rsidRDefault="00890A68" w:rsidP="00890A68">
      <w:pPr>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6724128E" w14:textId="77777777" w:rsidR="00890A68" w:rsidRPr="00AD73CC" w:rsidRDefault="00890A68" w:rsidP="00890A68">
      <w:pPr>
        <w:jc w:val="both"/>
        <w:rPr>
          <w:rFonts w:ascii="Arial" w:hAnsi="Arial" w:cs="Arial"/>
          <w:b/>
          <w:sz w:val="28"/>
          <w:szCs w:val="32"/>
          <w:lang w:val="en-US"/>
        </w:rPr>
      </w:pPr>
    </w:p>
    <w:p w14:paraId="6DE8CB1E" w14:textId="77777777" w:rsidR="00890A68" w:rsidRDefault="00890A68" w:rsidP="00890A68">
      <w:pPr>
        <w:jc w:val="both"/>
        <w:rPr>
          <w:rFonts w:ascii="Arial" w:hAnsi="Arial" w:cs="Arial"/>
          <w:bCs/>
          <w:szCs w:val="32"/>
          <w:lang w:val="en-US"/>
        </w:rPr>
      </w:pPr>
      <w:r>
        <w:rPr>
          <w:rFonts w:ascii="Arial" w:hAnsi="Arial" w:cs="Arial"/>
          <w:bCs/>
          <w:szCs w:val="32"/>
          <w:lang w:val="en-US"/>
        </w:rPr>
        <w:t>Consultation has not been required for the proposal to set up activities and events at Haldane House.</w:t>
      </w:r>
    </w:p>
    <w:p w14:paraId="16C52F91" w14:textId="77777777" w:rsidR="00890A68" w:rsidRDefault="00890A68" w:rsidP="00890A68">
      <w:pPr>
        <w:jc w:val="both"/>
        <w:rPr>
          <w:rFonts w:ascii="Arial" w:hAnsi="Arial" w:cs="Arial"/>
          <w:bCs/>
          <w:szCs w:val="32"/>
          <w:lang w:val="en-US"/>
        </w:rPr>
      </w:pPr>
    </w:p>
    <w:p w14:paraId="25BE9649" w14:textId="77777777" w:rsidR="00890A68" w:rsidRPr="00B26DA6" w:rsidRDefault="00890A68" w:rsidP="00890A68">
      <w:pPr>
        <w:jc w:val="both"/>
        <w:rPr>
          <w:rFonts w:ascii="Arial" w:hAnsi="Arial" w:cs="Arial"/>
          <w:bCs/>
          <w:szCs w:val="32"/>
          <w:lang w:val="en-US"/>
        </w:rPr>
      </w:pPr>
      <w:r>
        <w:rPr>
          <w:rFonts w:ascii="Arial" w:hAnsi="Arial" w:cs="Arial"/>
          <w:bCs/>
          <w:szCs w:val="32"/>
          <w:lang w:val="en-US"/>
        </w:rPr>
        <w:t>If Council supports Administration’s proposal to provide activities and events at the centre, users will be surveyed.   Once the centre is established, the greater community will be surveyed to seek feedback on interest to attend the centre, as well as suggestions on what activities could be provided.</w:t>
      </w:r>
    </w:p>
    <w:p w14:paraId="66D9FF74" w14:textId="0B627165" w:rsidR="005E7E5C" w:rsidRPr="0092445D" w:rsidRDefault="005E7E5C" w:rsidP="00890A68">
      <w:pPr>
        <w:jc w:val="both"/>
        <w:rPr>
          <w:rFonts w:ascii="Arial" w:hAnsi="Arial" w:cs="Arial"/>
          <w:b/>
          <w:bCs/>
          <w:szCs w:val="32"/>
          <w:lang w:val="en-US"/>
        </w:rPr>
      </w:pPr>
    </w:p>
    <w:p w14:paraId="5AA4F7C5" w14:textId="77777777" w:rsidR="0092445D" w:rsidRPr="0092445D" w:rsidRDefault="0092445D" w:rsidP="00890A68">
      <w:pPr>
        <w:jc w:val="both"/>
        <w:rPr>
          <w:rFonts w:ascii="Arial" w:hAnsi="Arial" w:cs="Arial"/>
          <w:b/>
          <w:bCs/>
          <w:szCs w:val="32"/>
          <w:lang w:val="en-US"/>
        </w:rPr>
      </w:pPr>
    </w:p>
    <w:p w14:paraId="366B64AA" w14:textId="554583B1" w:rsidR="00890A68" w:rsidRPr="004E7363" w:rsidRDefault="00890A68" w:rsidP="00890A68">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101928B" w14:textId="77777777" w:rsidR="00890A68" w:rsidRDefault="00890A68" w:rsidP="00890A68">
      <w:pPr>
        <w:jc w:val="both"/>
        <w:rPr>
          <w:rFonts w:ascii="Arial" w:hAnsi="Arial" w:cs="Arial"/>
          <w:szCs w:val="32"/>
          <w:lang w:val="en-US"/>
        </w:rPr>
      </w:pPr>
    </w:p>
    <w:p w14:paraId="445FAE98" w14:textId="77777777" w:rsidR="00890A68" w:rsidRPr="009D397E" w:rsidRDefault="00890A68" w:rsidP="00890A68">
      <w:pPr>
        <w:jc w:val="both"/>
        <w:rPr>
          <w:rFonts w:ascii="Arial" w:hAnsi="Arial" w:cs="Arial"/>
          <w:b/>
          <w:bCs/>
          <w:szCs w:val="32"/>
          <w:lang w:val="en-US"/>
        </w:rPr>
      </w:pPr>
      <w:r w:rsidRPr="009D397E">
        <w:rPr>
          <w:rFonts w:ascii="Arial" w:hAnsi="Arial" w:cs="Arial"/>
          <w:b/>
          <w:bCs/>
          <w:szCs w:val="32"/>
          <w:lang w:val="en-US"/>
        </w:rPr>
        <w:t xml:space="preserve">How well does it fit with our strategic direction? </w:t>
      </w:r>
    </w:p>
    <w:p w14:paraId="667C009C" w14:textId="77777777" w:rsidR="00890A68" w:rsidRDefault="00890A68" w:rsidP="00890A68">
      <w:pPr>
        <w:jc w:val="both"/>
        <w:rPr>
          <w:rFonts w:ascii="Arial" w:hAnsi="Arial" w:cs="Arial"/>
          <w:szCs w:val="32"/>
          <w:lang w:val="en-US"/>
        </w:rPr>
      </w:pPr>
      <w:r w:rsidRPr="005C1BF0">
        <w:rPr>
          <w:rFonts w:ascii="Arial" w:hAnsi="Arial" w:cs="Arial"/>
          <w:szCs w:val="32"/>
          <w:lang w:val="en-US"/>
        </w:rPr>
        <w:t>Th</w:t>
      </w:r>
      <w:r>
        <w:rPr>
          <w:rFonts w:ascii="Arial" w:hAnsi="Arial" w:cs="Arial"/>
          <w:szCs w:val="32"/>
          <w:lang w:val="en-US"/>
        </w:rPr>
        <w:t xml:space="preserve">is </w:t>
      </w:r>
      <w:r w:rsidRPr="005C1BF0">
        <w:rPr>
          <w:rFonts w:ascii="Arial" w:hAnsi="Arial" w:cs="Arial"/>
          <w:szCs w:val="32"/>
          <w:lang w:val="en-US"/>
        </w:rPr>
        <w:t>report</w:t>
      </w:r>
      <w:r>
        <w:rPr>
          <w:rFonts w:ascii="Arial" w:hAnsi="Arial" w:cs="Arial"/>
          <w:szCs w:val="32"/>
          <w:lang w:val="en-US"/>
        </w:rPr>
        <w:t xml:space="preserve"> </w:t>
      </w:r>
      <w:r w:rsidRPr="005C1BF0">
        <w:rPr>
          <w:rFonts w:ascii="Arial" w:hAnsi="Arial" w:cs="Arial"/>
          <w:szCs w:val="32"/>
          <w:lang w:val="en-US"/>
        </w:rPr>
        <w:t>meets both the Community’s Vision and the Council’s vision</w:t>
      </w:r>
      <w:r>
        <w:rPr>
          <w:rFonts w:ascii="Arial" w:hAnsi="Arial" w:cs="Arial"/>
          <w:szCs w:val="32"/>
          <w:lang w:val="en-US"/>
        </w:rPr>
        <w:t>:</w:t>
      </w:r>
    </w:p>
    <w:p w14:paraId="3E304AEC" w14:textId="77777777" w:rsidR="00890A68" w:rsidRPr="005C1BF0" w:rsidRDefault="00890A68" w:rsidP="00890A68">
      <w:pPr>
        <w:jc w:val="both"/>
        <w:rPr>
          <w:rFonts w:ascii="Arial" w:hAnsi="Arial" w:cs="Arial"/>
          <w:szCs w:val="32"/>
          <w:lang w:val="en-US"/>
        </w:rPr>
      </w:pPr>
    </w:p>
    <w:p w14:paraId="5DB708F0" w14:textId="77777777" w:rsidR="00890A68" w:rsidRDefault="00890A68" w:rsidP="00890A68">
      <w:pPr>
        <w:jc w:val="both"/>
        <w:rPr>
          <w:rFonts w:ascii="Arial" w:hAnsi="Arial" w:cs="Arial"/>
          <w:szCs w:val="32"/>
          <w:lang w:val="en-US"/>
        </w:rPr>
      </w:pPr>
      <w:r w:rsidRPr="005C1BF0">
        <w:rPr>
          <w:rFonts w:ascii="Arial" w:hAnsi="Arial" w:cs="Arial"/>
          <w:szCs w:val="32"/>
          <w:lang w:val="en-US"/>
        </w:rPr>
        <w:t>“……active, safe, inclusive community enjoying a high standard of local services and facilities”.</w:t>
      </w:r>
    </w:p>
    <w:p w14:paraId="51DECAC9" w14:textId="77777777" w:rsidR="00890A68" w:rsidRPr="005C1BF0" w:rsidRDefault="00890A68" w:rsidP="00890A68">
      <w:pPr>
        <w:jc w:val="both"/>
        <w:rPr>
          <w:rFonts w:ascii="Arial" w:hAnsi="Arial" w:cs="Arial"/>
          <w:szCs w:val="32"/>
          <w:lang w:val="en-US"/>
        </w:rPr>
      </w:pPr>
    </w:p>
    <w:p w14:paraId="6B165490" w14:textId="77777777" w:rsidR="00890A68" w:rsidRDefault="00890A68" w:rsidP="00890A68">
      <w:pPr>
        <w:jc w:val="both"/>
        <w:rPr>
          <w:rFonts w:ascii="Arial" w:hAnsi="Arial" w:cs="Arial"/>
          <w:szCs w:val="32"/>
          <w:lang w:val="en-US"/>
        </w:rPr>
      </w:pPr>
      <w:r w:rsidRPr="009D397E">
        <w:rPr>
          <w:rFonts w:ascii="Arial" w:hAnsi="Arial" w:cs="Arial"/>
          <w:szCs w:val="32"/>
          <w:lang w:val="en-US"/>
        </w:rPr>
        <w:t xml:space="preserve">It also meets the </w:t>
      </w:r>
      <w:r>
        <w:rPr>
          <w:rFonts w:ascii="Arial" w:hAnsi="Arial" w:cs="Arial"/>
          <w:szCs w:val="32"/>
          <w:lang w:val="en-US"/>
        </w:rPr>
        <w:t>following strategic priorities:</w:t>
      </w:r>
    </w:p>
    <w:p w14:paraId="52B70675" w14:textId="77777777" w:rsidR="00890A68" w:rsidRPr="009D397E" w:rsidRDefault="00890A68" w:rsidP="00890A68">
      <w:pPr>
        <w:jc w:val="both"/>
        <w:rPr>
          <w:rFonts w:ascii="Arial" w:hAnsi="Arial" w:cs="Arial"/>
          <w:szCs w:val="32"/>
          <w:lang w:val="en-US"/>
        </w:rPr>
      </w:pPr>
    </w:p>
    <w:p w14:paraId="527F90F1"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High Standard of Services</w:t>
      </w:r>
    </w:p>
    <w:p w14:paraId="02E8509C"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Great Communities</w:t>
      </w:r>
    </w:p>
    <w:p w14:paraId="25692918" w14:textId="77777777" w:rsidR="00890A68" w:rsidRPr="009D397E" w:rsidRDefault="00890A68" w:rsidP="005E7E5C">
      <w:pPr>
        <w:pStyle w:val="ListParagraph"/>
        <w:numPr>
          <w:ilvl w:val="0"/>
          <w:numId w:val="49"/>
        </w:numPr>
        <w:ind w:left="567" w:hanging="567"/>
        <w:jc w:val="both"/>
        <w:rPr>
          <w:rFonts w:ascii="Arial" w:hAnsi="Arial" w:cs="Arial"/>
          <w:szCs w:val="32"/>
          <w:lang w:val="en-US"/>
        </w:rPr>
      </w:pPr>
      <w:r w:rsidRPr="009D397E">
        <w:rPr>
          <w:rFonts w:ascii="Arial" w:hAnsi="Arial" w:cs="Arial"/>
          <w:szCs w:val="32"/>
          <w:lang w:val="en-US"/>
        </w:rPr>
        <w:t>Great Governance and Civic Leadership</w:t>
      </w:r>
    </w:p>
    <w:p w14:paraId="4E5A4EF1" w14:textId="77777777" w:rsidR="00890A68" w:rsidRDefault="00890A68" w:rsidP="00890A68">
      <w:pPr>
        <w:jc w:val="both"/>
        <w:rPr>
          <w:rFonts w:ascii="Arial" w:hAnsi="Arial" w:cs="Arial"/>
          <w:szCs w:val="32"/>
          <w:highlight w:val="yellow"/>
          <w:lang w:val="en-US"/>
        </w:rPr>
      </w:pPr>
    </w:p>
    <w:p w14:paraId="7993607E" w14:textId="77777777" w:rsidR="00890A68" w:rsidRPr="009D397E" w:rsidRDefault="00890A68" w:rsidP="00890A68">
      <w:pPr>
        <w:jc w:val="both"/>
        <w:rPr>
          <w:rFonts w:ascii="Arial" w:hAnsi="Arial" w:cs="Arial"/>
          <w:b/>
          <w:bCs/>
          <w:szCs w:val="32"/>
          <w:lang w:val="en-US"/>
        </w:rPr>
      </w:pPr>
      <w:r w:rsidRPr="009D397E">
        <w:rPr>
          <w:rFonts w:ascii="Arial" w:hAnsi="Arial" w:cs="Arial"/>
          <w:b/>
          <w:bCs/>
          <w:szCs w:val="32"/>
          <w:lang w:val="en-US"/>
        </w:rPr>
        <w:t xml:space="preserve">Who benefits? </w:t>
      </w:r>
    </w:p>
    <w:p w14:paraId="25E9C606" w14:textId="77777777" w:rsidR="00890A68" w:rsidRDefault="00890A68" w:rsidP="00890A68">
      <w:pPr>
        <w:jc w:val="both"/>
        <w:rPr>
          <w:rFonts w:ascii="Arial" w:hAnsi="Arial" w:cs="Arial"/>
          <w:szCs w:val="32"/>
          <w:lang w:val="en-US"/>
        </w:rPr>
      </w:pPr>
      <w:r>
        <w:rPr>
          <w:rFonts w:ascii="Arial" w:hAnsi="Arial" w:cs="Arial"/>
          <w:szCs w:val="32"/>
          <w:lang w:val="en-US"/>
        </w:rPr>
        <w:t>Due to the variety of activities and events that will be held at Haldane House, the Nedlands community will benefit.</w:t>
      </w:r>
    </w:p>
    <w:p w14:paraId="145E9E96" w14:textId="77777777" w:rsidR="00890A68" w:rsidRDefault="00890A68" w:rsidP="00890A68">
      <w:pPr>
        <w:jc w:val="both"/>
        <w:rPr>
          <w:rFonts w:ascii="Arial" w:hAnsi="Arial" w:cs="Arial"/>
          <w:szCs w:val="32"/>
          <w:lang w:val="en-US"/>
        </w:rPr>
      </w:pPr>
    </w:p>
    <w:p w14:paraId="0CF6A222" w14:textId="77777777" w:rsidR="00890A68" w:rsidRPr="009A4877" w:rsidRDefault="00890A68" w:rsidP="00890A68">
      <w:pPr>
        <w:jc w:val="both"/>
        <w:rPr>
          <w:rFonts w:ascii="Arial" w:hAnsi="Arial" w:cs="Arial"/>
          <w:b/>
          <w:bCs/>
          <w:szCs w:val="32"/>
          <w:lang w:val="en-US"/>
        </w:rPr>
      </w:pPr>
      <w:r w:rsidRPr="009A4877">
        <w:rPr>
          <w:rFonts w:ascii="Arial" w:hAnsi="Arial" w:cs="Arial"/>
          <w:b/>
          <w:bCs/>
          <w:szCs w:val="32"/>
          <w:lang w:val="en-US"/>
        </w:rPr>
        <w:t>Does it involve a tolerable risk?</w:t>
      </w:r>
    </w:p>
    <w:p w14:paraId="6CB6AA52" w14:textId="77777777" w:rsidR="00890A68" w:rsidRDefault="00890A68" w:rsidP="00890A68">
      <w:pPr>
        <w:jc w:val="both"/>
        <w:rPr>
          <w:rFonts w:ascii="Arial" w:hAnsi="Arial" w:cs="Arial"/>
          <w:szCs w:val="32"/>
          <w:lang w:val="en-US"/>
        </w:rPr>
      </w:pPr>
      <w:r>
        <w:rPr>
          <w:rFonts w:ascii="Arial" w:hAnsi="Arial" w:cs="Arial"/>
          <w:szCs w:val="32"/>
          <w:lang w:val="en-US"/>
        </w:rPr>
        <w:t>Yes - it does involve a tolerable risk.</w:t>
      </w:r>
    </w:p>
    <w:p w14:paraId="36B0FFEE" w14:textId="77777777" w:rsidR="00890A68" w:rsidRDefault="00890A68" w:rsidP="00890A68">
      <w:pPr>
        <w:jc w:val="both"/>
        <w:rPr>
          <w:rFonts w:ascii="Arial" w:hAnsi="Arial" w:cs="Arial"/>
          <w:szCs w:val="32"/>
          <w:lang w:val="en-US"/>
        </w:rPr>
      </w:pPr>
    </w:p>
    <w:p w14:paraId="3F5715EB" w14:textId="77777777" w:rsidR="00890A68" w:rsidRDefault="00890A68" w:rsidP="00890A68">
      <w:pPr>
        <w:jc w:val="both"/>
        <w:rPr>
          <w:rFonts w:ascii="Arial" w:hAnsi="Arial" w:cs="Arial"/>
          <w:szCs w:val="32"/>
          <w:lang w:val="en-US"/>
        </w:rPr>
      </w:pPr>
      <w:r>
        <w:rPr>
          <w:rFonts w:ascii="Arial" w:hAnsi="Arial" w:cs="Arial"/>
          <w:szCs w:val="32"/>
          <w:lang w:val="en-US"/>
        </w:rPr>
        <w:t>There are minimal costs involved to set up Haldane House to be able to provide activities and events.</w:t>
      </w:r>
    </w:p>
    <w:p w14:paraId="0AF0A4A7" w14:textId="77777777" w:rsidR="00890A68" w:rsidRDefault="00890A68" w:rsidP="00890A68">
      <w:pPr>
        <w:jc w:val="both"/>
        <w:rPr>
          <w:rFonts w:ascii="Arial" w:hAnsi="Arial" w:cs="Arial"/>
          <w:szCs w:val="32"/>
          <w:lang w:val="en-US"/>
        </w:rPr>
      </w:pPr>
    </w:p>
    <w:p w14:paraId="4CE94AB2" w14:textId="77777777" w:rsidR="00890A68" w:rsidRDefault="00890A68" w:rsidP="00890A68">
      <w:pPr>
        <w:jc w:val="both"/>
        <w:rPr>
          <w:rFonts w:ascii="Arial" w:hAnsi="Arial" w:cs="Arial"/>
          <w:szCs w:val="32"/>
          <w:lang w:val="en-US"/>
        </w:rPr>
      </w:pPr>
      <w:r>
        <w:rPr>
          <w:rFonts w:ascii="Arial" w:hAnsi="Arial" w:cs="Arial"/>
          <w:szCs w:val="32"/>
          <w:lang w:val="en-US"/>
        </w:rPr>
        <w:t xml:space="preserve">Should Haldane House usage by the </w:t>
      </w:r>
      <w:proofErr w:type="gramStart"/>
      <w:r>
        <w:rPr>
          <w:rFonts w:ascii="Arial" w:hAnsi="Arial" w:cs="Arial"/>
          <w:szCs w:val="32"/>
          <w:lang w:val="en-US"/>
        </w:rPr>
        <w:t>City</w:t>
      </w:r>
      <w:proofErr w:type="gramEnd"/>
      <w:r>
        <w:rPr>
          <w:rFonts w:ascii="Arial" w:hAnsi="Arial" w:cs="Arial"/>
          <w:szCs w:val="32"/>
          <w:lang w:val="en-US"/>
        </w:rPr>
        <w:t xml:space="preserve"> not be thriving and viable down the track, the City has the option to cease operations and to proceed with Expressions of Interest from external community service providers.</w:t>
      </w:r>
    </w:p>
    <w:p w14:paraId="2CE37910" w14:textId="77777777" w:rsidR="00890A68" w:rsidRDefault="00890A68" w:rsidP="00890A68">
      <w:pPr>
        <w:jc w:val="both"/>
        <w:rPr>
          <w:rFonts w:ascii="Arial" w:hAnsi="Arial" w:cs="Arial"/>
          <w:szCs w:val="32"/>
          <w:lang w:val="en-US"/>
        </w:rPr>
      </w:pPr>
    </w:p>
    <w:p w14:paraId="2DA831F5" w14:textId="77777777" w:rsidR="00890A68" w:rsidRPr="00C35ED8" w:rsidRDefault="00890A68" w:rsidP="00890A68">
      <w:pPr>
        <w:jc w:val="both"/>
        <w:rPr>
          <w:rFonts w:ascii="Arial" w:hAnsi="Arial" w:cs="Arial"/>
          <w:b/>
          <w:bCs/>
          <w:szCs w:val="32"/>
          <w:lang w:val="en-US"/>
        </w:rPr>
      </w:pPr>
      <w:r w:rsidRPr="00C35ED8">
        <w:rPr>
          <w:rFonts w:ascii="Arial" w:hAnsi="Arial" w:cs="Arial"/>
          <w:b/>
          <w:bCs/>
          <w:szCs w:val="32"/>
          <w:lang w:val="en-US"/>
        </w:rPr>
        <w:t>Do we have the information we need?</w:t>
      </w:r>
    </w:p>
    <w:p w14:paraId="289140FF" w14:textId="77777777" w:rsidR="00890A68" w:rsidRDefault="00890A68" w:rsidP="00890A68">
      <w:pPr>
        <w:jc w:val="both"/>
        <w:rPr>
          <w:rFonts w:ascii="Arial" w:hAnsi="Arial" w:cs="Arial"/>
          <w:szCs w:val="32"/>
          <w:lang w:val="en-US"/>
        </w:rPr>
      </w:pPr>
      <w:r>
        <w:rPr>
          <w:rFonts w:ascii="Arial" w:hAnsi="Arial" w:cs="Arial"/>
          <w:szCs w:val="32"/>
          <w:lang w:val="en-US"/>
        </w:rPr>
        <w:t>Administration has provided as much information as possible to Council on all the requests received.</w:t>
      </w:r>
    </w:p>
    <w:p w14:paraId="67774AEE" w14:textId="77777777" w:rsidR="00890A68" w:rsidRDefault="00890A68" w:rsidP="00890A68">
      <w:pPr>
        <w:jc w:val="both"/>
        <w:rPr>
          <w:rFonts w:ascii="Arial" w:hAnsi="Arial" w:cs="Arial"/>
          <w:szCs w:val="32"/>
          <w:lang w:val="en-US"/>
        </w:rPr>
      </w:pPr>
    </w:p>
    <w:p w14:paraId="6682738F" w14:textId="77777777" w:rsidR="00890A68" w:rsidRPr="008C062F" w:rsidRDefault="00890A68" w:rsidP="00890A68">
      <w:pPr>
        <w:jc w:val="both"/>
        <w:rPr>
          <w:rFonts w:ascii="Arial" w:hAnsi="Arial" w:cs="Arial"/>
          <w:b/>
          <w:szCs w:val="28"/>
          <w:lang w:val="en-US"/>
        </w:rPr>
      </w:pPr>
      <w:r w:rsidRPr="008C062F">
        <w:rPr>
          <w:rFonts w:ascii="Arial" w:hAnsi="Arial" w:cs="Arial"/>
          <w:b/>
          <w:szCs w:val="28"/>
          <w:lang w:val="en-US"/>
        </w:rPr>
        <w:t>Does this affect any CEO Key Result Areas?</w:t>
      </w:r>
    </w:p>
    <w:p w14:paraId="359832C1" w14:textId="77777777" w:rsidR="00890A68" w:rsidRDefault="00890A68" w:rsidP="00890A68">
      <w:pPr>
        <w:jc w:val="both"/>
        <w:rPr>
          <w:rFonts w:ascii="Arial" w:hAnsi="Arial" w:cs="Arial"/>
          <w:bCs/>
          <w:szCs w:val="28"/>
          <w:lang w:val="en-US"/>
        </w:rPr>
      </w:pPr>
      <w:r>
        <w:rPr>
          <w:rFonts w:ascii="Arial" w:hAnsi="Arial" w:cs="Arial"/>
          <w:bCs/>
          <w:szCs w:val="28"/>
          <w:lang w:val="en-US"/>
        </w:rPr>
        <w:t>No.</w:t>
      </w:r>
    </w:p>
    <w:p w14:paraId="2ADFEEFB" w14:textId="3F73A2AF" w:rsidR="00890A68" w:rsidRDefault="00890A68" w:rsidP="00890A68">
      <w:pPr>
        <w:jc w:val="both"/>
        <w:rPr>
          <w:rFonts w:ascii="Arial" w:hAnsi="Arial" w:cs="Arial"/>
          <w:bCs/>
          <w:szCs w:val="28"/>
          <w:lang w:val="en-US"/>
        </w:rPr>
      </w:pPr>
    </w:p>
    <w:p w14:paraId="5234EB17" w14:textId="532BB130" w:rsidR="002B08F2" w:rsidRDefault="002B08F2" w:rsidP="00890A68">
      <w:pPr>
        <w:jc w:val="both"/>
        <w:rPr>
          <w:rFonts w:ascii="Arial" w:hAnsi="Arial" w:cs="Arial"/>
          <w:bCs/>
          <w:szCs w:val="28"/>
          <w:lang w:val="en-US"/>
        </w:rPr>
      </w:pPr>
    </w:p>
    <w:p w14:paraId="4E39647D" w14:textId="77777777" w:rsidR="002B08F2" w:rsidRDefault="002B08F2" w:rsidP="00890A68">
      <w:pPr>
        <w:jc w:val="both"/>
        <w:rPr>
          <w:rFonts w:ascii="Arial" w:hAnsi="Arial" w:cs="Arial"/>
          <w:bCs/>
          <w:szCs w:val="28"/>
          <w:lang w:val="en-US"/>
        </w:rPr>
      </w:pPr>
    </w:p>
    <w:p w14:paraId="6AD11600" w14:textId="77777777" w:rsidR="005E7E5C" w:rsidRPr="00925390" w:rsidRDefault="005E7E5C" w:rsidP="00890A68">
      <w:pPr>
        <w:jc w:val="both"/>
        <w:rPr>
          <w:rFonts w:ascii="Arial" w:hAnsi="Arial" w:cs="Arial"/>
          <w:bCs/>
          <w:szCs w:val="28"/>
          <w:lang w:val="en-US"/>
        </w:rPr>
      </w:pPr>
    </w:p>
    <w:p w14:paraId="6BDFD6FE" w14:textId="77777777" w:rsidR="00890A68" w:rsidRPr="00AD73CC" w:rsidRDefault="00890A68" w:rsidP="00890A68">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0547B6E1" w14:textId="77777777" w:rsidR="00890A68" w:rsidRPr="00AD73CC" w:rsidRDefault="00890A68" w:rsidP="00890A68">
      <w:pPr>
        <w:jc w:val="both"/>
        <w:rPr>
          <w:rFonts w:ascii="Arial" w:hAnsi="Arial" w:cs="Arial"/>
          <w:b/>
          <w:szCs w:val="32"/>
          <w:lang w:val="en-US"/>
        </w:rPr>
      </w:pPr>
    </w:p>
    <w:p w14:paraId="2B3F78BB" w14:textId="77777777" w:rsidR="00890A68" w:rsidRDefault="00890A68" w:rsidP="00890A68">
      <w:pPr>
        <w:jc w:val="both"/>
        <w:rPr>
          <w:rFonts w:ascii="Arial" w:eastAsia="Calibri" w:hAnsi="Arial" w:cs="Arial"/>
          <w:bCs/>
          <w:szCs w:val="24"/>
        </w:rPr>
      </w:pPr>
      <w:r w:rsidRPr="00413DF4">
        <w:rPr>
          <w:rFonts w:ascii="Arial" w:hAnsi="Arial" w:cs="Arial"/>
          <w:szCs w:val="24"/>
        </w:rPr>
        <w:t>Haldane House is completely empty</w:t>
      </w:r>
      <w:r>
        <w:rPr>
          <w:rFonts w:ascii="Arial" w:hAnsi="Arial" w:cs="Arial"/>
          <w:szCs w:val="24"/>
        </w:rPr>
        <w:t xml:space="preserve"> and </w:t>
      </w:r>
      <w:proofErr w:type="gramStart"/>
      <w:r>
        <w:rPr>
          <w:rFonts w:ascii="Arial" w:hAnsi="Arial" w:cs="Arial"/>
          <w:szCs w:val="24"/>
        </w:rPr>
        <w:t>in order to</w:t>
      </w:r>
      <w:proofErr w:type="gramEnd"/>
      <w:r>
        <w:rPr>
          <w:rFonts w:ascii="Arial" w:hAnsi="Arial" w:cs="Arial"/>
          <w:szCs w:val="24"/>
        </w:rPr>
        <w:t xml:space="preserve"> provide any activities there</w:t>
      </w:r>
      <w:r w:rsidRPr="00CD5311">
        <w:rPr>
          <w:rFonts w:ascii="Arial" w:eastAsia="Calibri" w:hAnsi="Arial" w:cs="Arial"/>
          <w:bCs/>
          <w:szCs w:val="32"/>
          <w:lang w:val="en-US"/>
        </w:rPr>
        <w:t xml:space="preserve"> </w:t>
      </w:r>
      <w:r w:rsidRPr="00413DF4">
        <w:rPr>
          <w:rFonts w:ascii="Arial" w:eastAsia="Calibri" w:hAnsi="Arial" w:cs="Arial"/>
          <w:bCs/>
          <w:szCs w:val="32"/>
          <w:lang w:val="en-US"/>
        </w:rPr>
        <w:t>for members of the</w:t>
      </w:r>
      <w:r>
        <w:rPr>
          <w:rFonts w:ascii="Arial" w:hAnsi="Arial" w:cs="Arial"/>
          <w:szCs w:val="24"/>
        </w:rPr>
        <w:t xml:space="preserve"> </w:t>
      </w:r>
      <w:r w:rsidRPr="00413DF4">
        <w:rPr>
          <w:rFonts w:ascii="Arial" w:eastAsia="Calibri" w:hAnsi="Arial" w:cs="Arial"/>
          <w:bCs/>
          <w:szCs w:val="32"/>
          <w:lang w:val="en-US"/>
        </w:rPr>
        <w:t>community</w:t>
      </w:r>
      <w:r>
        <w:rPr>
          <w:rFonts w:ascii="Arial" w:hAnsi="Arial" w:cs="Arial"/>
          <w:szCs w:val="24"/>
        </w:rPr>
        <w:t xml:space="preserve">, Administration would need to </w:t>
      </w:r>
      <w:r w:rsidRPr="00413DF4">
        <w:rPr>
          <w:rFonts w:ascii="Arial" w:hAnsi="Arial" w:cs="Arial"/>
          <w:szCs w:val="24"/>
        </w:rPr>
        <w:t xml:space="preserve">purchase </w:t>
      </w:r>
      <w:r w:rsidRPr="00413DF4">
        <w:rPr>
          <w:rFonts w:ascii="Arial" w:eastAsia="Calibri" w:hAnsi="Arial" w:cs="Arial"/>
          <w:bCs/>
          <w:szCs w:val="32"/>
          <w:lang w:val="en-US"/>
        </w:rPr>
        <w:t xml:space="preserve">chairs and tables, resources and kitchen equipment, </w:t>
      </w:r>
      <w:r>
        <w:rPr>
          <w:rFonts w:ascii="Arial" w:eastAsia="Calibri" w:hAnsi="Arial" w:cs="Arial"/>
          <w:bCs/>
          <w:szCs w:val="32"/>
          <w:lang w:val="en-US"/>
        </w:rPr>
        <w:t>etc.</w:t>
      </w:r>
      <w:r>
        <w:rPr>
          <w:rFonts w:ascii="Arial" w:eastAsia="Calibri" w:hAnsi="Arial" w:cs="Arial"/>
          <w:bCs/>
          <w:szCs w:val="24"/>
        </w:rPr>
        <w:t xml:space="preserve"> There is a request for </w:t>
      </w:r>
      <w:r w:rsidRPr="00413DF4">
        <w:rPr>
          <w:rFonts w:ascii="Arial" w:hAnsi="Arial" w:cs="Arial"/>
          <w:szCs w:val="24"/>
        </w:rPr>
        <w:t>$15,000 from</w:t>
      </w:r>
      <w:r>
        <w:rPr>
          <w:rFonts w:ascii="Arial" w:hAnsi="Arial" w:cs="Arial"/>
          <w:szCs w:val="24"/>
        </w:rPr>
        <w:t xml:space="preserve"> </w:t>
      </w:r>
      <w:r>
        <w:rPr>
          <w:rFonts w:ascii="Arial" w:eastAsia="Calibri" w:hAnsi="Arial" w:cs="Arial"/>
          <w:bCs/>
          <w:szCs w:val="24"/>
        </w:rPr>
        <w:t>the Welfare Reserve which currently has $695,941.</w:t>
      </w:r>
    </w:p>
    <w:p w14:paraId="3D07711B" w14:textId="77777777" w:rsidR="00890A68" w:rsidRPr="00413DF4" w:rsidRDefault="00890A68" w:rsidP="00890A68">
      <w:pPr>
        <w:jc w:val="both"/>
        <w:rPr>
          <w:rFonts w:ascii="Arial" w:eastAsia="Calibri" w:hAnsi="Arial" w:cs="Arial"/>
          <w:bCs/>
          <w:szCs w:val="24"/>
        </w:rPr>
      </w:pPr>
    </w:p>
    <w:p w14:paraId="618AE41C" w14:textId="77777777" w:rsidR="00890A68" w:rsidRPr="00413DF4" w:rsidRDefault="00890A68" w:rsidP="00890A68">
      <w:pPr>
        <w:jc w:val="both"/>
        <w:rPr>
          <w:rFonts w:ascii="Arial" w:eastAsia="Calibri" w:hAnsi="Arial" w:cs="Arial"/>
          <w:bCs/>
          <w:szCs w:val="24"/>
        </w:rPr>
      </w:pPr>
      <w:r>
        <w:rPr>
          <w:rFonts w:ascii="Arial" w:eastAsia="Calibri" w:hAnsi="Arial" w:cs="Arial"/>
          <w:bCs/>
          <w:szCs w:val="24"/>
        </w:rPr>
        <w:t xml:space="preserve">Community Service Centres staff will actively pursue any grant funding to assist with the centre’s future operations and development.  </w:t>
      </w:r>
    </w:p>
    <w:p w14:paraId="285DF511" w14:textId="77777777" w:rsidR="00890A68" w:rsidRPr="00AD73CC" w:rsidRDefault="00890A68" w:rsidP="00890A68">
      <w:pPr>
        <w:jc w:val="both"/>
        <w:rPr>
          <w:rFonts w:ascii="Arial" w:hAnsi="Arial" w:cs="Arial"/>
          <w:b/>
          <w:szCs w:val="32"/>
          <w:lang w:val="en-US"/>
        </w:rPr>
      </w:pPr>
    </w:p>
    <w:p w14:paraId="378F606C" w14:textId="77777777" w:rsidR="00890A68" w:rsidRPr="009D397E" w:rsidRDefault="00890A68" w:rsidP="00890A68">
      <w:pPr>
        <w:jc w:val="both"/>
        <w:rPr>
          <w:rFonts w:ascii="Arial" w:hAnsi="Arial" w:cs="Arial"/>
          <w:b/>
          <w:szCs w:val="32"/>
          <w:lang w:val="en-US"/>
        </w:rPr>
      </w:pPr>
      <w:r w:rsidRPr="009D397E">
        <w:rPr>
          <w:rFonts w:ascii="Arial" w:hAnsi="Arial" w:cs="Arial"/>
          <w:b/>
          <w:szCs w:val="32"/>
          <w:lang w:val="en-US"/>
        </w:rPr>
        <w:t xml:space="preserve">Can we afford it? </w:t>
      </w:r>
    </w:p>
    <w:p w14:paraId="1272E182" w14:textId="77777777" w:rsidR="00890A68" w:rsidRPr="009D397E" w:rsidRDefault="00890A68" w:rsidP="00890A68">
      <w:pPr>
        <w:jc w:val="both"/>
        <w:rPr>
          <w:rFonts w:ascii="Arial" w:hAnsi="Arial" w:cs="Arial"/>
          <w:bCs/>
          <w:szCs w:val="32"/>
          <w:lang w:val="en-US"/>
        </w:rPr>
      </w:pPr>
      <w:r w:rsidRPr="009D397E">
        <w:rPr>
          <w:rFonts w:ascii="Arial" w:hAnsi="Arial" w:cs="Arial"/>
          <w:bCs/>
          <w:szCs w:val="32"/>
          <w:lang w:val="en-US"/>
        </w:rPr>
        <w:t xml:space="preserve">There is no request or recommendation in this report for significant financial changes that need to be considered as part of the </w:t>
      </w:r>
      <w:proofErr w:type="gramStart"/>
      <w:r w:rsidRPr="009D397E">
        <w:rPr>
          <w:rFonts w:ascii="Arial" w:hAnsi="Arial" w:cs="Arial"/>
          <w:bCs/>
          <w:szCs w:val="32"/>
          <w:lang w:val="en-US"/>
        </w:rPr>
        <w:t xml:space="preserve">Long </w:t>
      </w:r>
      <w:r>
        <w:rPr>
          <w:rFonts w:ascii="Arial" w:hAnsi="Arial" w:cs="Arial"/>
          <w:bCs/>
          <w:szCs w:val="32"/>
          <w:lang w:val="en-US"/>
        </w:rPr>
        <w:t>T</w:t>
      </w:r>
      <w:r w:rsidRPr="009D397E">
        <w:rPr>
          <w:rFonts w:ascii="Arial" w:hAnsi="Arial" w:cs="Arial"/>
          <w:bCs/>
          <w:szCs w:val="32"/>
          <w:lang w:val="en-US"/>
        </w:rPr>
        <w:t>erm</w:t>
      </w:r>
      <w:proofErr w:type="gramEnd"/>
      <w:r w:rsidRPr="009D397E">
        <w:rPr>
          <w:rFonts w:ascii="Arial" w:hAnsi="Arial" w:cs="Arial"/>
          <w:bCs/>
          <w:szCs w:val="32"/>
          <w:lang w:val="en-US"/>
        </w:rPr>
        <w:t xml:space="preserve"> Financial Plan.</w:t>
      </w:r>
    </w:p>
    <w:p w14:paraId="5C41FCA2" w14:textId="77777777" w:rsidR="00890A68" w:rsidRPr="00617C1D" w:rsidRDefault="00890A68" w:rsidP="00890A68">
      <w:pPr>
        <w:jc w:val="both"/>
        <w:rPr>
          <w:rFonts w:ascii="Arial" w:hAnsi="Arial" w:cs="Arial"/>
          <w:b/>
          <w:szCs w:val="32"/>
          <w:highlight w:val="yellow"/>
          <w:lang w:val="en-US"/>
        </w:rPr>
      </w:pPr>
    </w:p>
    <w:p w14:paraId="6A85CCD5" w14:textId="77777777" w:rsidR="00890A68" w:rsidRPr="007D529F" w:rsidRDefault="00890A68" w:rsidP="00890A68">
      <w:pPr>
        <w:jc w:val="both"/>
        <w:rPr>
          <w:rFonts w:ascii="Arial" w:hAnsi="Arial" w:cs="Arial"/>
          <w:b/>
          <w:szCs w:val="32"/>
          <w:lang w:val="en-US"/>
        </w:rPr>
      </w:pPr>
      <w:r w:rsidRPr="007D529F">
        <w:rPr>
          <w:rFonts w:ascii="Arial" w:hAnsi="Arial" w:cs="Arial"/>
          <w:b/>
          <w:szCs w:val="32"/>
          <w:lang w:val="en-US"/>
        </w:rPr>
        <w:t>How does the option impact upon rates?</w:t>
      </w:r>
    </w:p>
    <w:p w14:paraId="2A0FFC7E" w14:textId="77777777" w:rsidR="00890A68" w:rsidRPr="00617C1D" w:rsidRDefault="00890A68" w:rsidP="00890A68">
      <w:pPr>
        <w:jc w:val="both"/>
        <w:rPr>
          <w:rFonts w:ascii="Arial" w:hAnsi="Arial" w:cs="Arial"/>
          <w:bCs/>
          <w:szCs w:val="32"/>
          <w:lang w:val="en-US"/>
        </w:rPr>
      </w:pPr>
      <w:r>
        <w:rPr>
          <w:rFonts w:ascii="Arial" w:hAnsi="Arial" w:cs="Arial"/>
          <w:bCs/>
          <w:szCs w:val="32"/>
          <w:lang w:val="en-US"/>
        </w:rPr>
        <w:t>There should be no impact on rates due to the low amount of funds requested from Reserve.</w:t>
      </w:r>
    </w:p>
    <w:p w14:paraId="425643F1" w14:textId="7245F5CF" w:rsidR="00890A68" w:rsidRDefault="00890A68" w:rsidP="00890A68">
      <w:pPr>
        <w:jc w:val="both"/>
        <w:rPr>
          <w:rFonts w:ascii="Arial" w:hAnsi="Arial" w:cs="Arial"/>
          <w:szCs w:val="24"/>
        </w:rPr>
      </w:pPr>
    </w:p>
    <w:p w14:paraId="00F3F120" w14:textId="77777777" w:rsidR="005E7E5C" w:rsidRDefault="005E7E5C" w:rsidP="00890A68">
      <w:pPr>
        <w:jc w:val="both"/>
        <w:rPr>
          <w:rFonts w:ascii="Arial" w:hAnsi="Arial" w:cs="Arial"/>
          <w:szCs w:val="24"/>
        </w:rPr>
      </w:pPr>
    </w:p>
    <w:p w14:paraId="02794A0C" w14:textId="77777777" w:rsidR="00890A68" w:rsidRDefault="00890A68" w:rsidP="00890A68">
      <w:pPr>
        <w:jc w:val="both"/>
        <w:rPr>
          <w:rFonts w:ascii="Arial" w:hAnsi="Arial" w:cs="Arial"/>
          <w:b/>
          <w:sz w:val="28"/>
          <w:szCs w:val="32"/>
          <w:lang w:val="en-US"/>
        </w:rPr>
      </w:pPr>
      <w:r>
        <w:rPr>
          <w:rFonts w:ascii="Arial" w:hAnsi="Arial" w:cs="Arial"/>
          <w:b/>
          <w:sz w:val="28"/>
          <w:szCs w:val="32"/>
          <w:lang w:val="en-US"/>
        </w:rPr>
        <w:t>Conclusion</w:t>
      </w:r>
    </w:p>
    <w:p w14:paraId="021A6B81" w14:textId="77777777" w:rsidR="00890A68" w:rsidRDefault="00890A68" w:rsidP="00890A68">
      <w:pPr>
        <w:jc w:val="both"/>
        <w:rPr>
          <w:rFonts w:ascii="Arial" w:hAnsi="Arial" w:cs="Arial"/>
          <w:b/>
          <w:sz w:val="28"/>
          <w:szCs w:val="32"/>
          <w:lang w:val="en-US"/>
        </w:rPr>
      </w:pPr>
    </w:p>
    <w:p w14:paraId="4A9AEFBC" w14:textId="77777777" w:rsidR="00890A68" w:rsidRDefault="00890A68" w:rsidP="00890A68">
      <w:pPr>
        <w:jc w:val="both"/>
        <w:rPr>
          <w:rFonts w:ascii="Arial" w:hAnsi="Arial" w:cs="Arial"/>
          <w:bCs/>
          <w:szCs w:val="24"/>
          <w:lang w:val="en-US"/>
        </w:rPr>
      </w:pPr>
      <w:r w:rsidRPr="009D397E">
        <w:rPr>
          <w:rFonts w:ascii="Arial" w:hAnsi="Arial" w:cs="Arial"/>
          <w:bCs/>
          <w:szCs w:val="24"/>
          <w:lang w:val="en-US"/>
        </w:rPr>
        <w:t xml:space="preserve">Administration has </w:t>
      </w:r>
      <w:r>
        <w:rPr>
          <w:rFonts w:ascii="Arial" w:hAnsi="Arial" w:cs="Arial"/>
          <w:bCs/>
          <w:szCs w:val="24"/>
          <w:lang w:val="en-US"/>
        </w:rPr>
        <w:t xml:space="preserve">recommended to Council through previous reports, that the Social Support – Group services and activities provided to an average of 45 senior clients be transitioned from 97 Waratah Avenue, Dalkeith to Haldane House at 109 Montgomery Drive, Mt Claremont.  This is no longer a request from Administration and all services currently provided through Nedlands Community Care will continue at NCC’s current location.  </w:t>
      </w:r>
    </w:p>
    <w:p w14:paraId="34EBCECB" w14:textId="77777777" w:rsidR="00890A68" w:rsidRDefault="00890A68" w:rsidP="00890A68">
      <w:pPr>
        <w:jc w:val="both"/>
        <w:rPr>
          <w:rFonts w:ascii="Arial" w:hAnsi="Arial" w:cs="Arial"/>
          <w:bCs/>
          <w:szCs w:val="24"/>
          <w:lang w:val="en-US"/>
        </w:rPr>
      </w:pPr>
    </w:p>
    <w:p w14:paraId="5569093A" w14:textId="77777777" w:rsidR="00890A68" w:rsidRDefault="00890A68" w:rsidP="00890A68">
      <w:pPr>
        <w:jc w:val="both"/>
        <w:rPr>
          <w:rFonts w:ascii="Arial" w:hAnsi="Arial" w:cs="Arial"/>
          <w:bCs/>
          <w:szCs w:val="24"/>
          <w:lang w:val="en-US"/>
        </w:rPr>
      </w:pPr>
      <w:r>
        <w:rPr>
          <w:rFonts w:ascii="Arial" w:hAnsi="Arial" w:cs="Arial"/>
          <w:bCs/>
          <w:szCs w:val="24"/>
          <w:lang w:val="en-US"/>
        </w:rPr>
        <w:t xml:space="preserve">This is an opportunity for the </w:t>
      </w:r>
      <w:proofErr w:type="gramStart"/>
      <w:r>
        <w:rPr>
          <w:rFonts w:ascii="Arial" w:hAnsi="Arial" w:cs="Arial"/>
          <w:bCs/>
          <w:szCs w:val="24"/>
          <w:lang w:val="en-US"/>
        </w:rPr>
        <w:t>City</w:t>
      </w:r>
      <w:proofErr w:type="gramEnd"/>
      <w:r>
        <w:rPr>
          <w:rFonts w:ascii="Arial" w:hAnsi="Arial" w:cs="Arial"/>
          <w:bCs/>
          <w:szCs w:val="24"/>
          <w:lang w:val="en-US"/>
        </w:rPr>
        <w:t xml:space="preserve"> to utilise one of its own facilities to provide extended services to the community.  If the centre were to be leased to an external provider, it could be many years again until the </w:t>
      </w:r>
      <w:proofErr w:type="gramStart"/>
      <w:r>
        <w:rPr>
          <w:rFonts w:ascii="Arial" w:hAnsi="Arial" w:cs="Arial"/>
          <w:bCs/>
          <w:szCs w:val="24"/>
          <w:lang w:val="en-US"/>
        </w:rPr>
        <w:t>City</w:t>
      </w:r>
      <w:proofErr w:type="gramEnd"/>
      <w:r>
        <w:rPr>
          <w:rFonts w:ascii="Arial" w:hAnsi="Arial" w:cs="Arial"/>
          <w:bCs/>
          <w:szCs w:val="24"/>
          <w:lang w:val="en-US"/>
        </w:rPr>
        <w:t xml:space="preserve"> can access it.  </w:t>
      </w:r>
    </w:p>
    <w:p w14:paraId="3993DAD9" w14:textId="77777777" w:rsidR="00890A68" w:rsidRDefault="00890A68" w:rsidP="00890A68">
      <w:pPr>
        <w:jc w:val="both"/>
        <w:rPr>
          <w:rFonts w:ascii="Arial" w:hAnsi="Arial" w:cs="Arial"/>
          <w:bCs/>
          <w:szCs w:val="24"/>
          <w:lang w:val="en-US"/>
        </w:rPr>
      </w:pPr>
    </w:p>
    <w:p w14:paraId="783F9C6F" w14:textId="60744F6B" w:rsidR="00890A68" w:rsidRDefault="00890A68" w:rsidP="00890A68">
      <w:pPr>
        <w:jc w:val="both"/>
        <w:rPr>
          <w:rFonts w:ascii="Arial" w:hAnsi="Arial" w:cs="Arial"/>
          <w:bCs/>
          <w:szCs w:val="24"/>
          <w:lang w:val="en-US"/>
        </w:rPr>
      </w:pPr>
      <w:r>
        <w:rPr>
          <w:rFonts w:ascii="Arial" w:hAnsi="Arial" w:cs="Arial"/>
          <w:bCs/>
          <w:szCs w:val="24"/>
          <w:lang w:val="en-US"/>
        </w:rPr>
        <w:t xml:space="preserve">The replication of some Positive Ageing activities that occur in Dalkeith Hall, plus the addition of new activities through the library service and events to reach out to all seniors with guest speakers and information sessions, could see Haldane House as an active, </w:t>
      </w:r>
      <w:r w:rsidR="005E7E5C">
        <w:rPr>
          <w:rFonts w:ascii="Arial" w:hAnsi="Arial" w:cs="Arial"/>
          <w:bCs/>
          <w:szCs w:val="24"/>
          <w:lang w:val="en-US"/>
        </w:rPr>
        <w:t>progressive,</w:t>
      </w:r>
      <w:r>
        <w:rPr>
          <w:rFonts w:ascii="Arial" w:hAnsi="Arial" w:cs="Arial"/>
          <w:bCs/>
          <w:szCs w:val="24"/>
          <w:lang w:val="en-US"/>
        </w:rPr>
        <w:t xml:space="preserve"> and engaging place that brings more of the community together.</w:t>
      </w:r>
    </w:p>
    <w:p w14:paraId="200BC0A3" w14:textId="5EB506C2"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1D13151" w14:textId="315DDF65" w:rsidR="00AB1A11" w:rsidRDefault="00AB1A1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A7B30A8" w14:textId="77777777" w:rsidR="007A3B31" w:rsidRDefault="007A3B31">
      <w:pPr>
        <w:rPr>
          <w:rFonts w:ascii="Arial" w:hAnsi="Arial" w:cs="Arial"/>
          <w:b/>
          <w:noProof/>
          <w:kern w:val="28"/>
          <w:szCs w:val="24"/>
        </w:rPr>
      </w:pPr>
      <w:r>
        <w:rPr>
          <w:rFonts w:ascii="Arial" w:hAnsi="Arial" w:cs="Arial"/>
          <w:noProof/>
          <w:szCs w:val="24"/>
        </w:rPr>
        <w:br w:type="page"/>
      </w:r>
    </w:p>
    <w:p w14:paraId="0FCF04A6" w14:textId="0D8ECDD6" w:rsidR="00AB1A11" w:rsidRDefault="00251F5F" w:rsidP="00AB1A11">
      <w:pPr>
        <w:pStyle w:val="Heading2"/>
        <w:numPr>
          <w:ilvl w:val="1"/>
          <w:numId w:val="1"/>
        </w:numPr>
        <w:tabs>
          <w:tab w:val="clear" w:pos="720"/>
          <w:tab w:val="num" w:pos="0"/>
        </w:tabs>
        <w:spacing w:before="0" w:after="0"/>
        <w:ind w:left="0" w:hanging="851"/>
        <w:rPr>
          <w:rFonts w:ascii="Arial" w:hAnsi="Arial" w:cs="Arial"/>
          <w:noProof/>
          <w:szCs w:val="24"/>
        </w:rPr>
      </w:pPr>
      <w:bookmarkStart w:id="74" w:name="_Toc72274213"/>
      <w:r>
        <w:rPr>
          <w:rFonts w:ascii="Arial" w:hAnsi="Arial" w:cs="Arial"/>
          <w:noProof/>
          <w:sz w:val="24"/>
          <w:szCs w:val="24"/>
          <w:u w:val="none"/>
        </w:rPr>
        <w:lastRenderedPageBreak/>
        <w:t>Waratah Avenue Precinct Parking Prohibitions</w:t>
      </w:r>
      <w:bookmarkEnd w:id="74"/>
    </w:p>
    <w:p w14:paraId="27869730" w14:textId="7162C229" w:rsidR="00AB1A11" w:rsidRDefault="00AB1A11" w:rsidP="006053A2">
      <w:pPr>
        <w:numPr>
          <w:ilvl w:val="12"/>
          <w:numId w:val="0"/>
        </w:numPr>
        <w:tabs>
          <w:tab w:val="left" w:pos="1440"/>
          <w:tab w:val="left" w:pos="2410"/>
          <w:tab w:val="left" w:pos="2977"/>
          <w:tab w:val="right" w:pos="8335"/>
          <w:tab w:val="right" w:pos="8505"/>
        </w:tabs>
        <w:jc w:val="both"/>
        <w:rPr>
          <w:rFonts w:ascii="Arial" w:hAnsi="Arial" w:cs="Arial"/>
          <w:noProof/>
          <w:szCs w:val="24"/>
        </w:rPr>
      </w:pPr>
    </w:p>
    <w:tbl>
      <w:tblPr>
        <w:tblStyle w:val="TableGrid"/>
        <w:tblW w:w="0" w:type="auto"/>
        <w:tblInd w:w="-5" w:type="dxa"/>
        <w:tblLook w:val="04A0" w:firstRow="1" w:lastRow="0" w:firstColumn="1" w:lastColumn="0" w:noHBand="0" w:noVBand="1"/>
      </w:tblPr>
      <w:tblGrid>
        <w:gridCol w:w="2638"/>
        <w:gridCol w:w="5670"/>
      </w:tblGrid>
      <w:tr w:rsidR="00FF666C" w:rsidRPr="008A1B93" w14:paraId="6F8ACF40" w14:textId="77777777" w:rsidTr="00C338B0">
        <w:tc>
          <w:tcPr>
            <w:tcW w:w="2638" w:type="dxa"/>
          </w:tcPr>
          <w:p w14:paraId="6B13C999" w14:textId="77777777" w:rsidR="00FF666C" w:rsidRPr="00DD5B71" w:rsidRDefault="00FF666C" w:rsidP="000762F1">
            <w:pPr>
              <w:jc w:val="both"/>
              <w:rPr>
                <w:rFonts w:ascii="Arial" w:hAnsi="Arial" w:cs="Arial"/>
                <w:b/>
                <w:szCs w:val="24"/>
              </w:rPr>
            </w:pPr>
            <w:r w:rsidRPr="00DD5B71">
              <w:rPr>
                <w:rFonts w:ascii="Arial" w:hAnsi="Arial" w:cs="Arial"/>
                <w:b/>
                <w:szCs w:val="24"/>
              </w:rPr>
              <w:t>Council</w:t>
            </w:r>
          </w:p>
        </w:tc>
        <w:tc>
          <w:tcPr>
            <w:tcW w:w="5670" w:type="dxa"/>
          </w:tcPr>
          <w:p w14:paraId="7129E6DE" w14:textId="77777777" w:rsidR="00FF666C" w:rsidRPr="008A1B93" w:rsidRDefault="00FF666C" w:rsidP="000762F1">
            <w:pPr>
              <w:jc w:val="both"/>
              <w:rPr>
                <w:rFonts w:ascii="Arial" w:hAnsi="Arial" w:cs="Arial"/>
                <w:szCs w:val="24"/>
              </w:rPr>
            </w:pPr>
            <w:r>
              <w:rPr>
                <w:rFonts w:ascii="Arial" w:hAnsi="Arial" w:cs="Arial"/>
                <w:szCs w:val="24"/>
              </w:rPr>
              <w:t>25 May 2021</w:t>
            </w:r>
          </w:p>
        </w:tc>
      </w:tr>
      <w:tr w:rsidR="00FF666C" w:rsidRPr="008A1B93" w14:paraId="4A45E9E3" w14:textId="77777777" w:rsidTr="00C338B0">
        <w:tc>
          <w:tcPr>
            <w:tcW w:w="2638" w:type="dxa"/>
          </w:tcPr>
          <w:p w14:paraId="3B3DCD26" w14:textId="77777777" w:rsidR="00FF666C" w:rsidRPr="00DD5B71" w:rsidRDefault="00FF666C" w:rsidP="000762F1">
            <w:pPr>
              <w:jc w:val="both"/>
              <w:rPr>
                <w:rFonts w:ascii="Arial" w:hAnsi="Arial" w:cs="Arial"/>
                <w:b/>
                <w:szCs w:val="24"/>
              </w:rPr>
            </w:pPr>
            <w:r w:rsidRPr="00DD5B71">
              <w:rPr>
                <w:rFonts w:ascii="Arial" w:hAnsi="Arial" w:cs="Arial"/>
                <w:b/>
                <w:szCs w:val="24"/>
              </w:rPr>
              <w:t>Applicant</w:t>
            </w:r>
          </w:p>
        </w:tc>
        <w:tc>
          <w:tcPr>
            <w:tcW w:w="5670" w:type="dxa"/>
          </w:tcPr>
          <w:p w14:paraId="4CF4113B" w14:textId="77777777" w:rsidR="00FF666C" w:rsidRPr="00E86F62" w:rsidRDefault="00FF666C" w:rsidP="000762F1">
            <w:pPr>
              <w:jc w:val="both"/>
              <w:rPr>
                <w:rFonts w:ascii="Arial" w:hAnsi="Arial" w:cs="Arial"/>
                <w:szCs w:val="24"/>
              </w:rPr>
            </w:pPr>
            <w:r w:rsidRPr="00596918">
              <w:rPr>
                <w:rFonts w:ascii="Arial" w:hAnsi="Arial" w:cs="Arial"/>
                <w:szCs w:val="24"/>
              </w:rPr>
              <w:t>City of Nedlands</w:t>
            </w:r>
          </w:p>
        </w:tc>
      </w:tr>
      <w:tr w:rsidR="00FF666C" w:rsidRPr="008A1B93" w14:paraId="5A17D265" w14:textId="77777777" w:rsidTr="00C338B0">
        <w:tc>
          <w:tcPr>
            <w:tcW w:w="2638" w:type="dxa"/>
          </w:tcPr>
          <w:p w14:paraId="772A810E" w14:textId="77777777" w:rsidR="00FF666C" w:rsidRPr="00DD5B71" w:rsidRDefault="00FF666C" w:rsidP="000762F1">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5670" w:type="dxa"/>
          </w:tcPr>
          <w:p w14:paraId="34A5DCE3" w14:textId="66F2EEDD" w:rsidR="00FF666C" w:rsidRPr="00E86F62" w:rsidRDefault="00FF666C" w:rsidP="000762F1">
            <w:pPr>
              <w:jc w:val="both"/>
              <w:rPr>
                <w:rFonts w:ascii="Arial" w:hAnsi="Arial" w:cs="Arial"/>
                <w:szCs w:val="24"/>
              </w:rPr>
            </w:pPr>
            <w:r w:rsidRPr="00596918">
              <w:rPr>
                <w:rFonts w:ascii="Arial" w:hAnsi="Arial" w:cs="Arial"/>
                <w:szCs w:val="24"/>
              </w:rPr>
              <w:t>Nil</w:t>
            </w:r>
            <w:r w:rsidR="00C131D6">
              <w:rPr>
                <w:rFonts w:ascii="Arial" w:hAnsi="Arial" w:cs="Arial"/>
                <w:szCs w:val="24"/>
              </w:rPr>
              <w:t>.</w:t>
            </w:r>
          </w:p>
        </w:tc>
      </w:tr>
      <w:tr w:rsidR="00FF666C" w:rsidRPr="008A1B93" w14:paraId="792CF505" w14:textId="77777777" w:rsidTr="00C338B0">
        <w:tc>
          <w:tcPr>
            <w:tcW w:w="2638" w:type="dxa"/>
          </w:tcPr>
          <w:p w14:paraId="5EEF560A" w14:textId="77777777" w:rsidR="00FF666C" w:rsidRPr="00DD5B71" w:rsidRDefault="00FF666C" w:rsidP="000762F1">
            <w:pPr>
              <w:jc w:val="both"/>
              <w:rPr>
                <w:rFonts w:ascii="Arial" w:hAnsi="Arial" w:cs="Arial"/>
                <w:b/>
                <w:szCs w:val="24"/>
              </w:rPr>
            </w:pPr>
            <w:r w:rsidRPr="00DD5B71">
              <w:rPr>
                <w:rFonts w:ascii="Arial" w:hAnsi="Arial" w:cs="Arial"/>
                <w:b/>
                <w:szCs w:val="24"/>
              </w:rPr>
              <w:t>Director</w:t>
            </w:r>
          </w:p>
        </w:tc>
        <w:tc>
          <w:tcPr>
            <w:tcW w:w="5670" w:type="dxa"/>
          </w:tcPr>
          <w:p w14:paraId="1EC4A64F" w14:textId="77777777" w:rsidR="00FF666C" w:rsidRPr="008A1B93" w:rsidRDefault="00FF666C" w:rsidP="000762F1">
            <w:pPr>
              <w:jc w:val="both"/>
              <w:rPr>
                <w:rFonts w:ascii="Arial" w:hAnsi="Arial" w:cs="Arial"/>
                <w:szCs w:val="24"/>
              </w:rPr>
            </w:pPr>
            <w:r>
              <w:rPr>
                <w:rFonts w:ascii="Arial" w:hAnsi="Arial" w:cs="Arial"/>
                <w:szCs w:val="24"/>
              </w:rPr>
              <w:t>Jim Duff – Director Technical Services</w:t>
            </w:r>
          </w:p>
        </w:tc>
      </w:tr>
      <w:tr w:rsidR="00FF666C" w:rsidRPr="008A1B93" w14:paraId="7BCF1A69" w14:textId="77777777" w:rsidTr="00C338B0">
        <w:tc>
          <w:tcPr>
            <w:tcW w:w="2638" w:type="dxa"/>
          </w:tcPr>
          <w:p w14:paraId="4CC0B63B" w14:textId="77777777" w:rsidR="00FF666C" w:rsidRPr="00596918" w:rsidRDefault="00FF666C" w:rsidP="000762F1">
            <w:pPr>
              <w:jc w:val="both"/>
              <w:rPr>
                <w:rFonts w:ascii="Arial" w:hAnsi="Arial" w:cs="Arial"/>
                <w:b/>
                <w:szCs w:val="24"/>
              </w:rPr>
            </w:pPr>
            <w:r w:rsidRPr="00596918">
              <w:rPr>
                <w:rFonts w:ascii="Arial" w:hAnsi="Arial" w:cs="Arial"/>
                <w:b/>
                <w:szCs w:val="24"/>
              </w:rPr>
              <w:t>CEO</w:t>
            </w:r>
          </w:p>
        </w:tc>
        <w:tc>
          <w:tcPr>
            <w:tcW w:w="5670" w:type="dxa"/>
          </w:tcPr>
          <w:p w14:paraId="181BC130" w14:textId="5566E1D8" w:rsidR="00FF666C" w:rsidRPr="00596918" w:rsidRDefault="00FF666C" w:rsidP="000762F1">
            <w:pPr>
              <w:jc w:val="both"/>
              <w:rPr>
                <w:rFonts w:ascii="Arial" w:hAnsi="Arial" w:cs="Arial"/>
                <w:szCs w:val="24"/>
              </w:rPr>
            </w:pPr>
            <w:r w:rsidRPr="00596918">
              <w:rPr>
                <w:rFonts w:ascii="Arial" w:hAnsi="Arial" w:cs="Arial"/>
                <w:szCs w:val="24"/>
              </w:rPr>
              <w:t xml:space="preserve">Ed Herne – </w:t>
            </w:r>
            <w:r w:rsidR="00C131D6">
              <w:rPr>
                <w:rFonts w:ascii="Arial" w:hAnsi="Arial" w:cs="Arial"/>
                <w:szCs w:val="24"/>
              </w:rPr>
              <w:t>Acting Chief Executive Officer</w:t>
            </w:r>
          </w:p>
        </w:tc>
      </w:tr>
      <w:tr w:rsidR="00FF666C" w:rsidRPr="008A1B93" w14:paraId="3660593F" w14:textId="77777777" w:rsidTr="00C338B0">
        <w:tc>
          <w:tcPr>
            <w:tcW w:w="2638" w:type="dxa"/>
          </w:tcPr>
          <w:p w14:paraId="53353564" w14:textId="77777777" w:rsidR="00FF666C" w:rsidRPr="00DD5B71" w:rsidRDefault="00FF666C" w:rsidP="000762F1">
            <w:pPr>
              <w:jc w:val="both"/>
              <w:rPr>
                <w:rFonts w:ascii="Arial" w:hAnsi="Arial" w:cs="Arial"/>
                <w:b/>
                <w:szCs w:val="24"/>
              </w:rPr>
            </w:pPr>
            <w:r>
              <w:rPr>
                <w:rFonts w:ascii="Arial" w:hAnsi="Arial" w:cs="Arial"/>
                <w:b/>
                <w:szCs w:val="24"/>
              </w:rPr>
              <w:t>Attachments</w:t>
            </w:r>
          </w:p>
        </w:tc>
        <w:tc>
          <w:tcPr>
            <w:tcW w:w="5670" w:type="dxa"/>
          </w:tcPr>
          <w:p w14:paraId="3B4E11EC" w14:textId="77777777" w:rsidR="00FF666C" w:rsidRDefault="00FF666C" w:rsidP="00FF666C">
            <w:pPr>
              <w:numPr>
                <w:ilvl w:val="0"/>
                <w:numId w:val="56"/>
              </w:numPr>
              <w:ind w:left="382" w:hanging="382"/>
              <w:jc w:val="both"/>
              <w:rPr>
                <w:rFonts w:ascii="Arial" w:hAnsi="Arial" w:cs="Arial"/>
                <w:szCs w:val="32"/>
                <w:lang w:val="en-US"/>
              </w:rPr>
            </w:pPr>
            <w:r>
              <w:rPr>
                <w:rFonts w:ascii="Arial" w:hAnsi="Arial" w:cs="Arial"/>
                <w:szCs w:val="32"/>
                <w:lang w:val="en-US"/>
              </w:rPr>
              <w:t>Parking Survey Results</w:t>
            </w:r>
          </w:p>
          <w:p w14:paraId="3D126759" w14:textId="77777777" w:rsidR="00FF666C" w:rsidRPr="00BE1CAE" w:rsidRDefault="00FF666C" w:rsidP="00FF666C">
            <w:pPr>
              <w:numPr>
                <w:ilvl w:val="0"/>
                <w:numId w:val="56"/>
              </w:numPr>
              <w:ind w:left="382" w:hanging="382"/>
              <w:jc w:val="both"/>
              <w:rPr>
                <w:rFonts w:ascii="Arial" w:hAnsi="Arial" w:cs="Arial"/>
                <w:szCs w:val="32"/>
                <w:lang w:val="en-US"/>
              </w:rPr>
            </w:pPr>
            <w:r w:rsidRPr="00BE1CAE">
              <w:rPr>
                <w:rFonts w:ascii="Arial" w:hAnsi="Arial" w:cs="Arial"/>
                <w:szCs w:val="32"/>
                <w:lang w:val="en-US"/>
              </w:rPr>
              <w:t>Existing Parking Prohibition Plan</w:t>
            </w:r>
          </w:p>
          <w:p w14:paraId="0613884B" w14:textId="77777777" w:rsidR="00FF666C" w:rsidRPr="00596918" w:rsidRDefault="00FF666C" w:rsidP="00FF666C">
            <w:pPr>
              <w:pStyle w:val="ListParagraph"/>
              <w:numPr>
                <w:ilvl w:val="0"/>
                <w:numId w:val="56"/>
              </w:numPr>
              <w:ind w:left="382" w:hanging="382"/>
              <w:jc w:val="both"/>
              <w:rPr>
                <w:rFonts w:ascii="Arial" w:hAnsi="Arial" w:cs="Arial"/>
                <w:szCs w:val="32"/>
              </w:rPr>
            </w:pPr>
            <w:r w:rsidRPr="00BE1CAE">
              <w:rPr>
                <w:rFonts w:ascii="Arial" w:hAnsi="Arial" w:cs="Arial"/>
                <w:szCs w:val="32"/>
                <w:lang w:val="en-US"/>
              </w:rPr>
              <w:t>Proposed Parking Prohibition Plan</w:t>
            </w:r>
            <w:r w:rsidRPr="00596918">
              <w:rPr>
                <w:rFonts w:ascii="Arial" w:hAnsi="Arial" w:cs="Arial"/>
                <w:szCs w:val="32"/>
              </w:rPr>
              <w:t xml:space="preserve"> </w:t>
            </w:r>
          </w:p>
        </w:tc>
      </w:tr>
      <w:tr w:rsidR="00FF666C" w:rsidRPr="008A1B93" w14:paraId="0EF0B0A3" w14:textId="77777777" w:rsidTr="00C338B0">
        <w:tc>
          <w:tcPr>
            <w:tcW w:w="2638" w:type="dxa"/>
          </w:tcPr>
          <w:p w14:paraId="294CA1FA" w14:textId="77777777" w:rsidR="00FF666C" w:rsidRDefault="00FF666C" w:rsidP="000762F1">
            <w:pPr>
              <w:jc w:val="both"/>
              <w:rPr>
                <w:rFonts w:ascii="Arial" w:hAnsi="Arial" w:cs="Arial"/>
                <w:b/>
                <w:szCs w:val="24"/>
              </w:rPr>
            </w:pPr>
            <w:r>
              <w:rPr>
                <w:rFonts w:ascii="Arial" w:hAnsi="Arial" w:cs="Arial"/>
                <w:b/>
                <w:szCs w:val="24"/>
              </w:rPr>
              <w:t>Confidential Attachments</w:t>
            </w:r>
          </w:p>
        </w:tc>
        <w:tc>
          <w:tcPr>
            <w:tcW w:w="5670" w:type="dxa"/>
          </w:tcPr>
          <w:p w14:paraId="7BEEB05C" w14:textId="77777777" w:rsidR="00FF666C" w:rsidRPr="00AD73CC" w:rsidRDefault="00FF666C" w:rsidP="000762F1">
            <w:pPr>
              <w:jc w:val="both"/>
              <w:rPr>
                <w:rFonts w:ascii="Arial" w:hAnsi="Arial" w:cs="Arial"/>
                <w:szCs w:val="32"/>
                <w:highlight w:val="yellow"/>
                <w:lang w:val="en-US"/>
              </w:rPr>
            </w:pPr>
            <w:r>
              <w:rPr>
                <w:rFonts w:ascii="Arial" w:hAnsi="Arial" w:cs="Arial"/>
                <w:szCs w:val="32"/>
              </w:rPr>
              <w:t xml:space="preserve">Nil. </w:t>
            </w:r>
          </w:p>
        </w:tc>
      </w:tr>
    </w:tbl>
    <w:p w14:paraId="42B51064" w14:textId="05C236BB" w:rsidR="00FF666C" w:rsidRDefault="00FF666C" w:rsidP="00FF666C">
      <w:pPr>
        <w:jc w:val="both"/>
        <w:rPr>
          <w:rFonts w:ascii="Arial" w:hAnsi="Arial" w:cs="Arial"/>
          <w:b/>
          <w:szCs w:val="32"/>
          <w:lang w:val="en-US"/>
        </w:rPr>
      </w:pPr>
    </w:p>
    <w:p w14:paraId="384A6B34" w14:textId="65E31603" w:rsidR="0092445D" w:rsidRPr="006D752D" w:rsidRDefault="0092445D" w:rsidP="0092445D">
      <w:pPr>
        <w:jc w:val="both"/>
        <w:rPr>
          <w:rFonts w:ascii="Arial" w:hAnsi="Arial" w:cs="Arial"/>
          <w:b/>
          <w:szCs w:val="24"/>
        </w:rPr>
      </w:pPr>
      <w:r w:rsidRPr="00632CBF">
        <w:rPr>
          <w:rFonts w:ascii="Arial" w:hAnsi="Arial" w:cs="Arial"/>
          <w:b/>
          <w:szCs w:val="24"/>
        </w:rPr>
        <w:t xml:space="preserve">Regulation 11(da) </w:t>
      </w:r>
      <w:r w:rsidR="005143AB">
        <w:rPr>
          <w:rFonts w:ascii="Arial" w:hAnsi="Arial" w:cs="Arial"/>
          <w:b/>
          <w:szCs w:val="24"/>
        </w:rPr>
        <w:t>–</w:t>
      </w:r>
      <w:r w:rsidR="00F567DC">
        <w:rPr>
          <w:rFonts w:ascii="Arial" w:hAnsi="Arial" w:cs="Arial"/>
          <w:b/>
          <w:szCs w:val="24"/>
        </w:rPr>
        <w:t xml:space="preserve"> </w:t>
      </w:r>
      <w:r w:rsidR="005143AB" w:rsidRPr="009B2FEC">
        <w:rPr>
          <w:rFonts w:ascii="Arial" w:hAnsi="Arial" w:cs="Arial"/>
          <w:b/>
          <w:szCs w:val="24"/>
        </w:rPr>
        <w:t xml:space="preserve">Council agreed to remove Philip &amp; Leon Roads due to a </w:t>
      </w:r>
      <w:r w:rsidR="00632CBF" w:rsidRPr="009B2FEC">
        <w:rPr>
          <w:rFonts w:ascii="Arial" w:hAnsi="Arial" w:cs="Arial"/>
          <w:b/>
          <w:szCs w:val="24"/>
        </w:rPr>
        <w:t>potential adverse impact on the residents within the</w:t>
      </w:r>
      <w:r w:rsidR="00F567DC" w:rsidRPr="009B2FEC">
        <w:rPr>
          <w:rFonts w:ascii="Arial" w:hAnsi="Arial" w:cs="Arial"/>
          <w:b/>
          <w:szCs w:val="24"/>
        </w:rPr>
        <w:t>se</w:t>
      </w:r>
      <w:r w:rsidR="00632CBF" w:rsidRPr="009B2FEC">
        <w:rPr>
          <w:rFonts w:ascii="Arial" w:hAnsi="Arial" w:cs="Arial"/>
          <w:b/>
          <w:szCs w:val="24"/>
        </w:rPr>
        <w:t xml:space="preserve"> street</w:t>
      </w:r>
      <w:r w:rsidR="00F567DC" w:rsidRPr="009B2FEC">
        <w:rPr>
          <w:rFonts w:ascii="Arial" w:hAnsi="Arial" w:cs="Arial"/>
          <w:b/>
          <w:szCs w:val="24"/>
        </w:rPr>
        <w:t>s.</w:t>
      </w:r>
    </w:p>
    <w:p w14:paraId="19FF6C48" w14:textId="77777777" w:rsidR="0092445D" w:rsidRPr="006D752D" w:rsidRDefault="0092445D" w:rsidP="0092445D">
      <w:pPr>
        <w:jc w:val="both"/>
        <w:rPr>
          <w:rFonts w:ascii="Arial" w:hAnsi="Arial" w:cs="Arial"/>
          <w:szCs w:val="24"/>
        </w:rPr>
      </w:pPr>
    </w:p>
    <w:p w14:paraId="76E9B715" w14:textId="518781A8" w:rsidR="0092445D" w:rsidRPr="006D752D" w:rsidRDefault="0092445D" w:rsidP="0092445D">
      <w:pPr>
        <w:jc w:val="both"/>
        <w:rPr>
          <w:rFonts w:ascii="Arial" w:hAnsi="Arial" w:cs="Arial"/>
          <w:szCs w:val="24"/>
        </w:rPr>
      </w:pPr>
      <w:r w:rsidRPr="006D752D">
        <w:rPr>
          <w:rFonts w:ascii="Arial" w:hAnsi="Arial" w:cs="Arial"/>
          <w:szCs w:val="24"/>
        </w:rPr>
        <w:t xml:space="preserve">Moved – Councillor </w:t>
      </w:r>
      <w:r w:rsidR="00317826">
        <w:rPr>
          <w:rFonts w:ascii="Arial" w:hAnsi="Arial" w:cs="Arial"/>
          <w:szCs w:val="24"/>
        </w:rPr>
        <w:t>Tyson</w:t>
      </w:r>
    </w:p>
    <w:p w14:paraId="7F2191EB" w14:textId="0BEFFAE7" w:rsidR="0092445D" w:rsidRPr="006D752D" w:rsidRDefault="0092445D" w:rsidP="0092445D">
      <w:pPr>
        <w:jc w:val="both"/>
        <w:rPr>
          <w:rFonts w:ascii="Arial" w:hAnsi="Arial" w:cs="Arial"/>
          <w:szCs w:val="24"/>
        </w:rPr>
      </w:pPr>
      <w:r w:rsidRPr="006D752D">
        <w:rPr>
          <w:rFonts w:ascii="Arial" w:hAnsi="Arial" w:cs="Arial"/>
          <w:szCs w:val="24"/>
        </w:rPr>
        <w:t xml:space="preserve">Seconded – Councillor </w:t>
      </w:r>
      <w:r w:rsidR="00317826">
        <w:rPr>
          <w:rFonts w:ascii="Arial" w:hAnsi="Arial" w:cs="Arial"/>
          <w:szCs w:val="24"/>
        </w:rPr>
        <w:t>Youngman</w:t>
      </w:r>
    </w:p>
    <w:p w14:paraId="45E7D6C9" w14:textId="77777777" w:rsidR="0092445D" w:rsidRPr="006D752D" w:rsidRDefault="0092445D" w:rsidP="0092445D">
      <w:pPr>
        <w:jc w:val="both"/>
        <w:rPr>
          <w:rFonts w:ascii="Arial" w:hAnsi="Arial" w:cs="Arial"/>
          <w:szCs w:val="24"/>
        </w:rPr>
      </w:pPr>
    </w:p>
    <w:p w14:paraId="5742AFEB" w14:textId="41A92557" w:rsidR="0085132B" w:rsidRPr="006D752D" w:rsidRDefault="0092445D" w:rsidP="0085132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85132B">
        <w:rPr>
          <w:rFonts w:ascii="Arial" w:hAnsi="Arial" w:cs="Arial"/>
          <w:b/>
          <w:szCs w:val="24"/>
        </w:rPr>
        <w:t xml:space="preserve"> subject to Philip Road and Leon Road being removed from the restrictions</w:t>
      </w:r>
      <w:r w:rsidR="00300B5D">
        <w:rPr>
          <w:rFonts w:ascii="Arial" w:hAnsi="Arial" w:cs="Arial"/>
          <w:b/>
          <w:szCs w:val="24"/>
        </w:rPr>
        <w:t>, parking restrictions be amended from 2 hours to 3 hours</w:t>
      </w:r>
      <w:r w:rsidR="001B4857">
        <w:rPr>
          <w:rFonts w:ascii="Arial" w:hAnsi="Arial" w:cs="Arial"/>
          <w:b/>
          <w:szCs w:val="24"/>
        </w:rPr>
        <w:t xml:space="preserve"> and the implementation to be June 2021.</w:t>
      </w:r>
    </w:p>
    <w:p w14:paraId="6A27C4F1" w14:textId="0A489AC9" w:rsidR="0092445D" w:rsidRDefault="0092445D" w:rsidP="0092445D">
      <w:pPr>
        <w:jc w:val="both"/>
        <w:rPr>
          <w:rFonts w:ascii="Arial" w:hAnsi="Arial" w:cs="Arial"/>
          <w:b/>
          <w:szCs w:val="24"/>
        </w:rPr>
      </w:pPr>
    </w:p>
    <w:p w14:paraId="1E66C193" w14:textId="77777777" w:rsidR="00136672" w:rsidRDefault="00136672" w:rsidP="0092445D">
      <w:pPr>
        <w:jc w:val="both"/>
        <w:rPr>
          <w:rFonts w:ascii="Arial" w:hAnsi="Arial" w:cs="Arial"/>
          <w:b/>
          <w:szCs w:val="24"/>
        </w:rPr>
      </w:pPr>
    </w:p>
    <w:p w14:paraId="57F4144D" w14:textId="5B8CACAC" w:rsidR="00C21C17" w:rsidRPr="00136672" w:rsidRDefault="00C21C17" w:rsidP="00C21C17">
      <w:pPr>
        <w:ind w:left="-851"/>
        <w:jc w:val="both"/>
        <w:rPr>
          <w:rFonts w:ascii="Arial" w:hAnsi="Arial" w:cs="Arial"/>
          <w:bCs/>
          <w:szCs w:val="24"/>
        </w:rPr>
      </w:pPr>
      <w:r w:rsidRPr="00136672">
        <w:rPr>
          <w:rFonts w:ascii="Arial" w:hAnsi="Arial" w:cs="Arial"/>
          <w:bCs/>
          <w:szCs w:val="24"/>
        </w:rPr>
        <w:t xml:space="preserve">Councillor Hodsdon </w:t>
      </w:r>
      <w:r w:rsidR="00136672" w:rsidRPr="00136672">
        <w:rPr>
          <w:rFonts w:ascii="Arial" w:hAnsi="Arial" w:cs="Arial"/>
          <w:bCs/>
          <w:szCs w:val="24"/>
        </w:rPr>
        <w:t xml:space="preserve">left the meeting at </w:t>
      </w:r>
      <w:r w:rsidR="006F364B">
        <w:rPr>
          <w:rFonts w:ascii="Arial" w:hAnsi="Arial" w:cs="Arial"/>
          <w:bCs/>
          <w:szCs w:val="24"/>
        </w:rPr>
        <w:t>7.52</w:t>
      </w:r>
      <w:r w:rsidR="00136672" w:rsidRPr="00136672">
        <w:rPr>
          <w:rFonts w:ascii="Arial" w:hAnsi="Arial" w:cs="Arial"/>
          <w:bCs/>
          <w:szCs w:val="24"/>
        </w:rPr>
        <w:t xml:space="preserve">pm and returned at </w:t>
      </w:r>
      <w:r w:rsidR="006F364B">
        <w:rPr>
          <w:rFonts w:ascii="Arial" w:hAnsi="Arial" w:cs="Arial"/>
          <w:bCs/>
          <w:szCs w:val="24"/>
        </w:rPr>
        <w:t>7.55</w:t>
      </w:r>
      <w:r w:rsidR="00136672" w:rsidRPr="00136672">
        <w:rPr>
          <w:rFonts w:ascii="Arial" w:hAnsi="Arial" w:cs="Arial"/>
          <w:bCs/>
          <w:szCs w:val="24"/>
        </w:rPr>
        <w:t>pm.</w:t>
      </w:r>
    </w:p>
    <w:p w14:paraId="012E7A7C" w14:textId="6F1D9C78" w:rsidR="00136672" w:rsidRDefault="00136672" w:rsidP="00C21C17">
      <w:pPr>
        <w:ind w:left="-851"/>
        <w:jc w:val="both"/>
        <w:rPr>
          <w:rFonts w:ascii="Arial" w:hAnsi="Arial" w:cs="Arial"/>
          <w:b/>
          <w:szCs w:val="24"/>
        </w:rPr>
      </w:pPr>
    </w:p>
    <w:p w14:paraId="5E0894FD" w14:textId="77777777" w:rsidR="00136672" w:rsidRPr="006D752D" w:rsidRDefault="00136672" w:rsidP="00C21C17">
      <w:pPr>
        <w:ind w:left="-851"/>
        <w:jc w:val="both"/>
        <w:rPr>
          <w:rFonts w:ascii="Arial" w:hAnsi="Arial" w:cs="Arial"/>
          <w:b/>
          <w:szCs w:val="24"/>
        </w:rPr>
      </w:pPr>
    </w:p>
    <w:p w14:paraId="2648DE84" w14:textId="4579286F" w:rsidR="00C00A6D" w:rsidRPr="006D752D" w:rsidRDefault="00C00A6D" w:rsidP="000762F1">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632E9404" w14:textId="5CCB7AD2" w:rsidR="0092445D" w:rsidRDefault="0092445D" w:rsidP="0092445D">
      <w:pPr>
        <w:jc w:val="right"/>
        <w:rPr>
          <w:rFonts w:ascii="Arial" w:hAnsi="Arial" w:cs="Arial"/>
          <w:b/>
          <w:szCs w:val="24"/>
        </w:rPr>
      </w:pPr>
    </w:p>
    <w:p w14:paraId="0533B84A" w14:textId="0D5CAD0A" w:rsidR="00323A60" w:rsidRDefault="005D4883" w:rsidP="0092445D">
      <w:pPr>
        <w:jc w:val="right"/>
        <w:rPr>
          <w:rFonts w:ascii="Arial" w:hAnsi="Arial" w:cs="Arial"/>
          <w:b/>
          <w:szCs w:val="24"/>
        </w:rPr>
      </w:pPr>
      <w:r>
        <w:rPr>
          <w:rFonts w:ascii="Arial" w:hAnsi="Arial" w:cs="Arial"/>
          <w:noProof/>
          <w:szCs w:val="24"/>
        </w:rPr>
        <mc:AlternateContent>
          <mc:Choice Requires="wps">
            <w:drawing>
              <wp:anchor distT="0" distB="0" distL="114300" distR="114300" simplePos="0" relativeHeight="251658262" behindDoc="1" locked="0" layoutInCell="1" allowOverlap="1" wp14:anchorId="3EC00391" wp14:editId="37671F5E">
                <wp:simplePos x="0" y="0"/>
                <wp:positionH relativeFrom="margin">
                  <wp:align>left</wp:align>
                </wp:positionH>
                <wp:positionV relativeFrom="paragraph">
                  <wp:posOffset>175169</wp:posOffset>
                </wp:positionV>
                <wp:extent cx="5347970" cy="2174033"/>
                <wp:effectExtent l="0" t="0" r="5080" b="0"/>
                <wp:wrapNone/>
                <wp:docPr id="27" name="Rectangle 27"/>
                <wp:cNvGraphicFramePr/>
                <a:graphic xmlns:a="http://schemas.openxmlformats.org/drawingml/2006/main">
                  <a:graphicData uri="http://schemas.microsoft.com/office/word/2010/wordprocessingShape">
                    <wps:wsp>
                      <wps:cNvSpPr/>
                      <wps:spPr>
                        <a:xfrm>
                          <a:off x="0" y="0"/>
                          <a:ext cx="5347970" cy="217403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60D32" id="Rectangle 27" o:spid="_x0000_s1026" style="position:absolute;margin-left:0;margin-top:13.8pt;width:421.1pt;height:171.2pt;z-index:-25165821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" fillcolor="#bfbfbf [2412]" stroked="f" strokeweight="2pt">
                <w10:wrap anchorx="margin"/>
              </v:rect>
            </w:pict>
          </mc:Fallback>
        </mc:AlternateContent>
      </w:r>
    </w:p>
    <w:p w14:paraId="744D74BE" w14:textId="6A9FBE84" w:rsidR="00323A60" w:rsidRPr="00E40B09" w:rsidRDefault="00323A60" w:rsidP="00323A60">
      <w:pPr>
        <w:jc w:val="both"/>
        <w:rPr>
          <w:rFonts w:ascii="Arial" w:hAnsi="Arial" w:cs="Arial"/>
          <w:b/>
          <w:szCs w:val="28"/>
          <w:lang w:val="en-US"/>
        </w:rPr>
      </w:pPr>
      <w:r>
        <w:rPr>
          <w:rFonts w:ascii="Arial" w:hAnsi="Arial" w:cs="Arial"/>
          <w:b/>
          <w:sz w:val="28"/>
          <w:szCs w:val="32"/>
          <w:lang w:val="en-US"/>
        </w:rPr>
        <w:t>Council Resolution</w:t>
      </w:r>
    </w:p>
    <w:p w14:paraId="5A848C24" w14:textId="77777777" w:rsidR="00323A60" w:rsidRPr="00AD73CC" w:rsidRDefault="00323A60" w:rsidP="00323A60">
      <w:pPr>
        <w:jc w:val="both"/>
        <w:rPr>
          <w:rFonts w:ascii="Arial" w:hAnsi="Arial" w:cs="Arial"/>
          <w:b/>
          <w:szCs w:val="32"/>
          <w:lang w:val="en-US"/>
        </w:rPr>
      </w:pPr>
    </w:p>
    <w:p w14:paraId="2A01294E" w14:textId="77777777" w:rsidR="00323A60" w:rsidRPr="00C6606C" w:rsidRDefault="00323A60" w:rsidP="00323A60">
      <w:pPr>
        <w:jc w:val="both"/>
        <w:rPr>
          <w:rFonts w:ascii="Arial" w:hAnsi="Arial" w:cs="Arial"/>
          <w:b/>
          <w:szCs w:val="32"/>
          <w:lang w:val="en-US"/>
        </w:rPr>
      </w:pPr>
      <w:r w:rsidRPr="00C6606C">
        <w:rPr>
          <w:rFonts w:ascii="Arial" w:hAnsi="Arial" w:cs="Arial"/>
          <w:b/>
          <w:szCs w:val="32"/>
          <w:lang w:val="en-US"/>
        </w:rPr>
        <w:t>Council:</w:t>
      </w:r>
    </w:p>
    <w:p w14:paraId="099A6237" w14:textId="77777777" w:rsidR="00323A60" w:rsidRPr="00C6606C" w:rsidRDefault="00323A60" w:rsidP="00323A60">
      <w:pPr>
        <w:jc w:val="both"/>
        <w:rPr>
          <w:rFonts w:ascii="Arial" w:hAnsi="Arial" w:cs="Arial"/>
          <w:b/>
          <w:szCs w:val="32"/>
          <w:lang w:val="en-US"/>
        </w:rPr>
      </w:pPr>
    </w:p>
    <w:p w14:paraId="02B69966" w14:textId="42BA42F9" w:rsidR="00323A60" w:rsidRPr="00C6606C" w:rsidRDefault="00323A60" w:rsidP="00323A60">
      <w:pPr>
        <w:ind w:left="720" w:hanging="720"/>
        <w:jc w:val="both"/>
        <w:rPr>
          <w:rFonts w:ascii="Arial" w:hAnsi="Arial" w:cs="Arial"/>
          <w:b/>
          <w:szCs w:val="24"/>
        </w:rPr>
      </w:pPr>
      <w:r w:rsidRPr="00C6606C">
        <w:rPr>
          <w:rFonts w:ascii="Arial" w:hAnsi="Arial" w:cs="Arial"/>
          <w:b/>
          <w:szCs w:val="24"/>
        </w:rPr>
        <w:t>1.</w:t>
      </w:r>
      <w:r w:rsidRPr="00C6606C">
        <w:rPr>
          <w:rFonts w:ascii="Arial" w:hAnsi="Arial" w:cs="Arial"/>
          <w:b/>
          <w:szCs w:val="24"/>
        </w:rPr>
        <w:tab/>
      </w:r>
      <w:r>
        <w:rPr>
          <w:rFonts w:ascii="Arial" w:hAnsi="Arial" w:cs="Arial"/>
          <w:b/>
          <w:szCs w:val="24"/>
        </w:rPr>
        <w:t>a</w:t>
      </w:r>
      <w:r w:rsidRPr="00C6606C">
        <w:rPr>
          <w:rFonts w:ascii="Arial" w:hAnsi="Arial" w:cs="Arial"/>
          <w:b/>
          <w:szCs w:val="24"/>
        </w:rPr>
        <w:t>pproves the parking prohibition</w:t>
      </w:r>
      <w:r>
        <w:rPr>
          <w:rFonts w:ascii="Arial" w:hAnsi="Arial" w:cs="Arial"/>
          <w:b/>
          <w:szCs w:val="24"/>
        </w:rPr>
        <w:t>s</w:t>
      </w:r>
      <w:r w:rsidRPr="00C6606C">
        <w:rPr>
          <w:rFonts w:ascii="Arial" w:hAnsi="Arial" w:cs="Arial"/>
          <w:b/>
          <w:szCs w:val="24"/>
        </w:rPr>
        <w:t xml:space="preserve"> shown on Attachment 3 – Proposed Parking Prohibition Plan</w:t>
      </w:r>
      <w:r w:rsidR="0024792E">
        <w:rPr>
          <w:rFonts w:ascii="Arial" w:hAnsi="Arial" w:cs="Arial"/>
          <w:b/>
          <w:szCs w:val="24"/>
        </w:rPr>
        <w:t xml:space="preserve"> with Philip Road and Leon Road removed</w:t>
      </w:r>
      <w:r>
        <w:rPr>
          <w:rFonts w:ascii="Arial" w:hAnsi="Arial" w:cs="Arial"/>
          <w:b/>
          <w:szCs w:val="24"/>
        </w:rPr>
        <w:t xml:space="preserve"> to be implemented in </w:t>
      </w:r>
      <w:r w:rsidR="005D4883">
        <w:rPr>
          <w:rFonts w:ascii="Arial" w:hAnsi="Arial" w:cs="Arial"/>
          <w:b/>
          <w:szCs w:val="24"/>
        </w:rPr>
        <w:t>June</w:t>
      </w:r>
      <w:r>
        <w:rPr>
          <w:rFonts w:ascii="Arial" w:hAnsi="Arial" w:cs="Arial"/>
          <w:b/>
          <w:szCs w:val="24"/>
        </w:rPr>
        <w:t xml:space="preserve"> 2021; and</w:t>
      </w:r>
    </w:p>
    <w:p w14:paraId="3227811F" w14:textId="77777777" w:rsidR="00323A60" w:rsidRPr="00C6606C" w:rsidRDefault="00323A60" w:rsidP="00323A60">
      <w:pPr>
        <w:jc w:val="both"/>
        <w:rPr>
          <w:rFonts w:ascii="Arial" w:hAnsi="Arial" w:cs="Arial"/>
          <w:b/>
          <w:szCs w:val="24"/>
        </w:rPr>
      </w:pPr>
    </w:p>
    <w:p w14:paraId="30915C67" w14:textId="77777777" w:rsidR="00323A60" w:rsidRPr="00A3346C" w:rsidRDefault="00323A60" w:rsidP="00323A60">
      <w:pPr>
        <w:ind w:left="720" w:hanging="720"/>
        <w:jc w:val="both"/>
        <w:rPr>
          <w:rFonts w:ascii="Arial" w:hAnsi="Arial" w:cs="Arial"/>
          <w:b/>
          <w:szCs w:val="24"/>
        </w:rPr>
      </w:pPr>
      <w:r w:rsidRPr="00C6606C">
        <w:rPr>
          <w:rFonts w:ascii="Arial" w:hAnsi="Arial" w:cs="Arial"/>
          <w:b/>
          <w:szCs w:val="24"/>
        </w:rPr>
        <w:t>2.</w:t>
      </w:r>
      <w:r w:rsidRPr="00C6606C">
        <w:rPr>
          <w:rFonts w:ascii="Arial" w:hAnsi="Arial" w:cs="Arial"/>
          <w:b/>
          <w:szCs w:val="24"/>
        </w:rPr>
        <w:tab/>
      </w:r>
      <w:r>
        <w:rPr>
          <w:rFonts w:ascii="Arial" w:hAnsi="Arial" w:cs="Arial"/>
          <w:b/>
          <w:szCs w:val="24"/>
        </w:rPr>
        <w:t>instructs the CEO to arrange for</w:t>
      </w:r>
      <w:r w:rsidRPr="00C6606C">
        <w:rPr>
          <w:rFonts w:ascii="Arial" w:hAnsi="Arial" w:cs="Arial"/>
          <w:b/>
          <w:szCs w:val="24"/>
        </w:rPr>
        <w:t xml:space="preserve"> a parking survey to be undertaken </w:t>
      </w:r>
      <w:r>
        <w:rPr>
          <w:rFonts w:ascii="Arial" w:hAnsi="Arial" w:cs="Arial"/>
          <w:b/>
          <w:szCs w:val="24"/>
        </w:rPr>
        <w:t>two</w:t>
      </w:r>
      <w:r w:rsidRPr="00C6606C">
        <w:rPr>
          <w:rFonts w:ascii="Arial" w:hAnsi="Arial" w:cs="Arial"/>
          <w:b/>
          <w:szCs w:val="24"/>
        </w:rPr>
        <w:t xml:space="preserve"> years following implementation of the parking prohibition to </w:t>
      </w:r>
      <w:r>
        <w:rPr>
          <w:rFonts w:ascii="Arial" w:hAnsi="Arial" w:cs="Arial"/>
          <w:b/>
          <w:szCs w:val="24"/>
        </w:rPr>
        <w:t>determine</w:t>
      </w:r>
      <w:r w:rsidRPr="00C6606C">
        <w:rPr>
          <w:rFonts w:ascii="Arial" w:hAnsi="Arial" w:cs="Arial"/>
          <w:b/>
          <w:szCs w:val="24"/>
        </w:rPr>
        <w:t xml:space="preserve"> if any modifications to the parking prohibitions are required.</w:t>
      </w:r>
    </w:p>
    <w:p w14:paraId="6FA3A713" w14:textId="77777777" w:rsidR="00323A60" w:rsidRPr="006D752D" w:rsidRDefault="00323A60" w:rsidP="0092445D">
      <w:pPr>
        <w:jc w:val="right"/>
        <w:rPr>
          <w:rFonts w:ascii="Arial" w:hAnsi="Arial" w:cs="Arial"/>
          <w:b/>
          <w:szCs w:val="24"/>
        </w:rPr>
      </w:pPr>
    </w:p>
    <w:p w14:paraId="06BA6892" w14:textId="1AB8E83C" w:rsidR="0092445D" w:rsidRDefault="0092445D" w:rsidP="00FF666C">
      <w:pPr>
        <w:jc w:val="both"/>
        <w:rPr>
          <w:rFonts w:ascii="Arial" w:hAnsi="Arial" w:cs="Arial"/>
          <w:b/>
          <w:szCs w:val="32"/>
          <w:lang w:val="en-US"/>
        </w:rPr>
      </w:pPr>
    </w:p>
    <w:p w14:paraId="42B1F873" w14:textId="77777777" w:rsidR="0092445D" w:rsidRDefault="0092445D" w:rsidP="00FF666C">
      <w:pPr>
        <w:jc w:val="both"/>
        <w:rPr>
          <w:rFonts w:ascii="Arial" w:hAnsi="Arial" w:cs="Arial"/>
          <w:b/>
          <w:szCs w:val="32"/>
          <w:lang w:val="en-US"/>
        </w:rPr>
      </w:pPr>
    </w:p>
    <w:p w14:paraId="3BFA3A04" w14:textId="77777777" w:rsidR="0092445D" w:rsidRPr="00323A60" w:rsidRDefault="0092445D" w:rsidP="0092445D">
      <w:pPr>
        <w:jc w:val="both"/>
        <w:rPr>
          <w:rFonts w:ascii="Arial" w:hAnsi="Arial" w:cs="Arial"/>
          <w:bCs/>
          <w:szCs w:val="28"/>
          <w:lang w:val="en-US"/>
        </w:rPr>
      </w:pPr>
      <w:r w:rsidRPr="00323A60">
        <w:rPr>
          <w:rFonts w:ascii="Arial" w:hAnsi="Arial" w:cs="Arial"/>
          <w:bCs/>
          <w:sz w:val="28"/>
          <w:szCs w:val="32"/>
          <w:lang w:val="en-US"/>
        </w:rPr>
        <w:lastRenderedPageBreak/>
        <w:t xml:space="preserve">Recommendation to Council </w:t>
      </w:r>
    </w:p>
    <w:p w14:paraId="09908598" w14:textId="77777777" w:rsidR="0092445D" w:rsidRPr="00323A60" w:rsidRDefault="0092445D" w:rsidP="0092445D">
      <w:pPr>
        <w:jc w:val="both"/>
        <w:rPr>
          <w:rFonts w:ascii="Arial" w:hAnsi="Arial" w:cs="Arial"/>
          <w:bCs/>
          <w:szCs w:val="32"/>
          <w:lang w:val="en-US"/>
        </w:rPr>
      </w:pPr>
    </w:p>
    <w:p w14:paraId="0861DF68" w14:textId="77777777" w:rsidR="0092445D" w:rsidRPr="00323A60" w:rsidRDefault="0092445D" w:rsidP="0092445D">
      <w:pPr>
        <w:jc w:val="both"/>
        <w:rPr>
          <w:rFonts w:ascii="Arial" w:hAnsi="Arial" w:cs="Arial"/>
          <w:bCs/>
          <w:szCs w:val="32"/>
          <w:lang w:val="en-US"/>
        </w:rPr>
      </w:pPr>
      <w:r w:rsidRPr="00323A60">
        <w:rPr>
          <w:rFonts w:ascii="Arial" w:hAnsi="Arial" w:cs="Arial"/>
          <w:bCs/>
          <w:szCs w:val="32"/>
          <w:lang w:val="en-US"/>
        </w:rPr>
        <w:t>Council:</w:t>
      </w:r>
    </w:p>
    <w:p w14:paraId="2DC43B53" w14:textId="77777777" w:rsidR="0092445D" w:rsidRPr="00323A60" w:rsidRDefault="0092445D" w:rsidP="0092445D">
      <w:pPr>
        <w:jc w:val="both"/>
        <w:rPr>
          <w:rFonts w:ascii="Arial" w:hAnsi="Arial" w:cs="Arial"/>
          <w:bCs/>
          <w:szCs w:val="32"/>
          <w:lang w:val="en-US"/>
        </w:rPr>
      </w:pPr>
    </w:p>
    <w:p w14:paraId="5C24AEE0" w14:textId="77777777" w:rsidR="0092445D" w:rsidRPr="00323A60" w:rsidRDefault="0092445D" w:rsidP="0092445D">
      <w:pPr>
        <w:ind w:left="720" w:hanging="720"/>
        <w:jc w:val="both"/>
        <w:rPr>
          <w:rFonts w:ascii="Arial" w:hAnsi="Arial" w:cs="Arial"/>
          <w:bCs/>
          <w:szCs w:val="24"/>
        </w:rPr>
      </w:pPr>
      <w:r w:rsidRPr="00323A60">
        <w:rPr>
          <w:rFonts w:ascii="Arial" w:hAnsi="Arial" w:cs="Arial"/>
          <w:bCs/>
          <w:szCs w:val="24"/>
        </w:rPr>
        <w:t>1.</w:t>
      </w:r>
      <w:r w:rsidRPr="00323A60">
        <w:rPr>
          <w:rFonts w:ascii="Arial" w:hAnsi="Arial" w:cs="Arial"/>
          <w:bCs/>
          <w:szCs w:val="24"/>
        </w:rPr>
        <w:tab/>
        <w:t>approves the parking prohibitions shown on Attachment 3 – Proposed Parking Prohibition Plan to be implemented in May 2021; and</w:t>
      </w:r>
    </w:p>
    <w:p w14:paraId="0655AB68" w14:textId="77777777" w:rsidR="0092445D" w:rsidRPr="00323A60" w:rsidRDefault="0092445D" w:rsidP="0092445D">
      <w:pPr>
        <w:jc w:val="both"/>
        <w:rPr>
          <w:rFonts w:ascii="Arial" w:hAnsi="Arial" w:cs="Arial"/>
          <w:bCs/>
          <w:szCs w:val="24"/>
        </w:rPr>
      </w:pPr>
    </w:p>
    <w:p w14:paraId="1F9D7B11" w14:textId="77777777" w:rsidR="0092445D" w:rsidRPr="00323A60" w:rsidRDefault="0092445D" w:rsidP="0092445D">
      <w:pPr>
        <w:ind w:left="720" w:hanging="720"/>
        <w:jc w:val="both"/>
        <w:rPr>
          <w:rFonts w:ascii="Arial" w:hAnsi="Arial" w:cs="Arial"/>
          <w:bCs/>
          <w:szCs w:val="24"/>
        </w:rPr>
      </w:pPr>
      <w:r w:rsidRPr="00323A60">
        <w:rPr>
          <w:rFonts w:ascii="Arial" w:hAnsi="Arial" w:cs="Arial"/>
          <w:bCs/>
          <w:szCs w:val="24"/>
        </w:rPr>
        <w:t>2.</w:t>
      </w:r>
      <w:r w:rsidRPr="00323A60">
        <w:rPr>
          <w:rFonts w:ascii="Arial" w:hAnsi="Arial" w:cs="Arial"/>
          <w:bCs/>
          <w:szCs w:val="24"/>
        </w:rPr>
        <w:tab/>
        <w:t>instructs the CEO to arrange for a parking survey to be undertaken two years following implementation of the parking prohibition to determine if any modifications to the parking prohibitions are required.</w:t>
      </w:r>
    </w:p>
    <w:p w14:paraId="1F0AF117" w14:textId="40952586" w:rsidR="0092445D" w:rsidRDefault="0092445D" w:rsidP="00FF666C">
      <w:pPr>
        <w:jc w:val="both"/>
        <w:rPr>
          <w:rFonts w:ascii="Arial" w:hAnsi="Arial" w:cs="Arial"/>
          <w:b/>
          <w:szCs w:val="32"/>
          <w:lang w:val="en-US"/>
        </w:rPr>
      </w:pPr>
    </w:p>
    <w:p w14:paraId="34CD660A" w14:textId="77777777" w:rsidR="0092445D" w:rsidRDefault="0092445D" w:rsidP="00FF666C">
      <w:pPr>
        <w:jc w:val="both"/>
        <w:rPr>
          <w:rFonts w:ascii="Arial" w:hAnsi="Arial" w:cs="Arial"/>
          <w:b/>
          <w:szCs w:val="32"/>
          <w:lang w:val="en-US"/>
        </w:rPr>
      </w:pPr>
    </w:p>
    <w:p w14:paraId="3742A87E"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Executive Summary</w:t>
      </w:r>
    </w:p>
    <w:p w14:paraId="1346AD49" w14:textId="77777777" w:rsidR="00FF666C" w:rsidRPr="00AD73CC" w:rsidRDefault="00FF666C" w:rsidP="00FF666C">
      <w:pPr>
        <w:jc w:val="both"/>
        <w:rPr>
          <w:rFonts w:ascii="Arial" w:hAnsi="Arial" w:cs="Arial"/>
          <w:b/>
          <w:szCs w:val="32"/>
          <w:lang w:val="en-US"/>
        </w:rPr>
      </w:pPr>
    </w:p>
    <w:p w14:paraId="19729640" w14:textId="54CFD5C2" w:rsidR="00FF666C" w:rsidRPr="00C6606C" w:rsidRDefault="00FF666C" w:rsidP="00FF666C">
      <w:pPr>
        <w:jc w:val="both"/>
        <w:rPr>
          <w:rFonts w:ascii="Arial" w:hAnsi="Arial" w:cs="Arial"/>
          <w:b/>
          <w:szCs w:val="32"/>
          <w:lang w:val="en-US"/>
        </w:rPr>
      </w:pPr>
      <w:r w:rsidRPr="006F3BD6">
        <w:rPr>
          <w:rFonts w:ascii="Arial" w:eastAsia="Calibri" w:hAnsi="Arial" w:cs="Arial"/>
          <w:szCs w:val="32"/>
          <w:lang w:val="en-US"/>
        </w:rPr>
        <w:t>This report is being re-presented to Council following Council</w:t>
      </w:r>
      <w:r w:rsidR="0073597F">
        <w:rPr>
          <w:rFonts w:ascii="Arial" w:eastAsia="Calibri" w:hAnsi="Arial" w:cs="Arial"/>
          <w:szCs w:val="32"/>
          <w:lang w:val="en-US"/>
        </w:rPr>
        <w:t>’s</w:t>
      </w:r>
      <w:r w:rsidRPr="006F3BD6">
        <w:rPr>
          <w:rFonts w:ascii="Arial" w:eastAsia="Calibri" w:hAnsi="Arial" w:cs="Arial"/>
          <w:szCs w:val="32"/>
          <w:lang w:val="en-US"/>
        </w:rPr>
        <w:t xml:space="preserve"> decision </w:t>
      </w:r>
      <w:r w:rsidR="00A12E5E">
        <w:rPr>
          <w:rFonts w:ascii="Arial" w:eastAsia="Calibri" w:hAnsi="Arial" w:cs="Arial"/>
          <w:szCs w:val="32"/>
          <w:lang w:val="en-US"/>
        </w:rPr>
        <w:t xml:space="preserve">at </w:t>
      </w:r>
      <w:r w:rsidR="002B06F5">
        <w:rPr>
          <w:rFonts w:ascii="Arial" w:eastAsia="Calibri" w:hAnsi="Arial" w:cs="Arial"/>
          <w:szCs w:val="32"/>
          <w:lang w:val="en-US"/>
        </w:rPr>
        <w:t>its</w:t>
      </w:r>
      <w:r w:rsidR="00A12E5E">
        <w:rPr>
          <w:rFonts w:ascii="Arial" w:eastAsia="Calibri" w:hAnsi="Arial" w:cs="Arial"/>
          <w:szCs w:val="32"/>
          <w:lang w:val="en-US"/>
        </w:rPr>
        <w:t xml:space="preserve"> Ordinary Meeting of 27 April </w:t>
      </w:r>
      <w:r w:rsidR="002B06F5">
        <w:rPr>
          <w:rFonts w:ascii="Arial" w:eastAsia="Calibri" w:hAnsi="Arial" w:cs="Arial"/>
          <w:szCs w:val="32"/>
          <w:lang w:val="en-US"/>
        </w:rPr>
        <w:t xml:space="preserve">2021 where Council </w:t>
      </w:r>
      <w:r w:rsidRPr="006F3BD6">
        <w:rPr>
          <w:rFonts w:ascii="Arial" w:eastAsia="Calibri" w:hAnsi="Arial" w:cs="Arial"/>
          <w:szCs w:val="32"/>
          <w:lang w:val="en-US"/>
        </w:rPr>
        <w:t>defer</w:t>
      </w:r>
      <w:r w:rsidR="002B06F5">
        <w:rPr>
          <w:rFonts w:ascii="Arial" w:eastAsia="Calibri" w:hAnsi="Arial" w:cs="Arial"/>
          <w:szCs w:val="32"/>
          <w:lang w:val="en-US"/>
        </w:rPr>
        <w:t>red</w:t>
      </w:r>
      <w:r w:rsidRPr="006F3BD6">
        <w:rPr>
          <w:rFonts w:ascii="Arial" w:eastAsia="Calibri" w:hAnsi="Arial" w:cs="Arial"/>
          <w:szCs w:val="32"/>
          <w:lang w:val="en-US"/>
        </w:rPr>
        <w:t xml:space="preserve"> consideration of this item</w:t>
      </w:r>
      <w:r w:rsidR="002B06F5">
        <w:rPr>
          <w:rFonts w:ascii="Arial" w:eastAsia="Calibri" w:hAnsi="Arial" w:cs="Arial"/>
          <w:szCs w:val="32"/>
          <w:lang w:val="en-US"/>
        </w:rPr>
        <w:t xml:space="preserve"> to this meeting</w:t>
      </w:r>
      <w:r w:rsidRPr="006F3BD6">
        <w:rPr>
          <w:rFonts w:ascii="Arial" w:eastAsia="Calibri" w:hAnsi="Arial" w:cs="Arial"/>
          <w:szCs w:val="32"/>
          <w:lang w:val="en-US"/>
        </w:rPr>
        <w:t xml:space="preserve">. </w:t>
      </w:r>
      <w:r>
        <w:rPr>
          <w:rFonts w:ascii="Arial" w:hAnsi="Arial" w:cs="Arial"/>
          <w:szCs w:val="32"/>
          <w:lang w:val="en-US"/>
        </w:rPr>
        <w:t xml:space="preserve">This report requests the Council approve new parking prohibitions to manage the increased parking demands for residents, </w:t>
      </w:r>
      <w:proofErr w:type="gramStart"/>
      <w:r>
        <w:rPr>
          <w:rFonts w:ascii="Arial" w:hAnsi="Arial" w:cs="Arial"/>
          <w:szCs w:val="32"/>
          <w:lang w:val="en-US"/>
        </w:rPr>
        <w:t>businesses</w:t>
      </w:r>
      <w:proofErr w:type="gramEnd"/>
      <w:r>
        <w:rPr>
          <w:rFonts w:ascii="Arial" w:hAnsi="Arial" w:cs="Arial"/>
          <w:szCs w:val="32"/>
          <w:lang w:val="en-US"/>
        </w:rPr>
        <w:t xml:space="preserve"> and visitors to the Waratah Avenue precinct area. </w:t>
      </w:r>
    </w:p>
    <w:p w14:paraId="5BFAC8B9" w14:textId="77777777" w:rsidR="00FF666C" w:rsidRPr="006F3BD6" w:rsidRDefault="00FF666C" w:rsidP="00FF666C">
      <w:pPr>
        <w:jc w:val="both"/>
        <w:rPr>
          <w:rFonts w:ascii="Arial" w:eastAsia="Calibri" w:hAnsi="Arial" w:cs="Arial"/>
          <w:szCs w:val="32"/>
          <w:lang w:val="en-US"/>
        </w:rPr>
      </w:pPr>
    </w:p>
    <w:p w14:paraId="3EF3593E" w14:textId="77777777" w:rsidR="00FF666C" w:rsidRDefault="00FF666C" w:rsidP="00FF666C">
      <w:pPr>
        <w:jc w:val="both"/>
        <w:rPr>
          <w:rFonts w:ascii="Arial" w:hAnsi="Arial" w:cs="Arial"/>
          <w:color w:val="231F20"/>
          <w:szCs w:val="24"/>
        </w:rPr>
      </w:pPr>
      <w:r w:rsidRPr="00D1355E">
        <w:rPr>
          <w:rFonts w:ascii="Arial" w:hAnsi="Arial" w:cs="Arial"/>
          <w:szCs w:val="32"/>
          <w:lang w:val="en-US"/>
        </w:rPr>
        <w:t>Increased demand for parking is anticipated in the Waratah Avenue Precinct due to increased building construction activity resulting from the adoption of Local Planning Scheme 3.</w:t>
      </w:r>
      <w:r>
        <w:rPr>
          <w:rFonts w:ascii="Arial" w:hAnsi="Arial" w:cs="Arial"/>
          <w:szCs w:val="32"/>
          <w:lang w:val="en-US"/>
        </w:rPr>
        <w:t xml:space="preserve"> The </w:t>
      </w:r>
      <w:proofErr w:type="gramStart"/>
      <w:r>
        <w:rPr>
          <w:rFonts w:ascii="Arial" w:hAnsi="Arial" w:cs="Arial"/>
          <w:szCs w:val="32"/>
          <w:lang w:val="en-US"/>
        </w:rPr>
        <w:t>City</w:t>
      </w:r>
      <w:proofErr w:type="gramEnd"/>
      <w:r>
        <w:rPr>
          <w:rFonts w:ascii="Arial" w:hAnsi="Arial" w:cs="Arial"/>
          <w:szCs w:val="32"/>
          <w:lang w:val="en-US"/>
        </w:rPr>
        <w:t xml:space="preserve"> has undertaken a review of existing parking </w:t>
      </w:r>
      <w:r>
        <w:rPr>
          <w:rFonts w:ascii="Arial" w:hAnsi="Arial" w:cs="Arial"/>
          <w:color w:val="231F20"/>
          <w:szCs w:val="24"/>
        </w:rPr>
        <w:t xml:space="preserve">prohibitions and the parking demand along with comprehensive community consultation. </w:t>
      </w:r>
    </w:p>
    <w:p w14:paraId="5606A6CB" w14:textId="77777777" w:rsidR="00FF666C" w:rsidRDefault="00FF666C" w:rsidP="00FF666C">
      <w:pPr>
        <w:jc w:val="both"/>
        <w:rPr>
          <w:rFonts w:ascii="Arial" w:hAnsi="Arial" w:cs="Arial"/>
          <w:i/>
          <w:szCs w:val="32"/>
          <w:lang w:val="en-US"/>
        </w:rPr>
      </w:pPr>
    </w:p>
    <w:p w14:paraId="58399695" w14:textId="77777777" w:rsidR="00FF666C" w:rsidRDefault="00FF666C" w:rsidP="00FF666C">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3452ADFE" w14:textId="77777777" w:rsidR="00FF666C" w:rsidRDefault="00FF666C" w:rsidP="00FF666C">
      <w:pPr>
        <w:jc w:val="both"/>
        <w:rPr>
          <w:rFonts w:ascii="Arial" w:hAnsi="Arial" w:cs="Arial"/>
          <w:color w:val="000000" w:themeColor="text1"/>
          <w:szCs w:val="24"/>
        </w:rPr>
      </w:pPr>
    </w:p>
    <w:p w14:paraId="62E9B746" w14:textId="77777777" w:rsidR="00FF666C" w:rsidRDefault="00FF666C" w:rsidP="00FF666C">
      <w:pPr>
        <w:jc w:val="both"/>
        <w:rPr>
          <w:rFonts w:ascii="Arial" w:hAnsi="Arial" w:cs="Arial"/>
          <w:color w:val="000000" w:themeColor="text1"/>
          <w:szCs w:val="24"/>
        </w:rPr>
      </w:pPr>
      <w:r>
        <w:rPr>
          <w:rFonts w:ascii="Arial" w:hAnsi="Arial" w:cs="Arial"/>
          <w:color w:val="000000" w:themeColor="text1"/>
          <w:szCs w:val="24"/>
        </w:rPr>
        <w:t xml:space="preserve">Simple Majority </w:t>
      </w:r>
    </w:p>
    <w:p w14:paraId="2898CCEC" w14:textId="77777777" w:rsidR="00FF666C" w:rsidRPr="00AD73CC" w:rsidRDefault="00FF666C" w:rsidP="00FF666C">
      <w:pPr>
        <w:jc w:val="both"/>
        <w:rPr>
          <w:rFonts w:ascii="Arial" w:hAnsi="Arial" w:cs="Arial"/>
          <w:b/>
          <w:sz w:val="28"/>
          <w:szCs w:val="32"/>
          <w:lang w:val="en-US"/>
        </w:rPr>
      </w:pPr>
      <w:r>
        <w:rPr>
          <w:rFonts w:ascii="Arial" w:hAnsi="Arial" w:cs="Arial"/>
          <w:b/>
          <w:sz w:val="28"/>
          <w:szCs w:val="32"/>
          <w:lang w:val="en-US"/>
        </w:rPr>
        <w:t>Discussion/Overview</w:t>
      </w:r>
    </w:p>
    <w:p w14:paraId="08FA3322" w14:textId="77777777" w:rsidR="00FF666C" w:rsidRDefault="00FF666C" w:rsidP="00FF666C">
      <w:pPr>
        <w:jc w:val="both"/>
        <w:rPr>
          <w:rFonts w:ascii="Arial" w:hAnsi="Arial" w:cs="Arial"/>
          <w:szCs w:val="32"/>
          <w:lang w:val="en-US"/>
        </w:rPr>
      </w:pPr>
    </w:p>
    <w:p w14:paraId="01885814" w14:textId="77777777" w:rsidR="00FF666C" w:rsidRPr="00C965E8" w:rsidRDefault="00FF666C" w:rsidP="00FF666C">
      <w:pPr>
        <w:jc w:val="both"/>
        <w:rPr>
          <w:rFonts w:ascii="Arial" w:hAnsi="Arial" w:cs="Arial"/>
          <w:b/>
          <w:bCs/>
          <w:szCs w:val="32"/>
          <w:lang w:val="en-US"/>
        </w:rPr>
      </w:pPr>
      <w:r w:rsidRPr="00C965E8">
        <w:rPr>
          <w:rFonts w:ascii="Arial" w:hAnsi="Arial" w:cs="Arial"/>
          <w:b/>
          <w:bCs/>
          <w:szCs w:val="32"/>
          <w:lang w:val="en-US"/>
        </w:rPr>
        <w:t>Background</w:t>
      </w:r>
    </w:p>
    <w:p w14:paraId="66A797A2" w14:textId="77777777" w:rsidR="00FF666C" w:rsidRPr="00AD73CC" w:rsidRDefault="00FF666C" w:rsidP="00FF666C">
      <w:pPr>
        <w:jc w:val="both"/>
        <w:rPr>
          <w:rFonts w:ascii="Arial" w:hAnsi="Arial" w:cs="Arial"/>
          <w:szCs w:val="32"/>
          <w:lang w:val="en-US"/>
        </w:rPr>
      </w:pPr>
    </w:p>
    <w:p w14:paraId="46710DAD" w14:textId="77777777" w:rsidR="00FF666C" w:rsidRDefault="00FF666C" w:rsidP="00FF666C">
      <w:pPr>
        <w:jc w:val="both"/>
        <w:rPr>
          <w:rFonts w:ascii="Arial" w:hAnsi="Arial" w:cs="Arial"/>
          <w:szCs w:val="32"/>
          <w:lang w:val="en-US"/>
        </w:rPr>
      </w:pPr>
      <w:r>
        <w:rPr>
          <w:rFonts w:ascii="Arial" w:hAnsi="Arial" w:cs="Arial"/>
          <w:szCs w:val="32"/>
          <w:lang w:val="en-US"/>
        </w:rPr>
        <w:t>Increased demand for parking is anticipated in the Waratah Avenue Precinct due to increased building construction activity resulting from the adoption of Local Planning Scheme 3. Development Applications for the following properties have been recently approved and are expected to be constructed within the next two years:</w:t>
      </w:r>
    </w:p>
    <w:p w14:paraId="7A267365" w14:textId="77777777" w:rsidR="00FF666C" w:rsidRDefault="00FF666C" w:rsidP="00FF666C">
      <w:pPr>
        <w:jc w:val="both"/>
        <w:rPr>
          <w:rFonts w:ascii="Arial" w:hAnsi="Arial" w:cs="Arial"/>
          <w:szCs w:val="32"/>
          <w:lang w:val="en-US"/>
        </w:rPr>
      </w:pPr>
    </w:p>
    <w:p w14:paraId="3025E9D2"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102 Adelma Road</w:t>
      </w:r>
    </w:p>
    <w:p w14:paraId="3987E825" w14:textId="77777777" w:rsidR="00FF666C" w:rsidRPr="00FF0638"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78 Waratah Avenue</w:t>
      </w:r>
    </w:p>
    <w:p w14:paraId="2DE1988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95A Waratah Avenue</w:t>
      </w:r>
    </w:p>
    <w:p w14:paraId="42A538A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116 Waratah Avenue</w:t>
      </w:r>
    </w:p>
    <w:p w14:paraId="577B2EB1"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130/132 Waratah Avenue</w:t>
      </w:r>
    </w:p>
    <w:p w14:paraId="2BBB15D7" w14:textId="77777777" w:rsidR="00FF666C" w:rsidRDefault="00FF666C" w:rsidP="00FF666C">
      <w:pPr>
        <w:pStyle w:val="ListParagraph"/>
        <w:numPr>
          <w:ilvl w:val="0"/>
          <w:numId w:val="58"/>
        </w:numPr>
        <w:ind w:left="567" w:hanging="567"/>
        <w:jc w:val="both"/>
        <w:rPr>
          <w:rFonts w:ascii="Arial" w:hAnsi="Arial" w:cs="Arial"/>
          <w:szCs w:val="32"/>
          <w:lang w:val="en-US"/>
        </w:rPr>
      </w:pPr>
      <w:r>
        <w:rPr>
          <w:rFonts w:ascii="Arial" w:hAnsi="Arial" w:cs="Arial"/>
          <w:szCs w:val="32"/>
          <w:lang w:val="en-US"/>
        </w:rPr>
        <w:t>64 Gallop Road</w:t>
      </w:r>
    </w:p>
    <w:p w14:paraId="4341B544" w14:textId="77777777" w:rsidR="00FF666C" w:rsidRDefault="00FF666C" w:rsidP="00FF666C">
      <w:pPr>
        <w:jc w:val="both"/>
        <w:rPr>
          <w:rFonts w:ascii="Arial" w:hAnsi="Arial" w:cs="Arial"/>
          <w:szCs w:val="32"/>
          <w:highlight w:val="yellow"/>
          <w:lang w:val="en-US"/>
        </w:rPr>
      </w:pPr>
    </w:p>
    <w:p w14:paraId="4AD3DB94" w14:textId="77777777" w:rsidR="00FF666C" w:rsidRDefault="00FF666C" w:rsidP="00FF666C">
      <w:pPr>
        <w:jc w:val="both"/>
        <w:rPr>
          <w:rFonts w:ascii="Arial" w:hAnsi="Arial" w:cs="Arial"/>
          <w:szCs w:val="32"/>
          <w:lang w:val="en-US"/>
        </w:rPr>
      </w:pPr>
      <w:r w:rsidRPr="004F7BFE">
        <w:rPr>
          <w:rFonts w:ascii="Arial" w:hAnsi="Arial" w:cs="Arial"/>
          <w:szCs w:val="32"/>
          <w:lang w:val="en-US"/>
        </w:rPr>
        <w:t>The City has recently received Development Applications for the following properties</w:t>
      </w:r>
      <w:r>
        <w:rPr>
          <w:rFonts w:ascii="Arial" w:hAnsi="Arial" w:cs="Arial"/>
          <w:szCs w:val="32"/>
          <w:lang w:val="en-US"/>
        </w:rPr>
        <w:t>:</w:t>
      </w:r>
    </w:p>
    <w:p w14:paraId="3C9B897E" w14:textId="77777777" w:rsidR="00FF666C" w:rsidRPr="004F7BFE" w:rsidRDefault="00FF666C" w:rsidP="00FF666C">
      <w:pPr>
        <w:jc w:val="both"/>
        <w:rPr>
          <w:rFonts w:ascii="Arial" w:hAnsi="Arial" w:cs="Arial"/>
          <w:szCs w:val="32"/>
          <w:lang w:val="en-US"/>
        </w:rPr>
      </w:pPr>
      <w:r w:rsidRPr="004F7BFE">
        <w:rPr>
          <w:rFonts w:ascii="Arial" w:hAnsi="Arial" w:cs="Arial"/>
          <w:szCs w:val="32"/>
          <w:lang w:val="en-US"/>
        </w:rPr>
        <w:t xml:space="preserve"> </w:t>
      </w:r>
    </w:p>
    <w:p w14:paraId="35F6809D" w14:textId="77777777" w:rsidR="00FF666C" w:rsidRPr="00436C72" w:rsidRDefault="00FF666C" w:rsidP="00FF666C">
      <w:pPr>
        <w:pStyle w:val="ListParagraph"/>
        <w:numPr>
          <w:ilvl w:val="0"/>
          <w:numId w:val="59"/>
        </w:numPr>
        <w:ind w:left="567" w:hanging="567"/>
        <w:jc w:val="both"/>
        <w:rPr>
          <w:rFonts w:ascii="Arial" w:hAnsi="Arial" w:cs="Arial"/>
          <w:szCs w:val="32"/>
          <w:lang w:val="en-US"/>
        </w:rPr>
      </w:pPr>
      <w:r w:rsidRPr="00436C72">
        <w:rPr>
          <w:rFonts w:ascii="Arial" w:hAnsi="Arial" w:cs="Arial"/>
          <w:szCs w:val="32"/>
          <w:lang w:val="en-US"/>
        </w:rPr>
        <w:lastRenderedPageBreak/>
        <w:t xml:space="preserve">12 Phillip Road </w:t>
      </w:r>
    </w:p>
    <w:p w14:paraId="4CB0D8B5" w14:textId="77777777" w:rsidR="00FF666C" w:rsidRDefault="00FF666C" w:rsidP="00FF666C">
      <w:pPr>
        <w:pStyle w:val="ListParagraph"/>
        <w:numPr>
          <w:ilvl w:val="0"/>
          <w:numId w:val="59"/>
        </w:numPr>
        <w:ind w:left="567" w:hanging="567"/>
        <w:jc w:val="both"/>
        <w:rPr>
          <w:rFonts w:ascii="Arial" w:hAnsi="Arial" w:cs="Arial"/>
          <w:szCs w:val="32"/>
          <w:lang w:val="en-US"/>
        </w:rPr>
      </w:pPr>
      <w:r>
        <w:rPr>
          <w:rFonts w:ascii="Arial" w:hAnsi="Arial" w:cs="Arial"/>
          <w:szCs w:val="32"/>
          <w:lang w:val="en-US"/>
        </w:rPr>
        <w:t>5 Alexander Road</w:t>
      </w:r>
    </w:p>
    <w:p w14:paraId="37767125" w14:textId="77777777" w:rsidR="00FF666C" w:rsidRPr="00BB4A48" w:rsidRDefault="00FF666C" w:rsidP="00FF666C">
      <w:pPr>
        <w:pStyle w:val="ListParagraph"/>
        <w:numPr>
          <w:ilvl w:val="0"/>
          <w:numId w:val="59"/>
        </w:numPr>
        <w:ind w:left="567" w:hanging="567"/>
        <w:jc w:val="both"/>
        <w:rPr>
          <w:rFonts w:ascii="Arial" w:hAnsi="Arial" w:cs="Arial"/>
          <w:szCs w:val="32"/>
          <w:lang w:val="en-US"/>
        </w:rPr>
      </w:pPr>
      <w:r>
        <w:rPr>
          <w:rFonts w:ascii="Arial" w:hAnsi="Arial" w:cs="Arial"/>
          <w:szCs w:val="32"/>
          <w:lang w:val="en-US"/>
        </w:rPr>
        <w:t>6 Alexander Road</w:t>
      </w:r>
    </w:p>
    <w:p w14:paraId="55DF66AA" w14:textId="77777777" w:rsidR="00FF666C" w:rsidRDefault="00FF666C" w:rsidP="00FF666C">
      <w:pPr>
        <w:jc w:val="both"/>
        <w:rPr>
          <w:rFonts w:ascii="Arial" w:hAnsi="Arial" w:cs="Arial"/>
          <w:szCs w:val="32"/>
          <w:lang w:val="en-US"/>
        </w:rPr>
      </w:pPr>
    </w:p>
    <w:p w14:paraId="767279DF" w14:textId="77777777" w:rsidR="00FF666C" w:rsidRDefault="00FF666C" w:rsidP="00FF666C">
      <w:pPr>
        <w:jc w:val="both"/>
        <w:rPr>
          <w:rFonts w:ascii="Arial" w:hAnsi="Arial" w:cs="Arial"/>
          <w:szCs w:val="32"/>
          <w:lang w:val="en-US"/>
        </w:rPr>
      </w:pPr>
      <w:r>
        <w:rPr>
          <w:rFonts w:ascii="Arial" w:hAnsi="Arial" w:cs="Arial"/>
          <w:szCs w:val="32"/>
          <w:lang w:val="en-US"/>
        </w:rPr>
        <w:t xml:space="preserve">The </w:t>
      </w:r>
      <w:proofErr w:type="gramStart"/>
      <w:r>
        <w:rPr>
          <w:rFonts w:ascii="Arial" w:hAnsi="Arial" w:cs="Arial"/>
          <w:szCs w:val="32"/>
          <w:lang w:val="en-US"/>
        </w:rPr>
        <w:t>City</w:t>
      </w:r>
      <w:proofErr w:type="gramEnd"/>
      <w:r>
        <w:rPr>
          <w:rFonts w:ascii="Arial" w:hAnsi="Arial" w:cs="Arial"/>
          <w:szCs w:val="32"/>
          <w:lang w:val="en-US"/>
        </w:rPr>
        <w:t xml:space="preserve"> will also be undertaking road rehabilitation, and footpath upgrade works along Waratah Avenue between Alexander Road and Adelma Road during 2021/22. Traffic and Parking Management Plans will be developed to minimise any impact on Waratah Avenue businesses. However, some short periods of disturbance are expected during the upgrades.</w:t>
      </w:r>
    </w:p>
    <w:p w14:paraId="20BA525B" w14:textId="77777777" w:rsidR="00FF666C" w:rsidRPr="0053639F" w:rsidRDefault="00FF666C" w:rsidP="00FF666C">
      <w:pPr>
        <w:jc w:val="both"/>
        <w:rPr>
          <w:rFonts w:ascii="Arial" w:hAnsi="Arial" w:cs="Arial"/>
          <w:szCs w:val="32"/>
          <w:lang w:val="en-US"/>
        </w:rPr>
      </w:pPr>
    </w:p>
    <w:p w14:paraId="26F627BB" w14:textId="77777777" w:rsidR="00FF666C" w:rsidRPr="00CB2D02" w:rsidRDefault="00FF666C" w:rsidP="00FF666C">
      <w:pPr>
        <w:jc w:val="both"/>
        <w:rPr>
          <w:rFonts w:ascii="Arial" w:hAnsi="Arial" w:cs="Arial"/>
          <w:b/>
          <w:bCs/>
          <w:szCs w:val="32"/>
          <w:lang w:val="en-US"/>
        </w:rPr>
      </w:pPr>
      <w:r w:rsidRPr="00CB2D02">
        <w:rPr>
          <w:rFonts w:ascii="Arial" w:hAnsi="Arial" w:cs="Arial"/>
          <w:b/>
          <w:bCs/>
          <w:szCs w:val="32"/>
          <w:lang w:val="en-US"/>
        </w:rPr>
        <w:t>Parking Survey</w:t>
      </w:r>
    </w:p>
    <w:p w14:paraId="4C5EED07" w14:textId="77777777" w:rsidR="00FF666C" w:rsidRDefault="00FF666C" w:rsidP="00FF666C">
      <w:pPr>
        <w:jc w:val="both"/>
        <w:rPr>
          <w:rFonts w:ascii="Arial" w:hAnsi="Arial" w:cs="Arial"/>
          <w:szCs w:val="32"/>
          <w:highlight w:val="yellow"/>
          <w:lang w:val="en-US"/>
        </w:rPr>
      </w:pPr>
    </w:p>
    <w:p w14:paraId="70B7F2F1" w14:textId="77777777" w:rsidR="00FF666C" w:rsidRPr="00CB2D02" w:rsidRDefault="00FF666C" w:rsidP="00FF666C">
      <w:pPr>
        <w:jc w:val="both"/>
        <w:rPr>
          <w:rFonts w:ascii="Arial" w:hAnsi="Arial" w:cs="Arial"/>
          <w:szCs w:val="32"/>
          <w:lang w:val="en-US"/>
        </w:rPr>
      </w:pPr>
      <w:r w:rsidRPr="00CB2D02">
        <w:rPr>
          <w:rFonts w:ascii="Arial" w:hAnsi="Arial" w:cs="Arial"/>
          <w:szCs w:val="32"/>
          <w:lang w:val="en-US"/>
        </w:rPr>
        <w:t xml:space="preserve">A </w:t>
      </w:r>
      <w:r>
        <w:rPr>
          <w:rFonts w:ascii="Arial" w:hAnsi="Arial" w:cs="Arial"/>
          <w:szCs w:val="32"/>
          <w:lang w:val="en-US"/>
        </w:rPr>
        <w:t xml:space="preserve">parking occupancy survey of the Waratah Avenue commercial area was completed in July 2020 and indicated an average occupancy of 55% and a maximum occupancy of 63%. The results of the parking survey are provided in Attachment 1. The occupancy levels are currently within an acceptable range. However, any increase in demand beyond the current levels will increase the occupancy levels to an unacceptable level which is likely to impact the ability for the </w:t>
      </w:r>
      <w:proofErr w:type="gramStart"/>
      <w:r>
        <w:rPr>
          <w:rFonts w:ascii="Arial" w:hAnsi="Arial" w:cs="Arial"/>
          <w:szCs w:val="32"/>
          <w:lang w:val="en-US"/>
        </w:rPr>
        <w:t>general public</w:t>
      </w:r>
      <w:proofErr w:type="gramEnd"/>
      <w:r>
        <w:rPr>
          <w:rFonts w:ascii="Arial" w:hAnsi="Arial" w:cs="Arial"/>
          <w:szCs w:val="32"/>
          <w:lang w:val="en-US"/>
        </w:rPr>
        <w:t xml:space="preserve"> to visit the businesses on Waratah Avenue. </w:t>
      </w:r>
    </w:p>
    <w:p w14:paraId="5BEFF9BD" w14:textId="77777777" w:rsidR="00FF666C" w:rsidRDefault="00FF666C" w:rsidP="00FF666C">
      <w:pPr>
        <w:jc w:val="both"/>
        <w:rPr>
          <w:rFonts w:ascii="Arial" w:hAnsi="Arial" w:cs="Arial"/>
          <w:szCs w:val="32"/>
          <w:highlight w:val="yellow"/>
          <w:lang w:val="en-US"/>
        </w:rPr>
      </w:pPr>
    </w:p>
    <w:p w14:paraId="204CC0F9" w14:textId="77777777" w:rsidR="00FF666C" w:rsidRDefault="00FF666C" w:rsidP="00FF666C">
      <w:pPr>
        <w:jc w:val="both"/>
        <w:rPr>
          <w:rFonts w:ascii="Arial" w:hAnsi="Arial" w:cs="Arial"/>
          <w:szCs w:val="32"/>
          <w:highlight w:val="yellow"/>
          <w:lang w:val="en-US"/>
        </w:rPr>
      </w:pPr>
      <w:r>
        <w:rPr>
          <w:rFonts w:ascii="Arial" w:hAnsi="Arial" w:cs="Arial"/>
          <w:b/>
          <w:bCs/>
          <w:szCs w:val="32"/>
          <w:lang w:val="en-US"/>
        </w:rPr>
        <w:t>Proposal</w:t>
      </w:r>
    </w:p>
    <w:p w14:paraId="3B93C6DB" w14:textId="77777777" w:rsidR="00FF666C" w:rsidRDefault="00FF666C" w:rsidP="00FF666C">
      <w:pPr>
        <w:jc w:val="both"/>
        <w:rPr>
          <w:rFonts w:ascii="Arial" w:hAnsi="Arial" w:cs="Arial"/>
          <w:szCs w:val="32"/>
          <w:highlight w:val="yellow"/>
          <w:lang w:val="en-US"/>
        </w:rPr>
      </w:pPr>
    </w:p>
    <w:p w14:paraId="2F409474" w14:textId="77777777" w:rsidR="00FF666C" w:rsidRDefault="00FF666C" w:rsidP="00FF666C">
      <w:pPr>
        <w:jc w:val="both"/>
        <w:rPr>
          <w:rFonts w:ascii="Arial" w:hAnsi="Arial" w:cs="Arial"/>
          <w:szCs w:val="32"/>
          <w:lang w:val="en-US"/>
        </w:rPr>
      </w:pPr>
      <w:r>
        <w:rPr>
          <w:rFonts w:ascii="Arial" w:hAnsi="Arial" w:cs="Arial"/>
          <w:szCs w:val="32"/>
          <w:lang w:val="en-US"/>
        </w:rPr>
        <w:t xml:space="preserve">The </w:t>
      </w:r>
      <w:r w:rsidRPr="00EE5240">
        <w:rPr>
          <w:rFonts w:ascii="Arial" w:hAnsi="Arial" w:cs="Arial"/>
          <w:szCs w:val="32"/>
          <w:lang w:val="en-US"/>
        </w:rPr>
        <w:t xml:space="preserve">Administration will continue to require builders to address parking as part of their construction management plans. Parking management plans will be assessed and approved by the City’s traffic engineers. However, the </w:t>
      </w:r>
      <w:proofErr w:type="gramStart"/>
      <w:r w:rsidRPr="00EE5240">
        <w:rPr>
          <w:rFonts w:ascii="Arial" w:hAnsi="Arial" w:cs="Arial"/>
          <w:szCs w:val="32"/>
          <w:lang w:val="en-US"/>
        </w:rPr>
        <w:t>City</w:t>
      </w:r>
      <w:proofErr w:type="gramEnd"/>
      <w:r w:rsidRPr="00EE5240">
        <w:rPr>
          <w:rFonts w:ascii="Arial" w:hAnsi="Arial" w:cs="Arial"/>
          <w:szCs w:val="32"/>
          <w:lang w:val="en-US"/>
        </w:rPr>
        <w:t xml:space="preserve"> is limited in its ability to encourage and enforce builders to manage their parking on their site without changes to the existing parking prohibitions.</w:t>
      </w:r>
    </w:p>
    <w:p w14:paraId="5B8BF843" w14:textId="77777777" w:rsidR="00FF666C" w:rsidRDefault="00FF666C" w:rsidP="00FF666C">
      <w:pPr>
        <w:jc w:val="both"/>
        <w:rPr>
          <w:rFonts w:ascii="Arial" w:hAnsi="Arial" w:cs="Arial"/>
          <w:szCs w:val="32"/>
          <w:lang w:val="en-US"/>
        </w:rPr>
      </w:pPr>
    </w:p>
    <w:p w14:paraId="23BFFF2E" w14:textId="77777777" w:rsidR="00FF666C" w:rsidRDefault="00FF666C" w:rsidP="00FF666C">
      <w:pPr>
        <w:jc w:val="both"/>
        <w:rPr>
          <w:rFonts w:ascii="Arial" w:hAnsi="Arial" w:cs="Arial"/>
          <w:szCs w:val="32"/>
          <w:lang w:val="en-US"/>
        </w:rPr>
      </w:pPr>
      <w:r>
        <w:rPr>
          <w:rFonts w:ascii="Arial" w:hAnsi="Arial" w:cs="Arial"/>
          <w:szCs w:val="32"/>
          <w:lang w:val="en-US"/>
        </w:rPr>
        <w:t>The existing and proposed parking prohibitions are shown in Attachment 2 and Attachment 3, respectively.</w:t>
      </w:r>
    </w:p>
    <w:p w14:paraId="17AD3D36" w14:textId="77777777" w:rsidR="00FF666C" w:rsidRDefault="00FF666C" w:rsidP="00FF666C">
      <w:pPr>
        <w:jc w:val="both"/>
        <w:rPr>
          <w:rFonts w:ascii="Arial" w:hAnsi="Arial" w:cs="Arial"/>
          <w:szCs w:val="32"/>
          <w:lang w:val="en-US"/>
        </w:rPr>
      </w:pPr>
    </w:p>
    <w:p w14:paraId="6C120E9D" w14:textId="77777777" w:rsidR="00FF666C" w:rsidRDefault="00FF666C" w:rsidP="00FF666C">
      <w:pPr>
        <w:jc w:val="both"/>
        <w:rPr>
          <w:rFonts w:ascii="Arial" w:hAnsi="Arial" w:cs="Arial"/>
          <w:szCs w:val="32"/>
          <w:lang w:val="en-US"/>
        </w:rPr>
      </w:pPr>
      <w:r>
        <w:rPr>
          <w:rFonts w:ascii="Arial" w:hAnsi="Arial" w:cs="Arial"/>
          <w:szCs w:val="32"/>
          <w:lang w:val="en-US"/>
        </w:rPr>
        <w:t xml:space="preserve">The existing parking prohibitions on Waratah Avenue between Alexander Road and Adelma Road are considered appropriate and will not change. </w:t>
      </w:r>
    </w:p>
    <w:p w14:paraId="0BC7A09D" w14:textId="77777777" w:rsidR="00FF666C" w:rsidRDefault="00FF666C" w:rsidP="00FF666C">
      <w:pPr>
        <w:jc w:val="both"/>
        <w:rPr>
          <w:rFonts w:ascii="Arial" w:hAnsi="Arial" w:cs="Arial"/>
          <w:szCs w:val="32"/>
          <w:lang w:val="en-US"/>
        </w:rPr>
      </w:pPr>
    </w:p>
    <w:p w14:paraId="5888A7D9" w14:textId="152F225C" w:rsidR="00FF666C" w:rsidRDefault="00FF666C" w:rsidP="00FF666C">
      <w:pPr>
        <w:jc w:val="both"/>
        <w:rPr>
          <w:rFonts w:ascii="Arial" w:hAnsi="Arial" w:cs="Arial"/>
          <w:szCs w:val="32"/>
          <w:lang w:val="en-US"/>
        </w:rPr>
      </w:pPr>
      <w:r>
        <w:rPr>
          <w:rFonts w:ascii="Arial" w:hAnsi="Arial" w:cs="Arial"/>
          <w:szCs w:val="32"/>
          <w:lang w:val="en-US"/>
        </w:rPr>
        <w:t>The following roads will be changed from unrestricted to 2P 8am –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0D9C0EEB" w14:textId="77777777" w:rsidR="00FF666C" w:rsidRDefault="00FF666C" w:rsidP="00FF666C">
      <w:pPr>
        <w:jc w:val="both"/>
        <w:rPr>
          <w:rFonts w:ascii="Arial" w:hAnsi="Arial" w:cs="Arial"/>
          <w:szCs w:val="32"/>
          <w:lang w:val="en-US"/>
        </w:rPr>
      </w:pPr>
    </w:p>
    <w:p w14:paraId="36F5141B"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Alexander Road between Neville Road and Watkins Road</w:t>
      </w:r>
    </w:p>
    <w:p w14:paraId="73111544"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Phillip Road between Robert Street and Adelma Road</w:t>
      </w:r>
    </w:p>
    <w:p w14:paraId="7169BA27" w14:textId="77777777" w:rsidR="00FF666C"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Leon Road between Robert Street and Alexander Road</w:t>
      </w:r>
    </w:p>
    <w:p w14:paraId="00174C1A" w14:textId="77777777" w:rsidR="00FF666C" w:rsidRPr="002B6478" w:rsidRDefault="00FF666C" w:rsidP="00FF666C">
      <w:pPr>
        <w:pStyle w:val="ListParagraph"/>
        <w:numPr>
          <w:ilvl w:val="0"/>
          <w:numId w:val="60"/>
        </w:numPr>
        <w:ind w:left="567" w:hanging="567"/>
        <w:jc w:val="both"/>
        <w:rPr>
          <w:rFonts w:ascii="Arial" w:hAnsi="Arial" w:cs="Arial"/>
          <w:szCs w:val="32"/>
          <w:lang w:val="en-US"/>
        </w:rPr>
      </w:pPr>
      <w:r>
        <w:rPr>
          <w:rFonts w:ascii="Arial" w:hAnsi="Arial" w:cs="Arial"/>
          <w:szCs w:val="32"/>
          <w:lang w:val="en-US"/>
        </w:rPr>
        <w:t xml:space="preserve">Genesta Crescent </w:t>
      </w:r>
    </w:p>
    <w:p w14:paraId="18CF4482" w14:textId="77777777" w:rsidR="00FF666C" w:rsidRDefault="00FF666C" w:rsidP="00FF666C">
      <w:pPr>
        <w:jc w:val="both"/>
        <w:rPr>
          <w:rFonts w:ascii="Arial" w:hAnsi="Arial" w:cs="Arial"/>
          <w:szCs w:val="32"/>
          <w:lang w:val="en-US"/>
        </w:rPr>
      </w:pPr>
    </w:p>
    <w:p w14:paraId="6283F882" w14:textId="77777777" w:rsidR="00FF666C" w:rsidRDefault="00FF666C" w:rsidP="00FF666C">
      <w:pPr>
        <w:jc w:val="both"/>
        <w:rPr>
          <w:rFonts w:ascii="Arial" w:hAnsi="Arial" w:cs="Arial"/>
          <w:szCs w:val="32"/>
          <w:lang w:val="en-US"/>
        </w:rPr>
      </w:pPr>
      <w:r>
        <w:rPr>
          <w:rFonts w:ascii="Arial" w:hAnsi="Arial" w:cs="Arial"/>
          <w:szCs w:val="32"/>
          <w:lang w:val="en-US"/>
        </w:rPr>
        <w:t>The existing unrestricted parking on the north side of Waratah Avenue between Robert Street and Alexander will be changed as follows:</w:t>
      </w:r>
    </w:p>
    <w:p w14:paraId="7BE16D15" w14:textId="77777777" w:rsidR="00FF666C" w:rsidRDefault="00FF666C" w:rsidP="00FF666C">
      <w:pPr>
        <w:jc w:val="both"/>
        <w:rPr>
          <w:rFonts w:ascii="Arial" w:hAnsi="Arial" w:cs="Arial"/>
          <w:szCs w:val="32"/>
          <w:lang w:val="en-US"/>
        </w:rPr>
      </w:pPr>
    </w:p>
    <w:p w14:paraId="1222AECD" w14:textId="4B3D1812" w:rsidR="00FF666C" w:rsidRDefault="00FF666C" w:rsidP="00FF666C">
      <w:pPr>
        <w:pStyle w:val="ListParagraph"/>
        <w:numPr>
          <w:ilvl w:val="0"/>
          <w:numId w:val="61"/>
        </w:numPr>
        <w:ind w:left="567" w:hanging="567"/>
        <w:jc w:val="both"/>
        <w:rPr>
          <w:rFonts w:ascii="Arial" w:hAnsi="Arial" w:cs="Arial"/>
          <w:szCs w:val="32"/>
          <w:lang w:val="en-US"/>
        </w:rPr>
      </w:pPr>
      <w:r>
        <w:rPr>
          <w:rFonts w:ascii="Arial" w:hAnsi="Arial" w:cs="Arial"/>
          <w:szCs w:val="32"/>
          <w:lang w:val="en-US"/>
        </w:rPr>
        <w:t>Embayed parking at 121 and 123 Waratah Avenue to 2P 8am –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57989ECD" w14:textId="0A7626C8" w:rsidR="00FF666C" w:rsidRDefault="00FF666C" w:rsidP="00FF666C">
      <w:pPr>
        <w:pStyle w:val="ListParagraph"/>
        <w:numPr>
          <w:ilvl w:val="0"/>
          <w:numId w:val="61"/>
        </w:numPr>
        <w:ind w:left="567" w:hanging="567"/>
        <w:jc w:val="both"/>
        <w:rPr>
          <w:rFonts w:ascii="Arial" w:hAnsi="Arial" w:cs="Arial"/>
          <w:szCs w:val="32"/>
          <w:lang w:val="en-US"/>
        </w:rPr>
      </w:pPr>
      <w:r>
        <w:rPr>
          <w:rFonts w:ascii="Arial" w:hAnsi="Arial" w:cs="Arial"/>
          <w:szCs w:val="32"/>
          <w:lang w:val="en-US"/>
        </w:rPr>
        <w:t>Street parking at 111 to 121 Waratah Avenue to No Parking 8am to 5pm Mon</w:t>
      </w:r>
      <w:r w:rsidR="006C2EB1">
        <w:rPr>
          <w:rFonts w:ascii="Arial" w:hAnsi="Arial" w:cs="Arial"/>
          <w:szCs w:val="32"/>
          <w:lang w:val="en-US"/>
        </w:rPr>
        <w:t>day</w:t>
      </w:r>
      <w:r>
        <w:rPr>
          <w:rFonts w:ascii="Arial" w:hAnsi="Arial" w:cs="Arial"/>
          <w:szCs w:val="32"/>
          <w:lang w:val="en-US"/>
        </w:rPr>
        <w:t xml:space="preserve"> – Fri</w:t>
      </w:r>
      <w:r w:rsidR="006C2EB1">
        <w:rPr>
          <w:rFonts w:ascii="Arial" w:hAnsi="Arial" w:cs="Arial"/>
          <w:szCs w:val="32"/>
          <w:lang w:val="en-US"/>
        </w:rPr>
        <w:t>day</w:t>
      </w:r>
      <w:r>
        <w:rPr>
          <w:rFonts w:ascii="Arial" w:hAnsi="Arial" w:cs="Arial"/>
          <w:szCs w:val="32"/>
          <w:lang w:val="en-US"/>
        </w:rPr>
        <w:t>.</w:t>
      </w:r>
    </w:p>
    <w:p w14:paraId="1510FE62" w14:textId="77777777" w:rsidR="00FF666C" w:rsidRDefault="00FF666C" w:rsidP="00FF666C">
      <w:pPr>
        <w:pStyle w:val="ListParagraph"/>
        <w:jc w:val="both"/>
        <w:rPr>
          <w:rFonts w:ascii="Arial" w:hAnsi="Arial" w:cs="Arial"/>
          <w:szCs w:val="32"/>
          <w:lang w:val="en-US"/>
        </w:rPr>
      </w:pPr>
    </w:p>
    <w:p w14:paraId="47FBBC42" w14:textId="77777777" w:rsidR="00FF666C" w:rsidRPr="00092681" w:rsidRDefault="00FF666C" w:rsidP="00FF666C">
      <w:pPr>
        <w:jc w:val="both"/>
        <w:rPr>
          <w:rFonts w:ascii="Arial" w:hAnsi="Arial" w:cs="Arial"/>
          <w:szCs w:val="32"/>
          <w:lang w:val="en-US"/>
        </w:rPr>
      </w:pPr>
      <w:r>
        <w:rPr>
          <w:rFonts w:ascii="Arial" w:hAnsi="Arial" w:cs="Arial"/>
          <w:szCs w:val="32"/>
          <w:lang w:val="en-US"/>
        </w:rPr>
        <w:lastRenderedPageBreak/>
        <w:t xml:space="preserve">The street parking at 111 to 121 Waratah Avenue will not be changed to 2P because the expectation is that this will have the opposite effect of encouraging street parking. Street parking at this location is not appropriate due to the relatively high traffic volume. </w:t>
      </w:r>
    </w:p>
    <w:p w14:paraId="1F7214D5" w14:textId="77777777" w:rsidR="00FF666C" w:rsidRDefault="00FF666C" w:rsidP="00FF666C">
      <w:pPr>
        <w:jc w:val="both"/>
        <w:rPr>
          <w:rFonts w:ascii="Arial" w:hAnsi="Arial" w:cs="Arial"/>
          <w:szCs w:val="32"/>
          <w:lang w:val="en-US"/>
        </w:rPr>
      </w:pPr>
    </w:p>
    <w:p w14:paraId="7695F595" w14:textId="7124F0D1" w:rsidR="00FF666C" w:rsidRDefault="00FF666C" w:rsidP="00FF666C">
      <w:pPr>
        <w:jc w:val="both"/>
        <w:rPr>
          <w:rFonts w:ascii="Arial" w:hAnsi="Arial" w:cs="Arial"/>
          <w:szCs w:val="32"/>
          <w:lang w:val="en-US"/>
        </w:rPr>
      </w:pPr>
      <w:r>
        <w:rPr>
          <w:rFonts w:ascii="Arial" w:hAnsi="Arial" w:cs="Arial"/>
          <w:szCs w:val="32"/>
          <w:lang w:val="en-US"/>
        </w:rPr>
        <w:t>The existing unrestricted parking on Circe Circle North and Circe Circle South, except for the Dalkeith Primary School staff parking section on the north side of Circe Circle South, will be changed to 2P 8am – 5pm Mon</w:t>
      </w:r>
      <w:r w:rsidR="009D7FA6">
        <w:rPr>
          <w:rFonts w:ascii="Arial" w:hAnsi="Arial" w:cs="Arial"/>
          <w:szCs w:val="32"/>
          <w:lang w:val="en-US"/>
        </w:rPr>
        <w:t>day</w:t>
      </w:r>
      <w:r>
        <w:rPr>
          <w:rFonts w:ascii="Arial" w:hAnsi="Arial" w:cs="Arial"/>
          <w:szCs w:val="32"/>
          <w:lang w:val="en-US"/>
        </w:rPr>
        <w:t xml:space="preserve"> – Fri</w:t>
      </w:r>
      <w:r w:rsidR="009D7FA6">
        <w:rPr>
          <w:rFonts w:ascii="Arial" w:hAnsi="Arial" w:cs="Arial"/>
          <w:szCs w:val="32"/>
          <w:lang w:val="en-US"/>
        </w:rPr>
        <w:t>day</w:t>
      </w:r>
      <w:r>
        <w:rPr>
          <w:rFonts w:ascii="Arial" w:hAnsi="Arial" w:cs="Arial"/>
          <w:szCs w:val="32"/>
          <w:lang w:val="en-US"/>
        </w:rPr>
        <w:t>.  The existing No Stopping during school hours on the north side of Circe Circle North and the south side of Circe Circle South will be changed to No Stopping 8am – 5pm Mon</w:t>
      </w:r>
      <w:r w:rsidR="009D7FA6">
        <w:rPr>
          <w:rFonts w:ascii="Arial" w:hAnsi="Arial" w:cs="Arial"/>
          <w:szCs w:val="32"/>
          <w:lang w:val="en-US"/>
        </w:rPr>
        <w:t>day</w:t>
      </w:r>
      <w:r>
        <w:rPr>
          <w:rFonts w:ascii="Arial" w:hAnsi="Arial" w:cs="Arial"/>
          <w:szCs w:val="32"/>
          <w:lang w:val="en-US"/>
        </w:rPr>
        <w:t xml:space="preserve"> – Fri</w:t>
      </w:r>
      <w:r w:rsidR="009D7FA6">
        <w:rPr>
          <w:rFonts w:ascii="Arial" w:hAnsi="Arial" w:cs="Arial"/>
          <w:szCs w:val="32"/>
          <w:lang w:val="en-US"/>
        </w:rPr>
        <w:t>day</w:t>
      </w:r>
      <w:r>
        <w:rPr>
          <w:rFonts w:ascii="Arial" w:hAnsi="Arial" w:cs="Arial"/>
          <w:szCs w:val="32"/>
          <w:lang w:val="en-US"/>
        </w:rPr>
        <w:t>.</w:t>
      </w:r>
    </w:p>
    <w:p w14:paraId="71FB5CE5" w14:textId="77777777" w:rsidR="00FF666C" w:rsidRDefault="00FF666C" w:rsidP="00FF666C">
      <w:pPr>
        <w:jc w:val="both"/>
        <w:rPr>
          <w:rFonts w:ascii="Arial" w:hAnsi="Arial" w:cs="Arial"/>
          <w:szCs w:val="32"/>
          <w:lang w:val="en-US"/>
        </w:rPr>
      </w:pPr>
    </w:p>
    <w:p w14:paraId="5327C27D" w14:textId="77777777" w:rsidR="00FF666C" w:rsidRDefault="00FF666C" w:rsidP="00FF666C">
      <w:pPr>
        <w:jc w:val="both"/>
        <w:rPr>
          <w:rFonts w:ascii="Arial" w:hAnsi="Arial" w:cs="Arial"/>
          <w:szCs w:val="32"/>
          <w:lang w:val="en-US"/>
        </w:rPr>
      </w:pPr>
      <w:r>
        <w:rPr>
          <w:rFonts w:ascii="Arial" w:hAnsi="Arial" w:cs="Arial"/>
          <w:szCs w:val="32"/>
          <w:lang w:val="en-US"/>
        </w:rPr>
        <w:t>A parking survey will be undertaken two years following the parking prohibition changes to determine if changes are required.</w:t>
      </w:r>
    </w:p>
    <w:p w14:paraId="375D14A5" w14:textId="77777777" w:rsidR="00FF666C" w:rsidRDefault="00FF666C" w:rsidP="00FF666C">
      <w:pPr>
        <w:jc w:val="both"/>
        <w:rPr>
          <w:rFonts w:ascii="Arial" w:hAnsi="Arial" w:cs="Arial"/>
          <w:szCs w:val="32"/>
          <w:lang w:val="en-US"/>
        </w:rPr>
      </w:pPr>
    </w:p>
    <w:p w14:paraId="26B58E41" w14:textId="77777777" w:rsidR="00FF666C" w:rsidRPr="00AD73CC" w:rsidRDefault="00FF666C" w:rsidP="00FF666C">
      <w:pPr>
        <w:jc w:val="both"/>
        <w:rPr>
          <w:rFonts w:ascii="Arial" w:hAnsi="Arial" w:cs="Arial"/>
          <w:b/>
          <w:szCs w:val="32"/>
          <w:lang w:val="en-US"/>
        </w:rPr>
      </w:pPr>
      <w:r w:rsidRPr="00AD73CC">
        <w:rPr>
          <w:rFonts w:ascii="Arial" w:hAnsi="Arial" w:cs="Arial"/>
          <w:b/>
          <w:szCs w:val="32"/>
          <w:lang w:val="en-US"/>
        </w:rPr>
        <w:t>Key Relevant Previous Council Decisions:</w:t>
      </w:r>
    </w:p>
    <w:p w14:paraId="1E1F1674" w14:textId="77777777" w:rsidR="00FF666C" w:rsidRPr="00AD73CC" w:rsidRDefault="00FF666C" w:rsidP="00FF666C">
      <w:pPr>
        <w:jc w:val="both"/>
        <w:rPr>
          <w:rFonts w:ascii="Arial" w:hAnsi="Arial" w:cs="Arial"/>
          <w:szCs w:val="32"/>
          <w:lang w:val="en-US"/>
        </w:rPr>
      </w:pPr>
    </w:p>
    <w:p w14:paraId="29AD1484" w14:textId="77777777" w:rsidR="00FF666C" w:rsidRDefault="00FF666C" w:rsidP="00FF666C">
      <w:pPr>
        <w:jc w:val="both"/>
        <w:rPr>
          <w:rFonts w:ascii="Arial" w:hAnsi="Arial" w:cs="Arial"/>
          <w:szCs w:val="32"/>
        </w:rPr>
      </w:pPr>
      <w:r>
        <w:rPr>
          <w:rFonts w:ascii="Arial" w:hAnsi="Arial" w:cs="Arial"/>
          <w:szCs w:val="32"/>
        </w:rPr>
        <w:t>Nil.</w:t>
      </w:r>
    </w:p>
    <w:p w14:paraId="3A63909E" w14:textId="77777777" w:rsidR="00FF666C" w:rsidRPr="00AD73CC" w:rsidRDefault="00FF666C" w:rsidP="00FF666C">
      <w:pPr>
        <w:jc w:val="both"/>
        <w:rPr>
          <w:rFonts w:ascii="Arial" w:hAnsi="Arial" w:cs="Arial"/>
          <w:szCs w:val="32"/>
          <w:lang w:val="en-US"/>
        </w:rPr>
      </w:pPr>
    </w:p>
    <w:p w14:paraId="18AFD032"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Consultation</w:t>
      </w:r>
    </w:p>
    <w:p w14:paraId="2BD2DCFD" w14:textId="77777777" w:rsidR="00FF666C" w:rsidRPr="00AD73CC" w:rsidRDefault="00FF666C" w:rsidP="00FF666C">
      <w:pPr>
        <w:jc w:val="both"/>
        <w:rPr>
          <w:rFonts w:ascii="Arial" w:hAnsi="Arial" w:cs="Arial"/>
          <w:b/>
          <w:szCs w:val="32"/>
          <w:lang w:val="en-US"/>
        </w:rPr>
      </w:pPr>
    </w:p>
    <w:p w14:paraId="5374B30C" w14:textId="13BAF0E1" w:rsidR="00FF666C" w:rsidRDefault="00FF666C" w:rsidP="00FF666C">
      <w:pPr>
        <w:jc w:val="both"/>
        <w:rPr>
          <w:rStyle w:val="normaltextrun1"/>
          <w:rFonts w:ascii="Arial" w:hAnsi="Arial" w:cs="Arial"/>
          <w:szCs w:val="24"/>
        </w:rPr>
      </w:pPr>
      <w:r w:rsidRPr="00F75478">
        <w:rPr>
          <w:rStyle w:val="normaltextrun1"/>
          <w:rFonts w:ascii="Arial" w:hAnsi="Arial" w:cs="Arial"/>
          <w:szCs w:val="24"/>
        </w:rPr>
        <w:t xml:space="preserve">Community feedback was sought on the proposed </w:t>
      </w:r>
      <w:r>
        <w:rPr>
          <w:rStyle w:val="normaltextrun1"/>
          <w:rFonts w:ascii="Arial" w:hAnsi="Arial" w:cs="Arial"/>
          <w:szCs w:val="24"/>
        </w:rPr>
        <w:t xml:space="preserve">parking prohibition </w:t>
      </w:r>
      <w:r w:rsidRPr="00F75478">
        <w:rPr>
          <w:rStyle w:val="normaltextrun1"/>
          <w:rFonts w:ascii="Arial" w:hAnsi="Arial" w:cs="Arial"/>
          <w:szCs w:val="24"/>
        </w:rPr>
        <w:t>plan</w:t>
      </w:r>
      <w:r>
        <w:rPr>
          <w:rStyle w:val="normaltextrun1"/>
          <w:rFonts w:ascii="Arial" w:hAnsi="Arial" w:cs="Arial"/>
          <w:szCs w:val="24"/>
        </w:rPr>
        <w:t xml:space="preserve">, in conjunction with the Waratah Avenue Placemaking Strategy, </w:t>
      </w:r>
      <w:r>
        <w:rPr>
          <w:rFonts w:ascii="Arial" w:hAnsi="Arial" w:cs="Arial"/>
          <w:szCs w:val="32"/>
        </w:rPr>
        <w:t xml:space="preserve">as both projects required community feedback from similar stakeholders, the residents in Dalkeith and businesses on Waratah Avenue. The community consultation period was between </w:t>
      </w:r>
      <w:r w:rsidRPr="00F75478">
        <w:rPr>
          <w:rStyle w:val="normaltextrun1"/>
          <w:rFonts w:ascii="Arial" w:hAnsi="Arial" w:cs="Arial"/>
          <w:szCs w:val="24"/>
        </w:rPr>
        <w:t xml:space="preserve">Friday </w:t>
      </w:r>
      <w:r>
        <w:rPr>
          <w:rStyle w:val="normaltextrun1"/>
          <w:rFonts w:ascii="Arial" w:hAnsi="Arial" w:cs="Arial"/>
          <w:szCs w:val="24"/>
        </w:rPr>
        <w:t>19</w:t>
      </w:r>
      <w:r w:rsidRPr="00F75478">
        <w:rPr>
          <w:rStyle w:val="normaltextrun1"/>
          <w:rFonts w:ascii="Arial" w:hAnsi="Arial" w:cs="Arial"/>
          <w:szCs w:val="24"/>
        </w:rPr>
        <w:t xml:space="preserve"> February 2021 to Monday </w:t>
      </w:r>
      <w:r>
        <w:rPr>
          <w:rStyle w:val="normaltextrun1"/>
          <w:rFonts w:ascii="Arial" w:hAnsi="Arial" w:cs="Arial"/>
          <w:szCs w:val="24"/>
        </w:rPr>
        <w:t>8</w:t>
      </w:r>
      <w:r w:rsidRPr="00F75478">
        <w:rPr>
          <w:rStyle w:val="normaltextrun1"/>
          <w:rFonts w:ascii="Arial" w:hAnsi="Arial" w:cs="Arial"/>
          <w:szCs w:val="24"/>
        </w:rPr>
        <w:t xml:space="preserve"> March 2021, in which 2</w:t>
      </w:r>
      <w:r>
        <w:rPr>
          <w:rStyle w:val="normaltextrun1"/>
          <w:rFonts w:ascii="Arial" w:hAnsi="Arial" w:cs="Arial"/>
          <w:szCs w:val="24"/>
        </w:rPr>
        <w:t>700</w:t>
      </w:r>
      <w:r w:rsidRPr="00F75478">
        <w:rPr>
          <w:rStyle w:val="normaltextrun1"/>
          <w:rFonts w:ascii="Arial" w:hAnsi="Arial" w:cs="Arial"/>
          <w:szCs w:val="24"/>
        </w:rPr>
        <w:t xml:space="preserve"> notification letters and brochures were issued to residents bounded by the area shown in Figure 1 and provided digitally on Y</w:t>
      </w:r>
      <w:r w:rsidRPr="00F75478">
        <w:rPr>
          <w:rStyle w:val="normaltextrun1"/>
          <w:rFonts w:ascii="Arial" w:hAnsi="Arial" w:cs="Arial"/>
          <w:i/>
          <w:iCs/>
          <w:szCs w:val="24"/>
        </w:rPr>
        <w:t>our Voice</w:t>
      </w:r>
      <w:r w:rsidRPr="00F75478">
        <w:rPr>
          <w:rStyle w:val="normaltextrun1"/>
          <w:rFonts w:ascii="Arial" w:hAnsi="Arial" w:cs="Arial"/>
          <w:szCs w:val="24"/>
        </w:rPr>
        <w:t>.</w:t>
      </w:r>
    </w:p>
    <w:p w14:paraId="05B7AEB3" w14:textId="77777777" w:rsidR="007621DB" w:rsidRPr="00F75478" w:rsidRDefault="007621DB" w:rsidP="00FF666C">
      <w:pPr>
        <w:jc w:val="both"/>
        <w:rPr>
          <w:rFonts w:ascii="Arial" w:hAnsi="Arial" w:cs="Arial"/>
          <w:szCs w:val="24"/>
        </w:rPr>
      </w:pPr>
    </w:p>
    <w:p w14:paraId="568D7DD0" w14:textId="77777777" w:rsidR="00FF666C" w:rsidRPr="00F75478" w:rsidRDefault="00FF666C" w:rsidP="00FF666C">
      <w:pPr>
        <w:jc w:val="center"/>
        <w:rPr>
          <w:rFonts w:ascii="Arial" w:hAnsi="Arial" w:cs="Arial"/>
          <w:szCs w:val="24"/>
        </w:rPr>
      </w:pPr>
      <w:r>
        <w:rPr>
          <w:noProof/>
        </w:rPr>
        <w:drawing>
          <wp:inline distT="0" distB="0" distL="0" distR="0" wp14:anchorId="09416363" wp14:editId="2C8E8D7B">
            <wp:extent cx="4746663" cy="235702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72162" cy="2369691"/>
                    </a:xfrm>
                    <a:prstGeom prst="rect">
                      <a:avLst/>
                    </a:prstGeom>
                  </pic:spPr>
                </pic:pic>
              </a:graphicData>
            </a:graphic>
          </wp:inline>
        </w:drawing>
      </w:r>
    </w:p>
    <w:p w14:paraId="0D207346" w14:textId="77777777" w:rsidR="00FF666C" w:rsidRPr="00D2286E" w:rsidRDefault="00FF666C" w:rsidP="00FF666C">
      <w:pPr>
        <w:jc w:val="center"/>
        <w:rPr>
          <w:rFonts w:ascii="Arial" w:hAnsi="Arial" w:cs="Arial"/>
        </w:rPr>
      </w:pPr>
      <w:r w:rsidRPr="00D2286E">
        <w:rPr>
          <w:rFonts w:ascii="Arial" w:hAnsi="Arial" w:cs="Arial"/>
        </w:rPr>
        <w:t>Figure 1: Consultation Area</w:t>
      </w:r>
    </w:p>
    <w:p w14:paraId="30F30EAF" w14:textId="77777777" w:rsidR="00FF666C" w:rsidRDefault="00FF666C" w:rsidP="00FF666C">
      <w:pPr>
        <w:jc w:val="both"/>
        <w:rPr>
          <w:rFonts w:ascii="Arial" w:hAnsi="Arial" w:cs="Arial"/>
          <w:szCs w:val="32"/>
          <w:lang w:val="en-US"/>
        </w:rPr>
      </w:pPr>
    </w:p>
    <w:p w14:paraId="778729A3" w14:textId="77777777" w:rsidR="00FF666C" w:rsidRDefault="00FF666C" w:rsidP="00FF666C">
      <w:pPr>
        <w:jc w:val="both"/>
        <w:rPr>
          <w:rFonts w:ascii="Arial" w:hAnsi="Arial" w:cs="Arial"/>
          <w:szCs w:val="32"/>
          <w:lang w:val="en-US"/>
        </w:rPr>
      </w:pPr>
      <w:r>
        <w:rPr>
          <w:rFonts w:ascii="Arial" w:hAnsi="Arial" w:cs="Arial"/>
          <w:szCs w:val="32"/>
          <w:lang w:val="en-US"/>
        </w:rPr>
        <w:t xml:space="preserve">Opportunities for residents and the wider community to engage with the </w:t>
      </w:r>
      <w:proofErr w:type="gramStart"/>
      <w:r>
        <w:rPr>
          <w:rFonts w:ascii="Arial" w:hAnsi="Arial" w:cs="Arial"/>
          <w:szCs w:val="32"/>
          <w:lang w:val="en-US"/>
        </w:rPr>
        <w:t>City</w:t>
      </w:r>
      <w:proofErr w:type="gramEnd"/>
      <w:r>
        <w:rPr>
          <w:rFonts w:ascii="Arial" w:hAnsi="Arial" w:cs="Arial"/>
          <w:szCs w:val="32"/>
          <w:lang w:val="en-US"/>
        </w:rPr>
        <w:t xml:space="preserve"> and to seek information were provided as follows:</w:t>
      </w:r>
    </w:p>
    <w:p w14:paraId="175538CB" w14:textId="77777777" w:rsidR="00FF666C" w:rsidRDefault="00FF666C" w:rsidP="00FF666C">
      <w:pPr>
        <w:jc w:val="both"/>
        <w:rPr>
          <w:rFonts w:ascii="Arial" w:hAnsi="Arial" w:cs="Arial"/>
          <w:szCs w:val="32"/>
          <w:lang w:val="en-US"/>
        </w:rPr>
      </w:pPr>
    </w:p>
    <w:p w14:paraId="3B7090D9"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 letter to the residents/property owners and businesses within the project area to provide information on and seek their thoughts on the proposal.</w:t>
      </w:r>
    </w:p>
    <w:p w14:paraId="6871AB26"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lastRenderedPageBreak/>
        <w:t>Your Voice Nedlands: Online survey, plan of the proposed works, key dates and project team contact details.</w:t>
      </w:r>
    </w:p>
    <w:p w14:paraId="6BBFB43B" w14:textId="77777777" w:rsidR="00FF666C" w:rsidRDefault="00FF666C" w:rsidP="00FF666C">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An Information Session held on Thursday 4 March 2021 from 3pm-6pm at the Nedlands Library to discuss the proposal further.</w:t>
      </w:r>
    </w:p>
    <w:p w14:paraId="34723D10" w14:textId="77777777" w:rsidR="00FF666C" w:rsidRPr="00F95554" w:rsidRDefault="00FF666C" w:rsidP="00FF666C">
      <w:pPr>
        <w:jc w:val="both"/>
        <w:rPr>
          <w:rFonts w:ascii="Arial" w:hAnsi="Arial" w:cs="Arial"/>
          <w:szCs w:val="32"/>
          <w:lang w:val="en-US"/>
        </w:rPr>
      </w:pPr>
    </w:p>
    <w:p w14:paraId="1D9D4B95" w14:textId="77777777" w:rsidR="00FF666C" w:rsidRDefault="00FF666C" w:rsidP="00FF666C">
      <w:pPr>
        <w:jc w:val="both"/>
        <w:rPr>
          <w:rFonts w:ascii="Arial" w:hAnsi="Arial" w:cs="Arial"/>
          <w:szCs w:val="32"/>
        </w:rPr>
      </w:pPr>
      <w:r>
        <w:rPr>
          <w:rFonts w:ascii="Arial" w:hAnsi="Arial" w:cs="Arial"/>
          <w:szCs w:val="32"/>
        </w:rPr>
        <w:t xml:space="preserve">During the consultation period, 112 users viewed the information provided on </w:t>
      </w:r>
      <w:r>
        <w:rPr>
          <w:rFonts w:ascii="Arial" w:hAnsi="Arial" w:cs="Arial"/>
          <w:i/>
          <w:iCs/>
          <w:szCs w:val="32"/>
        </w:rPr>
        <w:t>Your Voice</w:t>
      </w:r>
      <w:r>
        <w:rPr>
          <w:rFonts w:ascii="Arial" w:hAnsi="Arial" w:cs="Arial"/>
          <w:szCs w:val="32"/>
        </w:rPr>
        <w:t>. 13 residents and two business owners attended the community information session. No objections were received on the proposed parking prohibitions, either in writing or in person at the community information session.</w:t>
      </w:r>
    </w:p>
    <w:p w14:paraId="36695285" w14:textId="77777777" w:rsidR="00FF666C" w:rsidRDefault="00FF666C" w:rsidP="00FF666C">
      <w:pPr>
        <w:jc w:val="both"/>
        <w:rPr>
          <w:rFonts w:ascii="Arial" w:hAnsi="Arial" w:cs="Arial"/>
          <w:szCs w:val="32"/>
          <w:lang w:val="en-US"/>
        </w:rPr>
      </w:pPr>
    </w:p>
    <w:p w14:paraId="018F856C" w14:textId="77777777" w:rsidR="00FF666C" w:rsidRPr="00AD73CC" w:rsidRDefault="00FF666C" w:rsidP="00FF666C">
      <w:pPr>
        <w:jc w:val="both"/>
        <w:rPr>
          <w:rFonts w:ascii="Arial" w:hAnsi="Arial" w:cs="Arial"/>
          <w:szCs w:val="32"/>
          <w:lang w:val="en-US"/>
        </w:rPr>
      </w:pPr>
    </w:p>
    <w:p w14:paraId="79FE302F" w14:textId="77777777" w:rsidR="00FF666C" w:rsidRPr="004E7363" w:rsidRDefault="00FF666C" w:rsidP="00FF666C">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278B84DF" w14:textId="77777777" w:rsidR="00FF666C" w:rsidRDefault="00FF666C" w:rsidP="00FF666C">
      <w:pPr>
        <w:jc w:val="both"/>
        <w:rPr>
          <w:rFonts w:ascii="Arial" w:hAnsi="Arial" w:cs="Arial"/>
          <w:szCs w:val="32"/>
          <w:lang w:val="en-US"/>
        </w:rPr>
      </w:pPr>
    </w:p>
    <w:p w14:paraId="2E751F87" w14:textId="77777777" w:rsidR="00FF666C" w:rsidRDefault="00FF666C" w:rsidP="00FF666C">
      <w:pPr>
        <w:jc w:val="both"/>
        <w:rPr>
          <w:rFonts w:ascii="Arial" w:hAnsi="Arial" w:cs="Arial"/>
          <w:b/>
          <w:bCs/>
          <w:szCs w:val="32"/>
          <w:lang w:val="en-US"/>
        </w:rPr>
      </w:pPr>
      <w:r w:rsidRPr="007B0B1C">
        <w:rPr>
          <w:rFonts w:ascii="Arial" w:hAnsi="Arial" w:cs="Arial"/>
          <w:b/>
          <w:bCs/>
          <w:szCs w:val="32"/>
          <w:lang w:val="en-US"/>
        </w:rPr>
        <w:t xml:space="preserve">How well does it fit with our strategic direction? </w:t>
      </w:r>
    </w:p>
    <w:p w14:paraId="6E8552FE" w14:textId="77777777" w:rsidR="00FF666C" w:rsidRDefault="00FF666C" w:rsidP="00FF666C">
      <w:pPr>
        <w:jc w:val="both"/>
        <w:rPr>
          <w:rFonts w:ascii="Arial" w:hAnsi="Arial" w:cs="Arial"/>
          <w:szCs w:val="32"/>
          <w:lang w:val="en-US"/>
        </w:rPr>
      </w:pPr>
      <w:r>
        <w:rPr>
          <w:rFonts w:ascii="Arial" w:hAnsi="Arial" w:cs="Arial"/>
          <w:szCs w:val="32"/>
          <w:lang w:val="en-US"/>
        </w:rPr>
        <w:t>The Strategic Community Plan includes the following priorities:</w:t>
      </w:r>
    </w:p>
    <w:p w14:paraId="0BCDC354" w14:textId="77777777" w:rsidR="00FF666C" w:rsidRDefault="00FF666C" w:rsidP="00FF666C">
      <w:pPr>
        <w:jc w:val="both"/>
        <w:rPr>
          <w:rFonts w:ascii="Arial" w:hAnsi="Arial" w:cs="Arial"/>
          <w:szCs w:val="32"/>
          <w:lang w:val="en-US"/>
        </w:rPr>
      </w:pPr>
    </w:p>
    <w:p w14:paraId="6FCB141A" w14:textId="77777777" w:rsidR="00FF666C" w:rsidRDefault="00FF666C" w:rsidP="00FF666C">
      <w:pPr>
        <w:pStyle w:val="ListParagraph"/>
        <w:numPr>
          <w:ilvl w:val="0"/>
          <w:numId w:val="62"/>
        </w:numPr>
        <w:ind w:left="567" w:hanging="567"/>
        <w:jc w:val="both"/>
        <w:rPr>
          <w:rFonts w:ascii="Arial" w:hAnsi="Arial" w:cs="Arial"/>
          <w:szCs w:val="32"/>
          <w:lang w:val="en-US"/>
        </w:rPr>
      </w:pPr>
      <w:r>
        <w:rPr>
          <w:rFonts w:ascii="Arial" w:hAnsi="Arial" w:cs="Arial"/>
          <w:szCs w:val="32"/>
          <w:lang w:val="en-US"/>
        </w:rPr>
        <w:t xml:space="preserve">Undertake operational reviews of parking, management, traffic and transport </w:t>
      </w:r>
      <w:proofErr w:type="gramStart"/>
      <w:r>
        <w:rPr>
          <w:rFonts w:ascii="Arial" w:hAnsi="Arial" w:cs="Arial"/>
          <w:szCs w:val="32"/>
          <w:lang w:val="en-US"/>
        </w:rPr>
        <w:t>planning</w:t>
      </w:r>
      <w:proofErr w:type="gramEnd"/>
    </w:p>
    <w:p w14:paraId="5CCF1830" w14:textId="77777777" w:rsidR="00FF666C" w:rsidRPr="000008E2" w:rsidRDefault="00FF666C" w:rsidP="00FF666C">
      <w:pPr>
        <w:pStyle w:val="ListParagraph"/>
        <w:numPr>
          <w:ilvl w:val="0"/>
          <w:numId w:val="62"/>
        </w:numPr>
        <w:ind w:left="567" w:hanging="567"/>
        <w:jc w:val="both"/>
        <w:rPr>
          <w:rFonts w:ascii="Arial" w:hAnsi="Arial" w:cs="Arial"/>
          <w:szCs w:val="32"/>
          <w:lang w:val="en-US"/>
        </w:rPr>
      </w:pPr>
      <w:r w:rsidRPr="000008E2">
        <w:rPr>
          <w:rFonts w:ascii="Arial" w:hAnsi="Arial" w:cs="Arial"/>
          <w:szCs w:val="32"/>
          <w:lang w:val="en-US"/>
        </w:rPr>
        <w:t>Monitor parking and plan improvements.</w:t>
      </w:r>
    </w:p>
    <w:p w14:paraId="0FDFD543" w14:textId="77777777" w:rsidR="00FF666C" w:rsidRPr="000008E2" w:rsidRDefault="00FF666C" w:rsidP="00FF666C">
      <w:pPr>
        <w:jc w:val="both"/>
        <w:rPr>
          <w:rFonts w:ascii="Arial" w:hAnsi="Arial" w:cs="Arial"/>
          <w:szCs w:val="32"/>
          <w:lang w:val="en-US"/>
        </w:rPr>
      </w:pPr>
    </w:p>
    <w:p w14:paraId="19052D6E" w14:textId="77777777" w:rsidR="00FF666C" w:rsidRDefault="00FF666C" w:rsidP="00FF666C">
      <w:pPr>
        <w:jc w:val="both"/>
        <w:rPr>
          <w:rFonts w:ascii="Arial" w:hAnsi="Arial" w:cs="Arial"/>
          <w:b/>
          <w:bCs/>
          <w:szCs w:val="32"/>
          <w:lang w:val="en-US"/>
        </w:rPr>
      </w:pPr>
      <w:r w:rsidRPr="000008E2">
        <w:rPr>
          <w:rFonts w:ascii="Arial" w:hAnsi="Arial" w:cs="Arial"/>
          <w:b/>
          <w:bCs/>
          <w:szCs w:val="32"/>
          <w:lang w:val="en-US"/>
        </w:rPr>
        <w:t xml:space="preserve">Who benefits? </w:t>
      </w:r>
    </w:p>
    <w:p w14:paraId="552BB4A6" w14:textId="77777777" w:rsidR="00FF666C" w:rsidRDefault="00FF666C" w:rsidP="00FF666C">
      <w:pPr>
        <w:jc w:val="both"/>
        <w:rPr>
          <w:rFonts w:ascii="Arial" w:hAnsi="Arial" w:cs="Arial"/>
          <w:szCs w:val="32"/>
          <w:lang w:val="en-US"/>
        </w:rPr>
      </w:pPr>
      <w:r w:rsidRPr="000008E2">
        <w:rPr>
          <w:rFonts w:ascii="Arial" w:hAnsi="Arial" w:cs="Arial"/>
          <w:szCs w:val="32"/>
          <w:lang w:val="en-US"/>
        </w:rPr>
        <w:t>Residents and businesses will benefit as the proposed parking changes will result in improved resident parking amenity and</w:t>
      </w:r>
      <w:r>
        <w:rPr>
          <w:rFonts w:ascii="Arial" w:hAnsi="Arial" w:cs="Arial"/>
          <w:szCs w:val="32"/>
          <w:lang w:val="en-US"/>
        </w:rPr>
        <w:t xml:space="preserve"> improved </w:t>
      </w:r>
      <w:proofErr w:type="gramStart"/>
      <w:r>
        <w:rPr>
          <w:rFonts w:ascii="Arial" w:hAnsi="Arial" w:cs="Arial"/>
          <w:szCs w:val="32"/>
          <w:lang w:val="en-US"/>
        </w:rPr>
        <w:t>general public</w:t>
      </w:r>
      <w:proofErr w:type="gramEnd"/>
      <w:r>
        <w:rPr>
          <w:rFonts w:ascii="Arial" w:hAnsi="Arial" w:cs="Arial"/>
          <w:szCs w:val="32"/>
          <w:lang w:val="en-US"/>
        </w:rPr>
        <w:t xml:space="preserve"> access to businesses on Waratah Avenue.  </w:t>
      </w:r>
    </w:p>
    <w:p w14:paraId="08BE353A" w14:textId="77777777" w:rsidR="00FF666C" w:rsidRDefault="00FF666C" w:rsidP="00FF666C">
      <w:pPr>
        <w:jc w:val="both"/>
        <w:rPr>
          <w:rFonts w:ascii="Arial" w:hAnsi="Arial" w:cs="Arial"/>
          <w:szCs w:val="32"/>
          <w:lang w:val="en-US"/>
        </w:rPr>
      </w:pPr>
    </w:p>
    <w:p w14:paraId="040C9B49" w14:textId="77777777" w:rsidR="00FF666C" w:rsidRDefault="00FF666C" w:rsidP="00FF666C">
      <w:pPr>
        <w:jc w:val="both"/>
        <w:rPr>
          <w:rFonts w:ascii="Arial" w:hAnsi="Arial" w:cs="Arial"/>
          <w:b/>
          <w:bCs/>
          <w:szCs w:val="32"/>
          <w:lang w:val="en-US"/>
        </w:rPr>
      </w:pPr>
      <w:r w:rsidRPr="0047022E">
        <w:rPr>
          <w:rFonts w:ascii="Arial" w:hAnsi="Arial" w:cs="Arial"/>
          <w:b/>
          <w:bCs/>
          <w:szCs w:val="32"/>
          <w:lang w:val="en-US"/>
        </w:rPr>
        <w:t>Does it involve a tolerable risk?</w:t>
      </w:r>
    </w:p>
    <w:p w14:paraId="15C038C7" w14:textId="77777777" w:rsidR="00FF666C" w:rsidRDefault="00FF666C" w:rsidP="00FF666C">
      <w:pPr>
        <w:jc w:val="both"/>
        <w:rPr>
          <w:rFonts w:ascii="Arial" w:hAnsi="Arial" w:cs="Arial"/>
          <w:szCs w:val="32"/>
          <w:lang w:val="en-US"/>
        </w:rPr>
      </w:pPr>
      <w:r>
        <w:rPr>
          <w:rFonts w:ascii="Arial" w:hAnsi="Arial" w:cs="Arial"/>
          <w:szCs w:val="32"/>
          <w:lang w:val="en-US"/>
        </w:rPr>
        <w:t>Implementation of the proposed parking changes mitigates the risk of businesses impacted by parking availability.</w:t>
      </w:r>
    </w:p>
    <w:p w14:paraId="0A4EEB8F" w14:textId="77777777" w:rsidR="00FF666C" w:rsidRDefault="00FF666C" w:rsidP="00FF666C">
      <w:pPr>
        <w:jc w:val="both"/>
        <w:rPr>
          <w:rFonts w:ascii="Arial" w:hAnsi="Arial" w:cs="Arial"/>
          <w:szCs w:val="32"/>
          <w:lang w:val="en-US"/>
        </w:rPr>
      </w:pPr>
    </w:p>
    <w:p w14:paraId="10AF8872" w14:textId="77777777" w:rsidR="00FF666C" w:rsidRDefault="00FF666C" w:rsidP="00FF666C">
      <w:pPr>
        <w:jc w:val="both"/>
        <w:rPr>
          <w:rFonts w:ascii="Arial" w:hAnsi="Arial" w:cs="Arial"/>
          <w:b/>
          <w:bCs/>
          <w:szCs w:val="32"/>
          <w:lang w:val="en-US"/>
        </w:rPr>
      </w:pPr>
      <w:r w:rsidRPr="000E72E4">
        <w:rPr>
          <w:rFonts w:ascii="Arial" w:hAnsi="Arial" w:cs="Arial"/>
          <w:b/>
          <w:bCs/>
          <w:szCs w:val="32"/>
          <w:lang w:val="en-US"/>
        </w:rPr>
        <w:t>Do we have the information we need?</w:t>
      </w:r>
    </w:p>
    <w:p w14:paraId="0B321DC3" w14:textId="77777777" w:rsidR="00FF666C" w:rsidRPr="00AD73CC" w:rsidRDefault="00FF666C" w:rsidP="00FF666C">
      <w:pPr>
        <w:jc w:val="both"/>
        <w:rPr>
          <w:rFonts w:ascii="Arial" w:hAnsi="Arial" w:cs="Arial"/>
          <w:szCs w:val="32"/>
          <w:lang w:val="en-US"/>
        </w:rPr>
      </w:pPr>
      <w:r>
        <w:rPr>
          <w:rFonts w:ascii="Arial" w:hAnsi="Arial" w:cs="Arial"/>
          <w:szCs w:val="32"/>
          <w:lang w:val="en-US"/>
        </w:rPr>
        <w:t>We have reliable information from the recent parking survey to inform the decision to introduce parking prohibitions. Community consultation has not identified community concerns for the proposed parking changes.</w:t>
      </w:r>
    </w:p>
    <w:p w14:paraId="1CAC6B6D" w14:textId="77777777" w:rsidR="00FF666C" w:rsidRPr="00FD5CC5" w:rsidRDefault="00FF666C" w:rsidP="00FF666C">
      <w:pPr>
        <w:jc w:val="both"/>
        <w:rPr>
          <w:rFonts w:ascii="Arial" w:hAnsi="Arial" w:cs="Arial"/>
          <w:szCs w:val="32"/>
        </w:rPr>
      </w:pPr>
      <w:r>
        <w:rPr>
          <w:rFonts w:ascii="Arial" w:hAnsi="Arial" w:cs="Arial"/>
          <w:szCs w:val="32"/>
        </w:rPr>
        <w:t xml:space="preserve"> </w:t>
      </w:r>
    </w:p>
    <w:p w14:paraId="6BF9DCE7" w14:textId="77777777" w:rsidR="00FF666C" w:rsidRPr="00925390" w:rsidRDefault="00FF666C" w:rsidP="00FF666C">
      <w:pPr>
        <w:jc w:val="both"/>
        <w:rPr>
          <w:rFonts w:ascii="Arial" w:hAnsi="Arial" w:cs="Arial"/>
          <w:bCs/>
          <w:szCs w:val="28"/>
          <w:lang w:val="en-US"/>
        </w:rPr>
      </w:pPr>
    </w:p>
    <w:p w14:paraId="6B9C736A" w14:textId="77777777" w:rsidR="00FF666C" w:rsidRPr="00AD73CC" w:rsidRDefault="00FF666C" w:rsidP="00FF666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C04A01E" w14:textId="77777777" w:rsidR="00FF666C" w:rsidRPr="00AD73CC" w:rsidRDefault="00FF666C" w:rsidP="00FF666C">
      <w:pPr>
        <w:jc w:val="both"/>
        <w:rPr>
          <w:rFonts w:ascii="Arial" w:hAnsi="Arial" w:cs="Arial"/>
          <w:b/>
          <w:szCs w:val="32"/>
          <w:lang w:val="en-US"/>
        </w:rPr>
      </w:pPr>
    </w:p>
    <w:p w14:paraId="087F8D6C" w14:textId="77777777" w:rsidR="00FF666C" w:rsidRDefault="00FF666C" w:rsidP="00FF666C">
      <w:pPr>
        <w:jc w:val="both"/>
        <w:rPr>
          <w:rFonts w:ascii="Arial" w:hAnsi="Arial" w:cs="Arial"/>
          <w:szCs w:val="32"/>
          <w:lang w:val="en-US"/>
        </w:rPr>
      </w:pPr>
      <w:r w:rsidRPr="00F007A9">
        <w:rPr>
          <w:rFonts w:ascii="Arial" w:hAnsi="Arial" w:cs="Arial"/>
          <w:szCs w:val="32"/>
          <w:lang w:val="en-US"/>
        </w:rPr>
        <w:t>The cost estimate to supply and install the proposed signs is $25,000.</w:t>
      </w:r>
    </w:p>
    <w:p w14:paraId="206118B7" w14:textId="77777777" w:rsidR="00FF666C" w:rsidRPr="00F007A9" w:rsidRDefault="00FF666C" w:rsidP="00FF666C">
      <w:pPr>
        <w:jc w:val="both"/>
        <w:rPr>
          <w:rFonts w:ascii="Arial" w:hAnsi="Arial" w:cs="Arial"/>
          <w:szCs w:val="32"/>
          <w:lang w:val="en-US"/>
        </w:rPr>
      </w:pPr>
    </w:p>
    <w:p w14:paraId="47FDEBF6" w14:textId="77777777" w:rsidR="00FF666C" w:rsidRDefault="00FF666C" w:rsidP="00FF666C">
      <w:pPr>
        <w:jc w:val="both"/>
        <w:rPr>
          <w:rFonts w:ascii="Arial" w:hAnsi="Arial" w:cs="Arial"/>
          <w:b/>
          <w:szCs w:val="32"/>
          <w:lang w:val="en-US"/>
        </w:rPr>
      </w:pPr>
      <w:r w:rsidRPr="00C16981">
        <w:rPr>
          <w:rFonts w:ascii="Arial" w:hAnsi="Arial" w:cs="Arial"/>
          <w:b/>
          <w:szCs w:val="32"/>
          <w:lang w:val="en-US"/>
        </w:rPr>
        <w:t>Can we afford it?</w:t>
      </w:r>
    </w:p>
    <w:p w14:paraId="30CE6E0C" w14:textId="0BCBE113" w:rsidR="00FF666C" w:rsidRPr="000B1F9B" w:rsidRDefault="00FF666C" w:rsidP="00FF666C">
      <w:pPr>
        <w:jc w:val="both"/>
        <w:rPr>
          <w:rFonts w:ascii="Arial" w:hAnsi="Arial" w:cs="Arial"/>
          <w:bCs/>
          <w:szCs w:val="32"/>
          <w:lang w:val="en-US"/>
        </w:rPr>
      </w:pPr>
      <w:r w:rsidRPr="000B1F9B">
        <w:rPr>
          <w:rFonts w:ascii="Arial" w:hAnsi="Arial" w:cs="Arial"/>
          <w:bCs/>
          <w:szCs w:val="32"/>
          <w:lang w:val="en-US"/>
        </w:rPr>
        <w:t xml:space="preserve">The capital cost can be covered by cost savings in the 2020/21 civil maintenance operating budget. </w:t>
      </w:r>
    </w:p>
    <w:p w14:paraId="7A608185" w14:textId="77777777" w:rsidR="00FF666C" w:rsidRPr="000B1F9B" w:rsidRDefault="00FF666C" w:rsidP="00FF666C">
      <w:pPr>
        <w:jc w:val="both"/>
        <w:rPr>
          <w:rFonts w:ascii="Arial" w:hAnsi="Arial" w:cs="Arial"/>
          <w:b/>
          <w:szCs w:val="32"/>
          <w:lang w:val="en-US"/>
        </w:rPr>
      </w:pPr>
    </w:p>
    <w:p w14:paraId="6355D03D" w14:textId="77777777" w:rsidR="00FF666C" w:rsidRDefault="00FF666C" w:rsidP="00FF666C">
      <w:pPr>
        <w:jc w:val="both"/>
        <w:rPr>
          <w:rFonts w:ascii="Arial" w:hAnsi="Arial" w:cs="Arial"/>
          <w:b/>
          <w:szCs w:val="32"/>
          <w:lang w:val="en-US"/>
        </w:rPr>
      </w:pPr>
      <w:r w:rsidRPr="000B1F9B">
        <w:rPr>
          <w:rFonts w:ascii="Arial" w:hAnsi="Arial" w:cs="Arial"/>
          <w:b/>
          <w:szCs w:val="32"/>
          <w:lang w:val="en-US"/>
        </w:rPr>
        <w:t>How does the option impact upon rates?</w:t>
      </w:r>
    </w:p>
    <w:p w14:paraId="40075827" w14:textId="77777777" w:rsidR="00FF666C" w:rsidRPr="00617C1D" w:rsidRDefault="00FF666C" w:rsidP="00FF666C">
      <w:pPr>
        <w:jc w:val="both"/>
        <w:rPr>
          <w:rFonts w:ascii="Arial" w:hAnsi="Arial" w:cs="Arial"/>
          <w:bCs/>
          <w:szCs w:val="32"/>
          <w:lang w:val="en-US"/>
        </w:rPr>
      </w:pPr>
      <w:r w:rsidRPr="000B1F9B">
        <w:rPr>
          <w:rFonts w:ascii="Arial" w:hAnsi="Arial" w:cs="Arial"/>
          <w:bCs/>
          <w:szCs w:val="32"/>
          <w:lang w:val="en-US"/>
        </w:rPr>
        <w:t>There will be no impact on rates.</w:t>
      </w:r>
    </w:p>
    <w:p w14:paraId="74CDADE6" w14:textId="77777777" w:rsidR="00FF666C" w:rsidRDefault="00FF666C" w:rsidP="00FF666C">
      <w:pPr>
        <w:jc w:val="both"/>
        <w:rPr>
          <w:rFonts w:ascii="Arial" w:hAnsi="Arial" w:cs="Arial"/>
          <w:szCs w:val="24"/>
        </w:rPr>
      </w:pPr>
    </w:p>
    <w:p w14:paraId="119559AD" w14:textId="09AE0463" w:rsidR="00FF666C" w:rsidRDefault="00FF666C" w:rsidP="00FF666C">
      <w:pPr>
        <w:jc w:val="both"/>
        <w:rPr>
          <w:rFonts w:ascii="Arial" w:hAnsi="Arial" w:cs="Arial"/>
          <w:szCs w:val="24"/>
        </w:rPr>
      </w:pPr>
    </w:p>
    <w:p w14:paraId="73EAEF6D" w14:textId="16F021E9" w:rsidR="007621DB" w:rsidRDefault="007621DB" w:rsidP="00FF666C">
      <w:pPr>
        <w:jc w:val="both"/>
        <w:rPr>
          <w:rFonts w:ascii="Arial" w:hAnsi="Arial" w:cs="Arial"/>
          <w:szCs w:val="24"/>
        </w:rPr>
      </w:pPr>
    </w:p>
    <w:p w14:paraId="15519E1F" w14:textId="77777777" w:rsidR="007621DB" w:rsidRDefault="007621DB" w:rsidP="00FF666C">
      <w:pPr>
        <w:jc w:val="both"/>
        <w:rPr>
          <w:rFonts w:ascii="Arial" w:hAnsi="Arial" w:cs="Arial"/>
          <w:szCs w:val="24"/>
        </w:rPr>
      </w:pPr>
    </w:p>
    <w:p w14:paraId="299E04E9" w14:textId="77777777" w:rsidR="00FF666C" w:rsidRDefault="00FF666C" w:rsidP="00FF666C">
      <w:pPr>
        <w:jc w:val="both"/>
        <w:rPr>
          <w:rFonts w:ascii="Arial" w:hAnsi="Arial" w:cs="Arial"/>
          <w:b/>
          <w:sz w:val="28"/>
          <w:szCs w:val="32"/>
          <w:lang w:val="en-US"/>
        </w:rPr>
      </w:pPr>
      <w:r>
        <w:rPr>
          <w:rFonts w:ascii="Arial" w:hAnsi="Arial" w:cs="Arial"/>
          <w:b/>
          <w:sz w:val="28"/>
          <w:szCs w:val="32"/>
          <w:lang w:val="en-US"/>
        </w:rPr>
        <w:lastRenderedPageBreak/>
        <w:t>Conclusion</w:t>
      </w:r>
    </w:p>
    <w:p w14:paraId="2E2F27ED" w14:textId="77777777" w:rsidR="00FF666C" w:rsidRPr="0060477B" w:rsidRDefault="00FF666C" w:rsidP="00FF666C">
      <w:pPr>
        <w:jc w:val="both"/>
        <w:rPr>
          <w:rFonts w:ascii="Arial" w:hAnsi="Arial" w:cs="Arial"/>
          <w:bCs/>
          <w:szCs w:val="28"/>
          <w:lang w:val="en-US"/>
        </w:rPr>
      </w:pPr>
    </w:p>
    <w:p w14:paraId="621B7B4C" w14:textId="77777777" w:rsidR="00FF666C" w:rsidRDefault="00FF666C" w:rsidP="00FF666C">
      <w:pPr>
        <w:jc w:val="both"/>
        <w:rPr>
          <w:rFonts w:ascii="Arial" w:hAnsi="Arial" w:cs="Arial"/>
          <w:szCs w:val="32"/>
          <w:lang w:val="en-US"/>
        </w:rPr>
      </w:pPr>
      <w:r w:rsidRPr="00D1355E">
        <w:rPr>
          <w:rFonts w:ascii="Arial" w:hAnsi="Arial" w:cs="Arial"/>
          <w:szCs w:val="32"/>
          <w:lang w:val="en-US"/>
        </w:rPr>
        <w:t>Increased demand for parking is anticipated in the Waratah Avenue Precinct due to increased building construction activity resulting from the adoption of Local Planning Scheme 3.</w:t>
      </w:r>
      <w:r>
        <w:rPr>
          <w:rFonts w:ascii="Arial" w:hAnsi="Arial" w:cs="Arial"/>
          <w:szCs w:val="32"/>
          <w:lang w:val="en-US"/>
        </w:rPr>
        <w:t xml:space="preserve"> </w:t>
      </w:r>
      <w:r w:rsidRPr="00A61ECD">
        <w:rPr>
          <w:rFonts w:ascii="Arial" w:hAnsi="Arial" w:cs="Arial"/>
          <w:szCs w:val="32"/>
          <w:lang w:val="en-US"/>
        </w:rPr>
        <w:t>Proposed parking changes have been consulted with the community as part of the Waratah Place Making Strategy. The consultation has not identified any objections or changes.</w:t>
      </w:r>
    </w:p>
    <w:p w14:paraId="53560865" w14:textId="77777777" w:rsidR="00FF666C" w:rsidRPr="00A61ECD" w:rsidRDefault="00FF666C" w:rsidP="00FF666C">
      <w:pPr>
        <w:jc w:val="both"/>
        <w:rPr>
          <w:rFonts w:ascii="Arial" w:hAnsi="Arial" w:cs="Arial"/>
          <w:szCs w:val="32"/>
          <w:lang w:val="en-US"/>
        </w:rPr>
      </w:pPr>
    </w:p>
    <w:p w14:paraId="268CF936" w14:textId="77777777" w:rsidR="00FF666C" w:rsidRPr="00A61ECD" w:rsidRDefault="00FF666C" w:rsidP="00FF666C">
      <w:pPr>
        <w:jc w:val="both"/>
        <w:rPr>
          <w:rFonts w:ascii="Arial" w:hAnsi="Arial" w:cs="Arial"/>
          <w:szCs w:val="32"/>
          <w:lang w:val="en-US"/>
        </w:rPr>
      </w:pPr>
      <w:r w:rsidRPr="00A61ECD">
        <w:rPr>
          <w:rFonts w:ascii="Arial" w:hAnsi="Arial" w:cs="Arial"/>
          <w:szCs w:val="32"/>
          <w:lang w:val="en-US"/>
        </w:rPr>
        <w:t>The Administration, therefore, recommends Council approve new parking prohibitions and instructs the CEO to arrange for a parking survey to be undertaken two years following implementation of the parking prohibition to check if any modifications to the parking prohibitions are required. The cost of the changes is estimated at $25,000</w:t>
      </w:r>
      <w:r>
        <w:rPr>
          <w:rFonts w:ascii="Arial" w:hAnsi="Arial" w:cs="Arial"/>
          <w:szCs w:val="32"/>
          <w:lang w:val="en-US"/>
        </w:rPr>
        <w:t>.</w:t>
      </w:r>
    </w:p>
    <w:p w14:paraId="2E7304E0" w14:textId="77777777" w:rsidR="007A3B31" w:rsidRDefault="007A3B31">
      <w:pPr>
        <w:rPr>
          <w:rFonts w:ascii="Arial" w:hAnsi="Arial" w:cs="Arial"/>
          <w:b/>
          <w:noProof/>
          <w:kern w:val="28"/>
          <w:szCs w:val="24"/>
        </w:rPr>
      </w:pPr>
      <w:r>
        <w:rPr>
          <w:rFonts w:ascii="Arial" w:hAnsi="Arial" w:cs="Arial"/>
          <w:noProof/>
          <w:szCs w:val="24"/>
        </w:rPr>
        <w:br w:type="page"/>
      </w:r>
    </w:p>
    <w:p w14:paraId="74BF81CC" w14:textId="2462CC30" w:rsidR="00AB1A11" w:rsidRDefault="001D4229" w:rsidP="00AB1A11">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75" w:name="_Toc72274214"/>
      <w:r>
        <w:rPr>
          <w:rFonts w:ascii="Arial" w:hAnsi="Arial" w:cs="Arial"/>
          <w:noProof/>
          <w:sz w:val="24"/>
          <w:szCs w:val="24"/>
          <w:u w:val="none"/>
        </w:rPr>
        <w:lastRenderedPageBreak/>
        <w:t>Waratah Avenue Placemaking Strategy</w:t>
      </w:r>
      <w:bookmarkEnd w:id="75"/>
    </w:p>
    <w:p w14:paraId="7D401FC8" w14:textId="20102D66" w:rsidR="001549BB" w:rsidRDefault="001549BB" w:rsidP="001549BB"/>
    <w:tbl>
      <w:tblPr>
        <w:tblStyle w:val="TableGrid"/>
        <w:tblW w:w="0" w:type="auto"/>
        <w:tblInd w:w="-5" w:type="dxa"/>
        <w:tblLook w:val="04A0" w:firstRow="1" w:lastRow="0" w:firstColumn="1" w:lastColumn="0" w:noHBand="0" w:noVBand="1"/>
      </w:tblPr>
      <w:tblGrid>
        <w:gridCol w:w="2628"/>
        <w:gridCol w:w="5680"/>
      </w:tblGrid>
      <w:tr w:rsidR="001549BB" w:rsidRPr="008A1B93" w14:paraId="2D7F48BC" w14:textId="77777777" w:rsidTr="00C131D6">
        <w:tc>
          <w:tcPr>
            <w:tcW w:w="2628" w:type="dxa"/>
          </w:tcPr>
          <w:p w14:paraId="6680F37F" w14:textId="77777777" w:rsidR="001549BB" w:rsidRPr="00DD5B71" w:rsidRDefault="001549BB" w:rsidP="000762F1">
            <w:pPr>
              <w:jc w:val="both"/>
              <w:rPr>
                <w:rFonts w:ascii="Arial" w:hAnsi="Arial" w:cs="Arial"/>
                <w:b/>
                <w:szCs w:val="24"/>
              </w:rPr>
            </w:pPr>
            <w:r w:rsidRPr="00DD5B71">
              <w:rPr>
                <w:rFonts w:ascii="Arial" w:hAnsi="Arial" w:cs="Arial"/>
                <w:b/>
                <w:szCs w:val="24"/>
              </w:rPr>
              <w:t>Council</w:t>
            </w:r>
          </w:p>
        </w:tc>
        <w:tc>
          <w:tcPr>
            <w:tcW w:w="5680" w:type="dxa"/>
          </w:tcPr>
          <w:p w14:paraId="7C0A2D78" w14:textId="77777777" w:rsidR="001549BB" w:rsidRPr="008A1B93" w:rsidRDefault="001549BB" w:rsidP="000762F1">
            <w:pPr>
              <w:jc w:val="both"/>
              <w:rPr>
                <w:rFonts w:ascii="Arial" w:hAnsi="Arial" w:cs="Arial"/>
                <w:szCs w:val="24"/>
              </w:rPr>
            </w:pPr>
            <w:r>
              <w:rPr>
                <w:rFonts w:ascii="Arial" w:hAnsi="Arial" w:cs="Arial"/>
                <w:szCs w:val="24"/>
              </w:rPr>
              <w:t>25 May 2021</w:t>
            </w:r>
          </w:p>
        </w:tc>
      </w:tr>
      <w:tr w:rsidR="001549BB" w:rsidRPr="008A1B93" w14:paraId="719BA6B8" w14:textId="77777777" w:rsidTr="00C131D6">
        <w:tc>
          <w:tcPr>
            <w:tcW w:w="2628" w:type="dxa"/>
          </w:tcPr>
          <w:p w14:paraId="07161CC2" w14:textId="77777777" w:rsidR="001549BB" w:rsidRPr="00DD5B71" w:rsidRDefault="001549BB" w:rsidP="000762F1">
            <w:pPr>
              <w:jc w:val="both"/>
              <w:rPr>
                <w:rFonts w:ascii="Arial" w:hAnsi="Arial" w:cs="Arial"/>
                <w:b/>
                <w:szCs w:val="24"/>
              </w:rPr>
            </w:pPr>
            <w:r w:rsidRPr="00DD5B71">
              <w:rPr>
                <w:rFonts w:ascii="Arial" w:hAnsi="Arial" w:cs="Arial"/>
                <w:b/>
                <w:szCs w:val="24"/>
              </w:rPr>
              <w:t>Applicant</w:t>
            </w:r>
          </w:p>
        </w:tc>
        <w:tc>
          <w:tcPr>
            <w:tcW w:w="5680" w:type="dxa"/>
          </w:tcPr>
          <w:p w14:paraId="7659E463" w14:textId="77777777" w:rsidR="001549BB" w:rsidRPr="00E86F62" w:rsidRDefault="001549BB" w:rsidP="000762F1">
            <w:pPr>
              <w:jc w:val="both"/>
              <w:rPr>
                <w:rFonts w:ascii="Arial" w:hAnsi="Arial" w:cs="Arial"/>
                <w:szCs w:val="24"/>
              </w:rPr>
            </w:pPr>
            <w:r w:rsidRPr="00596918">
              <w:rPr>
                <w:rFonts w:ascii="Arial" w:hAnsi="Arial" w:cs="Arial"/>
                <w:szCs w:val="24"/>
              </w:rPr>
              <w:t>City of Nedlands</w:t>
            </w:r>
          </w:p>
        </w:tc>
      </w:tr>
      <w:tr w:rsidR="001549BB" w:rsidRPr="008A1B93" w14:paraId="472D06F3" w14:textId="77777777" w:rsidTr="00C131D6">
        <w:tc>
          <w:tcPr>
            <w:tcW w:w="2628" w:type="dxa"/>
          </w:tcPr>
          <w:p w14:paraId="7B57CB50" w14:textId="77777777" w:rsidR="001549BB" w:rsidRPr="00DD5B71" w:rsidRDefault="001549BB" w:rsidP="000762F1">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5680" w:type="dxa"/>
          </w:tcPr>
          <w:p w14:paraId="721FC09C" w14:textId="77777777" w:rsidR="001549BB" w:rsidRPr="00E86F62" w:rsidRDefault="001549BB" w:rsidP="000762F1">
            <w:pPr>
              <w:jc w:val="both"/>
              <w:rPr>
                <w:rFonts w:ascii="Arial" w:hAnsi="Arial" w:cs="Arial"/>
                <w:szCs w:val="24"/>
              </w:rPr>
            </w:pPr>
            <w:r w:rsidRPr="00596918">
              <w:rPr>
                <w:rFonts w:ascii="Arial" w:hAnsi="Arial" w:cs="Arial"/>
                <w:szCs w:val="24"/>
              </w:rPr>
              <w:t>Nil</w:t>
            </w:r>
          </w:p>
        </w:tc>
      </w:tr>
      <w:tr w:rsidR="001549BB" w:rsidRPr="008A1B93" w14:paraId="0D7FE3B6" w14:textId="77777777" w:rsidTr="00C131D6">
        <w:tc>
          <w:tcPr>
            <w:tcW w:w="2628" w:type="dxa"/>
          </w:tcPr>
          <w:p w14:paraId="25706FDF" w14:textId="77777777" w:rsidR="001549BB" w:rsidRPr="00DD5B71" w:rsidRDefault="001549BB" w:rsidP="000762F1">
            <w:pPr>
              <w:jc w:val="both"/>
              <w:rPr>
                <w:rFonts w:ascii="Arial" w:hAnsi="Arial" w:cs="Arial"/>
                <w:b/>
                <w:szCs w:val="24"/>
              </w:rPr>
            </w:pPr>
            <w:r w:rsidRPr="00DD5B71">
              <w:rPr>
                <w:rFonts w:ascii="Arial" w:hAnsi="Arial" w:cs="Arial"/>
                <w:b/>
                <w:szCs w:val="24"/>
              </w:rPr>
              <w:t>Director</w:t>
            </w:r>
          </w:p>
        </w:tc>
        <w:tc>
          <w:tcPr>
            <w:tcW w:w="5680" w:type="dxa"/>
          </w:tcPr>
          <w:p w14:paraId="65807E73" w14:textId="77777777" w:rsidR="001549BB" w:rsidRPr="008A1B93" w:rsidRDefault="001549BB" w:rsidP="000762F1">
            <w:pPr>
              <w:jc w:val="both"/>
              <w:rPr>
                <w:rFonts w:ascii="Arial" w:hAnsi="Arial" w:cs="Arial"/>
                <w:szCs w:val="24"/>
              </w:rPr>
            </w:pPr>
            <w:r>
              <w:rPr>
                <w:rFonts w:ascii="Arial" w:hAnsi="Arial" w:cs="Arial"/>
                <w:szCs w:val="24"/>
              </w:rPr>
              <w:t>Jim Duff – Director Technical Services</w:t>
            </w:r>
          </w:p>
        </w:tc>
      </w:tr>
      <w:tr w:rsidR="001549BB" w:rsidRPr="008A1B93" w14:paraId="4CABCBA9" w14:textId="77777777" w:rsidTr="00C131D6">
        <w:tc>
          <w:tcPr>
            <w:tcW w:w="2628" w:type="dxa"/>
          </w:tcPr>
          <w:p w14:paraId="7E4F8019" w14:textId="77777777" w:rsidR="001549BB" w:rsidRPr="00596918" w:rsidRDefault="001549BB" w:rsidP="000762F1">
            <w:pPr>
              <w:jc w:val="both"/>
              <w:rPr>
                <w:rFonts w:ascii="Arial" w:hAnsi="Arial" w:cs="Arial"/>
                <w:b/>
                <w:szCs w:val="24"/>
              </w:rPr>
            </w:pPr>
            <w:r w:rsidRPr="00596918">
              <w:rPr>
                <w:rFonts w:ascii="Arial" w:hAnsi="Arial" w:cs="Arial"/>
                <w:b/>
                <w:szCs w:val="24"/>
              </w:rPr>
              <w:t>CEO</w:t>
            </w:r>
          </w:p>
        </w:tc>
        <w:tc>
          <w:tcPr>
            <w:tcW w:w="5680" w:type="dxa"/>
          </w:tcPr>
          <w:p w14:paraId="4AF24E1F" w14:textId="4574DBBD" w:rsidR="001549BB" w:rsidRPr="00596918" w:rsidRDefault="001549BB" w:rsidP="000762F1">
            <w:pPr>
              <w:jc w:val="both"/>
              <w:rPr>
                <w:rFonts w:ascii="Arial" w:hAnsi="Arial" w:cs="Arial"/>
                <w:szCs w:val="24"/>
              </w:rPr>
            </w:pPr>
            <w:r w:rsidRPr="00596918">
              <w:rPr>
                <w:rFonts w:ascii="Arial" w:hAnsi="Arial" w:cs="Arial"/>
                <w:szCs w:val="24"/>
              </w:rPr>
              <w:t>Ed Herne – A</w:t>
            </w:r>
            <w:r w:rsidR="00C131D6">
              <w:rPr>
                <w:rFonts w:ascii="Arial" w:hAnsi="Arial" w:cs="Arial"/>
                <w:szCs w:val="24"/>
              </w:rPr>
              <w:t>cting Chief Executive Officer</w:t>
            </w:r>
          </w:p>
        </w:tc>
      </w:tr>
      <w:tr w:rsidR="001549BB" w:rsidRPr="008A1B93" w14:paraId="38739E4D" w14:textId="77777777" w:rsidTr="00C131D6">
        <w:tc>
          <w:tcPr>
            <w:tcW w:w="2628" w:type="dxa"/>
          </w:tcPr>
          <w:p w14:paraId="75B0E869" w14:textId="77777777" w:rsidR="001549BB" w:rsidRPr="00DD5B71" w:rsidRDefault="001549BB" w:rsidP="000762F1">
            <w:pPr>
              <w:jc w:val="both"/>
              <w:rPr>
                <w:rFonts w:ascii="Arial" w:hAnsi="Arial" w:cs="Arial"/>
                <w:b/>
                <w:szCs w:val="24"/>
              </w:rPr>
            </w:pPr>
            <w:r>
              <w:rPr>
                <w:rFonts w:ascii="Arial" w:hAnsi="Arial" w:cs="Arial"/>
                <w:b/>
                <w:szCs w:val="24"/>
              </w:rPr>
              <w:t>Attachments</w:t>
            </w:r>
          </w:p>
        </w:tc>
        <w:tc>
          <w:tcPr>
            <w:tcW w:w="5680" w:type="dxa"/>
          </w:tcPr>
          <w:p w14:paraId="1ED0F211" w14:textId="77777777" w:rsidR="001549BB" w:rsidRDefault="001549BB" w:rsidP="004D402B">
            <w:pPr>
              <w:pStyle w:val="ListParagraph"/>
              <w:numPr>
                <w:ilvl w:val="0"/>
                <w:numId w:val="67"/>
              </w:numPr>
              <w:ind w:left="532" w:hanging="567"/>
              <w:jc w:val="both"/>
              <w:rPr>
                <w:rFonts w:ascii="Arial" w:hAnsi="Arial" w:cs="Arial"/>
                <w:szCs w:val="32"/>
              </w:rPr>
            </w:pPr>
            <w:r>
              <w:rPr>
                <w:rFonts w:ascii="Arial" w:hAnsi="Arial" w:cs="Arial"/>
                <w:szCs w:val="32"/>
              </w:rPr>
              <w:t xml:space="preserve">Concept Plan </w:t>
            </w:r>
          </w:p>
          <w:p w14:paraId="50E33BA2" w14:textId="77777777" w:rsidR="001549BB" w:rsidRPr="00596918" w:rsidRDefault="001549BB" w:rsidP="004D402B">
            <w:pPr>
              <w:pStyle w:val="ListParagraph"/>
              <w:numPr>
                <w:ilvl w:val="0"/>
                <w:numId w:val="67"/>
              </w:numPr>
              <w:ind w:left="532" w:hanging="567"/>
              <w:jc w:val="both"/>
              <w:rPr>
                <w:rFonts w:ascii="Arial" w:hAnsi="Arial" w:cs="Arial"/>
                <w:szCs w:val="32"/>
              </w:rPr>
            </w:pPr>
            <w:r w:rsidRPr="00596918">
              <w:rPr>
                <w:rFonts w:ascii="Arial" w:hAnsi="Arial" w:cs="Arial"/>
                <w:szCs w:val="32"/>
              </w:rPr>
              <w:t xml:space="preserve">Engagement Report </w:t>
            </w:r>
          </w:p>
        </w:tc>
      </w:tr>
      <w:tr w:rsidR="001549BB" w:rsidRPr="008A1B93" w14:paraId="76B56998" w14:textId="77777777" w:rsidTr="00C131D6">
        <w:tc>
          <w:tcPr>
            <w:tcW w:w="2628" w:type="dxa"/>
          </w:tcPr>
          <w:p w14:paraId="468CD1C1" w14:textId="77777777" w:rsidR="001549BB" w:rsidRDefault="001549BB" w:rsidP="000762F1">
            <w:pPr>
              <w:jc w:val="both"/>
              <w:rPr>
                <w:rFonts w:ascii="Arial" w:hAnsi="Arial" w:cs="Arial"/>
                <w:b/>
                <w:szCs w:val="24"/>
              </w:rPr>
            </w:pPr>
            <w:r>
              <w:rPr>
                <w:rFonts w:ascii="Arial" w:hAnsi="Arial" w:cs="Arial"/>
                <w:b/>
                <w:szCs w:val="24"/>
              </w:rPr>
              <w:t>Confidential Attachments</w:t>
            </w:r>
          </w:p>
        </w:tc>
        <w:tc>
          <w:tcPr>
            <w:tcW w:w="5680" w:type="dxa"/>
          </w:tcPr>
          <w:p w14:paraId="2357B487" w14:textId="77777777" w:rsidR="001549BB" w:rsidRPr="00AD73CC" w:rsidRDefault="001549BB" w:rsidP="000762F1">
            <w:pPr>
              <w:jc w:val="both"/>
              <w:rPr>
                <w:rFonts w:ascii="Arial" w:hAnsi="Arial" w:cs="Arial"/>
                <w:szCs w:val="32"/>
                <w:highlight w:val="yellow"/>
                <w:lang w:val="en-US"/>
              </w:rPr>
            </w:pPr>
            <w:r>
              <w:rPr>
                <w:rFonts w:ascii="Arial" w:hAnsi="Arial" w:cs="Arial"/>
                <w:szCs w:val="32"/>
              </w:rPr>
              <w:t xml:space="preserve">Nil. </w:t>
            </w:r>
          </w:p>
        </w:tc>
      </w:tr>
    </w:tbl>
    <w:p w14:paraId="28A0E228" w14:textId="2116D2A1" w:rsidR="001549BB" w:rsidRDefault="001549BB" w:rsidP="001549BB">
      <w:pPr>
        <w:jc w:val="both"/>
        <w:rPr>
          <w:rFonts w:ascii="Arial" w:hAnsi="Arial" w:cs="Arial"/>
          <w:b/>
          <w:szCs w:val="32"/>
          <w:lang w:val="en-US"/>
        </w:rPr>
      </w:pPr>
    </w:p>
    <w:p w14:paraId="010E932E" w14:textId="7DA514B7" w:rsidR="0092445D" w:rsidRPr="006D752D" w:rsidRDefault="0092445D" w:rsidP="0092445D">
      <w:pPr>
        <w:jc w:val="both"/>
        <w:rPr>
          <w:rFonts w:ascii="Arial" w:hAnsi="Arial" w:cs="Arial"/>
          <w:szCs w:val="24"/>
        </w:rPr>
      </w:pPr>
      <w:r w:rsidRPr="006D752D">
        <w:rPr>
          <w:rFonts w:ascii="Arial" w:hAnsi="Arial" w:cs="Arial"/>
          <w:szCs w:val="24"/>
        </w:rPr>
        <w:t xml:space="preserve">Moved – Councillor </w:t>
      </w:r>
      <w:r w:rsidR="00101BD2">
        <w:rPr>
          <w:rFonts w:ascii="Arial" w:hAnsi="Arial" w:cs="Arial"/>
          <w:szCs w:val="24"/>
        </w:rPr>
        <w:t>Bennett</w:t>
      </w:r>
    </w:p>
    <w:p w14:paraId="2730FE37" w14:textId="7821A373" w:rsidR="0092445D" w:rsidRPr="006D752D" w:rsidRDefault="0092445D" w:rsidP="0092445D">
      <w:pPr>
        <w:jc w:val="both"/>
        <w:rPr>
          <w:rFonts w:ascii="Arial" w:hAnsi="Arial" w:cs="Arial"/>
          <w:szCs w:val="24"/>
        </w:rPr>
      </w:pPr>
      <w:r w:rsidRPr="006D752D">
        <w:rPr>
          <w:rFonts w:ascii="Arial" w:hAnsi="Arial" w:cs="Arial"/>
          <w:szCs w:val="24"/>
        </w:rPr>
        <w:t xml:space="preserve">Seconded – Councillor </w:t>
      </w:r>
      <w:r w:rsidR="00101BD2">
        <w:rPr>
          <w:rFonts w:ascii="Arial" w:hAnsi="Arial" w:cs="Arial"/>
          <w:szCs w:val="24"/>
        </w:rPr>
        <w:t>Youngman</w:t>
      </w:r>
    </w:p>
    <w:p w14:paraId="1D9547CB" w14:textId="77777777" w:rsidR="0092445D" w:rsidRPr="006D752D" w:rsidRDefault="0092445D" w:rsidP="0092445D">
      <w:pPr>
        <w:jc w:val="both"/>
        <w:rPr>
          <w:rFonts w:ascii="Arial" w:hAnsi="Arial" w:cs="Arial"/>
          <w:szCs w:val="24"/>
        </w:rPr>
      </w:pPr>
    </w:p>
    <w:p w14:paraId="02F0047D" w14:textId="77777777" w:rsidR="0092445D" w:rsidRPr="00303AD3" w:rsidRDefault="0092445D" w:rsidP="0092445D">
      <w:pPr>
        <w:jc w:val="both"/>
        <w:rPr>
          <w:rFonts w:ascii="Arial" w:hAnsi="Arial" w:cs="Arial"/>
          <w:bCs/>
          <w:szCs w:val="24"/>
        </w:rPr>
      </w:pPr>
      <w:r w:rsidRPr="00303AD3">
        <w:rPr>
          <w:rFonts w:ascii="Arial" w:hAnsi="Arial" w:cs="Arial"/>
          <w:bCs/>
          <w:szCs w:val="24"/>
        </w:rPr>
        <w:t>That the Recommendation to Council be adopted.</w:t>
      </w:r>
    </w:p>
    <w:p w14:paraId="4CE8E10D" w14:textId="32061DF6" w:rsidR="0092445D" w:rsidRPr="00303AD3" w:rsidRDefault="0092445D" w:rsidP="0092445D">
      <w:pPr>
        <w:jc w:val="both"/>
        <w:rPr>
          <w:rFonts w:ascii="Arial" w:hAnsi="Arial" w:cs="Arial"/>
          <w:bCs/>
          <w:szCs w:val="24"/>
        </w:rPr>
      </w:pPr>
      <w:r w:rsidRPr="00303AD3">
        <w:rPr>
          <w:rFonts w:ascii="Arial" w:hAnsi="Arial" w:cs="Arial"/>
          <w:bCs/>
          <w:szCs w:val="24"/>
        </w:rPr>
        <w:t>(Printed below for ease of reference)</w:t>
      </w:r>
    </w:p>
    <w:p w14:paraId="2FB831DC" w14:textId="485D8BB1" w:rsidR="00862DF1" w:rsidRDefault="00862DF1" w:rsidP="0092445D">
      <w:pPr>
        <w:jc w:val="both"/>
        <w:rPr>
          <w:rFonts w:ascii="Arial" w:hAnsi="Arial" w:cs="Arial"/>
          <w:szCs w:val="24"/>
        </w:rPr>
      </w:pPr>
    </w:p>
    <w:p w14:paraId="272C7067" w14:textId="77777777" w:rsidR="00862DF1" w:rsidRDefault="00862DF1" w:rsidP="0092445D">
      <w:pPr>
        <w:jc w:val="both"/>
        <w:rPr>
          <w:rFonts w:ascii="Arial" w:hAnsi="Arial" w:cs="Arial"/>
          <w:szCs w:val="24"/>
        </w:rPr>
      </w:pPr>
    </w:p>
    <w:p w14:paraId="47C4E16D" w14:textId="39249118" w:rsidR="00862DF1" w:rsidRDefault="00862DF1" w:rsidP="00862DF1">
      <w:pPr>
        <w:ind w:left="-1134"/>
        <w:jc w:val="both"/>
        <w:rPr>
          <w:rFonts w:ascii="Arial" w:hAnsi="Arial" w:cs="Arial"/>
          <w:szCs w:val="24"/>
        </w:rPr>
      </w:pPr>
      <w:r>
        <w:rPr>
          <w:rFonts w:ascii="Arial" w:hAnsi="Arial" w:cs="Arial"/>
          <w:szCs w:val="24"/>
        </w:rPr>
        <w:t>Councillor Poliwka left the meeting at 8pm and returned at 8.02 pm.</w:t>
      </w:r>
    </w:p>
    <w:p w14:paraId="4ADF0808" w14:textId="6943EB3A" w:rsidR="00904070" w:rsidRDefault="00904070" w:rsidP="00862DF1">
      <w:pPr>
        <w:ind w:left="-1134"/>
        <w:jc w:val="both"/>
        <w:rPr>
          <w:rFonts w:ascii="Arial" w:hAnsi="Arial" w:cs="Arial"/>
          <w:szCs w:val="24"/>
        </w:rPr>
      </w:pPr>
    </w:p>
    <w:p w14:paraId="5AA73392" w14:textId="77777777" w:rsidR="00904070" w:rsidRPr="006D752D" w:rsidRDefault="00904070" w:rsidP="000762F1">
      <w:pPr>
        <w:rPr>
          <w:rFonts w:ascii="Arial" w:hAnsi="Arial" w:cs="Arial"/>
          <w:szCs w:val="24"/>
        </w:rPr>
      </w:pPr>
      <w:r w:rsidRPr="006D752D">
        <w:rPr>
          <w:rFonts w:ascii="Arial" w:hAnsi="Arial" w:cs="Arial"/>
          <w:szCs w:val="24"/>
          <w:u w:val="single"/>
        </w:rPr>
        <w:t>Amendment</w:t>
      </w:r>
    </w:p>
    <w:p w14:paraId="5B723BBC" w14:textId="556840F3" w:rsidR="00904070" w:rsidRPr="007621DB" w:rsidRDefault="00904070" w:rsidP="000762F1">
      <w:pPr>
        <w:rPr>
          <w:rFonts w:ascii="Arial" w:hAnsi="Arial" w:cs="Arial"/>
          <w:szCs w:val="24"/>
        </w:rPr>
      </w:pPr>
      <w:r w:rsidRPr="007621DB">
        <w:rPr>
          <w:rFonts w:ascii="Arial" w:hAnsi="Arial" w:cs="Arial"/>
          <w:szCs w:val="24"/>
        </w:rPr>
        <w:t>Moved – Deputy Mayor McManus</w:t>
      </w:r>
    </w:p>
    <w:p w14:paraId="486A7104" w14:textId="0FE8458D" w:rsidR="00904070" w:rsidRPr="007621DB" w:rsidRDefault="00904070" w:rsidP="000762F1">
      <w:pPr>
        <w:rPr>
          <w:rFonts w:ascii="Arial" w:hAnsi="Arial" w:cs="Arial"/>
          <w:szCs w:val="24"/>
        </w:rPr>
      </w:pPr>
      <w:r w:rsidRPr="007621DB">
        <w:rPr>
          <w:rFonts w:ascii="Arial" w:hAnsi="Arial" w:cs="Arial"/>
          <w:szCs w:val="24"/>
        </w:rPr>
        <w:t>Seconded - Councillor Wetherall</w:t>
      </w:r>
    </w:p>
    <w:p w14:paraId="367E7880" w14:textId="77777777" w:rsidR="00904070" w:rsidRPr="007621DB" w:rsidRDefault="00904070" w:rsidP="000762F1">
      <w:pPr>
        <w:rPr>
          <w:rFonts w:ascii="Arial" w:hAnsi="Arial" w:cs="Arial"/>
          <w:szCs w:val="24"/>
        </w:rPr>
      </w:pPr>
    </w:p>
    <w:p w14:paraId="2CE19C5F" w14:textId="1658CC57" w:rsidR="00904070" w:rsidRPr="007621DB" w:rsidRDefault="00904070" w:rsidP="000762F1">
      <w:pPr>
        <w:jc w:val="both"/>
        <w:rPr>
          <w:rFonts w:ascii="Arial" w:hAnsi="Arial" w:cs="Arial"/>
          <w:szCs w:val="24"/>
        </w:rPr>
      </w:pPr>
      <w:r w:rsidRPr="007621DB">
        <w:rPr>
          <w:rFonts w:ascii="Arial" w:hAnsi="Arial" w:cs="Arial"/>
          <w:szCs w:val="24"/>
        </w:rPr>
        <w:t>That clause 4 be deleted.</w:t>
      </w:r>
    </w:p>
    <w:p w14:paraId="6638A221" w14:textId="77777777" w:rsidR="00904070" w:rsidRPr="007621DB" w:rsidRDefault="00904070" w:rsidP="000762F1">
      <w:pPr>
        <w:jc w:val="right"/>
        <w:rPr>
          <w:rFonts w:ascii="Arial" w:hAnsi="Arial" w:cs="Arial"/>
          <w:szCs w:val="24"/>
        </w:rPr>
      </w:pPr>
    </w:p>
    <w:p w14:paraId="25B0BFFB" w14:textId="5CC0F536" w:rsidR="00904070" w:rsidRPr="007621DB" w:rsidRDefault="00904070" w:rsidP="000762F1">
      <w:pPr>
        <w:jc w:val="both"/>
        <w:rPr>
          <w:rFonts w:ascii="Arial" w:hAnsi="Arial" w:cs="Arial"/>
          <w:szCs w:val="24"/>
        </w:rPr>
      </w:pPr>
      <w:r w:rsidRPr="007621DB">
        <w:rPr>
          <w:rFonts w:ascii="Arial" w:hAnsi="Arial" w:cs="Arial"/>
          <w:szCs w:val="24"/>
        </w:rPr>
        <w:t xml:space="preserve">The AMENDMENT was PUT and </w:t>
      </w:r>
      <w:proofErr w:type="gramStart"/>
      <w:r w:rsidRPr="007621DB">
        <w:rPr>
          <w:rFonts w:ascii="Arial" w:hAnsi="Arial" w:cs="Arial"/>
          <w:szCs w:val="24"/>
        </w:rPr>
        <w:t>was</w:t>
      </w:r>
      <w:proofErr w:type="gramEnd"/>
      <w:r w:rsidRPr="007621DB">
        <w:rPr>
          <w:rFonts w:ascii="Arial" w:hAnsi="Arial" w:cs="Arial"/>
          <w:szCs w:val="24"/>
        </w:rPr>
        <w:t xml:space="preserve"> </w:t>
      </w:r>
    </w:p>
    <w:p w14:paraId="08C1BA8E" w14:textId="36305FD6" w:rsidR="00904070" w:rsidRPr="007621DB" w:rsidRDefault="007621DB" w:rsidP="000762F1">
      <w:pPr>
        <w:jc w:val="right"/>
        <w:rPr>
          <w:rFonts w:ascii="Arial" w:hAnsi="Arial" w:cs="Arial"/>
          <w:szCs w:val="24"/>
        </w:rPr>
      </w:pPr>
      <w:r>
        <w:rPr>
          <w:rFonts w:ascii="Arial" w:hAnsi="Arial" w:cs="Arial"/>
          <w:szCs w:val="24"/>
        </w:rPr>
        <w:t>Lost</w:t>
      </w:r>
      <w:r w:rsidR="00106D80" w:rsidRPr="007621DB">
        <w:rPr>
          <w:rFonts w:ascii="Arial" w:hAnsi="Arial" w:cs="Arial"/>
          <w:szCs w:val="24"/>
        </w:rPr>
        <w:t xml:space="preserve"> </w:t>
      </w:r>
      <w:r w:rsidR="003B37DA" w:rsidRPr="007621DB">
        <w:rPr>
          <w:rFonts w:ascii="Arial" w:hAnsi="Arial" w:cs="Arial"/>
          <w:szCs w:val="24"/>
        </w:rPr>
        <w:t>5/7</w:t>
      </w:r>
    </w:p>
    <w:p w14:paraId="49BEACEE" w14:textId="77777777" w:rsidR="007621DB" w:rsidRDefault="00904070" w:rsidP="000762F1">
      <w:pPr>
        <w:jc w:val="right"/>
        <w:rPr>
          <w:rFonts w:ascii="Arial" w:hAnsi="Arial" w:cs="Arial"/>
          <w:szCs w:val="24"/>
        </w:rPr>
      </w:pPr>
      <w:r w:rsidRPr="007621DB">
        <w:rPr>
          <w:rFonts w:ascii="Arial" w:hAnsi="Arial" w:cs="Arial"/>
          <w:szCs w:val="24"/>
        </w:rPr>
        <w:t xml:space="preserve">(Against: </w:t>
      </w:r>
      <w:proofErr w:type="spellStart"/>
      <w:r w:rsidRPr="007621DB">
        <w:rPr>
          <w:rFonts w:ascii="Arial" w:hAnsi="Arial" w:cs="Arial"/>
          <w:szCs w:val="24"/>
        </w:rPr>
        <w:t>Crs</w:t>
      </w:r>
      <w:proofErr w:type="spellEnd"/>
      <w:r w:rsidRPr="007621DB">
        <w:rPr>
          <w:rFonts w:ascii="Arial" w:hAnsi="Arial" w:cs="Arial"/>
          <w:szCs w:val="24"/>
        </w:rPr>
        <w:t xml:space="preserve">. </w:t>
      </w:r>
      <w:r w:rsidR="00106D80" w:rsidRPr="007621DB">
        <w:rPr>
          <w:rFonts w:ascii="Arial" w:hAnsi="Arial" w:cs="Arial"/>
          <w:szCs w:val="24"/>
        </w:rPr>
        <w:t xml:space="preserve">Smyth Bennett Mangano Youngman </w:t>
      </w:r>
    </w:p>
    <w:p w14:paraId="0B1EA02C" w14:textId="78D97732" w:rsidR="00904070" w:rsidRPr="007621DB" w:rsidRDefault="00106D80" w:rsidP="000762F1">
      <w:pPr>
        <w:jc w:val="right"/>
        <w:rPr>
          <w:rFonts w:ascii="Arial" w:hAnsi="Arial" w:cs="Arial"/>
          <w:szCs w:val="24"/>
        </w:rPr>
      </w:pPr>
      <w:r w:rsidRPr="007621DB">
        <w:rPr>
          <w:rFonts w:ascii="Arial" w:hAnsi="Arial" w:cs="Arial"/>
          <w:szCs w:val="24"/>
        </w:rPr>
        <w:t>Coghlan Senathirajah &amp; Tyson</w:t>
      </w:r>
      <w:r w:rsidR="00904070" w:rsidRPr="007621DB">
        <w:rPr>
          <w:rFonts w:ascii="Arial" w:hAnsi="Arial" w:cs="Arial"/>
          <w:szCs w:val="24"/>
        </w:rPr>
        <w:t>)</w:t>
      </w:r>
    </w:p>
    <w:p w14:paraId="6DA4057B" w14:textId="1E71A637" w:rsidR="00904070" w:rsidRDefault="00904070" w:rsidP="00862DF1">
      <w:pPr>
        <w:ind w:left="-1134"/>
        <w:jc w:val="both"/>
        <w:rPr>
          <w:rFonts w:ascii="Arial" w:hAnsi="Arial" w:cs="Arial"/>
          <w:szCs w:val="24"/>
        </w:rPr>
      </w:pPr>
    </w:p>
    <w:p w14:paraId="6405A954" w14:textId="483DE397" w:rsidR="000C30C7" w:rsidRDefault="000C30C7" w:rsidP="00862DF1">
      <w:pPr>
        <w:ind w:left="-1134"/>
        <w:jc w:val="both"/>
        <w:rPr>
          <w:rFonts w:ascii="Arial" w:hAnsi="Arial" w:cs="Arial"/>
          <w:szCs w:val="24"/>
        </w:rPr>
      </w:pPr>
    </w:p>
    <w:p w14:paraId="0618771D" w14:textId="6EFC0387" w:rsidR="00862DF1" w:rsidRPr="007621DB" w:rsidRDefault="00904070" w:rsidP="0092445D">
      <w:pPr>
        <w:jc w:val="both"/>
        <w:rPr>
          <w:rFonts w:ascii="Arial" w:hAnsi="Arial" w:cs="Arial"/>
          <w:szCs w:val="24"/>
        </w:rPr>
      </w:pPr>
      <w:r w:rsidRPr="007621DB">
        <w:rPr>
          <w:rFonts w:ascii="Arial" w:hAnsi="Arial" w:cs="Arial"/>
          <w:szCs w:val="24"/>
        </w:rPr>
        <w:t xml:space="preserve">The </w:t>
      </w:r>
      <w:r w:rsidR="00752E4A" w:rsidRPr="007621DB">
        <w:rPr>
          <w:rFonts w:ascii="Arial" w:hAnsi="Arial" w:cs="Arial"/>
          <w:szCs w:val="24"/>
        </w:rPr>
        <w:t>Original</w:t>
      </w:r>
      <w:r w:rsidRPr="007621DB">
        <w:rPr>
          <w:rFonts w:ascii="Arial" w:hAnsi="Arial" w:cs="Arial"/>
          <w:szCs w:val="24"/>
        </w:rPr>
        <w:t xml:space="preserve"> Motion was PUT and </w:t>
      </w:r>
      <w:proofErr w:type="gramStart"/>
      <w:r w:rsidR="00303AD3">
        <w:rPr>
          <w:rFonts w:ascii="Arial" w:hAnsi="Arial" w:cs="Arial"/>
          <w:szCs w:val="24"/>
        </w:rPr>
        <w:t>was</w:t>
      </w:r>
      <w:proofErr w:type="gramEnd"/>
    </w:p>
    <w:p w14:paraId="1D0E834F" w14:textId="7E1C0C45" w:rsidR="0092445D" w:rsidRPr="007621DB" w:rsidRDefault="003B37DA" w:rsidP="0092445D">
      <w:pPr>
        <w:jc w:val="right"/>
        <w:rPr>
          <w:rFonts w:ascii="Arial" w:hAnsi="Arial" w:cs="Arial"/>
          <w:szCs w:val="24"/>
        </w:rPr>
      </w:pPr>
      <w:r w:rsidRPr="007621DB">
        <w:rPr>
          <w:rFonts w:ascii="Arial" w:hAnsi="Arial" w:cs="Arial"/>
          <w:szCs w:val="24"/>
        </w:rPr>
        <w:t>Lost 5/7</w:t>
      </w:r>
    </w:p>
    <w:p w14:paraId="50D03CBF" w14:textId="3162EA4F" w:rsidR="0092445D" w:rsidRPr="007621DB" w:rsidRDefault="0092445D" w:rsidP="0092445D">
      <w:pPr>
        <w:jc w:val="right"/>
        <w:rPr>
          <w:rFonts w:ascii="Arial" w:hAnsi="Arial" w:cs="Arial"/>
          <w:szCs w:val="24"/>
        </w:rPr>
      </w:pPr>
      <w:r w:rsidRPr="007621DB">
        <w:rPr>
          <w:rFonts w:ascii="Arial" w:hAnsi="Arial" w:cs="Arial"/>
          <w:szCs w:val="24"/>
        </w:rPr>
        <w:t>(Against:</w:t>
      </w:r>
      <w:r w:rsidR="003B37DA" w:rsidRPr="007621DB">
        <w:rPr>
          <w:rFonts w:ascii="Arial" w:hAnsi="Arial" w:cs="Arial"/>
          <w:szCs w:val="24"/>
        </w:rPr>
        <w:t xml:space="preserve"> Deputy Mayor McManus</w:t>
      </w:r>
      <w:r w:rsidRPr="007621DB">
        <w:rPr>
          <w:rFonts w:ascii="Arial" w:hAnsi="Arial" w:cs="Arial"/>
          <w:szCs w:val="24"/>
        </w:rPr>
        <w:t xml:space="preserve"> </w:t>
      </w:r>
      <w:proofErr w:type="spellStart"/>
      <w:r w:rsidRPr="007621DB">
        <w:rPr>
          <w:rFonts w:ascii="Arial" w:hAnsi="Arial" w:cs="Arial"/>
          <w:szCs w:val="24"/>
        </w:rPr>
        <w:t>Crs</w:t>
      </w:r>
      <w:proofErr w:type="spellEnd"/>
      <w:r w:rsidRPr="007621DB">
        <w:rPr>
          <w:rFonts w:ascii="Arial" w:hAnsi="Arial" w:cs="Arial"/>
          <w:szCs w:val="24"/>
        </w:rPr>
        <w:t xml:space="preserve">. </w:t>
      </w:r>
      <w:r w:rsidR="003B37DA" w:rsidRPr="007621DB">
        <w:rPr>
          <w:rFonts w:ascii="Arial" w:hAnsi="Arial" w:cs="Arial"/>
          <w:szCs w:val="24"/>
        </w:rPr>
        <w:t>Horley Hodsdon Poliwka Wetherall Coghlan &amp; Senathirajah</w:t>
      </w:r>
      <w:r w:rsidRPr="007621DB">
        <w:rPr>
          <w:rFonts w:ascii="Arial" w:hAnsi="Arial" w:cs="Arial"/>
          <w:szCs w:val="24"/>
        </w:rPr>
        <w:t>)</w:t>
      </w:r>
    </w:p>
    <w:p w14:paraId="33C037C8" w14:textId="77777777" w:rsidR="000C30C7" w:rsidRPr="006D752D" w:rsidRDefault="000C30C7" w:rsidP="0092445D">
      <w:pPr>
        <w:jc w:val="right"/>
        <w:rPr>
          <w:rFonts w:ascii="Arial" w:hAnsi="Arial" w:cs="Arial"/>
          <w:b/>
          <w:szCs w:val="24"/>
        </w:rPr>
      </w:pPr>
    </w:p>
    <w:p w14:paraId="7DC11E9E" w14:textId="74C0916D" w:rsidR="0092445D" w:rsidRDefault="0092445D" w:rsidP="0092445D">
      <w:pPr>
        <w:jc w:val="both"/>
        <w:rPr>
          <w:rFonts w:ascii="Arial" w:hAnsi="Arial" w:cs="Arial"/>
          <w:b/>
          <w:sz w:val="28"/>
          <w:szCs w:val="32"/>
          <w:lang w:val="en-US"/>
        </w:rPr>
      </w:pPr>
    </w:p>
    <w:p w14:paraId="1A97F085" w14:textId="77777777" w:rsidR="0092445D" w:rsidRDefault="0092445D" w:rsidP="0092445D">
      <w:pPr>
        <w:jc w:val="both"/>
        <w:rPr>
          <w:rFonts w:ascii="Arial" w:hAnsi="Arial" w:cs="Arial"/>
          <w:b/>
          <w:sz w:val="28"/>
          <w:szCs w:val="32"/>
          <w:lang w:val="en-US"/>
        </w:rPr>
      </w:pPr>
    </w:p>
    <w:p w14:paraId="7C014D44" w14:textId="77777777" w:rsidR="00A120BA" w:rsidRDefault="00A120BA">
      <w:pPr>
        <w:rPr>
          <w:rFonts w:ascii="Arial" w:hAnsi="Arial" w:cs="Arial"/>
          <w:szCs w:val="24"/>
        </w:rPr>
      </w:pPr>
      <w:r>
        <w:rPr>
          <w:rFonts w:ascii="Arial" w:hAnsi="Arial" w:cs="Arial"/>
          <w:szCs w:val="24"/>
        </w:rPr>
        <w:br w:type="page"/>
      </w:r>
    </w:p>
    <w:p w14:paraId="1417BCFB" w14:textId="44A41FEE" w:rsidR="00A0053E" w:rsidRPr="006D752D" w:rsidRDefault="00A0053E" w:rsidP="00A0053E">
      <w:pPr>
        <w:jc w:val="both"/>
        <w:rPr>
          <w:rFonts w:ascii="Arial" w:hAnsi="Arial" w:cs="Arial"/>
          <w:b/>
          <w:szCs w:val="24"/>
        </w:rPr>
      </w:pPr>
      <w:r w:rsidRPr="00DC6394">
        <w:rPr>
          <w:rFonts w:ascii="Arial" w:hAnsi="Arial" w:cs="Arial"/>
          <w:b/>
          <w:szCs w:val="24"/>
        </w:rPr>
        <w:lastRenderedPageBreak/>
        <w:t xml:space="preserve">Regulation 11(da) </w:t>
      </w:r>
      <w:r w:rsidR="00DC6394">
        <w:rPr>
          <w:rFonts w:ascii="Arial" w:hAnsi="Arial" w:cs="Arial"/>
          <w:b/>
          <w:szCs w:val="24"/>
        </w:rPr>
        <w:t>–</w:t>
      </w:r>
      <w:r w:rsidRPr="00DC6394">
        <w:rPr>
          <w:rFonts w:ascii="Arial" w:hAnsi="Arial" w:cs="Arial"/>
          <w:b/>
          <w:szCs w:val="24"/>
        </w:rPr>
        <w:t xml:space="preserve"> </w:t>
      </w:r>
      <w:r w:rsidR="00DC6394">
        <w:rPr>
          <w:rFonts w:ascii="Arial" w:hAnsi="Arial" w:cs="Arial"/>
          <w:b/>
          <w:szCs w:val="24"/>
        </w:rPr>
        <w:t xml:space="preserve">Council agreed to lower the costs associated with this project and </w:t>
      </w:r>
      <w:r w:rsidR="003D5C23">
        <w:rPr>
          <w:rFonts w:ascii="Arial" w:hAnsi="Arial" w:cs="Arial"/>
          <w:b/>
          <w:szCs w:val="24"/>
        </w:rPr>
        <w:t xml:space="preserve">that the following items should be considered </w:t>
      </w:r>
      <w:r w:rsidR="007D574D">
        <w:rPr>
          <w:rFonts w:ascii="Arial" w:hAnsi="Arial" w:cs="Arial"/>
          <w:b/>
          <w:szCs w:val="24"/>
        </w:rPr>
        <w:t xml:space="preserve">in the annual budget </w:t>
      </w:r>
      <w:r w:rsidR="003D5C23">
        <w:rPr>
          <w:rFonts w:ascii="Arial" w:hAnsi="Arial" w:cs="Arial"/>
          <w:b/>
          <w:szCs w:val="24"/>
        </w:rPr>
        <w:t xml:space="preserve">as </w:t>
      </w:r>
      <w:r w:rsidR="006D6F12">
        <w:rPr>
          <w:rFonts w:ascii="Arial" w:hAnsi="Arial" w:cs="Arial"/>
          <w:b/>
          <w:szCs w:val="24"/>
        </w:rPr>
        <w:t>the minimum required work for this area</w:t>
      </w:r>
      <w:r w:rsidR="007D574D">
        <w:rPr>
          <w:rFonts w:ascii="Arial" w:hAnsi="Arial" w:cs="Arial"/>
          <w:b/>
          <w:szCs w:val="24"/>
        </w:rPr>
        <w:t>.</w:t>
      </w:r>
    </w:p>
    <w:p w14:paraId="61083CF7" w14:textId="77777777" w:rsidR="00A0053E" w:rsidRDefault="00A0053E" w:rsidP="000762F1">
      <w:pPr>
        <w:jc w:val="both"/>
        <w:rPr>
          <w:rFonts w:ascii="Arial" w:hAnsi="Arial" w:cs="Arial"/>
          <w:szCs w:val="24"/>
        </w:rPr>
      </w:pPr>
    </w:p>
    <w:p w14:paraId="04E8AB6F" w14:textId="0992D529" w:rsidR="00A120BA" w:rsidRPr="006D752D" w:rsidRDefault="00A120BA" w:rsidP="000762F1">
      <w:pPr>
        <w:jc w:val="both"/>
        <w:rPr>
          <w:rFonts w:ascii="Arial" w:hAnsi="Arial" w:cs="Arial"/>
          <w:szCs w:val="24"/>
        </w:rPr>
      </w:pPr>
      <w:r w:rsidRPr="006D752D">
        <w:rPr>
          <w:rFonts w:ascii="Arial" w:hAnsi="Arial" w:cs="Arial"/>
          <w:szCs w:val="24"/>
        </w:rPr>
        <w:t xml:space="preserve">Moved – Councillor </w:t>
      </w:r>
      <w:r w:rsidR="00C92315">
        <w:rPr>
          <w:rFonts w:ascii="Arial" w:hAnsi="Arial" w:cs="Arial"/>
          <w:szCs w:val="24"/>
        </w:rPr>
        <w:t>Mangano</w:t>
      </w:r>
    </w:p>
    <w:p w14:paraId="6D05643D" w14:textId="6B009F91" w:rsidR="00A120BA" w:rsidRPr="006D752D" w:rsidRDefault="00A120BA" w:rsidP="000762F1">
      <w:pPr>
        <w:jc w:val="both"/>
        <w:rPr>
          <w:rFonts w:ascii="Arial" w:hAnsi="Arial" w:cs="Arial"/>
          <w:szCs w:val="24"/>
        </w:rPr>
      </w:pPr>
      <w:r w:rsidRPr="006D752D">
        <w:rPr>
          <w:rFonts w:ascii="Arial" w:hAnsi="Arial" w:cs="Arial"/>
          <w:szCs w:val="24"/>
        </w:rPr>
        <w:t xml:space="preserve">Seconded – Councillor </w:t>
      </w:r>
      <w:r w:rsidR="00C92315">
        <w:rPr>
          <w:rFonts w:ascii="Arial" w:hAnsi="Arial" w:cs="Arial"/>
          <w:szCs w:val="24"/>
        </w:rPr>
        <w:t>Youngman</w:t>
      </w:r>
    </w:p>
    <w:p w14:paraId="02E36ABB" w14:textId="77777777" w:rsidR="00A120BA" w:rsidRPr="006D752D" w:rsidRDefault="00A120BA" w:rsidP="000762F1">
      <w:pPr>
        <w:jc w:val="both"/>
        <w:rPr>
          <w:rFonts w:ascii="Arial" w:hAnsi="Arial" w:cs="Arial"/>
          <w:szCs w:val="24"/>
        </w:rPr>
      </w:pPr>
    </w:p>
    <w:p w14:paraId="2E32D5FA" w14:textId="2DC5AB5B" w:rsidR="00A120BA" w:rsidRDefault="00A120BA" w:rsidP="00A120BA">
      <w:pPr>
        <w:jc w:val="both"/>
        <w:rPr>
          <w:rFonts w:ascii="Arial" w:hAnsi="Arial" w:cs="Arial"/>
          <w:b/>
          <w:szCs w:val="24"/>
        </w:rPr>
      </w:pPr>
      <w:r>
        <w:rPr>
          <w:rFonts w:ascii="Arial" w:hAnsi="Arial" w:cs="Arial"/>
          <w:b/>
          <w:szCs w:val="24"/>
        </w:rPr>
        <w:t xml:space="preserve">Council </w:t>
      </w:r>
      <w:r w:rsidR="004C73CD">
        <w:rPr>
          <w:rFonts w:ascii="Arial" w:hAnsi="Arial" w:cs="Arial"/>
          <w:b/>
          <w:szCs w:val="24"/>
        </w:rPr>
        <w:t>request</w:t>
      </w:r>
      <w:r w:rsidR="00421401">
        <w:rPr>
          <w:rFonts w:ascii="Arial" w:hAnsi="Arial" w:cs="Arial"/>
          <w:b/>
          <w:szCs w:val="24"/>
        </w:rPr>
        <w:t>s</w:t>
      </w:r>
      <w:r>
        <w:rPr>
          <w:rFonts w:ascii="Arial" w:hAnsi="Arial" w:cs="Arial"/>
          <w:b/>
          <w:szCs w:val="24"/>
        </w:rPr>
        <w:t xml:space="preserve"> the CEO</w:t>
      </w:r>
      <w:r w:rsidR="00421401">
        <w:rPr>
          <w:rFonts w:ascii="Arial" w:hAnsi="Arial" w:cs="Arial"/>
          <w:b/>
          <w:szCs w:val="24"/>
        </w:rPr>
        <w:t xml:space="preserve"> to progress the following items to the upcoming Council discussions for inclusion in the 2021/22 budget</w:t>
      </w:r>
      <w:r>
        <w:rPr>
          <w:rFonts w:ascii="Arial" w:hAnsi="Arial" w:cs="Arial"/>
          <w:b/>
          <w:szCs w:val="24"/>
        </w:rPr>
        <w:t>:</w:t>
      </w:r>
    </w:p>
    <w:p w14:paraId="6F479C01" w14:textId="77777777" w:rsidR="00A120BA" w:rsidRDefault="00A120BA" w:rsidP="00A120BA">
      <w:pPr>
        <w:jc w:val="both"/>
        <w:rPr>
          <w:rFonts w:ascii="Arial" w:hAnsi="Arial" w:cs="Arial"/>
          <w:b/>
          <w:szCs w:val="24"/>
        </w:rPr>
      </w:pPr>
    </w:p>
    <w:p w14:paraId="2938B771" w14:textId="58FE24F5" w:rsidR="00A120BA" w:rsidRDefault="00A120BA" w:rsidP="00A120BA">
      <w:pPr>
        <w:pStyle w:val="ListParagraph"/>
        <w:numPr>
          <w:ilvl w:val="0"/>
          <w:numId w:val="69"/>
        </w:numPr>
        <w:ind w:left="567" w:hanging="567"/>
        <w:jc w:val="both"/>
        <w:rPr>
          <w:rFonts w:ascii="Arial" w:hAnsi="Arial" w:cs="Arial"/>
          <w:b/>
          <w:szCs w:val="24"/>
        </w:rPr>
      </w:pPr>
      <w:r>
        <w:rPr>
          <w:rFonts w:ascii="Arial" w:hAnsi="Arial" w:cs="Arial"/>
          <w:b/>
          <w:szCs w:val="24"/>
        </w:rPr>
        <w:t xml:space="preserve">to resurface the </w:t>
      </w:r>
      <w:proofErr w:type="gramStart"/>
      <w:r>
        <w:rPr>
          <w:rFonts w:ascii="Arial" w:hAnsi="Arial" w:cs="Arial"/>
          <w:b/>
          <w:szCs w:val="24"/>
        </w:rPr>
        <w:t>roadway;</w:t>
      </w:r>
      <w:proofErr w:type="gramEnd"/>
    </w:p>
    <w:p w14:paraId="7FE2453C" w14:textId="28DCC391" w:rsidR="00A120BA" w:rsidRDefault="00A120BA" w:rsidP="00A120BA">
      <w:pPr>
        <w:pStyle w:val="ListParagraph"/>
        <w:numPr>
          <w:ilvl w:val="0"/>
          <w:numId w:val="69"/>
        </w:numPr>
        <w:ind w:left="567" w:hanging="567"/>
        <w:jc w:val="both"/>
        <w:rPr>
          <w:rFonts w:ascii="Arial" w:hAnsi="Arial" w:cs="Arial"/>
          <w:b/>
          <w:szCs w:val="24"/>
        </w:rPr>
      </w:pPr>
      <w:r>
        <w:rPr>
          <w:rFonts w:ascii="Arial" w:hAnsi="Arial" w:cs="Arial"/>
          <w:b/>
          <w:szCs w:val="24"/>
        </w:rPr>
        <w:t xml:space="preserve">repave all sections of damaged </w:t>
      </w:r>
      <w:proofErr w:type="gramStart"/>
      <w:r>
        <w:rPr>
          <w:rFonts w:ascii="Arial" w:hAnsi="Arial" w:cs="Arial"/>
          <w:b/>
          <w:szCs w:val="24"/>
        </w:rPr>
        <w:t>paving;</w:t>
      </w:r>
      <w:proofErr w:type="gramEnd"/>
    </w:p>
    <w:p w14:paraId="2687112D" w14:textId="3776C802" w:rsidR="00A120BA" w:rsidRDefault="00A120BA" w:rsidP="00A120BA">
      <w:pPr>
        <w:pStyle w:val="ListParagraph"/>
        <w:numPr>
          <w:ilvl w:val="0"/>
          <w:numId w:val="69"/>
        </w:numPr>
        <w:ind w:left="567" w:hanging="567"/>
        <w:jc w:val="both"/>
        <w:rPr>
          <w:rFonts w:ascii="Arial" w:hAnsi="Arial" w:cs="Arial"/>
          <w:b/>
          <w:szCs w:val="24"/>
        </w:rPr>
      </w:pPr>
      <w:r>
        <w:rPr>
          <w:rFonts w:ascii="Arial" w:hAnsi="Arial" w:cs="Arial"/>
          <w:b/>
          <w:szCs w:val="24"/>
        </w:rPr>
        <w:t>constructs a loading bay s</w:t>
      </w:r>
      <w:r w:rsidR="008E6D88">
        <w:rPr>
          <w:rFonts w:ascii="Arial" w:hAnsi="Arial" w:cs="Arial"/>
          <w:b/>
          <w:szCs w:val="24"/>
        </w:rPr>
        <w:t>ituated outside</w:t>
      </w:r>
      <w:r>
        <w:rPr>
          <w:rFonts w:ascii="Arial" w:hAnsi="Arial" w:cs="Arial"/>
          <w:b/>
          <w:szCs w:val="24"/>
        </w:rPr>
        <w:t xml:space="preserve"> Dalkeith </w:t>
      </w:r>
      <w:proofErr w:type="gramStart"/>
      <w:r>
        <w:rPr>
          <w:rFonts w:ascii="Arial" w:hAnsi="Arial" w:cs="Arial"/>
          <w:b/>
          <w:szCs w:val="24"/>
        </w:rPr>
        <w:t>Hall;</w:t>
      </w:r>
      <w:proofErr w:type="gramEnd"/>
    </w:p>
    <w:p w14:paraId="26AAA0EC" w14:textId="167982EA" w:rsidR="00A120BA" w:rsidRDefault="00A120BA" w:rsidP="00A120BA">
      <w:pPr>
        <w:pStyle w:val="ListParagraph"/>
        <w:numPr>
          <w:ilvl w:val="0"/>
          <w:numId w:val="69"/>
        </w:numPr>
        <w:ind w:left="567" w:hanging="567"/>
        <w:jc w:val="both"/>
        <w:rPr>
          <w:rFonts w:ascii="Arial" w:hAnsi="Arial" w:cs="Arial"/>
          <w:b/>
          <w:szCs w:val="24"/>
        </w:rPr>
      </w:pPr>
      <w:r>
        <w:rPr>
          <w:rFonts w:ascii="Arial" w:hAnsi="Arial" w:cs="Arial"/>
          <w:b/>
          <w:szCs w:val="24"/>
        </w:rPr>
        <w:t xml:space="preserve">no raised plateaus be </w:t>
      </w:r>
      <w:proofErr w:type="gramStart"/>
      <w:r>
        <w:rPr>
          <w:rFonts w:ascii="Arial" w:hAnsi="Arial" w:cs="Arial"/>
          <w:b/>
          <w:szCs w:val="24"/>
        </w:rPr>
        <w:t>constructed;</w:t>
      </w:r>
      <w:proofErr w:type="gramEnd"/>
      <w:r>
        <w:rPr>
          <w:rFonts w:ascii="Arial" w:hAnsi="Arial" w:cs="Arial"/>
          <w:b/>
          <w:szCs w:val="24"/>
        </w:rPr>
        <w:t xml:space="preserve"> </w:t>
      </w:r>
    </w:p>
    <w:p w14:paraId="7AEC52B3" w14:textId="555FBAD8" w:rsidR="00A120BA" w:rsidRDefault="00A120BA" w:rsidP="00A120BA">
      <w:pPr>
        <w:pStyle w:val="ListParagraph"/>
        <w:numPr>
          <w:ilvl w:val="0"/>
          <w:numId w:val="69"/>
        </w:numPr>
        <w:ind w:left="567" w:hanging="567"/>
        <w:jc w:val="both"/>
        <w:rPr>
          <w:rFonts w:ascii="Arial" w:hAnsi="Arial" w:cs="Arial"/>
          <w:b/>
          <w:szCs w:val="24"/>
        </w:rPr>
      </w:pPr>
      <w:r>
        <w:rPr>
          <w:rFonts w:ascii="Arial" w:hAnsi="Arial" w:cs="Arial"/>
          <w:b/>
          <w:szCs w:val="24"/>
        </w:rPr>
        <w:t xml:space="preserve">repair all kerbing that is </w:t>
      </w:r>
      <w:proofErr w:type="gramStart"/>
      <w:r>
        <w:rPr>
          <w:rFonts w:ascii="Arial" w:hAnsi="Arial" w:cs="Arial"/>
          <w:b/>
          <w:szCs w:val="24"/>
        </w:rPr>
        <w:t>damaged</w:t>
      </w:r>
      <w:r w:rsidR="00D9707A">
        <w:rPr>
          <w:rFonts w:ascii="Arial" w:hAnsi="Arial" w:cs="Arial"/>
          <w:b/>
          <w:szCs w:val="24"/>
        </w:rPr>
        <w:t>;</w:t>
      </w:r>
      <w:proofErr w:type="gramEnd"/>
    </w:p>
    <w:p w14:paraId="2B510A5F" w14:textId="77777777" w:rsidR="00D9707A" w:rsidRDefault="00D9707A" w:rsidP="00D9707A">
      <w:pPr>
        <w:pStyle w:val="ListParagraph"/>
        <w:numPr>
          <w:ilvl w:val="0"/>
          <w:numId w:val="69"/>
        </w:numPr>
        <w:ind w:left="567" w:hanging="567"/>
        <w:jc w:val="both"/>
        <w:rPr>
          <w:rFonts w:ascii="Arial" w:hAnsi="Arial" w:cs="Arial"/>
          <w:b/>
          <w:szCs w:val="24"/>
        </w:rPr>
      </w:pPr>
      <w:r w:rsidRPr="00D73C35">
        <w:rPr>
          <w:rFonts w:ascii="Arial" w:hAnsi="Arial" w:cs="Arial"/>
          <w:b/>
          <w:szCs w:val="24"/>
        </w:rPr>
        <w:t>to investigate the installation of street trees</w:t>
      </w:r>
      <w:r>
        <w:rPr>
          <w:rFonts w:ascii="Arial" w:hAnsi="Arial" w:cs="Arial"/>
          <w:b/>
          <w:szCs w:val="24"/>
        </w:rPr>
        <w:t xml:space="preserve"> in the medium strip.</w:t>
      </w:r>
    </w:p>
    <w:p w14:paraId="421EF874" w14:textId="77777777" w:rsidR="00820354" w:rsidRDefault="00820354" w:rsidP="000762F1">
      <w:pPr>
        <w:jc w:val="right"/>
        <w:rPr>
          <w:rFonts w:ascii="Arial" w:hAnsi="Arial" w:cs="Arial"/>
          <w:b/>
          <w:szCs w:val="24"/>
        </w:rPr>
      </w:pPr>
    </w:p>
    <w:p w14:paraId="3EA994C4" w14:textId="77777777" w:rsidR="00820354" w:rsidRDefault="00820354" w:rsidP="000762F1">
      <w:pPr>
        <w:jc w:val="right"/>
        <w:rPr>
          <w:rFonts w:ascii="Arial" w:hAnsi="Arial" w:cs="Arial"/>
          <w:b/>
          <w:szCs w:val="24"/>
        </w:rPr>
      </w:pPr>
    </w:p>
    <w:p w14:paraId="7B72E551" w14:textId="77777777" w:rsidR="00820354" w:rsidRPr="006D752D" w:rsidRDefault="00820354" w:rsidP="000762F1">
      <w:pPr>
        <w:rPr>
          <w:rFonts w:ascii="Arial" w:hAnsi="Arial" w:cs="Arial"/>
          <w:szCs w:val="24"/>
          <w:u w:val="single"/>
        </w:rPr>
      </w:pPr>
      <w:r w:rsidRPr="006D752D">
        <w:rPr>
          <w:rFonts w:ascii="Arial" w:hAnsi="Arial" w:cs="Arial"/>
          <w:szCs w:val="24"/>
          <w:u w:val="single"/>
        </w:rPr>
        <w:t>Put Motion</w:t>
      </w:r>
    </w:p>
    <w:p w14:paraId="01D43CCE" w14:textId="034AFA16" w:rsidR="00820354" w:rsidRPr="006D752D" w:rsidRDefault="00820354" w:rsidP="000762F1">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Hodsdon</w:t>
      </w:r>
    </w:p>
    <w:p w14:paraId="462D5F5C" w14:textId="7A4721D7" w:rsidR="00820354" w:rsidRPr="0061225D" w:rsidRDefault="00820354" w:rsidP="000762F1">
      <w:pPr>
        <w:tabs>
          <w:tab w:val="left" w:pos="1985"/>
        </w:tabs>
        <w:rPr>
          <w:rFonts w:ascii="Arial" w:hAnsi="Arial" w:cs="Arial"/>
          <w:szCs w:val="24"/>
        </w:rPr>
      </w:pPr>
      <w:r w:rsidRPr="0061225D">
        <w:rPr>
          <w:rFonts w:ascii="Arial" w:hAnsi="Arial" w:cs="Arial"/>
          <w:szCs w:val="24"/>
        </w:rPr>
        <w:t>Seconded - Councillor Tyson</w:t>
      </w:r>
    </w:p>
    <w:p w14:paraId="55B032ED" w14:textId="77777777" w:rsidR="00820354" w:rsidRPr="0061225D" w:rsidRDefault="00820354" w:rsidP="000762F1">
      <w:pPr>
        <w:rPr>
          <w:rFonts w:ascii="Arial" w:hAnsi="Arial" w:cs="Arial"/>
          <w:szCs w:val="24"/>
          <w:u w:val="single"/>
        </w:rPr>
      </w:pPr>
    </w:p>
    <w:p w14:paraId="639E8B28" w14:textId="77777777" w:rsidR="00820354" w:rsidRPr="0061225D" w:rsidRDefault="00820354" w:rsidP="000762F1">
      <w:pPr>
        <w:tabs>
          <w:tab w:val="left" w:pos="1985"/>
        </w:tabs>
        <w:jc w:val="both"/>
        <w:rPr>
          <w:rFonts w:ascii="Arial" w:hAnsi="Arial" w:cs="Arial"/>
          <w:szCs w:val="24"/>
        </w:rPr>
      </w:pPr>
      <w:r w:rsidRPr="0061225D">
        <w:rPr>
          <w:rFonts w:ascii="Arial" w:hAnsi="Arial" w:cs="Arial"/>
          <w:szCs w:val="24"/>
        </w:rPr>
        <w:t>That the Motion be put.</w:t>
      </w:r>
    </w:p>
    <w:p w14:paraId="4153B968" w14:textId="62F470A1" w:rsidR="00A120BA" w:rsidRPr="0061225D" w:rsidRDefault="00937B69" w:rsidP="000762F1">
      <w:pPr>
        <w:jc w:val="right"/>
        <w:rPr>
          <w:rFonts w:ascii="Arial" w:hAnsi="Arial" w:cs="Arial"/>
          <w:szCs w:val="24"/>
        </w:rPr>
      </w:pPr>
      <w:r>
        <w:rPr>
          <w:rFonts w:ascii="Arial" w:hAnsi="Arial" w:cs="Arial"/>
          <w:szCs w:val="24"/>
        </w:rPr>
        <w:t>Lost on the Casting Vote</w:t>
      </w:r>
      <w:r w:rsidR="0061225D" w:rsidRPr="0061225D">
        <w:rPr>
          <w:rFonts w:ascii="Arial" w:hAnsi="Arial" w:cs="Arial"/>
          <w:szCs w:val="24"/>
        </w:rPr>
        <w:t xml:space="preserve"> 6/6</w:t>
      </w:r>
    </w:p>
    <w:p w14:paraId="3D76E6DB" w14:textId="77777777" w:rsidR="0061225D" w:rsidRDefault="00A120BA" w:rsidP="000762F1">
      <w:pPr>
        <w:jc w:val="right"/>
        <w:rPr>
          <w:rFonts w:ascii="Arial" w:hAnsi="Arial" w:cs="Arial"/>
          <w:szCs w:val="24"/>
        </w:rPr>
      </w:pPr>
      <w:r w:rsidRPr="0061225D">
        <w:rPr>
          <w:rFonts w:ascii="Arial" w:hAnsi="Arial" w:cs="Arial"/>
          <w:szCs w:val="24"/>
        </w:rPr>
        <w:t xml:space="preserve">(Against: </w:t>
      </w:r>
      <w:r w:rsidR="0061225D" w:rsidRPr="0061225D">
        <w:rPr>
          <w:rFonts w:ascii="Arial" w:hAnsi="Arial" w:cs="Arial"/>
          <w:szCs w:val="24"/>
        </w:rPr>
        <w:t xml:space="preserve">Deputy Mayor McManus </w:t>
      </w:r>
      <w:proofErr w:type="spellStart"/>
      <w:r w:rsidRPr="0061225D">
        <w:rPr>
          <w:rFonts w:ascii="Arial" w:hAnsi="Arial" w:cs="Arial"/>
          <w:szCs w:val="24"/>
        </w:rPr>
        <w:t>Crs</w:t>
      </w:r>
      <w:proofErr w:type="spellEnd"/>
      <w:r w:rsidRPr="0061225D">
        <w:rPr>
          <w:rFonts w:ascii="Arial" w:hAnsi="Arial" w:cs="Arial"/>
          <w:szCs w:val="24"/>
        </w:rPr>
        <w:t xml:space="preserve">. </w:t>
      </w:r>
      <w:r w:rsidR="00820354" w:rsidRPr="0061225D">
        <w:rPr>
          <w:rFonts w:ascii="Arial" w:hAnsi="Arial" w:cs="Arial"/>
          <w:szCs w:val="24"/>
        </w:rPr>
        <w:t xml:space="preserve">Smyth Bennett </w:t>
      </w:r>
    </w:p>
    <w:p w14:paraId="43FCA8F7" w14:textId="1FC0AB43" w:rsidR="00A120BA" w:rsidRPr="0061225D" w:rsidRDefault="00820354" w:rsidP="000762F1">
      <w:pPr>
        <w:jc w:val="right"/>
        <w:rPr>
          <w:rFonts w:ascii="Arial" w:hAnsi="Arial" w:cs="Arial"/>
          <w:szCs w:val="24"/>
        </w:rPr>
      </w:pPr>
      <w:r w:rsidRPr="0061225D">
        <w:rPr>
          <w:rFonts w:ascii="Arial" w:hAnsi="Arial" w:cs="Arial"/>
          <w:szCs w:val="24"/>
        </w:rPr>
        <w:t>Mangano Youngman &amp; Coghlan</w:t>
      </w:r>
      <w:r w:rsidR="00A120BA" w:rsidRPr="0061225D">
        <w:rPr>
          <w:rFonts w:ascii="Arial" w:hAnsi="Arial" w:cs="Arial"/>
          <w:szCs w:val="24"/>
        </w:rPr>
        <w:t>)</w:t>
      </w:r>
    </w:p>
    <w:p w14:paraId="5DC98C43" w14:textId="71DB8E33" w:rsidR="00752E4A" w:rsidRDefault="00752E4A" w:rsidP="0092445D">
      <w:pPr>
        <w:jc w:val="both"/>
        <w:rPr>
          <w:rFonts w:ascii="Arial" w:hAnsi="Arial" w:cs="Arial"/>
          <w:b/>
          <w:sz w:val="28"/>
          <w:szCs w:val="32"/>
          <w:lang w:val="en-US"/>
        </w:rPr>
      </w:pPr>
    </w:p>
    <w:p w14:paraId="0EEB2B39" w14:textId="339354B0" w:rsidR="00D73C35" w:rsidRPr="00D73C35" w:rsidRDefault="00D73C35" w:rsidP="0092445D">
      <w:pPr>
        <w:jc w:val="both"/>
        <w:rPr>
          <w:rFonts w:ascii="Arial" w:hAnsi="Arial" w:cs="Arial"/>
          <w:b/>
          <w:szCs w:val="28"/>
          <w:lang w:val="en-US"/>
        </w:rPr>
      </w:pPr>
    </w:p>
    <w:p w14:paraId="315742B6" w14:textId="7548DDA9" w:rsidR="00820354" w:rsidRPr="00FA19A4" w:rsidRDefault="00FA19A4" w:rsidP="0092445D">
      <w:pPr>
        <w:jc w:val="both"/>
        <w:rPr>
          <w:rFonts w:ascii="Arial" w:hAnsi="Arial" w:cs="Arial"/>
          <w:b/>
          <w:szCs w:val="28"/>
          <w:lang w:val="en-US"/>
        </w:rPr>
      </w:pPr>
      <w:r w:rsidRPr="00FA19A4">
        <w:rPr>
          <w:rFonts w:ascii="Arial" w:hAnsi="Arial" w:cs="Arial"/>
          <w:b/>
          <w:szCs w:val="28"/>
          <w:lang w:val="en-US"/>
        </w:rPr>
        <w:t xml:space="preserve">The Motion was PUT and </w:t>
      </w:r>
      <w:proofErr w:type="gramStart"/>
      <w:r w:rsidR="00A92FBC">
        <w:rPr>
          <w:rFonts w:ascii="Arial" w:hAnsi="Arial" w:cs="Arial"/>
          <w:b/>
          <w:szCs w:val="28"/>
          <w:lang w:val="en-US"/>
        </w:rPr>
        <w:t>was</w:t>
      </w:r>
      <w:proofErr w:type="gramEnd"/>
    </w:p>
    <w:p w14:paraId="257E0630" w14:textId="5AB0A086" w:rsidR="00FA19A4" w:rsidRPr="006D752D" w:rsidRDefault="00FA19A4" w:rsidP="000762F1">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54F906B" w14:textId="720784C9" w:rsidR="00820354" w:rsidRPr="006D752D" w:rsidRDefault="00820354" w:rsidP="00820354">
      <w:pPr>
        <w:jc w:val="right"/>
        <w:rPr>
          <w:rFonts w:ascii="Arial" w:hAnsi="Arial" w:cs="Arial"/>
          <w:b/>
          <w:szCs w:val="24"/>
        </w:rPr>
      </w:pPr>
    </w:p>
    <w:p w14:paraId="40CDFD39" w14:textId="16C416D6" w:rsidR="00752E4A" w:rsidRDefault="004438CA" w:rsidP="0092445D">
      <w:pPr>
        <w:jc w:val="both"/>
        <w:rPr>
          <w:rFonts w:ascii="Arial" w:hAnsi="Arial" w:cs="Arial"/>
          <w:b/>
          <w:sz w:val="28"/>
          <w:szCs w:val="32"/>
          <w:lang w:val="en-US"/>
        </w:rPr>
      </w:pPr>
      <w:r>
        <w:rPr>
          <w:rFonts w:ascii="Arial" w:hAnsi="Arial" w:cs="Arial"/>
          <w:noProof/>
          <w:szCs w:val="24"/>
        </w:rPr>
        <mc:AlternateContent>
          <mc:Choice Requires="wps">
            <w:drawing>
              <wp:anchor distT="0" distB="0" distL="114300" distR="114300" simplePos="0" relativeHeight="251658263" behindDoc="1" locked="0" layoutInCell="1" allowOverlap="1" wp14:anchorId="03C4FC6C" wp14:editId="5093D837">
                <wp:simplePos x="0" y="0"/>
                <wp:positionH relativeFrom="margin">
                  <wp:posOffset>-67669</wp:posOffset>
                </wp:positionH>
                <wp:positionV relativeFrom="paragraph">
                  <wp:posOffset>223549</wp:posOffset>
                </wp:positionV>
                <wp:extent cx="5347970" cy="2001078"/>
                <wp:effectExtent l="0" t="0" r="5080" b="0"/>
                <wp:wrapNone/>
                <wp:docPr id="28" name="Rectangle 28"/>
                <wp:cNvGraphicFramePr/>
                <a:graphic xmlns:a="http://schemas.openxmlformats.org/drawingml/2006/main">
                  <a:graphicData uri="http://schemas.microsoft.com/office/word/2010/wordprocessingShape">
                    <wps:wsp>
                      <wps:cNvSpPr/>
                      <wps:spPr>
                        <a:xfrm>
                          <a:off x="0" y="0"/>
                          <a:ext cx="5347970" cy="200107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E9532" id="Rectangle 28" o:spid="_x0000_s1026" style="position:absolute;margin-left:-5.35pt;margin-top:17.6pt;width:421.1pt;height:157.55pt;z-index:-25165821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" fillcolor="#bfbfbf [2412]" stroked="f" strokeweight="2pt">
                <w10:wrap anchorx="margin"/>
              </v:rect>
            </w:pict>
          </mc:Fallback>
        </mc:AlternateContent>
      </w:r>
    </w:p>
    <w:p w14:paraId="546F661F" w14:textId="587547D1" w:rsidR="00752E4A" w:rsidRDefault="004438CA" w:rsidP="0092445D">
      <w:pPr>
        <w:jc w:val="both"/>
        <w:rPr>
          <w:rFonts w:ascii="Arial" w:hAnsi="Arial" w:cs="Arial"/>
          <w:b/>
          <w:sz w:val="28"/>
          <w:szCs w:val="32"/>
          <w:lang w:val="en-US"/>
        </w:rPr>
      </w:pPr>
      <w:r>
        <w:rPr>
          <w:rFonts w:ascii="Arial" w:hAnsi="Arial" w:cs="Arial"/>
          <w:b/>
          <w:sz w:val="28"/>
          <w:szCs w:val="32"/>
          <w:lang w:val="en-US"/>
        </w:rPr>
        <w:t>Council Resolution</w:t>
      </w:r>
    </w:p>
    <w:p w14:paraId="2AFB6DB0" w14:textId="08135EEB" w:rsidR="004438CA" w:rsidRDefault="004438CA" w:rsidP="0092445D">
      <w:pPr>
        <w:jc w:val="both"/>
        <w:rPr>
          <w:rFonts w:ascii="Arial" w:hAnsi="Arial" w:cs="Arial"/>
          <w:b/>
          <w:sz w:val="28"/>
          <w:szCs w:val="32"/>
          <w:lang w:val="en-US"/>
        </w:rPr>
      </w:pPr>
    </w:p>
    <w:p w14:paraId="5C2BBAAD" w14:textId="77777777" w:rsidR="004438CA" w:rsidRDefault="004438CA" w:rsidP="004438CA">
      <w:pPr>
        <w:jc w:val="both"/>
        <w:rPr>
          <w:rFonts w:ascii="Arial" w:hAnsi="Arial" w:cs="Arial"/>
          <w:b/>
          <w:szCs w:val="24"/>
        </w:rPr>
      </w:pPr>
      <w:r>
        <w:rPr>
          <w:rFonts w:ascii="Arial" w:hAnsi="Arial" w:cs="Arial"/>
          <w:b/>
          <w:szCs w:val="24"/>
        </w:rPr>
        <w:t>Council requests the CEO to progress the following items to the upcoming Council discussions for inclusion in the 2021/22 budget:</w:t>
      </w:r>
    </w:p>
    <w:p w14:paraId="14A57550" w14:textId="77777777" w:rsidR="004438CA" w:rsidRDefault="004438CA" w:rsidP="004438CA">
      <w:pPr>
        <w:jc w:val="both"/>
        <w:rPr>
          <w:rFonts w:ascii="Arial" w:hAnsi="Arial" w:cs="Arial"/>
          <w:b/>
          <w:szCs w:val="24"/>
        </w:rPr>
      </w:pPr>
    </w:p>
    <w:p w14:paraId="2A923835" w14:textId="77777777" w:rsidR="004438CA" w:rsidRDefault="004438CA" w:rsidP="004438CA">
      <w:pPr>
        <w:pStyle w:val="ListParagraph"/>
        <w:numPr>
          <w:ilvl w:val="0"/>
          <w:numId w:val="72"/>
        </w:numPr>
        <w:ind w:left="567" w:hanging="567"/>
        <w:jc w:val="both"/>
        <w:rPr>
          <w:rFonts w:ascii="Arial" w:hAnsi="Arial" w:cs="Arial"/>
          <w:b/>
          <w:szCs w:val="24"/>
        </w:rPr>
      </w:pPr>
      <w:r>
        <w:rPr>
          <w:rFonts w:ascii="Arial" w:hAnsi="Arial" w:cs="Arial"/>
          <w:b/>
          <w:szCs w:val="24"/>
        </w:rPr>
        <w:t xml:space="preserve">to resurface the </w:t>
      </w:r>
      <w:proofErr w:type="gramStart"/>
      <w:r>
        <w:rPr>
          <w:rFonts w:ascii="Arial" w:hAnsi="Arial" w:cs="Arial"/>
          <w:b/>
          <w:szCs w:val="24"/>
        </w:rPr>
        <w:t>roadway;</w:t>
      </w:r>
      <w:proofErr w:type="gramEnd"/>
    </w:p>
    <w:p w14:paraId="4683214B" w14:textId="77777777" w:rsidR="004438CA" w:rsidRDefault="004438CA" w:rsidP="004438CA">
      <w:pPr>
        <w:pStyle w:val="ListParagraph"/>
        <w:numPr>
          <w:ilvl w:val="0"/>
          <w:numId w:val="72"/>
        </w:numPr>
        <w:ind w:left="567" w:hanging="567"/>
        <w:jc w:val="both"/>
        <w:rPr>
          <w:rFonts w:ascii="Arial" w:hAnsi="Arial" w:cs="Arial"/>
          <w:b/>
          <w:szCs w:val="24"/>
        </w:rPr>
      </w:pPr>
      <w:r>
        <w:rPr>
          <w:rFonts w:ascii="Arial" w:hAnsi="Arial" w:cs="Arial"/>
          <w:b/>
          <w:szCs w:val="24"/>
        </w:rPr>
        <w:t xml:space="preserve">repave all sections of damaged </w:t>
      </w:r>
      <w:proofErr w:type="gramStart"/>
      <w:r>
        <w:rPr>
          <w:rFonts w:ascii="Arial" w:hAnsi="Arial" w:cs="Arial"/>
          <w:b/>
          <w:szCs w:val="24"/>
        </w:rPr>
        <w:t>paving;</w:t>
      </w:r>
      <w:proofErr w:type="gramEnd"/>
    </w:p>
    <w:p w14:paraId="2FA1247F" w14:textId="61AE960A" w:rsidR="004438CA" w:rsidRDefault="004438CA" w:rsidP="004438CA">
      <w:pPr>
        <w:pStyle w:val="ListParagraph"/>
        <w:numPr>
          <w:ilvl w:val="0"/>
          <w:numId w:val="72"/>
        </w:numPr>
        <w:ind w:left="567" w:hanging="567"/>
        <w:jc w:val="both"/>
        <w:rPr>
          <w:rFonts w:ascii="Arial" w:hAnsi="Arial" w:cs="Arial"/>
          <w:b/>
          <w:szCs w:val="24"/>
        </w:rPr>
      </w:pPr>
      <w:r>
        <w:rPr>
          <w:rFonts w:ascii="Arial" w:hAnsi="Arial" w:cs="Arial"/>
          <w:b/>
          <w:szCs w:val="24"/>
        </w:rPr>
        <w:t xml:space="preserve">constructs a loading bay situated outside Dalkeith </w:t>
      </w:r>
      <w:proofErr w:type="gramStart"/>
      <w:r>
        <w:rPr>
          <w:rFonts w:ascii="Arial" w:hAnsi="Arial" w:cs="Arial"/>
          <w:b/>
          <w:szCs w:val="24"/>
        </w:rPr>
        <w:t>Hall;</w:t>
      </w:r>
      <w:proofErr w:type="gramEnd"/>
    </w:p>
    <w:p w14:paraId="5401E557" w14:textId="77777777" w:rsidR="004438CA" w:rsidRDefault="004438CA" w:rsidP="004438CA">
      <w:pPr>
        <w:pStyle w:val="ListParagraph"/>
        <w:numPr>
          <w:ilvl w:val="0"/>
          <w:numId w:val="72"/>
        </w:numPr>
        <w:ind w:left="567" w:hanging="567"/>
        <w:jc w:val="both"/>
        <w:rPr>
          <w:rFonts w:ascii="Arial" w:hAnsi="Arial" w:cs="Arial"/>
          <w:b/>
          <w:szCs w:val="24"/>
        </w:rPr>
      </w:pPr>
      <w:r>
        <w:rPr>
          <w:rFonts w:ascii="Arial" w:hAnsi="Arial" w:cs="Arial"/>
          <w:b/>
          <w:szCs w:val="24"/>
        </w:rPr>
        <w:t xml:space="preserve">no raised plateaus be </w:t>
      </w:r>
      <w:proofErr w:type="gramStart"/>
      <w:r>
        <w:rPr>
          <w:rFonts w:ascii="Arial" w:hAnsi="Arial" w:cs="Arial"/>
          <w:b/>
          <w:szCs w:val="24"/>
        </w:rPr>
        <w:t>constructed;</w:t>
      </w:r>
      <w:proofErr w:type="gramEnd"/>
      <w:r>
        <w:rPr>
          <w:rFonts w:ascii="Arial" w:hAnsi="Arial" w:cs="Arial"/>
          <w:b/>
          <w:szCs w:val="24"/>
        </w:rPr>
        <w:t xml:space="preserve"> </w:t>
      </w:r>
    </w:p>
    <w:p w14:paraId="67C82633" w14:textId="77777777" w:rsidR="004438CA" w:rsidRDefault="004438CA" w:rsidP="004438CA">
      <w:pPr>
        <w:pStyle w:val="ListParagraph"/>
        <w:numPr>
          <w:ilvl w:val="0"/>
          <w:numId w:val="72"/>
        </w:numPr>
        <w:ind w:left="567" w:hanging="567"/>
        <w:jc w:val="both"/>
        <w:rPr>
          <w:rFonts w:ascii="Arial" w:hAnsi="Arial" w:cs="Arial"/>
          <w:b/>
          <w:szCs w:val="24"/>
        </w:rPr>
      </w:pPr>
      <w:r>
        <w:rPr>
          <w:rFonts w:ascii="Arial" w:hAnsi="Arial" w:cs="Arial"/>
          <w:b/>
          <w:szCs w:val="24"/>
        </w:rPr>
        <w:t xml:space="preserve">repair all kerbing that is </w:t>
      </w:r>
      <w:proofErr w:type="gramStart"/>
      <w:r>
        <w:rPr>
          <w:rFonts w:ascii="Arial" w:hAnsi="Arial" w:cs="Arial"/>
          <w:b/>
          <w:szCs w:val="24"/>
        </w:rPr>
        <w:t>damaged;</w:t>
      </w:r>
      <w:proofErr w:type="gramEnd"/>
    </w:p>
    <w:p w14:paraId="046E6C71" w14:textId="77777777" w:rsidR="004438CA" w:rsidRDefault="004438CA" w:rsidP="004438CA">
      <w:pPr>
        <w:pStyle w:val="ListParagraph"/>
        <w:numPr>
          <w:ilvl w:val="0"/>
          <w:numId w:val="72"/>
        </w:numPr>
        <w:ind w:left="567" w:hanging="567"/>
        <w:jc w:val="both"/>
        <w:rPr>
          <w:rFonts w:ascii="Arial" w:hAnsi="Arial" w:cs="Arial"/>
          <w:b/>
          <w:szCs w:val="24"/>
        </w:rPr>
      </w:pPr>
      <w:r w:rsidRPr="00D73C35">
        <w:rPr>
          <w:rFonts w:ascii="Arial" w:hAnsi="Arial" w:cs="Arial"/>
          <w:b/>
          <w:szCs w:val="24"/>
        </w:rPr>
        <w:t>to investigate the installation of street trees</w:t>
      </w:r>
      <w:r>
        <w:rPr>
          <w:rFonts w:ascii="Arial" w:hAnsi="Arial" w:cs="Arial"/>
          <w:b/>
          <w:szCs w:val="24"/>
        </w:rPr>
        <w:t xml:space="preserve"> in the medium strip.</w:t>
      </w:r>
    </w:p>
    <w:p w14:paraId="6A2D0528" w14:textId="77777777" w:rsidR="004438CA" w:rsidRDefault="004438CA" w:rsidP="0092445D">
      <w:pPr>
        <w:jc w:val="both"/>
        <w:rPr>
          <w:rFonts w:ascii="Arial" w:hAnsi="Arial" w:cs="Arial"/>
          <w:b/>
          <w:sz w:val="28"/>
          <w:szCs w:val="32"/>
          <w:lang w:val="en-US"/>
        </w:rPr>
      </w:pPr>
    </w:p>
    <w:p w14:paraId="7C7A1132" w14:textId="59FE95C2" w:rsidR="004438CA" w:rsidRDefault="004438CA" w:rsidP="0092445D">
      <w:pPr>
        <w:jc w:val="both"/>
        <w:rPr>
          <w:rFonts w:ascii="Arial" w:hAnsi="Arial" w:cs="Arial"/>
          <w:b/>
          <w:sz w:val="28"/>
          <w:szCs w:val="32"/>
          <w:lang w:val="en-US"/>
        </w:rPr>
      </w:pPr>
    </w:p>
    <w:p w14:paraId="2D612C3D" w14:textId="2CF55696" w:rsidR="00752E4A" w:rsidRDefault="00752E4A" w:rsidP="0092445D">
      <w:pPr>
        <w:jc w:val="both"/>
        <w:rPr>
          <w:rFonts w:ascii="Arial" w:hAnsi="Arial" w:cs="Arial"/>
          <w:b/>
          <w:sz w:val="28"/>
          <w:szCs w:val="32"/>
          <w:lang w:val="en-US"/>
        </w:rPr>
      </w:pPr>
    </w:p>
    <w:p w14:paraId="5B078FEF" w14:textId="16680D4A" w:rsidR="004438CA" w:rsidRDefault="004438CA" w:rsidP="0092445D">
      <w:pPr>
        <w:jc w:val="both"/>
        <w:rPr>
          <w:rFonts w:ascii="Arial" w:hAnsi="Arial" w:cs="Arial"/>
          <w:b/>
          <w:sz w:val="28"/>
          <w:szCs w:val="32"/>
          <w:lang w:val="en-US"/>
        </w:rPr>
      </w:pPr>
    </w:p>
    <w:p w14:paraId="30D27CB1" w14:textId="16065D9B" w:rsidR="004438CA" w:rsidRDefault="004438CA" w:rsidP="0092445D">
      <w:pPr>
        <w:jc w:val="both"/>
        <w:rPr>
          <w:rFonts w:ascii="Arial" w:hAnsi="Arial" w:cs="Arial"/>
          <w:b/>
          <w:sz w:val="28"/>
          <w:szCs w:val="32"/>
          <w:lang w:val="en-US"/>
        </w:rPr>
      </w:pPr>
    </w:p>
    <w:p w14:paraId="14A61A9E" w14:textId="50AD8F59" w:rsidR="0092445D" w:rsidRPr="00832F57" w:rsidRDefault="0092445D" w:rsidP="0092445D">
      <w:pPr>
        <w:jc w:val="both"/>
        <w:rPr>
          <w:rFonts w:ascii="Arial" w:hAnsi="Arial" w:cs="Arial"/>
          <w:bCs/>
          <w:szCs w:val="28"/>
          <w:lang w:val="en-US"/>
        </w:rPr>
      </w:pPr>
      <w:r w:rsidRPr="00832F57">
        <w:rPr>
          <w:rFonts w:ascii="Arial" w:hAnsi="Arial" w:cs="Arial"/>
          <w:bCs/>
          <w:sz w:val="28"/>
          <w:szCs w:val="32"/>
          <w:lang w:val="en-US"/>
        </w:rPr>
        <w:lastRenderedPageBreak/>
        <w:t xml:space="preserve">Recommendation to Council </w:t>
      </w:r>
    </w:p>
    <w:p w14:paraId="4357CEAE" w14:textId="77777777" w:rsidR="0092445D" w:rsidRPr="00832F57" w:rsidRDefault="0092445D" w:rsidP="0092445D">
      <w:pPr>
        <w:jc w:val="both"/>
        <w:rPr>
          <w:rFonts w:ascii="Arial" w:hAnsi="Arial" w:cs="Arial"/>
          <w:bCs/>
          <w:szCs w:val="32"/>
          <w:lang w:val="en-US"/>
        </w:rPr>
      </w:pPr>
    </w:p>
    <w:p w14:paraId="1AA0B44B" w14:textId="77777777" w:rsidR="0092445D" w:rsidRPr="00832F57" w:rsidRDefault="0092445D" w:rsidP="0092445D">
      <w:pPr>
        <w:jc w:val="both"/>
        <w:rPr>
          <w:rFonts w:ascii="Arial" w:hAnsi="Arial" w:cs="Arial"/>
          <w:bCs/>
          <w:szCs w:val="32"/>
        </w:rPr>
      </w:pPr>
      <w:r w:rsidRPr="00832F57">
        <w:rPr>
          <w:rFonts w:ascii="Arial" w:hAnsi="Arial" w:cs="Arial"/>
          <w:bCs/>
          <w:szCs w:val="32"/>
        </w:rPr>
        <w:t>Council:</w:t>
      </w:r>
    </w:p>
    <w:p w14:paraId="223154E0" w14:textId="77777777" w:rsidR="0092445D" w:rsidRPr="00832F57" w:rsidRDefault="0092445D" w:rsidP="0092445D">
      <w:pPr>
        <w:jc w:val="both"/>
        <w:rPr>
          <w:rFonts w:ascii="Arial" w:hAnsi="Arial" w:cs="Arial"/>
          <w:bCs/>
          <w:szCs w:val="32"/>
        </w:rPr>
      </w:pPr>
    </w:p>
    <w:p w14:paraId="5991CE9E" w14:textId="77777777" w:rsidR="0092445D" w:rsidRPr="00832F57" w:rsidRDefault="0092445D" w:rsidP="0092445D">
      <w:pPr>
        <w:pStyle w:val="ListParagraph"/>
        <w:numPr>
          <w:ilvl w:val="0"/>
          <w:numId w:val="63"/>
        </w:numPr>
        <w:ind w:left="567" w:hanging="567"/>
        <w:jc w:val="both"/>
        <w:rPr>
          <w:rFonts w:ascii="Arial" w:hAnsi="Arial" w:cs="Arial"/>
          <w:bCs/>
          <w:szCs w:val="24"/>
        </w:rPr>
      </w:pPr>
      <w:r w:rsidRPr="00832F57">
        <w:rPr>
          <w:rFonts w:ascii="Arial" w:hAnsi="Arial" w:cs="Arial"/>
          <w:bCs/>
          <w:szCs w:val="32"/>
        </w:rPr>
        <w:t xml:space="preserve">endorses the Concept Plan for the Waratah Avenue Placemaking Strategy presented in Attachment </w:t>
      </w:r>
      <w:proofErr w:type="gramStart"/>
      <w:r w:rsidRPr="00832F57">
        <w:rPr>
          <w:rFonts w:ascii="Arial" w:hAnsi="Arial" w:cs="Arial"/>
          <w:bCs/>
          <w:szCs w:val="32"/>
        </w:rPr>
        <w:t>1;</w:t>
      </w:r>
      <w:proofErr w:type="gramEnd"/>
      <w:r w:rsidRPr="00832F57">
        <w:rPr>
          <w:rFonts w:ascii="Arial" w:hAnsi="Arial" w:cs="Arial"/>
          <w:bCs/>
          <w:szCs w:val="32"/>
        </w:rPr>
        <w:t xml:space="preserve"> </w:t>
      </w:r>
    </w:p>
    <w:p w14:paraId="49B07AE9" w14:textId="77777777" w:rsidR="0092445D" w:rsidRPr="00832F57" w:rsidRDefault="0092445D" w:rsidP="0092445D">
      <w:pPr>
        <w:pStyle w:val="ListParagraph"/>
        <w:numPr>
          <w:ilvl w:val="0"/>
          <w:numId w:val="63"/>
        </w:numPr>
        <w:ind w:left="567" w:hanging="567"/>
        <w:jc w:val="both"/>
        <w:rPr>
          <w:rFonts w:ascii="Arial" w:hAnsi="Arial" w:cs="Arial"/>
          <w:bCs/>
          <w:szCs w:val="24"/>
        </w:rPr>
      </w:pPr>
      <w:r w:rsidRPr="00832F57">
        <w:rPr>
          <w:rFonts w:ascii="Arial" w:hAnsi="Arial" w:cs="Arial"/>
          <w:bCs/>
          <w:szCs w:val="32"/>
        </w:rPr>
        <w:t xml:space="preserve">endorses the proposed resolution to matters raised in Table </w:t>
      </w:r>
      <w:proofErr w:type="gramStart"/>
      <w:r w:rsidRPr="00832F57">
        <w:rPr>
          <w:rFonts w:ascii="Arial" w:hAnsi="Arial" w:cs="Arial"/>
          <w:bCs/>
          <w:szCs w:val="32"/>
        </w:rPr>
        <w:t>2;</w:t>
      </w:r>
      <w:proofErr w:type="gramEnd"/>
      <w:r w:rsidRPr="00832F57">
        <w:rPr>
          <w:rFonts w:ascii="Arial" w:hAnsi="Arial" w:cs="Arial"/>
          <w:bCs/>
          <w:szCs w:val="32"/>
        </w:rPr>
        <w:t xml:space="preserve">  </w:t>
      </w:r>
    </w:p>
    <w:p w14:paraId="12680B9F" w14:textId="77777777" w:rsidR="0092445D" w:rsidRPr="00832F57" w:rsidRDefault="0092445D" w:rsidP="0092445D">
      <w:pPr>
        <w:pStyle w:val="ListParagraph"/>
        <w:numPr>
          <w:ilvl w:val="0"/>
          <w:numId w:val="63"/>
        </w:numPr>
        <w:ind w:left="567" w:hanging="567"/>
        <w:jc w:val="both"/>
        <w:rPr>
          <w:rFonts w:ascii="Arial" w:hAnsi="Arial" w:cs="Arial"/>
          <w:bCs/>
          <w:szCs w:val="24"/>
        </w:rPr>
      </w:pPr>
      <w:r w:rsidRPr="00832F57">
        <w:rPr>
          <w:rFonts w:ascii="Arial" w:hAnsi="Arial" w:cs="Arial"/>
          <w:bCs/>
          <w:szCs w:val="32"/>
        </w:rPr>
        <w:t>endorses the medium quality finish option; and</w:t>
      </w:r>
    </w:p>
    <w:p w14:paraId="3C929779" w14:textId="77777777" w:rsidR="0092445D" w:rsidRPr="00832F57" w:rsidRDefault="0092445D" w:rsidP="0092445D">
      <w:pPr>
        <w:pStyle w:val="ListParagraph"/>
        <w:numPr>
          <w:ilvl w:val="0"/>
          <w:numId w:val="63"/>
        </w:numPr>
        <w:ind w:left="567" w:hanging="567"/>
        <w:jc w:val="both"/>
        <w:rPr>
          <w:rFonts w:ascii="Arial" w:hAnsi="Arial" w:cs="Arial"/>
          <w:bCs/>
          <w:szCs w:val="24"/>
        </w:rPr>
      </w:pPr>
      <w:r w:rsidRPr="00832F57">
        <w:rPr>
          <w:rFonts w:ascii="Arial" w:hAnsi="Arial" w:cs="Arial"/>
          <w:bCs/>
          <w:szCs w:val="24"/>
        </w:rPr>
        <w:t xml:space="preserve">approves the works to be considered for implementation in the 2021/22 Capital Works Program.  </w:t>
      </w:r>
    </w:p>
    <w:p w14:paraId="039B277C" w14:textId="51F2E3C6" w:rsidR="0092445D" w:rsidRDefault="0092445D" w:rsidP="001549BB">
      <w:pPr>
        <w:jc w:val="both"/>
        <w:rPr>
          <w:rFonts w:ascii="Arial" w:hAnsi="Arial" w:cs="Arial"/>
          <w:b/>
          <w:szCs w:val="32"/>
          <w:lang w:val="en-US"/>
        </w:rPr>
      </w:pPr>
    </w:p>
    <w:p w14:paraId="6E190B61" w14:textId="77777777" w:rsidR="0092445D" w:rsidRDefault="0092445D" w:rsidP="001549BB">
      <w:pPr>
        <w:jc w:val="both"/>
        <w:rPr>
          <w:rFonts w:ascii="Arial" w:hAnsi="Arial" w:cs="Arial"/>
          <w:b/>
          <w:szCs w:val="32"/>
          <w:lang w:val="en-US"/>
        </w:rPr>
      </w:pPr>
    </w:p>
    <w:p w14:paraId="3F10EEC6"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Executive Summary</w:t>
      </w:r>
    </w:p>
    <w:p w14:paraId="07A4FE65" w14:textId="77777777" w:rsidR="001549BB" w:rsidRPr="00AD73CC" w:rsidRDefault="001549BB" w:rsidP="001549BB">
      <w:pPr>
        <w:jc w:val="both"/>
        <w:rPr>
          <w:rFonts w:ascii="Arial" w:hAnsi="Arial" w:cs="Arial"/>
          <w:b/>
          <w:szCs w:val="32"/>
          <w:lang w:val="en-US"/>
        </w:rPr>
      </w:pPr>
    </w:p>
    <w:p w14:paraId="5FC021B6" w14:textId="4EDE0634" w:rsidR="001549BB" w:rsidRPr="00D435D1" w:rsidRDefault="00C131D6" w:rsidP="001549BB">
      <w:pPr>
        <w:jc w:val="both"/>
        <w:rPr>
          <w:rFonts w:ascii="Arial" w:hAnsi="Arial" w:cs="Arial"/>
          <w:szCs w:val="32"/>
          <w:lang w:val="en-US"/>
        </w:rPr>
      </w:pPr>
      <w:r w:rsidRPr="006F3BD6">
        <w:rPr>
          <w:rFonts w:ascii="Arial" w:eastAsia="Calibri" w:hAnsi="Arial" w:cs="Arial"/>
          <w:szCs w:val="32"/>
          <w:lang w:val="en-US"/>
        </w:rPr>
        <w:t>This report is being re-presented to Council following Council</w:t>
      </w:r>
      <w:r>
        <w:rPr>
          <w:rFonts w:ascii="Arial" w:eastAsia="Calibri" w:hAnsi="Arial" w:cs="Arial"/>
          <w:szCs w:val="32"/>
          <w:lang w:val="en-US"/>
        </w:rPr>
        <w:t>’s</w:t>
      </w:r>
      <w:r w:rsidRPr="006F3BD6">
        <w:rPr>
          <w:rFonts w:ascii="Arial" w:eastAsia="Calibri" w:hAnsi="Arial" w:cs="Arial"/>
          <w:szCs w:val="32"/>
          <w:lang w:val="en-US"/>
        </w:rPr>
        <w:t xml:space="preserve"> decision </w:t>
      </w:r>
      <w:r>
        <w:rPr>
          <w:rFonts w:ascii="Arial" w:eastAsia="Calibri" w:hAnsi="Arial" w:cs="Arial"/>
          <w:szCs w:val="32"/>
          <w:lang w:val="en-US"/>
        </w:rPr>
        <w:t xml:space="preserve">at its Ordinary Meeting of 27 April 2021 where Council </w:t>
      </w:r>
      <w:r w:rsidRPr="006F3BD6">
        <w:rPr>
          <w:rFonts w:ascii="Arial" w:eastAsia="Calibri" w:hAnsi="Arial" w:cs="Arial"/>
          <w:szCs w:val="32"/>
          <w:lang w:val="en-US"/>
        </w:rPr>
        <w:t>defer</w:t>
      </w:r>
      <w:r>
        <w:rPr>
          <w:rFonts w:ascii="Arial" w:eastAsia="Calibri" w:hAnsi="Arial" w:cs="Arial"/>
          <w:szCs w:val="32"/>
          <w:lang w:val="en-US"/>
        </w:rPr>
        <w:t>red</w:t>
      </w:r>
      <w:r w:rsidRPr="006F3BD6">
        <w:rPr>
          <w:rFonts w:ascii="Arial" w:eastAsia="Calibri" w:hAnsi="Arial" w:cs="Arial"/>
          <w:szCs w:val="32"/>
          <w:lang w:val="en-US"/>
        </w:rPr>
        <w:t xml:space="preserve"> consideration of this item</w:t>
      </w:r>
      <w:r>
        <w:rPr>
          <w:rFonts w:ascii="Arial" w:eastAsia="Calibri" w:hAnsi="Arial" w:cs="Arial"/>
          <w:szCs w:val="32"/>
          <w:lang w:val="en-US"/>
        </w:rPr>
        <w:t xml:space="preserve"> to this meeting</w:t>
      </w:r>
      <w:r w:rsidRPr="006F3BD6">
        <w:rPr>
          <w:rFonts w:ascii="Arial" w:eastAsia="Calibri" w:hAnsi="Arial" w:cs="Arial"/>
          <w:szCs w:val="32"/>
          <w:lang w:val="en-US"/>
        </w:rPr>
        <w:t>.</w:t>
      </w:r>
      <w:r w:rsidR="001549BB" w:rsidRPr="00D435D1">
        <w:rPr>
          <w:rFonts w:ascii="Arial" w:hAnsi="Arial" w:cs="Arial"/>
          <w:szCs w:val="32"/>
          <w:lang w:val="en-US"/>
        </w:rPr>
        <w:t xml:space="preserve"> The report provides Council with the outcomes of the recent community engagement and seek Council’s endorsement of the design of the Waratah Avenue Placemaking Strategy. </w:t>
      </w:r>
    </w:p>
    <w:p w14:paraId="68DA25B8" w14:textId="77777777" w:rsidR="001549BB" w:rsidRPr="00D435D1" w:rsidRDefault="001549BB" w:rsidP="001549BB">
      <w:pPr>
        <w:jc w:val="both"/>
        <w:rPr>
          <w:rFonts w:ascii="Arial" w:hAnsi="Arial" w:cs="Arial"/>
          <w:szCs w:val="32"/>
          <w:lang w:val="en-US"/>
        </w:rPr>
      </w:pPr>
    </w:p>
    <w:p w14:paraId="13E6058C" w14:textId="77777777" w:rsidR="001549BB" w:rsidRPr="00F04DA0" w:rsidRDefault="001549BB" w:rsidP="001549BB">
      <w:pPr>
        <w:jc w:val="both"/>
        <w:rPr>
          <w:rFonts w:ascii="Arial" w:hAnsi="Arial" w:cs="Arial"/>
          <w:szCs w:val="32"/>
          <w:lang w:val="en-US"/>
        </w:rPr>
      </w:pPr>
      <w:r w:rsidRPr="00D435D1">
        <w:rPr>
          <w:rFonts w:ascii="Arial" w:hAnsi="Arial" w:cs="Arial"/>
          <w:szCs w:val="32"/>
          <w:lang w:val="en-US"/>
        </w:rPr>
        <w:t>Consult</w:t>
      </w:r>
      <w:r w:rsidRPr="00F04DA0">
        <w:rPr>
          <w:rFonts w:ascii="Arial" w:hAnsi="Arial" w:cs="Arial"/>
          <w:szCs w:val="32"/>
          <w:lang w:val="en-US"/>
        </w:rPr>
        <w:t xml:space="preserve">ation of the </w:t>
      </w:r>
      <w:r>
        <w:rPr>
          <w:rFonts w:ascii="Arial" w:hAnsi="Arial" w:cs="Arial"/>
          <w:szCs w:val="32"/>
          <w:lang w:val="en-US"/>
        </w:rPr>
        <w:t xml:space="preserve">proposal </w:t>
      </w:r>
      <w:r w:rsidRPr="00F04DA0">
        <w:rPr>
          <w:rFonts w:ascii="Arial" w:hAnsi="Arial" w:cs="Arial"/>
          <w:szCs w:val="32"/>
          <w:lang w:val="en-US"/>
        </w:rPr>
        <w:t xml:space="preserve">was undertaken between </w:t>
      </w:r>
      <w:r>
        <w:rPr>
          <w:rFonts w:ascii="Arial" w:hAnsi="Arial" w:cs="Arial"/>
          <w:szCs w:val="32"/>
          <w:lang w:val="en-US"/>
        </w:rPr>
        <w:t xml:space="preserve">Friday 19 </w:t>
      </w:r>
      <w:r w:rsidRPr="00F04DA0">
        <w:rPr>
          <w:rFonts w:ascii="Arial" w:hAnsi="Arial" w:cs="Arial"/>
          <w:szCs w:val="32"/>
          <w:lang w:val="en-US"/>
        </w:rPr>
        <w:t>February 20</w:t>
      </w:r>
      <w:r>
        <w:rPr>
          <w:rFonts w:ascii="Arial" w:hAnsi="Arial" w:cs="Arial"/>
          <w:szCs w:val="32"/>
          <w:lang w:val="en-US"/>
        </w:rPr>
        <w:t>21</w:t>
      </w:r>
      <w:r w:rsidRPr="00F04DA0">
        <w:rPr>
          <w:rFonts w:ascii="Arial" w:hAnsi="Arial" w:cs="Arial"/>
          <w:szCs w:val="32"/>
          <w:lang w:val="en-US"/>
        </w:rPr>
        <w:t xml:space="preserve"> </w:t>
      </w:r>
      <w:r>
        <w:rPr>
          <w:rFonts w:ascii="Arial" w:hAnsi="Arial" w:cs="Arial"/>
          <w:szCs w:val="32"/>
          <w:lang w:val="en-US"/>
        </w:rPr>
        <w:t xml:space="preserve">to Monday 8 </w:t>
      </w:r>
      <w:r w:rsidRPr="00F04DA0">
        <w:rPr>
          <w:rFonts w:ascii="Arial" w:hAnsi="Arial" w:cs="Arial"/>
          <w:szCs w:val="32"/>
          <w:lang w:val="en-US"/>
        </w:rPr>
        <w:t>March 20</w:t>
      </w:r>
      <w:r>
        <w:rPr>
          <w:rFonts w:ascii="Arial" w:hAnsi="Arial" w:cs="Arial"/>
          <w:szCs w:val="32"/>
          <w:lang w:val="en-US"/>
        </w:rPr>
        <w:t>21</w:t>
      </w:r>
      <w:r w:rsidRPr="00F04DA0">
        <w:rPr>
          <w:rFonts w:ascii="Arial" w:hAnsi="Arial" w:cs="Arial"/>
          <w:szCs w:val="32"/>
          <w:lang w:val="en-US"/>
        </w:rPr>
        <w:t xml:space="preserve">. The </w:t>
      </w:r>
      <w:proofErr w:type="gramStart"/>
      <w:r w:rsidRPr="00F04DA0">
        <w:rPr>
          <w:rFonts w:ascii="Arial" w:hAnsi="Arial" w:cs="Arial"/>
          <w:szCs w:val="32"/>
          <w:lang w:val="en-US"/>
        </w:rPr>
        <w:t>City</w:t>
      </w:r>
      <w:proofErr w:type="gramEnd"/>
      <w:r w:rsidRPr="00F04DA0">
        <w:rPr>
          <w:rFonts w:ascii="Arial" w:hAnsi="Arial" w:cs="Arial"/>
          <w:szCs w:val="32"/>
          <w:lang w:val="en-US"/>
        </w:rPr>
        <w:t xml:space="preserve"> received </w:t>
      </w:r>
      <w:r>
        <w:rPr>
          <w:rFonts w:ascii="Arial" w:hAnsi="Arial" w:cs="Arial"/>
          <w:szCs w:val="32"/>
          <w:lang w:val="en-US"/>
        </w:rPr>
        <w:t xml:space="preserve">30 items of feedback via Your Voice Nedlands, (feedback, survey), emails and submissions which were primarily </w:t>
      </w:r>
      <w:r w:rsidRPr="00087323">
        <w:rPr>
          <w:rStyle w:val="normaltextrun1"/>
          <w:rFonts w:ascii="Arial" w:hAnsi="Arial" w:cs="Arial"/>
          <w:szCs w:val="24"/>
        </w:rPr>
        <w:t>in favour of the proposal</w:t>
      </w:r>
      <w:r>
        <w:rPr>
          <w:rStyle w:val="normaltextrun1"/>
          <w:rFonts w:ascii="Arial" w:hAnsi="Arial" w:cs="Arial"/>
          <w:szCs w:val="24"/>
        </w:rPr>
        <w:t>.</w:t>
      </w:r>
    </w:p>
    <w:p w14:paraId="7A6F8F71" w14:textId="77777777" w:rsidR="001549BB" w:rsidRDefault="001549BB" w:rsidP="001549BB">
      <w:pPr>
        <w:jc w:val="both"/>
        <w:rPr>
          <w:rFonts w:ascii="Arial" w:hAnsi="Arial" w:cs="Arial"/>
          <w:szCs w:val="32"/>
          <w:lang w:val="en-US"/>
        </w:rPr>
      </w:pPr>
    </w:p>
    <w:p w14:paraId="24DEDC1C" w14:textId="77777777" w:rsidR="001549BB" w:rsidRPr="00EF5B10" w:rsidRDefault="001549BB" w:rsidP="001549BB">
      <w:pPr>
        <w:jc w:val="both"/>
        <w:rPr>
          <w:rFonts w:ascii="Arial" w:hAnsi="Arial" w:cs="Arial"/>
          <w:color w:val="FF0000"/>
          <w:szCs w:val="24"/>
        </w:rPr>
      </w:pPr>
      <w:r w:rsidRPr="00087323">
        <w:rPr>
          <w:rStyle w:val="normaltextrun1"/>
          <w:rFonts w:ascii="Arial" w:hAnsi="Arial" w:cs="Arial"/>
          <w:szCs w:val="24"/>
        </w:rPr>
        <w:t>Concerns received</w:t>
      </w:r>
      <w:r w:rsidRPr="00BD6351">
        <w:rPr>
          <w:rFonts w:ascii="Arial" w:hAnsi="Arial" w:cs="Arial"/>
          <w:szCs w:val="24"/>
        </w:rPr>
        <w:t xml:space="preserve"> </w:t>
      </w:r>
      <w:r>
        <w:rPr>
          <w:rFonts w:ascii="Arial" w:hAnsi="Arial" w:cs="Arial"/>
          <w:szCs w:val="24"/>
        </w:rPr>
        <w:t xml:space="preserve">centred on </w:t>
      </w:r>
      <w:r w:rsidRPr="311B362B">
        <w:rPr>
          <w:rFonts w:ascii="Arial" w:hAnsi="Arial" w:cs="Arial"/>
          <w:szCs w:val="24"/>
        </w:rPr>
        <w:t xml:space="preserve">noise generated from traffic management options </w:t>
      </w:r>
      <w:r w:rsidRPr="00D435D1">
        <w:rPr>
          <w:rFonts w:ascii="Arial" w:hAnsi="Arial" w:cs="Arial"/>
          <w:szCs w:val="24"/>
        </w:rPr>
        <w:t xml:space="preserve">provided and potential reduction in car parking spaces. Administration seeks the Council’s endorsement of Administration’s proposed resolution of matters raised in Table 2 and approve the works to be scheduled for implementation in the 2021/22 Capital Works Program.   </w:t>
      </w:r>
    </w:p>
    <w:p w14:paraId="14AEF3F8" w14:textId="77777777" w:rsidR="001549BB" w:rsidRDefault="001549BB" w:rsidP="001549BB">
      <w:pPr>
        <w:jc w:val="both"/>
        <w:rPr>
          <w:rFonts w:ascii="Arial" w:hAnsi="Arial" w:cs="Arial"/>
          <w:b/>
          <w:szCs w:val="32"/>
          <w:lang w:val="en-US"/>
        </w:rPr>
      </w:pPr>
    </w:p>
    <w:p w14:paraId="17060DBB" w14:textId="77777777" w:rsidR="001549BB" w:rsidRDefault="001549BB" w:rsidP="001549BB">
      <w:pPr>
        <w:jc w:val="both"/>
        <w:rPr>
          <w:rFonts w:ascii="Arial" w:hAnsi="Arial" w:cs="Arial"/>
          <w:i/>
          <w:szCs w:val="32"/>
          <w:lang w:val="en-US"/>
        </w:rPr>
      </w:pPr>
    </w:p>
    <w:p w14:paraId="5E4973D5" w14:textId="77777777" w:rsidR="001549BB" w:rsidRDefault="001549BB" w:rsidP="001549BB">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42ED955C" w14:textId="77777777" w:rsidR="001549BB" w:rsidRDefault="001549BB" w:rsidP="001549BB">
      <w:pPr>
        <w:jc w:val="both"/>
        <w:rPr>
          <w:rFonts w:ascii="Arial" w:hAnsi="Arial" w:cs="Arial"/>
          <w:color w:val="000000" w:themeColor="text1"/>
          <w:szCs w:val="24"/>
        </w:rPr>
      </w:pPr>
    </w:p>
    <w:p w14:paraId="2F87C23D" w14:textId="080B0026" w:rsidR="001549BB" w:rsidRDefault="001549BB" w:rsidP="001549BB">
      <w:pPr>
        <w:jc w:val="both"/>
        <w:rPr>
          <w:rFonts w:ascii="Arial" w:hAnsi="Arial" w:cs="Arial"/>
          <w:color w:val="000000" w:themeColor="text1"/>
          <w:szCs w:val="24"/>
        </w:rPr>
      </w:pPr>
      <w:r>
        <w:rPr>
          <w:rFonts w:ascii="Arial" w:hAnsi="Arial" w:cs="Arial"/>
          <w:color w:val="000000" w:themeColor="text1"/>
          <w:szCs w:val="24"/>
        </w:rPr>
        <w:t>Simple Majority</w:t>
      </w:r>
      <w:r w:rsidR="006C0DC4">
        <w:rPr>
          <w:rFonts w:ascii="Arial" w:hAnsi="Arial" w:cs="Arial"/>
          <w:color w:val="000000" w:themeColor="text1"/>
          <w:szCs w:val="24"/>
        </w:rPr>
        <w:t>.</w:t>
      </w:r>
      <w:r>
        <w:rPr>
          <w:rFonts w:ascii="Arial" w:hAnsi="Arial" w:cs="Arial"/>
          <w:color w:val="000000" w:themeColor="text1"/>
          <w:szCs w:val="24"/>
        </w:rPr>
        <w:t xml:space="preserve"> </w:t>
      </w:r>
    </w:p>
    <w:p w14:paraId="26FCA75A" w14:textId="45ACE237" w:rsidR="006C0DC4" w:rsidRDefault="006C0DC4" w:rsidP="001549BB">
      <w:pPr>
        <w:jc w:val="both"/>
        <w:rPr>
          <w:rFonts w:ascii="Arial" w:hAnsi="Arial" w:cs="Arial"/>
          <w:color w:val="000000" w:themeColor="text1"/>
          <w:szCs w:val="24"/>
        </w:rPr>
      </w:pPr>
    </w:p>
    <w:p w14:paraId="146F2C81" w14:textId="77777777" w:rsidR="006C0DC4" w:rsidRDefault="006C0DC4" w:rsidP="001549BB">
      <w:pPr>
        <w:jc w:val="both"/>
        <w:rPr>
          <w:rFonts w:ascii="Arial" w:hAnsi="Arial" w:cs="Arial"/>
          <w:b/>
          <w:sz w:val="28"/>
          <w:szCs w:val="32"/>
          <w:lang w:val="en-US"/>
        </w:rPr>
      </w:pPr>
    </w:p>
    <w:p w14:paraId="06337382" w14:textId="77777777" w:rsidR="001549BB" w:rsidRPr="00AD73CC" w:rsidRDefault="001549BB" w:rsidP="001549BB">
      <w:pPr>
        <w:jc w:val="both"/>
        <w:rPr>
          <w:rFonts w:ascii="Arial" w:hAnsi="Arial" w:cs="Arial"/>
          <w:b/>
          <w:sz w:val="28"/>
          <w:szCs w:val="32"/>
          <w:lang w:val="en-US"/>
        </w:rPr>
      </w:pPr>
      <w:r>
        <w:rPr>
          <w:rFonts w:ascii="Arial" w:hAnsi="Arial" w:cs="Arial"/>
          <w:b/>
          <w:sz w:val="28"/>
          <w:szCs w:val="32"/>
          <w:lang w:val="en-US"/>
        </w:rPr>
        <w:t>Discussion/Overview</w:t>
      </w:r>
    </w:p>
    <w:p w14:paraId="7EE2F16E" w14:textId="77777777" w:rsidR="001549BB" w:rsidRDefault="001549BB" w:rsidP="001549BB">
      <w:pPr>
        <w:jc w:val="both"/>
        <w:rPr>
          <w:rFonts w:ascii="Arial" w:hAnsi="Arial" w:cs="Arial"/>
          <w:szCs w:val="32"/>
          <w:lang w:val="en-US"/>
        </w:rPr>
      </w:pPr>
    </w:p>
    <w:p w14:paraId="6354F36F" w14:textId="77777777" w:rsidR="001549BB" w:rsidRPr="00D435D1" w:rsidRDefault="001549BB" w:rsidP="001549BB">
      <w:pPr>
        <w:jc w:val="both"/>
        <w:rPr>
          <w:rFonts w:ascii="Arial" w:hAnsi="Arial" w:cs="Arial"/>
          <w:szCs w:val="32"/>
        </w:rPr>
      </w:pPr>
      <w:r w:rsidRPr="00FD5CC5">
        <w:rPr>
          <w:rFonts w:ascii="Arial" w:hAnsi="Arial" w:cs="Arial"/>
          <w:szCs w:val="32"/>
        </w:rPr>
        <w:t xml:space="preserve">In November 2018, Council endorsed roundabout works to occur at the intersection of </w:t>
      </w:r>
      <w:r w:rsidRPr="00D435D1">
        <w:rPr>
          <w:rFonts w:ascii="Arial" w:hAnsi="Arial" w:cs="Arial"/>
          <w:szCs w:val="32"/>
        </w:rPr>
        <w:t xml:space="preserve">Alexander and Waratah Avenue, which were completed in November 2020. Part of the endorsed proposal was to provide a place making strategy for the Waratah Avenue shopping precinct. The place making strategy is intended to reduce vehicle speed, improve safety and amenity for pedestrians and provide visual enhancement within the streetscape environment. </w:t>
      </w:r>
    </w:p>
    <w:p w14:paraId="4D0BC782" w14:textId="77777777" w:rsidR="001549BB" w:rsidRPr="00D435D1" w:rsidRDefault="001549BB" w:rsidP="001549BB">
      <w:pPr>
        <w:jc w:val="both"/>
        <w:rPr>
          <w:rFonts w:ascii="Arial" w:hAnsi="Arial" w:cs="Arial"/>
          <w:szCs w:val="32"/>
        </w:rPr>
      </w:pPr>
    </w:p>
    <w:p w14:paraId="57F1AC6D" w14:textId="77777777" w:rsidR="001549BB" w:rsidRDefault="001549BB" w:rsidP="001549BB">
      <w:pPr>
        <w:jc w:val="both"/>
        <w:rPr>
          <w:rFonts w:ascii="Arial" w:hAnsi="Arial" w:cs="Arial"/>
          <w:szCs w:val="32"/>
        </w:rPr>
      </w:pPr>
      <w:r w:rsidRPr="00FD5CC5">
        <w:rPr>
          <w:rFonts w:ascii="Arial" w:hAnsi="Arial" w:cs="Arial"/>
          <w:szCs w:val="32"/>
        </w:rPr>
        <w:t xml:space="preserve">This proposal </w:t>
      </w:r>
      <w:r>
        <w:rPr>
          <w:rFonts w:ascii="Arial" w:hAnsi="Arial" w:cs="Arial"/>
          <w:szCs w:val="32"/>
        </w:rPr>
        <w:t>outlined the following concepts for feedback from the community</w:t>
      </w:r>
      <w:r w:rsidRPr="00FD5CC5">
        <w:rPr>
          <w:rFonts w:ascii="Arial" w:hAnsi="Arial" w:cs="Arial"/>
          <w:szCs w:val="32"/>
        </w:rPr>
        <w:t>:</w:t>
      </w:r>
    </w:p>
    <w:p w14:paraId="6D70C882" w14:textId="77777777" w:rsidR="001549BB" w:rsidRPr="00FD5CC5" w:rsidRDefault="001549BB" w:rsidP="001549BB">
      <w:pPr>
        <w:jc w:val="both"/>
        <w:rPr>
          <w:rFonts w:ascii="Arial" w:hAnsi="Arial" w:cs="Arial"/>
          <w:szCs w:val="32"/>
        </w:rPr>
      </w:pPr>
    </w:p>
    <w:p w14:paraId="1AC9072F"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 xml:space="preserve">the provision of a mid-block pedestrian plateau, </w:t>
      </w:r>
    </w:p>
    <w:p w14:paraId="2D25558A"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lastRenderedPageBreak/>
        <w:t xml:space="preserve">conversion of the Waratah/Genesta intersection into a combined crossover, </w:t>
      </w:r>
    </w:p>
    <w:p w14:paraId="0C4F6335"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extension of angle</w:t>
      </w:r>
      <w:r>
        <w:rPr>
          <w:rFonts w:ascii="Arial" w:hAnsi="Arial" w:cs="Arial"/>
          <w:szCs w:val="32"/>
        </w:rPr>
        <w:t>d</w:t>
      </w:r>
      <w:r w:rsidRPr="00FD5CC5">
        <w:rPr>
          <w:rFonts w:ascii="Arial" w:hAnsi="Arial" w:cs="Arial"/>
          <w:szCs w:val="32"/>
        </w:rPr>
        <w:t xml:space="preserve"> parking adjacent to Genesta Park </w:t>
      </w:r>
      <w:r>
        <w:rPr>
          <w:rFonts w:ascii="Arial" w:hAnsi="Arial" w:cs="Arial"/>
          <w:szCs w:val="32"/>
        </w:rPr>
        <w:t>o</w:t>
      </w:r>
      <w:r w:rsidRPr="00FD5CC5">
        <w:rPr>
          <w:rFonts w:ascii="Arial" w:hAnsi="Arial" w:cs="Arial"/>
          <w:szCs w:val="32"/>
        </w:rPr>
        <w:t>n Waratah</w:t>
      </w:r>
      <w:r>
        <w:rPr>
          <w:rFonts w:ascii="Arial" w:hAnsi="Arial" w:cs="Arial"/>
          <w:szCs w:val="32"/>
        </w:rPr>
        <w:t xml:space="preserve"> Avenue</w:t>
      </w:r>
      <w:r w:rsidRPr="00FD5CC5">
        <w:rPr>
          <w:rFonts w:ascii="Arial" w:hAnsi="Arial" w:cs="Arial"/>
          <w:szCs w:val="32"/>
        </w:rPr>
        <w:t xml:space="preserve"> and maintain</w:t>
      </w:r>
      <w:r>
        <w:rPr>
          <w:rFonts w:ascii="Arial" w:hAnsi="Arial" w:cs="Arial"/>
          <w:szCs w:val="32"/>
        </w:rPr>
        <w:t>ing</w:t>
      </w:r>
      <w:r w:rsidRPr="00FD5CC5">
        <w:rPr>
          <w:rFonts w:ascii="Arial" w:hAnsi="Arial" w:cs="Arial"/>
          <w:szCs w:val="32"/>
        </w:rPr>
        <w:t xml:space="preserve"> right angle</w:t>
      </w:r>
      <w:r>
        <w:rPr>
          <w:rFonts w:ascii="Arial" w:hAnsi="Arial" w:cs="Arial"/>
          <w:szCs w:val="32"/>
        </w:rPr>
        <w:t>d</w:t>
      </w:r>
      <w:r w:rsidRPr="00FD5CC5">
        <w:rPr>
          <w:rFonts w:ascii="Arial" w:hAnsi="Arial" w:cs="Arial"/>
          <w:szCs w:val="32"/>
        </w:rPr>
        <w:t xml:space="preserve"> parking in Genesta Crescent, and</w:t>
      </w:r>
    </w:p>
    <w:p w14:paraId="5C9D9416" w14:textId="77777777" w:rsidR="001549BB" w:rsidRPr="00FD5CC5" w:rsidRDefault="001549BB" w:rsidP="001549BB">
      <w:pPr>
        <w:pStyle w:val="ListParagraph"/>
        <w:numPr>
          <w:ilvl w:val="0"/>
          <w:numId w:val="64"/>
        </w:numPr>
        <w:ind w:left="567" w:hanging="567"/>
        <w:jc w:val="both"/>
        <w:rPr>
          <w:rFonts w:ascii="Arial" w:hAnsi="Arial" w:cs="Arial"/>
          <w:szCs w:val="32"/>
        </w:rPr>
      </w:pPr>
      <w:r w:rsidRPr="00FD5CC5">
        <w:rPr>
          <w:rFonts w:ascii="Arial" w:hAnsi="Arial" w:cs="Arial"/>
          <w:szCs w:val="32"/>
        </w:rPr>
        <w:t xml:space="preserve">Realignment of Waratah Avenue to the south to provide for a wider pedestrian space adjacent to the commercial area. </w:t>
      </w:r>
    </w:p>
    <w:p w14:paraId="2446F3CC" w14:textId="77777777" w:rsidR="001549BB" w:rsidRDefault="001549BB" w:rsidP="001549BB">
      <w:pPr>
        <w:jc w:val="both"/>
        <w:rPr>
          <w:rFonts w:ascii="Arial" w:hAnsi="Arial" w:cs="Arial"/>
          <w:szCs w:val="32"/>
        </w:rPr>
      </w:pPr>
    </w:p>
    <w:p w14:paraId="5103B0DA" w14:textId="536BC286" w:rsidR="001549BB" w:rsidRDefault="001549BB" w:rsidP="001549BB">
      <w:pPr>
        <w:jc w:val="both"/>
        <w:rPr>
          <w:rFonts w:ascii="Arial" w:hAnsi="Arial" w:cs="Arial"/>
          <w:szCs w:val="32"/>
        </w:rPr>
      </w:pPr>
      <w:r>
        <w:rPr>
          <w:rFonts w:ascii="Arial" w:hAnsi="Arial" w:cs="Arial"/>
          <w:szCs w:val="32"/>
        </w:rPr>
        <w:t xml:space="preserve">The Concept plan proposes three options for the level of finish, being a low, </w:t>
      </w:r>
      <w:r w:rsidR="00E773F1">
        <w:rPr>
          <w:rFonts w:ascii="Arial" w:hAnsi="Arial" w:cs="Arial"/>
          <w:szCs w:val="32"/>
        </w:rPr>
        <w:t>medium,</w:t>
      </w:r>
      <w:r>
        <w:rPr>
          <w:rFonts w:ascii="Arial" w:hAnsi="Arial" w:cs="Arial"/>
          <w:szCs w:val="32"/>
        </w:rPr>
        <w:t xml:space="preserve"> and high-quality option.  Each of the quality options presented addresses the need to provide a visual and physical cue of the separation between roadway and pedestrian areas. The options create</w:t>
      </w:r>
      <w:r w:rsidDel="00813E7B">
        <w:rPr>
          <w:rFonts w:ascii="Arial" w:hAnsi="Arial" w:cs="Arial"/>
          <w:szCs w:val="32"/>
        </w:rPr>
        <w:t xml:space="preserve"> </w:t>
      </w:r>
      <w:r>
        <w:rPr>
          <w:rFonts w:ascii="Arial" w:hAnsi="Arial" w:cs="Arial"/>
          <w:szCs w:val="32"/>
        </w:rPr>
        <w:t xml:space="preserve">an area that reinforces Waratah Avenue as a pedestrian focused precinct.  The different quality options come at different price points with cost increases expected as quality increases. </w:t>
      </w:r>
    </w:p>
    <w:p w14:paraId="15A46993" w14:textId="77777777" w:rsidR="001549BB" w:rsidRDefault="001549BB" w:rsidP="001549BB">
      <w:pPr>
        <w:jc w:val="both"/>
        <w:rPr>
          <w:rFonts w:ascii="Arial" w:hAnsi="Arial" w:cs="Arial"/>
          <w:szCs w:val="32"/>
        </w:rPr>
      </w:pPr>
    </w:p>
    <w:p w14:paraId="5F72DFBA" w14:textId="77777777" w:rsidR="001549BB" w:rsidRDefault="001549BB" w:rsidP="001549BB">
      <w:pPr>
        <w:pStyle w:val="Default"/>
        <w:rPr>
          <w:b/>
          <w:bCs/>
        </w:rPr>
      </w:pPr>
      <w:r w:rsidRPr="00EC568C">
        <w:rPr>
          <w:b/>
          <w:bCs/>
        </w:rPr>
        <w:t xml:space="preserve">Construction Program </w:t>
      </w:r>
    </w:p>
    <w:p w14:paraId="54FDCCAB" w14:textId="77777777" w:rsidR="001549BB" w:rsidRDefault="001549BB" w:rsidP="001549BB">
      <w:pPr>
        <w:pStyle w:val="Default"/>
        <w:rPr>
          <w:b/>
          <w:bCs/>
        </w:rPr>
      </w:pPr>
    </w:p>
    <w:p w14:paraId="27A19DC1" w14:textId="7347CB26" w:rsidR="001549BB" w:rsidRDefault="001549BB" w:rsidP="001549BB">
      <w:pPr>
        <w:pStyle w:val="Default"/>
        <w:jc w:val="both"/>
        <w:rPr>
          <w:color w:val="auto"/>
        </w:rPr>
      </w:pPr>
      <w:r w:rsidRPr="00D435D1">
        <w:rPr>
          <w:color w:val="auto"/>
        </w:rPr>
        <w:t xml:space="preserve">Following Council’s determination of this item, Administration will instruct the Design Consultant to prepare the detailed design drawings and contract documentation with the view to advertising a construction tender in July/August </w:t>
      </w:r>
      <w:r>
        <w:rPr>
          <w:color w:val="auto"/>
        </w:rPr>
        <w:t xml:space="preserve">of </w:t>
      </w:r>
      <w:r w:rsidRPr="00D435D1">
        <w:rPr>
          <w:color w:val="auto"/>
        </w:rPr>
        <w:t>2021. Based on receipt of suitable response to the tender</w:t>
      </w:r>
      <w:r>
        <w:rPr>
          <w:color w:val="auto"/>
        </w:rPr>
        <w:t>,</w:t>
      </w:r>
      <w:r w:rsidRPr="00D435D1">
        <w:rPr>
          <w:color w:val="auto"/>
        </w:rPr>
        <w:t xml:space="preserve"> it is envisaged the works will commence around October 2021</w:t>
      </w:r>
      <w:r>
        <w:rPr>
          <w:color w:val="auto"/>
        </w:rPr>
        <w:t>,</w:t>
      </w:r>
      <w:r w:rsidRPr="00D435D1">
        <w:rPr>
          <w:color w:val="auto"/>
        </w:rPr>
        <w:t xml:space="preserve"> with a construction duration estimated a</w:t>
      </w:r>
      <w:r>
        <w:rPr>
          <w:color w:val="auto"/>
        </w:rPr>
        <w:t>t</w:t>
      </w:r>
      <w:r w:rsidRPr="00D435D1">
        <w:rPr>
          <w:color w:val="auto"/>
        </w:rPr>
        <w:t xml:space="preserve"> 6-7 months. </w:t>
      </w:r>
    </w:p>
    <w:p w14:paraId="2449688B" w14:textId="2F3C5A2A" w:rsidR="00D06CE2" w:rsidRDefault="00D06CE2" w:rsidP="001549BB">
      <w:pPr>
        <w:pStyle w:val="Default"/>
        <w:jc w:val="both"/>
        <w:rPr>
          <w:color w:val="auto"/>
        </w:rPr>
      </w:pPr>
    </w:p>
    <w:p w14:paraId="18FAAAD9" w14:textId="6C611C65" w:rsidR="00E773F1" w:rsidRDefault="00E773F1">
      <w:pPr>
        <w:rPr>
          <w:rFonts w:ascii="Arial" w:hAnsi="Arial" w:cs="Arial"/>
          <w:b/>
          <w:szCs w:val="32"/>
          <w:lang w:val="en-US"/>
        </w:rPr>
      </w:pPr>
    </w:p>
    <w:p w14:paraId="523FEE91" w14:textId="3C2600D4" w:rsidR="001549BB" w:rsidRPr="00AD73CC" w:rsidRDefault="001549BB" w:rsidP="001549BB">
      <w:pPr>
        <w:jc w:val="both"/>
        <w:rPr>
          <w:rFonts w:ascii="Arial" w:hAnsi="Arial" w:cs="Arial"/>
          <w:b/>
          <w:szCs w:val="32"/>
          <w:lang w:val="en-US"/>
        </w:rPr>
      </w:pPr>
      <w:r w:rsidRPr="00AD73CC">
        <w:rPr>
          <w:rFonts w:ascii="Arial" w:hAnsi="Arial" w:cs="Arial"/>
          <w:b/>
          <w:szCs w:val="32"/>
          <w:lang w:val="en-US"/>
        </w:rPr>
        <w:t>Key Relevant Previous Council Decisions:</w:t>
      </w:r>
    </w:p>
    <w:p w14:paraId="79B014C7" w14:textId="77777777" w:rsidR="001549BB" w:rsidRPr="00AD73CC" w:rsidRDefault="001549BB" w:rsidP="001549BB">
      <w:pPr>
        <w:jc w:val="both"/>
        <w:rPr>
          <w:rFonts w:ascii="Arial" w:hAnsi="Arial" w:cs="Arial"/>
          <w:szCs w:val="32"/>
          <w:lang w:val="en-US"/>
        </w:rPr>
      </w:pPr>
    </w:p>
    <w:p w14:paraId="731A09E8" w14:textId="77777777" w:rsidR="001549BB" w:rsidRDefault="001549BB" w:rsidP="001549BB">
      <w:pPr>
        <w:jc w:val="both"/>
        <w:rPr>
          <w:rFonts w:ascii="Arial" w:hAnsi="Arial" w:cs="Arial"/>
          <w:szCs w:val="32"/>
        </w:rPr>
      </w:pPr>
      <w:r>
        <w:rPr>
          <w:rFonts w:ascii="Arial" w:hAnsi="Arial" w:cs="Arial"/>
          <w:szCs w:val="32"/>
        </w:rPr>
        <w:t xml:space="preserve">Ordinary Meeting of Council 24 November 2015, Item PD48.15 </w:t>
      </w:r>
    </w:p>
    <w:p w14:paraId="48FAED9C" w14:textId="77777777" w:rsidR="001549BB" w:rsidRDefault="001549BB" w:rsidP="001549BB">
      <w:pPr>
        <w:jc w:val="both"/>
        <w:rPr>
          <w:rFonts w:ascii="Arial" w:hAnsi="Arial" w:cs="Arial"/>
          <w:szCs w:val="32"/>
        </w:rPr>
      </w:pPr>
    </w:p>
    <w:p w14:paraId="5D7A5BE7" w14:textId="61608E52" w:rsidR="001549BB" w:rsidRPr="00E773F1" w:rsidRDefault="00E773F1" w:rsidP="00E773F1">
      <w:pPr>
        <w:jc w:val="both"/>
        <w:rPr>
          <w:rFonts w:ascii="Arial" w:hAnsi="Arial" w:cs="Arial"/>
          <w:szCs w:val="32"/>
        </w:rPr>
      </w:pPr>
      <w:r>
        <w:rPr>
          <w:rFonts w:ascii="Arial" w:hAnsi="Arial" w:cs="Arial"/>
          <w:szCs w:val="32"/>
        </w:rPr>
        <w:t>“</w:t>
      </w:r>
      <w:r w:rsidR="001549BB" w:rsidRPr="00E773F1">
        <w:rPr>
          <w:rFonts w:ascii="Arial" w:hAnsi="Arial" w:cs="Arial"/>
          <w:szCs w:val="32"/>
        </w:rPr>
        <w:t>Council</w:t>
      </w:r>
      <w:r>
        <w:rPr>
          <w:rFonts w:ascii="Arial" w:hAnsi="Arial" w:cs="Arial"/>
          <w:szCs w:val="32"/>
        </w:rPr>
        <w:t>:</w:t>
      </w:r>
    </w:p>
    <w:p w14:paraId="3A248BC7" w14:textId="77777777" w:rsidR="001549BB" w:rsidRPr="00E773F1" w:rsidRDefault="001549BB" w:rsidP="001549BB">
      <w:pPr>
        <w:jc w:val="both"/>
        <w:rPr>
          <w:rFonts w:ascii="Arial" w:hAnsi="Arial" w:cs="Arial"/>
          <w:szCs w:val="32"/>
        </w:rPr>
      </w:pPr>
    </w:p>
    <w:p w14:paraId="2713297C" w14:textId="77777777" w:rsidR="001549BB" w:rsidRPr="00E773F1" w:rsidRDefault="001549BB" w:rsidP="00E773F1">
      <w:pPr>
        <w:pStyle w:val="ListParagraph"/>
        <w:numPr>
          <w:ilvl w:val="0"/>
          <w:numId w:val="65"/>
        </w:numPr>
        <w:ind w:left="567" w:hanging="567"/>
        <w:jc w:val="both"/>
        <w:rPr>
          <w:rFonts w:ascii="Arial" w:hAnsi="Arial" w:cs="Arial"/>
          <w:szCs w:val="32"/>
        </w:rPr>
      </w:pPr>
      <w:r w:rsidRPr="00E773F1">
        <w:rPr>
          <w:rFonts w:ascii="Arial" w:hAnsi="Arial" w:cs="Arial"/>
          <w:szCs w:val="32"/>
        </w:rPr>
        <w:t>Adopts the Waratah Avenue Placemaking Strategy Concept Plan &amp; Report (Attachment 1 &amp; 2)</w:t>
      </w:r>
    </w:p>
    <w:p w14:paraId="252B4BDF" w14:textId="361D9459" w:rsidR="001549BB" w:rsidRPr="00E773F1" w:rsidRDefault="001549BB" w:rsidP="00E773F1">
      <w:pPr>
        <w:pStyle w:val="ListParagraph"/>
        <w:numPr>
          <w:ilvl w:val="0"/>
          <w:numId w:val="65"/>
        </w:numPr>
        <w:ind w:left="567" w:hanging="567"/>
        <w:jc w:val="both"/>
        <w:rPr>
          <w:rFonts w:ascii="Arial" w:hAnsi="Arial" w:cs="Arial"/>
          <w:szCs w:val="32"/>
        </w:rPr>
      </w:pPr>
      <w:r w:rsidRPr="00E773F1">
        <w:rPr>
          <w:rFonts w:ascii="Arial" w:hAnsi="Arial" w:cs="Arial"/>
          <w:szCs w:val="32"/>
        </w:rPr>
        <w:t>Refers the adopted Concept Plan &amp; Report to Technical Services for implementation.</w:t>
      </w:r>
      <w:r w:rsidR="00E773F1">
        <w:rPr>
          <w:rFonts w:ascii="Arial" w:hAnsi="Arial" w:cs="Arial"/>
          <w:szCs w:val="32"/>
        </w:rPr>
        <w:t>”</w:t>
      </w:r>
      <w:r w:rsidRPr="00E773F1">
        <w:rPr>
          <w:rFonts w:ascii="Arial" w:hAnsi="Arial" w:cs="Arial"/>
          <w:szCs w:val="32"/>
        </w:rPr>
        <w:t xml:space="preserve"> </w:t>
      </w:r>
    </w:p>
    <w:p w14:paraId="090A6AFA" w14:textId="77777777" w:rsidR="001549BB" w:rsidRPr="00E773F1" w:rsidRDefault="001549BB" w:rsidP="001549BB">
      <w:pPr>
        <w:jc w:val="both"/>
        <w:rPr>
          <w:rFonts w:ascii="Arial" w:hAnsi="Arial" w:cs="Arial"/>
          <w:szCs w:val="24"/>
        </w:rPr>
      </w:pPr>
    </w:p>
    <w:p w14:paraId="6FB6BECD" w14:textId="77777777" w:rsidR="001549BB" w:rsidRPr="00E773F1" w:rsidRDefault="001549BB" w:rsidP="001549BB">
      <w:pPr>
        <w:jc w:val="both"/>
        <w:rPr>
          <w:rFonts w:ascii="Arial" w:hAnsi="Arial" w:cs="Arial"/>
          <w:szCs w:val="24"/>
        </w:rPr>
      </w:pPr>
      <w:r w:rsidRPr="00E773F1">
        <w:rPr>
          <w:rFonts w:ascii="Arial" w:hAnsi="Arial" w:cs="Arial"/>
          <w:szCs w:val="24"/>
        </w:rPr>
        <w:t xml:space="preserve">Ordinary Meeting of Council 27 November 2018, Item TS26.18 </w:t>
      </w:r>
    </w:p>
    <w:p w14:paraId="50C2B156" w14:textId="77777777" w:rsidR="001549BB" w:rsidRPr="00E773F1" w:rsidRDefault="001549BB" w:rsidP="001549BB">
      <w:pPr>
        <w:jc w:val="both"/>
        <w:rPr>
          <w:rFonts w:ascii="Arial" w:hAnsi="Arial" w:cs="Arial"/>
          <w:szCs w:val="24"/>
        </w:rPr>
      </w:pPr>
    </w:p>
    <w:p w14:paraId="581A1B9D" w14:textId="612F3856" w:rsidR="001549BB" w:rsidRPr="00E773F1" w:rsidRDefault="00E773F1" w:rsidP="00E773F1">
      <w:pPr>
        <w:jc w:val="both"/>
        <w:rPr>
          <w:rFonts w:ascii="Arial" w:hAnsi="Arial" w:cs="Arial"/>
          <w:szCs w:val="32"/>
        </w:rPr>
      </w:pPr>
      <w:r>
        <w:rPr>
          <w:rFonts w:ascii="Arial" w:hAnsi="Arial" w:cs="Arial"/>
          <w:szCs w:val="32"/>
        </w:rPr>
        <w:t>“</w:t>
      </w:r>
      <w:r w:rsidR="001549BB" w:rsidRPr="00E773F1">
        <w:rPr>
          <w:rFonts w:ascii="Arial" w:hAnsi="Arial" w:cs="Arial"/>
          <w:szCs w:val="32"/>
        </w:rPr>
        <w:t>Council endorses the amended Waratah Avenue Design including the provision of a roundabout at the intersection of Alexander Road (Attachment 1), subject to the number of available car bays being retained.</w:t>
      </w:r>
      <w:r>
        <w:rPr>
          <w:rFonts w:ascii="Arial" w:hAnsi="Arial" w:cs="Arial"/>
          <w:szCs w:val="32"/>
        </w:rPr>
        <w:t>”</w:t>
      </w:r>
    </w:p>
    <w:p w14:paraId="7CA23B09" w14:textId="6B9132FA" w:rsidR="001549BB" w:rsidRDefault="001549BB" w:rsidP="001549BB">
      <w:pPr>
        <w:jc w:val="both"/>
        <w:rPr>
          <w:rFonts w:ascii="Arial" w:hAnsi="Arial" w:cs="Arial"/>
          <w:szCs w:val="32"/>
          <w:lang w:val="en-US"/>
        </w:rPr>
      </w:pPr>
    </w:p>
    <w:p w14:paraId="3C5D84B3" w14:textId="77777777" w:rsidR="00E773F1" w:rsidRPr="00AD73CC" w:rsidRDefault="00E773F1" w:rsidP="001549BB">
      <w:pPr>
        <w:jc w:val="both"/>
        <w:rPr>
          <w:rFonts w:ascii="Arial" w:hAnsi="Arial" w:cs="Arial"/>
          <w:szCs w:val="32"/>
          <w:lang w:val="en-US"/>
        </w:rPr>
      </w:pPr>
    </w:p>
    <w:p w14:paraId="76BFC2C6"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Consultation</w:t>
      </w:r>
    </w:p>
    <w:p w14:paraId="35A02589" w14:textId="77777777" w:rsidR="001549BB" w:rsidRPr="00AD73CC" w:rsidRDefault="001549BB" w:rsidP="001549BB">
      <w:pPr>
        <w:jc w:val="both"/>
        <w:rPr>
          <w:rFonts w:ascii="Arial" w:hAnsi="Arial" w:cs="Arial"/>
          <w:b/>
          <w:szCs w:val="32"/>
          <w:lang w:val="en-US"/>
        </w:rPr>
      </w:pPr>
    </w:p>
    <w:p w14:paraId="5BCCB922" w14:textId="77777777" w:rsidR="001549BB" w:rsidRPr="00F75478" w:rsidRDefault="001549BB" w:rsidP="001549BB">
      <w:pPr>
        <w:jc w:val="both"/>
        <w:rPr>
          <w:rFonts w:ascii="Arial" w:hAnsi="Arial" w:cs="Arial"/>
          <w:szCs w:val="24"/>
        </w:rPr>
      </w:pPr>
      <w:r w:rsidRPr="00F75478">
        <w:rPr>
          <w:rStyle w:val="normaltextrun1"/>
          <w:rFonts w:ascii="Arial" w:hAnsi="Arial" w:cs="Arial"/>
          <w:szCs w:val="24"/>
        </w:rPr>
        <w:t xml:space="preserve">Community feedback was sought on the proposed concept plan from Friday </w:t>
      </w:r>
      <w:r>
        <w:rPr>
          <w:rStyle w:val="normaltextrun1"/>
          <w:rFonts w:ascii="Arial" w:hAnsi="Arial" w:cs="Arial"/>
          <w:szCs w:val="24"/>
        </w:rPr>
        <w:t>19</w:t>
      </w:r>
      <w:r w:rsidRPr="00F75478">
        <w:rPr>
          <w:rStyle w:val="normaltextrun1"/>
          <w:rFonts w:ascii="Arial" w:hAnsi="Arial" w:cs="Arial"/>
          <w:szCs w:val="24"/>
        </w:rPr>
        <w:t xml:space="preserve"> February 2021 to Monday </w:t>
      </w:r>
      <w:r>
        <w:rPr>
          <w:rStyle w:val="normaltextrun1"/>
          <w:rFonts w:ascii="Arial" w:hAnsi="Arial" w:cs="Arial"/>
          <w:szCs w:val="24"/>
        </w:rPr>
        <w:t>8</w:t>
      </w:r>
      <w:r w:rsidRPr="00F75478">
        <w:rPr>
          <w:rStyle w:val="normaltextrun1"/>
          <w:rFonts w:ascii="Arial" w:hAnsi="Arial" w:cs="Arial"/>
          <w:szCs w:val="24"/>
        </w:rPr>
        <w:t xml:space="preserve"> March 2021, in which 2</w:t>
      </w:r>
      <w:r>
        <w:rPr>
          <w:rStyle w:val="normaltextrun1"/>
          <w:rFonts w:ascii="Arial" w:hAnsi="Arial" w:cs="Arial"/>
          <w:szCs w:val="24"/>
        </w:rPr>
        <w:t>700</w:t>
      </w:r>
      <w:r w:rsidRPr="00F75478">
        <w:rPr>
          <w:rStyle w:val="normaltextrun1"/>
          <w:rFonts w:ascii="Arial" w:hAnsi="Arial" w:cs="Arial"/>
          <w:szCs w:val="24"/>
        </w:rPr>
        <w:t xml:space="preserve"> notification letters and brochures were issued to residents bounded by the area shown in Figure 1 and provided digitally on Y</w:t>
      </w:r>
      <w:r w:rsidRPr="00F75478">
        <w:rPr>
          <w:rStyle w:val="normaltextrun1"/>
          <w:rFonts w:ascii="Arial" w:hAnsi="Arial" w:cs="Arial"/>
          <w:i/>
          <w:iCs/>
          <w:szCs w:val="24"/>
        </w:rPr>
        <w:t>our Voice</w:t>
      </w:r>
      <w:r w:rsidRPr="00F75478">
        <w:rPr>
          <w:rStyle w:val="normaltextrun1"/>
          <w:rFonts w:ascii="Arial" w:hAnsi="Arial" w:cs="Arial"/>
          <w:szCs w:val="24"/>
        </w:rPr>
        <w:t>.</w:t>
      </w:r>
    </w:p>
    <w:p w14:paraId="57E72850" w14:textId="77777777" w:rsidR="001549BB" w:rsidRDefault="001549BB" w:rsidP="001549BB">
      <w:pPr>
        <w:jc w:val="both"/>
        <w:rPr>
          <w:rFonts w:ascii="Arial" w:hAnsi="Arial" w:cs="Arial"/>
          <w:szCs w:val="24"/>
        </w:rPr>
      </w:pPr>
    </w:p>
    <w:p w14:paraId="5A027288" w14:textId="77777777" w:rsidR="001549BB" w:rsidRPr="00F75478" w:rsidRDefault="001549BB" w:rsidP="001549BB">
      <w:pPr>
        <w:jc w:val="both"/>
        <w:rPr>
          <w:rFonts w:ascii="Arial" w:hAnsi="Arial" w:cs="Arial"/>
          <w:szCs w:val="24"/>
        </w:rPr>
      </w:pPr>
      <w:r>
        <w:rPr>
          <w:noProof/>
        </w:rPr>
        <w:lastRenderedPageBreak/>
        <w:drawing>
          <wp:inline distT="0" distB="0" distL="0" distR="0" wp14:anchorId="1B7CE016" wp14:editId="5B69C898">
            <wp:extent cx="5324475" cy="28460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324475" cy="2846070"/>
                    </a:xfrm>
                    <a:prstGeom prst="rect">
                      <a:avLst/>
                    </a:prstGeom>
                  </pic:spPr>
                </pic:pic>
              </a:graphicData>
            </a:graphic>
          </wp:inline>
        </w:drawing>
      </w:r>
    </w:p>
    <w:p w14:paraId="2AF0B3B5" w14:textId="77777777" w:rsidR="001549BB" w:rsidRPr="00D2286E" w:rsidRDefault="001549BB" w:rsidP="001549BB">
      <w:pPr>
        <w:jc w:val="both"/>
        <w:rPr>
          <w:rFonts w:ascii="Arial" w:hAnsi="Arial" w:cs="Arial"/>
        </w:rPr>
      </w:pPr>
      <w:r w:rsidRPr="00D2286E">
        <w:rPr>
          <w:rFonts w:ascii="Arial" w:hAnsi="Arial" w:cs="Arial"/>
        </w:rPr>
        <w:t>Figure 1: Consultation Area</w:t>
      </w:r>
    </w:p>
    <w:p w14:paraId="6F2AFA99" w14:textId="77777777" w:rsidR="001549BB" w:rsidRDefault="001549BB" w:rsidP="001549BB">
      <w:pPr>
        <w:jc w:val="both"/>
        <w:rPr>
          <w:rFonts w:ascii="Arial" w:hAnsi="Arial" w:cs="Arial"/>
          <w:szCs w:val="24"/>
        </w:rPr>
      </w:pPr>
    </w:p>
    <w:p w14:paraId="5EDCA33C" w14:textId="77777777" w:rsidR="001549BB" w:rsidRDefault="001549BB" w:rsidP="001549BB">
      <w:pPr>
        <w:jc w:val="both"/>
        <w:rPr>
          <w:rFonts w:ascii="Arial" w:hAnsi="Arial" w:cs="Arial"/>
          <w:szCs w:val="32"/>
          <w:lang w:val="en-US"/>
        </w:rPr>
      </w:pPr>
      <w:r>
        <w:rPr>
          <w:rFonts w:ascii="Arial" w:hAnsi="Arial" w:cs="Arial"/>
          <w:szCs w:val="32"/>
          <w:lang w:val="en-US"/>
        </w:rPr>
        <w:t xml:space="preserve">Opportunities for residents and the wider community to engage with the </w:t>
      </w:r>
      <w:proofErr w:type="gramStart"/>
      <w:r>
        <w:rPr>
          <w:rFonts w:ascii="Arial" w:hAnsi="Arial" w:cs="Arial"/>
          <w:szCs w:val="32"/>
          <w:lang w:val="en-US"/>
        </w:rPr>
        <w:t>City</w:t>
      </w:r>
      <w:proofErr w:type="gramEnd"/>
      <w:r>
        <w:rPr>
          <w:rFonts w:ascii="Arial" w:hAnsi="Arial" w:cs="Arial"/>
          <w:szCs w:val="32"/>
          <w:lang w:val="en-US"/>
        </w:rPr>
        <w:t xml:space="preserve"> and to seek information were provided as follows:</w:t>
      </w:r>
    </w:p>
    <w:p w14:paraId="516F251D" w14:textId="77777777" w:rsidR="001549BB" w:rsidRDefault="001549BB" w:rsidP="001549BB">
      <w:pPr>
        <w:jc w:val="both"/>
        <w:rPr>
          <w:rFonts w:ascii="Arial" w:hAnsi="Arial" w:cs="Arial"/>
          <w:szCs w:val="32"/>
          <w:lang w:val="en-US"/>
        </w:rPr>
      </w:pPr>
    </w:p>
    <w:p w14:paraId="2FEFAE17"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 letter to the residents/property owners and businesses within the project area to provide information on and seek their thoughts on the proposal.</w:t>
      </w:r>
    </w:p>
    <w:p w14:paraId="18F6790E"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t>Your Voice Nedlands: Online survey, plan of the proposed works, key dates and project team contact details.</w:t>
      </w:r>
    </w:p>
    <w:p w14:paraId="428ED99D" w14:textId="77777777" w:rsidR="001549BB" w:rsidRDefault="001549BB" w:rsidP="001549BB">
      <w:pPr>
        <w:pStyle w:val="ListParagraph"/>
        <w:numPr>
          <w:ilvl w:val="0"/>
          <w:numId w:val="57"/>
        </w:numPr>
        <w:ind w:left="567" w:hanging="567"/>
        <w:jc w:val="both"/>
        <w:rPr>
          <w:rFonts w:ascii="Arial" w:hAnsi="Arial" w:cs="Arial"/>
          <w:szCs w:val="32"/>
          <w:lang w:val="en-US"/>
        </w:rPr>
      </w:pPr>
      <w:r>
        <w:rPr>
          <w:rFonts w:ascii="Arial" w:hAnsi="Arial" w:cs="Arial"/>
          <w:szCs w:val="32"/>
          <w:lang w:val="en-US"/>
        </w:rPr>
        <w:t>An Information Session held on Thursday 4 March 2021 from 3pm-6pm at the Nedlands Library to discuss the proposal further.</w:t>
      </w:r>
    </w:p>
    <w:p w14:paraId="7D3F3978" w14:textId="77777777" w:rsidR="001549BB" w:rsidRDefault="001549BB" w:rsidP="001549BB">
      <w:pPr>
        <w:jc w:val="both"/>
        <w:rPr>
          <w:rFonts w:ascii="Arial" w:hAnsi="Arial" w:cs="Arial"/>
          <w:szCs w:val="24"/>
        </w:rPr>
      </w:pPr>
    </w:p>
    <w:p w14:paraId="7D8C9DD6" w14:textId="77777777" w:rsidR="001549BB" w:rsidRDefault="001549BB" w:rsidP="001549BB">
      <w:pPr>
        <w:jc w:val="both"/>
        <w:rPr>
          <w:rFonts w:ascii="Arial" w:hAnsi="Arial" w:cs="Arial"/>
          <w:szCs w:val="24"/>
        </w:rPr>
      </w:pPr>
      <w:r w:rsidRPr="58403209">
        <w:rPr>
          <w:rFonts w:ascii="Arial" w:hAnsi="Arial" w:cs="Arial"/>
          <w:szCs w:val="24"/>
        </w:rPr>
        <w:t xml:space="preserve">During the consultation period, 112 users </w:t>
      </w:r>
      <w:r w:rsidRPr="00FB2F04">
        <w:rPr>
          <w:rFonts w:ascii="Arial" w:hAnsi="Arial" w:cs="Arial"/>
          <w:szCs w:val="24"/>
        </w:rPr>
        <w:t xml:space="preserve">viewed the information provided on </w:t>
      </w:r>
      <w:r w:rsidRPr="00FB2F04">
        <w:rPr>
          <w:rFonts w:ascii="Arial" w:hAnsi="Arial" w:cs="Arial"/>
          <w:i/>
          <w:szCs w:val="24"/>
        </w:rPr>
        <w:t>Your Voice</w:t>
      </w:r>
      <w:r>
        <w:rPr>
          <w:rFonts w:ascii="Arial" w:hAnsi="Arial" w:cs="Arial"/>
          <w:i/>
          <w:szCs w:val="24"/>
        </w:rPr>
        <w:t>,</w:t>
      </w:r>
      <w:r w:rsidRPr="00FB2F04">
        <w:rPr>
          <w:rFonts w:ascii="Arial" w:hAnsi="Arial" w:cs="Arial"/>
          <w:szCs w:val="24"/>
        </w:rPr>
        <w:t xml:space="preserve"> of which 15 engaged within the survey. 13 residents and 2 business owners attended the Information Session and provided feedback in person.</w:t>
      </w:r>
      <w:r>
        <w:rPr>
          <w:rFonts w:ascii="Arial" w:hAnsi="Arial" w:cs="Arial"/>
          <w:szCs w:val="24"/>
        </w:rPr>
        <w:t xml:space="preserve"> </w:t>
      </w:r>
      <w:proofErr w:type="gramStart"/>
      <w:r>
        <w:rPr>
          <w:rFonts w:ascii="Arial" w:hAnsi="Arial" w:cs="Arial"/>
          <w:szCs w:val="24"/>
        </w:rPr>
        <w:t>The majority of</w:t>
      </w:r>
      <w:proofErr w:type="gramEnd"/>
      <w:r>
        <w:rPr>
          <w:rFonts w:ascii="Arial" w:hAnsi="Arial" w:cs="Arial"/>
          <w:szCs w:val="24"/>
        </w:rPr>
        <w:t xml:space="preserve"> the feedback received was in support of the project.</w:t>
      </w:r>
      <w:r w:rsidRPr="58403209">
        <w:rPr>
          <w:rFonts w:ascii="Arial" w:hAnsi="Arial" w:cs="Arial"/>
          <w:szCs w:val="24"/>
        </w:rPr>
        <w:t xml:space="preserve"> </w:t>
      </w:r>
    </w:p>
    <w:p w14:paraId="169014A7" w14:textId="77777777" w:rsidR="001549BB" w:rsidRDefault="001549BB" w:rsidP="001549BB">
      <w:pPr>
        <w:jc w:val="both"/>
        <w:rPr>
          <w:rFonts w:ascii="Arial" w:hAnsi="Arial" w:cs="Arial"/>
          <w:szCs w:val="32"/>
        </w:rPr>
      </w:pPr>
    </w:p>
    <w:p w14:paraId="30751287" w14:textId="77777777" w:rsidR="001549BB" w:rsidRPr="00C321E7" w:rsidRDefault="001549BB" w:rsidP="001549BB">
      <w:pPr>
        <w:jc w:val="both"/>
        <w:rPr>
          <w:rFonts w:ascii="Arial" w:hAnsi="Arial" w:cs="Arial"/>
          <w:color w:val="000000" w:themeColor="text1"/>
          <w:szCs w:val="24"/>
        </w:rPr>
      </w:pPr>
      <w:r w:rsidRPr="006E4251">
        <w:rPr>
          <w:rFonts w:ascii="Arial" w:hAnsi="Arial" w:cs="Arial"/>
          <w:color w:val="000000" w:themeColor="text1"/>
          <w:szCs w:val="24"/>
        </w:rPr>
        <w:t xml:space="preserve">The following </w:t>
      </w:r>
      <w:r>
        <w:rPr>
          <w:rFonts w:ascii="Arial" w:hAnsi="Arial" w:cs="Arial"/>
          <w:color w:val="000000" w:themeColor="text1"/>
          <w:szCs w:val="24"/>
        </w:rPr>
        <w:t xml:space="preserve">table </w:t>
      </w:r>
      <w:r w:rsidRPr="006E4251">
        <w:rPr>
          <w:rFonts w:ascii="Arial" w:hAnsi="Arial" w:cs="Arial"/>
          <w:color w:val="000000" w:themeColor="text1"/>
          <w:szCs w:val="24"/>
        </w:rPr>
        <w:t>is a summary of the concerns/comments raised and the City’s response and action taken in relation to each issue</w:t>
      </w:r>
      <w:r>
        <w:rPr>
          <w:rFonts w:ascii="Arial" w:hAnsi="Arial" w:cs="Arial"/>
          <w:color w:val="000000" w:themeColor="text1"/>
          <w:szCs w:val="24"/>
        </w:rPr>
        <w:t xml:space="preserve">: </w:t>
      </w:r>
    </w:p>
    <w:p w14:paraId="16547FF1" w14:textId="77777777" w:rsidR="001549BB" w:rsidRDefault="001549BB" w:rsidP="001549BB">
      <w:pPr>
        <w:jc w:val="both"/>
        <w:rPr>
          <w:rFonts w:ascii="Arial" w:hAnsi="Arial" w:cs="Arial"/>
          <w:color w:val="000000" w:themeColor="text1"/>
          <w:szCs w:val="24"/>
        </w:rPr>
      </w:pPr>
    </w:p>
    <w:p w14:paraId="42BCEB2F" w14:textId="77777777" w:rsidR="001549BB" w:rsidRPr="002620A3" w:rsidRDefault="001549BB" w:rsidP="001549BB">
      <w:pPr>
        <w:pStyle w:val="Caption"/>
        <w:spacing w:after="0"/>
        <w:rPr>
          <w:rFonts w:ascii="Arial" w:hAnsi="Arial" w:cs="Arial"/>
          <w:i w:val="0"/>
          <w:color w:val="auto"/>
          <w:sz w:val="24"/>
          <w:szCs w:val="24"/>
          <w:lang w:val="en-US"/>
        </w:rPr>
      </w:pPr>
      <w:r w:rsidRPr="002620A3">
        <w:rPr>
          <w:rFonts w:ascii="Arial" w:hAnsi="Arial" w:cs="Arial"/>
          <w:i w:val="0"/>
          <w:color w:val="auto"/>
          <w:sz w:val="24"/>
          <w:szCs w:val="24"/>
        </w:rPr>
        <w:t xml:space="preserve">Table </w:t>
      </w:r>
      <w:r>
        <w:rPr>
          <w:rFonts w:ascii="Arial" w:hAnsi="Arial" w:cs="Arial"/>
          <w:i w:val="0"/>
          <w:color w:val="auto"/>
          <w:sz w:val="24"/>
          <w:szCs w:val="24"/>
        </w:rPr>
        <w:t>2</w:t>
      </w:r>
      <w:r w:rsidRPr="002620A3">
        <w:rPr>
          <w:rFonts w:ascii="Arial" w:hAnsi="Arial" w:cs="Arial"/>
          <w:i w:val="0"/>
          <w:color w:val="auto"/>
          <w:sz w:val="24"/>
          <w:szCs w:val="24"/>
        </w:rPr>
        <w:t xml:space="preserve">. </w:t>
      </w:r>
      <w:r>
        <w:rPr>
          <w:rFonts w:ascii="Arial" w:hAnsi="Arial" w:cs="Arial"/>
          <w:i w:val="0"/>
          <w:color w:val="auto"/>
          <w:sz w:val="24"/>
          <w:szCs w:val="24"/>
        </w:rPr>
        <w:t xml:space="preserve">Lists the range of feedback received </w:t>
      </w:r>
      <w:r w:rsidRPr="002620A3">
        <w:rPr>
          <w:rFonts w:ascii="Arial" w:hAnsi="Arial" w:cs="Arial"/>
          <w:i w:val="0"/>
          <w:color w:val="auto"/>
          <w:sz w:val="24"/>
          <w:szCs w:val="24"/>
        </w:rPr>
        <w:t xml:space="preserve">from </w:t>
      </w:r>
      <w:r>
        <w:rPr>
          <w:rFonts w:ascii="Arial" w:hAnsi="Arial" w:cs="Arial"/>
          <w:i w:val="0"/>
          <w:color w:val="auto"/>
          <w:sz w:val="24"/>
          <w:szCs w:val="24"/>
        </w:rPr>
        <w:t xml:space="preserve">the </w:t>
      </w:r>
      <w:r w:rsidRPr="002620A3">
        <w:rPr>
          <w:rFonts w:ascii="Arial" w:hAnsi="Arial" w:cs="Arial"/>
          <w:i w:val="0"/>
          <w:color w:val="auto"/>
          <w:sz w:val="24"/>
          <w:szCs w:val="24"/>
        </w:rPr>
        <w:t xml:space="preserve">community </w:t>
      </w:r>
      <w:r>
        <w:rPr>
          <w:rFonts w:ascii="Arial" w:hAnsi="Arial" w:cs="Arial"/>
          <w:i w:val="0"/>
          <w:color w:val="auto"/>
          <w:sz w:val="24"/>
          <w:szCs w:val="24"/>
        </w:rPr>
        <w:t>consultation process.</w:t>
      </w:r>
    </w:p>
    <w:p w14:paraId="64975179" w14:textId="77777777" w:rsidR="001549BB" w:rsidRPr="00C321E7" w:rsidRDefault="001549BB" w:rsidP="001549BB">
      <w:pPr>
        <w:jc w:val="both"/>
        <w:rPr>
          <w:rFonts w:ascii="Arial" w:hAnsi="Arial" w:cs="Arial"/>
          <w:color w:val="000000" w:themeColor="text1"/>
          <w:szCs w:val="24"/>
        </w:rPr>
      </w:pPr>
    </w:p>
    <w:tbl>
      <w:tblPr>
        <w:tblStyle w:val="TableGrid"/>
        <w:tblW w:w="0" w:type="auto"/>
        <w:tblLook w:val="04A0" w:firstRow="1" w:lastRow="0" w:firstColumn="1" w:lastColumn="0" w:noHBand="0" w:noVBand="1"/>
      </w:tblPr>
      <w:tblGrid>
        <w:gridCol w:w="4125"/>
        <w:gridCol w:w="4178"/>
      </w:tblGrid>
      <w:tr w:rsidR="001549BB" w:rsidRPr="002A0041" w14:paraId="410313DF" w14:textId="77777777" w:rsidTr="000762F1">
        <w:tc>
          <w:tcPr>
            <w:tcW w:w="4500" w:type="dxa"/>
          </w:tcPr>
          <w:p w14:paraId="1C1D8246" w14:textId="77777777" w:rsidR="001549BB" w:rsidRPr="00DF4E6D" w:rsidRDefault="001549BB" w:rsidP="004D402B">
            <w:pPr>
              <w:jc w:val="both"/>
              <w:rPr>
                <w:rFonts w:ascii="Arial" w:hAnsi="Arial" w:cs="Arial"/>
                <w:b/>
                <w:szCs w:val="32"/>
                <w:lang w:val="en-US"/>
              </w:rPr>
            </w:pPr>
            <w:r>
              <w:rPr>
                <w:rFonts w:ascii="Arial" w:hAnsi="Arial" w:cs="Arial"/>
                <w:b/>
                <w:szCs w:val="32"/>
                <w:lang w:val="en-US"/>
              </w:rPr>
              <w:t xml:space="preserve">Respondent </w:t>
            </w:r>
            <w:r w:rsidRPr="00DF4E6D">
              <w:rPr>
                <w:rFonts w:ascii="Arial" w:hAnsi="Arial" w:cs="Arial"/>
                <w:b/>
                <w:szCs w:val="32"/>
                <w:lang w:val="en-US"/>
              </w:rPr>
              <w:t>Issue</w:t>
            </w:r>
          </w:p>
        </w:tc>
        <w:tc>
          <w:tcPr>
            <w:tcW w:w="4516" w:type="dxa"/>
          </w:tcPr>
          <w:p w14:paraId="331B7FD0" w14:textId="77777777" w:rsidR="001549BB" w:rsidRPr="00DF4E6D" w:rsidRDefault="001549BB" w:rsidP="004D402B">
            <w:pPr>
              <w:jc w:val="both"/>
              <w:rPr>
                <w:rFonts w:ascii="Arial" w:hAnsi="Arial" w:cs="Arial"/>
                <w:b/>
                <w:szCs w:val="32"/>
                <w:lang w:val="en-US"/>
              </w:rPr>
            </w:pPr>
            <w:r w:rsidRPr="00DF4E6D">
              <w:rPr>
                <w:rFonts w:ascii="Arial" w:hAnsi="Arial" w:cs="Arial"/>
                <w:b/>
                <w:szCs w:val="32"/>
                <w:lang w:val="en-US"/>
              </w:rPr>
              <w:t>Administration comment</w:t>
            </w:r>
          </w:p>
        </w:tc>
      </w:tr>
      <w:tr w:rsidR="001549BB" w14:paraId="2C04A60E" w14:textId="77777777" w:rsidTr="000762F1">
        <w:trPr>
          <w:trHeight w:val="1300"/>
        </w:trPr>
        <w:tc>
          <w:tcPr>
            <w:tcW w:w="4500" w:type="dxa"/>
          </w:tcPr>
          <w:p w14:paraId="2E1E2C87" w14:textId="77777777" w:rsidR="001549BB" w:rsidRPr="00DF4E6D" w:rsidRDefault="001549BB" w:rsidP="004D402B">
            <w:pPr>
              <w:jc w:val="both"/>
              <w:rPr>
                <w:rFonts w:ascii="Arial" w:hAnsi="Arial" w:cs="Arial"/>
                <w:szCs w:val="32"/>
                <w:lang w:val="en-US"/>
              </w:rPr>
            </w:pPr>
            <w:r>
              <w:rPr>
                <w:rFonts w:ascii="Arial" w:hAnsi="Arial" w:cs="Arial"/>
                <w:szCs w:val="32"/>
                <w:lang w:val="en-US"/>
              </w:rPr>
              <w:t>Lack of shade trees</w:t>
            </w:r>
          </w:p>
        </w:tc>
        <w:tc>
          <w:tcPr>
            <w:tcW w:w="4516" w:type="dxa"/>
          </w:tcPr>
          <w:p w14:paraId="569EFAB4" w14:textId="77777777" w:rsidR="001549BB" w:rsidRPr="007B149E" w:rsidRDefault="001549BB" w:rsidP="004D402B">
            <w:pPr>
              <w:pStyle w:val="paragraph"/>
              <w:jc w:val="both"/>
              <w:textAlignment w:val="baseline"/>
              <w:rPr>
                <w:rFonts w:ascii="Arial" w:hAnsi="Arial" w:cs="Arial"/>
              </w:rPr>
            </w:pPr>
            <w:r>
              <w:rPr>
                <w:rFonts w:ascii="Arial" w:hAnsi="Arial" w:cs="Arial"/>
                <w:szCs w:val="32"/>
                <w:lang w:val="en-US"/>
              </w:rPr>
              <w:t xml:space="preserve">Ornamental trees that were originally proposed in the design, will be substituted where possible for shade trees. </w:t>
            </w:r>
          </w:p>
        </w:tc>
      </w:tr>
      <w:tr w:rsidR="001549BB" w14:paraId="6B42FFFB" w14:textId="77777777" w:rsidTr="000762F1">
        <w:trPr>
          <w:trHeight w:val="1511"/>
        </w:trPr>
        <w:tc>
          <w:tcPr>
            <w:tcW w:w="4500" w:type="dxa"/>
          </w:tcPr>
          <w:p w14:paraId="496338AF" w14:textId="77777777" w:rsidR="001549BB" w:rsidRDefault="001549BB" w:rsidP="004D402B">
            <w:pPr>
              <w:jc w:val="both"/>
              <w:rPr>
                <w:rFonts w:ascii="Arial" w:hAnsi="Arial" w:cs="Arial"/>
                <w:szCs w:val="32"/>
                <w:lang w:val="en-US"/>
              </w:rPr>
            </w:pPr>
            <w:r>
              <w:rPr>
                <w:rFonts w:ascii="Arial" w:hAnsi="Arial" w:cs="Arial"/>
                <w:szCs w:val="32"/>
                <w:lang w:val="en-US"/>
              </w:rPr>
              <w:lastRenderedPageBreak/>
              <w:t>Lack of native trees</w:t>
            </w:r>
          </w:p>
        </w:tc>
        <w:tc>
          <w:tcPr>
            <w:tcW w:w="4516" w:type="dxa"/>
          </w:tcPr>
          <w:p w14:paraId="7E8263FE" w14:textId="77777777" w:rsidR="001549BB" w:rsidRDefault="001549BB" w:rsidP="004D402B">
            <w:pPr>
              <w:pStyle w:val="paragraph"/>
              <w:jc w:val="both"/>
              <w:textAlignment w:val="baseline"/>
              <w:rPr>
                <w:rFonts w:ascii="Arial" w:hAnsi="Arial" w:cs="Arial"/>
                <w:szCs w:val="32"/>
                <w:lang w:val="en-US"/>
              </w:rPr>
            </w:pPr>
            <w:r>
              <w:rPr>
                <w:rFonts w:ascii="Arial" w:hAnsi="Arial" w:cs="Arial"/>
                <w:szCs w:val="32"/>
                <w:lang w:val="en-US"/>
              </w:rPr>
              <w:t>Native trees will be substituted into the design where practicable and where such trees will not significantly impact on the ongoing maintenance of the streetscape.</w:t>
            </w:r>
          </w:p>
        </w:tc>
      </w:tr>
      <w:tr w:rsidR="001549BB" w14:paraId="34D43D9F" w14:textId="77777777" w:rsidTr="000762F1">
        <w:trPr>
          <w:trHeight w:val="2548"/>
        </w:trPr>
        <w:tc>
          <w:tcPr>
            <w:tcW w:w="4500" w:type="dxa"/>
          </w:tcPr>
          <w:p w14:paraId="04633201" w14:textId="77777777" w:rsidR="001549BB" w:rsidRDefault="001549BB" w:rsidP="004D402B">
            <w:pPr>
              <w:jc w:val="both"/>
              <w:rPr>
                <w:rFonts w:ascii="Arial" w:hAnsi="Arial" w:cs="Arial"/>
                <w:szCs w:val="32"/>
                <w:lang w:val="en-US"/>
              </w:rPr>
            </w:pPr>
            <w:r>
              <w:rPr>
                <w:rFonts w:ascii="Arial" w:hAnsi="Arial" w:cs="Arial"/>
                <w:szCs w:val="32"/>
                <w:lang w:val="en-US"/>
              </w:rPr>
              <w:t xml:space="preserve">Generation of noise from vehicles passing over the raised plateau. </w:t>
            </w:r>
          </w:p>
        </w:tc>
        <w:tc>
          <w:tcPr>
            <w:tcW w:w="4516" w:type="dxa"/>
          </w:tcPr>
          <w:p w14:paraId="6C82008A" w14:textId="77777777" w:rsidR="001549BB" w:rsidRDefault="001549BB" w:rsidP="004D402B">
            <w:pPr>
              <w:pStyle w:val="paragraph"/>
              <w:jc w:val="both"/>
              <w:textAlignment w:val="baseline"/>
              <w:rPr>
                <w:rFonts w:ascii="Arial" w:hAnsi="Arial" w:cs="Arial"/>
                <w:szCs w:val="32"/>
                <w:lang w:val="en-US"/>
              </w:rPr>
            </w:pPr>
            <w:r w:rsidRPr="00D32FFF">
              <w:rPr>
                <w:rFonts w:ascii="Arial" w:hAnsi="Arial" w:cs="Arial"/>
                <w:szCs w:val="32"/>
                <w:lang w:val="en-US"/>
              </w:rPr>
              <w:t>This has been noted as one of the potential impacts of the proposal.</w:t>
            </w:r>
          </w:p>
          <w:p w14:paraId="210E18A5" w14:textId="77777777" w:rsidR="001549BB" w:rsidRPr="007B149E" w:rsidRDefault="001549BB" w:rsidP="004D402B">
            <w:pPr>
              <w:pStyle w:val="paragraph"/>
              <w:jc w:val="both"/>
              <w:textAlignment w:val="baseline"/>
              <w:rPr>
                <w:rFonts w:ascii="Arial" w:hAnsi="Arial" w:cs="Arial"/>
                <w:szCs w:val="32"/>
                <w:lang w:val="en-US"/>
              </w:rPr>
            </w:pPr>
            <w:r>
              <w:rPr>
                <w:rFonts w:ascii="Arial" w:hAnsi="Arial" w:cs="Arial"/>
                <w:szCs w:val="32"/>
              </w:rPr>
              <w:t>Alternative locations for this raised plateau cannot be facilitated due to the size of the plateau, which is designed to meet Australian Standards, and the location of existing private crossovers, of which the plateau cannot interfere.</w:t>
            </w:r>
          </w:p>
        </w:tc>
      </w:tr>
      <w:tr w:rsidR="001549BB" w14:paraId="2007C030" w14:textId="77777777" w:rsidTr="000762F1">
        <w:trPr>
          <w:trHeight w:val="620"/>
        </w:trPr>
        <w:tc>
          <w:tcPr>
            <w:tcW w:w="4500" w:type="dxa"/>
          </w:tcPr>
          <w:p w14:paraId="4D4CC1C5" w14:textId="77777777" w:rsidR="001549BB" w:rsidRDefault="001549BB" w:rsidP="004D402B">
            <w:pPr>
              <w:jc w:val="both"/>
              <w:rPr>
                <w:rFonts w:ascii="Arial" w:hAnsi="Arial" w:cs="Arial"/>
                <w:szCs w:val="32"/>
                <w:lang w:val="en-US"/>
              </w:rPr>
            </w:pPr>
            <w:r>
              <w:rPr>
                <w:rFonts w:ascii="Arial" w:hAnsi="Arial" w:cs="Arial"/>
                <w:szCs w:val="32"/>
                <w:lang w:val="en-US"/>
              </w:rPr>
              <w:t xml:space="preserve">Limited Parking </w:t>
            </w:r>
          </w:p>
        </w:tc>
        <w:tc>
          <w:tcPr>
            <w:tcW w:w="4516" w:type="dxa"/>
          </w:tcPr>
          <w:p w14:paraId="14B28793" w14:textId="77777777" w:rsidR="001549BB" w:rsidRPr="00D32FFF" w:rsidRDefault="001549BB" w:rsidP="004D402B">
            <w:pPr>
              <w:pStyle w:val="paragraph"/>
              <w:jc w:val="both"/>
              <w:textAlignment w:val="baseline"/>
              <w:rPr>
                <w:rFonts w:ascii="Arial" w:hAnsi="Arial" w:cs="Arial"/>
                <w:szCs w:val="32"/>
                <w:lang w:val="en-US"/>
              </w:rPr>
            </w:pPr>
            <w:r w:rsidRPr="00D32FFF">
              <w:rPr>
                <w:rFonts w:ascii="Arial" w:hAnsi="Arial" w:cs="Arial"/>
                <w:szCs w:val="32"/>
                <w:lang w:val="en-US"/>
              </w:rPr>
              <w:t>This has been noted as one of the potential impacts of the proposal</w:t>
            </w:r>
            <w:r>
              <w:rPr>
                <w:rFonts w:ascii="Arial" w:hAnsi="Arial" w:cs="Arial"/>
                <w:szCs w:val="32"/>
                <w:lang w:val="en-US"/>
              </w:rPr>
              <w:t>, where the current design will result in the loss of 6 parking bays</w:t>
            </w:r>
            <w:r w:rsidRPr="00D32FFF">
              <w:rPr>
                <w:rFonts w:ascii="Arial" w:hAnsi="Arial" w:cs="Arial"/>
                <w:szCs w:val="32"/>
                <w:lang w:val="en-US"/>
              </w:rPr>
              <w:t>.</w:t>
            </w:r>
            <w:r>
              <w:rPr>
                <w:rFonts w:ascii="Arial" w:hAnsi="Arial" w:cs="Arial"/>
                <w:szCs w:val="32"/>
                <w:lang w:val="en-US"/>
              </w:rPr>
              <w:t xml:space="preserve"> The loss of these bays is accepted based on recent car parking survey data gathered by the </w:t>
            </w:r>
            <w:proofErr w:type="gramStart"/>
            <w:r>
              <w:rPr>
                <w:rFonts w:ascii="Arial" w:hAnsi="Arial" w:cs="Arial"/>
                <w:szCs w:val="32"/>
                <w:lang w:val="en-US"/>
              </w:rPr>
              <w:t>City</w:t>
            </w:r>
            <w:proofErr w:type="gramEnd"/>
            <w:r>
              <w:rPr>
                <w:rFonts w:ascii="Arial" w:hAnsi="Arial" w:cs="Arial"/>
                <w:szCs w:val="32"/>
                <w:lang w:val="en-US"/>
              </w:rPr>
              <w:t xml:space="preserve"> regarding car park use within the precinct</w:t>
            </w:r>
          </w:p>
        </w:tc>
      </w:tr>
      <w:tr w:rsidR="001549BB" w14:paraId="32B71196" w14:textId="77777777" w:rsidTr="000762F1">
        <w:trPr>
          <w:trHeight w:val="620"/>
        </w:trPr>
        <w:tc>
          <w:tcPr>
            <w:tcW w:w="4500" w:type="dxa"/>
          </w:tcPr>
          <w:p w14:paraId="6464A43D" w14:textId="77777777" w:rsidR="001549BB" w:rsidRDefault="001549BB" w:rsidP="004D402B">
            <w:pPr>
              <w:spacing w:after="200"/>
              <w:jc w:val="both"/>
              <w:rPr>
                <w:rFonts w:ascii="Arial" w:hAnsi="Arial" w:cs="Arial"/>
                <w:szCs w:val="24"/>
                <w:lang w:val="en-US"/>
              </w:rPr>
            </w:pPr>
            <w:r w:rsidRPr="4C17BED8">
              <w:rPr>
                <w:rFonts w:ascii="Arial" w:hAnsi="Arial" w:cs="Arial"/>
                <w:szCs w:val="24"/>
                <w:lang w:val="en-US"/>
              </w:rPr>
              <w:t xml:space="preserve">Loading bay requirement between Dalkeith Hall crossovers. </w:t>
            </w:r>
          </w:p>
        </w:tc>
        <w:tc>
          <w:tcPr>
            <w:tcW w:w="4516" w:type="dxa"/>
          </w:tcPr>
          <w:p w14:paraId="03FD97D9" w14:textId="6A543196" w:rsidR="001549BB" w:rsidRDefault="001549BB" w:rsidP="004D402B">
            <w:pPr>
              <w:jc w:val="both"/>
              <w:rPr>
                <w:rFonts w:ascii="Arial" w:hAnsi="Arial" w:cs="Arial"/>
                <w:szCs w:val="24"/>
                <w:lang w:val="en-US"/>
              </w:rPr>
            </w:pPr>
            <w:r w:rsidRPr="4C17BED8">
              <w:rPr>
                <w:rFonts w:ascii="Arial" w:hAnsi="Arial" w:cs="Arial"/>
                <w:szCs w:val="24"/>
                <w:lang w:val="en-US"/>
              </w:rPr>
              <w:t>Instruction will be issued to the Designers to investigate inclusion</w:t>
            </w:r>
            <w:r>
              <w:rPr>
                <w:rFonts w:ascii="Arial" w:hAnsi="Arial" w:cs="Arial"/>
                <w:szCs w:val="24"/>
                <w:lang w:val="en-US"/>
              </w:rPr>
              <w:t>,</w:t>
            </w:r>
            <w:r w:rsidRPr="4C17BED8">
              <w:rPr>
                <w:rFonts w:ascii="Arial" w:hAnsi="Arial" w:cs="Arial"/>
                <w:szCs w:val="24"/>
                <w:lang w:val="en-US"/>
              </w:rPr>
              <w:t xml:space="preserve"> </w:t>
            </w:r>
            <w:r>
              <w:rPr>
                <w:rFonts w:ascii="Arial" w:hAnsi="Arial" w:cs="Arial"/>
                <w:szCs w:val="24"/>
                <w:lang w:val="en-US"/>
              </w:rPr>
              <w:t xml:space="preserve">into the detailed design, </w:t>
            </w:r>
            <w:r w:rsidRPr="4C17BED8">
              <w:rPr>
                <w:rFonts w:ascii="Arial" w:hAnsi="Arial" w:cs="Arial"/>
                <w:szCs w:val="24"/>
                <w:lang w:val="en-US"/>
              </w:rPr>
              <w:t xml:space="preserve">of a </w:t>
            </w:r>
            <w:r w:rsidR="00D71CDE" w:rsidRPr="4C17BED8">
              <w:rPr>
                <w:rFonts w:ascii="Arial" w:hAnsi="Arial" w:cs="Arial"/>
                <w:szCs w:val="24"/>
                <w:lang w:val="en-US"/>
              </w:rPr>
              <w:t>Loading Bay</w:t>
            </w:r>
            <w:r w:rsidRPr="4C17BED8">
              <w:rPr>
                <w:rFonts w:ascii="Arial" w:hAnsi="Arial" w:cs="Arial"/>
                <w:szCs w:val="24"/>
                <w:lang w:val="en-US"/>
              </w:rPr>
              <w:t xml:space="preserve"> between the crossovers of Dalkeith Hall.  </w:t>
            </w:r>
          </w:p>
        </w:tc>
      </w:tr>
    </w:tbl>
    <w:p w14:paraId="0C19D5A1" w14:textId="77777777" w:rsidR="00D71CDE" w:rsidRDefault="00D71CDE" w:rsidP="001549BB">
      <w:pPr>
        <w:jc w:val="both"/>
        <w:rPr>
          <w:rFonts w:ascii="Arial" w:hAnsi="Arial" w:cs="Arial"/>
          <w:szCs w:val="32"/>
        </w:rPr>
      </w:pPr>
    </w:p>
    <w:p w14:paraId="5B71856A" w14:textId="26AB138D" w:rsidR="001549BB" w:rsidRDefault="001549BB" w:rsidP="001549BB">
      <w:pPr>
        <w:jc w:val="both"/>
        <w:rPr>
          <w:rFonts w:ascii="Arial" w:hAnsi="Arial" w:cs="Arial"/>
          <w:szCs w:val="32"/>
        </w:rPr>
      </w:pPr>
      <w:r>
        <w:rPr>
          <w:rFonts w:ascii="Arial" w:hAnsi="Arial" w:cs="Arial"/>
          <w:szCs w:val="32"/>
        </w:rPr>
        <w:t>There was no clear indication provided from residents on the desired quality of finish. Individual responses ranged broadly from undertaking no works at all, to providing the highest-level finish possible matching that of Claremont Quarter.  One responded also suggested that the Dalkeith Hall site could be used to provide underground parking, which is not a matter being considered within the scope this report.</w:t>
      </w:r>
    </w:p>
    <w:p w14:paraId="2D181F7B" w14:textId="77777777" w:rsidR="001549BB" w:rsidRDefault="001549BB" w:rsidP="001549BB">
      <w:pPr>
        <w:jc w:val="both"/>
        <w:rPr>
          <w:rFonts w:ascii="Arial" w:hAnsi="Arial" w:cs="Arial"/>
          <w:szCs w:val="32"/>
          <w:lang w:val="en-US"/>
        </w:rPr>
      </w:pPr>
    </w:p>
    <w:p w14:paraId="117C81B6" w14:textId="77777777" w:rsidR="001549BB" w:rsidRPr="00AD73CC" w:rsidRDefault="001549BB" w:rsidP="001549BB">
      <w:pPr>
        <w:jc w:val="both"/>
        <w:rPr>
          <w:rFonts w:ascii="Arial" w:hAnsi="Arial" w:cs="Arial"/>
          <w:szCs w:val="32"/>
          <w:lang w:val="en-US"/>
        </w:rPr>
      </w:pPr>
    </w:p>
    <w:p w14:paraId="7088D64A" w14:textId="77777777" w:rsidR="001549BB" w:rsidRPr="004E7363" w:rsidRDefault="001549BB" w:rsidP="001549BB">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4C91D768" w14:textId="77777777" w:rsidR="001549BB" w:rsidRDefault="001549BB" w:rsidP="001549BB">
      <w:pPr>
        <w:jc w:val="both"/>
        <w:rPr>
          <w:rFonts w:ascii="Arial" w:hAnsi="Arial" w:cs="Arial"/>
          <w:szCs w:val="32"/>
          <w:lang w:val="en-US"/>
        </w:rPr>
      </w:pPr>
    </w:p>
    <w:p w14:paraId="12019ACF" w14:textId="77777777" w:rsidR="001549BB" w:rsidRDefault="001549BB" w:rsidP="001549BB">
      <w:pPr>
        <w:jc w:val="both"/>
        <w:rPr>
          <w:rFonts w:ascii="Arial" w:hAnsi="Arial" w:cs="Arial"/>
          <w:b/>
          <w:bCs/>
          <w:szCs w:val="32"/>
        </w:rPr>
      </w:pPr>
      <w:r w:rsidRPr="002C7C82">
        <w:rPr>
          <w:rFonts w:ascii="Arial" w:hAnsi="Arial" w:cs="Arial"/>
          <w:b/>
          <w:bCs/>
          <w:szCs w:val="32"/>
        </w:rPr>
        <w:t xml:space="preserve">How well does it fit with our strategic direction? </w:t>
      </w:r>
    </w:p>
    <w:p w14:paraId="2F6C1F19" w14:textId="77777777" w:rsidR="001549BB" w:rsidRDefault="001549BB" w:rsidP="001549BB">
      <w:pPr>
        <w:jc w:val="both"/>
        <w:rPr>
          <w:rFonts w:ascii="Arial" w:hAnsi="Arial" w:cs="Arial"/>
          <w:szCs w:val="32"/>
        </w:rPr>
      </w:pPr>
      <w:r w:rsidRPr="002C7C82">
        <w:rPr>
          <w:rFonts w:ascii="Arial" w:hAnsi="Arial" w:cs="Arial"/>
          <w:szCs w:val="32"/>
        </w:rPr>
        <w:t xml:space="preserve">The Strategic Community Plan includes the following objectives: </w:t>
      </w:r>
    </w:p>
    <w:p w14:paraId="61F1D480" w14:textId="77777777" w:rsidR="001549BB" w:rsidRPr="002C7C82" w:rsidRDefault="001549BB" w:rsidP="001549BB">
      <w:pPr>
        <w:jc w:val="both"/>
        <w:rPr>
          <w:rFonts w:ascii="Arial" w:hAnsi="Arial" w:cs="Arial"/>
          <w:szCs w:val="32"/>
        </w:rPr>
      </w:pPr>
    </w:p>
    <w:p w14:paraId="15722B36"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Renewal of community infrastructure </w:t>
      </w:r>
    </w:p>
    <w:p w14:paraId="57F081FE"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Providing for sport and recreation </w:t>
      </w:r>
    </w:p>
    <w:p w14:paraId="40B7E323" w14:textId="77777777" w:rsidR="001549BB" w:rsidRPr="002C7C82" w:rsidRDefault="001549BB" w:rsidP="001549BB">
      <w:pPr>
        <w:pStyle w:val="ListParagraph"/>
        <w:numPr>
          <w:ilvl w:val="0"/>
          <w:numId w:val="66"/>
        </w:numPr>
        <w:ind w:left="567" w:hanging="567"/>
        <w:jc w:val="both"/>
        <w:rPr>
          <w:rFonts w:ascii="Arial" w:hAnsi="Arial" w:cs="Arial"/>
          <w:szCs w:val="32"/>
        </w:rPr>
      </w:pPr>
      <w:r w:rsidRPr="002C7C82">
        <w:rPr>
          <w:rFonts w:ascii="Arial" w:hAnsi="Arial" w:cs="Arial"/>
          <w:szCs w:val="32"/>
        </w:rPr>
        <w:t xml:space="preserve">Urban form – protecting our quality living environment. </w:t>
      </w:r>
    </w:p>
    <w:p w14:paraId="699184D6" w14:textId="77777777" w:rsidR="001549BB" w:rsidRPr="002C7C82" w:rsidRDefault="001549BB" w:rsidP="001549BB">
      <w:pPr>
        <w:jc w:val="both"/>
        <w:rPr>
          <w:rFonts w:ascii="Arial" w:hAnsi="Arial" w:cs="Arial"/>
          <w:szCs w:val="32"/>
        </w:rPr>
      </w:pPr>
    </w:p>
    <w:p w14:paraId="0EA1FEC1" w14:textId="3AFF2441" w:rsidR="001549BB" w:rsidRDefault="001549BB" w:rsidP="001549BB">
      <w:pPr>
        <w:jc w:val="both"/>
        <w:rPr>
          <w:rFonts w:ascii="Arial" w:hAnsi="Arial" w:cs="Arial"/>
          <w:szCs w:val="24"/>
        </w:rPr>
      </w:pPr>
      <w:r w:rsidRPr="53E201AB">
        <w:rPr>
          <w:rFonts w:ascii="Arial" w:hAnsi="Arial" w:cs="Arial"/>
          <w:szCs w:val="24"/>
        </w:rPr>
        <w:lastRenderedPageBreak/>
        <w:t xml:space="preserve">The proposed </w:t>
      </w:r>
      <w:r>
        <w:rPr>
          <w:rFonts w:ascii="Arial" w:hAnsi="Arial" w:cs="Arial"/>
          <w:szCs w:val="24"/>
        </w:rPr>
        <w:t xml:space="preserve">upgrade to </w:t>
      </w:r>
      <w:r w:rsidRPr="53E201AB">
        <w:rPr>
          <w:rFonts w:ascii="Arial" w:hAnsi="Arial" w:cs="Arial"/>
          <w:szCs w:val="24"/>
        </w:rPr>
        <w:t xml:space="preserve">Waratah Avenue </w:t>
      </w:r>
      <w:r>
        <w:rPr>
          <w:rFonts w:ascii="Arial" w:hAnsi="Arial" w:cs="Arial"/>
          <w:szCs w:val="24"/>
        </w:rPr>
        <w:t xml:space="preserve">aligns with the City’s Strategic Community Plan objectives and improves </w:t>
      </w:r>
      <w:r w:rsidRPr="53E201AB">
        <w:rPr>
          <w:rFonts w:ascii="Arial" w:hAnsi="Arial" w:cs="Arial"/>
          <w:szCs w:val="24"/>
        </w:rPr>
        <w:t xml:space="preserve">the amenity of the area for residents and visitors to the </w:t>
      </w:r>
      <w:proofErr w:type="gramStart"/>
      <w:r w:rsidRPr="53E201AB">
        <w:rPr>
          <w:rFonts w:ascii="Arial" w:hAnsi="Arial" w:cs="Arial"/>
          <w:szCs w:val="24"/>
        </w:rPr>
        <w:t>City</w:t>
      </w:r>
      <w:proofErr w:type="gramEnd"/>
      <w:r w:rsidRPr="53E201AB">
        <w:rPr>
          <w:rFonts w:ascii="Arial" w:hAnsi="Arial" w:cs="Arial"/>
          <w:szCs w:val="24"/>
        </w:rPr>
        <w:t xml:space="preserve">.  </w:t>
      </w:r>
    </w:p>
    <w:p w14:paraId="691EA681" w14:textId="77777777" w:rsidR="00D71CDE" w:rsidRPr="002C7C82" w:rsidRDefault="00D71CDE" w:rsidP="001549BB">
      <w:pPr>
        <w:jc w:val="both"/>
        <w:rPr>
          <w:rFonts w:ascii="Arial" w:hAnsi="Arial" w:cs="Arial"/>
          <w:szCs w:val="24"/>
        </w:rPr>
      </w:pPr>
    </w:p>
    <w:p w14:paraId="40952C61" w14:textId="77777777" w:rsidR="001549BB" w:rsidRDefault="001549BB" w:rsidP="001549BB">
      <w:pPr>
        <w:jc w:val="both"/>
        <w:rPr>
          <w:rFonts w:ascii="Arial" w:hAnsi="Arial" w:cs="Arial"/>
          <w:b/>
          <w:bCs/>
          <w:szCs w:val="32"/>
        </w:rPr>
      </w:pPr>
      <w:r w:rsidRPr="002C7C82">
        <w:rPr>
          <w:rFonts w:ascii="Arial" w:hAnsi="Arial" w:cs="Arial"/>
          <w:b/>
          <w:bCs/>
          <w:szCs w:val="32"/>
        </w:rPr>
        <w:t xml:space="preserve">Who benefits? </w:t>
      </w:r>
    </w:p>
    <w:p w14:paraId="2DF1A3B7" w14:textId="77777777" w:rsidR="001549BB" w:rsidRPr="00FD5CC5" w:rsidRDefault="001549BB" w:rsidP="001549BB">
      <w:pPr>
        <w:jc w:val="both"/>
        <w:rPr>
          <w:rFonts w:ascii="Arial" w:hAnsi="Arial" w:cs="Arial"/>
          <w:szCs w:val="24"/>
        </w:rPr>
      </w:pPr>
      <w:r w:rsidRPr="53E201AB">
        <w:rPr>
          <w:rFonts w:ascii="Arial" w:hAnsi="Arial" w:cs="Arial"/>
          <w:szCs w:val="24"/>
        </w:rPr>
        <w:t xml:space="preserve">All residents and visitors to the </w:t>
      </w:r>
      <w:proofErr w:type="gramStart"/>
      <w:r w:rsidRPr="53E201AB">
        <w:rPr>
          <w:rFonts w:ascii="Arial" w:hAnsi="Arial" w:cs="Arial"/>
          <w:szCs w:val="24"/>
        </w:rPr>
        <w:t>City</w:t>
      </w:r>
      <w:proofErr w:type="gramEnd"/>
      <w:r w:rsidRPr="53E201AB">
        <w:rPr>
          <w:rFonts w:ascii="Arial" w:hAnsi="Arial" w:cs="Arial"/>
          <w:szCs w:val="24"/>
        </w:rPr>
        <w:t xml:space="preserve"> who frequent the Waratah Avenue precinct will benefit from this project.  </w:t>
      </w:r>
    </w:p>
    <w:p w14:paraId="2A2280EB" w14:textId="77777777" w:rsidR="001549BB" w:rsidRPr="00FD5CC5" w:rsidRDefault="001549BB" w:rsidP="001549BB">
      <w:pPr>
        <w:jc w:val="both"/>
        <w:rPr>
          <w:rFonts w:ascii="Arial" w:hAnsi="Arial" w:cs="Arial"/>
          <w:szCs w:val="32"/>
        </w:rPr>
      </w:pPr>
    </w:p>
    <w:p w14:paraId="08B87E42" w14:textId="77777777" w:rsidR="001549BB" w:rsidRDefault="001549BB" w:rsidP="001549BB">
      <w:pPr>
        <w:jc w:val="both"/>
        <w:rPr>
          <w:rFonts w:ascii="Arial" w:hAnsi="Arial" w:cs="Arial"/>
          <w:b/>
          <w:bCs/>
          <w:szCs w:val="32"/>
        </w:rPr>
      </w:pPr>
      <w:r w:rsidRPr="002C7C82">
        <w:rPr>
          <w:rFonts w:ascii="Arial" w:hAnsi="Arial" w:cs="Arial"/>
          <w:b/>
          <w:bCs/>
          <w:szCs w:val="32"/>
        </w:rPr>
        <w:t>Does it involve a tolerable risk?</w:t>
      </w:r>
    </w:p>
    <w:p w14:paraId="5BA6C7EF" w14:textId="77777777" w:rsidR="001549BB" w:rsidRPr="00FD5CC5" w:rsidRDefault="001549BB" w:rsidP="001549BB">
      <w:pPr>
        <w:jc w:val="both"/>
        <w:rPr>
          <w:rFonts w:ascii="Arial" w:hAnsi="Arial" w:cs="Arial"/>
          <w:szCs w:val="32"/>
        </w:rPr>
      </w:pPr>
      <w:r w:rsidRPr="00BF35D8">
        <w:rPr>
          <w:rFonts w:ascii="Arial" w:hAnsi="Arial" w:cs="Arial"/>
          <w:szCs w:val="32"/>
        </w:rPr>
        <w:t>Once approved, the construction works associated with this project a</w:t>
      </w:r>
      <w:r>
        <w:rPr>
          <w:rFonts w:ascii="Arial" w:hAnsi="Arial" w:cs="Arial"/>
          <w:szCs w:val="32"/>
        </w:rPr>
        <w:t>re</w:t>
      </w:r>
      <w:r w:rsidRPr="00BF35D8">
        <w:rPr>
          <w:rFonts w:ascii="Arial" w:hAnsi="Arial" w:cs="Arial"/>
          <w:szCs w:val="32"/>
        </w:rPr>
        <w:t xml:space="preserve"> assessed a</w:t>
      </w:r>
      <w:r>
        <w:rPr>
          <w:rFonts w:ascii="Arial" w:hAnsi="Arial" w:cs="Arial"/>
          <w:szCs w:val="32"/>
        </w:rPr>
        <w:t>s</w:t>
      </w:r>
      <w:r w:rsidRPr="00BF35D8">
        <w:rPr>
          <w:rFonts w:ascii="Arial" w:hAnsi="Arial" w:cs="Arial"/>
          <w:szCs w:val="32"/>
        </w:rPr>
        <w:t xml:space="preserve"> low and </w:t>
      </w:r>
      <w:r>
        <w:rPr>
          <w:rFonts w:ascii="Arial" w:hAnsi="Arial" w:cs="Arial"/>
          <w:szCs w:val="32"/>
        </w:rPr>
        <w:t xml:space="preserve">an </w:t>
      </w:r>
      <w:r w:rsidRPr="00BF35D8">
        <w:rPr>
          <w:rFonts w:ascii="Arial" w:hAnsi="Arial" w:cs="Arial"/>
          <w:szCs w:val="32"/>
        </w:rPr>
        <w:t>acceptable risk.</w:t>
      </w:r>
      <w:r>
        <w:rPr>
          <w:rFonts w:ascii="Arial" w:hAnsi="Arial" w:cs="Arial"/>
          <w:szCs w:val="32"/>
        </w:rPr>
        <w:t xml:space="preserve">  </w:t>
      </w:r>
    </w:p>
    <w:p w14:paraId="2850FE5B" w14:textId="77777777" w:rsidR="001549BB" w:rsidRPr="00FD5CC5" w:rsidRDefault="001549BB" w:rsidP="001549BB">
      <w:pPr>
        <w:jc w:val="both"/>
        <w:rPr>
          <w:rFonts w:ascii="Arial" w:hAnsi="Arial" w:cs="Arial"/>
          <w:szCs w:val="32"/>
        </w:rPr>
      </w:pPr>
    </w:p>
    <w:p w14:paraId="463ABD6E" w14:textId="77777777" w:rsidR="001549BB" w:rsidRDefault="001549BB" w:rsidP="001549BB">
      <w:pPr>
        <w:jc w:val="both"/>
        <w:rPr>
          <w:rFonts w:ascii="Arial" w:hAnsi="Arial" w:cs="Arial"/>
          <w:b/>
          <w:bCs/>
          <w:szCs w:val="32"/>
        </w:rPr>
      </w:pPr>
      <w:r w:rsidRPr="002C7C82">
        <w:rPr>
          <w:rFonts w:ascii="Arial" w:hAnsi="Arial" w:cs="Arial"/>
          <w:b/>
          <w:bCs/>
          <w:szCs w:val="32"/>
        </w:rPr>
        <w:t>Do we have the information we need?</w:t>
      </w:r>
    </w:p>
    <w:p w14:paraId="51612F71" w14:textId="77777777" w:rsidR="001549BB" w:rsidRPr="00FD5CC5" w:rsidRDefault="001549BB" w:rsidP="001549BB">
      <w:pPr>
        <w:jc w:val="both"/>
        <w:rPr>
          <w:rFonts w:ascii="Arial" w:hAnsi="Arial" w:cs="Arial"/>
          <w:szCs w:val="32"/>
        </w:rPr>
      </w:pPr>
      <w:r w:rsidRPr="00BF35D8">
        <w:rPr>
          <w:rFonts w:ascii="Arial" w:hAnsi="Arial" w:cs="Arial"/>
          <w:szCs w:val="32"/>
        </w:rPr>
        <w:t>Yes, community consult</w:t>
      </w:r>
      <w:r>
        <w:rPr>
          <w:rFonts w:ascii="Arial" w:hAnsi="Arial" w:cs="Arial"/>
          <w:szCs w:val="32"/>
        </w:rPr>
        <w:t>ation</w:t>
      </w:r>
      <w:r w:rsidRPr="00BF35D8">
        <w:rPr>
          <w:rFonts w:ascii="Arial" w:hAnsi="Arial" w:cs="Arial"/>
          <w:szCs w:val="32"/>
        </w:rPr>
        <w:t xml:space="preserve"> results have been analysed </w:t>
      </w:r>
      <w:r w:rsidRPr="00DA5338">
        <w:rPr>
          <w:rFonts w:ascii="Arial" w:hAnsi="Arial" w:cs="Arial"/>
          <w:szCs w:val="32"/>
        </w:rPr>
        <w:t>and approval is sought to progress</w:t>
      </w:r>
      <w:r>
        <w:rPr>
          <w:rFonts w:ascii="Arial" w:hAnsi="Arial" w:cs="Arial"/>
          <w:szCs w:val="32"/>
        </w:rPr>
        <w:t xml:space="preserve"> with design and construction.  </w:t>
      </w:r>
    </w:p>
    <w:p w14:paraId="1865DB4B" w14:textId="77777777" w:rsidR="001549BB" w:rsidRDefault="001549BB" w:rsidP="001549BB">
      <w:pPr>
        <w:jc w:val="both"/>
        <w:rPr>
          <w:rFonts w:ascii="Arial" w:hAnsi="Arial" w:cs="Arial"/>
          <w:bCs/>
          <w:szCs w:val="28"/>
          <w:lang w:val="en-US"/>
        </w:rPr>
      </w:pPr>
    </w:p>
    <w:p w14:paraId="169A8C8A" w14:textId="77777777" w:rsidR="001549BB" w:rsidRPr="00925390" w:rsidRDefault="001549BB" w:rsidP="001549BB">
      <w:pPr>
        <w:jc w:val="both"/>
        <w:rPr>
          <w:rFonts w:ascii="Arial" w:hAnsi="Arial" w:cs="Arial"/>
          <w:bCs/>
          <w:szCs w:val="28"/>
          <w:lang w:val="en-US"/>
        </w:rPr>
      </w:pPr>
    </w:p>
    <w:p w14:paraId="420E37C4" w14:textId="77777777" w:rsidR="001549BB" w:rsidRPr="00AD73CC" w:rsidRDefault="001549BB" w:rsidP="001549BB">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367E256F" w14:textId="77777777" w:rsidR="001549BB" w:rsidRPr="00AD73CC" w:rsidRDefault="001549BB" w:rsidP="001549BB">
      <w:pPr>
        <w:jc w:val="both"/>
        <w:rPr>
          <w:rFonts w:ascii="Arial" w:hAnsi="Arial" w:cs="Arial"/>
          <w:b/>
          <w:szCs w:val="32"/>
          <w:lang w:val="en-US"/>
        </w:rPr>
      </w:pPr>
    </w:p>
    <w:p w14:paraId="206ED4E4" w14:textId="77777777" w:rsidR="001549BB" w:rsidRDefault="001549BB" w:rsidP="001549BB">
      <w:pPr>
        <w:jc w:val="both"/>
        <w:rPr>
          <w:rFonts w:ascii="Arial" w:hAnsi="Arial" w:cs="Arial"/>
          <w:bCs/>
          <w:szCs w:val="32"/>
        </w:rPr>
      </w:pPr>
      <w:r>
        <w:rPr>
          <w:rFonts w:ascii="Arial" w:hAnsi="Arial" w:cs="Arial"/>
          <w:bCs/>
          <w:szCs w:val="32"/>
        </w:rPr>
        <w:t xml:space="preserve">The following construction estimates in Table 3 have been used within the creation of this report. Note these figures do not include a contingency.  </w:t>
      </w:r>
    </w:p>
    <w:p w14:paraId="56E9DFD5" w14:textId="77777777" w:rsidR="001549BB" w:rsidRDefault="001549BB" w:rsidP="001549BB">
      <w:pPr>
        <w:jc w:val="both"/>
        <w:rPr>
          <w:rFonts w:ascii="Arial" w:hAnsi="Arial" w:cs="Arial"/>
          <w:bCs/>
          <w:szCs w:val="32"/>
        </w:rPr>
      </w:pPr>
    </w:p>
    <w:tbl>
      <w:tblPr>
        <w:tblStyle w:val="TableGrid"/>
        <w:tblW w:w="0" w:type="auto"/>
        <w:tblLook w:val="04A0" w:firstRow="1" w:lastRow="0" w:firstColumn="1" w:lastColumn="0" w:noHBand="0" w:noVBand="1"/>
      </w:tblPr>
      <w:tblGrid>
        <w:gridCol w:w="2666"/>
        <w:gridCol w:w="1833"/>
        <w:gridCol w:w="1972"/>
        <w:gridCol w:w="1832"/>
      </w:tblGrid>
      <w:tr w:rsidR="001549BB" w14:paraId="5FE91F4E" w14:textId="77777777" w:rsidTr="000762F1">
        <w:tc>
          <w:tcPr>
            <w:tcW w:w="2687" w:type="dxa"/>
          </w:tcPr>
          <w:p w14:paraId="653CC046" w14:textId="77777777" w:rsidR="001549BB" w:rsidRPr="311B362B" w:rsidRDefault="001549BB" w:rsidP="000762F1">
            <w:pPr>
              <w:jc w:val="both"/>
              <w:rPr>
                <w:rFonts w:ascii="Arial" w:hAnsi="Arial" w:cs="Arial"/>
                <w:szCs w:val="24"/>
              </w:rPr>
            </w:pPr>
          </w:p>
        </w:tc>
        <w:tc>
          <w:tcPr>
            <w:tcW w:w="1844" w:type="dxa"/>
          </w:tcPr>
          <w:p w14:paraId="66A92BB9" w14:textId="77777777" w:rsidR="001549BB" w:rsidRPr="005A1B0D" w:rsidRDefault="001549BB" w:rsidP="000762F1">
            <w:pPr>
              <w:jc w:val="center"/>
              <w:rPr>
                <w:rFonts w:ascii="Arial" w:hAnsi="Arial" w:cs="Arial"/>
                <w:b/>
                <w:bCs/>
                <w:szCs w:val="24"/>
              </w:rPr>
            </w:pPr>
            <w:r w:rsidRPr="005A1B0D">
              <w:rPr>
                <w:rFonts w:ascii="Arial" w:hAnsi="Arial" w:cs="Arial"/>
                <w:b/>
                <w:bCs/>
                <w:szCs w:val="24"/>
              </w:rPr>
              <w:t>High Quality Option</w:t>
            </w:r>
          </w:p>
        </w:tc>
        <w:tc>
          <w:tcPr>
            <w:tcW w:w="1985" w:type="dxa"/>
          </w:tcPr>
          <w:p w14:paraId="02FF4070" w14:textId="77777777" w:rsidR="001549BB" w:rsidRPr="005A1B0D" w:rsidRDefault="001549BB" w:rsidP="000762F1">
            <w:pPr>
              <w:jc w:val="center"/>
              <w:rPr>
                <w:rFonts w:ascii="Arial" w:hAnsi="Arial" w:cs="Arial"/>
                <w:b/>
                <w:bCs/>
                <w:szCs w:val="24"/>
              </w:rPr>
            </w:pPr>
            <w:r w:rsidRPr="005A1B0D">
              <w:rPr>
                <w:rFonts w:ascii="Arial" w:hAnsi="Arial" w:cs="Arial"/>
                <w:b/>
                <w:bCs/>
                <w:szCs w:val="24"/>
              </w:rPr>
              <w:t>Medium Quality Option</w:t>
            </w:r>
          </w:p>
        </w:tc>
        <w:tc>
          <w:tcPr>
            <w:tcW w:w="1843" w:type="dxa"/>
          </w:tcPr>
          <w:p w14:paraId="1557AF34" w14:textId="77777777" w:rsidR="001549BB" w:rsidRPr="005A1B0D" w:rsidRDefault="001549BB" w:rsidP="000762F1">
            <w:pPr>
              <w:jc w:val="center"/>
              <w:rPr>
                <w:rFonts w:ascii="Arial" w:hAnsi="Arial" w:cs="Arial"/>
                <w:b/>
                <w:bCs/>
                <w:szCs w:val="24"/>
              </w:rPr>
            </w:pPr>
            <w:r w:rsidRPr="005A1B0D">
              <w:rPr>
                <w:rFonts w:ascii="Arial" w:hAnsi="Arial" w:cs="Arial"/>
                <w:b/>
                <w:bCs/>
                <w:szCs w:val="24"/>
              </w:rPr>
              <w:t>Low Quality Option</w:t>
            </w:r>
          </w:p>
        </w:tc>
      </w:tr>
      <w:tr w:rsidR="001549BB" w14:paraId="09F4F3E9" w14:textId="77777777" w:rsidTr="000762F1">
        <w:tc>
          <w:tcPr>
            <w:tcW w:w="2687" w:type="dxa"/>
          </w:tcPr>
          <w:p w14:paraId="0D62D3C6" w14:textId="77777777" w:rsidR="001549BB" w:rsidRPr="005A1B0D" w:rsidRDefault="001549BB" w:rsidP="000762F1">
            <w:pPr>
              <w:rPr>
                <w:rFonts w:ascii="Arial" w:hAnsi="Arial" w:cs="Arial"/>
                <w:bCs/>
                <w:szCs w:val="32"/>
              </w:rPr>
            </w:pPr>
            <w:r w:rsidRPr="005A1B0D">
              <w:rPr>
                <w:rFonts w:ascii="Arial" w:hAnsi="Arial" w:cs="Arial"/>
                <w:bCs/>
                <w:szCs w:val="32"/>
              </w:rPr>
              <w:t>Construction Total</w:t>
            </w:r>
          </w:p>
        </w:tc>
        <w:tc>
          <w:tcPr>
            <w:tcW w:w="1844" w:type="dxa"/>
          </w:tcPr>
          <w:p w14:paraId="2362FDA4" w14:textId="77777777" w:rsidR="001549BB" w:rsidRPr="005A1B0D" w:rsidRDefault="001549BB" w:rsidP="000762F1">
            <w:pPr>
              <w:jc w:val="center"/>
              <w:rPr>
                <w:rFonts w:ascii="Arial" w:hAnsi="Arial" w:cs="Arial"/>
                <w:bCs/>
                <w:szCs w:val="24"/>
              </w:rPr>
            </w:pPr>
            <w:r w:rsidRPr="005A1B0D">
              <w:rPr>
                <w:rFonts w:ascii="Arial" w:hAnsi="Arial" w:cs="Arial"/>
                <w:bCs/>
                <w:szCs w:val="24"/>
              </w:rPr>
              <w:t>2,348,317</w:t>
            </w:r>
          </w:p>
        </w:tc>
        <w:tc>
          <w:tcPr>
            <w:tcW w:w="1985" w:type="dxa"/>
          </w:tcPr>
          <w:p w14:paraId="27A94496" w14:textId="77777777" w:rsidR="001549BB" w:rsidRPr="005A1B0D" w:rsidRDefault="001549BB" w:rsidP="000762F1">
            <w:pPr>
              <w:jc w:val="center"/>
              <w:rPr>
                <w:rFonts w:ascii="Arial" w:hAnsi="Arial" w:cs="Arial"/>
                <w:bCs/>
                <w:szCs w:val="24"/>
              </w:rPr>
            </w:pPr>
            <w:r w:rsidRPr="005A1B0D">
              <w:rPr>
                <w:rFonts w:ascii="Arial" w:hAnsi="Arial" w:cs="Arial"/>
                <w:bCs/>
                <w:szCs w:val="24"/>
              </w:rPr>
              <w:t>2,074,043</w:t>
            </w:r>
          </w:p>
        </w:tc>
        <w:tc>
          <w:tcPr>
            <w:tcW w:w="1843" w:type="dxa"/>
          </w:tcPr>
          <w:p w14:paraId="23B8F753" w14:textId="77777777" w:rsidR="001549BB" w:rsidRPr="005A1B0D" w:rsidRDefault="001549BB" w:rsidP="000762F1">
            <w:pPr>
              <w:jc w:val="center"/>
              <w:rPr>
                <w:rFonts w:ascii="Arial" w:hAnsi="Arial" w:cs="Arial"/>
                <w:bCs/>
                <w:szCs w:val="24"/>
              </w:rPr>
            </w:pPr>
            <w:r w:rsidRPr="005A1B0D">
              <w:rPr>
                <w:rFonts w:ascii="Arial" w:hAnsi="Arial" w:cs="Arial"/>
                <w:bCs/>
                <w:szCs w:val="24"/>
              </w:rPr>
              <w:t>1,641,354</w:t>
            </w:r>
          </w:p>
        </w:tc>
      </w:tr>
      <w:tr w:rsidR="001549BB" w14:paraId="6C6C857B" w14:textId="77777777" w:rsidTr="000762F1">
        <w:tc>
          <w:tcPr>
            <w:tcW w:w="2687" w:type="dxa"/>
          </w:tcPr>
          <w:p w14:paraId="153DF36F" w14:textId="77777777" w:rsidR="001549BB" w:rsidRDefault="001549BB" w:rsidP="000762F1">
            <w:pPr>
              <w:rPr>
                <w:rFonts w:ascii="Arial" w:hAnsi="Arial" w:cs="Arial"/>
                <w:szCs w:val="24"/>
              </w:rPr>
            </w:pPr>
            <w:r w:rsidRPr="16EC85F2">
              <w:rPr>
                <w:rFonts w:ascii="Arial" w:hAnsi="Arial" w:cs="Arial"/>
                <w:szCs w:val="24"/>
              </w:rPr>
              <w:t>Carry O</w:t>
            </w:r>
            <w:r>
              <w:rPr>
                <w:rFonts w:ascii="Arial" w:hAnsi="Arial" w:cs="Arial"/>
                <w:szCs w:val="24"/>
              </w:rPr>
              <w:t>v</w:t>
            </w:r>
            <w:r w:rsidRPr="16EC85F2">
              <w:rPr>
                <w:rFonts w:ascii="Arial" w:hAnsi="Arial" w:cs="Arial"/>
                <w:szCs w:val="24"/>
              </w:rPr>
              <w:t xml:space="preserve">er </w:t>
            </w:r>
          </w:p>
        </w:tc>
        <w:tc>
          <w:tcPr>
            <w:tcW w:w="1844" w:type="dxa"/>
          </w:tcPr>
          <w:p w14:paraId="04B0AF3C" w14:textId="77777777" w:rsidR="001549BB" w:rsidRDefault="001549BB" w:rsidP="000762F1">
            <w:pPr>
              <w:jc w:val="center"/>
              <w:rPr>
                <w:rFonts w:ascii="Arial" w:hAnsi="Arial" w:cs="Arial"/>
                <w:szCs w:val="24"/>
              </w:rPr>
            </w:pPr>
            <w:r w:rsidRPr="16EC85F2">
              <w:rPr>
                <w:rFonts w:ascii="Arial" w:hAnsi="Arial" w:cs="Arial"/>
                <w:szCs w:val="24"/>
              </w:rPr>
              <w:t>200,</w:t>
            </w:r>
            <w:r w:rsidRPr="38FC93CB">
              <w:rPr>
                <w:rFonts w:ascii="Arial" w:hAnsi="Arial" w:cs="Arial"/>
                <w:szCs w:val="24"/>
              </w:rPr>
              <w:t>000</w:t>
            </w:r>
          </w:p>
        </w:tc>
        <w:tc>
          <w:tcPr>
            <w:tcW w:w="1985" w:type="dxa"/>
          </w:tcPr>
          <w:p w14:paraId="093F5656" w14:textId="77777777" w:rsidR="001549BB" w:rsidRPr="0854DC47" w:rsidRDefault="001549BB" w:rsidP="000762F1">
            <w:pPr>
              <w:jc w:val="center"/>
              <w:rPr>
                <w:rFonts w:ascii="Arial" w:hAnsi="Arial" w:cs="Arial"/>
                <w:szCs w:val="24"/>
              </w:rPr>
            </w:pPr>
            <w:r w:rsidRPr="0854DC47">
              <w:rPr>
                <w:rFonts w:ascii="Arial" w:hAnsi="Arial" w:cs="Arial"/>
                <w:szCs w:val="24"/>
              </w:rPr>
              <w:t>200,000</w:t>
            </w:r>
          </w:p>
        </w:tc>
        <w:tc>
          <w:tcPr>
            <w:tcW w:w="1843" w:type="dxa"/>
          </w:tcPr>
          <w:p w14:paraId="5DDFC3EF" w14:textId="77777777" w:rsidR="001549BB" w:rsidRPr="0854DC47" w:rsidRDefault="001549BB" w:rsidP="000762F1">
            <w:pPr>
              <w:jc w:val="center"/>
              <w:rPr>
                <w:rFonts w:ascii="Arial" w:hAnsi="Arial" w:cs="Arial"/>
                <w:szCs w:val="24"/>
              </w:rPr>
            </w:pPr>
            <w:r w:rsidRPr="0854DC47">
              <w:rPr>
                <w:rFonts w:ascii="Arial" w:hAnsi="Arial" w:cs="Arial"/>
                <w:szCs w:val="24"/>
              </w:rPr>
              <w:t>200,000</w:t>
            </w:r>
          </w:p>
        </w:tc>
      </w:tr>
      <w:tr w:rsidR="001549BB" w14:paraId="28407BD2" w14:textId="77777777" w:rsidTr="000762F1">
        <w:tc>
          <w:tcPr>
            <w:tcW w:w="2687" w:type="dxa"/>
          </w:tcPr>
          <w:p w14:paraId="1A49C1D6" w14:textId="77777777" w:rsidR="001549BB" w:rsidRDefault="001549BB" w:rsidP="000762F1">
            <w:pPr>
              <w:rPr>
                <w:rFonts w:ascii="Arial" w:hAnsi="Arial" w:cs="Arial"/>
                <w:szCs w:val="24"/>
              </w:rPr>
            </w:pPr>
            <w:r>
              <w:rPr>
                <w:rFonts w:ascii="Arial" w:hAnsi="Arial" w:cs="Arial"/>
                <w:szCs w:val="24"/>
              </w:rPr>
              <w:t xml:space="preserve">21/22 </w:t>
            </w:r>
            <w:r w:rsidRPr="311B362B">
              <w:rPr>
                <w:rFonts w:ascii="Arial" w:hAnsi="Arial" w:cs="Arial"/>
                <w:szCs w:val="24"/>
              </w:rPr>
              <w:t>Budget</w:t>
            </w:r>
          </w:p>
        </w:tc>
        <w:tc>
          <w:tcPr>
            <w:tcW w:w="1844" w:type="dxa"/>
          </w:tcPr>
          <w:p w14:paraId="1A9DF5DA" w14:textId="77777777" w:rsidR="001549BB" w:rsidRDefault="001549BB" w:rsidP="000762F1">
            <w:pPr>
              <w:jc w:val="center"/>
              <w:rPr>
                <w:rFonts w:ascii="Arial" w:hAnsi="Arial" w:cs="Arial"/>
                <w:szCs w:val="24"/>
              </w:rPr>
            </w:pPr>
            <w:r>
              <w:rPr>
                <w:rFonts w:ascii="Arial" w:hAnsi="Arial" w:cs="Arial"/>
                <w:szCs w:val="24"/>
              </w:rPr>
              <w:t>2,</w:t>
            </w:r>
            <w:r w:rsidRPr="4786F416">
              <w:rPr>
                <w:rFonts w:ascii="Arial" w:hAnsi="Arial" w:cs="Arial"/>
                <w:szCs w:val="24"/>
              </w:rPr>
              <w:t>076</w:t>
            </w:r>
            <w:r>
              <w:rPr>
                <w:rFonts w:ascii="Arial" w:hAnsi="Arial" w:cs="Arial"/>
                <w:szCs w:val="24"/>
              </w:rPr>
              <w:t>,808</w:t>
            </w:r>
          </w:p>
        </w:tc>
        <w:tc>
          <w:tcPr>
            <w:tcW w:w="1985" w:type="dxa"/>
          </w:tcPr>
          <w:p w14:paraId="38ED6E22" w14:textId="77777777" w:rsidR="001549BB" w:rsidRPr="0854DC47" w:rsidRDefault="001549BB" w:rsidP="000762F1">
            <w:pPr>
              <w:jc w:val="center"/>
              <w:rPr>
                <w:rFonts w:ascii="Arial" w:hAnsi="Arial" w:cs="Arial"/>
                <w:szCs w:val="24"/>
              </w:rPr>
            </w:pPr>
            <w:r w:rsidRPr="0854DC47">
              <w:rPr>
                <w:rFonts w:ascii="Arial" w:hAnsi="Arial" w:cs="Arial"/>
                <w:szCs w:val="24"/>
              </w:rPr>
              <w:t>2,076,808</w:t>
            </w:r>
          </w:p>
        </w:tc>
        <w:tc>
          <w:tcPr>
            <w:tcW w:w="1843" w:type="dxa"/>
          </w:tcPr>
          <w:p w14:paraId="07A6E233" w14:textId="77777777" w:rsidR="001549BB" w:rsidRPr="0854DC47" w:rsidRDefault="001549BB" w:rsidP="000762F1">
            <w:pPr>
              <w:jc w:val="center"/>
              <w:rPr>
                <w:rFonts w:ascii="Arial" w:hAnsi="Arial" w:cs="Arial"/>
                <w:szCs w:val="24"/>
              </w:rPr>
            </w:pPr>
            <w:r w:rsidRPr="0854DC47">
              <w:rPr>
                <w:rFonts w:ascii="Arial" w:hAnsi="Arial" w:cs="Arial"/>
                <w:szCs w:val="24"/>
              </w:rPr>
              <w:t>2,076,808</w:t>
            </w:r>
          </w:p>
        </w:tc>
      </w:tr>
      <w:tr w:rsidR="001549BB" w14:paraId="3EC078AD" w14:textId="77777777" w:rsidTr="000762F1">
        <w:tc>
          <w:tcPr>
            <w:tcW w:w="2687" w:type="dxa"/>
          </w:tcPr>
          <w:p w14:paraId="4CDAF118" w14:textId="77777777" w:rsidR="001549BB" w:rsidRDefault="001549BB" w:rsidP="000762F1">
            <w:pPr>
              <w:rPr>
                <w:rFonts w:ascii="Arial" w:hAnsi="Arial" w:cs="Arial"/>
                <w:szCs w:val="24"/>
              </w:rPr>
            </w:pPr>
            <w:r w:rsidRPr="504F4A4F">
              <w:rPr>
                <w:rFonts w:ascii="Arial" w:hAnsi="Arial" w:cs="Arial"/>
                <w:szCs w:val="24"/>
              </w:rPr>
              <w:t xml:space="preserve">Total Budget </w:t>
            </w:r>
          </w:p>
        </w:tc>
        <w:tc>
          <w:tcPr>
            <w:tcW w:w="1844" w:type="dxa"/>
          </w:tcPr>
          <w:p w14:paraId="065FFC57" w14:textId="77777777" w:rsidR="001549BB" w:rsidRDefault="001549BB" w:rsidP="000762F1">
            <w:pPr>
              <w:jc w:val="center"/>
              <w:rPr>
                <w:rFonts w:ascii="Arial" w:hAnsi="Arial" w:cs="Arial"/>
                <w:szCs w:val="24"/>
              </w:rPr>
            </w:pPr>
            <w:r w:rsidRPr="0854DC47">
              <w:rPr>
                <w:rFonts w:ascii="Arial" w:hAnsi="Arial" w:cs="Arial"/>
                <w:szCs w:val="24"/>
              </w:rPr>
              <w:t>2,276,808</w:t>
            </w:r>
          </w:p>
        </w:tc>
        <w:tc>
          <w:tcPr>
            <w:tcW w:w="1985" w:type="dxa"/>
          </w:tcPr>
          <w:p w14:paraId="2B60482F" w14:textId="77777777" w:rsidR="001549BB" w:rsidRPr="0854DC47" w:rsidRDefault="001549BB" w:rsidP="000762F1">
            <w:pPr>
              <w:jc w:val="center"/>
              <w:rPr>
                <w:rFonts w:ascii="Arial" w:hAnsi="Arial" w:cs="Arial"/>
                <w:szCs w:val="24"/>
              </w:rPr>
            </w:pPr>
            <w:r w:rsidRPr="0854DC47">
              <w:rPr>
                <w:rFonts w:ascii="Arial" w:hAnsi="Arial" w:cs="Arial"/>
                <w:szCs w:val="24"/>
              </w:rPr>
              <w:t>2,276,808</w:t>
            </w:r>
          </w:p>
        </w:tc>
        <w:tc>
          <w:tcPr>
            <w:tcW w:w="1843" w:type="dxa"/>
          </w:tcPr>
          <w:p w14:paraId="27BDFDDB" w14:textId="77777777" w:rsidR="001549BB" w:rsidRPr="0854DC47" w:rsidRDefault="001549BB" w:rsidP="000762F1">
            <w:pPr>
              <w:jc w:val="center"/>
              <w:rPr>
                <w:rFonts w:ascii="Arial" w:hAnsi="Arial" w:cs="Arial"/>
                <w:szCs w:val="24"/>
              </w:rPr>
            </w:pPr>
            <w:r w:rsidRPr="0854DC47">
              <w:rPr>
                <w:rFonts w:ascii="Arial" w:hAnsi="Arial" w:cs="Arial"/>
                <w:szCs w:val="24"/>
              </w:rPr>
              <w:t>2,276,808</w:t>
            </w:r>
          </w:p>
        </w:tc>
      </w:tr>
      <w:tr w:rsidR="001549BB" w:rsidRPr="004D6CE0" w14:paraId="706DF5F0" w14:textId="77777777" w:rsidTr="000762F1">
        <w:tc>
          <w:tcPr>
            <w:tcW w:w="2687" w:type="dxa"/>
          </w:tcPr>
          <w:p w14:paraId="78E24E93" w14:textId="77777777" w:rsidR="001549BB" w:rsidRPr="005A1B0D" w:rsidRDefault="001549BB" w:rsidP="000762F1">
            <w:pPr>
              <w:rPr>
                <w:rFonts w:ascii="Arial" w:hAnsi="Arial" w:cs="Arial"/>
                <w:szCs w:val="24"/>
              </w:rPr>
            </w:pPr>
            <w:r w:rsidRPr="005A1B0D">
              <w:rPr>
                <w:rFonts w:ascii="Arial" w:hAnsi="Arial" w:cs="Arial"/>
                <w:szCs w:val="24"/>
              </w:rPr>
              <w:t>Over/(under) budget</w:t>
            </w:r>
          </w:p>
        </w:tc>
        <w:tc>
          <w:tcPr>
            <w:tcW w:w="1844" w:type="dxa"/>
            <w:vAlign w:val="bottom"/>
          </w:tcPr>
          <w:p w14:paraId="1CED536B" w14:textId="77777777" w:rsidR="001549BB" w:rsidRPr="005A1B0D" w:rsidRDefault="001549BB" w:rsidP="000762F1">
            <w:pPr>
              <w:jc w:val="center"/>
              <w:rPr>
                <w:rFonts w:ascii="Arial" w:hAnsi="Arial" w:cs="Arial"/>
                <w:szCs w:val="24"/>
              </w:rPr>
            </w:pPr>
            <w:r w:rsidRPr="005A1B0D">
              <w:rPr>
                <w:rFonts w:ascii="Arial" w:hAnsi="Arial" w:cs="Arial"/>
                <w:szCs w:val="24"/>
              </w:rPr>
              <w:t>71,509</w:t>
            </w:r>
          </w:p>
        </w:tc>
        <w:tc>
          <w:tcPr>
            <w:tcW w:w="1985" w:type="dxa"/>
            <w:vAlign w:val="bottom"/>
          </w:tcPr>
          <w:p w14:paraId="57A5E6A4" w14:textId="77777777" w:rsidR="001549BB" w:rsidRPr="005A1B0D" w:rsidRDefault="001549BB" w:rsidP="000762F1">
            <w:pPr>
              <w:jc w:val="center"/>
              <w:rPr>
                <w:rFonts w:ascii="Arial" w:hAnsi="Arial" w:cs="Arial"/>
                <w:szCs w:val="24"/>
              </w:rPr>
            </w:pPr>
            <w:r w:rsidRPr="005A1B0D">
              <w:rPr>
                <w:rFonts w:ascii="Arial" w:hAnsi="Arial" w:cs="Arial"/>
                <w:szCs w:val="24"/>
              </w:rPr>
              <w:t>(202,765)</w:t>
            </w:r>
          </w:p>
        </w:tc>
        <w:tc>
          <w:tcPr>
            <w:tcW w:w="1843" w:type="dxa"/>
            <w:vAlign w:val="bottom"/>
          </w:tcPr>
          <w:p w14:paraId="128E1951" w14:textId="77777777" w:rsidR="001549BB" w:rsidRDefault="001549BB" w:rsidP="000762F1">
            <w:pPr>
              <w:jc w:val="center"/>
              <w:rPr>
                <w:rFonts w:ascii="Arial" w:hAnsi="Arial" w:cs="Arial"/>
                <w:szCs w:val="24"/>
              </w:rPr>
            </w:pPr>
            <w:r>
              <w:rPr>
                <w:rFonts w:ascii="Arial" w:hAnsi="Arial" w:cs="Arial"/>
                <w:szCs w:val="24"/>
              </w:rPr>
              <w:t>(</w:t>
            </w:r>
            <w:r w:rsidRPr="000B3728">
              <w:rPr>
                <w:rFonts w:ascii="Arial" w:hAnsi="Arial" w:cs="Arial"/>
                <w:szCs w:val="24"/>
              </w:rPr>
              <w:t>635,454</w:t>
            </w:r>
            <w:r>
              <w:rPr>
                <w:rFonts w:ascii="Arial" w:hAnsi="Arial" w:cs="Arial"/>
                <w:szCs w:val="24"/>
              </w:rPr>
              <w:t>)</w:t>
            </w:r>
          </w:p>
        </w:tc>
      </w:tr>
    </w:tbl>
    <w:p w14:paraId="4580FD43" w14:textId="77777777" w:rsidR="001549BB" w:rsidRDefault="001549BB" w:rsidP="001549BB">
      <w:pPr>
        <w:pStyle w:val="ListParagraph"/>
        <w:ind w:left="0"/>
        <w:jc w:val="both"/>
        <w:rPr>
          <w:rFonts w:ascii="Arial" w:hAnsi="Arial" w:cs="Arial"/>
          <w:bCs/>
        </w:rPr>
      </w:pPr>
      <w:r w:rsidRPr="00B070EF">
        <w:rPr>
          <w:rFonts w:ascii="Arial" w:hAnsi="Arial" w:cs="Arial"/>
          <w:bCs/>
        </w:rPr>
        <w:t xml:space="preserve">Table 3: Construction Estimates </w:t>
      </w:r>
    </w:p>
    <w:p w14:paraId="0080BD99" w14:textId="1BD4AE11" w:rsidR="001549BB" w:rsidRDefault="001549BB" w:rsidP="001549BB">
      <w:pPr>
        <w:pStyle w:val="ListParagraph"/>
        <w:ind w:left="0"/>
        <w:jc w:val="both"/>
        <w:rPr>
          <w:rFonts w:ascii="Arial" w:hAnsi="Arial" w:cs="Arial"/>
          <w:bCs/>
        </w:rPr>
      </w:pPr>
    </w:p>
    <w:p w14:paraId="49267EA5" w14:textId="77777777" w:rsidR="004D402B" w:rsidRPr="00B070EF" w:rsidRDefault="004D402B" w:rsidP="001549BB">
      <w:pPr>
        <w:pStyle w:val="ListParagraph"/>
        <w:ind w:left="0"/>
        <w:jc w:val="both"/>
        <w:rPr>
          <w:rFonts w:ascii="Arial" w:hAnsi="Arial" w:cs="Arial"/>
          <w:bCs/>
        </w:rPr>
      </w:pPr>
    </w:p>
    <w:p w14:paraId="65F64A48" w14:textId="77777777" w:rsidR="001549BB" w:rsidRDefault="001549BB" w:rsidP="001549BB">
      <w:pPr>
        <w:jc w:val="both"/>
        <w:rPr>
          <w:rFonts w:ascii="Arial" w:hAnsi="Arial" w:cs="Arial"/>
          <w:b/>
          <w:szCs w:val="32"/>
        </w:rPr>
      </w:pPr>
      <w:r w:rsidRPr="00876824">
        <w:rPr>
          <w:rFonts w:ascii="Arial" w:hAnsi="Arial" w:cs="Arial"/>
          <w:b/>
          <w:szCs w:val="32"/>
        </w:rPr>
        <w:t>Can we afford it?</w:t>
      </w:r>
    </w:p>
    <w:p w14:paraId="0FE60ECA" w14:textId="75A94816" w:rsidR="001549BB" w:rsidRDefault="001549BB" w:rsidP="001549BB">
      <w:pPr>
        <w:jc w:val="both"/>
        <w:rPr>
          <w:rFonts w:ascii="Arial" w:hAnsi="Arial" w:cs="Arial"/>
          <w:bCs/>
          <w:szCs w:val="32"/>
        </w:rPr>
      </w:pPr>
      <w:r w:rsidRPr="00876824">
        <w:rPr>
          <w:rFonts w:ascii="Arial" w:hAnsi="Arial" w:cs="Arial"/>
          <w:bCs/>
          <w:szCs w:val="32"/>
        </w:rPr>
        <w:t>The project can be afforded</w:t>
      </w:r>
      <w:r>
        <w:rPr>
          <w:rFonts w:ascii="Arial" w:hAnsi="Arial" w:cs="Arial"/>
          <w:bCs/>
          <w:szCs w:val="32"/>
        </w:rPr>
        <w:t xml:space="preserve"> based on the </w:t>
      </w:r>
      <w:r w:rsidRPr="00876824">
        <w:rPr>
          <w:rFonts w:ascii="Arial" w:hAnsi="Arial" w:cs="Arial"/>
          <w:bCs/>
          <w:szCs w:val="32"/>
        </w:rPr>
        <w:t xml:space="preserve">mid-level quality finish as currently documented. Due to </w:t>
      </w:r>
      <w:r>
        <w:rPr>
          <w:rFonts w:ascii="Arial" w:hAnsi="Arial" w:cs="Arial"/>
          <w:bCs/>
          <w:szCs w:val="32"/>
        </w:rPr>
        <w:t xml:space="preserve">current </w:t>
      </w:r>
      <w:r w:rsidRPr="00876824">
        <w:rPr>
          <w:rFonts w:ascii="Arial" w:hAnsi="Arial" w:cs="Arial"/>
          <w:bCs/>
          <w:szCs w:val="32"/>
        </w:rPr>
        <w:t xml:space="preserve">market conditions within the </w:t>
      </w:r>
      <w:r>
        <w:rPr>
          <w:rFonts w:ascii="Arial" w:hAnsi="Arial" w:cs="Arial"/>
          <w:bCs/>
          <w:szCs w:val="32"/>
        </w:rPr>
        <w:t xml:space="preserve">Perth </w:t>
      </w:r>
      <w:r w:rsidRPr="00876824">
        <w:rPr>
          <w:rFonts w:ascii="Arial" w:hAnsi="Arial" w:cs="Arial"/>
          <w:bCs/>
          <w:szCs w:val="32"/>
        </w:rPr>
        <w:t xml:space="preserve">civil </w:t>
      </w:r>
      <w:r>
        <w:rPr>
          <w:rFonts w:ascii="Arial" w:hAnsi="Arial" w:cs="Arial"/>
          <w:bCs/>
          <w:szCs w:val="32"/>
        </w:rPr>
        <w:t xml:space="preserve">construction </w:t>
      </w:r>
      <w:r w:rsidRPr="00876824">
        <w:rPr>
          <w:rFonts w:ascii="Arial" w:hAnsi="Arial" w:cs="Arial"/>
          <w:bCs/>
          <w:szCs w:val="32"/>
        </w:rPr>
        <w:t xml:space="preserve">industry </w:t>
      </w:r>
      <w:r>
        <w:rPr>
          <w:rFonts w:ascii="Arial" w:hAnsi="Arial" w:cs="Arial"/>
          <w:bCs/>
          <w:szCs w:val="32"/>
        </w:rPr>
        <w:t xml:space="preserve">the tender response may reflect </w:t>
      </w:r>
      <w:r w:rsidRPr="00876824">
        <w:rPr>
          <w:rFonts w:ascii="Arial" w:hAnsi="Arial" w:cs="Arial"/>
          <w:bCs/>
          <w:szCs w:val="32"/>
        </w:rPr>
        <w:t>price escalation</w:t>
      </w:r>
      <w:r>
        <w:rPr>
          <w:rFonts w:ascii="Arial" w:hAnsi="Arial" w:cs="Arial"/>
          <w:bCs/>
          <w:szCs w:val="32"/>
        </w:rPr>
        <w:t>s</w:t>
      </w:r>
      <w:r w:rsidRPr="00876824">
        <w:rPr>
          <w:rFonts w:ascii="Arial" w:hAnsi="Arial" w:cs="Arial"/>
          <w:bCs/>
          <w:szCs w:val="32"/>
        </w:rPr>
        <w:t xml:space="preserve"> </w:t>
      </w:r>
      <w:r>
        <w:rPr>
          <w:rFonts w:ascii="Arial" w:hAnsi="Arial" w:cs="Arial"/>
          <w:bCs/>
          <w:szCs w:val="32"/>
        </w:rPr>
        <w:t>in the order of 20-</w:t>
      </w:r>
      <w:r w:rsidRPr="00876824">
        <w:rPr>
          <w:rFonts w:ascii="Arial" w:hAnsi="Arial" w:cs="Arial"/>
          <w:bCs/>
          <w:szCs w:val="32"/>
        </w:rPr>
        <w:t>30% due to the high demand</w:t>
      </w:r>
      <w:r>
        <w:rPr>
          <w:rFonts w:ascii="Arial" w:hAnsi="Arial" w:cs="Arial"/>
          <w:bCs/>
          <w:szCs w:val="32"/>
        </w:rPr>
        <w:t xml:space="preserve">. Once tender responses are received additional budget may be required and will be noted on the subsequent tender award report to </w:t>
      </w:r>
      <w:proofErr w:type="spellStart"/>
      <w:r>
        <w:rPr>
          <w:rFonts w:ascii="Arial" w:hAnsi="Arial" w:cs="Arial"/>
          <w:bCs/>
          <w:szCs w:val="32"/>
        </w:rPr>
        <w:t>Councl</w:t>
      </w:r>
      <w:proofErr w:type="spellEnd"/>
      <w:r>
        <w:rPr>
          <w:rFonts w:ascii="Arial" w:hAnsi="Arial" w:cs="Arial"/>
          <w:bCs/>
          <w:szCs w:val="32"/>
        </w:rPr>
        <w:t xml:space="preserve">. Should Council elect to install high quality finishes, then this will be a matter for discussion as part of the budgetary process. </w:t>
      </w:r>
    </w:p>
    <w:p w14:paraId="07D222B8" w14:textId="77777777" w:rsidR="001549BB" w:rsidRPr="00FD5CC5" w:rsidRDefault="001549BB" w:rsidP="001549BB">
      <w:pPr>
        <w:jc w:val="both"/>
        <w:rPr>
          <w:rFonts w:ascii="Arial" w:hAnsi="Arial" w:cs="Arial"/>
          <w:b/>
          <w:szCs w:val="32"/>
          <w:highlight w:val="yellow"/>
        </w:rPr>
      </w:pPr>
    </w:p>
    <w:p w14:paraId="238A9D53" w14:textId="77777777" w:rsidR="001549BB" w:rsidRDefault="001549BB" w:rsidP="001549BB">
      <w:pPr>
        <w:jc w:val="both"/>
        <w:rPr>
          <w:rFonts w:ascii="Arial" w:hAnsi="Arial" w:cs="Arial"/>
          <w:b/>
          <w:szCs w:val="32"/>
        </w:rPr>
      </w:pPr>
      <w:r w:rsidRPr="009B180E">
        <w:rPr>
          <w:rFonts w:ascii="Arial" w:hAnsi="Arial" w:cs="Arial"/>
          <w:b/>
          <w:szCs w:val="32"/>
        </w:rPr>
        <w:t>How does the option impact upon rates?</w:t>
      </w:r>
    </w:p>
    <w:p w14:paraId="12366BA2" w14:textId="77777777" w:rsidR="001549BB" w:rsidRDefault="001549BB" w:rsidP="001549BB">
      <w:pPr>
        <w:jc w:val="both"/>
        <w:rPr>
          <w:rFonts w:ascii="Arial" w:hAnsi="Arial" w:cs="Arial"/>
          <w:bCs/>
          <w:szCs w:val="32"/>
        </w:rPr>
      </w:pPr>
      <w:r>
        <w:rPr>
          <w:rFonts w:ascii="Arial" w:hAnsi="Arial" w:cs="Arial"/>
          <w:bCs/>
          <w:szCs w:val="32"/>
        </w:rPr>
        <w:t xml:space="preserve">Based on current capital budget deliberations the timing of the Waratah Placemaking Strategy may require further consideration in terms of the competing priorities and potential impact on rates. </w:t>
      </w:r>
    </w:p>
    <w:p w14:paraId="4CCBE517" w14:textId="77777777" w:rsidR="001549BB" w:rsidRDefault="001549BB" w:rsidP="001549BB">
      <w:pPr>
        <w:jc w:val="both"/>
        <w:rPr>
          <w:rFonts w:ascii="Arial" w:hAnsi="Arial" w:cs="Arial"/>
          <w:szCs w:val="24"/>
        </w:rPr>
      </w:pPr>
    </w:p>
    <w:p w14:paraId="452088E2" w14:textId="57E69B59" w:rsidR="001549BB" w:rsidRDefault="001549BB" w:rsidP="001549BB">
      <w:pPr>
        <w:jc w:val="both"/>
        <w:rPr>
          <w:rFonts w:ascii="Arial" w:hAnsi="Arial" w:cs="Arial"/>
          <w:szCs w:val="24"/>
        </w:rPr>
      </w:pPr>
    </w:p>
    <w:p w14:paraId="44E2822B" w14:textId="40A8877C" w:rsidR="00D71CDE" w:rsidRDefault="00D71CDE" w:rsidP="001549BB">
      <w:pPr>
        <w:jc w:val="both"/>
        <w:rPr>
          <w:rFonts w:ascii="Arial" w:hAnsi="Arial" w:cs="Arial"/>
          <w:szCs w:val="24"/>
        </w:rPr>
      </w:pPr>
    </w:p>
    <w:p w14:paraId="1C626E0D" w14:textId="77777777" w:rsidR="00D71CDE" w:rsidRDefault="00D71CDE" w:rsidP="001549BB">
      <w:pPr>
        <w:jc w:val="both"/>
        <w:rPr>
          <w:rFonts w:ascii="Arial" w:hAnsi="Arial" w:cs="Arial"/>
          <w:szCs w:val="24"/>
        </w:rPr>
      </w:pPr>
    </w:p>
    <w:p w14:paraId="0C3024AA" w14:textId="77777777" w:rsidR="001549BB" w:rsidRDefault="001549BB" w:rsidP="001549BB">
      <w:pPr>
        <w:jc w:val="both"/>
        <w:rPr>
          <w:rFonts w:ascii="Arial" w:hAnsi="Arial" w:cs="Arial"/>
          <w:b/>
          <w:sz w:val="28"/>
          <w:szCs w:val="32"/>
          <w:lang w:val="en-US"/>
        </w:rPr>
      </w:pPr>
      <w:r>
        <w:rPr>
          <w:rFonts w:ascii="Arial" w:hAnsi="Arial" w:cs="Arial"/>
          <w:b/>
          <w:sz w:val="28"/>
          <w:szCs w:val="32"/>
          <w:lang w:val="en-US"/>
        </w:rPr>
        <w:lastRenderedPageBreak/>
        <w:t>Conclusion</w:t>
      </w:r>
    </w:p>
    <w:p w14:paraId="2DFB4A14" w14:textId="77777777" w:rsidR="001549BB" w:rsidRPr="0060477B" w:rsidRDefault="001549BB" w:rsidP="001549BB">
      <w:pPr>
        <w:jc w:val="both"/>
        <w:rPr>
          <w:rFonts w:ascii="Arial" w:hAnsi="Arial" w:cs="Arial"/>
          <w:bCs/>
          <w:szCs w:val="28"/>
          <w:lang w:val="en-US"/>
        </w:rPr>
      </w:pPr>
    </w:p>
    <w:p w14:paraId="1C559D36" w14:textId="77777777" w:rsidR="001549BB" w:rsidRPr="00D435D1" w:rsidRDefault="001549BB" w:rsidP="001549BB">
      <w:pPr>
        <w:jc w:val="both"/>
        <w:rPr>
          <w:rFonts w:ascii="Arial" w:hAnsi="Arial" w:cs="Arial"/>
          <w:bCs/>
          <w:szCs w:val="24"/>
        </w:rPr>
      </w:pPr>
      <w:r w:rsidRPr="00D435D1">
        <w:rPr>
          <w:rFonts w:ascii="Arial" w:hAnsi="Arial" w:cs="Arial"/>
          <w:bCs/>
          <w:szCs w:val="24"/>
        </w:rPr>
        <w:t>The community consultation undertaken as part of the Waratah Place Making Strategy indicates general support for</w:t>
      </w:r>
      <w:r>
        <w:rPr>
          <w:rFonts w:ascii="Arial" w:hAnsi="Arial" w:cs="Arial"/>
          <w:bCs/>
          <w:szCs w:val="24"/>
        </w:rPr>
        <w:t xml:space="preserve"> the</w:t>
      </w:r>
      <w:r w:rsidRPr="00D435D1">
        <w:rPr>
          <w:rFonts w:ascii="Arial" w:hAnsi="Arial" w:cs="Arial"/>
          <w:bCs/>
          <w:szCs w:val="24"/>
        </w:rPr>
        <w:t xml:space="preserve"> project. Council needs to provide its direction on the desired level of finish and proposed timeframe for implementation</w:t>
      </w:r>
      <w:r>
        <w:rPr>
          <w:rFonts w:ascii="Arial" w:hAnsi="Arial" w:cs="Arial"/>
          <w:bCs/>
          <w:szCs w:val="24"/>
        </w:rPr>
        <w:t>,</w:t>
      </w:r>
      <w:r w:rsidRPr="00D435D1">
        <w:rPr>
          <w:rFonts w:ascii="Arial" w:hAnsi="Arial" w:cs="Arial"/>
          <w:bCs/>
          <w:szCs w:val="24"/>
        </w:rPr>
        <w:t xml:space="preserve"> given the level of competing budgetary demands.  </w:t>
      </w:r>
    </w:p>
    <w:p w14:paraId="200BC0A4" w14:textId="143DE6CD"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6" w:name="_Toc267402111"/>
      <w:r>
        <w:rPr>
          <w:rFonts w:ascii="Arial" w:hAnsi="Arial" w:cs="Arial"/>
          <w:caps w:val="0"/>
          <w:sz w:val="24"/>
          <w:szCs w:val="24"/>
          <w:u w:val="none"/>
        </w:rPr>
        <w:br w:type="page"/>
      </w:r>
      <w:bookmarkStart w:id="77" w:name="_Toc72274215"/>
      <w:r w:rsidR="00800D83">
        <w:rPr>
          <w:rFonts w:ascii="Arial" w:hAnsi="Arial" w:cs="Arial"/>
          <w:caps w:val="0"/>
          <w:sz w:val="24"/>
          <w:szCs w:val="24"/>
          <w:u w:val="none"/>
        </w:rPr>
        <w:lastRenderedPageBreak/>
        <w:t xml:space="preserve">Council </w:t>
      </w:r>
      <w:r w:rsidR="00012C59" w:rsidRPr="009E6115">
        <w:rPr>
          <w:rFonts w:ascii="Arial" w:hAnsi="Arial" w:cs="Arial"/>
          <w:caps w:val="0"/>
          <w:sz w:val="24"/>
          <w:szCs w:val="24"/>
          <w:u w:val="none"/>
        </w:rPr>
        <w:t>Members Notices of Motions of Which Previous Notice Has Been Given</w:t>
      </w:r>
      <w:bookmarkEnd w:id="76"/>
      <w:bookmarkEnd w:id="77"/>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673FFCFF"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sidR="00800D83">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B1" w14:textId="53AE3152" w:rsidR="00714DCA" w:rsidRDefault="00836678" w:rsidP="006053A2">
      <w:pPr>
        <w:pStyle w:val="BodyTextIndent"/>
        <w:tabs>
          <w:tab w:val="clear" w:pos="720"/>
        </w:tabs>
        <w:ind w:left="0"/>
        <w:rPr>
          <w:rFonts w:ascii="Arial" w:hAnsi="Arial" w:cs="Arial"/>
          <w:szCs w:val="24"/>
        </w:rPr>
      </w:pPr>
      <w:r>
        <w:rPr>
          <w:rFonts w:ascii="Arial" w:hAnsi="Arial" w:cs="Arial"/>
          <w:szCs w:val="24"/>
        </w:rPr>
        <w:t>Nil.</w:t>
      </w:r>
    </w:p>
    <w:p w14:paraId="5CA6F6EC" w14:textId="2A425498" w:rsidR="00357B52" w:rsidRDefault="00357B52" w:rsidP="006053A2">
      <w:pPr>
        <w:pStyle w:val="BodyTextIndent"/>
        <w:tabs>
          <w:tab w:val="clear" w:pos="720"/>
        </w:tabs>
        <w:ind w:left="0"/>
        <w:rPr>
          <w:rFonts w:ascii="Arial" w:hAnsi="Arial" w:cs="Arial"/>
          <w:szCs w:val="24"/>
        </w:rPr>
      </w:pPr>
    </w:p>
    <w:p w14:paraId="4DB403A4" w14:textId="77777777" w:rsidR="00357B52" w:rsidRDefault="00357B52" w:rsidP="006053A2">
      <w:pPr>
        <w:pStyle w:val="BodyTextIndent"/>
        <w:tabs>
          <w:tab w:val="clear" w:pos="720"/>
        </w:tabs>
        <w:ind w:left="0"/>
        <w:rPr>
          <w:rFonts w:ascii="Arial" w:hAnsi="Arial" w:cs="Arial"/>
          <w:szCs w:val="24"/>
        </w:rPr>
      </w:pPr>
    </w:p>
    <w:p w14:paraId="200BC0B4" w14:textId="6591ED1D" w:rsidR="00714DCA" w:rsidRPr="006053A2" w:rsidRDefault="00800D8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8" w:name="_Toc267402117"/>
      <w:bookmarkStart w:id="79" w:name="_Toc72274216"/>
      <w:r>
        <w:rPr>
          <w:rFonts w:ascii="Arial" w:hAnsi="Arial" w:cs="Arial"/>
          <w:caps w:val="0"/>
          <w:sz w:val="24"/>
          <w:szCs w:val="24"/>
          <w:u w:val="none"/>
        </w:rPr>
        <w:t>Council Members</w:t>
      </w:r>
      <w:r w:rsidR="000B309E" w:rsidRPr="009E6115">
        <w:rPr>
          <w:rFonts w:ascii="Arial" w:hAnsi="Arial" w:cs="Arial"/>
          <w:caps w:val="0"/>
          <w:sz w:val="24"/>
          <w:szCs w:val="24"/>
          <w:u w:val="none"/>
        </w:rPr>
        <w:t xml:space="preserve"> notices of motion given at the meeting for consideration at the following ordinary meeting on </w:t>
      </w:r>
      <w:bookmarkEnd w:id="78"/>
      <w:r w:rsidR="005D6F22">
        <w:rPr>
          <w:rFonts w:ascii="Arial" w:hAnsi="Arial" w:cs="Arial"/>
          <w:caps w:val="0"/>
          <w:sz w:val="24"/>
          <w:szCs w:val="24"/>
          <w:u w:val="none"/>
        </w:rPr>
        <w:t xml:space="preserve">22 June </w:t>
      </w:r>
      <w:proofErr w:type="gramStart"/>
      <w:r w:rsidR="005D6F22">
        <w:rPr>
          <w:rFonts w:ascii="Arial" w:hAnsi="Arial" w:cs="Arial"/>
          <w:caps w:val="0"/>
          <w:sz w:val="24"/>
          <w:szCs w:val="24"/>
          <w:u w:val="none"/>
        </w:rPr>
        <w:t>2021</w:t>
      </w:r>
      <w:bookmarkEnd w:id="79"/>
      <w:proofErr w:type="gramEnd"/>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3D86CFDA"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w:t>
      </w:r>
      <w:r w:rsidR="00484D7E">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1B1A8338"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5D6F22">
        <w:rPr>
          <w:rFonts w:ascii="Arial" w:hAnsi="Arial" w:cs="Arial"/>
          <w:szCs w:val="24"/>
        </w:rPr>
        <w:t>22 June 2021</w:t>
      </w:r>
      <w:r w:rsidRPr="009E6115">
        <w:rPr>
          <w:rFonts w:ascii="Arial" w:hAnsi="Arial" w:cs="Arial"/>
          <w:szCs w:val="24"/>
        </w:rPr>
        <w:t xml:space="preserve"> to be tabled at this point in accordance with Clause 3.9(2) of Council’s Local Law Relating to Standing Orders.</w:t>
      </w:r>
    </w:p>
    <w:p w14:paraId="200BC0B9" w14:textId="648B43CD" w:rsidR="00714DCA" w:rsidRDefault="00714DCA" w:rsidP="00D06CE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DB50C14" w14:textId="135CAFE5" w:rsidR="00D06CE2" w:rsidRDefault="00101440" w:rsidP="00D06CE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9DF3F80" w14:textId="77777777" w:rsidR="00D06CE2" w:rsidRDefault="00D06CE2" w:rsidP="00D06CE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0" w:name="_Toc72274217"/>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80"/>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26C41066" w:rsidR="00D05D60" w:rsidRPr="00180419" w:rsidRDefault="00D06CE2"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81" w:name="OLE_LINK10"/>
      <w:bookmarkStart w:id="82" w:name="OLE_LINK11"/>
      <w:r>
        <w:rPr>
          <w:rFonts w:ascii="Arial" w:hAnsi="Arial" w:cs="Arial"/>
          <w:szCs w:val="24"/>
        </w:rPr>
        <w:t>Nil.</w:t>
      </w:r>
    </w:p>
    <w:bookmarkEnd w:id="81"/>
    <w:bookmarkEnd w:id="82"/>
    <w:p w14:paraId="200BC0BE" w14:textId="77E0B110"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1F5AEF9" w14:textId="77777777" w:rsidR="00484D7E" w:rsidRDefault="00484D7E"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3" w:name="_Toc72274218"/>
      <w:r w:rsidRPr="00180419">
        <w:rPr>
          <w:rFonts w:ascii="Arial" w:hAnsi="Arial" w:cs="Arial"/>
          <w:caps w:val="0"/>
          <w:sz w:val="24"/>
          <w:szCs w:val="24"/>
          <w:u w:val="none"/>
        </w:rPr>
        <w:t>Confidential Items</w:t>
      </w:r>
      <w:bookmarkEnd w:id="83"/>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7777777" w:rsidR="00D05D60" w:rsidRPr="00180419"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6D89C739" w:rsidR="00D05D60" w:rsidRDefault="00D05D60" w:rsidP="00D06CE2">
      <w:pPr>
        <w:pStyle w:val="CouncilHeading"/>
      </w:pPr>
    </w:p>
    <w:p w14:paraId="59ACB96F" w14:textId="6BA8A0A1" w:rsidR="00D06CE2" w:rsidRPr="00D06CE2" w:rsidRDefault="00D06CE2" w:rsidP="00D06CE2">
      <w:pPr>
        <w:pStyle w:val="CouncilHeading"/>
      </w:pPr>
      <w:r w:rsidRPr="00D06CE2">
        <w:t>Nil.</w:t>
      </w:r>
    </w:p>
    <w:p w14:paraId="3F274436" w14:textId="77777777" w:rsidR="00D06CE2" w:rsidRDefault="00D06CE2" w:rsidP="00D06CE2">
      <w:pPr>
        <w:pStyle w:val="CouncilHeading"/>
      </w:pPr>
    </w:p>
    <w:p w14:paraId="200BC0C3" w14:textId="77777777" w:rsidR="00465A04" w:rsidRPr="00180419" w:rsidRDefault="00465A04" w:rsidP="00D06CE2">
      <w:pPr>
        <w:pStyle w:val="CouncilHeading"/>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84" w:name="_Toc72274219"/>
      <w:r w:rsidRPr="00180419">
        <w:rPr>
          <w:rFonts w:ascii="Arial" w:hAnsi="Arial" w:cs="Arial"/>
          <w:caps w:val="0"/>
          <w:sz w:val="24"/>
          <w:szCs w:val="24"/>
          <w:u w:val="none"/>
        </w:rPr>
        <w:t>Declaration of Closure</w:t>
      </w:r>
      <w:bookmarkEnd w:id="84"/>
    </w:p>
    <w:p w14:paraId="200BC0C5" w14:textId="77777777" w:rsidR="00D05D60" w:rsidRPr="00180419" w:rsidRDefault="00D05D60" w:rsidP="006053A2">
      <w:pPr>
        <w:ind w:left="-567"/>
        <w:jc w:val="both"/>
        <w:rPr>
          <w:rFonts w:ascii="Arial" w:hAnsi="Arial" w:cs="Arial"/>
          <w:szCs w:val="24"/>
        </w:rPr>
      </w:pPr>
    </w:p>
    <w:p w14:paraId="200BC0C6" w14:textId="6C67F7C2"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declare</w:t>
      </w:r>
      <w:r w:rsidR="00D06CE2">
        <w:rPr>
          <w:rFonts w:ascii="Arial" w:hAnsi="Arial" w:cs="Arial"/>
          <w:szCs w:val="24"/>
        </w:rPr>
        <w:t>d</w:t>
      </w:r>
      <w:r w:rsidRPr="00180419">
        <w:rPr>
          <w:rFonts w:ascii="Arial" w:hAnsi="Arial" w:cs="Arial"/>
          <w:szCs w:val="24"/>
        </w:rPr>
        <w:t xml:space="preserve"> the meeting closed</w:t>
      </w:r>
      <w:r w:rsidR="00D06CE2">
        <w:rPr>
          <w:rFonts w:ascii="Arial" w:hAnsi="Arial" w:cs="Arial"/>
          <w:szCs w:val="24"/>
        </w:rPr>
        <w:t xml:space="preserve"> at </w:t>
      </w:r>
      <w:r w:rsidR="00101440">
        <w:rPr>
          <w:rFonts w:ascii="Arial" w:hAnsi="Arial" w:cs="Arial"/>
          <w:szCs w:val="24"/>
        </w:rPr>
        <w:t>8.57</w:t>
      </w:r>
      <w:r w:rsidR="00D06CE2">
        <w:rPr>
          <w:rFonts w:ascii="Arial" w:hAnsi="Arial" w:cs="Arial"/>
          <w:szCs w:val="24"/>
        </w:rPr>
        <w:t>pm.</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5271AB">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9D63" w14:textId="77777777" w:rsidR="005D5814" w:rsidRDefault="005D5814" w:rsidP="00D05D60">
      <w:pPr>
        <w:pStyle w:val="TOC3"/>
      </w:pPr>
      <w:r>
        <w:separator/>
      </w:r>
    </w:p>
  </w:endnote>
  <w:endnote w:type="continuationSeparator" w:id="0">
    <w:p w14:paraId="194F506A" w14:textId="77777777" w:rsidR="005D5814" w:rsidRDefault="005D5814" w:rsidP="00D05D60">
      <w:pPr>
        <w:pStyle w:val="TOC3"/>
      </w:pPr>
      <w:r>
        <w:continuationSeparator/>
      </w:r>
    </w:p>
  </w:endnote>
  <w:endnote w:type="continuationNotice" w:id="1">
    <w:p w14:paraId="5424A263" w14:textId="77777777" w:rsidR="00CA6586" w:rsidRDefault="00CA6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D400" w14:textId="77777777" w:rsidR="005D5814" w:rsidRDefault="005D5814" w:rsidP="00D05D60">
      <w:pPr>
        <w:pStyle w:val="TOC3"/>
      </w:pPr>
      <w:r>
        <w:separator/>
      </w:r>
    </w:p>
  </w:footnote>
  <w:footnote w:type="continuationSeparator" w:id="0">
    <w:p w14:paraId="64F1D85A" w14:textId="77777777" w:rsidR="005D5814" w:rsidRDefault="005D5814" w:rsidP="00D05D60">
      <w:pPr>
        <w:pStyle w:val="TOC3"/>
      </w:pPr>
      <w:r>
        <w:continuationSeparator/>
      </w:r>
    </w:p>
  </w:footnote>
  <w:footnote w:type="continuationNotice" w:id="1">
    <w:p w14:paraId="574EFBB6" w14:textId="77777777" w:rsidR="00CA6586" w:rsidRDefault="00CA6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2BB9" w14:textId="77777777" w:rsidR="0097466A" w:rsidRDefault="00974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EBD" w14:textId="47BF548E" w:rsidR="005271AB" w:rsidRPr="005271AB" w:rsidRDefault="005271AB" w:rsidP="005271AB">
    <w:pPr>
      <w:pStyle w:val="Header"/>
      <w:jc w:val="right"/>
      <w:rPr>
        <w:rFonts w:ascii="Arial" w:hAnsi="Arial" w:cs="Arial"/>
        <w:sz w:val="20"/>
        <w:szCs w:val="16"/>
        <w:lang w:val="en-US"/>
      </w:rPr>
    </w:pPr>
    <w:r w:rsidRPr="005271AB">
      <w:rPr>
        <w:rFonts w:ascii="Arial" w:hAnsi="Arial" w:cs="Arial"/>
        <w:sz w:val="20"/>
        <w:szCs w:val="16"/>
        <w:lang w:val="en-US"/>
      </w:rPr>
      <w:t xml:space="preserve">Council Meeting </w:t>
    </w:r>
    <w:r w:rsidR="00F64B22">
      <w:rPr>
        <w:rFonts w:ascii="Arial" w:hAnsi="Arial" w:cs="Arial"/>
        <w:sz w:val="20"/>
        <w:szCs w:val="16"/>
        <w:lang w:val="en-US"/>
      </w:rPr>
      <w:t>Minutes</w:t>
    </w:r>
    <w:r w:rsidRPr="005271AB">
      <w:rPr>
        <w:rFonts w:ascii="Arial" w:hAnsi="Arial" w:cs="Arial"/>
        <w:sz w:val="20"/>
        <w:szCs w:val="16"/>
        <w:lang w:val="en-US"/>
      </w:rPr>
      <w:t xml:space="preserve"> – 25 May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22"/>
    <w:multiLevelType w:val="hybridMultilevel"/>
    <w:tmpl w:val="79FE9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C24F6"/>
    <w:multiLevelType w:val="hybridMultilevel"/>
    <w:tmpl w:val="E50A7114"/>
    <w:lvl w:ilvl="0" w:tplc="5D2A924C">
      <w:start w:val="6"/>
      <w:numFmt w:val="decimal"/>
      <w:lvlText w:val="%1."/>
      <w:lvlJc w:val="left"/>
      <w:pPr>
        <w:ind w:left="1080" w:hanging="360"/>
      </w:pPr>
      <w:rPr>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02CF7A65"/>
    <w:multiLevelType w:val="hybridMultilevel"/>
    <w:tmpl w:val="37B6D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F52698"/>
    <w:multiLevelType w:val="hybridMultilevel"/>
    <w:tmpl w:val="DAD26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5B5F58"/>
    <w:multiLevelType w:val="hybridMultilevel"/>
    <w:tmpl w:val="26784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5D2870"/>
    <w:multiLevelType w:val="hybridMultilevel"/>
    <w:tmpl w:val="26784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C00180"/>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0C2767F0"/>
    <w:multiLevelType w:val="hybridMultilevel"/>
    <w:tmpl w:val="525C0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34055"/>
    <w:multiLevelType w:val="multilevel"/>
    <w:tmpl w:val="A8DEE9A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5666E"/>
    <w:multiLevelType w:val="hybridMultilevel"/>
    <w:tmpl w:val="8A00A7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15201C17"/>
    <w:multiLevelType w:val="hybridMultilevel"/>
    <w:tmpl w:val="F908400E"/>
    <w:lvl w:ilvl="0" w:tplc="F460D2CA">
      <w:start w:val="1"/>
      <w:numFmt w:val="bullet"/>
      <w:lvlText w:val=""/>
      <w:lvlJc w:val="left"/>
      <w:pPr>
        <w:ind w:left="720" w:hanging="360"/>
      </w:pPr>
      <w:rPr>
        <w:rFonts w:ascii="Symbol" w:hAnsi="Symbol" w:hint="default"/>
      </w:rPr>
    </w:lvl>
    <w:lvl w:ilvl="1" w:tplc="0A0238CA" w:tentative="1">
      <w:start w:val="1"/>
      <w:numFmt w:val="bullet"/>
      <w:lvlText w:val="o"/>
      <w:lvlJc w:val="left"/>
      <w:pPr>
        <w:ind w:left="1440" w:hanging="360"/>
      </w:pPr>
      <w:rPr>
        <w:rFonts w:ascii="Courier New" w:hAnsi="Courier New" w:cs="Courier New" w:hint="default"/>
      </w:rPr>
    </w:lvl>
    <w:lvl w:ilvl="2" w:tplc="F6AE1C8A" w:tentative="1">
      <w:start w:val="1"/>
      <w:numFmt w:val="bullet"/>
      <w:lvlText w:val=""/>
      <w:lvlJc w:val="left"/>
      <w:pPr>
        <w:ind w:left="2160" w:hanging="360"/>
      </w:pPr>
      <w:rPr>
        <w:rFonts w:ascii="Wingdings" w:hAnsi="Wingdings" w:hint="default"/>
      </w:rPr>
    </w:lvl>
    <w:lvl w:ilvl="3" w:tplc="1934275C" w:tentative="1">
      <w:start w:val="1"/>
      <w:numFmt w:val="bullet"/>
      <w:lvlText w:val=""/>
      <w:lvlJc w:val="left"/>
      <w:pPr>
        <w:ind w:left="2880" w:hanging="360"/>
      </w:pPr>
      <w:rPr>
        <w:rFonts w:ascii="Symbol" w:hAnsi="Symbol" w:hint="default"/>
      </w:rPr>
    </w:lvl>
    <w:lvl w:ilvl="4" w:tplc="3FF85F68" w:tentative="1">
      <w:start w:val="1"/>
      <w:numFmt w:val="bullet"/>
      <w:lvlText w:val="o"/>
      <w:lvlJc w:val="left"/>
      <w:pPr>
        <w:ind w:left="3600" w:hanging="360"/>
      </w:pPr>
      <w:rPr>
        <w:rFonts w:ascii="Courier New" w:hAnsi="Courier New" w:cs="Courier New" w:hint="default"/>
      </w:rPr>
    </w:lvl>
    <w:lvl w:ilvl="5" w:tplc="B80E9E4E" w:tentative="1">
      <w:start w:val="1"/>
      <w:numFmt w:val="bullet"/>
      <w:lvlText w:val=""/>
      <w:lvlJc w:val="left"/>
      <w:pPr>
        <w:ind w:left="4320" w:hanging="360"/>
      </w:pPr>
      <w:rPr>
        <w:rFonts w:ascii="Wingdings" w:hAnsi="Wingdings" w:hint="default"/>
      </w:rPr>
    </w:lvl>
    <w:lvl w:ilvl="6" w:tplc="C5F85158" w:tentative="1">
      <w:start w:val="1"/>
      <w:numFmt w:val="bullet"/>
      <w:lvlText w:val=""/>
      <w:lvlJc w:val="left"/>
      <w:pPr>
        <w:ind w:left="5040" w:hanging="360"/>
      </w:pPr>
      <w:rPr>
        <w:rFonts w:ascii="Symbol" w:hAnsi="Symbol" w:hint="default"/>
      </w:rPr>
    </w:lvl>
    <w:lvl w:ilvl="7" w:tplc="0264F404" w:tentative="1">
      <w:start w:val="1"/>
      <w:numFmt w:val="bullet"/>
      <w:lvlText w:val="o"/>
      <w:lvlJc w:val="left"/>
      <w:pPr>
        <w:ind w:left="5760" w:hanging="360"/>
      </w:pPr>
      <w:rPr>
        <w:rFonts w:ascii="Courier New" w:hAnsi="Courier New" w:cs="Courier New" w:hint="default"/>
      </w:rPr>
    </w:lvl>
    <w:lvl w:ilvl="8" w:tplc="ED6A828C" w:tentative="1">
      <w:start w:val="1"/>
      <w:numFmt w:val="bullet"/>
      <w:lvlText w:val=""/>
      <w:lvlJc w:val="left"/>
      <w:pPr>
        <w:ind w:left="6480" w:hanging="360"/>
      </w:pPr>
      <w:rPr>
        <w:rFonts w:ascii="Wingdings" w:hAnsi="Wingdings" w:hint="default"/>
      </w:rPr>
    </w:lvl>
  </w:abstractNum>
  <w:abstractNum w:abstractNumId="11" w15:restartNumberingAfterBreak="0">
    <w:nsid w:val="185B7F2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580A84"/>
    <w:multiLevelType w:val="hybridMultilevel"/>
    <w:tmpl w:val="2B745E2A"/>
    <w:lvl w:ilvl="0" w:tplc="818EC3FC">
      <w:start w:val="1"/>
      <w:numFmt w:val="bullet"/>
      <w:lvlText w:val=""/>
      <w:lvlJc w:val="left"/>
      <w:pPr>
        <w:ind w:left="720" w:hanging="360"/>
      </w:pPr>
      <w:rPr>
        <w:rFonts w:ascii="Symbol" w:hAnsi="Symbol" w:hint="default"/>
      </w:rPr>
    </w:lvl>
    <w:lvl w:ilvl="1" w:tplc="294E1A58" w:tentative="1">
      <w:start w:val="1"/>
      <w:numFmt w:val="bullet"/>
      <w:lvlText w:val="o"/>
      <w:lvlJc w:val="left"/>
      <w:pPr>
        <w:ind w:left="1440" w:hanging="360"/>
      </w:pPr>
      <w:rPr>
        <w:rFonts w:ascii="Courier New" w:hAnsi="Courier New" w:cs="Courier New" w:hint="default"/>
      </w:rPr>
    </w:lvl>
    <w:lvl w:ilvl="2" w:tplc="11100E32" w:tentative="1">
      <w:start w:val="1"/>
      <w:numFmt w:val="bullet"/>
      <w:lvlText w:val=""/>
      <w:lvlJc w:val="left"/>
      <w:pPr>
        <w:ind w:left="2160" w:hanging="360"/>
      </w:pPr>
      <w:rPr>
        <w:rFonts w:ascii="Wingdings" w:hAnsi="Wingdings" w:hint="default"/>
      </w:rPr>
    </w:lvl>
    <w:lvl w:ilvl="3" w:tplc="D730D4AC" w:tentative="1">
      <w:start w:val="1"/>
      <w:numFmt w:val="bullet"/>
      <w:lvlText w:val=""/>
      <w:lvlJc w:val="left"/>
      <w:pPr>
        <w:ind w:left="2880" w:hanging="360"/>
      </w:pPr>
      <w:rPr>
        <w:rFonts w:ascii="Symbol" w:hAnsi="Symbol" w:hint="default"/>
      </w:rPr>
    </w:lvl>
    <w:lvl w:ilvl="4" w:tplc="4AEA8372" w:tentative="1">
      <w:start w:val="1"/>
      <w:numFmt w:val="bullet"/>
      <w:lvlText w:val="o"/>
      <w:lvlJc w:val="left"/>
      <w:pPr>
        <w:ind w:left="3600" w:hanging="360"/>
      </w:pPr>
      <w:rPr>
        <w:rFonts w:ascii="Courier New" w:hAnsi="Courier New" w:cs="Courier New" w:hint="default"/>
      </w:rPr>
    </w:lvl>
    <w:lvl w:ilvl="5" w:tplc="2C423464" w:tentative="1">
      <w:start w:val="1"/>
      <w:numFmt w:val="bullet"/>
      <w:lvlText w:val=""/>
      <w:lvlJc w:val="left"/>
      <w:pPr>
        <w:ind w:left="4320" w:hanging="360"/>
      </w:pPr>
      <w:rPr>
        <w:rFonts w:ascii="Wingdings" w:hAnsi="Wingdings" w:hint="default"/>
      </w:rPr>
    </w:lvl>
    <w:lvl w:ilvl="6" w:tplc="3DA42BC0" w:tentative="1">
      <w:start w:val="1"/>
      <w:numFmt w:val="bullet"/>
      <w:lvlText w:val=""/>
      <w:lvlJc w:val="left"/>
      <w:pPr>
        <w:ind w:left="5040" w:hanging="360"/>
      </w:pPr>
      <w:rPr>
        <w:rFonts w:ascii="Symbol" w:hAnsi="Symbol" w:hint="default"/>
      </w:rPr>
    </w:lvl>
    <w:lvl w:ilvl="7" w:tplc="C5B2B722" w:tentative="1">
      <w:start w:val="1"/>
      <w:numFmt w:val="bullet"/>
      <w:lvlText w:val="o"/>
      <w:lvlJc w:val="left"/>
      <w:pPr>
        <w:ind w:left="5760" w:hanging="360"/>
      </w:pPr>
      <w:rPr>
        <w:rFonts w:ascii="Courier New" w:hAnsi="Courier New" w:cs="Courier New" w:hint="default"/>
      </w:rPr>
    </w:lvl>
    <w:lvl w:ilvl="8" w:tplc="3BAE115A" w:tentative="1">
      <w:start w:val="1"/>
      <w:numFmt w:val="bullet"/>
      <w:lvlText w:val=""/>
      <w:lvlJc w:val="left"/>
      <w:pPr>
        <w:ind w:left="6480" w:hanging="360"/>
      </w:pPr>
      <w:rPr>
        <w:rFonts w:ascii="Wingdings" w:hAnsi="Wingdings" w:hint="default"/>
      </w:rPr>
    </w:lvl>
  </w:abstractNum>
  <w:abstractNum w:abstractNumId="13" w15:restartNumberingAfterBreak="0">
    <w:nsid w:val="1B426CAA"/>
    <w:multiLevelType w:val="hybridMultilevel"/>
    <w:tmpl w:val="2584B2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CB7601"/>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1CD43AB0"/>
    <w:multiLevelType w:val="hybridMultilevel"/>
    <w:tmpl w:val="69E61960"/>
    <w:lvl w:ilvl="0" w:tplc="5F8A92C2">
      <w:start w:val="3"/>
      <w:numFmt w:val="decimal"/>
      <w:lvlText w:val="%1."/>
      <w:lvlJc w:val="left"/>
      <w:pPr>
        <w:tabs>
          <w:tab w:val="num" w:pos="720"/>
        </w:tabs>
        <w:ind w:left="720" w:hanging="360"/>
      </w:pPr>
    </w:lvl>
    <w:lvl w:ilvl="1" w:tplc="810AC656">
      <w:start w:val="1"/>
      <w:numFmt w:val="decimal"/>
      <w:lvlText w:val="%2."/>
      <w:lvlJc w:val="left"/>
      <w:pPr>
        <w:tabs>
          <w:tab w:val="num" w:pos="1440"/>
        </w:tabs>
        <w:ind w:left="1440" w:hanging="360"/>
      </w:pPr>
    </w:lvl>
    <w:lvl w:ilvl="2" w:tplc="8A5C6214" w:tentative="1">
      <w:start w:val="1"/>
      <w:numFmt w:val="decimal"/>
      <w:lvlText w:val="%3."/>
      <w:lvlJc w:val="left"/>
      <w:pPr>
        <w:tabs>
          <w:tab w:val="num" w:pos="2160"/>
        </w:tabs>
        <w:ind w:left="2160" w:hanging="360"/>
      </w:pPr>
    </w:lvl>
    <w:lvl w:ilvl="3" w:tplc="068A4010" w:tentative="1">
      <w:start w:val="1"/>
      <w:numFmt w:val="decimal"/>
      <w:lvlText w:val="%4."/>
      <w:lvlJc w:val="left"/>
      <w:pPr>
        <w:tabs>
          <w:tab w:val="num" w:pos="2880"/>
        </w:tabs>
        <w:ind w:left="2880" w:hanging="360"/>
      </w:pPr>
    </w:lvl>
    <w:lvl w:ilvl="4" w:tplc="1D5A54E6" w:tentative="1">
      <w:start w:val="1"/>
      <w:numFmt w:val="decimal"/>
      <w:lvlText w:val="%5."/>
      <w:lvlJc w:val="left"/>
      <w:pPr>
        <w:tabs>
          <w:tab w:val="num" w:pos="3600"/>
        </w:tabs>
        <w:ind w:left="3600" w:hanging="360"/>
      </w:pPr>
    </w:lvl>
    <w:lvl w:ilvl="5" w:tplc="8DCEA774" w:tentative="1">
      <w:start w:val="1"/>
      <w:numFmt w:val="decimal"/>
      <w:lvlText w:val="%6."/>
      <w:lvlJc w:val="left"/>
      <w:pPr>
        <w:tabs>
          <w:tab w:val="num" w:pos="4320"/>
        </w:tabs>
        <w:ind w:left="4320" w:hanging="360"/>
      </w:pPr>
    </w:lvl>
    <w:lvl w:ilvl="6" w:tplc="AB86A81E" w:tentative="1">
      <w:start w:val="1"/>
      <w:numFmt w:val="decimal"/>
      <w:lvlText w:val="%7."/>
      <w:lvlJc w:val="left"/>
      <w:pPr>
        <w:tabs>
          <w:tab w:val="num" w:pos="5040"/>
        </w:tabs>
        <w:ind w:left="5040" w:hanging="360"/>
      </w:pPr>
    </w:lvl>
    <w:lvl w:ilvl="7" w:tplc="1CE6FF28" w:tentative="1">
      <w:start w:val="1"/>
      <w:numFmt w:val="decimal"/>
      <w:lvlText w:val="%8."/>
      <w:lvlJc w:val="left"/>
      <w:pPr>
        <w:tabs>
          <w:tab w:val="num" w:pos="5760"/>
        </w:tabs>
        <w:ind w:left="5760" w:hanging="360"/>
      </w:pPr>
    </w:lvl>
    <w:lvl w:ilvl="8" w:tplc="4EAC8506" w:tentative="1">
      <w:start w:val="1"/>
      <w:numFmt w:val="decimal"/>
      <w:lvlText w:val="%9."/>
      <w:lvlJc w:val="left"/>
      <w:pPr>
        <w:tabs>
          <w:tab w:val="num" w:pos="6480"/>
        </w:tabs>
        <w:ind w:left="6480" w:hanging="360"/>
      </w:pPr>
    </w:lvl>
  </w:abstractNum>
  <w:abstractNum w:abstractNumId="16" w15:restartNumberingAfterBreak="0">
    <w:nsid w:val="1DD1011C"/>
    <w:multiLevelType w:val="hybridMultilevel"/>
    <w:tmpl w:val="861A35A6"/>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284BE1"/>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DD3D7D"/>
    <w:multiLevelType w:val="hybridMultilevel"/>
    <w:tmpl w:val="54B04788"/>
    <w:lvl w:ilvl="0" w:tplc="BFFA756E">
      <w:start w:val="1"/>
      <w:numFmt w:val="bullet"/>
      <w:lvlText w:val=""/>
      <w:lvlJc w:val="left"/>
      <w:pPr>
        <w:ind w:left="783" w:hanging="360"/>
      </w:pPr>
      <w:rPr>
        <w:rFonts w:ascii="Symbol" w:hAnsi="Symbol" w:hint="default"/>
      </w:rPr>
    </w:lvl>
    <w:lvl w:ilvl="1" w:tplc="5E4CDF04" w:tentative="1">
      <w:start w:val="1"/>
      <w:numFmt w:val="bullet"/>
      <w:lvlText w:val="o"/>
      <w:lvlJc w:val="left"/>
      <w:pPr>
        <w:ind w:left="1503" w:hanging="360"/>
      </w:pPr>
      <w:rPr>
        <w:rFonts w:ascii="Courier New" w:hAnsi="Courier New" w:cs="Courier New" w:hint="default"/>
      </w:rPr>
    </w:lvl>
    <w:lvl w:ilvl="2" w:tplc="1F508558" w:tentative="1">
      <w:start w:val="1"/>
      <w:numFmt w:val="bullet"/>
      <w:lvlText w:val=""/>
      <w:lvlJc w:val="left"/>
      <w:pPr>
        <w:ind w:left="2223" w:hanging="360"/>
      </w:pPr>
      <w:rPr>
        <w:rFonts w:ascii="Wingdings" w:hAnsi="Wingdings" w:hint="default"/>
      </w:rPr>
    </w:lvl>
    <w:lvl w:ilvl="3" w:tplc="F9A018D0" w:tentative="1">
      <w:start w:val="1"/>
      <w:numFmt w:val="bullet"/>
      <w:lvlText w:val=""/>
      <w:lvlJc w:val="left"/>
      <w:pPr>
        <w:ind w:left="2943" w:hanging="360"/>
      </w:pPr>
      <w:rPr>
        <w:rFonts w:ascii="Symbol" w:hAnsi="Symbol" w:hint="default"/>
      </w:rPr>
    </w:lvl>
    <w:lvl w:ilvl="4" w:tplc="5D724D1A" w:tentative="1">
      <w:start w:val="1"/>
      <w:numFmt w:val="bullet"/>
      <w:lvlText w:val="o"/>
      <w:lvlJc w:val="left"/>
      <w:pPr>
        <w:ind w:left="3663" w:hanging="360"/>
      </w:pPr>
      <w:rPr>
        <w:rFonts w:ascii="Courier New" w:hAnsi="Courier New" w:cs="Courier New" w:hint="default"/>
      </w:rPr>
    </w:lvl>
    <w:lvl w:ilvl="5" w:tplc="561A89CE" w:tentative="1">
      <w:start w:val="1"/>
      <w:numFmt w:val="bullet"/>
      <w:lvlText w:val=""/>
      <w:lvlJc w:val="left"/>
      <w:pPr>
        <w:ind w:left="4383" w:hanging="360"/>
      </w:pPr>
      <w:rPr>
        <w:rFonts w:ascii="Wingdings" w:hAnsi="Wingdings" w:hint="default"/>
      </w:rPr>
    </w:lvl>
    <w:lvl w:ilvl="6" w:tplc="0FAEE6F2" w:tentative="1">
      <w:start w:val="1"/>
      <w:numFmt w:val="bullet"/>
      <w:lvlText w:val=""/>
      <w:lvlJc w:val="left"/>
      <w:pPr>
        <w:ind w:left="5103" w:hanging="360"/>
      </w:pPr>
      <w:rPr>
        <w:rFonts w:ascii="Symbol" w:hAnsi="Symbol" w:hint="default"/>
      </w:rPr>
    </w:lvl>
    <w:lvl w:ilvl="7" w:tplc="6A5CCFB2" w:tentative="1">
      <w:start w:val="1"/>
      <w:numFmt w:val="bullet"/>
      <w:lvlText w:val="o"/>
      <w:lvlJc w:val="left"/>
      <w:pPr>
        <w:ind w:left="5823" w:hanging="360"/>
      </w:pPr>
      <w:rPr>
        <w:rFonts w:ascii="Courier New" w:hAnsi="Courier New" w:cs="Courier New" w:hint="default"/>
      </w:rPr>
    </w:lvl>
    <w:lvl w:ilvl="8" w:tplc="8ACC1DB0" w:tentative="1">
      <w:start w:val="1"/>
      <w:numFmt w:val="bullet"/>
      <w:lvlText w:val=""/>
      <w:lvlJc w:val="left"/>
      <w:pPr>
        <w:ind w:left="6543" w:hanging="360"/>
      </w:pPr>
      <w:rPr>
        <w:rFonts w:ascii="Wingdings" w:hAnsi="Wingdings" w:hint="default"/>
      </w:rPr>
    </w:lvl>
  </w:abstractNum>
  <w:abstractNum w:abstractNumId="20" w15:restartNumberingAfterBreak="0">
    <w:nsid w:val="244E6B46"/>
    <w:multiLevelType w:val="hybridMultilevel"/>
    <w:tmpl w:val="AF4EAFFC"/>
    <w:lvl w:ilvl="0" w:tplc="6610FFAE">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5C61F0"/>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805CCD"/>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D86C6C"/>
    <w:multiLevelType w:val="hybridMultilevel"/>
    <w:tmpl w:val="36ACBC08"/>
    <w:lvl w:ilvl="0" w:tplc="8BBC3D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EB3A46"/>
    <w:multiLevelType w:val="hybridMultilevel"/>
    <w:tmpl w:val="B5A656CA"/>
    <w:lvl w:ilvl="0" w:tplc="518A9D10">
      <w:start w:val="1"/>
      <w:numFmt w:val="decimal"/>
      <w:lvlText w:val="%1."/>
      <w:lvlJc w:val="left"/>
      <w:pPr>
        <w:tabs>
          <w:tab w:val="num" w:pos="720"/>
        </w:tabs>
        <w:ind w:left="720" w:hanging="360"/>
      </w:pPr>
    </w:lvl>
    <w:lvl w:ilvl="1" w:tplc="13BA3504" w:tentative="1">
      <w:start w:val="1"/>
      <w:numFmt w:val="decimal"/>
      <w:lvlText w:val="%2."/>
      <w:lvlJc w:val="left"/>
      <w:pPr>
        <w:tabs>
          <w:tab w:val="num" w:pos="1440"/>
        </w:tabs>
        <w:ind w:left="1440" w:hanging="360"/>
      </w:pPr>
    </w:lvl>
    <w:lvl w:ilvl="2" w:tplc="633C6468" w:tentative="1">
      <w:start w:val="1"/>
      <w:numFmt w:val="decimal"/>
      <w:lvlText w:val="%3."/>
      <w:lvlJc w:val="left"/>
      <w:pPr>
        <w:tabs>
          <w:tab w:val="num" w:pos="2160"/>
        </w:tabs>
        <w:ind w:left="2160" w:hanging="360"/>
      </w:pPr>
    </w:lvl>
    <w:lvl w:ilvl="3" w:tplc="7516647E" w:tentative="1">
      <w:start w:val="1"/>
      <w:numFmt w:val="decimal"/>
      <w:lvlText w:val="%4."/>
      <w:lvlJc w:val="left"/>
      <w:pPr>
        <w:tabs>
          <w:tab w:val="num" w:pos="2880"/>
        </w:tabs>
        <w:ind w:left="2880" w:hanging="360"/>
      </w:pPr>
    </w:lvl>
    <w:lvl w:ilvl="4" w:tplc="8FB0E4FC" w:tentative="1">
      <w:start w:val="1"/>
      <w:numFmt w:val="decimal"/>
      <w:lvlText w:val="%5."/>
      <w:lvlJc w:val="left"/>
      <w:pPr>
        <w:tabs>
          <w:tab w:val="num" w:pos="3600"/>
        </w:tabs>
        <w:ind w:left="3600" w:hanging="360"/>
      </w:pPr>
    </w:lvl>
    <w:lvl w:ilvl="5" w:tplc="20A6E6DE" w:tentative="1">
      <w:start w:val="1"/>
      <w:numFmt w:val="decimal"/>
      <w:lvlText w:val="%6."/>
      <w:lvlJc w:val="left"/>
      <w:pPr>
        <w:tabs>
          <w:tab w:val="num" w:pos="4320"/>
        </w:tabs>
        <w:ind w:left="4320" w:hanging="360"/>
      </w:pPr>
    </w:lvl>
    <w:lvl w:ilvl="6" w:tplc="92BCB232" w:tentative="1">
      <w:start w:val="1"/>
      <w:numFmt w:val="decimal"/>
      <w:lvlText w:val="%7."/>
      <w:lvlJc w:val="left"/>
      <w:pPr>
        <w:tabs>
          <w:tab w:val="num" w:pos="5040"/>
        </w:tabs>
        <w:ind w:left="5040" w:hanging="360"/>
      </w:pPr>
    </w:lvl>
    <w:lvl w:ilvl="7" w:tplc="A26A6890" w:tentative="1">
      <w:start w:val="1"/>
      <w:numFmt w:val="decimal"/>
      <w:lvlText w:val="%8."/>
      <w:lvlJc w:val="left"/>
      <w:pPr>
        <w:tabs>
          <w:tab w:val="num" w:pos="5760"/>
        </w:tabs>
        <w:ind w:left="5760" w:hanging="360"/>
      </w:pPr>
    </w:lvl>
    <w:lvl w:ilvl="8" w:tplc="F08E2DA2" w:tentative="1">
      <w:start w:val="1"/>
      <w:numFmt w:val="decimal"/>
      <w:lvlText w:val="%9."/>
      <w:lvlJc w:val="left"/>
      <w:pPr>
        <w:tabs>
          <w:tab w:val="num" w:pos="6480"/>
        </w:tabs>
        <w:ind w:left="6480" w:hanging="360"/>
      </w:pPr>
    </w:lvl>
  </w:abstractNum>
  <w:abstractNum w:abstractNumId="25" w15:restartNumberingAfterBreak="0">
    <w:nsid w:val="31CC28AF"/>
    <w:multiLevelType w:val="hybridMultilevel"/>
    <w:tmpl w:val="12023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3480424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C21D08"/>
    <w:multiLevelType w:val="hybridMultilevel"/>
    <w:tmpl w:val="E528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D96E18"/>
    <w:multiLevelType w:val="hybridMultilevel"/>
    <w:tmpl w:val="574A4D30"/>
    <w:lvl w:ilvl="0" w:tplc="7BF83C2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B2829A1"/>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B5D0C11"/>
    <w:multiLevelType w:val="multilevel"/>
    <w:tmpl w:val="311EA5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D25783E"/>
    <w:multiLevelType w:val="hybridMultilevel"/>
    <w:tmpl w:val="4CCA7304"/>
    <w:lvl w:ilvl="0" w:tplc="5C7A3500">
      <w:start w:val="1"/>
      <w:numFmt w:val="bullet"/>
      <w:lvlText w:val=""/>
      <w:lvlJc w:val="left"/>
      <w:pPr>
        <w:ind w:left="720" w:hanging="360"/>
      </w:pPr>
      <w:rPr>
        <w:rFonts w:ascii="Symbol" w:hAnsi="Symbol" w:hint="default"/>
      </w:rPr>
    </w:lvl>
    <w:lvl w:ilvl="1" w:tplc="B8201702" w:tentative="1">
      <w:start w:val="1"/>
      <w:numFmt w:val="bullet"/>
      <w:lvlText w:val="o"/>
      <w:lvlJc w:val="left"/>
      <w:pPr>
        <w:ind w:left="1440" w:hanging="360"/>
      </w:pPr>
      <w:rPr>
        <w:rFonts w:ascii="Courier New" w:hAnsi="Courier New" w:cs="Courier New" w:hint="default"/>
      </w:rPr>
    </w:lvl>
    <w:lvl w:ilvl="2" w:tplc="FC866D86" w:tentative="1">
      <w:start w:val="1"/>
      <w:numFmt w:val="bullet"/>
      <w:lvlText w:val=""/>
      <w:lvlJc w:val="left"/>
      <w:pPr>
        <w:ind w:left="2160" w:hanging="360"/>
      </w:pPr>
      <w:rPr>
        <w:rFonts w:ascii="Wingdings" w:hAnsi="Wingdings" w:hint="default"/>
      </w:rPr>
    </w:lvl>
    <w:lvl w:ilvl="3" w:tplc="3CDC4902" w:tentative="1">
      <w:start w:val="1"/>
      <w:numFmt w:val="bullet"/>
      <w:lvlText w:val=""/>
      <w:lvlJc w:val="left"/>
      <w:pPr>
        <w:ind w:left="2880" w:hanging="360"/>
      </w:pPr>
      <w:rPr>
        <w:rFonts w:ascii="Symbol" w:hAnsi="Symbol" w:hint="default"/>
      </w:rPr>
    </w:lvl>
    <w:lvl w:ilvl="4" w:tplc="576AE44E" w:tentative="1">
      <w:start w:val="1"/>
      <w:numFmt w:val="bullet"/>
      <w:lvlText w:val="o"/>
      <w:lvlJc w:val="left"/>
      <w:pPr>
        <w:ind w:left="3600" w:hanging="360"/>
      </w:pPr>
      <w:rPr>
        <w:rFonts w:ascii="Courier New" w:hAnsi="Courier New" w:cs="Courier New" w:hint="default"/>
      </w:rPr>
    </w:lvl>
    <w:lvl w:ilvl="5" w:tplc="31948B4E" w:tentative="1">
      <w:start w:val="1"/>
      <w:numFmt w:val="bullet"/>
      <w:lvlText w:val=""/>
      <w:lvlJc w:val="left"/>
      <w:pPr>
        <w:ind w:left="4320" w:hanging="360"/>
      </w:pPr>
      <w:rPr>
        <w:rFonts w:ascii="Wingdings" w:hAnsi="Wingdings" w:hint="default"/>
      </w:rPr>
    </w:lvl>
    <w:lvl w:ilvl="6" w:tplc="974E2A7A" w:tentative="1">
      <w:start w:val="1"/>
      <w:numFmt w:val="bullet"/>
      <w:lvlText w:val=""/>
      <w:lvlJc w:val="left"/>
      <w:pPr>
        <w:ind w:left="5040" w:hanging="360"/>
      </w:pPr>
      <w:rPr>
        <w:rFonts w:ascii="Symbol" w:hAnsi="Symbol" w:hint="default"/>
      </w:rPr>
    </w:lvl>
    <w:lvl w:ilvl="7" w:tplc="01628752" w:tentative="1">
      <w:start w:val="1"/>
      <w:numFmt w:val="bullet"/>
      <w:lvlText w:val="o"/>
      <w:lvlJc w:val="left"/>
      <w:pPr>
        <w:ind w:left="5760" w:hanging="360"/>
      </w:pPr>
      <w:rPr>
        <w:rFonts w:ascii="Courier New" w:hAnsi="Courier New" w:cs="Courier New" w:hint="default"/>
      </w:rPr>
    </w:lvl>
    <w:lvl w:ilvl="8" w:tplc="C7BC1338" w:tentative="1">
      <w:start w:val="1"/>
      <w:numFmt w:val="bullet"/>
      <w:lvlText w:val=""/>
      <w:lvlJc w:val="left"/>
      <w:pPr>
        <w:ind w:left="6480" w:hanging="360"/>
      </w:pPr>
      <w:rPr>
        <w:rFonts w:ascii="Wingdings" w:hAnsi="Wingdings" w:hint="default"/>
      </w:rPr>
    </w:lvl>
  </w:abstractNum>
  <w:abstractNum w:abstractNumId="33" w15:restartNumberingAfterBreak="0">
    <w:nsid w:val="3DA65709"/>
    <w:multiLevelType w:val="hybridMultilevel"/>
    <w:tmpl w:val="61708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0A41F6"/>
    <w:multiLevelType w:val="hybridMultilevel"/>
    <w:tmpl w:val="D6F2A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64B7F63"/>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AE73A1B"/>
    <w:multiLevelType w:val="hybridMultilevel"/>
    <w:tmpl w:val="2584B2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3D22A7"/>
    <w:multiLevelType w:val="hybridMultilevel"/>
    <w:tmpl w:val="A620CCF4"/>
    <w:lvl w:ilvl="0" w:tplc="0C090019">
      <w:start w:val="1"/>
      <w:numFmt w:val="lowerLetter"/>
      <w:lvlText w:val="%1."/>
      <w:lvlJc w:val="left"/>
      <w:pPr>
        <w:ind w:left="1211"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8"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4F274E12"/>
    <w:multiLevelType w:val="hybridMultilevel"/>
    <w:tmpl w:val="C11CE65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1" w15:restartNumberingAfterBreak="0">
    <w:nsid w:val="4F9301C0"/>
    <w:multiLevelType w:val="hybridMultilevel"/>
    <w:tmpl w:val="9C9A2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B1445C"/>
    <w:multiLevelType w:val="hybridMultilevel"/>
    <w:tmpl w:val="44C6B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44" w15:restartNumberingAfterBreak="0">
    <w:nsid w:val="56B11F6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6C17849"/>
    <w:multiLevelType w:val="hybridMultilevel"/>
    <w:tmpl w:val="EF342570"/>
    <w:lvl w:ilvl="0" w:tplc="BA9C9C8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033BDF"/>
    <w:multiLevelType w:val="hybridMultilevel"/>
    <w:tmpl w:val="75C0D2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5E245DCF"/>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FF0497D"/>
    <w:multiLevelType w:val="hybridMultilevel"/>
    <w:tmpl w:val="27B25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01023E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BB2A26"/>
    <w:multiLevelType w:val="hybridMultilevel"/>
    <w:tmpl w:val="DC02F1E2"/>
    <w:lvl w:ilvl="0" w:tplc="0C090001">
      <w:start w:val="1"/>
      <w:numFmt w:val="bullet"/>
      <w:lvlText w:val=""/>
      <w:lvlJc w:val="left"/>
      <w:pPr>
        <w:ind w:left="1223" w:hanging="360"/>
      </w:pPr>
      <w:rPr>
        <w:rFonts w:ascii="Symbol" w:hAnsi="Symbol" w:hint="default"/>
      </w:rPr>
    </w:lvl>
    <w:lvl w:ilvl="1" w:tplc="0C090019" w:tentative="1">
      <w:start w:val="1"/>
      <w:numFmt w:val="lowerLetter"/>
      <w:lvlText w:val="%2."/>
      <w:lvlJc w:val="left"/>
      <w:pPr>
        <w:ind w:left="1943" w:hanging="360"/>
      </w:pPr>
    </w:lvl>
    <w:lvl w:ilvl="2" w:tplc="0C09001B" w:tentative="1">
      <w:start w:val="1"/>
      <w:numFmt w:val="lowerRoman"/>
      <w:lvlText w:val="%3."/>
      <w:lvlJc w:val="right"/>
      <w:pPr>
        <w:ind w:left="2663" w:hanging="180"/>
      </w:pPr>
    </w:lvl>
    <w:lvl w:ilvl="3" w:tplc="0C09000F" w:tentative="1">
      <w:start w:val="1"/>
      <w:numFmt w:val="decimal"/>
      <w:lvlText w:val="%4."/>
      <w:lvlJc w:val="left"/>
      <w:pPr>
        <w:ind w:left="3383" w:hanging="360"/>
      </w:pPr>
    </w:lvl>
    <w:lvl w:ilvl="4" w:tplc="0C090019" w:tentative="1">
      <w:start w:val="1"/>
      <w:numFmt w:val="lowerLetter"/>
      <w:lvlText w:val="%5."/>
      <w:lvlJc w:val="left"/>
      <w:pPr>
        <w:ind w:left="4103" w:hanging="360"/>
      </w:pPr>
    </w:lvl>
    <w:lvl w:ilvl="5" w:tplc="0C09001B" w:tentative="1">
      <w:start w:val="1"/>
      <w:numFmt w:val="lowerRoman"/>
      <w:lvlText w:val="%6."/>
      <w:lvlJc w:val="right"/>
      <w:pPr>
        <w:ind w:left="4823" w:hanging="180"/>
      </w:pPr>
    </w:lvl>
    <w:lvl w:ilvl="6" w:tplc="0C09000F" w:tentative="1">
      <w:start w:val="1"/>
      <w:numFmt w:val="decimal"/>
      <w:lvlText w:val="%7."/>
      <w:lvlJc w:val="left"/>
      <w:pPr>
        <w:ind w:left="5543" w:hanging="360"/>
      </w:pPr>
    </w:lvl>
    <w:lvl w:ilvl="7" w:tplc="0C090019" w:tentative="1">
      <w:start w:val="1"/>
      <w:numFmt w:val="lowerLetter"/>
      <w:lvlText w:val="%8."/>
      <w:lvlJc w:val="left"/>
      <w:pPr>
        <w:ind w:left="6263" w:hanging="360"/>
      </w:pPr>
    </w:lvl>
    <w:lvl w:ilvl="8" w:tplc="0C09001B" w:tentative="1">
      <w:start w:val="1"/>
      <w:numFmt w:val="lowerRoman"/>
      <w:lvlText w:val="%9."/>
      <w:lvlJc w:val="right"/>
      <w:pPr>
        <w:ind w:left="6983" w:hanging="180"/>
      </w:pPr>
    </w:lvl>
  </w:abstractNum>
  <w:abstractNum w:abstractNumId="53" w15:restartNumberingAfterBreak="0">
    <w:nsid w:val="67DE0B70"/>
    <w:multiLevelType w:val="hybridMultilevel"/>
    <w:tmpl w:val="E954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373B01"/>
    <w:multiLevelType w:val="hybridMultilevel"/>
    <w:tmpl w:val="97A2B38C"/>
    <w:lvl w:ilvl="0" w:tplc="E334C71E">
      <w:start w:val="1"/>
      <w:numFmt w:val="bullet"/>
      <w:lvlText w:val=""/>
      <w:lvlJc w:val="left"/>
      <w:pPr>
        <w:ind w:left="720" w:hanging="360"/>
      </w:pPr>
      <w:rPr>
        <w:rFonts w:ascii="Symbol" w:hAnsi="Symbol" w:hint="default"/>
      </w:rPr>
    </w:lvl>
    <w:lvl w:ilvl="1" w:tplc="6304F6EA" w:tentative="1">
      <w:start w:val="1"/>
      <w:numFmt w:val="bullet"/>
      <w:lvlText w:val="o"/>
      <w:lvlJc w:val="left"/>
      <w:pPr>
        <w:ind w:left="1440" w:hanging="360"/>
      </w:pPr>
      <w:rPr>
        <w:rFonts w:ascii="Courier New" w:hAnsi="Courier New" w:cs="Courier New" w:hint="default"/>
      </w:rPr>
    </w:lvl>
    <w:lvl w:ilvl="2" w:tplc="05CCA4DA" w:tentative="1">
      <w:start w:val="1"/>
      <w:numFmt w:val="bullet"/>
      <w:lvlText w:val=""/>
      <w:lvlJc w:val="left"/>
      <w:pPr>
        <w:ind w:left="2160" w:hanging="360"/>
      </w:pPr>
      <w:rPr>
        <w:rFonts w:ascii="Wingdings" w:hAnsi="Wingdings" w:hint="default"/>
      </w:rPr>
    </w:lvl>
    <w:lvl w:ilvl="3" w:tplc="D0107F60" w:tentative="1">
      <w:start w:val="1"/>
      <w:numFmt w:val="bullet"/>
      <w:lvlText w:val=""/>
      <w:lvlJc w:val="left"/>
      <w:pPr>
        <w:ind w:left="2880" w:hanging="360"/>
      </w:pPr>
      <w:rPr>
        <w:rFonts w:ascii="Symbol" w:hAnsi="Symbol" w:hint="default"/>
      </w:rPr>
    </w:lvl>
    <w:lvl w:ilvl="4" w:tplc="0F56B6E4" w:tentative="1">
      <w:start w:val="1"/>
      <w:numFmt w:val="bullet"/>
      <w:lvlText w:val="o"/>
      <w:lvlJc w:val="left"/>
      <w:pPr>
        <w:ind w:left="3600" w:hanging="360"/>
      </w:pPr>
      <w:rPr>
        <w:rFonts w:ascii="Courier New" w:hAnsi="Courier New" w:cs="Courier New" w:hint="default"/>
      </w:rPr>
    </w:lvl>
    <w:lvl w:ilvl="5" w:tplc="CE60DCB0" w:tentative="1">
      <w:start w:val="1"/>
      <w:numFmt w:val="bullet"/>
      <w:lvlText w:val=""/>
      <w:lvlJc w:val="left"/>
      <w:pPr>
        <w:ind w:left="4320" w:hanging="360"/>
      </w:pPr>
      <w:rPr>
        <w:rFonts w:ascii="Wingdings" w:hAnsi="Wingdings" w:hint="default"/>
      </w:rPr>
    </w:lvl>
    <w:lvl w:ilvl="6" w:tplc="CEA29520" w:tentative="1">
      <w:start w:val="1"/>
      <w:numFmt w:val="bullet"/>
      <w:lvlText w:val=""/>
      <w:lvlJc w:val="left"/>
      <w:pPr>
        <w:ind w:left="5040" w:hanging="360"/>
      </w:pPr>
      <w:rPr>
        <w:rFonts w:ascii="Symbol" w:hAnsi="Symbol" w:hint="default"/>
      </w:rPr>
    </w:lvl>
    <w:lvl w:ilvl="7" w:tplc="59B0339E" w:tentative="1">
      <w:start w:val="1"/>
      <w:numFmt w:val="bullet"/>
      <w:lvlText w:val="o"/>
      <w:lvlJc w:val="left"/>
      <w:pPr>
        <w:ind w:left="5760" w:hanging="360"/>
      </w:pPr>
      <w:rPr>
        <w:rFonts w:ascii="Courier New" w:hAnsi="Courier New" w:cs="Courier New" w:hint="default"/>
      </w:rPr>
    </w:lvl>
    <w:lvl w:ilvl="8" w:tplc="B5889FBC" w:tentative="1">
      <w:start w:val="1"/>
      <w:numFmt w:val="bullet"/>
      <w:lvlText w:val=""/>
      <w:lvlJc w:val="left"/>
      <w:pPr>
        <w:ind w:left="6480" w:hanging="360"/>
      </w:pPr>
      <w:rPr>
        <w:rFonts w:ascii="Wingdings" w:hAnsi="Wingdings" w:hint="default"/>
      </w:rPr>
    </w:lvl>
  </w:abstractNum>
  <w:abstractNum w:abstractNumId="56" w15:restartNumberingAfterBreak="0">
    <w:nsid w:val="6AC675A9"/>
    <w:multiLevelType w:val="hybridMultilevel"/>
    <w:tmpl w:val="D6F2A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C4E36F8"/>
    <w:multiLevelType w:val="hybridMultilevel"/>
    <w:tmpl w:val="2B908E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6DA6558F"/>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EE642F9"/>
    <w:multiLevelType w:val="hybridMultilevel"/>
    <w:tmpl w:val="0EF05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F5A143D"/>
    <w:multiLevelType w:val="hybridMultilevel"/>
    <w:tmpl w:val="31EA40D2"/>
    <w:lvl w:ilvl="0" w:tplc="0C090001">
      <w:start w:val="1"/>
      <w:numFmt w:val="bullet"/>
      <w:lvlText w:val=""/>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62"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2C539F3"/>
    <w:multiLevelType w:val="hybridMultilevel"/>
    <w:tmpl w:val="56D0CB26"/>
    <w:lvl w:ilvl="0" w:tplc="2F6C972A">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0376A2"/>
    <w:multiLevelType w:val="hybridMultilevel"/>
    <w:tmpl w:val="0B1467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6" w15:restartNumberingAfterBreak="0">
    <w:nsid w:val="777B69B4"/>
    <w:multiLevelType w:val="hybridMultilevel"/>
    <w:tmpl w:val="8972719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7" w15:restartNumberingAfterBreak="0">
    <w:nsid w:val="78A06D1F"/>
    <w:multiLevelType w:val="hybridMultilevel"/>
    <w:tmpl w:val="7ACC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212178"/>
    <w:multiLevelType w:val="multilevel"/>
    <w:tmpl w:val="3EFA8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2B0515"/>
    <w:multiLevelType w:val="hybridMultilevel"/>
    <w:tmpl w:val="8AD21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43"/>
  </w:num>
  <w:num w:numId="3">
    <w:abstractNumId w:val="26"/>
  </w:num>
  <w:num w:numId="4">
    <w:abstractNumId w:val="60"/>
  </w:num>
  <w:num w:numId="5">
    <w:abstractNumId w:val="39"/>
  </w:num>
  <w:num w:numId="6">
    <w:abstractNumId w:val="50"/>
  </w:num>
  <w:num w:numId="7">
    <w:abstractNumId w:val="3"/>
  </w:num>
  <w:num w:numId="8">
    <w:abstractNumId w:val="23"/>
  </w:num>
  <w:num w:numId="9">
    <w:abstractNumId w:val="49"/>
  </w:num>
  <w:num w:numId="10">
    <w:abstractNumId w:val="6"/>
  </w:num>
  <w:num w:numId="11">
    <w:abstractNumId w:val="24"/>
  </w:num>
  <w:num w:numId="12">
    <w:abstractNumId w:val="15"/>
  </w:num>
  <w:num w:numId="13">
    <w:abstractNumId w:val="68"/>
  </w:num>
  <w:num w:numId="14">
    <w:abstractNumId w:val="33"/>
  </w:num>
  <w:num w:numId="15">
    <w:abstractNumId w:val="20"/>
  </w:num>
  <w:num w:numId="16">
    <w:abstractNumId w:val="66"/>
  </w:num>
  <w:num w:numId="17">
    <w:abstractNumId w:val="22"/>
  </w:num>
  <w:num w:numId="18">
    <w:abstractNumId w:val="30"/>
  </w:num>
  <w:num w:numId="19">
    <w:abstractNumId w:val="52"/>
  </w:num>
  <w:num w:numId="20">
    <w:abstractNumId w:val="69"/>
  </w:num>
  <w:num w:numId="21">
    <w:abstractNumId w:val="61"/>
  </w:num>
  <w:num w:numId="22">
    <w:abstractNumId w:val="54"/>
  </w:num>
  <w:num w:numId="23">
    <w:abstractNumId w:val="31"/>
  </w:num>
  <w:num w:numId="24">
    <w:abstractNumId w:val="64"/>
  </w:num>
  <w:num w:numId="25">
    <w:abstractNumId w:val="8"/>
  </w:num>
  <w:num w:numId="26">
    <w:abstractNumId w:val="63"/>
  </w:num>
  <w:num w:numId="27">
    <w:abstractNumId w:val="57"/>
  </w:num>
  <w:num w:numId="28">
    <w:abstractNumId w:val="27"/>
  </w:num>
  <w:num w:numId="29">
    <w:abstractNumId w:val="5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14"/>
  </w:num>
  <w:num w:numId="35">
    <w:abstractNumId w:val="47"/>
  </w:num>
  <w:num w:numId="36">
    <w:abstractNumId w:val="37"/>
  </w:num>
  <w:num w:numId="37">
    <w:abstractNumId w:val="35"/>
  </w:num>
  <w:num w:numId="38">
    <w:abstractNumId w:val="29"/>
  </w:num>
  <w:num w:numId="39">
    <w:abstractNumId w:val="21"/>
  </w:num>
  <w:num w:numId="40">
    <w:abstractNumId w:val="18"/>
  </w:num>
  <w:num w:numId="41">
    <w:abstractNumId w:val="59"/>
  </w:num>
  <w:num w:numId="42">
    <w:abstractNumId w:val="65"/>
  </w:num>
  <w:num w:numId="43">
    <w:abstractNumId w:val="28"/>
  </w:num>
  <w:num w:numId="44">
    <w:abstractNumId w:val="7"/>
  </w:num>
  <w:num w:numId="45">
    <w:abstractNumId w:val="0"/>
  </w:num>
  <w:num w:numId="46">
    <w:abstractNumId w:val="51"/>
  </w:num>
  <w:num w:numId="47">
    <w:abstractNumId w:val="17"/>
  </w:num>
  <w:num w:numId="48">
    <w:abstractNumId w:val="67"/>
  </w:num>
  <w:num w:numId="49">
    <w:abstractNumId w:val="53"/>
  </w:num>
  <w:num w:numId="50">
    <w:abstractNumId w:val="56"/>
  </w:num>
  <w:num w:numId="51">
    <w:abstractNumId w:val="2"/>
  </w:num>
  <w:num w:numId="52">
    <w:abstractNumId w:val="25"/>
  </w:num>
  <w:num w:numId="53">
    <w:abstractNumId w:val="45"/>
  </w:num>
  <w:num w:numId="54">
    <w:abstractNumId w:val="34"/>
  </w:num>
  <w:num w:numId="55">
    <w:abstractNumId w:val="44"/>
  </w:num>
  <w:num w:numId="56">
    <w:abstractNumId w:val="4"/>
  </w:num>
  <w:num w:numId="57">
    <w:abstractNumId w:val="62"/>
  </w:num>
  <w:num w:numId="58">
    <w:abstractNumId w:val="19"/>
  </w:num>
  <w:num w:numId="59">
    <w:abstractNumId w:val="10"/>
  </w:num>
  <w:num w:numId="60">
    <w:abstractNumId w:val="55"/>
  </w:num>
  <w:num w:numId="61">
    <w:abstractNumId w:val="32"/>
  </w:num>
  <w:num w:numId="62">
    <w:abstractNumId w:val="12"/>
  </w:num>
  <w:num w:numId="63">
    <w:abstractNumId w:val="42"/>
  </w:num>
  <w:num w:numId="64">
    <w:abstractNumId w:val="41"/>
  </w:num>
  <w:num w:numId="65">
    <w:abstractNumId w:val="48"/>
  </w:num>
  <w:num w:numId="66">
    <w:abstractNumId w:val="40"/>
  </w:num>
  <w:num w:numId="67">
    <w:abstractNumId w:val="5"/>
  </w:num>
  <w:num w:numId="68">
    <w:abstractNumId w:val="9"/>
  </w:num>
  <w:num w:numId="69">
    <w:abstractNumId w:val="36"/>
  </w:num>
  <w:num w:numId="70">
    <w:abstractNumId w:val="1"/>
  </w:num>
  <w:num w:numId="71">
    <w:abstractNumId w:val="16"/>
  </w:num>
  <w:num w:numId="72">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5Z3PebdozJz1y6v7mKTdg6WFrrQuKyUfRx38xY+L96SvSoAXfvgyleJEvnOUPqDL+rRUgY3C3JQQ5SPgO5V6Q==" w:salt="X+FUy3D/4ok3nGO+3WFpM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0B1"/>
    <w:rsid w:val="00012C59"/>
    <w:rsid w:val="00013F59"/>
    <w:rsid w:val="00040B16"/>
    <w:rsid w:val="0004239A"/>
    <w:rsid w:val="00066879"/>
    <w:rsid w:val="000762F1"/>
    <w:rsid w:val="00081687"/>
    <w:rsid w:val="0008183F"/>
    <w:rsid w:val="00085B7F"/>
    <w:rsid w:val="00094ABF"/>
    <w:rsid w:val="000A6EEA"/>
    <w:rsid w:val="000A7C64"/>
    <w:rsid w:val="000B309E"/>
    <w:rsid w:val="000C30C7"/>
    <w:rsid w:val="000D4421"/>
    <w:rsid w:val="000D547F"/>
    <w:rsid w:val="000E0501"/>
    <w:rsid w:val="000E35D2"/>
    <w:rsid w:val="000F4C56"/>
    <w:rsid w:val="00101440"/>
    <w:rsid w:val="00101BD2"/>
    <w:rsid w:val="0010259F"/>
    <w:rsid w:val="00106D80"/>
    <w:rsid w:val="00110789"/>
    <w:rsid w:val="001126B8"/>
    <w:rsid w:val="00124B02"/>
    <w:rsid w:val="00136672"/>
    <w:rsid w:val="00151D52"/>
    <w:rsid w:val="001549BB"/>
    <w:rsid w:val="00155D2E"/>
    <w:rsid w:val="00162610"/>
    <w:rsid w:val="00162798"/>
    <w:rsid w:val="0017218B"/>
    <w:rsid w:val="00175E0A"/>
    <w:rsid w:val="00180419"/>
    <w:rsid w:val="001805A2"/>
    <w:rsid w:val="00182CC1"/>
    <w:rsid w:val="001915F5"/>
    <w:rsid w:val="00195302"/>
    <w:rsid w:val="001A34E9"/>
    <w:rsid w:val="001B0C54"/>
    <w:rsid w:val="001B26A4"/>
    <w:rsid w:val="001B4857"/>
    <w:rsid w:val="001D4229"/>
    <w:rsid w:val="001E61EF"/>
    <w:rsid w:val="001F506B"/>
    <w:rsid w:val="00206327"/>
    <w:rsid w:val="002306F2"/>
    <w:rsid w:val="0023480C"/>
    <w:rsid w:val="002373B5"/>
    <w:rsid w:val="00244636"/>
    <w:rsid w:val="0024792E"/>
    <w:rsid w:val="00251F5F"/>
    <w:rsid w:val="00253ADA"/>
    <w:rsid w:val="00257F09"/>
    <w:rsid w:val="00260A59"/>
    <w:rsid w:val="00272A75"/>
    <w:rsid w:val="002811C0"/>
    <w:rsid w:val="00291A13"/>
    <w:rsid w:val="002A5D31"/>
    <w:rsid w:val="002B06F5"/>
    <w:rsid w:val="002B08F2"/>
    <w:rsid w:val="002E390C"/>
    <w:rsid w:val="00300B5D"/>
    <w:rsid w:val="00303AD3"/>
    <w:rsid w:val="003045E6"/>
    <w:rsid w:val="00306641"/>
    <w:rsid w:val="00317826"/>
    <w:rsid w:val="00323A60"/>
    <w:rsid w:val="00324129"/>
    <w:rsid w:val="003311C9"/>
    <w:rsid w:val="00351979"/>
    <w:rsid w:val="003556B3"/>
    <w:rsid w:val="00355804"/>
    <w:rsid w:val="00357B52"/>
    <w:rsid w:val="003620B4"/>
    <w:rsid w:val="00384579"/>
    <w:rsid w:val="00386187"/>
    <w:rsid w:val="003A060C"/>
    <w:rsid w:val="003B37DA"/>
    <w:rsid w:val="003D5C23"/>
    <w:rsid w:val="003D6382"/>
    <w:rsid w:val="003D70E2"/>
    <w:rsid w:val="003E516E"/>
    <w:rsid w:val="003F4684"/>
    <w:rsid w:val="00406679"/>
    <w:rsid w:val="0041442E"/>
    <w:rsid w:val="00414CEC"/>
    <w:rsid w:val="00421401"/>
    <w:rsid w:val="004217BA"/>
    <w:rsid w:val="004223F1"/>
    <w:rsid w:val="004438CA"/>
    <w:rsid w:val="0044714C"/>
    <w:rsid w:val="00452452"/>
    <w:rsid w:val="004527E4"/>
    <w:rsid w:val="00465A04"/>
    <w:rsid w:val="00466454"/>
    <w:rsid w:val="00477C38"/>
    <w:rsid w:val="00484D7E"/>
    <w:rsid w:val="004A5EB2"/>
    <w:rsid w:val="004A6EC3"/>
    <w:rsid w:val="004B770A"/>
    <w:rsid w:val="004C2489"/>
    <w:rsid w:val="004C5F20"/>
    <w:rsid w:val="004C73CD"/>
    <w:rsid w:val="004D402B"/>
    <w:rsid w:val="004D4709"/>
    <w:rsid w:val="004E49AA"/>
    <w:rsid w:val="004F3154"/>
    <w:rsid w:val="00505947"/>
    <w:rsid w:val="005143AB"/>
    <w:rsid w:val="00516A8D"/>
    <w:rsid w:val="00520114"/>
    <w:rsid w:val="00526727"/>
    <w:rsid w:val="005271AB"/>
    <w:rsid w:val="00532F38"/>
    <w:rsid w:val="00550A22"/>
    <w:rsid w:val="00551112"/>
    <w:rsid w:val="0055577F"/>
    <w:rsid w:val="00562866"/>
    <w:rsid w:val="0058576F"/>
    <w:rsid w:val="00591D2B"/>
    <w:rsid w:val="005B37C4"/>
    <w:rsid w:val="005B4715"/>
    <w:rsid w:val="005B6BE0"/>
    <w:rsid w:val="005C70DE"/>
    <w:rsid w:val="005D06FB"/>
    <w:rsid w:val="005D4883"/>
    <w:rsid w:val="005D5814"/>
    <w:rsid w:val="005D6F22"/>
    <w:rsid w:val="005E60BF"/>
    <w:rsid w:val="005E7E5C"/>
    <w:rsid w:val="006053A2"/>
    <w:rsid w:val="0061225D"/>
    <w:rsid w:val="006176FF"/>
    <w:rsid w:val="006305E3"/>
    <w:rsid w:val="00632CBF"/>
    <w:rsid w:val="0066713D"/>
    <w:rsid w:val="00683A50"/>
    <w:rsid w:val="0069679E"/>
    <w:rsid w:val="006A06A9"/>
    <w:rsid w:val="006A1733"/>
    <w:rsid w:val="006C0DC4"/>
    <w:rsid w:val="006C2EB1"/>
    <w:rsid w:val="006D6F12"/>
    <w:rsid w:val="006F364B"/>
    <w:rsid w:val="0070410F"/>
    <w:rsid w:val="007047D8"/>
    <w:rsid w:val="0071406B"/>
    <w:rsid w:val="00714112"/>
    <w:rsid w:val="00714DCA"/>
    <w:rsid w:val="00735012"/>
    <w:rsid w:val="0073597F"/>
    <w:rsid w:val="00744CCE"/>
    <w:rsid w:val="0074718B"/>
    <w:rsid w:val="007501E3"/>
    <w:rsid w:val="00751290"/>
    <w:rsid w:val="00752E4A"/>
    <w:rsid w:val="007621DB"/>
    <w:rsid w:val="007649D7"/>
    <w:rsid w:val="00765E9D"/>
    <w:rsid w:val="00782F7C"/>
    <w:rsid w:val="00785EBA"/>
    <w:rsid w:val="00785F33"/>
    <w:rsid w:val="00786CCC"/>
    <w:rsid w:val="007A3B31"/>
    <w:rsid w:val="007A5F60"/>
    <w:rsid w:val="007B2AD2"/>
    <w:rsid w:val="007C0C2B"/>
    <w:rsid w:val="007C1E7B"/>
    <w:rsid w:val="007D0F79"/>
    <w:rsid w:val="007D162E"/>
    <w:rsid w:val="007D574D"/>
    <w:rsid w:val="007E0FE1"/>
    <w:rsid w:val="00800D83"/>
    <w:rsid w:val="00801444"/>
    <w:rsid w:val="0080166E"/>
    <w:rsid w:val="00820354"/>
    <w:rsid w:val="00821C73"/>
    <w:rsid w:val="008313F0"/>
    <w:rsid w:val="008326C6"/>
    <w:rsid w:val="00832F57"/>
    <w:rsid w:val="00836678"/>
    <w:rsid w:val="00840139"/>
    <w:rsid w:val="0085132B"/>
    <w:rsid w:val="00862011"/>
    <w:rsid w:val="0086268C"/>
    <w:rsid w:val="00862DF1"/>
    <w:rsid w:val="008766D4"/>
    <w:rsid w:val="00887FA3"/>
    <w:rsid w:val="00890A68"/>
    <w:rsid w:val="008A039C"/>
    <w:rsid w:val="008A16AA"/>
    <w:rsid w:val="008A4678"/>
    <w:rsid w:val="008B3C76"/>
    <w:rsid w:val="008B78C3"/>
    <w:rsid w:val="008D5B76"/>
    <w:rsid w:val="008E0926"/>
    <w:rsid w:val="008E5A62"/>
    <w:rsid w:val="008E6D88"/>
    <w:rsid w:val="008F1877"/>
    <w:rsid w:val="00903063"/>
    <w:rsid w:val="00904070"/>
    <w:rsid w:val="0090735A"/>
    <w:rsid w:val="00912E7F"/>
    <w:rsid w:val="0092445D"/>
    <w:rsid w:val="00927A88"/>
    <w:rsid w:val="00930F75"/>
    <w:rsid w:val="009368F4"/>
    <w:rsid w:val="00937B69"/>
    <w:rsid w:val="0095033D"/>
    <w:rsid w:val="009507BB"/>
    <w:rsid w:val="00971D2F"/>
    <w:rsid w:val="0097466A"/>
    <w:rsid w:val="00977FCC"/>
    <w:rsid w:val="00980757"/>
    <w:rsid w:val="00980917"/>
    <w:rsid w:val="00983492"/>
    <w:rsid w:val="0098368E"/>
    <w:rsid w:val="00983CFC"/>
    <w:rsid w:val="00985522"/>
    <w:rsid w:val="00996DF7"/>
    <w:rsid w:val="009A6D81"/>
    <w:rsid w:val="009B2DA7"/>
    <w:rsid w:val="009B2FEC"/>
    <w:rsid w:val="009B373C"/>
    <w:rsid w:val="009C5C73"/>
    <w:rsid w:val="009D7FA6"/>
    <w:rsid w:val="009E13B0"/>
    <w:rsid w:val="009E2D4C"/>
    <w:rsid w:val="009E4FAB"/>
    <w:rsid w:val="009E528C"/>
    <w:rsid w:val="009E5692"/>
    <w:rsid w:val="009F05B8"/>
    <w:rsid w:val="00A0053E"/>
    <w:rsid w:val="00A01EFB"/>
    <w:rsid w:val="00A10F38"/>
    <w:rsid w:val="00A120BA"/>
    <w:rsid w:val="00A12E5E"/>
    <w:rsid w:val="00A132AB"/>
    <w:rsid w:val="00A23688"/>
    <w:rsid w:val="00A24CF1"/>
    <w:rsid w:val="00A53261"/>
    <w:rsid w:val="00A53BD3"/>
    <w:rsid w:val="00A6743B"/>
    <w:rsid w:val="00A87AC0"/>
    <w:rsid w:val="00A92FBC"/>
    <w:rsid w:val="00AA0053"/>
    <w:rsid w:val="00AA7896"/>
    <w:rsid w:val="00AB1A11"/>
    <w:rsid w:val="00AC102A"/>
    <w:rsid w:val="00AC5DFC"/>
    <w:rsid w:val="00AC7B43"/>
    <w:rsid w:val="00AC7EA6"/>
    <w:rsid w:val="00AD1A48"/>
    <w:rsid w:val="00AD61D3"/>
    <w:rsid w:val="00AD6A0F"/>
    <w:rsid w:val="00AE4443"/>
    <w:rsid w:val="00AE59BD"/>
    <w:rsid w:val="00B00C1D"/>
    <w:rsid w:val="00B1257B"/>
    <w:rsid w:val="00B26BE4"/>
    <w:rsid w:val="00B47128"/>
    <w:rsid w:val="00B57298"/>
    <w:rsid w:val="00B60CB0"/>
    <w:rsid w:val="00B76255"/>
    <w:rsid w:val="00BC00B5"/>
    <w:rsid w:val="00BC35A9"/>
    <w:rsid w:val="00BD4E96"/>
    <w:rsid w:val="00BF4DCE"/>
    <w:rsid w:val="00C00A6D"/>
    <w:rsid w:val="00C06047"/>
    <w:rsid w:val="00C131D6"/>
    <w:rsid w:val="00C21C17"/>
    <w:rsid w:val="00C338B0"/>
    <w:rsid w:val="00C36E37"/>
    <w:rsid w:val="00C55578"/>
    <w:rsid w:val="00C57D44"/>
    <w:rsid w:val="00C6315F"/>
    <w:rsid w:val="00C66BB9"/>
    <w:rsid w:val="00C7367D"/>
    <w:rsid w:val="00C760AF"/>
    <w:rsid w:val="00C8019B"/>
    <w:rsid w:val="00C92315"/>
    <w:rsid w:val="00C9322F"/>
    <w:rsid w:val="00C97B1E"/>
    <w:rsid w:val="00CA120D"/>
    <w:rsid w:val="00CA2736"/>
    <w:rsid w:val="00CA6586"/>
    <w:rsid w:val="00CC2AF3"/>
    <w:rsid w:val="00CE76CD"/>
    <w:rsid w:val="00CF73AB"/>
    <w:rsid w:val="00D05D60"/>
    <w:rsid w:val="00D06CE2"/>
    <w:rsid w:val="00D43037"/>
    <w:rsid w:val="00D4728E"/>
    <w:rsid w:val="00D56747"/>
    <w:rsid w:val="00D71CDE"/>
    <w:rsid w:val="00D73C35"/>
    <w:rsid w:val="00D80CEC"/>
    <w:rsid w:val="00D9707A"/>
    <w:rsid w:val="00DC6394"/>
    <w:rsid w:val="00DD4182"/>
    <w:rsid w:val="00DD51F5"/>
    <w:rsid w:val="00DE14C2"/>
    <w:rsid w:val="00DE566D"/>
    <w:rsid w:val="00DE78A6"/>
    <w:rsid w:val="00DF3145"/>
    <w:rsid w:val="00DF4B66"/>
    <w:rsid w:val="00DF704F"/>
    <w:rsid w:val="00DF7386"/>
    <w:rsid w:val="00E01646"/>
    <w:rsid w:val="00E03D55"/>
    <w:rsid w:val="00E06F5E"/>
    <w:rsid w:val="00E21DAB"/>
    <w:rsid w:val="00E35DEC"/>
    <w:rsid w:val="00E44A9C"/>
    <w:rsid w:val="00E4513B"/>
    <w:rsid w:val="00E54795"/>
    <w:rsid w:val="00E67D2D"/>
    <w:rsid w:val="00E7045D"/>
    <w:rsid w:val="00E71522"/>
    <w:rsid w:val="00E773F1"/>
    <w:rsid w:val="00E77B8E"/>
    <w:rsid w:val="00E822AC"/>
    <w:rsid w:val="00E91103"/>
    <w:rsid w:val="00E911EA"/>
    <w:rsid w:val="00E9360C"/>
    <w:rsid w:val="00E9421E"/>
    <w:rsid w:val="00ED27C5"/>
    <w:rsid w:val="00EF3625"/>
    <w:rsid w:val="00EF5BD1"/>
    <w:rsid w:val="00F100D8"/>
    <w:rsid w:val="00F27672"/>
    <w:rsid w:val="00F41BB7"/>
    <w:rsid w:val="00F47226"/>
    <w:rsid w:val="00F547FF"/>
    <w:rsid w:val="00F567DC"/>
    <w:rsid w:val="00F64B22"/>
    <w:rsid w:val="00F73A6B"/>
    <w:rsid w:val="00F7687D"/>
    <w:rsid w:val="00F80EED"/>
    <w:rsid w:val="00F844FE"/>
    <w:rsid w:val="00F853CA"/>
    <w:rsid w:val="00F905DF"/>
    <w:rsid w:val="00F90ED0"/>
    <w:rsid w:val="00F95533"/>
    <w:rsid w:val="00FA19A4"/>
    <w:rsid w:val="00FA7231"/>
    <w:rsid w:val="00FC6D05"/>
    <w:rsid w:val="00FE5471"/>
    <w:rsid w:val="00FF13DE"/>
    <w:rsid w:val="00FF1887"/>
    <w:rsid w:val="00FF666C"/>
    <w:rsid w:val="00FF74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0BBFDF"/>
  <w15:docId w15:val="{1FD60181-E61A-44A5-8525-2142AB2D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D06CE2"/>
    <w:pPr>
      <w:tabs>
        <w:tab w:val="left" w:pos="720"/>
        <w:tab w:val="left" w:pos="1440"/>
        <w:tab w:val="left" w:pos="2410"/>
        <w:tab w:val="left" w:pos="2977"/>
        <w:tab w:val="right" w:pos="8335"/>
        <w:tab w:val="right" w:pos="8505"/>
      </w:tabs>
      <w:spacing w:before="0" w:after="0"/>
      <w:jc w:val="both"/>
      <w:outlineLvl w:val="9"/>
    </w:pPr>
    <w:rPr>
      <w:rFonts w:cs="Arial"/>
      <w:b w:val="0"/>
      <w:bCs/>
      <w:kern w:val="0"/>
      <w:sz w:val="24"/>
      <w:szCs w:val="24"/>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aliases w:val="Definitions Table,Policy Table style"/>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styleId="ListParagraph">
    <w:name w:val="List Paragraph"/>
    <w:aliases w:val="List Paragraph1,List Paragraph11,Recommendation,1 heading,Bulleted List,Bullet Point Level1,Bullet point,Body Bullets 1,CV text,Content descriptions,Dot pt,F5 List Paragraph,L,List Bullet 1,List Paragraph Number,List Paragraph111"/>
    <w:basedOn w:val="Normal"/>
    <w:link w:val="ListParagraphChar"/>
    <w:uiPriority w:val="34"/>
    <w:qFormat/>
    <w:rsid w:val="009C5C73"/>
    <w:pPr>
      <w:ind w:left="720"/>
      <w:contextualSpacing/>
    </w:pPr>
  </w:style>
  <w:style w:type="character" w:customStyle="1" w:styleId="ListParagraphChar">
    <w:name w:val="List Paragraph Char"/>
    <w:aliases w:val="List Paragraph1 Char,List Paragraph11 Char,Recommendation Char,1 heading Char,Bulleted List Char,Bullet Point Level1 Char,Bullet point Char,Body Bullets 1 Char,CV text Char,Content descriptions Char,Dot pt Char,F5 List Paragraph Char"/>
    <w:basedOn w:val="DefaultParagraphFont"/>
    <w:link w:val="ListParagraph"/>
    <w:uiPriority w:val="34"/>
    <w:locked/>
    <w:rsid w:val="009C5C73"/>
    <w:rPr>
      <w:sz w:val="24"/>
      <w:lang w:eastAsia="en-US"/>
    </w:rPr>
  </w:style>
  <w:style w:type="character" w:customStyle="1" w:styleId="spellingerror">
    <w:name w:val="spellingerror"/>
    <w:basedOn w:val="DefaultParagraphFont"/>
    <w:rsid w:val="009C5C73"/>
  </w:style>
  <w:style w:type="character" w:customStyle="1" w:styleId="advancedproofingissue">
    <w:name w:val="advancedproofingissue"/>
    <w:basedOn w:val="DefaultParagraphFont"/>
    <w:rsid w:val="009C5C73"/>
  </w:style>
  <w:style w:type="character" w:customStyle="1" w:styleId="Heading2Char">
    <w:name w:val="Heading 2 Char"/>
    <w:link w:val="Heading2"/>
    <w:rsid w:val="009C5C73"/>
    <w:rPr>
      <w:b/>
      <w:kern w:val="28"/>
      <w:sz w:val="28"/>
      <w:u w:val="single"/>
      <w:lang w:eastAsia="en-US"/>
    </w:rPr>
  </w:style>
  <w:style w:type="paragraph" w:customStyle="1" w:styleId="Subsection">
    <w:name w:val="Subsection"/>
    <w:rsid w:val="009C5C73"/>
    <w:pPr>
      <w:tabs>
        <w:tab w:val="right" w:pos="595"/>
        <w:tab w:val="left" w:pos="879"/>
      </w:tabs>
      <w:spacing w:before="160" w:line="260" w:lineRule="atLeast"/>
      <w:ind w:left="879" w:hanging="879"/>
    </w:pPr>
    <w:rPr>
      <w:sz w:val="24"/>
    </w:rPr>
  </w:style>
  <w:style w:type="paragraph" w:customStyle="1" w:styleId="Default">
    <w:name w:val="Default"/>
    <w:rsid w:val="009C5C7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83492"/>
    <w:pPr>
      <w:spacing w:before="100" w:beforeAutospacing="1" w:after="100" w:afterAutospacing="1"/>
    </w:pPr>
    <w:rPr>
      <w:szCs w:val="24"/>
      <w:lang w:eastAsia="en-AU"/>
    </w:rPr>
  </w:style>
  <w:style w:type="table" w:customStyle="1" w:styleId="TableGrid1">
    <w:name w:val="Table Grid1"/>
    <w:basedOn w:val="TableNormal"/>
    <w:next w:val="TableGrid"/>
    <w:uiPriority w:val="59"/>
    <w:rsid w:val="00D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E14C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character" w:customStyle="1" w:styleId="normaltextrun1">
    <w:name w:val="normaltextrun1"/>
    <w:basedOn w:val="DefaultParagraphFont"/>
    <w:rsid w:val="00FF666C"/>
  </w:style>
  <w:style w:type="paragraph" w:styleId="Caption">
    <w:name w:val="caption"/>
    <w:basedOn w:val="Normal"/>
    <w:next w:val="Normal"/>
    <w:uiPriority w:val="35"/>
    <w:unhideWhenUsed/>
    <w:qFormat/>
    <w:rsid w:val="001549BB"/>
    <w:pPr>
      <w:spacing w:after="200"/>
    </w:pPr>
    <w:rPr>
      <w:rFonts w:asciiTheme="minorHAnsi" w:eastAsiaTheme="minorHAnsi" w:hAnsiTheme="minorHAnsi" w:cstheme="minorBidi"/>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745881096">
      <w:bodyDiv w:val="1"/>
      <w:marLeft w:val="0"/>
      <w:marRight w:val="0"/>
      <w:marTop w:val="0"/>
      <w:marBottom w:val="0"/>
      <w:divBdr>
        <w:top w:val="none" w:sz="0" w:space="0" w:color="auto"/>
        <w:left w:val="none" w:sz="0" w:space="0" w:color="auto"/>
        <w:bottom w:val="none" w:sz="0" w:space="0" w:color="auto"/>
        <w:right w:val="none" w:sz="0" w:space="0" w:color="auto"/>
      </w:divBdr>
    </w:div>
    <w:div w:id="16172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us01.safelinks.protection.outlook.com/?url=https%3A%2F%2Fwww.claremont.wa.gov.au%2FCouncil%2FCommittee-and-Council-Meetings&amp;data=04%7C01%7Cnceric%40nedlands.wa.gov.au%7Cfbd2a81ca1b24e3070df08d91f539a11%7Cd583947c8c4246bd927527ca45e5e84c%7C0%7C0%7C637575266189081617%7CUnknown%7CTWFpbGZsb3d8eyJWIjoiMC4wLjAwMDAiLCJQIjoiV2luMzIiLCJBTiI6Ik1haWwiLCJXVCI6Mn0%3D%7C1000&amp;sdata=IxnQ%2Bb6759JghQ%2FsHhY56DD7knefbHJ0zPeFtqMHQQE%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20-2021%20Monthly%20Investments/Investment%20Register%20-%2010_Investment%20Report_April%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399-47FE-9745-14F9C29FCBC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399-47FE-9745-14F9C29FCBC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399-47FE-9745-14F9C29FCBC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399-47FE-9745-14F9C29FCBC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0.32645074689807779</c:v>
                </c:pt>
                <c:pt idx="1">
                  <c:v>0.29789125758094909</c:v>
                </c:pt>
                <c:pt idx="2">
                  <c:v>0.15881307831826111</c:v>
                </c:pt>
                <c:pt idx="3">
                  <c:v>0.21684491720271193</c:v>
                </c:pt>
              </c:numCache>
            </c:numRef>
          </c:val>
          <c:extLst>
            <c:ext xmlns:c16="http://schemas.microsoft.com/office/drawing/2014/chart" uri="{C3380CC4-5D6E-409C-BE32-E72D297353CC}">
              <c16:uniqueId val="{00000008-1399-47FE-9745-14F9C29FCBC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ORGN-317801165-8758</_dlc_DocId>
    <_dlc_DocIdUrl xmlns="02b462e0-950b-4d18-8f56-efe6ec8fd98e">
      <Url>https://nedlands365.sharepoint.com/sites/organisation/council/_layouts/15/DocIdRedir.aspx?ID=ORGN-317801165-8758</Url>
      <Description>ORGN-317801165-8758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68</Value>
      <Value>4</Value>
      <Value>69</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Controlled Documents</TermName>
          <TermId xmlns="http://schemas.microsoft.com/office/infopath/2007/PartnerControls">82ebeb43-8fd8-4a35-a6d0-df45f80574b8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bf0821df-260b-497b-8b91-a535507899e0</TermId>
        </TermInfo>
      </Terms>
    </j6438741ad114f2786113428657618e6>
  </documentManagement>
</p:properties>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31E85C3A-67F0-4244-BA11-CFD99F8F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3878D3E4-89BF-49D8-A228-F8F339558EC2}">
  <ds:schemaRefs>
    <ds:schemaRef ds:uri="http://schemas.microsoft.com/office/2006/metadata/properties"/>
    <ds:schemaRef ds:uri="http://www.w3.org/XML/1998/namespace"/>
    <ds:schemaRef ds:uri="http://purl.org/dc/dcmitype/"/>
    <ds:schemaRef ds:uri="http://schemas.microsoft.com/office/infopath/2007/PartnerControls"/>
    <ds:schemaRef ds:uri="02b462e0-950b-4d18-8f56-efe6ec8fd98e"/>
    <ds:schemaRef ds:uri="http://schemas.microsoft.com/office/2006/documentManagement/types"/>
    <ds:schemaRef ds:uri="7dce4f99-cff1-4fd8-801c-290f26aab7b1"/>
    <ds:schemaRef ds:uri="http://schemas.openxmlformats.org/package/2006/metadata/core-properties"/>
    <ds:schemaRef ds:uri="99f90307-c380-4349-a4d3-52955e408d9d"/>
    <ds:schemaRef ds:uri="http://purl.org/dc/terms/"/>
    <ds:schemaRef ds:uri="http://purl.org/dc/elements/1.1/"/>
    <ds:schemaRef ds:uri="82dc8473-40ba-4f11-b935-f34260e482de"/>
    <ds:schemaRef ds:uri="b3dba301-5620-44c7-a8fe-21bd50c42e00"/>
    <ds:schemaRef ds:uri="a4569545-3f5c-4d76-b5ef-e21c01e673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14184</Words>
  <Characters>82249</Characters>
  <Application>Microsoft Office Word</Application>
  <DocSecurity>8</DocSecurity>
  <Lines>3046</Lines>
  <Paragraphs>1461</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2021-06-11T08:50:00Z</dcterms:created>
  <dcterms:modified xsi:type="dcterms:W3CDTF">2021-06-11T08:51:00Z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d581e08f-af1f-4d9f-8da2-beca10bd5542</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y fmtid="{D5CDD505-2E9C-101B-9397-08002B2CF9AE}" pid="15" name="_docset_NoMedatataSyncRequired">
    <vt:lpwstr>False</vt:lpwstr>
  </property>
</Properties>
</file>