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4E8027" w14:textId="036F9323" w:rsidR="006A7D7C" w:rsidRDefault="006A7D7C" w:rsidP="006A7D7C">
      <w:pPr>
        <w:spacing w:after="0" w:line="240" w:lineRule="auto"/>
        <w:contextualSpacing/>
        <w:jc w:val="both"/>
        <w:rPr>
          <w:b/>
          <w:bCs/>
        </w:rPr>
      </w:pPr>
      <w:bookmarkStart w:id="0" w:name="_GoBack"/>
      <w:bookmarkEnd w:id="0"/>
    </w:p>
    <w:sdt>
      <w:sdtPr>
        <w:id w:val="-539669942"/>
        <w:docPartObj>
          <w:docPartGallery w:val="Cover Pages"/>
          <w:docPartUnique/>
        </w:docPartObj>
      </w:sdtPr>
      <w:sdtEndPr/>
      <w:sdtContent>
        <w:p w14:paraId="0BB21E08" w14:textId="04D6DFA5" w:rsidR="006A7D7C" w:rsidRDefault="006A7D7C" w:rsidP="006A7D7C">
          <w:pPr>
            <w:spacing w:after="0" w:line="240" w:lineRule="auto"/>
            <w:ind w:left="567"/>
            <w:contextualSpacing/>
            <w:jc w:val="both"/>
            <w:rPr>
              <w:rFonts w:ascii="Arial" w:eastAsia="Times New Roman" w:hAnsi="Arial" w:cs="Arial"/>
              <w:b/>
              <w:i/>
              <w:sz w:val="28"/>
              <w:szCs w:val="24"/>
              <w:lang w:eastAsia="ja-JP"/>
            </w:rPr>
          </w:pPr>
          <w:r>
            <w:rPr>
              <w:noProof/>
              <w:lang w:val="en-AU" w:eastAsia="en-AU"/>
            </w:rPr>
            <w:drawing>
              <wp:anchor distT="0" distB="0" distL="114300" distR="114300" simplePos="0" relativeHeight="251658240" behindDoc="1" locked="0" layoutInCell="1" allowOverlap="1" wp14:anchorId="50F666C8" wp14:editId="17D1E43F">
                <wp:simplePos x="0" y="0"/>
                <wp:positionH relativeFrom="column">
                  <wp:posOffset>219075</wp:posOffset>
                </wp:positionH>
                <wp:positionV relativeFrom="paragraph">
                  <wp:posOffset>-349885</wp:posOffset>
                </wp:positionV>
                <wp:extent cx="2708275" cy="1002030"/>
                <wp:effectExtent l="0" t="0" r="0" b="7620"/>
                <wp:wrapTight wrapText="bothSides">
                  <wp:wrapPolygon edited="0">
                    <wp:start x="0" y="0"/>
                    <wp:lineTo x="0" y="21354"/>
                    <wp:lineTo x="21423" y="21354"/>
                    <wp:lineTo x="21423" y="0"/>
                    <wp:lineTo x="0" y="0"/>
                  </wp:wrapPolygon>
                </wp:wrapTight>
                <wp:docPr id="1" name="Picture 1" descr="horizontal-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horizontal-hi-res.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08275" cy="1002030"/>
                        </a:xfrm>
                        <a:prstGeom prst="rect">
                          <a:avLst/>
                        </a:prstGeom>
                        <a:noFill/>
                      </pic:spPr>
                    </pic:pic>
                  </a:graphicData>
                </a:graphic>
                <wp14:sizeRelH relativeFrom="page">
                  <wp14:pctWidth>0</wp14:pctWidth>
                </wp14:sizeRelH>
                <wp14:sizeRelV relativeFrom="page">
                  <wp14:pctHeight>0</wp14:pctHeight>
                </wp14:sizeRelV>
              </wp:anchor>
            </w:drawing>
          </w:r>
        </w:p>
        <w:p w14:paraId="4B36D287" w14:textId="77777777" w:rsidR="006A7D7C" w:rsidRDefault="006A7D7C" w:rsidP="006A7D7C">
          <w:pPr>
            <w:spacing w:after="0" w:line="240" w:lineRule="auto"/>
            <w:ind w:left="567"/>
            <w:contextualSpacing/>
            <w:jc w:val="both"/>
            <w:rPr>
              <w:rFonts w:ascii="Arial" w:eastAsia="Times New Roman" w:hAnsi="Arial" w:cs="Arial"/>
              <w:b/>
              <w:i/>
              <w:sz w:val="28"/>
              <w:szCs w:val="24"/>
              <w:lang w:eastAsia="ja-JP"/>
            </w:rPr>
          </w:pPr>
        </w:p>
        <w:p w14:paraId="113752AC" w14:textId="77777777" w:rsidR="006A7D7C" w:rsidRDefault="006A7D7C" w:rsidP="006A7D7C">
          <w:pPr>
            <w:spacing w:after="0" w:line="240" w:lineRule="auto"/>
            <w:contextualSpacing/>
            <w:jc w:val="both"/>
            <w:rPr>
              <w:rFonts w:ascii="Arial" w:eastAsia="Times New Roman" w:hAnsi="Arial" w:cs="Arial"/>
              <w:b/>
              <w:i/>
              <w:sz w:val="28"/>
              <w:szCs w:val="24"/>
              <w:lang w:eastAsia="ja-JP"/>
            </w:rPr>
          </w:pPr>
        </w:p>
        <w:p w14:paraId="126B4ADB" w14:textId="77777777" w:rsidR="006A7D7C" w:rsidRDefault="006A7D7C" w:rsidP="006A7D7C">
          <w:pPr>
            <w:spacing w:after="0" w:line="240" w:lineRule="auto"/>
            <w:contextualSpacing/>
            <w:jc w:val="both"/>
            <w:rPr>
              <w:rFonts w:ascii="Arial" w:eastAsia="Times New Roman" w:hAnsi="Arial" w:cs="Arial"/>
              <w:b/>
              <w:i/>
              <w:iCs/>
              <w:sz w:val="18"/>
              <w:szCs w:val="18"/>
              <w:lang w:eastAsia="en-GB"/>
            </w:rPr>
          </w:pPr>
        </w:p>
        <w:p w14:paraId="39237A24" w14:textId="77777777" w:rsidR="006A7D7C" w:rsidRDefault="006A7D7C" w:rsidP="006A7D7C">
          <w:pPr>
            <w:spacing w:after="0" w:line="240" w:lineRule="auto"/>
            <w:ind w:left="567"/>
            <w:contextualSpacing/>
            <w:rPr>
              <w:rFonts w:ascii="Arial" w:eastAsia="Times New Roman" w:hAnsi="Arial" w:cs="Arial"/>
              <w:b/>
              <w:iCs/>
              <w:sz w:val="56"/>
              <w:szCs w:val="160"/>
              <w:lang w:val="en-AU" w:eastAsia="en-GB"/>
            </w:rPr>
          </w:pPr>
          <w:bookmarkStart w:id="1" w:name="OLE_LINK7"/>
          <w:bookmarkStart w:id="2" w:name="OLE_LINK11"/>
        </w:p>
        <w:p w14:paraId="211194F7" w14:textId="77777777" w:rsidR="006A7D7C" w:rsidRDefault="006A7D7C" w:rsidP="006A7D7C">
          <w:pPr>
            <w:spacing w:after="0" w:line="240" w:lineRule="auto"/>
            <w:ind w:left="567"/>
            <w:contextualSpacing/>
            <w:rPr>
              <w:rFonts w:ascii="Arial" w:eastAsia="Times New Roman" w:hAnsi="Arial" w:cs="Arial"/>
              <w:b/>
              <w:iCs/>
              <w:sz w:val="56"/>
              <w:szCs w:val="160"/>
              <w:lang w:eastAsia="en-GB"/>
            </w:rPr>
          </w:pPr>
          <w:r>
            <w:rPr>
              <w:rFonts w:ascii="Arial" w:eastAsia="Times New Roman" w:hAnsi="Arial" w:cs="Arial"/>
              <w:b/>
              <w:iCs/>
              <w:sz w:val="56"/>
              <w:szCs w:val="160"/>
              <w:lang w:eastAsia="en-GB"/>
            </w:rPr>
            <w:t>Community Development Report</w:t>
          </w:r>
        </w:p>
        <w:p w14:paraId="3A8C920F" w14:textId="77777777" w:rsidR="006A7D7C" w:rsidRDefault="006A7D7C" w:rsidP="006A7D7C">
          <w:pPr>
            <w:spacing w:after="0" w:line="240" w:lineRule="auto"/>
            <w:ind w:left="567"/>
            <w:contextualSpacing/>
            <w:jc w:val="center"/>
            <w:rPr>
              <w:rFonts w:ascii="Arial" w:eastAsia="Times New Roman" w:hAnsi="Arial" w:cs="Arial"/>
              <w:sz w:val="24"/>
              <w:szCs w:val="24"/>
              <w:lang w:eastAsia="ja-JP"/>
            </w:rPr>
          </w:pPr>
        </w:p>
        <w:p w14:paraId="3DCC2A7B" w14:textId="77777777" w:rsidR="006A7D7C" w:rsidRDefault="006A7D7C" w:rsidP="006A7D7C">
          <w:pPr>
            <w:spacing w:after="0" w:line="240" w:lineRule="auto"/>
            <w:ind w:left="567"/>
            <w:contextualSpacing/>
            <w:jc w:val="both"/>
            <w:rPr>
              <w:rFonts w:ascii="Arial" w:eastAsia="Times New Roman" w:hAnsi="Arial" w:cs="Arial"/>
              <w:sz w:val="24"/>
              <w:szCs w:val="24"/>
              <w:lang w:eastAsia="ja-JP"/>
            </w:rPr>
          </w:pPr>
        </w:p>
        <w:p w14:paraId="5C869323" w14:textId="0AE59960" w:rsidR="006A7D7C" w:rsidRDefault="006A7D7C" w:rsidP="006A7D7C">
          <w:pPr>
            <w:spacing w:after="0" w:line="240" w:lineRule="auto"/>
            <w:ind w:left="567"/>
            <w:contextualSpacing/>
            <w:jc w:val="both"/>
            <w:rPr>
              <w:rFonts w:ascii="Arial" w:eastAsia="Times New Roman" w:hAnsi="Arial" w:cs="Arial"/>
              <w:b/>
              <w:iCs/>
              <w:sz w:val="28"/>
              <w:szCs w:val="160"/>
              <w:lang w:eastAsia="en-GB"/>
            </w:rPr>
          </w:pPr>
          <w:r>
            <w:rPr>
              <w:rFonts w:ascii="Arial" w:eastAsia="Times New Roman" w:hAnsi="Arial" w:cs="Arial"/>
              <w:b/>
              <w:iCs/>
              <w:sz w:val="28"/>
              <w:szCs w:val="160"/>
              <w:lang w:eastAsia="en-GB"/>
            </w:rPr>
            <w:t>Committee Consideration – 1</w:t>
          </w:r>
          <w:r w:rsidR="00C12463">
            <w:rPr>
              <w:rFonts w:ascii="Arial" w:eastAsia="Times New Roman" w:hAnsi="Arial" w:cs="Arial"/>
              <w:b/>
              <w:iCs/>
              <w:sz w:val="28"/>
              <w:szCs w:val="160"/>
              <w:lang w:eastAsia="en-GB"/>
            </w:rPr>
            <w:t>1</w:t>
          </w:r>
          <w:r>
            <w:rPr>
              <w:rFonts w:ascii="Arial" w:eastAsia="Times New Roman" w:hAnsi="Arial" w:cs="Arial"/>
              <w:b/>
              <w:iCs/>
              <w:sz w:val="28"/>
              <w:szCs w:val="160"/>
              <w:lang w:eastAsia="en-GB"/>
            </w:rPr>
            <w:t xml:space="preserve"> September 201</w:t>
          </w:r>
          <w:r w:rsidR="00C12463">
            <w:rPr>
              <w:rFonts w:ascii="Arial" w:eastAsia="Times New Roman" w:hAnsi="Arial" w:cs="Arial"/>
              <w:b/>
              <w:iCs/>
              <w:sz w:val="28"/>
              <w:szCs w:val="160"/>
              <w:lang w:eastAsia="en-GB"/>
            </w:rPr>
            <w:t>8</w:t>
          </w:r>
          <w:r>
            <w:rPr>
              <w:rFonts w:ascii="Arial" w:eastAsia="Times New Roman" w:hAnsi="Arial" w:cs="Arial"/>
              <w:b/>
              <w:iCs/>
              <w:sz w:val="28"/>
              <w:szCs w:val="160"/>
              <w:lang w:eastAsia="en-GB"/>
            </w:rPr>
            <w:t xml:space="preserve"> </w:t>
          </w:r>
        </w:p>
        <w:p w14:paraId="31C7997B" w14:textId="3229CDB9" w:rsidR="006A7D7C" w:rsidRDefault="006A7D7C" w:rsidP="006A7D7C">
          <w:pPr>
            <w:spacing w:after="0" w:line="240" w:lineRule="auto"/>
            <w:ind w:left="567"/>
            <w:contextualSpacing/>
            <w:jc w:val="both"/>
            <w:rPr>
              <w:rFonts w:ascii="Arial" w:eastAsia="Times New Roman" w:hAnsi="Arial" w:cs="Arial"/>
              <w:b/>
              <w:iCs/>
              <w:sz w:val="28"/>
              <w:szCs w:val="160"/>
              <w:lang w:val="en-AU" w:eastAsia="en-GB"/>
            </w:rPr>
          </w:pPr>
          <w:r>
            <w:rPr>
              <w:rFonts w:ascii="Arial" w:eastAsia="Times New Roman" w:hAnsi="Arial" w:cs="Arial"/>
              <w:b/>
              <w:iCs/>
              <w:sz w:val="28"/>
              <w:szCs w:val="160"/>
              <w:lang w:eastAsia="en-GB"/>
            </w:rPr>
            <w:t>Council Resolution – 2</w:t>
          </w:r>
          <w:r w:rsidR="00C12463">
            <w:rPr>
              <w:rFonts w:ascii="Arial" w:eastAsia="Times New Roman" w:hAnsi="Arial" w:cs="Arial"/>
              <w:b/>
              <w:iCs/>
              <w:sz w:val="28"/>
              <w:szCs w:val="160"/>
              <w:lang w:eastAsia="en-GB"/>
            </w:rPr>
            <w:t>5</w:t>
          </w:r>
          <w:r>
            <w:rPr>
              <w:rFonts w:ascii="Arial" w:eastAsia="Times New Roman" w:hAnsi="Arial" w:cs="Arial"/>
              <w:b/>
              <w:iCs/>
              <w:sz w:val="28"/>
              <w:szCs w:val="160"/>
              <w:lang w:eastAsia="en-GB"/>
            </w:rPr>
            <w:t xml:space="preserve"> September 201</w:t>
          </w:r>
          <w:r w:rsidR="00C12463">
            <w:rPr>
              <w:rFonts w:ascii="Arial" w:eastAsia="Times New Roman" w:hAnsi="Arial" w:cs="Arial"/>
              <w:b/>
              <w:iCs/>
              <w:sz w:val="28"/>
              <w:szCs w:val="160"/>
              <w:lang w:eastAsia="en-GB"/>
            </w:rPr>
            <w:t>8</w:t>
          </w:r>
        </w:p>
        <w:p w14:paraId="5157CF83" w14:textId="77777777" w:rsidR="006A7D7C" w:rsidRDefault="006A7D7C" w:rsidP="006A7D7C">
          <w:pPr>
            <w:spacing w:after="0" w:line="240" w:lineRule="auto"/>
            <w:contextualSpacing/>
            <w:jc w:val="both"/>
            <w:rPr>
              <w:rFonts w:ascii="Arial" w:eastAsia="Times New Roman" w:hAnsi="Arial" w:cs="Arial"/>
              <w:b/>
              <w:i/>
              <w:iCs/>
              <w:sz w:val="28"/>
              <w:szCs w:val="160"/>
              <w:lang w:eastAsia="en-GB"/>
            </w:rPr>
          </w:pPr>
        </w:p>
        <w:p w14:paraId="30C0A789" w14:textId="77777777" w:rsidR="006A7D7C" w:rsidRDefault="006A7D7C" w:rsidP="006A7D7C">
          <w:pPr>
            <w:tabs>
              <w:tab w:val="left" w:pos="7737"/>
            </w:tabs>
            <w:spacing w:after="0" w:line="240" w:lineRule="auto"/>
            <w:ind w:left="567"/>
            <w:contextualSpacing/>
            <w:jc w:val="both"/>
            <w:rPr>
              <w:rFonts w:ascii="Arial" w:eastAsia="Times New Roman" w:hAnsi="Arial" w:cs="Arial"/>
              <w:b/>
              <w:sz w:val="24"/>
              <w:szCs w:val="24"/>
              <w:lang w:eastAsia="ja-JP"/>
            </w:rPr>
          </w:pPr>
          <w:r>
            <w:rPr>
              <w:rFonts w:ascii="Arial" w:eastAsia="Times New Roman" w:hAnsi="Arial" w:cs="Arial"/>
              <w:b/>
              <w:sz w:val="24"/>
              <w:szCs w:val="24"/>
              <w:lang w:eastAsia="ja-JP"/>
            </w:rPr>
            <w:t>Table of Contents</w:t>
          </w:r>
          <w:r>
            <w:rPr>
              <w:rFonts w:ascii="Arial" w:eastAsia="Times New Roman" w:hAnsi="Arial" w:cs="Arial"/>
              <w:b/>
              <w:sz w:val="24"/>
              <w:szCs w:val="24"/>
              <w:lang w:eastAsia="ja-JP"/>
            </w:rPr>
            <w:tab/>
          </w:r>
        </w:p>
        <w:p w14:paraId="69E80F87" w14:textId="77777777" w:rsidR="006A7D7C" w:rsidRDefault="006A7D7C" w:rsidP="006A7D7C">
          <w:pPr>
            <w:tabs>
              <w:tab w:val="left" w:pos="5472"/>
            </w:tabs>
            <w:spacing w:after="0" w:line="240" w:lineRule="auto"/>
            <w:ind w:left="567"/>
            <w:contextualSpacing/>
            <w:jc w:val="both"/>
            <w:rPr>
              <w:rFonts w:ascii="Arial" w:eastAsia="Times New Roman" w:hAnsi="Arial" w:cs="Arial"/>
              <w:sz w:val="24"/>
              <w:szCs w:val="24"/>
              <w:lang w:eastAsia="ja-JP"/>
            </w:rPr>
          </w:pPr>
          <w:r>
            <w:rPr>
              <w:rFonts w:ascii="Arial" w:eastAsia="Times New Roman" w:hAnsi="Arial" w:cs="Arial"/>
              <w:sz w:val="24"/>
              <w:szCs w:val="24"/>
              <w:lang w:eastAsia="ja-JP"/>
            </w:rPr>
            <w:tab/>
          </w:r>
        </w:p>
        <w:p w14:paraId="06A8A94E" w14:textId="77777777" w:rsidR="006A7D7C" w:rsidRDefault="006A7D7C" w:rsidP="006A7D7C">
          <w:pPr>
            <w:tabs>
              <w:tab w:val="left" w:pos="3155"/>
              <w:tab w:val="left" w:pos="7650"/>
              <w:tab w:val="right" w:pos="8505"/>
            </w:tabs>
            <w:spacing w:after="0" w:line="240" w:lineRule="auto"/>
            <w:ind w:left="567"/>
            <w:contextualSpacing/>
            <w:jc w:val="both"/>
            <w:rPr>
              <w:rFonts w:ascii="Arial" w:eastAsia="Times New Roman" w:hAnsi="Arial" w:cs="Arial"/>
              <w:sz w:val="24"/>
              <w:szCs w:val="24"/>
              <w:lang w:eastAsia="ja-JP"/>
            </w:rPr>
          </w:pPr>
          <w:r>
            <w:rPr>
              <w:rFonts w:ascii="Arial" w:eastAsia="Times New Roman" w:hAnsi="Arial" w:cs="Arial"/>
              <w:sz w:val="24"/>
              <w:szCs w:val="24"/>
              <w:lang w:eastAsia="ja-JP"/>
            </w:rPr>
            <w:t>Item No.</w:t>
          </w:r>
          <w:r>
            <w:rPr>
              <w:rFonts w:ascii="Arial" w:eastAsia="Times New Roman" w:hAnsi="Arial" w:cs="Arial"/>
              <w:sz w:val="24"/>
              <w:szCs w:val="24"/>
              <w:lang w:eastAsia="ja-JP"/>
            </w:rPr>
            <w:tab/>
          </w:r>
          <w:r>
            <w:rPr>
              <w:rFonts w:ascii="Arial" w:eastAsia="Times New Roman" w:hAnsi="Arial" w:cs="Arial"/>
              <w:sz w:val="24"/>
              <w:szCs w:val="24"/>
              <w:lang w:eastAsia="ja-JP"/>
            </w:rPr>
            <w:tab/>
            <w:t xml:space="preserve">     Page No.</w:t>
          </w:r>
        </w:p>
        <w:p w14:paraId="0F73C119" w14:textId="77777777" w:rsidR="006A7D7C" w:rsidRDefault="006A7D7C" w:rsidP="006A7D7C">
          <w:pPr>
            <w:tabs>
              <w:tab w:val="right" w:pos="8505"/>
            </w:tabs>
            <w:spacing w:after="0" w:line="240" w:lineRule="auto"/>
            <w:ind w:left="567"/>
            <w:contextualSpacing/>
            <w:jc w:val="both"/>
            <w:rPr>
              <w:rFonts w:ascii="Arial" w:eastAsia="Times New Roman" w:hAnsi="Arial" w:cs="Arial"/>
              <w:sz w:val="24"/>
              <w:szCs w:val="24"/>
              <w:lang w:eastAsia="ja-JP"/>
            </w:rPr>
          </w:pPr>
        </w:p>
        <w:p w14:paraId="66C3928E" w14:textId="47B8E987" w:rsidR="006A7D7C" w:rsidRDefault="006A7D7C" w:rsidP="006A7D7C">
          <w:pPr>
            <w:tabs>
              <w:tab w:val="left" w:pos="1980"/>
              <w:tab w:val="right" w:leader="dot" w:pos="9000"/>
            </w:tabs>
            <w:spacing w:before="120" w:after="0" w:line="240" w:lineRule="auto"/>
            <w:ind w:left="1980" w:hanging="1980"/>
            <w:rPr>
              <w:rStyle w:val="Hyperlink"/>
              <w:rFonts w:ascii="Arial" w:eastAsia="Times New Roman" w:hAnsi="Arial" w:cs="Arial"/>
              <w:noProof/>
              <w:sz w:val="24"/>
              <w:szCs w:val="24"/>
            </w:rPr>
          </w:pPr>
          <w:bookmarkStart w:id="3" w:name="OLE_LINK30"/>
          <w:bookmarkStart w:id="4" w:name="OLE_LINK31"/>
          <w:bookmarkEnd w:id="1"/>
          <w:bookmarkEnd w:id="2"/>
          <w:r>
            <w:rPr>
              <w:rFonts w:ascii="Arial" w:eastAsia="Times New Roman" w:hAnsi="Arial"/>
              <w:noProof/>
              <w:sz w:val="24"/>
              <w:szCs w:val="20"/>
            </w:rPr>
            <w:t xml:space="preserve">        </w:t>
          </w:r>
          <w:r>
            <w:fldChar w:fldCharType="begin"/>
          </w:r>
          <w:r>
            <w:rPr>
              <w:rFonts w:ascii="Arial" w:eastAsia="Times New Roman" w:hAnsi="Arial"/>
              <w:noProof/>
              <w:sz w:val="24"/>
              <w:szCs w:val="20"/>
            </w:rPr>
            <w:instrText xml:space="preserve"> TOC \o "1-3" \h \z \u </w:instrText>
          </w:r>
          <w:r>
            <w:fldChar w:fldCharType="separate"/>
          </w:r>
          <w:hyperlink r:id="rId13" w:anchor="_Toc370473953" w:history="1">
            <w:r>
              <w:rPr>
                <w:rStyle w:val="Hyperlink"/>
                <w:rFonts w:ascii="Arial" w:eastAsia="Times New Roman" w:hAnsi="Arial" w:cs="Arial"/>
                <w:bCs/>
                <w:noProof/>
                <w:sz w:val="24"/>
                <w:szCs w:val="24"/>
              </w:rPr>
              <w:t>CM03.1</w:t>
            </w:r>
            <w:r w:rsidR="00C12463">
              <w:rPr>
                <w:rStyle w:val="Hyperlink"/>
                <w:rFonts w:ascii="Arial" w:eastAsia="Times New Roman" w:hAnsi="Arial" w:cs="Arial"/>
                <w:bCs/>
                <w:noProof/>
                <w:sz w:val="24"/>
                <w:szCs w:val="24"/>
              </w:rPr>
              <w:t>8</w:t>
            </w:r>
            <w:r>
              <w:rPr>
                <w:rStyle w:val="Hyperlink"/>
                <w:rFonts w:ascii="Arial" w:eastAsia="Times New Roman" w:hAnsi="Arial" w:cs="Arial"/>
                <w:noProof/>
                <w:sz w:val="24"/>
                <w:szCs w:val="24"/>
                <w:lang w:eastAsia="en-GB"/>
              </w:rPr>
              <w:tab/>
            </w:r>
            <w:r>
              <w:rPr>
                <w:rStyle w:val="Hyperlink"/>
                <w:rFonts w:ascii="Arial" w:hAnsi="Arial" w:cs="Arial"/>
                <w:sz w:val="24"/>
                <w:szCs w:val="24"/>
              </w:rPr>
              <w:t>Community Sport and Recreation Facilities Fund Applications</w:t>
            </w:r>
            <w:r>
              <w:rPr>
                <w:rStyle w:val="Hyperlink"/>
                <w:rFonts w:ascii="Arial" w:eastAsia="Times New Roman" w:hAnsi="Arial" w:cs="Arial"/>
                <w:noProof/>
                <w:webHidden/>
                <w:sz w:val="24"/>
                <w:szCs w:val="24"/>
              </w:rPr>
              <w:tab/>
              <w:t>2</w:t>
            </w:r>
          </w:hyperlink>
        </w:p>
        <w:p w14:paraId="2AF04995" w14:textId="77777777" w:rsidR="006A7D7C" w:rsidRDefault="006A7D7C" w:rsidP="006A7D7C">
          <w:pPr>
            <w:tabs>
              <w:tab w:val="left" w:pos="1980"/>
              <w:tab w:val="right" w:leader="dot" w:pos="9000"/>
            </w:tabs>
            <w:spacing w:before="120" w:after="0" w:line="240" w:lineRule="auto"/>
            <w:ind w:left="1980" w:hanging="1350"/>
            <w:rPr>
              <w:rFonts w:ascii="Arial" w:eastAsia="Times New Roman" w:hAnsi="Arial"/>
              <w:noProof/>
              <w:sz w:val="24"/>
              <w:szCs w:val="20"/>
            </w:rPr>
          </w:pPr>
        </w:p>
        <w:p w14:paraId="5F439213" w14:textId="77777777" w:rsidR="006A7D7C" w:rsidRDefault="006A7D7C" w:rsidP="006A7D7C">
          <w:pPr>
            <w:tabs>
              <w:tab w:val="left" w:pos="1980"/>
              <w:tab w:val="right" w:leader="dot" w:pos="9000"/>
            </w:tabs>
            <w:spacing w:before="120" w:after="0" w:line="240" w:lineRule="auto"/>
            <w:ind w:left="1980" w:hanging="1350"/>
            <w:rPr>
              <w:rFonts w:ascii="Arial" w:eastAsia="Times New Roman" w:hAnsi="Arial"/>
              <w:noProof/>
              <w:sz w:val="24"/>
              <w:szCs w:val="20"/>
            </w:rPr>
          </w:pPr>
        </w:p>
        <w:p w14:paraId="3E47BE8A" w14:textId="77777777" w:rsidR="006A7D7C" w:rsidRDefault="006A7D7C" w:rsidP="006A7D7C">
          <w:pPr>
            <w:tabs>
              <w:tab w:val="left" w:pos="1980"/>
              <w:tab w:val="right" w:leader="dot" w:pos="9000"/>
            </w:tabs>
            <w:spacing w:before="120" w:after="0" w:line="240" w:lineRule="auto"/>
            <w:ind w:left="1980" w:hanging="1350"/>
            <w:rPr>
              <w:rFonts w:ascii="Arial" w:eastAsia="Times New Roman" w:hAnsi="Arial"/>
              <w:noProof/>
              <w:sz w:val="24"/>
              <w:szCs w:val="20"/>
            </w:rPr>
          </w:pPr>
        </w:p>
        <w:p w14:paraId="61659397" w14:textId="77777777" w:rsidR="006A7D7C" w:rsidRDefault="006A7D7C" w:rsidP="006A7D7C">
          <w:pPr>
            <w:tabs>
              <w:tab w:val="left" w:pos="1980"/>
              <w:tab w:val="right" w:leader="dot" w:pos="9000"/>
            </w:tabs>
            <w:spacing w:before="120" w:after="0" w:line="240" w:lineRule="auto"/>
            <w:rPr>
              <w:rFonts w:ascii="Arial" w:eastAsia="Times New Roman" w:hAnsi="Arial"/>
              <w:noProof/>
              <w:sz w:val="24"/>
              <w:szCs w:val="20"/>
            </w:rPr>
          </w:pPr>
        </w:p>
        <w:p w14:paraId="10DBF16F" w14:textId="77777777" w:rsidR="006A7D7C" w:rsidRDefault="006A7D7C" w:rsidP="006A7D7C">
          <w:pPr>
            <w:tabs>
              <w:tab w:val="left" w:pos="1980"/>
              <w:tab w:val="right" w:leader="dot" w:pos="9000"/>
            </w:tabs>
            <w:spacing w:before="120" w:after="0" w:line="240" w:lineRule="auto"/>
            <w:ind w:left="1980" w:hanging="1350"/>
            <w:rPr>
              <w:rFonts w:ascii="Arial" w:eastAsia="Times New Roman" w:hAnsi="Arial"/>
              <w:noProof/>
              <w:sz w:val="24"/>
              <w:szCs w:val="20"/>
            </w:rPr>
          </w:pPr>
        </w:p>
        <w:p w14:paraId="60C9E02D" w14:textId="77777777" w:rsidR="006A7D7C" w:rsidRDefault="006A7D7C" w:rsidP="006A7D7C">
          <w:pPr>
            <w:tabs>
              <w:tab w:val="left" w:pos="1980"/>
              <w:tab w:val="right" w:leader="dot" w:pos="9000"/>
            </w:tabs>
            <w:spacing w:before="120" w:after="0" w:line="240" w:lineRule="auto"/>
            <w:ind w:left="1980" w:hanging="1350"/>
            <w:rPr>
              <w:rFonts w:ascii="Arial" w:eastAsia="Times New Roman" w:hAnsi="Arial"/>
              <w:noProof/>
              <w:sz w:val="24"/>
              <w:szCs w:val="20"/>
            </w:rPr>
          </w:pPr>
        </w:p>
        <w:p w14:paraId="3BAA08AC" w14:textId="77777777" w:rsidR="006A7D7C" w:rsidRDefault="006A7D7C" w:rsidP="006A7D7C">
          <w:pPr>
            <w:tabs>
              <w:tab w:val="left" w:pos="1980"/>
              <w:tab w:val="right" w:leader="dot" w:pos="9000"/>
            </w:tabs>
            <w:spacing w:before="120" w:after="0" w:line="240" w:lineRule="auto"/>
            <w:ind w:left="1980" w:hanging="1350"/>
            <w:rPr>
              <w:rFonts w:ascii="Arial" w:eastAsia="Times New Roman" w:hAnsi="Arial"/>
              <w:noProof/>
              <w:sz w:val="24"/>
              <w:szCs w:val="20"/>
            </w:rPr>
          </w:pPr>
        </w:p>
        <w:p w14:paraId="051B7EA9" w14:textId="77777777" w:rsidR="006A7D7C" w:rsidRDefault="006A7D7C" w:rsidP="006A7D7C">
          <w:pPr>
            <w:tabs>
              <w:tab w:val="left" w:pos="1980"/>
              <w:tab w:val="right" w:leader="dot" w:pos="9000"/>
            </w:tabs>
            <w:spacing w:before="120" w:after="0" w:line="240" w:lineRule="auto"/>
            <w:ind w:left="1980" w:hanging="1350"/>
            <w:rPr>
              <w:rFonts w:ascii="Arial" w:eastAsia="Times New Roman" w:hAnsi="Arial"/>
              <w:noProof/>
              <w:sz w:val="24"/>
              <w:szCs w:val="20"/>
            </w:rPr>
          </w:pPr>
        </w:p>
        <w:p w14:paraId="0AD6DA83" w14:textId="77777777" w:rsidR="006A7D7C" w:rsidRDefault="006A7D7C" w:rsidP="006A7D7C">
          <w:pPr>
            <w:tabs>
              <w:tab w:val="left" w:pos="1980"/>
              <w:tab w:val="right" w:leader="dot" w:pos="9000"/>
            </w:tabs>
            <w:spacing w:before="120" w:after="0" w:line="240" w:lineRule="auto"/>
            <w:ind w:left="1980" w:hanging="1350"/>
            <w:rPr>
              <w:rFonts w:ascii="Arial" w:eastAsia="Times New Roman" w:hAnsi="Arial"/>
              <w:noProof/>
              <w:sz w:val="24"/>
              <w:szCs w:val="20"/>
            </w:rPr>
          </w:pPr>
        </w:p>
        <w:p w14:paraId="6F898125" w14:textId="77777777" w:rsidR="006A7D7C" w:rsidRDefault="006A7D7C" w:rsidP="006A7D7C">
          <w:pPr>
            <w:tabs>
              <w:tab w:val="left" w:pos="1980"/>
              <w:tab w:val="right" w:leader="dot" w:pos="9000"/>
            </w:tabs>
            <w:spacing w:before="120" w:after="0" w:line="240" w:lineRule="auto"/>
            <w:ind w:left="1980" w:hanging="1350"/>
            <w:rPr>
              <w:rFonts w:ascii="Arial" w:eastAsia="Times New Roman" w:hAnsi="Arial"/>
              <w:noProof/>
              <w:sz w:val="24"/>
              <w:szCs w:val="20"/>
            </w:rPr>
          </w:pPr>
        </w:p>
        <w:p w14:paraId="092C5311" w14:textId="77777777" w:rsidR="006A7D7C" w:rsidRDefault="006A7D7C" w:rsidP="006A7D7C">
          <w:pPr>
            <w:tabs>
              <w:tab w:val="left" w:pos="1980"/>
              <w:tab w:val="right" w:leader="dot" w:pos="9000"/>
            </w:tabs>
            <w:spacing w:before="120" w:after="0" w:line="240" w:lineRule="auto"/>
            <w:ind w:left="1980" w:hanging="1350"/>
            <w:rPr>
              <w:rFonts w:ascii="Arial" w:eastAsia="Times New Roman" w:hAnsi="Arial"/>
              <w:noProof/>
              <w:sz w:val="24"/>
              <w:szCs w:val="20"/>
            </w:rPr>
          </w:pPr>
        </w:p>
        <w:p w14:paraId="047B78F0" w14:textId="77777777" w:rsidR="006A7D7C" w:rsidRDefault="006A7D7C" w:rsidP="006A7D7C">
          <w:pPr>
            <w:tabs>
              <w:tab w:val="left" w:pos="1980"/>
              <w:tab w:val="right" w:leader="dot" w:pos="9000"/>
            </w:tabs>
            <w:spacing w:before="120" w:after="0" w:line="240" w:lineRule="auto"/>
            <w:ind w:left="1980" w:hanging="1350"/>
            <w:rPr>
              <w:rFonts w:ascii="Arial" w:eastAsia="Times New Roman" w:hAnsi="Arial"/>
              <w:noProof/>
              <w:sz w:val="24"/>
              <w:szCs w:val="20"/>
            </w:rPr>
          </w:pPr>
        </w:p>
        <w:p w14:paraId="0FDB46CA" w14:textId="77777777" w:rsidR="006A7D7C" w:rsidRDefault="006A7D7C" w:rsidP="006A7D7C">
          <w:pPr>
            <w:tabs>
              <w:tab w:val="left" w:pos="1980"/>
              <w:tab w:val="right" w:leader="dot" w:pos="9000"/>
            </w:tabs>
            <w:spacing w:before="120" w:after="0" w:line="240" w:lineRule="auto"/>
            <w:ind w:left="1980" w:hanging="1350"/>
            <w:rPr>
              <w:rFonts w:ascii="Arial" w:eastAsia="Times New Roman" w:hAnsi="Arial"/>
              <w:noProof/>
              <w:sz w:val="24"/>
              <w:szCs w:val="20"/>
            </w:rPr>
          </w:pPr>
        </w:p>
        <w:p w14:paraId="6A375E51" w14:textId="77777777" w:rsidR="006A7D7C" w:rsidRDefault="006A7D7C" w:rsidP="006A7D7C">
          <w:pPr>
            <w:tabs>
              <w:tab w:val="left" w:pos="1980"/>
              <w:tab w:val="right" w:leader="dot" w:pos="9000"/>
            </w:tabs>
            <w:spacing w:before="120" w:after="0" w:line="240" w:lineRule="auto"/>
            <w:ind w:left="1980" w:hanging="1350"/>
            <w:rPr>
              <w:rFonts w:ascii="Arial" w:eastAsia="Times New Roman" w:hAnsi="Arial"/>
              <w:noProof/>
              <w:sz w:val="24"/>
              <w:szCs w:val="20"/>
            </w:rPr>
          </w:pPr>
        </w:p>
        <w:p w14:paraId="692A2656" w14:textId="77777777" w:rsidR="006A7D7C" w:rsidRDefault="006A7D7C" w:rsidP="006A7D7C">
          <w:pPr>
            <w:tabs>
              <w:tab w:val="left" w:pos="1980"/>
              <w:tab w:val="right" w:leader="dot" w:pos="9000"/>
            </w:tabs>
            <w:spacing w:before="120" w:after="0" w:line="240" w:lineRule="auto"/>
            <w:ind w:left="1980" w:hanging="1350"/>
            <w:rPr>
              <w:rFonts w:ascii="Calibri" w:eastAsia="Times New Roman" w:hAnsi="Calibri"/>
              <w:noProof/>
              <w:lang w:eastAsia="en-GB"/>
            </w:rPr>
          </w:pPr>
        </w:p>
        <w:bookmarkEnd w:id="3"/>
        <w:bookmarkEnd w:id="4"/>
        <w:p w14:paraId="110D9413" w14:textId="4DE82B97" w:rsidR="006A7D7C" w:rsidRDefault="006A7D7C" w:rsidP="006A7D7C">
          <w:r>
            <w:rPr>
              <w:rFonts w:ascii="Arial" w:eastAsia="Times New Roman" w:hAnsi="Arial"/>
              <w:sz w:val="24"/>
              <w:szCs w:val="20"/>
              <w:lang w:eastAsia="ja-JP"/>
            </w:rPr>
            <w:fldChar w:fldCharType="end"/>
          </w:r>
        </w:p>
      </w:sdtContent>
    </w:sdt>
    <w:p w14:paraId="2D187DED" w14:textId="77777777" w:rsidR="006A7D7C" w:rsidRDefault="006A7D7C"/>
    <w:tbl>
      <w:tblPr>
        <w:tblStyle w:val="TableGrid"/>
        <w:tblW w:w="0" w:type="auto"/>
        <w:tblInd w:w="108" w:type="dxa"/>
        <w:tblLook w:val="04A0" w:firstRow="1" w:lastRow="0" w:firstColumn="1" w:lastColumn="0" w:noHBand="0" w:noVBand="1"/>
      </w:tblPr>
      <w:tblGrid>
        <w:gridCol w:w="8908"/>
      </w:tblGrid>
      <w:tr w:rsidR="00DD5B71" w14:paraId="5829293A" w14:textId="77777777" w:rsidTr="006A7D7C">
        <w:tc>
          <w:tcPr>
            <w:tcW w:w="8908" w:type="dxa"/>
          </w:tcPr>
          <w:p w14:paraId="58292939" w14:textId="29793BB5" w:rsidR="00DD5B71" w:rsidRPr="002F2A01" w:rsidRDefault="00906B6B" w:rsidP="002F2A01">
            <w:pPr>
              <w:pStyle w:val="Heading1"/>
              <w:spacing w:before="0"/>
              <w:ind w:left="2302" w:hanging="2268"/>
              <w:jc w:val="both"/>
              <w:outlineLvl w:val="0"/>
              <w:rPr>
                <w:rFonts w:ascii="Arial" w:hAnsi="Arial" w:cs="Arial"/>
                <w:color w:val="auto"/>
                <w:lang w:val="en-AU"/>
              </w:rPr>
            </w:pPr>
            <w:r w:rsidRPr="0050223C">
              <w:rPr>
                <w:rFonts w:ascii="Arial" w:hAnsi="Arial" w:cs="Arial"/>
                <w:color w:val="auto"/>
                <w:lang w:val="en-AU"/>
              </w:rPr>
              <w:lastRenderedPageBreak/>
              <w:t>CM03.1</w:t>
            </w:r>
            <w:r w:rsidR="00780298">
              <w:rPr>
                <w:rFonts w:ascii="Arial" w:hAnsi="Arial" w:cs="Arial"/>
                <w:color w:val="auto"/>
                <w:lang w:val="en-AU"/>
              </w:rPr>
              <w:t>8</w:t>
            </w:r>
            <w:r w:rsidR="00DD5B71" w:rsidRPr="0050223C">
              <w:rPr>
                <w:rFonts w:ascii="Arial" w:hAnsi="Arial" w:cs="Arial"/>
                <w:color w:val="auto"/>
                <w:lang w:val="en-AU"/>
              </w:rPr>
              <w:tab/>
            </w:r>
            <w:r>
              <w:rPr>
                <w:rFonts w:ascii="Arial" w:hAnsi="Arial" w:cs="Arial"/>
                <w:color w:val="auto"/>
                <w:szCs w:val="32"/>
                <w:lang w:val="en-AU"/>
              </w:rPr>
              <w:t>Community Sport and Recreation Facilities Fund Applications</w:t>
            </w:r>
          </w:p>
        </w:tc>
      </w:tr>
    </w:tbl>
    <w:p w14:paraId="5829293B" w14:textId="77777777" w:rsidR="00DD5B71" w:rsidRPr="00DD5B71" w:rsidRDefault="00DD5B71" w:rsidP="00C362F3">
      <w:pPr>
        <w:spacing w:after="0" w:line="240" w:lineRule="auto"/>
        <w:jc w:val="both"/>
        <w:rPr>
          <w:rFonts w:ascii="Arial" w:hAnsi="Arial" w:cs="Arial"/>
          <w:sz w:val="24"/>
          <w:szCs w:val="24"/>
          <w:lang w:val="en-AU"/>
        </w:rPr>
      </w:pPr>
    </w:p>
    <w:tbl>
      <w:tblPr>
        <w:tblStyle w:val="TableGrid"/>
        <w:tblW w:w="0" w:type="auto"/>
        <w:tblInd w:w="108" w:type="dxa"/>
        <w:tblLook w:val="04A0" w:firstRow="1" w:lastRow="0" w:firstColumn="1" w:lastColumn="0" w:noHBand="0" w:noVBand="1"/>
      </w:tblPr>
      <w:tblGrid>
        <w:gridCol w:w="2231"/>
        <w:gridCol w:w="6677"/>
      </w:tblGrid>
      <w:tr w:rsidR="00DD5B71" w:rsidRPr="008A1B93" w14:paraId="5829293E" w14:textId="77777777" w:rsidTr="00DD5B71">
        <w:tc>
          <w:tcPr>
            <w:tcW w:w="2268" w:type="dxa"/>
          </w:tcPr>
          <w:p w14:paraId="5829293C" w14:textId="77777777" w:rsidR="00DD5B71" w:rsidRPr="00DD5B71" w:rsidRDefault="00DD5B71" w:rsidP="00C362F3">
            <w:pPr>
              <w:jc w:val="both"/>
              <w:rPr>
                <w:rFonts w:ascii="Arial" w:hAnsi="Arial" w:cs="Arial"/>
                <w:b/>
                <w:sz w:val="24"/>
                <w:szCs w:val="24"/>
                <w:lang w:val="en-AU"/>
              </w:rPr>
            </w:pPr>
            <w:bookmarkStart w:id="5" w:name="_Hlk522625677"/>
            <w:r w:rsidRPr="00DD5B71">
              <w:rPr>
                <w:rFonts w:ascii="Arial" w:hAnsi="Arial" w:cs="Arial"/>
                <w:b/>
                <w:sz w:val="24"/>
                <w:szCs w:val="24"/>
                <w:lang w:val="en-AU"/>
              </w:rPr>
              <w:t>Committee</w:t>
            </w:r>
          </w:p>
        </w:tc>
        <w:tc>
          <w:tcPr>
            <w:tcW w:w="6866" w:type="dxa"/>
          </w:tcPr>
          <w:p w14:paraId="5829293D" w14:textId="7A151839" w:rsidR="00DD5B71" w:rsidRPr="008A1B93" w:rsidRDefault="00906B6B" w:rsidP="00C362F3">
            <w:pPr>
              <w:jc w:val="both"/>
              <w:rPr>
                <w:rFonts w:ascii="Arial" w:hAnsi="Arial" w:cs="Arial"/>
                <w:sz w:val="24"/>
                <w:szCs w:val="24"/>
                <w:lang w:val="en-AU"/>
              </w:rPr>
            </w:pPr>
            <w:r>
              <w:rPr>
                <w:rFonts w:ascii="Arial" w:hAnsi="Arial" w:cs="Arial"/>
                <w:sz w:val="24"/>
                <w:szCs w:val="24"/>
                <w:lang w:val="en-AU"/>
              </w:rPr>
              <w:t>1</w:t>
            </w:r>
            <w:r w:rsidR="00BD6BB5">
              <w:rPr>
                <w:rFonts w:ascii="Arial" w:hAnsi="Arial" w:cs="Arial"/>
                <w:sz w:val="24"/>
                <w:szCs w:val="24"/>
                <w:lang w:val="en-AU"/>
              </w:rPr>
              <w:t>1</w:t>
            </w:r>
            <w:r>
              <w:rPr>
                <w:rFonts w:ascii="Arial" w:hAnsi="Arial" w:cs="Arial"/>
                <w:sz w:val="24"/>
                <w:szCs w:val="24"/>
                <w:lang w:val="en-AU"/>
              </w:rPr>
              <w:t xml:space="preserve"> September 201</w:t>
            </w:r>
            <w:r w:rsidR="00BD6BB5">
              <w:rPr>
                <w:rFonts w:ascii="Arial" w:hAnsi="Arial" w:cs="Arial"/>
                <w:sz w:val="24"/>
                <w:szCs w:val="24"/>
                <w:lang w:val="en-AU"/>
              </w:rPr>
              <w:t>8</w:t>
            </w:r>
          </w:p>
        </w:tc>
      </w:tr>
      <w:tr w:rsidR="00DD5B71" w:rsidRPr="008A1B93" w14:paraId="58292941" w14:textId="77777777" w:rsidTr="00DD5B71">
        <w:tc>
          <w:tcPr>
            <w:tcW w:w="2268" w:type="dxa"/>
          </w:tcPr>
          <w:p w14:paraId="5829293F" w14:textId="77777777" w:rsidR="00DD5B71" w:rsidRPr="00DD5B71" w:rsidRDefault="00DD5B71" w:rsidP="00C362F3">
            <w:pPr>
              <w:jc w:val="both"/>
              <w:rPr>
                <w:rFonts w:ascii="Arial" w:hAnsi="Arial" w:cs="Arial"/>
                <w:b/>
                <w:sz w:val="24"/>
                <w:szCs w:val="24"/>
                <w:lang w:val="en-AU"/>
              </w:rPr>
            </w:pPr>
            <w:r w:rsidRPr="00DD5B71">
              <w:rPr>
                <w:rFonts w:ascii="Arial" w:hAnsi="Arial" w:cs="Arial"/>
                <w:b/>
                <w:sz w:val="24"/>
                <w:szCs w:val="24"/>
                <w:lang w:val="en-AU"/>
              </w:rPr>
              <w:t>Council</w:t>
            </w:r>
          </w:p>
        </w:tc>
        <w:tc>
          <w:tcPr>
            <w:tcW w:w="6866" w:type="dxa"/>
          </w:tcPr>
          <w:p w14:paraId="58292940" w14:textId="7670FCDF" w:rsidR="00DD5B71" w:rsidRPr="008A1B93" w:rsidRDefault="00906B6B" w:rsidP="00C362F3">
            <w:pPr>
              <w:jc w:val="both"/>
              <w:rPr>
                <w:rFonts w:ascii="Arial" w:hAnsi="Arial" w:cs="Arial"/>
                <w:sz w:val="24"/>
                <w:szCs w:val="24"/>
                <w:lang w:val="en-AU"/>
              </w:rPr>
            </w:pPr>
            <w:r>
              <w:rPr>
                <w:rFonts w:ascii="Arial" w:hAnsi="Arial" w:cs="Arial"/>
                <w:sz w:val="24"/>
                <w:szCs w:val="24"/>
                <w:lang w:val="en-AU"/>
              </w:rPr>
              <w:t>2</w:t>
            </w:r>
            <w:r w:rsidR="00BD6BB5">
              <w:rPr>
                <w:rFonts w:ascii="Arial" w:hAnsi="Arial" w:cs="Arial"/>
                <w:sz w:val="24"/>
                <w:szCs w:val="24"/>
                <w:lang w:val="en-AU"/>
              </w:rPr>
              <w:t>5</w:t>
            </w:r>
            <w:r>
              <w:rPr>
                <w:rFonts w:ascii="Arial" w:hAnsi="Arial" w:cs="Arial"/>
                <w:sz w:val="24"/>
                <w:szCs w:val="24"/>
                <w:lang w:val="en-AU"/>
              </w:rPr>
              <w:t xml:space="preserve"> September 201</w:t>
            </w:r>
            <w:r w:rsidR="00BD6BB5">
              <w:rPr>
                <w:rFonts w:ascii="Arial" w:hAnsi="Arial" w:cs="Arial"/>
                <w:sz w:val="24"/>
                <w:szCs w:val="24"/>
                <w:lang w:val="en-AU"/>
              </w:rPr>
              <w:t>8</w:t>
            </w:r>
          </w:p>
        </w:tc>
      </w:tr>
      <w:tr w:rsidR="00DD5B71" w:rsidRPr="008A1B93" w14:paraId="58292944" w14:textId="77777777" w:rsidTr="00DD5B71">
        <w:tc>
          <w:tcPr>
            <w:tcW w:w="2268" w:type="dxa"/>
          </w:tcPr>
          <w:p w14:paraId="58292942" w14:textId="77777777" w:rsidR="00DD5B71" w:rsidRPr="00DD5B71" w:rsidRDefault="00DD5B71" w:rsidP="00C362F3">
            <w:pPr>
              <w:jc w:val="both"/>
              <w:rPr>
                <w:rFonts w:ascii="Arial" w:hAnsi="Arial" w:cs="Arial"/>
                <w:b/>
                <w:sz w:val="24"/>
                <w:szCs w:val="24"/>
                <w:lang w:val="en-AU"/>
              </w:rPr>
            </w:pPr>
            <w:r w:rsidRPr="00DD5B71">
              <w:rPr>
                <w:rFonts w:ascii="Arial" w:hAnsi="Arial" w:cs="Arial"/>
                <w:b/>
                <w:sz w:val="24"/>
                <w:szCs w:val="24"/>
                <w:lang w:val="en-AU"/>
              </w:rPr>
              <w:t>Applicant</w:t>
            </w:r>
          </w:p>
        </w:tc>
        <w:tc>
          <w:tcPr>
            <w:tcW w:w="6866" w:type="dxa"/>
          </w:tcPr>
          <w:p w14:paraId="58292943" w14:textId="6E14A8B0" w:rsidR="00DD5B71" w:rsidRPr="008A1B93" w:rsidRDefault="00906B6B" w:rsidP="00C362F3">
            <w:pPr>
              <w:jc w:val="both"/>
              <w:rPr>
                <w:rFonts w:ascii="Arial" w:hAnsi="Arial" w:cs="Arial"/>
                <w:sz w:val="24"/>
                <w:szCs w:val="24"/>
                <w:lang w:val="en-AU"/>
              </w:rPr>
            </w:pPr>
            <w:r w:rsidRPr="00F73AEE">
              <w:rPr>
                <w:rFonts w:ascii="Arial" w:hAnsi="Arial" w:cs="Arial"/>
                <w:sz w:val="24"/>
                <w:szCs w:val="24"/>
                <w:lang w:val="en-AU"/>
              </w:rPr>
              <w:t>City of Nedlands</w:t>
            </w:r>
          </w:p>
        </w:tc>
      </w:tr>
      <w:tr w:rsidR="00DD5B71" w:rsidRPr="008A1B93" w14:paraId="58292947" w14:textId="77777777" w:rsidTr="00DD5B71">
        <w:tc>
          <w:tcPr>
            <w:tcW w:w="2268" w:type="dxa"/>
          </w:tcPr>
          <w:p w14:paraId="58292945" w14:textId="77777777" w:rsidR="00DD5B71" w:rsidRPr="00DD5B71" w:rsidRDefault="0049190D" w:rsidP="00C362F3">
            <w:pPr>
              <w:jc w:val="both"/>
              <w:rPr>
                <w:rFonts w:ascii="Arial" w:hAnsi="Arial" w:cs="Arial"/>
                <w:b/>
                <w:sz w:val="24"/>
                <w:szCs w:val="24"/>
                <w:lang w:val="en-AU"/>
              </w:rPr>
            </w:pPr>
            <w:r>
              <w:rPr>
                <w:rFonts w:ascii="Arial" w:hAnsi="Arial" w:cs="Arial"/>
                <w:b/>
                <w:sz w:val="24"/>
                <w:szCs w:val="24"/>
                <w:lang w:val="en-AU"/>
              </w:rPr>
              <w:t>Officer</w:t>
            </w:r>
          </w:p>
        </w:tc>
        <w:tc>
          <w:tcPr>
            <w:tcW w:w="6866" w:type="dxa"/>
          </w:tcPr>
          <w:p w14:paraId="1B8666D2" w14:textId="1B902444" w:rsidR="00906B6B" w:rsidRDefault="00906B6B" w:rsidP="00906B6B">
            <w:pPr>
              <w:spacing w:before="60" w:after="60"/>
              <w:ind w:left="2160" w:hanging="2160"/>
              <w:jc w:val="both"/>
              <w:rPr>
                <w:rFonts w:ascii="Arial" w:hAnsi="Arial" w:cs="Arial"/>
                <w:sz w:val="24"/>
                <w:szCs w:val="24"/>
                <w:lang w:val="en-AU"/>
              </w:rPr>
            </w:pPr>
            <w:r>
              <w:rPr>
                <w:rFonts w:ascii="Arial" w:hAnsi="Arial" w:cs="Arial"/>
                <w:sz w:val="24"/>
                <w:szCs w:val="24"/>
                <w:lang w:val="en-AU"/>
              </w:rPr>
              <w:t xml:space="preserve">Amanda Cronin </w:t>
            </w:r>
            <w:r w:rsidR="00BD6BB5">
              <w:rPr>
                <w:rFonts w:ascii="Arial" w:hAnsi="Arial" w:cs="Arial"/>
                <w:sz w:val="24"/>
                <w:szCs w:val="24"/>
                <w:lang w:val="en-AU"/>
              </w:rPr>
              <w:t>–</w:t>
            </w:r>
            <w:r>
              <w:rPr>
                <w:rFonts w:ascii="Arial" w:hAnsi="Arial" w:cs="Arial"/>
                <w:sz w:val="24"/>
                <w:szCs w:val="24"/>
                <w:lang w:val="en-AU"/>
              </w:rPr>
              <w:t xml:space="preserve"> </w:t>
            </w:r>
            <w:r w:rsidR="00BD6BB5">
              <w:rPr>
                <w:rFonts w:ascii="Arial" w:hAnsi="Arial" w:cs="Arial"/>
                <w:sz w:val="24"/>
                <w:szCs w:val="24"/>
                <w:lang w:val="en-AU"/>
              </w:rPr>
              <w:t>Coordinator Community Development</w:t>
            </w:r>
            <w:r>
              <w:rPr>
                <w:rFonts w:ascii="Arial" w:hAnsi="Arial" w:cs="Arial"/>
                <w:sz w:val="24"/>
                <w:szCs w:val="24"/>
                <w:lang w:val="en-AU"/>
              </w:rPr>
              <w:t xml:space="preserve"> </w:t>
            </w:r>
          </w:p>
          <w:p w14:paraId="58292946" w14:textId="0E2358DD" w:rsidR="00DD5B71" w:rsidRPr="008A1B93" w:rsidRDefault="00906B6B" w:rsidP="00906B6B">
            <w:pPr>
              <w:jc w:val="both"/>
              <w:rPr>
                <w:rFonts w:ascii="Arial" w:hAnsi="Arial" w:cs="Arial"/>
                <w:sz w:val="24"/>
                <w:szCs w:val="24"/>
                <w:lang w:val="en-AU"/>
              </w:rPr>
            </w:pPr>
            <w:r>
              <w:rPr>
                <w:rFonts w:ascii="Arial" w:hAnsi="Arial" w:cs="Arial"/>
                <w:sz w:val="24"/>
                <w:szCs w:val="24"/>
                <w:lang w:val="en-AU"/>
              </w:rPr>
              <w:t>Marion Granich -    Manager Community Development</w:t>
            </w:r>
          </w:p>
        </w:tc>
      </w:tr>
      <w:tr w:rsidR="00DD5B71" w:rsidRPr="008A1B93" w14:paraId="5829294A" w14:textId="77777777" w:rsidTr="00DD5B71">
        <w:tc>
          <w:tcPr>
            <w:tcW w:w="2268" w:type="dxa"/>
          </w:tcPr>
          <w:p w14:paraId="58292948" w14:textId="77777777" w:rsidR="00DD5B71" w:rsidRPr="00DD5B71" w:rsidRDefault="00DD5B71" w:rsidP="00C362F3">
            <w:pPr>
              <w:jc w:val="both"/>
              <w:rPr>
                <w:rFonts w:ascii="Arial" w:hAnsi="Arial" w:cs="Arial"/>
                <w:b/>
                <w:sz w:val="24"/>
                <w:szCs w:val="24"/>
                <w:lang w:val="en-AU"/>
              </w:rPr>
            </w:pPr>
            <w:r w:rsidRPr="00DD5B71">
              <w:rPr>
                <w:rFonts w:ascii="Arial" w:hAnsi="Arial" w:cs="Arial"/>
                <w:b/>
                <w:sz w:val="24"/>
                <w:szCs w:val="24"/>
                <w:lang w:val="en-AU"/>
              </w:rPr>
              <w:t>Director</w:t>
            </w:r>
          </w:p>
        </w:tc>
        <w:tc>
          <w:tcPr>
            <w:tcW w:w="6866" w:type="dxa"/>
          </w:tcPr>
          <w:p w14:paraId="58292949" w14:textId="65AA6C7C" w:rsidR="00DD5B71" w:rsidRPr="008A1B93" w:rsidRDefault="00906B6B" w:rsidP="00227628">
            <w:pPr>
              <w:jc w:val="both"/>
              <w:rPr>
                <w:rFonts w:ascii="Arial" w:hAnsi="Arial" w:cs="Arial"/>
                <w:sz w:val="24"/>
                <w:szCs w:val="24"/>
                <w:lang w:val="en-AU"/>
              </w:rPr>
            </w:pPr>
            <w:r>
              <w:rPr>
                <w:rFonts w:ascii="Arial" w:hAnsi="Arial" w:cs="Arial"/>
                <w:sz w:val="24"/>
                <w:szCs w:val="24"/>
                <w:lang w:val="en-AU"/>
              </w:rPr>
              <w:t>Lorraine Driscoll – Director Corporate and Strategy</w:t>
            </w:r>
          </w:p>
        </w:tc>
      </w:tr>
      <w:tr w:rsidR="00DD5B71" w:rsidRPr="008A1B93" w14:paraId="58292953" w14:textId="77777777" w:rsidTr="00DD5B71">
        <w:tc>
          <w:tcPr>
            <w:tcW w:w="2268" w:type="dxa"/>
          </w:tcPr>
          <w:p w14:paraId="58292951" w14:textId="0CB382D6" w:rsidR="00DD5B71" w:rsidRPr="00DD5B71" w:rsidRDefault="006132F0" w:rsidP="00C362F3">
            <w:pPr>
              <w:jc w:val="both"/>
              <w:rPr>
                <w:rFonts w:ascii="Arial" w:hAnsi="Arial" w:cs="Arial"/>
                <w:b/>
                <w:sz w:val="24"/>
                <w:szCs w:val="24"/>
                <w:lang w:val="en-AU"/>
              </w:rPr>
            </w:pPr>
            <w:r>
              <w:rPr>
                <w:rFonts w:ascii="Arial" w:hAnsi="Arial" w:cs="Arial"/>
                <w:b/>
                <w:sz w:val="24"/>
                <w:szCs w:val="24"/>
                <w:lang w:val="en-AU"/>
              </w:rPr>
              <w:t>Attachments</w:t>
            </w:r>
          </w:p>
        </w:tc>
        <w:tc>
          <w:tcPr>
            <w:tcW w:w="6866" w:type="dxa"/>
          </w:tcPr>
          <w:p w14:paraId="58292952" w14:textId="60095E6A" w:rsidR="006132F0" w:rsidRPr="00BF0F6C" w:rsidRDefault="00906B6B" w:rsidP="00906B6B">
            <w:pPr>
              <w:jc w:val="both"/>
              <w:rPr>
                <w:rFonts w:ascii="Arial" w:hAnsi="Arial" w:cs="Arial"/>
                <w:sz w:val="24"/>
                <w:szCs w:val="32"/>
                <w:highlight w:val="yellow"/>
                <w:lang w:val="en-US"/>
              </w:rPr>
            </w:pPr>
            <w:r w:rsidRPr="00906B6B">
              <w:rPr>
                <w:rFonts w:ascii="Arial" w:hAnsi="Arial" w:cs="Arial"/>
                <w:sz w:val="24"/>
                <w:szCs w:val="24"/>
                <w:lang w:val="en-AU"/>
              </w:rPr>
              <w:t>N/A</w:t>
            </w:r>
          </w:p>
        </w:tc>
      </w:tr>
      <w:bookmarkEnd w:id="5"/>
    </w:tbl>
    <w:p w14:paraId="5CFAF387" w14:textId="77777777" w:rsidR="00906B6B" w:rsidRDefault="00906B6B" w:rsidP="005F3EDC">
      <w:pPr>
        <w:spacing w:after="0" w:line="240" w:lineRule="auto"/>
        <w:jc w:val="both"/>
        <w:rPr>
          <w:rFonts w:ascii="Arial" w:hAnsi="Arial" w:cs="Arial"/>
          <w:b/>
          <w:sz w:val="28"/>
          <w:szCs w:val="32"/>
          <w:lang w:val="en-US"/>
        </w:rPr>
      </w:pPr>
    </w:p>
    <w:p w14:paraId="62738928" w14:textId="23D928B2" w:rsidR="005F3EDC" w:rsidRPr="00AD73CC" w:rsidRDefault="005F3EDC" w:rsidP="005F3EDC">
      <w:pPr>
        <w:spacing w:after="0" w:line="240" w:lineRule="auto"/>
        <w:jc w:val="both"/>
        <w:rPr>
          <w:rFonts w:ascii="Arial" w:hAnsi="Arial" w:cs="Arial"/>
          <w:b/>
          <w:sz w:val="28"/>
          <w:szCs w:val="32"/>
          <w:lang w:val="en-US"/>
        </w:rPr>
      </w:pPr>
      <w:r w:rsidRPr="00AD73CC">
        <w:rPr>
          <w:rFonts w:ascii="Arial" w:hAnsi="Arial" w:cs="Arial"/>
          <w:b/>
          <w:sz w:val="28"/>
          <w:szCs w:val="32"/>
          <w:lang w:val="en-US"/>
        </w:rPr>
        <w:t>Executive Summary</w:t>
      </w:r>
    </w:p>
    <w:p w14:paraId="0561B0EE" w14:textId="77777777" w:rsidR="005F3EDC" w:rsidRPr="00AD73CC" w:rsidRDefault="005F3EDC" w:rsidP="005F3EDC">
      <w:pPr>
        <w:spacing w:after="0" w:line="240" w:lineRule="auto"/>
        <w:jc w:val="both"/>
        <w:rPr>
          <w:rFonts w:ascii="Arial" w:hAnsi="Arial" w:cs="Arial"/>
          <w:b/>
          <w:sz w:val="24"/>
          <w:szCs w:val="32"/>
          <w:lang w:val="en-US"/>
        </w:rPr>
      </w:pPr>
    </w:p>
    <w:p w14:paraId="2E9680C2" w14:textId="3FC371B0" w:rsidR="00906B6B" w:rsidRDefault="00906B6B" w:rsidP="00906B6B">
      <w:pPr>
        <w:tabs>
          <w:tab w:val="left" w:pos="7020"/>
        </w:tabs>
        <w:spacing w:after="0" w:line="240" w:lineRule="auto"/>
        <w:jc w:val="both"/>
        <w:rPr>
          <w:rFonts w:ascii="Arial" w:hAnsi="Arial" w:cs="Arial"/>
          <w:sz w:val="24"/>
          <w:szCs w:val="32"/>
          <w:lang w:val="en-US"/>
        </w:rPr>
      </w:pPr>
      <w:r>
        <w:rPr>
          <w:rFonts w:ascii="Arial" w:hAnsi="Arial" w:cs="Arial"/>
          <w:sz w:val="24"/>
          <w:szCs w:val="32"/>
          <w:lang w:val="en-US"/>
        </w:rPr>
        <w:t xml:space="preserve">This item seeks Council’s endorsement of grant applications to the </w:t>
      </w:r>
      <w:r w:rsidRPr="002D08B1">
        <w:rPr>
          <w:rFonts w:ascii="Arial" w:hAnsi="Arial" w:cs="Arial"/>
          <w:sz w:val="24"/>
          <w:szCs w:val="32"/>
          <w:lang w:val="en-US"/>
        </w:rPr>
        <w:t>Department of Local Government, Sport and Cultural Industries</w:t>
      </w:r>
      <w:r>
        <w:rPr>
          <w:rFonts w:ascii="Arial" w:hAnsi="Arial" w:cs="Arial"/>
          <w:sz w:val="24"/>
          <w:szCs w:val="32"/>
          <w:lang w:val="en-US"/>
        </w:rPr>
        <w:t xml:space="preserve"> (DLGSCI) for the Community Sport and Recreation Facilities Fund (CSRFF) Annual and Forward Planning Grant rounds. The applications are as follows:</w:t>
      </w:r>
    </w:p>
    <w:p w14:paraId="5ED670CF" w14:textId="333020FD" w:rsidR="00906B6B" w:rsidRDefault="00906B6B" w:rsidP="00906B6B">
      <w:pPr>
        <w:pStyle w:val="ListParagraph"/>
        <w:numPr>
          <w:ilvl w:val="0"/>
          <w:numId w:val="2"/>
        </w:numPr>
        <w:tabs>
          <w:tab w:val="left" w:pos="7020"/>
        </w:tabs>
        <w:spacing w:after="0" w:line="240" w:lineRule="auto"/>
        <w:jc w:val="both"/>
        <w:rPr>
          <w:rFonts w:ascii="Arial" w:hAnsi="Arial" w:cs="Arial"/>
          <w:sz w:val="24"/>
          <w:szCs w:val="32"/>
          <w:lang w:val="en-US"/>
        </w:rPr>
      </w:pPr>
      <w:r w:rsidRPr="00BA2A1B">
        <w:rPr>
          <w:rFonts w:ascii="Arial" w:hAnsi="Arial" w:cs="Arial"/>
          <w:sz w:val="24"/>
          <w:szCs w:val="32"/>
          <w:lang w:val="en-US"/>
        </w:rPr>
        <w:t xml:space="preserve">City of Nedlands </w:t>
      </w:r>
      <w:r w:rsidR="003F7996">
        <w:rPr>
          <w:rFonts w:ascii="Arial" w:hAnsi="Arial" w:cs="Arial"/>
          <w:sz w:val="24"/>
          <w:szCs w:val="32"/>
          <w:lang w:val="en-US"/>
        </w:rPr>
        <w:t>–</w:t>
      </w:r>
      <w:r w:rsidRPr="00BA2A1B">
        <w:rPr>
          <w:rFonts w:ascii="Arial" w:hAnsi="Arial" w:cs="Arial"/>
          <w:sz w:val="24"/>
          <w:szCs w:val="32"/>
          <w:lang w:val="en-US"/>
        </w:rPr>
        <w:t xml:space="preserve"> </w:t>
      </w:r>
      <w:r w:rsidR="003F7996">
        <w:rPr>
          <w:rFonts w:ascii="Arial" w:hAnsi="Arial" w:cs="Arial"/>
          <w:sz w:val="24"/>
          <w:szCs w:val="32"/>
          <w:lang w:val="en-US"/>
        </w:rPr>
        <w:t xml:space="preserve">Swanbourne </w:t>
      </w:r>
      <w:r w:rsidR="00535F81">
        <w:rPr>
          <w:rFonts w:ascii="Arial" w:hAnsi="Arial" w:cs="Arial"/>
          <w:sz w:val="24"/>
          <w:szCs w:val="32"/>
          <w:lang w:val="en-US"/>
        </w:rPr>
        <w:t>Reserve</w:t>
      </w:r>
      <w:r w:rsidR="003F7996">
        <w:rPr>
          <w:rFonts w:ascii="Arial" w:hAnsi="Arial" w:cs="Arial"/>
          <w:sz w:val="24"/>
          <w:szCs w:val="32"/>
          <w:lang w:val="en-US"/>
        </w:rPr>
        <w:t xml:space="preserve"> Rehabilitation </w:t>
      </w:r>
    </w:p>
    <w:p w14:paraId="48ECA2C6" w14:textId="2311EBF6" w:rsidR="003F7996" w:rsidRPr="00BA2A1B" w:rsidRDefault="003F7996" w:rsidP="00906B6B">
      <w:pPr>
        <w:pStyle w:val="ListParagraph"/>
        <w:numPr>
          <w:ilvl w:val="0"/>
          <w:numId w:val="2"/>
        </w:numPr>
        <w:tabs>
          <w:tab w:val="left" w:pos="7020"/>
        </w:tabs>
        <w:spacing w:after="0" w:line="240" w:lineRule="auto"/>
        <w:jc w:val="both"/>
        <w:rPr>
          <w:rFonts w:ascii="Arial" w:hAnsi="Arial" w:cs="Arial"/>
          <w:sz w:val="24"/>
          <w:szCs w:val="32"/>
          <w:lang w:val="en-US"/>
        </w:rPr>
      </w:pPr>
      <w:r>
        <w:rPr>
          <w:rFonts w:ascii="Arial" w:hAnsi="Arial" w:cs="Arial"/>
          <w:sz w:val="24"/>
          <w:szCs w:val="32"/>
          <w:lang w:val="en-US"/>
        </w:rPr>
        <w:t xml:space="preserve">City of Nedlands – Floodlight Upgrade, Allen Park Lower Oval </w:t>
      </w:r>
    </w:p>
    <w:p w14:paraId="63B2A956" w14:textId="5BA0F792" w:rsidR="00906B6B" w:rsidRPr="00BA2A1B" w:rsidRDefault="003F7996" w:rsidP="00906B6B">
      <w:pPr>
        <w:pStyle w:val="ListParagraph"/>
        <w:numPr>
          <w:ilvl w:val="0"/>
          <w:numId w:val="2"/>
        </w:numPr>
        <w:tabs>
          <w:tab w:val="left" w:pos="7020"/>
        </w:tabs>
        <w:spacing w:after="0" w:line="240" w:lineRule="auto"/>
        <w:jc w:val="both"/>
        <w:rPr>
          <w:rFonts w:ascii="Arial" w:hAnsi="Arial" w:cs="Arial"/>
          <w:sz w:val="24"/>
          <w:szCs w:val="32"/>
          <w:lang w:val="en-US"/>
        </w:rPr>
      </w:pPr>
      <w:r>
        <w:rPr>
          <w:rFonts w:ascii="Arial" w:hAnsi="Arial" w:cs="Arial"/>
          <w:sz w:val="24"/>
          <w:szCs w:val="32"/>
          <w:lang w:val="en-US"/>
        </w:rPr>
        <w:t xml:space="preserve">City of Nedlands - </w:t>
      </w:r>
      <w:r w:rsidRPr="00BA2A1B">
        <w:rPr>
          <w:rFonts w:ascii="Arial" w:hAnsi="Arial" w:cs="Arial"/>
          <w:sz w:val="24"/>
          <w:szCs w:val="32"/>
          <w:lang w:val="en-US"/>
        </w:rPr>
        <w:t>Irrigation Upgrade, College Park</w:t>
      </w:r>
    </w:p>
    <w:p w14:paraId="581736E9" w14:textId="0AAE2D2C" w:rsidR="00906B6B" w:rsidRDefault="00906B6B" w:rsidP="00906B6B">
      <w:pPr>
        <w:pStyle w:val="ListParagraph"/>
        <w:numPr>
          <w:ilvl w:val="0"/>
          <w:numId w:val="2"/>
        </w:numPr>
        <w:tabs>
          <w:tab w:val="left" w:pos="7020"/>
        </w:tabs>
        <w:spacing w:after="0" w:line="240" w:lineRule="auto"/>
        <w:jc w:val="both"/>
        <w:rPr>
          <w:rFonts w:ascii="Arial" w:hAnsi="Arial" w:cs="Arial"/>
          <w:sz w:val="24"/>
          <w:szCs w:val="32"/>
          <w:lang w:val="en-US"/>
        </w:rPr>
      </w:pPr>
      <w:r w:rsidRPr="00BA2A1B">
        <w:rPr>
          <w:rFonts w:ascii="Arial" w:hAnsi="Arial" w:cs="Arial"/>
          <w:sz w:val="24"/>
          <w:szCs w:val="32"/>
          <w:lang w:val="en-US"/>
        </w:rPr>
        <w:t>UWA – Floodlight upgrade, UWA Sports Park</w:t>
      </w:r>
    </w:p>
    <w:p w14:paraId="0DA26D5A" w14:textId="77777777" w:rsidR="00906B6B" w:rsidRPr="004B124E" w:rsidRDefault="00906B6B" w:rsidP="00906B6B">
      <w:pPr>
        <w:tabs>
          <w:tab w:val="left" w:pos="7020"/>
        </w:tabs>
        <w:spacing w:after="0" w:line="240" w:lineRule="auto"/>
        <w:jc w:val="both"/>
        <w:rPr>
          <w:rFonts w:ascii="Arial" w:hAnsi="Arial" w:cs="Arial"/>
          <w:sz w:val="24"/>
          <w:szCs w:val="32"/>
          <w:lang w:val="en-US"/>
        </w:rPr>
      </w:pPr>
    </w:p>
    <w:p w14:paraId="25A05C09" w14:textId="6CBB2DE8" w:rsidR="005F3EDC" w:rsidRDefault="00906B6B" w:rsidP="00906B6B">
      <w:pPr>
        <w:tabs>
          <w:tab w:val="left" w:pos="7020"/>
        </w:tabs>
        <w:spacing w:after="0" w:line="240" w:lineRule="auto"/>
        <w:jc w:val="both"/>
        <w:rPr>
          <w:rFonts w:ascii="Arial" w:hAnsi="Arial" w:cs="Arial"/>
          <w:b/>
          <w:sz w:val="24"/>
          <w:szCs w:val="32"/>
          <w:lang w:val="en-US"/>
        </w:rPr>
      </w:pPr>
      <w:r>
        <w:rPr>
          <w:rFonts w:ascii="Arial" w:hAnsi="Arial" w:cs="Arial"/>
          <w:sz w:val="24"/>
          <w:szCs w:val="32"/>
          <w:lang w:val="en-US"/>
        </w:rPr>
        <w:t>Submissions to DLGSCI’s 201</w:t>
      </w:r>
      <w:r w:rsidR="001E2FFD">
        <w:rPr>
          <w:rFonts w:ascii="Arial" w:hAnsi="Arial" w:cs="Arial"/>
          <w:sz w:val="24"/>
          <w:szCs w:val="32"/>
          <w:lang w:val="en-US"/>
        </w:rPr>
        <w:t>9</w:t>
      </w:r>
      <w:r>
        <w:rPr>
          <w:rFonts w:ascii="Arial" w:hAnsi="Arial" w:cs="Arial"/>
          <w:sz w:val="24"/>
          <w:szCs w:val="32"/>
          <w:lang w:val="en-US"/>
        </w:rPr>
        <w:t xml:space="preserve"> CSRFF Annual and Forward Planning grant rounds close on 2</w:t>
      </w:r>
      <w:r w:rsidR="00E83F65">
        <w:rPr>
          <w:rFonts w:ascii="Arial" w:hAnsi="Arial" w:cs="Arial"/>
          <w:sz w:val="24"/>
          <w:szCs w:val="32"/>
          <w:lang w:val="en-US"/>
        </w:rPr>
        <w:t>8</w:t>
      </w:r>
      <w:r>
        <w:rPr>
          <w:rFonts w:ascii="Arial" w:hAnsi="Arial" w:cs="Arial"/>
          <w:sz w:val="24"/>
          <w:szCs w:val="32"/>
          <w:lang w:val="en-US"/>
        </w:rPr>
        <w:t xml:space="preserve"> September 201</w:t>
      </w:r>
      <w:r w:rsidR="00A43B9A">
        <w:rPr>
          <w:rFonts w:ascii="Arial" w:hAnsi="Arial" w:cs="Arial"/>
          <w:sz w:val="24"/>
          <w:szCs w:val="32"/>
          <w:lang w:val="en-US"/>
        </w:rPr>
        <w:t>8</w:t>
      </w:r>
      <w:r>
        <w:rPr>
          <w:rFonts w:ascii="Arial" w:hAnsi="Arial" w:cs="Arial"/>
          <w:sz w:val="24"/>
          <w:szCs w:val="32"/>
          <w:lang w:val="en-US"/>
        </w:rPr>
        <w:t xml:space="preserve">. All CSRFF applications to DLGSCI must be accompanied by a formal Council resolution. </w:t>
      </w:r>
    </w:p>
    <w:p w14:paraId="4D2C40AD" w14:textId="77777777" w:rsidR="005F3EDC" w:rsidRDefault="005F3EDC" w:rsidP="009030DE">
      <w:pPr>
        <w:spacing w:after="0" w:line="240" w:lineRule="auto"/>
        <w:jc w:val="both"/>
        <w:rPr>
          <w:rFonts w:ascii="Arial" w:hAnsi="Arial" w:cs="Arial"/>
          <w:b/>
          <w:sz w:val="24"/>
          <w:szCs w:val="32"/>
          <w:lang w:val="en-US"/>
        </w:rPr>
      </w:pPr>
    </w:p>
    <w:p w14:paraId="5DA456D0" w14:textId="59FDDE7A" w:rsidR="00130D56" w:rsidRPr="00AD73CC" w:rsidRDefault="00130D56" w:rsidP="00702C35">
      <w:pPr>
        <w:tabs>
          <w:tab w:val="left" w:pos="4815"/>
        </w:tabs>
        <w:spacing w:after="0" w:line="240" w:lineRule="auto"/>
        <w:jc w:val="both"/>
        <w:rPr>
          <w:rFonts w:ascii="Arial" w:hAnsi="Arial" w:cs="Arial"/>
          <w:b/>
          <w:sz w:val="28"/>
          <w:szCs w:val="32"/>
          <w:lang w:val="en-US"/>
        </w:rPr>
      </w:pPr>
      <w:r w:rsidRPr="00AD73CC">
        <w:rPr>
          <w:rFonts w:ascii="Arial" w:hAnsi="Arial" w:cs="Arial"/>
          <w:b/>
          <w:sz w:val="28"/>
          <w:szCs w:val="32"/>
          <w:lang w:val="en-US"/>
        </w:rPr>
        <w:t>Recommendation to Committee</w:t>
      </w:r>
      <w:r w:rsidR="00702C35">
        <w:rPr>
          <w:rFonts w:ascii="Arial" w:hAnsi="Arial" w:cs="Arial"/>
          <w:b/>
          <w:sz w:val="28"/>
          <w:szCs w:val="32"/>
          <w:lang w:val="en-US"/>
        </w:rPr>
        <w:tab/>
      </w:r>
    </w:p>
    <w:p w14:paraId="04A35B28" w14:textId="77777777" w:rsidR="00130D56" w:rsidRPr="00AD73CC" w:rsidRDefault="00130D56" w:rsidP="00130D56">
      <w:pPr>
        <w:spacing w:after="0" w:line="240" w:lineRule="auto"/>
        <w:jc w:val="both"/>
        <w:rPr>
          <w:rFonts w:ascii="Arial" w:hAnsi="Arial" w:cs="Arial"/>
          <w:b/>
          <w:sz w:val="24"/>
          <w:szCs w:val="32"/>
          <w:lang w:val="en-US"/>
        </w:rPr>
      </w:pPr>
    </w:p>
    <w:p w14:paraId="78409FB0" w14:textId="59EFAB94" w:rsidR="00906B6B" w:rsidRDefault="00906B6B" w:rsidP="00906B6B">
      <w:pPr>
        <w:spacing w:after="0" w:line="240" w:lineRule="auto"/>
        <w:jc w:val="both"/>
        <w:rPr>
          <w:rFonts w:ascii="Arial" w:hAnsi="Arial" w:cs="Arial"/>
          <w:b/>
          <w:sz w:val="24"/>
          <w:szCs w:val="32"/>
          <w:lang w:val="en-US"/>
        </w:rPr>
      </w:pPr>
      <w:r w:rsidRPr="001A05D9">
        <w:rPr>
          <w:rFonts w:ascii="Arial" w:hAnsi="Arial" w:cs="Arial"/>
          <w:b/>
          <w:sz w:val="24"/>
          <w:szCs w:val="32"/>
          <w:lang w:val="en-US"/>
        </w:rPr>
        <w:t>Council</w:t>
      </w:r>
      <w:r>
        <w:rPr>
          <w:rFonts w:ascii="Arial" w:hAnsi="Arial" w:cs="Arial"/>
          <w:b/>
          <w:sz w:val="24"/>
          <w:szCs w:val="32"/>
          <w:lang w:val="en-US"/>
        </w:rPr>
        <w:t>:</w:t>
      </w:r>
    </w:p>
    <w:p w14:paraId="5A96403B" w14:textId="77777777" w:rsidR="008D7CB1" w:rsidRDefault="008D7CB1" w:rsidP="00906B6B">
      <w:pPr>
        <w:spacing w:after="0" w:line="240" w:lineRule="auto"/>
        <w:jc w:val="both"/>
        <w:rPr>
          <w:rFonts w:ascii="Arial" w:hAnsi="Arial" w:cs="Arial"/>
          <w:b/>
          <w:sz w:val="24"/>
          <w:szCs w:val="32"/>
          <w:lang w:val="en-US"/>
        </w:rPr>
      </w:pPr>
    </w:p>
    <w:p w14:paraId="623B1068" w14:textId="77777777" w:rsidR="00906B6B" w:rsidRPr="001A05D9" w:rsidRDefault="00906B6B" w:rsidP="00906B6B">
      <w:pPr>
        <w:pStyle w:val="ListParagraph"/>
        <w:numPr>
          <w:ilvl w:val="0"/>
          <w:numId w:val="4"/>
        </w:numPr>
        <w:spacing w:after="0" w:line="240" w:lineRule="auto"/>
        <w:jc w:val="both"/>
        <w:rPr>
          <w:rFonts w:ascii="Arial" w:hAnsi="Arial" w:cs="Arial"/>
          <w:b/>
          <w:sz w:val="24"/>
          <w:szCs w:val="32"/>
          <w:lang w:val="en-US"/>
        </w:rPr>
      </w:pPr>
      <w:r>
        <w:rPr>
          <w:rFonts w:ascii="Arial" w:hAnsi="Arial" w:cs="Arial"/>
          <w:b/>
          <w:sz w:val="24"/>
          <w:szCs w:val="32"/>
          <w:lang w:val="en-US"/>
        </w:rPr>
        <w:t>A</w:t>
      </w:r>
      <w:r w:rsidRPr="001A05D9">
        <w:rPr>
          <w:rFonts w:ascii="Arial" w:hAnsi="Arial" w:cs="Arial"/>
          <w:b/>
          <w:sz w:val="24"/>
          <w:szCs w:val="32"/>
          <w:lang w:val="en-US"/>
        </w:rPr>
        <w:t xml:space="preserve">dvises </w:t>
      </w:r>
      <w:r w:rsidRPr="004B124E">
        <w:rPr>
          <w:rFonts w:ascii="Arial" w:hAnsi="Arial" w:cs="Arial"/>
          <w:b/>
          <w:sz w:val="24"/>
          <w:szCs w:val="32"/>
          <w:lang w:val="en-US"/>
        </w:rPr>
        <w:t>Department of Local Government, Sport and Cultural Industries (DLGSCI)</w:t>
      </w:r>
      <w:r w:rsidRPr="001A05D9">
        <w:rPr>
          <w:rFonts w:ascii="Arial" w:hAnsi="Arial" w:cs="Arial"/>
          <w:b/>
          <w:sz w:val="24"/>
          <w:szCs w:val="32"/>
          <w:lang w:val="en-US"/>
        </w:rPr>
        <w:t xml:space="preserve"> that it has ranked and rated the application to the Community Sport and Recreation Facilities Fund </w:t>
      </w:r>
      <w:r>
        <w:rPr>
          <w:rFonts w:ascii="Arial" w:hAnsi="Arial" w:cs="Arial"/>
          <w:b/>
          <w:sz w:val="24"/>
          <w:szCs w:val="32"/>
          <w:lang w:val="en-US"/>
        </w:rPr>
        <w:t xml:space="preserve">Annual Grant round as follows: </w:t>
      </w:r>
    </w:p>
    <w:p w14:paraId="0EF14E29" w14:textId="77777777" w:rsidR="00906B6B" w:rsidRPr="006D434A" w:rsidRDefault="00906B6B" w:rsidP="00906B6B">
      <w:pPr>
        <w:spacing w:after="0" w:line="240" w:lineRule="auto"/>
        <w:ind w:left="426" w:hanging="426"/>
        <w:jc w:val="both"/>
        <w:rPr>
          <w:rFonts w:ascii="Arial" w:hAnsi="Arial" w:cs="Arial"/>
          <w:b/>
          <w:sz w:val="24"/>
          <w:szCs w:val="32"/>
          <w:lang w:val="en-US"/>
        </w:rPr>
      </w:pPr>
    </w:p>
    <w:p w14:paraId="5A502F58" w14:textId="375D94C4" w:rsidR="00906B6B" w:rsidRDefault="00906B6B" w:rsidP="00906B6B">
      <w:pPr>
        <w:pStyle w:val="ListParagraph"/>
        <w:numPr>
          <w:ilvl w:val="0"/>
          <w:numId w:val="3"/>
        </w:numPr>
        <w:spacing w:line="240" w:lineRule="auto"/>
        <w:jc w:val="both"/>
        <w:rPr>
          <w:rFonts w:ascii="Arial" w:hAnsi="Arial" w:cs="Arial"/>
          <w:b/>
          <w:sz w:val="24"/>
          <w:szCs w:val="32"/>
          <w:lang w:val="en-US"/>
        </w:rPr>
      </w:pPr>
      <w:r>
        <w:rPr>
          <w:rFonts w:ascii="Arial" w:hAnsi="Arial" w:cs="Arial"/>
          <w:b/>
          <w:sz w:val="24"/>
          <w:szCs w:val="32"/>
          <w:lang w:val="en-US"/>
        </w:rPr>
        <w:t xml:space="preserve">City of Nedlands </w:t>
      </w:r>
      <w:r w:rsidR="00037E46">
        <w:rPr>
          <w:rFonts w:ascii="Arial" w:hAnsi="Arial" w:cs="Arial"/>
          <w:b/>
          <w:sz w:val="24"/>
          <w:szCs w:val="32"/>
          <w:lang w:val="en-US"/>
        </w:rPr>
        <w:t>–</w:t>
      </w:r>
      <w:r>
        <w:rPr>
          <w:rFonts w:ascii="Arial" w:hAnsi="Arial" w:cs="Arial"/>
          <w:b/>
          <w:sz w:val="24"/>
          <w:szCs w:val="32"/>
          <w:lang w:val="en-US"/>
        </w:rPr>
        <w:t xml:space="preserve"> </w:t>
      </w:r>
      <w:r w:rsidR="00037E46">
        <w:rPr>
          <w:rFonts w:ascii="Arial" w:hAnsi="Arial" w:cs="Arial"/>
          <w:b/>
          <w:sz w:val="24"/>
          <w:szCs w:val="32"/>
          <w:lang w:val="en-US"/>
        </w:rPr>
        <w:t xml:space="preserve">Swanbourne </w:t>
      </w:r>
      <w:r w:rsidR="00535F81">
        <w:rPr>
          <w:rFonts w:ascii="Arial" w:hAnsi="Arial" w:cs="Arial"/>
          <w:b/>
          <w:sz w:val="24"/>
          <w:szCs w:val="32"/>
          <w:lang w:val="en-US"/>
        </w:rPr>
        <w:t>Reserve</w:t>
      </w:r>
      <w:r w:rsidR="00037E46">
        <w:rPr>
          <w:rFonts w:ascii="Arial" w:hAnsi="Arial" w:cs="Arial"/>
          <w:b/>
          <w:sz w:val="24"/>
          <w:szCs w:val="32"/>
          <w:lang w:val="en-US"/>
        </w:rPr>
        <w:t xml:space="preserve"> Rehabilitation</w:t>
      </w:r>
      <w:r>
        <w:rPr>
          <w:rFonts w:ascii="Arial" w:hAnsi="Arial" w:cs="Arial"/>
          <w:b/>
          <w:sz w:val="24"/>
          <w:szCs w:val="32"/>
          <w:lang w:val="en-US"/>
        </w:rPr>
        <w:t xml:space="preserve">: Well planned and needed by the municipality (A Rating); </w:t>
      </w:r>
    </w:p>
    <w:p w14:paraId="51352280" w14:textId="77D4A8B6" w:rsidR="00906B6B" w:rsidRDefault="00037E46" w:rsidP="00906B6B">
      <w:pPr>
        <w:pStyle w:val="ListParagraph"/>
        <w:numPr>
          <w:ilvl w:val="0"/>
          <w:numId w:val="3"/>
        </w:numPr>
        <w:spacing w:line="240" w:lineRule="auto"/>
        <w:jc w:val="both"/>
        <w:rPr>
          <w:rFonts w:ascii="Arial" w:hAnsi="Arial" w:cs="Arial"/>
          <w:b/>
          <w:sz w:val="24"/>
          <w:szCs w:val="32"/>
          <w:lang w:val="en-US"/>
        </w:rPr>
      </w:pPr>
      <w:r>
        <w:rPr>
          <w:rFonts w:ascii="Arial" w:hAnsi="Arial" w:cs="Arial"/>
          <w:b/>
          <w:sz w:val="24"/>
          <w:szCs w:val="32"/>
          <w:lang w:val="en-US"/>
        </w:rPr>
        <w:t>City of Nedlands – Floodlight Upgrade, Allen Park Lower Oval</w:t>
      </w:r>
      <w:r w:rsidR="00906B6B">
        <w:rPr>
          <w:rFonts w:ascii="Arial" w:hAnsi="Arial" w:cs="Arial"/>
          <w:b/>
          <w:sz w:val="24"/>
          <w:szCs w:val="32"/>
          <w:lang w:val="en-US"/>
        </w:rPr>
        <w:t>: Well planned and needed by the municipality (A Rating);</w:t>
      </w:r>
    </w:p>
    <w:p w14:paraId="74710969" w14:textId="56211C8C" w:rsidR="00C613C9" w:rsidRPr="00C613C9" w:rsidRDefault="00037E46" w:rsidP="00C613C9">
      <w:pPr>
        <w:pStyle w:val="ListParagraph"/>
        <w:numPr>
          <w:ilvl w:val="0"/>
          <w:numId w:val="3"/>
        </w:numPr>
        <w:spacing w:line="240" w:lineRule="auto"/>
        <w:jc w:val="both"/>
        <w:rPr>
          <w:rFonts w:ascii="Arial" w:hAnsi="Arial" w:cs="Arial"/>
          <w:b/>
          <w:sz w:val="24"/>
          <w:szCs w:val="32"/>
          <w:lang w:val="en-US"/>
        </w:rPr>
      </w:pPr>
      <w:r>
        <w:rPr>
          <w:rFonts w:ascii="Arial" w:hAnsi="Arial" w:cs="Arial"/>
          <w:b/>
          <w:sz w:val="24"/>
          <w:szCs w:val="32"/>
          <w:lang w:val="en-US"/>
        </w:rPr>
        <w:t>City of Nedlands – Irrigation Upgrade, College Park: Well planned and needed by the municipality (A Rating);</w:t>
      </w:r>
    </w:p>
    <w:p w14:paraId="7E79790A" w14:textId="22802F98" w:rsidR="00906B6B" w:rsidRDefault="00906B6B" w:rsidP="00906B6B">
      <w:pPr>
        <w:pStyle w:val="ListParagraph"/>
        <w:numPr>
          <w:ilvl w:val="0"/>
          <w:numId w:val="3"/>
        </w:numPr>
        <w:spacing w:line="240" w:lineRule="auto"/>
        <w:jc w:val="both"/>
        <w:rPr>
          <w:rFonts w:ascii="Arial" w:hAnsi="Arial" w:cs="Arial"/>
          <w:b/>
          <w:sz w:val="24"/>
          <w:szCs w:val="32"/>
          <w:lang w:val="en-US"/>
        </w:rPr>
      </w:pPr>
      <w:r>
        <w:rPr>
          <w:rFonts w:ascii="Arial" w:hAnsi="Arial" w:cs="Arial"/>
          <w:b/>
          <w:sz w:val="24"/>
          <w:szCs w:val="32"/>
          <w:lang w:val="en-US"/>
        </w:rPr>
        <w:t xml:space="preserve">UWA – Floodlight upgrade, UWA Sports Park: Well planned and needed by the municipality (A Rating); </w:t>
      </w:r>
    </w:p>
    <w:p w14:paraId="2AAE999C" w14:textId="77777777" w:rsidR="00D1200F" w:rsidRDefault="00D1200F" w:rsidP="00D1200F">
      <w:pPr>
        <w:pStyle w:val="ListParagraph"/>
        <w:spacing w:line="240" w:lineRule="auto"/>
        <w:jc w:val="both"/>
        <w:rPr>
          <w:rFonts w:ascii="Arial" w:hAnsi="Arial" w:cs="Arial"/>
          <w:b/>
          <w:sz w:val="24"/>
          <w:szCs w:val="32"/>
          <w:lang w:val="en-US"/>
        </w:rPr>
      </w:pPr>
    </w:p>
    <w:p w14:paraId="7B411ABA" w14:textId="48F79D15" w:rsidR="00916396" w:rsidRPr="008D7CB1" w:rsidRDefault="00906B6B" w:rsidP="008D7CB1">
      <w:pPr>
        <w:pStyle w:val="ListParagraph"/>
        <w:numPr>
          <w:ilvl w:val="0"/>
          <w:numId w:val="4"/>
        </w:numPr>
        <w:spacing w:line="240" w:lineRule="auto"/>
        <w:jc w:val="both"/>
        <w:rPr>
          <w:rFonts w:ascii="Arial" w:hAnsi="Arial" w:cs="Arial"/>
          <w:b/>
          <w:sz w:val="24"/>
          <w:szCs w:val="32"/>
          <w:lang w:val="en-US"/>
        </w:rPr>
      </w:pPr>
      <w:r>
        <w:rPr>
          <w:rFonts w:ascii="Arial" w:hAnsi="Arial" w:cs="Arial"/>
          <w:b/>
          <w:sz w:val="24"/>
          <w:szCs w:val="32"/>
          <w:lang w:val="en-US"/>
        </w:rPr>
        <w:t xml:space="preserve">Endorses the above applications to DLGSCI on the condition that </w:t>
      </w:r>
      <w:r w:rsidRPr="00702A60">
        <w:rPr>
          <w:rFonts w:ascii="Arial" w:hAnsi="Arial" w:cs="Arial"/>
          <w:b/>
          <w:sz w:val="24"/>
          <w:szCs w:val="32"/>
          <w:lang w:val="en-US"/>
        </w:rPr>
        <w:t xml:space="preserve">all </w:t>
      </w:r>
      <w:r w:rsidRPr="008D7CB1">
        <w:rPr>
          <w:rFonts w:ascii="Arial" w:hAnsi="Arial" w:cs="Arial"/>
          <w:b/>
          <w:sz w:val="24"/>
          <w:szCs w:val="32"/>
          <w:lang w:val="en-US"/>
        </w:rPr>
        <w:t xml:space="preserve">necessary statutory approvals are obtained by the applicant.  </w:t>
      </w:r>
    </w:p>
    <w:p w14:paraId="57508866" w14:textId="77777777" w:rsidR="004A67B0" w:rsidRDefault="004A67B0" w:rsidP="009030DE">
      <w:pPr>
        <w:spacing w:after="0" w:line="240" w:lineRule="auto"/>
        <w:jc w:val="both"/>
        <w:rPr>
          <w:rFonts w:ascii="Arial" w:hAnsi="Arial" w:cs="Arial"/>
          <w:b/>
          <w:sz w:val="28"/>
          <w:szCs w:val="32"/>
          <w:lang w:val="en-US"/>
        </w:rPr>
      </w:pPr>
    </w:p>
    <w:p w14:paraId="087349E4" w14:textId="77777777" w:rsidR="004A67B0" w:rsidRDefault="004A67B0" w:rsidP="009030DE">
      <w:pPr>
        <w:spacing w:after="0" w:line="240" w:lineRule="auto"/>
        <w:jc w:val="both"/>
        <w:rPr>
          <w:rFonts w:ascii="Arial" w:hAnsi="Arial" w:cs="Arial"/>
          <w:b/>
          <w:sz w:val="28"/>
          <w:szCs w:val="32"/>
          <w:lang w:val="en-US"/>
        </w:rPr>
      </w:pPr>
    </w:p>
    <w:p w14:paraId="5829296A" w14:textId="4ECB34A8" w:rsidR="00AD73CC" w:rsidRDefault="00BF0F6C" w:rsidP="009030DE">
      <w:pPr>
        <w:spacing w:after="0" w:line="240" w:lineRule="auto"/>
        <w:jc w:val="both"/>
        <w:rPr>
          <w:rFonts w:ascii="Arial" w:hAnsi="Arial" w:cs="Arial"/>
          <w:b/>
          <w:sz w:val="28"/>
          <w:szCs w:val="32"/>
          <w:lang w:val="en-US"/>
        </w:rPr>
      </w:pPr>
      <w:r>
        <w:rPr>
          <w:rFonts w:ascii="Arial" w:hAnsi="Arial" w:cs="Arial"/>
          <w:b/>
          <w:sz w:val="28"/>
          <w:szCs w:val="32"/>
          <w:lang w:val="en-US"/>
        </w:rPr>
        <w:lastRenderedPageBreak/>
        <w:t>Discussion/Overview</w:t>
      </w:r>
    </w:p>
    <w:p w14:paraId="7E276B9E" w14:textId="77777777" w:rsidR="00906B6B" w:rsidRDefault="00906B6B" w:rsidP="00906B6B">
      <w:pPr>
        <w:spacing w:after="0" w:line="240" w:lineRule="auto"/>
        <w:jc w:val="both"/>
        <w:rPr>
          <w:rFonts w:ascii="Arial" w:hAnsi="Arial" w:cs="Arial"/>
          <w:b/>
          <w:sz w:val="28"/>
          <w:szCs w:val="32"/>
          <w:lang w:val="en-US"/>
        </w:rPr>
      </w:pPr>
    </w:p>
    <w:p w14:paraId="05217C9F" w14:textId="54C3FF56" w:rsidR="00906B6B" w:rsidRPr="00906B6B" w:rsidRDefault="00906B6B" w:rsidP="00906B6B">
      <w:pPr>
        <w:spacing w:after="0" w:line="240" w:lineRule="auto"/>
        <w:jc w:val="both"/>
        <w:rPr>
          <w:rFonts w:ascii="Arial" w:hAnsi="Arial" w:cs="Arial"/>
          <w:b/>
          <w:sz w:val="28"/>
          <w:szCs w:val="32"/>
          <w:lang w:val="en-US"/>
        </w:rPr>
      </w:pPr>
      <w:r w:rsidRPr="00612284">
        <w:rPr>
          <w:rFonts w:ascii="Arial" w:hAnsi="Arial" w:cs="Arial"/>
          <w:b/>
          <w:sz w:val="24"/>
          <w:szCs w:val="24"/>
          <w:lang w:val="en-US"/>
        </w:rPr>
        <w:t>Community Sporting and Re</w:t>
      </w:r>
      <w:r>
        <w:rPr>
          <w:rFonts w:ascii="Arial" w:hAnsi="Arial" w:cs="Arial"/>
          <w:b/>
          <w:sz w:val="24"/>
          <w:szCs w:val="24"/>
          <w:lang w:val="en-US"/>
        </w:rPr>
        <w:t xml:space="preserve">creation Facilities Fund </w:t>
      </w:r>
      <w:r w:rsidRPr="00612284">
        <w:rPr>
          <w:rFonts w:ascii="Arial" w:hAnsi="Arial" w:cs="Arial"/>
          <w:b/>
          <w:sz w:val="24"/>
          <w:szCs w:val="24"/>
          <w:lang w:val="en-US"/>
        </w:rPr>
        <w:t xml:space="preserve"> </w:t>
      </w:r>
    </w:p>
    <w:p w14:paraId="70B680CD" w14:textId="77777777" w:rsidR="00906B6B" w:rsidRPr="00AD73CC" w:rsidRDefault="00906B6B" w:rsidP="00906B6B">
      <w:pPr>
        <w:spacing w:after="0" w:line="240" w:lineRule="auto"/>
        <w:jc w:val="both"/>
        <w:rPr>
          <w:rFonts w:ascii="Arial" w:hAnsi="Arial" w:cs="Arial"/>
          <w:sz w:val="24"/>
          <w:szCs w:val="32"/>
          <w:lang w:val="en-US"/>
        </w:rPr>
      </w:pPr>
    </w:p>
    <w:p w14:paraId="24783CA6" w14:textId="77777777" w:rsidR="00906B6B" w:rsidRDefault="00906B6B" w:rsidP="00906B6B">
      <w:pPr>
        <w:spacing w:after="0" w:line="240" w:lineRule="auto"/>
        <w:jc w:val="both"/>
        <w:rPr>
          <w:rFonts w:ascii="Arial" w:hAnsi="Arial" w:cs="Arial"/>
          <w:sz w:val="24"/>
          <w:szCs w:val="32"/>
          <w:lang w:val="en-US"/>
        </w:rPr>
      </w:pPr>
      <w:r>
        <w:rPr>
          <w:rFonts w:ascii="Arial" w:hAnsi="Arial" w:cs="Arial"/>
          <w:sz w:val="24"/>
          <w:szCs w:val="32"/>
          <w:lang w:val="en-US"/>
        </w:rPr>
        <w:t xml:space="preserve">DLGSCI </w:t>
      </w:r>
      <w:r w:rsidRPr="00FB2390">
        <w:rPr>
          <w:rFonts w:ascii="Arial" w:hAnsi="Arial" w:cs="Arial"/>
          <w:sz w:val="24"/>
          <w:szCs w:val="32"/>
          <w:lang w:val="en-US"/>
        </w:rPr>
        <w:t xml:space="preserve">administers the </w:t>
      </w:r>
      <w:r>
        <w:rPr>
          <w:rFonts w:ascii="Arial" w:hAnsi="Arial" w:cs="Arial"/>
          <w:sz w:val="24"/>
          <w:szCs w:val="32"/>
          <w:lang w:val="en-US"/>
        </w:rPr>
        <w:t xml:space="preserve">CSRFF. </w:t>
      </w:r>
      <w:r w:rsidRPr="00FB2390">
        <w:rPr>
          <w:rFonts w:ascii="Arial" w:hAnsi="Arial" w:cs="Arial"/>
          <w:sz w:val="24"/>
          <w:szCs w:val="32"/>
          <w:lang w:val="en-US"/>
        </w:rPr>
        <w:t xml:space="preserve">The purpose of the fund is to provide financial assistance to sporting clubs, community groups and local government authorities to develop basic infrastructure for sport and recreation. The program aims to increase participation in sport and recreation, with an emphasis on physical activity, through rational development of sustainable, good quality, well designed and well </w:t>
      </w:r>
      <w:proofErr w:type="spellStart"/>
      <w:r w:rsidRPr="00FB2390">
        <w:rPr>
          <w:rFonts w:ascii="Arial" w:hAnsi="Arial" w:cs="Arial"/>
          <w:sz w:val="24"/>
          <w:szCs w:val="32"/>
          <w:lang w:val="en-US"/>
        </w:rPr>
        <w:t>utilised</w:t>
      </w:r>
      <w:proofErr w:type="spellEnd"/>
      <w:r w:rsidRPr="00FB2390">
        <w:rPr>
          <w:rFonts w:ascii="Arial" w:hAnsi="Arial" w:cs="Arial"/>
          <w:sz w:val="24"/>
          <w:szCs w:val="32"/>
          <w:lang w:val="en-US"/>
        </w:rPr>
        <w:t xml:space="preserve"> facilities</w:t>
      </w:r>
      <w:r>
        <w:rPr>
          <w:rFonts w:ascii="Arial" w:hAnsi="Arial" w:cs="Arial"/>
          <w:sz w:val="24"/>
          <w:szCs w:val="32"/>
          <w:lang w:val="en-US"/>
        </w:rPr>
        <w:t xml:space="preserve">. </w:t>
      </w:r>
    </w:p>
    <w:p w14:paraId="33BB6FAB" w14:textId="77777777" w:rsidR="00906B6B" w:rsidRDefault="00906B6B" w:rsidP="00906B6B">
      <w:pPr>
        <w:spacing w:after="0" w:line="240" w:lineRule="auto"/>
        <w:jc w:val="both"/>
        <w:rPr>
          <w:rFonts w:ascii="Arial" w:hAnsi="Arial" w:cs="Arial"/>
          <w:sz w:val="24"/>
          <w:szCs w:val="32"/>
          <w:lang w:val="en-US"/>
        </w:rPr>
      </w:pPr>
    </w:p>
    <w:p w14:paraId="48B4C57E" w14:textId="3939C33D" w:rsidR="00906B6B" w:rsidRPr="00906B6B" w:rsidRDefault="00906B6B" w:rsidP="00906B6B">
      <w:pPr>
        <w:spacing w:after="0" w:line="240" w:lineRule="auto"/>
        <w:jc w:val="both"/>
        <w:rPr>
          <w:rFonts w:ascii="Arial" w:hAnsi="Arial" w:cs="Arial"/>
          <w:sz w:val="24"/>
          <w:szCs w:val="32"/>
          <w:lang w:val="en-US"/>
        </w:rPr>
      </w:pPr>
      <w:r>
        <w:rPr>
          <w:rFonts w:ascii="Arial" w:hAnsi="Arial" w:cs="Arial"/>
          <w:sz w:val="24"/>
          <w:szCs w:val="32"/>
          <w:lang w:val="en-US"/>
        </w:rPr>
        <w:t xml:space="preserve">This fund has three categories, shown below: </w:t>
      </w:r>
    </w:p>
    <w:p w14:paraId="5A095334" w14:textId="77777777" w:rsidR="00906B6B" w:rsidRDefault="00906B6B" w:rsidP="00906B6B">
      <w:pPr>
        <w:spacing w:after="0" w:line="240" w:lineRule="auto"/>
        <w:jc w:val="center"/>
        <w:rPr>
          <w:rFonts w:ascii="Arial" w:hAnsi="Arial" w:cs="Arial"/>
          <w:i/>
          <w:sz w:val="24"/>
          <w:szCs w:val="32"/>
          <w:lang w:val="en-US"/>
        </w:rPr>
      </w:pPr>
    </w:p>
    <w:p w14:paraId="32C9E954" w14:textId="77777777" w:rsidR="00906B6B" w:rsidRPr="00B023BD" w:rsidRDefault="00906B6B" w:rsidP="00906B6B">
      <w:pPr>
        <w:spacing w:after="0" w:line="240" w:lineRule="auto"/>
        <w:jc w:val="center"/>
        <w:rPr>
          <w:rFonts w:ascii="Arial" w:hAnsi="Arial" w:cs="Arial"/>
          <w:i/>
          <w:sz w:val="24"/>
          <w:szCs w:val="32"/>
          <w:lang w:val="en-US"/>
        </w:rPr>
      </w:pPr>
      <w:r w:rsidRPr="00B023BD">
        <w:rPr>
          <w:rFonts w:ascii="Arial" w:hAnsi="Arial" w:cs="Arial"/>
          <w:i/>
          <w:sz w:val="24"/>
          <w:szCs w:val="32"/>
          <w:lang w:val="en-US"/>
        </w:rPr>
        <w:t>Table 1: CSRFF Grant Categories</w:t>
      </w:r>
    </w:p>
    <w:p w14:paraId="07090387" w14:textId="77777777" w:rsidR="00906B6B" w:rsidRDefault="00906B6B" w:rsidP="00906B6B">
      <w:pPr>
        <w:spacing w:after="0" w:line="240" w:lineRule="auto"/>
        <w:jc w:val="both"/>
        <w:rPr>
          <w:rFonts w:ascii="Arial" w:hAnsi="Arial" w:cs="Arial"/>
          <w:sz w:val="24"/>
          <w:szCs w:val="32"/>
          <w:lang w:val="en-US"/>
        </w:rPr>
      </w:pPr>
    </w:p>
    <w:tbl>
      <w:tblPr>
        <w:tblStyle w:val="TableGrid"/>
        <w:tblW w:w="0" w:type="auto"/>
        <w:tblLook w:val="04A0" w:firstRow="1" w:lastRow="0" w:firstColumn="1" w:lastColumn="0" w:noHBand="0" w:noVBand="1"/>
      </w:tblPr>
      <w:tblGrid>
        <w:gridCol w:w="2246"/>
        <w:gridCol w:w="2569"/>
        <w:gridCol w:w="2725"/>
        <w:gridCol w:w="1476"/>
      </w:tblGrid>
      <w:tr w:rsidR="00906B6B" w:rsidRPr="00514F75" w14:paraId="4A81C468" w14:textId="77777777" w:rsidTr="00A33E62">
        <w:tc>
          <w:tcPr>
            <w:tcW w:w="2246" w:type="dxa"/>
          </w:tcPr>
          <w:p w14:paraId="7FD8F482" w14:textId="77777777" w:rsidR="00906B6B" w:rsidRPr="00514F75" w:rsidRDefault="00906B6B" w:rsidP="00A33E62">
            <w:pPr>
              <w:jc w:val="both"/>
              <w:rPr>
                <w:rFonts w:ascii="Arial" w:hAnsi="Arial" w:cs="Arial"/>
                <w:b/>
                <w:sz w:val="24"/>
                <w:szCs w:val="32"/>
                <w:lang w:val="en-US"/>
              </w:rPr>
            </w:pPr>
            <w:r w:rsidRPr="00514F75">
              <w:rPr>
                <w:rFonts w:ascii="Arial" w:hAnsi="Arial" w:cs="Arial"/>
                <w:b/>
                <w:sz w:val="24"/>
                <w:szCs w:val="32"/>
                <w:lang w:val="en-US"/>
              </w:rPr>
              <w:t xml:space="preserve">Grant Category </w:t>
            </w:r>
          </w:p>
        </w:tc>
        <w:tc>
          <w:tcPr>
            <w:tcW w:w="2569" w:type="dxa"/>
          </w:tcPr>
          <w:p w14:paraId="41290E58" w14:textId="77777777" w:rsidR="00906B6B" w:rsidRPr="00514F75" w:rsidRDefault="00906B6B" w:rsidP="00A33E62">
            <w:pPr>
              <w:jc w:val="both"/>
              <w:rPr>
                <w:rFonts w:ascii="Arial" w:hAnsi="Arial" w:cs="Arial"/>
                <w:b/>
                <w:sz w:val="24"/>
                <w:szCs w:val="32"/>
                <w:lang w:val="en-US"/>
              </w:rPr>
            </w:pPr>
            <w:r>
              <w:rPr>
                <w:rFonts w:ascii="Arial" w:hAnsi="Arial" w:cs="Arial"/>
                <w:b/>
                <w:sz w:val="24"/>
                <w:szCs w:val="32"/>
                <w:lang w:val="en-US"/>
              </w:rPr>
              <w:t>Total P</w:t>
            </w:r>
            <w:r w:rsidRPr="00514F75">
              <w:rPr>
                <w:rFonts w:ascii="Arial" w:hAnsi="Arial" w:cs="Arial"/>
                <w:b/>
                <w:sz w:val="24"/>
                <w:szCs w:val="32"/>
                <w:lang w:val="en-US"/>
              </w:rPr>
              <w:t xml:space="preserve">roject Cost Range </w:t>
            </w:r>
          </w:p>
        </w:tc>
        <w:tc>
          <w:tcPr>
            <w:tcW w:w="2725" w:type="dxa"/>
          </w:tcPr>
          <w:p w14:paraId="5F182E31" w14:textId="77777777" w:rsidR="00906B6B" w:rsidRPr="00514F75" w:rsidRDefault="00906B6B" w:rsidP="00A33E62">
            <w:pPr>
              <w:jc w:val="both"/>
              <w:rPr>
                <w:rFonts w:ascii="Arial" w:hAnsi="Arial" w:cs="Arial"/>
                <w:b/>
                <w:sz w:val="24"/>
                <w:szCs w:val="32"/>
                <w:lang w:val="en-US"/>
              </w:rPr>
            </w:pPr>
            <w:r w:rsidRPr="00514F75">
              <w:rPr>
                <w:rFonts w:ascii="Arial" w:hAnsi="Arial" w:cs="Arial"/>
                <w:b/>
                <w:sz w:val="24"/>
                <w:szCs w:val="32"/>
                <w:lang w:val="en-US"/>
              </w:rPr>
              <w:t xml:space="preserve">Standard </w:t>
            </w:r>
            <w:r>
              <w:rPr>
                <w:rFonts w:ascii="Arial" w:hAnsi="Arial" w:cs="Arial"/>
                <w:b/>
                <w:sz w:val="24"/>
                <w:szCs w:val="32"/>
                <w:lang w:val="en-US"/>
              </w:rPr>
              <w:t>DLGSCI</w:t>
            </w:r>
            <w:r w:rsidRPr="00514F75">
              <w:rPr>
                <w:rFonts w:ascii="Arial" w:hAnsi="Arial" w:cs="Arial"/>
                <w:b/>
                <w:sz w:val="24"/>
                <w:szCs w:val="32"/>
                <w:lang w:val="en-US"/>
              </w:rPr>
              <w:t xml:space="preserve"> Contribution </w:t>
            </w:r>
          </w:p>
        </w:tc>
        <w:tc>
          <w:tcPr>
            <w:tcW w:w="1476" w:type="dxa"/>
          </w:tcPr>
          <w:p w14:paraId="3DB1010A" w14:textId="77777777" w:rsidR="00906B6B" w:rsidRPr="00514F75" w:rsidRDefault="00906B6B" w:rsidP="00A33E62">
            <w:pPr>
              <w:jc w:val="both"/>
              <w:rPr>
                <w:rFonts w:ascii="Arial" w:hAnsi="Arial" w:cs="Arial"/>
                <w:b/>
                <w:sz w:val="24"/>
                <w:szCs w:val="32"/>
                <w:lang w:val="en-US"/>
              </w:rPr>
            </w:pPr>
            <w:r w:rsidRPr="00514F75">
              <w:rPr>
                <w:rFonts w:ascii="Arial" w:hAnsi="Arial" w:cs="Arial"/>
                <w:b/>
                <w:sz w:val="24"/>
                <w:szCs w:val="32"/>
                <w:lang w:val="en-US"/>
              </w:rPr>
              <w:t xml:space="preserve">Frequency </w:t>
            </w:r>
          </w:p>
        </w:tc>
      </w:tr>
      <w:tr w:rsidR="00906B6B" w14:paraId="6143C583" w14:textId="77777777" w:rsidTr="00A33E62">
        <w:tc>
          <w:tcPr>
            <w:tcW w:w="2246" w:type="dxa"/>
          </w:tcPr>
          <w:p w14:paraId="6F58B992" w14:textId="77777777" w:rsidR="00906B6B" w:rsidRDefault="00906B6B" w:rsidP="00A33E62">
            <w:pPr>
              <w:jc w:val="both"/>
              <w:rPr>
                <w:rFonts w:ascii="Arial" w:hAnsi="Arial" w:cs="Arial"/>
                <w:sz w:val="24"/>
                <w:szCs w:val="32"/>
                <w:lang w:val="en-US"/>
              </w:rPr>
            </w:pPr>
            <w:r>
              <w:rPr>
                <w:rFonts w:ascii="Arial" w:hAnsi="Arial" w:cs="Arial"/>
                <w:sz w:val="24"/>
                <w:szCs w:val="32"/>
                <w:lang w:val="en-US"/>
              </w:rPr>
              <w:t>Small Grant</w:t>
            </w:r>
          </w:p>
        </w:tc>
        <w:tc>
          <w:tcPr>
            <w:tcW w:w="2569" w:type="dxa"/>
          </w:tcPr>
          <w:p w14:paraId="39D4168B" w14:textId="77777777" w:rsidR="00906B6B" w:rsidRDefault="00906B6B" w:rsidP="00A33E62">
            <w:pPr>
              <w:jc w:val="both"/>
              <w:rPr>
                <w:rFonts w:ascii="Arial" w:hAnsi="Arial" w:cs="Arial"/>
                <w:sz w:val="24"/>
                <w:szCs w:val="32"/>
                <w:lang w:val="en-US"/>
              </w:rPr>
            </w:pPr>
            <w:r>
              <w:rPr>
                <w:rFonts w:ascii="Arial" w:hAnsi="Arial" w:cs="Arial"/>
                <w:sz w:val="24"/>
                <w:szCs w:val="32"/>
                <w:lang w:val="en-US"/>
              </w:rPr>
              <w:t>≤ $200,000</w:t>
            </w:r>
          </w:p>
        </w:tc>
        <w:tc>
          <w:tcPr>
            <w:tcW w:w="2725" w:type="dxa"/>
          </w:tcPr>
          <w:p w14:paraId="187199C1" w14:textId="77777777" w:rsidR="00906B6B" w:rsidRDefault="00906B6B" w:rsidP="00A33E62">
            <w:pPr>
              <w:jc w:val="both"/>
              <w:rPr>
                <w:rFonts w:ascii="Arial" w:hAnsi="Arial" w:cs="Arial"/>
                <w:sz w:val="24"/>
                <w:szCs w:val="32"/>
                <w:lang w:val="en-US"/>
              </w:rPr>
            </w:pPr>
            <w:r>
              <w:rPr>
                <w:rFonts w:ascii="Arial" w:hAnsi="Arial" w:cs="Arial"/>
                <w:sz w:val="24"/>
                <w:szCs w:val="32"/>
                <w:lang w:val="en-US"/>
              </w:rPr>
              <w:t>$2,500 – $66,666</w:t>
            </w:r>
          </w:p>
        </w:tc>
        <w:tc>
          <w:tcPr>
            <w:tcW w:w="1476" w:type="dxa"/>
          </w:tcPr>
          <w:p w14:paraId="592450FC" w14:textId="77777777" w:rsidR="00906B6B" w:rsidRDefault="00906B6B" w:rsidP="00A33E62">
            <w:pPr>
              <w:jc w:val="both"/>
              <w:rPr>
                <w:rFonts w:ascii="Arial" w:hAnsi="Arial" w:cs="Arial"/>
                <w:sz w:val="24"/>
                <w:szCs w:val="32"/>
                <w:lang w:val="en-US"/>
              </w:rPr>
            </w:pPr>
            <w:r>
              <w:rPr>
                <w:rFonts w:ascii="Arial" w:hAnsi="Arial" w:cs="Arial"/>
                <w:sz w:val="24"/>
                <w:szCs w:val="32"/>
                <w:lang w:val="en-US"/>
              </w:rPr>
              <w:t xml:space="preserve">Bi-annual </w:t>
            </w:r>
          </w:p>
        </w:tc>
      </w:tr>
      <w:tr w:rsidR="00906B6B" w14:paraId="1788BF6D" w14:textId="77777777" w:rsidTr="00A33E62">
        <w:tc>
          <w:tcPr>
            <w:tcW w:w="2246" w:type="dxa"/>
          </w:tcPr>
          <w:p w14:paraId="7FFD16FD" w14:textId="77777777" w:rsidR="00906B6B" w:rsidRDefault="00906B6B" w:rsidP="00A33E62">
            <w:pPr>
              <w:jc w:val="both"/>
              <w:rPr>
                <w:rFonts w:ascii="Arial" w:hAnsi="Arial" w:cs="Arial"/>
                <w:sz w:val="24"/>
                <w:szCs w:val="32"/>
                <w:lang w:val="en-US"/>
              </w:rPr>
            </w:pPr>
            <w:r>
              <w:rPr>
                <w:rFonts w:ascii="Arial" w:hAnsi="Arial" w:cs="Arial"/>
                <w:sz w:val="24"/>
                <w:szCs w:val="32"/>
                <w:lang w:val="en-US"/>
              </w:rPr>
              <w:t xml:space="preserve">Annual Grant </w:t>
            </w:r>
          </w:p>
        </w:tc>
        <w:tc>
          <w:tcPr>
            <w:tcW w:w="2569" w:type="dxa"/>
          </w:tcPr>
          <w:p w14:paraId="2B67F766" w14:textId="77777777" w:rsidR="00906B6B" w:rsidRDefault="00906B6B" w:rsidP="00A33E62">
            <w:pPr>
              <w:jc w:val="both"/>
              <w:rPr>
                <w:rFonts w:ascii="Arial" w:hAnsi="Arial" w:cs="Arial"/>
                <w:sz w:val="24"/>
                <w:szCs w:val="32"/>
                <w:lang w:val="en-US"/>
              </w:rPr>
            </w:pPr>
            <w:r>
              <w:rPr>
                <w:rFonts w:ascii="Arial" w:hAnsi="Arial" w:cs="Arial"/>
                <w:sz w:val="24"/>
                <w:szCs w:val="32"/>
                <w:lang w:val="en-US"/>
              </w:rPr>
              <w:t>$200,001 - $500,000</w:t>
            </w:r>
          </w:p>
        </w:tc>
        <w:tc>
          <w:tcPr>
            <w:tcW w:w="2725" w:type="dxa"/>
          </w:tcPr>
          <w:p w14:paraId="4E8AD7E6" w14:textId="77777777" w:rsidR="00906B6B" w:rsidRDefault="00906B6B" w:rsidP="00A33E62">
            <w:pPr>
              <w:jc w:val="both"/>
              <w:rPr>
                <w:rFonts w:ascii="Arial" w:hAnsi="Arial" w:cs="Arial"/>
                <w:sz w:val="24"/>
                <w:szCs w:val="32"/>
                <w:lang w:val="en-US"/>
              </w:rPr>
            </w:pPr>
            <w:r>
              <w:rPr>
                <w:rFonts w:ascii="Arial" w:hAnsi="Arial" w:cs="Arial"/>
                <w:sz w:val="24"/>
                <w:szCs w:val="32"/>
                <w:lang w:val="en-US"/>
              </w:rPr>
              <w:t>$66,667 - $166,666</w:t>
            </w:r>
          </w:p>
        </w:tc>
        <w:tc>
          <w:tcPr>
            <w:tcW w:w="1476" w:type="dxa"/>
          </w:tcPr>
          <w:p w14:paraId="3F897636" w14:textId="77777777" w:rsidR="00906B6B" w:rsidRDefault="00906B6B" w:rsidP="00A33E62">
            <w:pPr>
              <w:jc w:val="both"/>
              <w:rPr>
                <w:rFonts w:ascii="Arial" w:hAnsi="Arial" w:cs="Arial"/>
                <w:sz w:val="24"/>
                <w:szCs w:val="32"/>
                <w:lang w:val="en-US"/>
              </w:rPr>
            </w:pPr>
            <w:r>
              <w:rPr>
                <w:rFonts w:ascii="Arial" w:hAnsi="Arial" w:cs="Arial"/>
                <w:sz w:val="24"/>
                <w:szCs w:val="32"/>
                <w:lang w:val="en-US"/>
              </w:rPr>
              <w:t xml:space="preserve">Annual </w:t>
            </w:r>
          </w:p>
        </w:tc>
      </w:tr>
      <w:tr w:rsidR="00906B6B" w14:paraId="3EAE6C3C" w14:textId="77777777" w:rsidTr="00A33E62">
        <w:trPr>
          <w:trHeight w:val="416"/>
        </w:trPr>
        <w:tc>
          <w:tcPr>
            <w:tcW w:w="2246" w:type="dxa"/>
          </w:tcPr>
          <w:p w14:paraId="742468D9" w14:textId="77777777" w:rsidR="00906B6B" w:rsidRDefault="00906B6B" w:rsidP="00A33E62">
            <w:pPr>
              <w:jc w:val="both"/>
              <w:rPr>
                <w:rFonts w:ascii="Arial" w:hAnsi="Arial" w:cs="Arial"/>
                <w:sz w:val="24"/>
                <w:szCs w:val="32"/>
                <w:lang w:val="en-US"/>
              </w:rPr>
            </w:pPr>
            <w:r>
              <w:rPr>
                <w:rFonts w:ascii="Arial" w:hAnsi="Arial" w:cs="Arial"/>
                <w:sz w:val="24"/>
                <w:szCs w:val="32"/>
                <w:lang w:val="en-US"/>
              </w:rPr>
              <w:t xml:space="preserve">Forward Planning Grant </w:t>
            </w:r>
          </w:p>
        </w:tc>
        <w:tc>
          <w:tcPr>
            <w:tcW w:w="2569" w:type="dxa"/>
          </w:tcPr>
          <w:p w14:paraId="33D74C23" w14:textId="77777777" w:rsidR="00906B6B" w:rsidRDefault="00906B6B" w:rsidP="00A33E62">
            <w:pPr>
              <w:jc w:val="both"/>
              <w:rPr>
                <w:rFonts w:ascii="Arial" w:hAnsi="Arial" w:cs="Arial"/>
                <w:sz w:val="24"/>
                <w:szCs w:val="32"/>
                <w:lang w:val="en-US"/>
              </w:rPr>
            </w:pPr>
            <w:r>
              <w:rPr>
                <w:rFonts w:ascii="Arial" w:hAnsi="Arial" w:cs="Arial"/>
                <w:sz w:val="24"/>
                <w:szCs w:val="32"/>
                <w:lang w:val="en-US"/>
              </w:rPr>
              <w:t>≥ $500,000</w:t>
            </w:r>
          </w:p>
        </w:tc>
        <w:tc>
          <w:tcPr>
            <w:tcW w:w="2725" w:type="dxa"/>
          </w:tcPr>
          <w:p w14:paraId="6590A591" w14:textId="77777777" w:rsidR="00906B6B" w:rsidRDefault="00906B6B" w:rsidP="00A33E62">
            <w:pPr>
              <w:jc w:val="both"/>
              <w:rPr>
                <w:rFonts w:ascii="Arial" w:hAnsi="Arial" w:cs="Arial"/>
                <w:sz w:val="24"/>
                <w:szCs w:val="32"/>
                <w:lang w:val="en-US"/>
              </w:rPr>
            </w:pPr>
            <w:r>
              <w:rPr>
                <w:rFonts w:ascii="Arial" w:hAnsi="Arial" w:cs="Arial"/>
                <w:sz w:val="24"/>
                <w:szCs w:val="32"/>
                <w:lang w:val="en-US"/>
              </w:rPr>
              <w:t>$166,667 - $1,000,000</w:t>
            </w:r>
          </w:p>
        </w:tc>
        <w:tc>
          <w:tcPr>
            <w:tcW w:w="1476" w:type="dxa"/>
          </w:tcPr>
          <w:p w14:paraId="792C971F" w14:textId="77777777" w:rsidR="00906B6B" w:rsidRDefault="00906B6B" w:rsidP="00A33E62">
            <w:pPr>
              <w:jc w:val="both"/>
              <w:rPr>
                <w:rFonts w:ascii="Arial" w:hAnsi="Arial" w:cs="Arial"/>
                <w:sz w:val="24"/>
                <w:szCs w:val="32"/>
                <w:lang w:val="en-US"/>
              </w:rPr>
            </w:pPr>
            <w:r>
              <w:rPr>
                <w:rFonts w:ascii="Arial" w:hAnsi="Arial" w:cs="Arial"/>
                <w:sz w:val="24"/>
                <w:szCs w:val="32"/>
                <w:lang w:val="en-US"/>
              </w:rPr>
              <w:t xml:space="preserve">Annual </w:t>
            </w:r>
          </w:p>
        </w:tc>
      </w:tr>
    </w:tbl>
    <w:p w14:paraId="447B09E5" w14:textId="77777777" w:rsidR="00906B6B" w:rsidRDefault="00906B6B" w:rsidP="00906B6B">
      <w:pPr>
        <w:spacing w:after="0" w:line="240" w:lineRule="auto"/>
        <w:jc w:val="both"/>
        <w:rPr>
          <w:rFonts w:ascii="Arial" w:hAnsi="Arial" w:cs="Arial"/>
          <w:sz w:val="24"/>
          <w:szCs w:val="32"/>
          <w:lang w:val="en-US"/>
        </w:rPr>
      </w:pPr>
    </w:p>
    <w:p w14:paraId="3F3776B3" w14:textId="77777777" w:rsidR="00906B6B" w:rsidRDefault="00906B6B" w:rsidP="00906B6B">
      <w:pPr>
        <w:spacing w:after="0" w:line="240" w:lineRule="auto"/>
        <w:jc w:val="both"/>
        <w:rPr>
          <w:rFonts w:ascii="Arial" w:hAnsi="Arial" w:cs="Arial"/>
          <w:sz w:val="24"/>
          <w:szCs w:val="32"/>
          <w:lang w:val="en-US"/>
        </w:rPr>
      </w:pPr>
      <w:r w:rsidRPr="008E63B1">
        <w:rPr>
          <w:rFonts w:ascii="Arial" w:hAnsi="Arial" w:cs="Arial"/>
          <w:sz w:val="24"/>
          <w:szCs w:val="32"/>
          <w:lang w:val="en-US"/>
        </w:rPr>
        <w:t xml:space="preserve">For applications to be supported by </w:t>
      </w:r>
      <w:r>
        <w:rPr>
          <w:rFonts w:ascii="Arial" w:hAnsi="Arial" w:cs="Arial"/>
          <w:sz w:val="24"/>
          <w:szCs w:val="32"/>
          <w:lang w:val="en-US"/>
        </w:rPr>
        <w:t>DLGSCI</w:t>
      </w:r>
      <w:r w:rsidRPr="008E63B1">
        <w:rPr>
          <w:rFonts w:ascii="Arial" w:hAnsi="Arial" w:cs="Arial"/>
          <w:sz w:val="24"/>
          <w:szCs w:val="32"/>
          <w:lang w:val="en-US"/>
        </w:rPr>
        <w:t xml:space="preserve">, they must firstly be endorsed by </w:t>
      </w:r>
      <w:r>
        <w:rPr>
          <w:rFonts w:ascii="Arial" w:hAnsi="Arial" w:cs="Arial"/>
          <w:sz w:val="24"/>
          <w:szCs w:val="32"/>
          <w:lang w:val="en-US"/>
        </w:rPr>
        <w:t xml:space="preserve">the relevant Local Government Authority. </w:t>
      </w:r>
      <w:r w:rsidRPr="008E63B1">
        <w:rPr>
          <w:rFonts w:ascii="Arial" w:hAnsi="Arial" w:cs="Arial"/>
          <w:sz w:val="24"/>
          <w:szCs w:val="32"/>
          <w:lang w:val="en-US"/>
        </w:rPr>
        <w:t xml:space="preserve">For approved projects, </w:t>
      </w:r>
      <w:r>
        <w:rPr>
          <w:rFonts w:ascii="Arial" w:hAnsi="Arial" w:cs="Arial"/>
          <w:sz w:val="24"/>
          <w:szCs w:val="32"/>
          <w:lang w:val="en-US"/>
        </w:rPr>
        <w:t>DLGSCI</w:t>
      </w:r>
      <w:r w:rsidRPr="008E63B1">
        <w:rPr>
          <w:rFonts w:ascii="Arial" w:hAnsi="Arial" w:cs="Arial"/>
          <w:sz w:val="24"/>
          <w:szCs w:val="32"/>
          <w:lang w:val="en-US"/>
        </w:rPr>
        <w:t xml:space="preserve"> will provide a grant of a maximum of 1/3 of the total project costs.  </w:t>
      </w:r>
    </w:p>
    <w:p w14:paraId="4DD18911" w14:textId="77777777" w:rsidR="00906B6B" w:rsidRDefault="00906B6B" w:rsidP="00906B6B">
      <w:pPr>
        <w:spacing w:after="0" w:line="240" w:lineRule="auto"/>
        <w:jc w:val="both"/>
        <w:rPr>
          <w:rFonts w:ascii="Arial" w:hAnsi="Arial" w:cs="Arial"/>
          <w:sz w:val="24"/>
          <w:szCs w:val="32"/>
          <w:lang w:val="en-US"/>
        </w:rPr>
      </w:pPr>
    </w:p>
    <w:p w14:paraId="7A843B6C" w14:textId="77777777" w:rsidR="00906B6B" w:rsidRPr="00FF779E" w:rsidRDefault="00906B6B" w:rsidP="00906B6B">
      <w:pPr>
        <w:jc w:val="both"/>
        <w:rPr>
          <w:rFonts w:ascii="Arial" w:hAnsi="Arial" w:cs="Arial"/>
          <w:sz w:val="24"/>
          <w:szCs w:val="32"/>
          <w:lang w:val="en-US"/>
        </w:rPr>
      </w:pPr>
      <w:r w:rsidRPr="00B77670">
        <w:rPr>
          <w:rFonts w:ascii="Arial" w:hAnsi="Arial" w:cs="Arial"/>
          <w:i/>
          <w:sz w:val="24"/>
          <w:szCs w:val="32"/>
          <w:lang w:val="en-US"/>
        </w:rPr>
        <w:t>Ranking</w:t>
      </w:r>
      <w:r w:rsidRPr="00FF779E">
        <w:rPr>
          <w:rFonts w:ascii="Arial" w:hAnsi="Arial" w:cs="Arial"/>
          <w:sz w:val="24"/>
          <w:szCs w:val="32"/>
          <w:lang w:val="en-US"/>
        </w:rPr>
        <w:t xml:space="preserve">:  the City is </w:t>
      </w:r>
      <w:r>
        <w:rPr>
          <w:rFonts w:ascii="Arial" w:hAnsi="Arial" w:cs="Arial"/>
          <w:sz w:val="24"/>
          <w:szCs w:val="32"/>
          <w:lang w:val="en-US"/>
        </w:rPr>
        <w:t xml:space="preserve">by </w:t>
      </w:r>
      <w:r w:rsidRPr="00FF779E">
        <w:rPr>
          <w:rFonts w:ascii="Arial" w:hAnsi="Arial" w:cs="Arial"/>
          <w:sz w:val="24"/>
          <w:szCs w:val="32"/>
          <w:lang w:val="en-US"/>
        </w:rPr>
        <w:t xml:space="preserve">required </w:t>
      </w:r>
      <w:r>
        <w:rPr>
          <w:rFonts w:ascii="Arial" w:hAnsi="Arial" w:cs="Arial"/>
          <w:sz w:val="24"/>
          <w:szCs w:val="32"/>
          <w:lang w:val="en-US"/>
        </w:rPr>
        <w:t xml:space="preserve">by DLGSCI </w:t>
      </w:r>
      <w:r w:rsidRPr="00FF779E">
        <w:rPr>
          <w:rFonts w:ascii="Arial" w:hAnsi="Arial" w:cs="Arial"/>
          <w:sz w:val="24"/>
          <w:szCs w:val="32"/>
          <w:lang w:val="en-US"/>
        </w:rPr>
        <w:t xml:space="preserve">to rank in priority order the applications received for each </w:t>
      </w:r>
      <w:r>
        <w:rPr>
          <w:rFonts w:ascii="Arial" w:hAnsi="Arial" w:cs="Arial"/>
          <w:sz w:val="24"/>
          <w:szCs w:val="32"/>
          <w:lang w:val="en-US"/>
        </w:rPr>
        <w:t xml:space="preserve">CSRFF </w:t>
      </w:r>
      <w:r w:rsidRPr="00FF779E">
        <w:rPr>
          <w:rFonts w:ascii="Arial" w:hAnsi="Arial" w:cs="Arial"/>
          <w:sz w:val="24"/>
          <w:szCs w:val="32"/>
          <w:lang w:val="en-US"/>
        </w:rPr>
        <w:t xml:space="preserve">round. </w:t>
      </w:r>
    </w:p>
    <w:p w14:paraId="3DE88DCE" w14:textId="77777777" w:rsidR="00906B6B" w:rsidRPr="00FF779E" w:rsidRDefault="00906B6B" w:rsidP="00906B6B">
      <w:pPr>
        <w:jc w:val="both"/>
        <w:rPr>
          <w:rFonts w:ascii="Arial" w:hAnsi="Arial" w:cs="Arial"/>
          <w:sz w:val="24"/>
          <w:szCs w:val="32"/>
          <w:lang w:val="en-US"/>
        </w:rPr>
      </w:pPr>
      <w:r w:rsidRPr="00B77670">
        <w:rPr>
          <w:rFonts w:ascii="Arial" w:hAnsi="Arial" w:cs="Arial"/>
          <w:i/>
          <w:sz w:val="24"/>
          <w:szCs w:val="32"/>
          <w:lang w:val="en-US"/>
        </w:rPr>
        <w:t>Rating</w:t>
      </w:r>
      <w:r w:rsidRPr="00FF779E">
        <w:rPr>
          <w:rFonts w:ascii="Arial" w:hAnsi="Arial" w:cs="Arial"/>
          <w:sz w:val="24"/>
          <w:szCs w:val="32"/>
          <w:lang w:val="en-US"/>
        </w:rPr>
        <w:t xml:space="preserve">:  the City is required </w:t>
      </w:r>
      <w:r>
        <w:rPr>
          <w:rFonts w:ascii="Arial" w:hAnsi="Arial" w:cs="Arial"/>
          <w:sz w:val="24"/>
          <w:szCs w:val="32"/>
          <w:lang w:val="en-US"/>
        </w:rPr>
        <w:t xml:space="preserve">by DLGSCI </w:t>
      </w:r>
      <w:r w:rsidRPr="00FF779E">
        <w:rPr>
          <w:rFonts w:ascii="Arial" w:hAnsi="Arial" w:cs="Arial"/>
          <w:sz w:val="24"/>
          <w:szCs w:val="32"/>
          <w:lang w:val="en-US"/>
        </w:rPr>
        <w:t>to</w:t>
      </w:r>
      <w:r>
        <w:rPr>
          <w:rFonts w:ascii="Arial" w:hAnsi="Arial" w:cs="Arial"/>
          <w:sz w:val="24"/>
          <w:szCs w:val="32"/>
          <w:lang w:val="en-US"/>
        </w:rPr>
        <w:t xml:space="preserve"> rate each application against the categories below</w:t>
      </w:r>
      <w:r w:rsidRPr="00FF779E">
        <w:rPr>
          <w:rFonts w:ascii="Arial" w:hAnsi="Arial" w:cs="Arial"/>
          <w:sz w:val="24"/>
          <w:szCs w:val="32"/>
          <w:lang w:val="en-US"/>
        </w:rPr>
        <w:t xml:space="preserve">: </w:t>
      </w:r>
    </w:p>
    <w:p w14:paraId="1D94DD26" w14:textId="77777777" w:rsidR="00906B6B" w:rsidRPr="00FF779E" w:rsidRDefault="00906B6B" w:rsidP="00906B6B">
      <w:pPr>
        <w:jc w:val="both"/>
        <w:rPr>
          <w:rFonts w:ascii="Arial" w:hAnsi="Arial" w:cs="Arial"/>
          <w:sz w:val="24"/>
          <w:szCs w:val="32"/>
          <w:lang w:val="en-US"/>
        </w:rPr>
      </w:pPr>
      <w:r w:rsidRPr="00FF779E">
        <w:rPr>
          <w:rFonts w:ascii="Arial" w:hAnsi="Arial" w:cs="Arial"/>
          <w:sz w:val="24"/>
          <w:szCs w:val="32"/>
          <w:lang w:val="en-US"/>
        </w:rPr>
        <w:t>A</w:t>
      </w:r>
      <w:r w:rsidRPr="00FF779E">
        <w:rPr>
          <w:rFonts w:ascii="Arial" w:hAnsi="Arial" w:cs="Arial"/>
          <w:sz w:val="24"/>
          <w:szCs w:val="32"/>
          <w:lang w:val="en-US"/>
        </w:rPr>
        <w:tab/>
        <w:t xml:space="preserve">Well planned and needed by </w:t>
      </w:r>
      <w:r>
        <w:rPr>
          <w:rFonts w:ascii="Arial" w:hAnsi="Arial" w:cs="Arial"/>
          <w:sz w:val="24"/>
          <w:szCs w:val="32"/>
          <w:lang w:val="en-US"/>
        </w:rPr>
        <w:t xml:space="preserve">municipality  </w:t>
      </w:r>
    </w:p>
    <w:p w14:paraId="72F4AEF4" w14:textId="77777777" w:rsidR="00906B6B" w:rsidRPr="00FF779E" w:rsidRDefault="00906B6B" w:rsidP="00906B6B">
      <w:pPr>
        <w:jc w:val="both"/>
        <w:rPr>
          <w:rFonts w:ascii="Arial" w:hAnsi="Arial" w:cs="Arial"/>
          <w:sz w:val="24"/>
          <w:szCs w:val="32"/>
          <w:lang w:val="en-US"/>
        </w:rPr>
      </w:pPr>
      <w:r w:rsidRPr="00FF779E">
        <w:rPr>
          <w:rFonts w:ascii="Arial" w:hAnsi="Arial" w:cs="Arial"/>
          <w:sz w:val="24"/>
          <w:szCs w:val="32"/>
          <w:lang w:val="en-US"/>
        </w:rPr>
        <w:t>B</w:t>
      </w:r>
      <w:r w:rsidRPr="00FF779E">
        <w:rPr>
          <w:rFonts w:ascii="Arial" w:hAnsi="Arial" w:cs="Arial"/>
          <w:sz w:val="24"/>
          <w:szCs w:val="32"/>
          <w:lang w:val="en-US"/>
        </w:rPr>
        <w:tab/>
        <w:t>Well planned and needed by applicant</w:t>
      </w:r>
    </w:p>
    <w:p w14:paraId="2FE8B0AA" w14:textId="77777777" w:rsidR="00906B6B" w:rsidRPr="00FF779E" w:rsidRDefault="00906B6B" w:rsidP="00906B6B">
      <w:pPr>
        <w:jc w:val="both"/>
        <w:rPr>
          <w:rFonts w:ascii="Arial" w:hAnsi="Arial" w:cs="Arial"/>
          <w:sz w:val="24"/>
          <w:szCs w:val="32"/>
          <w:lang w:val="en-US"/>
        </w:rPr>
      </w:pPr>
      <w:r w:rsidRPr="00FF779E">
        <w:rPr>
          <w:rFonts w:ascii="Arial" w:hAnsi="Arial" w:cs="Arial"/>
          <w:sz w:val="24"/>
          <w:szCs w:val="32"/>
          <w:lang w:val="en-US"/>
        </w:rPr>
        <w:t>C</w:t>
      </w:r>
      <w:r w:rsidRPr="00FF779E">
        <w:rPr>
          <w:rFonts w:ascii="Arial" w:hAnsi="Arial" w:cs="Arial"/>
          <w:sz w:val="24"/>
          <w:szCs w:val="32"/>
          <w:lang w:val="en-US"/>
        </w:rPr>
        <w:tab/>
        <w:t>Needed by</w:t>
      </w:r>
      <w:r>
        <w:rPr>
          <w:rFonts w:ascii="Arial" w:hAnsi="Arial" w:cs="Arial"/>
          <w:sz w:val="24"/>
          <w:szCs w:val="32"/>
          <w:lang w:val="en-US"/>
        </w:rPr>
        <w:t xml:space="preserve"> municipality</w:t>
      </w:r>
      <w:r w:rsidRPr="00FF779E">
        <w:rPr>
          <w:rFonts w:ascii="Arial" w:hAnsi="Arial" w:cs="Arial"/>
          <w:sz w:val="24"/>
          <w:szCs w:val="32"/>
          <w:lang w:val="en-US"/>
        </w:rPr>
        <w:t>, more planning required</w:t>
      </w:r>
    </w:p>
    <w:p w14:paraId="0CCE4480" w14:textId="77777777" w:rsidR="00906B6B" w:rsidRPr="00FF779E" w:rsidRDefault="00906B6B" w:rsidP="00906B6B">
      <w:pPr>
        <w:jc w:val="both"/>
        <w:rPr>
          <w:rFonts w:ascii="Arial" w:hAnsi="Arial" w:cs="Arial"/>
          <w:sz w:val="24"/>
          <w:szCs w:val="32"/>
          <w:lang w:val="en-US"/>
        </w:rPr>
      </w:pPr>
      <w:r w:rsidRPr="00FF779E">
        <w:rPr>
          <w:rFonts w:ascii="Arial" w:hAnsi="Arial" w:cs="Arial"/>
          <w:sz w:val="24"/>
          <w:szCs w:val="32"/>
          <w:lang w:val="en-US"/>
        </w:rPr>
        <w:t>D</w:t>
      </w:r>
      <w:r w:rsidRPr="00FF779E">
        <w:rPr>
          <w:rFonts w:ascii="Arial" w:hAnsi="Arial" w:cs="Arial"/>
          <w:sz w:val="24"/>
          <w:szCs w:val="32"/>
          <w:lang w:val="en-US"/>
        </w:rPr>
        <w:tab/>
        <w:t>Needed by applicant, more planning required</w:t>
      </w:r>
    </w:p>
    <w:p w14:paraId="602694B3" w14:textId="77777777" w:rsidR="00906B6B" w:rsidRPr="00FF779E" w:rsidRDefault="00906B6B" w:rsidP="00906B6B">
      <w:pPr>
        <w:jc w:val="both"/>
        <w:rPr>
          <w:rFonts w:ascii="Arial" w:hAnsi="Arial" w:cs="Arial"/>
          <w:sz w:val="24"/>
          <w:szCs w:val="32"/>
          <w:lang w:val="en-US"/>
        </w:rPr>
      </w:pPr>
      <w:r w:rsidRPr="00FF779E">
        <w:rPr>
          <w:rFonts w:ascii="Arial" w:hAnsi="Arial" w:cs="Arial"/>
          <w:sz w:val="24"/>
          <w:szCs w:val="32"/>
          <w:lang w:val="en-US"/>
        </w:rPr>
        <w:t>E</w:t>
      </w:r>
      <w:r w:rsidRPr="00FF779E">
        <w:rPr>
          <w:rFonts w:ascii="Arial" w:hAnsi="Arial" w:cs="Arial"/>
          <w:sz w:val="24"/>
          <w:szCs w:val="32"/>
          <w:lang w:val="en-US"/>
        </w:rPr>
        <w:tab/>
        <w:t xml:space="preserve">Idea has merit, more </w:t>
      </w:r>
      <w:r>
        <w:rPr>
          <w:rFonts w:ascii="Arial" w:hAnsi="Arial" w:cs="Arial"/>
          <w:sz w:val="24"/>
          <w:szCs w:val="32"/>
          <w:lang w:val="en-US"/>
        </w:rPr>
        <w:t xml:space="preserve">preliminary </w:t>
      </w:r>
      <w:r w:rsidRPr="00FF779E">
        <w:rPr>
          <w:rFonts w:ascii="Arial" w:hAnsi="Arial" w:cs="Arial"/>
          <w:sz w:val="24"/>
          <w:szCs w:val="32"/>
          <w:lang w:val="en-US"/>
        </w:rPr>
        <w:t>work needed</w:t>
      </w:r>
    </w:p>
    <w:p w14:paraId="43238BB1" w14:textId="77777777" w:rsidR="00906B6B" w:rsidRDefault="00906B6B" w:rsidP="00906B6B">
      <w:pPr>
        <w:jc w:val="both"/>
        <w:rPr>
          <w:rFonts w:ascii="Arial" w:hAnsi="Arial" w:cs="Arial"/>
          <w:sz w:val="24"/>
          <w:szCs w:val="32"/>
          <w:lang w:val="en-US"/>
        </w:rPr>
      </w:pPr>
      <w:r w:rsidRPr="00FF779E">
        <w:rPr>
          <w:rFonts w:ascii="Arial" w:hAnsi="Arial" w:cs="Arial"/>
          <w:sz w:val="24"/>
          <w:szCs w:val="32"/>
          <w:lang w:val="en-US"/>
        </w:rPr>
        <w:t>F</w:t>
      </w:r>
      <w:r w:rsidRPr="00FF779E">
        <w:rPr>
          <w:rFonts w:ascii="Arial" w:hAnsi="Arial" w:cs="Arial"/>
          <w:sz w:val="24"/>
          <w:szCs w:val="32"/>
          <w:lang w:val="en-US"/>
        </w:rPr>
        <w:tab/>
        <w:t>Not recommended</w:t>
      </w:r>
    </w:p>
    <w:p w14:paraId="45B2D806" w14:textId="397B75C7" w:rsidR="00906B6B" w:rsidRDefault="00906B6B" w:rsidP="00906B6B">
      <w:pPr>
        <w:spacing w:after="0" w:line="240" w:lineRule="auto"/>
        <w:jc w:val="both"/>
        <w:rPr>
          <w:rFonts w:ascii="Arial" w:hAnsi="Arial" w:cs="Arial"/>
          <w:sz w:val="24"/>
          <w:szCs w:val="32"/>
          <w:lang w:val="en-US"/>
        </w:rPr>
      </w:pPr>
      <w:r>
        <w:rPr>
          <w:rFonts w:ascii="Arial" w:hAnsi="Arial" w:cs="Arial"/>
          <w:sz w:val="24"/>
          <w:szCs w:val="32"/>
          <w:lang w:val="en-US"/>
        </w:rPr>
        <w:t xml:space="preserve">Annual </w:t>
      </w:r>
      <w:r w:rsidR="00307A4B">
        <w:rPr>
          <w:rFonts w:ascii="Arial" w:hAnsi="Arial" w:cs="Arial"/>
          <w:sz w:val="24"/>
          <w:szCs w:val="32"/>
          <w:lang w:val="en-US"/>
        </w:rPr>
        <w:t xml:space="preserve">and Forward Planning </w:t>
      </w:r>
      <w:r>
        <w:rPr>
          <w:rFonts w:ascii="Arial" w:hAnsi="Arial" w:cs="Arial"/>
          <w:sz w:val="24"/>
          <w:szCs w:val="32"/>
          <w:lang w:val="en-US"/>
        </w:rPr>
        <w:t>grant round occurs annually, with the current financial year’s applications to DLGSCI closing on 2</w:t>
      </w:r>
      <w:r w:rsidR="00B62050">
        <w:rPr>
          <w:rFonts w:ascii="Arial" w:hAnsi="Arial" w:cs="Arial"/>
          <w:sz w:val="24"/>
          <w:szCs w:val="32"/>
          <w:lang w:val="en-US"/>
        </w:rPr>
        <w:t>8</w:t>
      </w:r>
      <w:r>
        <w:rPr>
          <w:rFonts w:ascii="Arial" w:hAnsi="Arial" w:cs="Arial"/>
          <w:sz w:val="24"/>
          <w:szCs w:val="32"/>
          <w:lang w:val="en-US"/>
        </w:rPr>
        <w:t xml:space="preserve"> September 201</w:t>
      </w:r>
      <w:r w:rsidR="00B62050">
        <w:rPr>
          <w:rFonts w:ascii="Arial" w:hAnsi="Arial" w:cs="Arial"/>
          <w:sz w:val="24"/>
          <w:szCs w:val="32"/>
          <w:lang w:val="en-US"/>
        </w:rPr>
        <w:t>8</w:t>
      </w:r>
      <w:r>
        <w:rPr>
          <w:rFonts w:ascii="Arial" w:hAnsi="Arial" w:cs="Arial"/>
          <w:sz w:val="24"/>
          <w:szCs w:val="32"/>
          <w:lang w:val="en-US"/>
        </w:rPr>
        <w:t xml:space="preserve">.  </w:t>
      </w:r>
    </w:p>
    <w:p w14:paraId="350A8A2D" w14:textId="77777777" w:rsidR="00535F81" w:rsidRDefault="00535F81" w:rsidP="00956AD7">
      <w:pPr>
        <w:pStyle w:val="Default"/>
        <w:rPr>
          <w:color w:val="auto"/>
          <w:szCs w:val="32"/>
          <w:lang w:val="en-US"/>
        </w:rPr>
      </w:pPr>
    </w:p>
    <w:p w14:paraId="11346CD0" w14:textId="77777777" w:rsidR="00251C4C" w:rsidRDefault="00251C4C" w:rsidP="00956AD7">
      <w:pPr>
        <w:pStyle w:val="Default"/>
        <w:rPr>
          <w:b/>
          <w:color w:val="auto"/>
          <w:szCs w:val="32"/>
          <w:lang w:val="en-US"/>
        </w:rPr>
      </w:pPr>
    </w:p>
    <w:p w14:paraId="4AA07667" w14:textId="77777777" w:rsidR="00251C4C" w:rsidRDefault="00251C4C" w:rsidP="00956AD7">
      <w:pPr>
        <w:pStyle w:val="Default"/>
        <w:rPr>
          <w:b/>
          <w:color w:val="auto"/>
          <w:szCs w:val="32"/>
          <w:lang w:val="en-US"/>
        </w:rPr>
      </w:pPr>
    </w:p>
    <w:p w14:paraId="415C147E" w14:textId="77777777" w:rsidR="00251C4C" w:rsidRDefault="00251C4C" w:rsidP="00956AD7">
      <w:pPr>
        <w:pStyle w:val="Default"/>
        <w:rPr>
          <w:b/>
          <w:color w:val="auto"/>
          <w:szCs w:val="32"/>
          <w:lang w:val="en-US"/>
        </w:rPr>
      </w:pPr>
    </w:p>
    <w:p w14:paraId="3E6B0439" w14:textId="2EBECDDF" w:rsidR="00956AD7" w:rsidRDefault="00956AD7" w:rsidP="00956AD7">
      <w:pPr>
        <w:pStyle w:val="Default"/>
        <w:rPr>
          <w:b/>
          <w:color w:val="auto"/>
          <w:szCs w:val="32"/>
          <w:lang w:val="en-US"/>
        </w:rPr>
      </w:pPr>
      <w:r w:rsidRPr="00956AD7">
        <w:rPr>
          <w:b/>
          <w:color w:val="auto"/>
          <w:szCs w:val="32"/>
          <w:lang w:val="en-US"/>
        </w:rPr>
        <w:lastRenderedPageBreak/>
        <w:t xml:space="preserve">Swanbourne </w:t>
      </w:r>
      <w:r w:rsidR="00251C4C">
        <w:rPr>
          <w:b/>
          <w:color w:val="auto"/>
          <w:szCs w:val="32"/>
          <w:lang w:val="en-US"/>
        </w:rPr>
        <w:t xml:space="preserve">Reserve </w:t>
      </w:r>
    </w:p>
    <w:p w14:paraId="0083555A" w14:textId="496E10A5" w:rsidR="00855243" w:rsidRDefault="00855243" w:rsidP="00956AD7">
      <w:pPr>
        <w:pStyle w:val="Default"/>
        <w:rPr>
          <w:b/>
          <w:color w:val="auto"/>
          <w:szCs w:val="32"/>
          <w:lang w:val="en-US"/>
        </w:rPr>
      </w:pPr>
    </w:p>
    <w:p w14:paraId="67FE09CB" w14:textId="25F59E58" w:rsidR="00535F81" w:rsidRDefault="00855243" w:rsidP="001B7A13">
      <w:pPr>
        <w:pStyle w:val="Default"/>
        <w:jc w:val="both"/>
        <w:rPr>
          <w:color w:val="auto"/>
          <w:szCs w:val="32"/>
          <w:lang w:val="en-US"/>
        </w:rPr>
      </w:pPr>
      <w:r w:rsidRPr="00855243">
        <w:rPr>
          <w:color w:val="auto"/>
          <w:szCs w:val="32"/>
          <w:lang w:val="en-US"/>
        </w:rPr>
        <w:t xml:space="preserve">Swanbourne </w:t>
      </w:r>
      <w:r w:rsidR="00535F81">
        <w:rPr>
          <w:color w:val="auto"/>
          <w:szCs w:val="32"/>
          <w:lang w:val="en-US"/>
        </w:rPr>
        <w:t>Reserve</w:t>
      </w:r>
      <w:r w:rsidRPr="00855243">
        <w:rPr>
          <w:color w:val="auto"/>
          <w:szCs w:val="32"/>
          <w:lang w:val="en-US"/>
        </w:rPr>
        <w:t xml:space="preserve"> is an old tip site and in poor condition with large dips and undulations. The existing condition of the surface is not suitable for active recreation</w:t>
      </w:r>
      <w:r>
        <w:rPr>
          <w:color w:val="auto"/>
          <w:szCs w:val="32"/>
          <w:lang w:val="en-US"/>
        </w:rPr>
        <w:t>. The reserve is widely used for passive recreation activities</w:t>
      </w:r>
      <w:r w:rsidR="005B7DFF">
        <w:rPr>
          <w:color w:val="auto"/>
          <w:szCs w:val="32"/>
          <w:lang w:val="en-US"/>
        </w:rPr>
        <w:t xml:space="preserve"> and is managed by the City. </w:t>
      </w:r>
    </w:p>
    <w:p w14:paraId="52A33219" w14:textId="77777777" w:rsidR="00535F81" w:rsidRDefault="00535F81" w:rsidP="001B7A13">
      <w:pPr>
        <w:pStyle w:val="Default"/>
        <w:jc w:val="both"/>
        <w:rPr>
          <w:color w:val="auto"/>
          <w:szCs w:val="32"/>
          <w:lang w:val="en-US"/>
        </w:rPr>
      </w:pPr>
    </w:p>
    <w:p w14:paraId="1E817791" w14:textId="72985C57" w:rsidR="00855243" w:rsidRPr="00855243" w:rsidRDefault="00535F81" w:rsidP="001B7A13">
      <w:pPr>
        <w:pStyle w:val="Default"/>
        <w:jc w:val="both"/>
        <w:rPr>
          <w:color w:val="auto"/>
          <w:szCs w:val="32"/>
          <w:lang w:val="en-US"/>
        </w:rPr>
      </w:pPr>
      <w:r>
        <w:rPr>
          <w:szCs w:val="32"/>
          <w:lang w:val="en-US"/>
        </w:rPr>
        <w:t xml:space="preserve">Rehabilitation of the reserve was </w:t>
      </w:r>
      <w:r w:rsidR="005B7DFF">
        <w:rPr>
          <w:szCs w:val="32"/>
          <w:lang w:val="en-US"/>
        </w:rPr>
        <w:t xml:space="preserve">identified </w:t>
      </w:r>
      <w:r w:rsidR="00303564">
        <w:rPr>
          <w:szCs w:val="32"/>
          <w:lang w:val="en-US"/>
        </w:rPr>
        <w:t>as being required,</w:t>
      </w:r>
      <w:r w:rsidR="005B7DFF">
        <w:rPr>
          <w:szCs w:val="32"/>
          <w:lang w:val="en-US"/>
        </w:rPr>
        <w:t xml:space="preserve"> </w:t>
      </w:r>
      <w:r>
        <w:rPr>
          <w:szCs w:val="32"/>
          <w:lang w:val="en-US"/>
        </w:rPr>
        <w:t xml:space="preserve">in the Allen Park Master Plan. </w:t>
      </w:r>
      <w:r w:rsidR="00855243">
        <w:rPr>
          <w:color w:val="auto"/>
          <w:szCs w:val="32"/>
          <w:lang w:val="en-US"/>
        </w:rPr>
        <w:t xml:space="preserve">Existing sporting groups that use the Allen Park ovals </w:t>
      </w:r>
      <w:r w:rsidR="00E6703E">
        <w:rPr>
          <w:color w:val="auto"/>
          <w:szCs w:val="32"/>
          <w:lang w:val="en-US"/>
        </w:rPr>
        <w:t>(Swanbourne Tigers Junior Football Club, Associates Rugby Union Football Club, Swanbourne Cricket Club and Claremont Nedlands Junior Cricket Club</w:t>
      </w:r>
      <w:r w:rsidR="00B7448C">
        <w:rPr>
          <w:color w:val="auto"/>
          <w:szCs w:val="32"/>
          <w:lang w:val="en-US"/>
        </w:rPr>
        <w:t xml:space="preserve">) </w:t>
      </w:r>
      <w:r w:rsidR="00855243">
        <w:rPr>
          <w:color w:val="auto"/>
          <w:szCs w:val="32"/>
          <w:lang w:val="en-US"/>
        </w:rPr>
        <w:t xml:space="preserve">have experienced growth in participation and Swanbourne </w:t>
      </w:r>
      <w:r>
        <w:rPr>
          <w:color w:val="auto"/>
          <w:szCs w:val="32"/>
          <w:lang w:val="en-US"/>
        </w:rPr>
        <w:t xml:space="preserve">Reserve </w:t>
      </w:r>
      <w:r w:rsidR="00855243">
        <w:rPr>
          <w:color w:val="auto"/>
          <w:szCs w:val="32"/>
          <w:lang w:val="en-US"/>
        </w:rPr>
        <w:t xml:space="preserve">would provide an excellent area for overflow training and junior games once its restored to active open space. </w:t>
      </w:r>
    </w:p>
    <w:p w14:paraId="3BB4197C" w14:textId="64141871" w:rsidR="00956AD7" w:rsidRDefault="00956AD7" w:rsidP="00243AD5">
      <w:pPr>
        <w:pStyle w:val="Default"/>
        <w:rPr>
          <w:b/>
          <w:color w:val="auto"/>
          <w:szCs w:val="32"/>
          <w:lang w:val="en-US"/>
        </w:rPr>
      </w:pPr>
    </w:p>
    <w:p w14:paraId="338E2CB9" w14:textId="77777777" w:rsidR="00ED2397" w:rsidRDefault="00ED2397" w:rsidP="00ED2397">
      <w:pPr>
        <w:pStyle w:val="Default"/>
        <w:rPr>
          <w:b/>
          <w:color w:val="auto"/>
          <w:szCs w:val="32"/>
          <w:lang w:val="en-US"/>
        </w:rPr>
      </w:pPr>
      <w:r>
        <w:rPr>
          <w:b/>
          <w:color w:val="auto"/>
          <w:szCs w:val="32"/>
          <w:lang w:val="en-US"/>
        </w:rPr>
        <w:t>Allen Park</w:t>
      </w:r>
    </w:p>
    <w:p w14:paraId="70568A8C" w14:textId="77777777" w:rsidR="00ED2397" w:rsidRDefault="00ED2397" w:rsidP="00ED2397">
      <w:pPr>
        <w:pStyle w:val="Default"/>
        <w:rPr>
          <w:b/>
          <w:color w:val="auto"/>
          <w:szCs w:val="32"/>
          <w:lang w:val="en-US"/>
        </w:rPr>
      </w:pPr>
    </w:p>
    <w:p w14:paraId="430E18CA" w14:textId="77777777" w:rsidR="00ED2397" w:rsidRDefault="00ED2397" w:rsidP="00ED2397">
      <w:pPr>
        <w:spacing w:line="240" w:lineRule="auto"/>
        <w:jc w:val="both"/>
        <w:rPr>
          <w:rFonts w:ascii="Arial" w:hAnsi="Arial" w:cs="Arial"/>
          <w:sz w:val="24"/>
          <w:szCs w:val="32"/>
          <w:lang w:val="en-US"/>
        </w:rPr>
      </w:pPr>
      <w:r w:rsidRPr="00496D09">
        <w:rPr>
          <w:rFonts w:ascii="Arial" w:hAnsi="Arial" w:cs="Arial"/>
          <w:sz w:val="24"/>
          <w:szCs w:val="32"/>
          <w:lang w:val="en-US"/>
        </w:rPr>
        <w:t xml:space="preserve">Allen Park is a well-used community reserve managed by the City. The main users of the reserve are Swanbourne Tigers Junior Football Club, Swanbourne Cricket Club, Associates Rugby Union Football Club and Claremont Nedlands Junior Cricket Club. </w:t>
      </w:r>
      <w:r>
        <w:rPr>
          <w:rFonts w:ascii="Arial" w:hAnsi="Arial" w:cs="Arial"/>
          <w:sz w:val="24"/>
          <w:szCs w:val="32"/>
          <w:lang w:val="en-US"/>
        </w:rPr>
        <w:t xml:space="preserve">The reserve is used by other </w:t>
      </w:r>
      <w:proofErr w:type="spellStart"/>
      <w:r>
        <w:rPr>
          <w:rFonts w:ascii="Arial" w:hAnsi="Arial" w:cs="Arial"/>
          <w:sz w:val="24"/>
          <w:szCs w:val="32"/>
          <w:lang w:val="en-US"/>
        </w:rPr>
        <w:t>adhoc</w:t>
      </w:r>
      <w:proofErr w:type="spellEnd"/>
      <w:r>
        <w:rPr>
          <w:rFonts w:ascii="Arial" w:hAnsi="Arial" w:cs="Arial"/>
          <w:sz w:val="24"/>
          <w:szCs w:val="32"/>
          <w:lang w:val="en-US"/>
        </w:rPr>
        <w:t xml:space="preserve"> hirers on a casual basis including various schools, personal trainers and recreation groups. </w:t>
      </w:r>
    </w:p>
    <w:p w14:paraId="5F649870" w14:textId="558730BB" w:rsidR="00ED2397" w:rsidRDefault="00ED2397" w:rsidP="00ED2397">
      <w:pPr>
        <w:spacing w:line="240" w:lineRule="auto"/>
        <w:jc w:val="both"/>
        <w:rPr>
          <w:rFonts w:ascii="Arial" w:hAnsi="Arial" w:cs="Arial"/>
          <w:sz w:val="24"/>
          <w:szCs w:val="32"/>
          <w:lang w:val="en-US"/>
        </w:rPr>
      </w:pPr>
      <w:r>
        <w:rPr>
          <w:rFonts w:ascii="Arial" w:hAnsi="Arial" w:cs="Arial"/>
          <w:sz w:val="24"/>
          <w:szCs w:val="32"/>
          <w:lang w:val="en-US"/>
        </w:rPr>
        <w:t xml:space="preserve">Lighting for the lower oval was identified </w:t>
      </w:r>
      <w:r w:rsidR="005B7DFF">
        <w:rPr>
          <w:rFonts w:ascii="Arial" w:hAnsi="Arial" w:cs="Arial"/>
          <w:sz w:val="24"/>
          <w:szCs w:val="32"/>
          <w:lang w:val="en-US"/>
        </w:rPr>
        <w:t xml:space="preserve">as being required, </w:t>
      </w:r>
      <w:r>
        <w:rPr>
          <w:rFonts w:ascii="Arial" w:hAnsi="Arial" w:cs="Arial"/>
          <w:sz w:val="24"/>
          <w:szCs w:val="32"/>
          <w:lang w:val="en-US"/>
        </w:rPr>
        <w:t xml:space="preserve">in the Allen Park Precinct Master Plan. Currently there is little lighting to the lower oval which restricts training to mainly day light hours. A floodlight upgrade would allow for </w:t>
      </w:r>
      <w:proofErr w:type="spellStart"/>
      <w:r>
        <w:rPr>
          <w:rFonts w:ascii="Arial" w:hAnsi="Arial" w:cs="Arial"/>
          <w:sz w:val="24"/>
          <w:szCs w:val="32"/>
          <w:lang w:val="en-US"/>
        </w:rPr>
        <w:t>extened</w:t>
      </w:r>
      <w:proofErr w:type="spellEnd"/>
      <w:r>
        <w:rPr>
          <w:rFonts w:ascii="Arial" w:hAnsi="Arial" w:cs="Arial"/>
          <w:sz w:val="24"/>
          <w:szCs w:val="32"/>
          <w:lang w:val="en-US"/>
        </w:rPr>
        <w:t xml:space="preserve"> use of the oval for training and evening games. Women’s football is also starting with its competition planned for Friday nights under lights so game standard lighting is required for the Club to accommodate this.  </w:t>
      </w:r>
    </w:p>
    <w:p w14:paraId="3DC2D64D" w14:textId="77777777" w:rsidR="00ED2397" w:rsidRDefault="00ED2397" w:rsidP="00ED2397">
      <w:pPr>
        <w:jc w:val="both"/>
        <w:rPr>
          <w:rFonts w:ascii="Arial" w:hAnsi="Arial" w:cs="Arial"/>
          <w:b/>
          <w:sz w:val="24"/>
          <w:szCs w:val="32"/>
          <w:lang w:val="en-US"/>
        </w:rPr>
      </w:pPr>
      <w:r>
        <w:rPr>
          <w:rFonts w:ascii="Arial" w:hAnsi="Arial" w:cs="Arial"/>
          <w:b/>
          <w:sz w:val="24"/>
          <w:szCs w:val="32"/>
          <w:lang w:val="en-US"/>
        </w:rPr>
        <w:t xml:space="preserve">College Park </w:t>
      </w:r>
    </w:p>
    <w:p w14:paraId="76A40C87" w14:textId="218C367C" w:rsidR="00ED2397" w:rsidRDefault="00ED2397" w:rsidP="00ED2397">
      <w:pPr>
        <w:spacing w:line="240" w:lineRule="auto"/>
        <w:jc w:val="both"/>
        <w:rPr>
          <w:rFonts w:ascii="Arial" w:hAnsi="Arial" w:cs="Arial"/>
          <w:sz w:val="24"/>
          <w:szCs w:val="32"/>
          <w:lang w:val="en-US"/>
        </w:rPr>
      </w:pPr>
      <w:r>
        <w:rPr>
          <w:rFonts w:ascii="Arial" w:hAnsi="Arial" w:cs="Arial"/>
          <w:sz w:val="24"/>
          <w:szCs w:val="32"/>
          <w:lang w:val="en-US"/>
        </w:rPr>
        <w:t xml:space="preserve">College Park is a </w:t>
      </w:r>
      <w:r w:rsidR="00DE5DE6">
        <w:rPr>
          <w:rFonts w:ascii="Arial" w:hAnsi="Arial" w:cs="Arial"/>
          <w:sz w:val="24"/>
          <w:szCs w:val="32"/>
          <w:lang w:val="en-US"/>
        </w:rPr>
        <w:t>well-used</w:t>
      </w:r>
      <w:r>
        <w:rPr>
          <w:rFonts w:ascii="Arial" w:hAnsi="Arial" w:cs="Arial"/>
          <w:sz w:val="24"/>
          <w:szCs w:val="32"/>
          <w:lang w:val="en-US"/>
        </w:rPr>
        <w:t xml:space="preserve"> community reserve managed by the City. The main users of the reserve are Claremont Nedlands Junior Football Club, UWA Nedlands Football Club, Westside Wolves Hockey Club, Claremont Nedlands Junior Cricket Club, Western Suburbs Cricket Club and </w:t>
      </w:r>
      <w:proofErr w:type="spellStart"/>
      <w:r>
        <w:rPr>
          <w:rFonts w:ascii="Arial" w:hAnsi="Arial" w:cs="Arial"/>
          <w:sz w:val="24"/>
          <w:szCs w:val="32"/>
          <w:lang w:val="en-US"/>
        </w:rPr>
        <w:t>Kaos</w:t>
      </w:r>
      <w:proofErr w:type="spellEnd"/>
      <w:r>
        <w:rPr>
          <w:rFonts w:ascii="Arial" w:hAnsi="Arial" w:cs="Arial"/>
          <w:sz w:val="24"/>
          <w:szCs w:val="32"/>
          <w:lang w:val="en-US"/>
        </w:rPr>
        <w:t xml:space="preserve"> Ultimate Frisbee Club. The reserve is used by other </w:t>
      </w:r>
      <w:proofErr w:type="spellStart"/>
      <w:r>
        <w:rPr>
          <w:rFonts w:ascii="Arial" w:hAnsi="Arial" w:cs="Arial"/>
          <w:sz w:val="24"/>
          <w:szCs w:val="32"/>
          <w:lang w:val="en-US"/>
        </w:rPr>
        <w:t>adhoc</w:t>
      </w:r>
      <w:proofErr w:type="spellEnd"/>
      <w:r>
        <w:rPr>
          <w:rFonts w:ascii="Arial" w:hAnsi="Arial" w:cs="Arial"/>
          <w:sz w:val="24"/>
          <w:szCs w:val="32"/>
          <w:lang w:val="en-US"/>
        </w:rPr>
        <w:t xml:space="preserve"> hirers on a casual basis including various schools, personal trainers and recreation groups. </w:t>
      </w:r>
    </w:p>
    <w:p w14:paraId="476B5307" w14:textId="2BC51A48" w:rsidR="00DE5DE6" w:rsidRDefault="00ED2397" w:rsidP="00DE5DE6">
      <w:pPr>
        <w:spacing w:line="240" w:lineRule="auto"/>
        <w:jc w:val="both"/>
        <w:rPr>
          <w:rFonts w:ascii="Arial" w:hAnsi="Arial" w:cs="Arial"/>
          <w:sz w:val="24"/>
          <w:szCs w:val="32"/>
          <w:lang w:val="en-US"/>
        </w:rPr>
      </w:pPr>
      <w:r>
        <w:rPr>
          <w:rFonts w:ascii="Arial" w:hAnsi="Arial" w:cs="Arial"/>
          <w:sz w:val="24"/>
          <w:szCs w:val="32"/>
          <w:lang w:val="en-US"/>
        </w:rPr>
        <w:t xml:space="preserve">A new irrigation system is required for the reserve to ensure a high quality playing surface suitable for competition sport and to address an imminent reduction in groundwater abstraction allocations. </w:t>
      </w:r>
      <w:r w:rsidRPr="003E7E19">
        <w:rPr>
          <w:rFonts w:ascii="Arial" w:hAnsi="Arial" w:cs="Arial"/>
          <w:sz w:val="24"/>
          <w:szCs w:val="32"/>
          <w:lang w:val="en-US"/>
        </w:rPr>
        <w:t xml:space="preserve">The </w:t>
      </w:r>
      <w:r w:rsidR="006B6D50">
        <w:rPr>
          <w:rFonts w:ascii="Arial" w:hAnsi="Arial" w:cs="Arial"/>
          <w:sz w:val="24"/>
          <w:szCs w:val="32"/>
          <w:lang w:val="en-US"/>
        </w:rPr>
        <w:t xml:space="preserve">current </w:t>
      </w:r>
      <w:r>
        <w:rPr>
          <w:rFonts w:ascii="Arial" w:hAnsi="Arial" w:cs="Arial"/>
          <w:sz w:val="24"/>
          <w:szCs w:val="32"/>
          <w:lang w:val="en-US"/>
        </w:rPr>
        <w:t xml:space="preserve">irrigation </w:t>
      </w:r>
      <w:r w:rsidRPr="003E7E19">
        <w:rPr>
          <w:rFonts w:ascii="Arial" w:hAnsi="Arial" w:cs="Arial"/>
          <w:sz w:val="24"/>
          <w:szCs w:val="32"/>
          <w:lang w:val="en-US"/>
        </w:rPr>
        <w:t xml:space="preserve">system is </w:t>
      </w:r>
      <w:r>
        <w:rPr>
          <w:rFonts w:ascii="Arial" w:hAnsi="Arial" w:cs="Arial"/>
          <w:sz w:val="24"/>
          <w:szCs w:val="32"/>
          <w:lang w:val="en-US"/>
        </w:rPr>
        <w:t xml:space="preserve">nearly </w:t>
      </w:r>
      <w:r w:rsidRPr="003E7E19">
        <w:rPr>
          <w:rFonts w:ascii="Arial" w:hAnsi="Arial" w:cs="Arial"/>
          <w:sz w:val="24"/>
          <w:szCs w:val="32"/>
          <w:lang w:val="en-US"/>
        </w:rPr>
        <w:t>30 years old and has reached the stage in its lifecycle where replacement is required.</w:t>
      </w:r>
      <w:r>
        <w:rPr>
          <w:rFonts w:ascii="Arial" w:hAnsi="Arial" w:cs="Arial"/>
          <w:sz w:val="24"/>
          <w:szCs w:val="32"/>
          <w:lang w:val="en-US"/>
        </w:rPr>
        <w:t xml:space="preserve"> </w:t>
      </w:r>
      <w:r w:rsidRPr="003E7E19">
        <w:rPr>
          <w:rFonts w:ascii="Arial" w:hAnsi="Arial" w:cs="Arial"/>
          <w:sz w:val="24"/>
          <w:szCs w:val="32"/>
          <w:lang w:val="en-US"/>
        </w:rPr>
        <w:t>In the past, sporting clubs have raised concerns over the quality of the playing surface. While the City has improved the quality of the surface in recent years, this is only a short-term solution.</w:t>
      </w:r>
      <w:r>
        <w:rPr>
          <w:rFonts w:ascii="Arial" w:hAnsi="Arial" w:cs="Arial"/>
          <w:sz w:val="24"/>
          <w:szCs w:val="32"/>
          <w:lang w:val="en-US"/>
        </w:rPr>
        <w:t xml:space="preserve"> </w:t>
      </w:r>
    </w:p>
    <w:p w14:paraId="7FAA893C" w14:textId="77777777" w:rsidR="00297482" w:rsidRDefault="00297482">
      <w:pPr>
        <w:rPr>
          <w:rFonts w:ascii="Arial" w:hAnsi="Arial" w:cs="Arial"/>
          <w:b/>
          <w:sz w:val="24"/>
          <w:szCs w:val="32"/>
          <w:lang w:val="en-US"/>
        </w:rPr>
      </w:pPr>
      <w:r>
        <w:rPr>
          <w:rFonts w:ascii="Arial" w:hAnsi="Arial" w:cs="Arial"/>
          <w:b/>
          <w:sz w:val="24"/>
          <w:szCs w:val="32"/>
          <w:lang w:val="en-US"/>
        </w:rPr>
        <w:br w:type="page"/>
      </w:r>
    </w:p>
    <w:p w14:paraId="647B5E02" w14:textId="09849942" w:rsidR="00906B6B" w:rsidRPr="00DE5DE6" w:rsidRDefault="00906B6B" w:rsidP="00DE5DE6">
      <w:pPr>
        <w:spacing w:line="240" w:lineRule="auto"/>
        <w:jc w:val="both"/>
        <w:rPr>
          <w:rFonts w:ascii="Arial" w:hAnsi="Arial" w:cs="Arial"/>
          <w:b/>
          <w:sz w:val="24"/>
          <w:szCs w:val="32"/>
          <w:lang w:val="en-US"/>
        </w:rPr>
      </w:pPr>
      <w:r w:rsidRPr="00DE5DE6">
        <w:rPr>
          <w:rFonts w:ascii="Arial" w:hAnsi="Arial" w:cs="Arial"/>
          <w:b/>
          <w:sz w:val="24"/>
          <w:szCs w:val="32"/>
          <w:lang w:val="en-US"/>
        </w:rPr>
        <w:lastRenderedPageBreak/>
        <w:t xml:space="preserve">UWA Sports Park </w:t>
      </w:r>
    </w:p>
    <w:p w14:paraId="7528F9FE" w14:textId="4F3F5201" w:rsidR="00906B6B" w:rsidRDefault="00906B6B" w:rsidP="001B7A13">
      <w:pPr>
        <w:pStyle w:val="Default"/>
        <w:jc w:val="both"/>
        <w:rPr>
          <w:color w:val="auto"/>
          <w:szCs w:val="32"/>
          <w:lang w:val="en-US"/>
        </w:rPr>
      </w:pPr>
      <w:r w:rsidRPr="003A56B9">
        <w:rPr>
          <w:color w:val="auto"/>
          <w:szCs w:val="32"/>
          <w:lang w:val="en-US"/>
        </w:rPr>
        <w:t xml:space="preserve">UWA Sports Park </w:t>
      </w:r>
      <w:r w:rsidR="009874F5">
        <w:rPr>
          <w:color w:val="auto"/>
          <w:szCs w:val="32"/>
          <w:lang w:val="en-US"/>
        </w:rPr>
        <w:t>is l</w:t>
      </w:r>
      <w:r w:rsidRPr="003A56B9">
        <w:rPr>
          <w:color w:val="auto"/>
          <w:szCs w:val="32"/>
          <w:lang w:val="en-US"/>
        </w:rPr>
        <w:t xml:space="preserve">ocated adjacent to HBF Stadium in Mt Claremont and is home to 12 UWA sporting clubs and groups including Tennis, Rugby, Hockey, AFL, Soccer, </w:t>
      </w:r>
      <w:r w:rsidR="003D1FE6" w:rsidRPr="003A56B9">
        <w:rPr>
          <w:color w:val="auto"/>
          <w:szCs w:val="32"/>
          <w:lang w:val="en-US"/>
        </w:rPr>
        <w:t>Baseball</w:t>
      </w:r>
      <w:r w:rsidRPr="003A56B9">
        <w:rPr>
          <w:color w:val="auto"/>
          <w:szCs w:val="32"/>
          <w:lang w:val="en-US"/>
        </w:rPr>
        <w:t xml:space="preserve">, Cricket and Athletics. A masterplan for the sports park was finalised in February 2017 to provide a guide for its future development over the next 10 years. A floodlight upgrade was identified as a strategic priority to facilitate evening training, competitions and events at the precinct. </w:t>
      </w:r>
      <w:r w:rsidR="00086190">
        <w:rPr>
          <w:color w:val="auto"/>
          <w:szCs w:val="32"/>
          <w:lang w:val="en-US"/>
        </w:rPr>
        <w:t xml:space="preserve">This is stage two </w:t>
      </w:r>
      <w:r w:rsidR="001756F5">
        <w:rPr>
          <w:color w:val="auto"/>
          <w:szCs w:val="32"/>
          <w:lang w:val="en-US"/>
        </w:rPr>
        <w:t xml:space="preserve">of the lighting project. </w:t>
      </w:r>
      <w:r w:rsidR="00B92E22">
        <w:rPr>
          <w:color w:val="auto"/>
          <w:szCs w:val="32"/>
          <w:lang w:val="en-US"/>
        </w:rPr>
        <w:t xml:space="preserve">UWA were successful in last years CSRFF grant round which has allowed them to start stage one of the project. </w:t>
      </w:r>
    </w:p>
    <w:p w14:paraId="4D144D5E" w14:textId="77777777" w:rsidR="00DE5DE6" w:rsidRDefault="00DE5DE6" w:rsidP="00906B6B">
      <w:pPr>
        <w:pStyle w:val="Default"/>
        <w:rPr>
          <w:color w:val="auto"/>
          <w:szCs w:val="32"/>
          <w:lang w:val="en-US"/>
        </w:rPr>
      </w:pPr>
    </w:p>
    <w:p w14:paraId="4DFE652F" w14:textId="77777777" w:rsidR="00906B6B" w:rsidRPr="00906B6B" w:rsidRDefault="00906B6B" w:rsidP="00906B6B">
      <w:pPr>
        <w:pStyle w:val="Default"/>
        <w:rPr>
          <w:b/>
          <w:color w:val="auto"/>
          <w:szCs w:val="32"/>
          <w:lang w:val="en-US"/>
        </w:rPr>
      </w:pPr>
      <w:r w:rsidRPr="00906B6B">
        <w:rPr>
          <w:b/>
          <w:color w:val="auto"/>
          <w:szCs w:val="32"/>
          <w:lang w:val="en-US"/>
        </w:rPr>
        <w:t>Legislation / Policy</w:t>
      </w:r>
    </w:p>
    <w:p w14:paraId="588136D8" w14:textId="77777777" w:rsidR="00906B6B" w:rsidRDefault="00906B6B" w:rsidP="00906B6B">
      <w:pPr>
        <w:spacing w:after="0" w:line="240" w:lineRule="auto"/>
        <w:jc w:val="both"/>
        <w:rPr>
          <w:rFonts w:ascii="Arial" w:hAnsi="Arial" w:cs="Arial"/>
          <w:sz w:val="24"/>
          <w:szCs w:val="32"/>
          <w:lang w:val="en-US"/>
        </w:rPr>
      </w:pPr>
    </w:p>
    <w:p w14:paraId="7021D57B" w14:textId="77777777" w:rsidR="00906B6B" w:rsidRPr="00E521B2" w:rsidRDefault="00906B6B" w:rsidP="00E521B2">
      <w:pPr>
        <w:spacing w:after="0" w:line="240" w:lineRule="auto"/>
        <w:jc w:val="both"/>
        <w:rPr>
          <w:rFonts w:ascii="Arial" w:hAnsi="Arial" w:cs="Arial"/>
          <w:sz w:val="24"/>
          <w:szCs w:val="32"/>
          <w:lang w:val="en-US"/>
        </w:rPr>
      </w:pPr>
      <w:r w:rsidRPr="00E521B2">
        <w:rPr>
          <w:rFonts w:ascii="Arial" w:hAnsi="Arial" w:cs="Arial"/>
          <w:sz w:val="24"/>
          <w:szCs w:val="32"/>
          <w:lang w:val="en-US"/>
        </w:rPr>
        <w:t>Council Policy “Capital Grants to Sporting Clubs” states that:</w:t>
      </w:r>
    </w:p>
    <w:p w14:paraId="5D07C7CB" w14:textId="77777777" w:rsidR="00906B6B" w:rsidRDefault="00906B6B" w:rsidP="00906B6B">
      <w:pPr>
        <w:spacing w:after="0" w:line="240" w:lineRule="auto"/>
        <w:jc w:val="both"/>
        <w:rPr>
          <w:rFonts w:ascii="Arial" w:hAnsi="Arial" w:cs="Arial"/>
          <w:sz w:val="24"/>
          <w:szCs w:val="32"/>
          <w:lang w:val="en-US"/>
        </w:rPr>
      </w:pPr>
    </w:p>
    <w:p w14:paraId="0E88972F" w14:textId="77777777" w:rsidR="00906B6B" w:rsidRPr="00275E41" w:rsidRDefault="00906B6B" w:rsidP="00906B6B">
      <w:pPr>
        <w:spacing w:after="0" w:line="240" w:lineRule="auto"/>
        <w:jc w:val="both"/>
        <w:rPr>
          <w:rFonts w:ascii="Arial" w:hAnsi="Arial" w:cs="Arial"/>
          <w:i/>
          <w:sz w:val="24"/>
          <w:szCs w:val="32"/>
          <w:lang w:val="en-US"/>
        </w:rPr>
      </w:pPr>
      <w:r w:rsidRPr="00275E41">
        <w:rPr>
          <w:rFonts w:ascii="Arial" w:hAnsi="Arial" w:cs="Arial"/>
          <w:i/>
          <w:sz w:val="24"/>
          <w:szCs w:val="32"/>
          <w:lang w:val="en-US"/>
        </w:rPr>
        <w:t>To ensure the financial support it provides to sporting clubs is effectively targeted to achieve maximum community benefit, Council will consider the following key priorities:</w:t>
      </w:r>
    </w:p>
    <w:p w14:paraId="291C90C9" w14:textId="77777777" w:rsidR="00906B6B" w:rsidRDefault="00906B6B" w:rsidP="00906B6B">
      <w:pPr>
        <w:spacing w:after="0" w:line="240" w:lineRule="auto"/>
        <w:jc w:val="both"/>
        <w:rPr>
          <w:rFonts w:ascii="Arial" w:hAnsi="Arial" w:cs="Arial"/>
          <w:sz w:val="24"/>
          <w:szCs w:val="32"/>
          <w:lang w:val="en-US"/>
        </w:rPr>
      </w:pPr>
    </w:p>
    <w:p w14:paraId="47EB3707" w14:textId="77777777" w:rsidR="00906B6B" w:rsidRDefault="00906B6B" w:rsidP="00906B6B">
      <w:pPr>
        <w:pStyle w:val="ListParagraph"/>
        <w:numPr>
          <w:ilvl w:val="0"/>
          <w:numId w:val="5"/>
        </w:numPr>
        <w:spacing w:after="0" w:line="240" w:lineRule="auto"/>
        <w:ind w:left="360"/>
        <w:jc w:val="both"/>
        <w:rPr>
          <w:rFonts w:ascii="Arial" w:hAnsi="Arial" w:cs="Arial"/>
          <w:i/>
          <w:sz w:val="24"/>
          <w:szCs w:val="32"/>
          <w:lang w:val="en-US"/>
        </w:rPr>
      </w:pPr>
      <w:r w:rsidRPr="00275E41">
        <w:rPr>
          <w:rFonts w:ascii="Arial" w:hAnsi="Arial" w:cs="Arial"/>
          <w:i/>
          <w:sz w:val="24"/>
          <w:szCs w:val="32"/>
          <w:lang w:val="en-US"/>
        </w:rPr>
        <w:t xml:space="preserve">Multi-use: priority will be given to developing facilities that will be used by more than one sporting club or type, particularly where such clubs are not yet sharing facilities. This is to facilitate the intent of </w:t>
      </w:r>
      <w:proofErr w:type="spellStart"/>
      <w:r w:rsidRPr="00275E41">
        <w:rPr>
          <w:rFonts w:ascii="Arial" w:hAnsi="Arial" w:cs="Arial"/>
          <w:i/>
          <w:sz w:val="24"/>
          <w:szCs w:val="32"/>
          <w:lang w:val="en-US"/>
        </w:rPr>
        <w:t>maximising</w:t>
      </w:r>
      <w:proofErr w:type="spellEnd"/>
      <w:r w:rsidRPr="00275E41">
        <w:rPr>
          <w:rFonts w:ascii="Arial" w:hAnsi="Arial" w:cs="Arial"/>
          <w:i/>
          <w:sz w:val="24"/>
          <w:szCs w:val="32"/>
          <w:lang w:val="en-US"/>
        </w:rPr>
        <w:t xml:space="preserve"> efficiencies and encouraging clubs to share some facilities while still retaining each club’s separate management and identity.</w:t>
      </w:r>
    </w:p>
    <w:p w14:paraId="25AAD060" w14:textId="77777777" w:rsidR="00906B6B" w:rsidRDefault="00906B6B" w:rsidP="00906B6B">
      <w:pPr>
        <w:spacing w:after="0" w:line="240" w:lineRule="auto"/>
        <w:jc w:val="both"/>
        <w:rPr>
          <w:lang w:val="en-US"/>
        </w:rPr>
      </w:pPr>
    </w:p>
    <w:p w14:paraId="2508BBA2" w14:textId="77777777" w:rsidR="00906B6B" w:rsidRDefault="00906B6B" w:rsidP="00906B6B">
      <w:pPr>
        <w:pStyle w:val="ListParagraph"/>
        <w:numPr>
          <w:ilvl w:val="0"/>
          <w:numId w:val="5"/>
        </w:numPr>
        <w:spacing w:after="0" w:line="240" w:lineRule="auto"/>
        <w:ind w:left="360"/>
        <w:jc w:val="both"/>
        <w:rPr>
          <w:rFonts w:ascii="Arial" w:hAnsi="Arial" w:cs="Arial"/>
          <w:i/>
          <w:sz w:val="24"/>
          <w:szCs w:val="32"/>
          <w:lang w:val="en-US"/>
        </w:rPr>
      </w:pPr>
      <w:r w:rsidRPr="00275E41">
        <w:rPr>
          <w:rFonts w:ascii="Arial" w:hAnsi="Arial" w:cs="Arial"/>
          <w:i/>
          <w:sz w:val="24"/>
          <w:szCs w:val="32"/>
          <w:lang w:val="en-US"/>
        </w:rPr>
        <w:t xml:space="preserve">Recreation Plan rating: priority will be given to supporting sports identified as a high priority in the City’s Strategic Recreation Plan. The Strategic Recreation Plan provides a rating for each sport type, based on two factors: the demand to play that sport type and the facilities already provided for that sport type. These two factors result in a rating for each sport type as high, medium or low priority for facility development. Sport types with a high level of demand (growing membership) and a low level of existing facilities receive the highest rating. </w:t>
      </w:r>
    </w:p>
    <w:p w14:paraId="5B12F7A3" w14:textId="77777777" w:rsidR="00906B6B" w:rsidRPr="00731503" w:rsidRDefault="00906B6B" w:rsidP="00906B6B">
      <w:pPr>
        <w:pStyle w:val="ListParagraph"/>
        <w:rPr>
          <w:rFonts w:ascii="Arial" w:hAnsi="Arial" w:cs="Arial"/>
          <w:i/>
          <w:sz w:val="24"/>
          <w:szCs w:val="32"/>
          <w:lang w:val="en-US"/>
        </w:rPr>
      </w:pPr>
    </w:p>
    <w:p w14:paraId="01B3147E" w14:textId="77777777" w:rsidR="00906B6B" w:rsidRDefault="00906B6B" w:rsidP="00906B6B">
      <w:pPr>
        <w:pStyle w:val="ListParagraph"/>
        <w:numPr>
          <w:ilvl w:val="0"/>
          <w:numId w:val="5"/>
        </w:numPr>
        <w:spacing w:after="0" w:line="240" w:lineRule="auto"/>
        <w:ind w:left="360"/>
        <w:jc w:val="both"/>
        <w:rPr>
          <w:rFonts w:ascii="Arial" w:hAnsi="Arial" w:cs="Arial"/>
          <w:i/>
          <w:sz w:val="24"/>
          <w:szCs w:val="32"/>
          <w:lang w:val="en-US"/>
        </w:rPr>
      </w:pPr>
      <w:r w:rsidRPr="00275E41">
        <w:rPr>
          <w:rFonts w:ascii="Arial" w:hAnsi="Arial" w:cs="Arial"/>
          <w:i/>
          <w:sz w:val="24"/>
          <w:szCs w:val="32"/>
          <w:lang w:val="en-US"/>
        </w:rPr>
        <w:t xml:space="preserve">Other funding: priority will be given to projects that are eligible for funding for other government bodies such as the Department of Recreation’s Community Sport and Recreation Development Fund (CSRFF) or </w:t>
      </w:r>
      <w:proofErr w:type="spellStart"/>
      <w:r w:rsidRPr="00275E41">
        <w:rPr>
          <w:rFonts w:ascii="Arial" w:hAnsi="Arial" w:cs="Arial"/>
          <w:i/>
          <w:sz w:val="24"/>
          <w:szCs w:val="32"/>
          <w:lang w:val="en-US"/>
        </w:rPr>
        <w:t>LotteryWest</w:t>
      </w:r>
      <w:proofErr w:type="spellEnd"/>
      <w:r w:rsidRPr="00275E41">
        <w:rPr>
          <w:rFonts w:ascii="Arial" w:hAnsi="Arial" w:cs="Arial"/>
          <w:i/>
          <w:sz w:val="24"/>
          <w:szCs w:val="32"/>
          <w:lang w:val="en-US"/>
        </w:rPr>
        <w:t xml:space="preserve"> funding. This is to facilitate the overall financial viability of the project and contribute most effectively to the upgrade of community facilities.</w:t>
      </w:r>
    </w:p>
    <w:p w14:paraId="4E25C4F1" w14:textId="77777777" w:rsidR="00906B6B" w:rsidRPr="00731503" w:rsidRDefault="00906B6B" w:rsidP="00906B6B">
      <w:pPr>
        <w:pStyle w:val="ListParagraph"/>
        <w:rPr>
          <w:rFonts w:ascii="Arial" w:hAnsi="Arial" w:cs="Arial"/>
          <w:i/>
          <w:sz w:val="24"/>
          <w:szCs w:val="32"/>
          <w:lang w:val="en-US"/>
        </w:rPr>
      </w:pPr>
    </w:p>
    <w:p w14:paraId="1A0140F9" w14:textId="77777777" w:rsidR="00906B6B" w:rsidRDefault="00906B6B" w:rsidP="00906B6B">
      <w:pPr>
        <w:pStyle w:val="ListParagraph"/>
        <w:numPr>
          <w:ilvl w:val="0"/>
          <w:numId w:val="5"/>
        </w:numPr>
        <w:spacing w:after="0" w:line="240" w:lineRule="auto"/>
        <w:ind w:left="360"/>
        <w:jc w:val="both"/>
        <w:rPr>
          <w:rFonts w:ascii="Arial" w:hAnsi="Arial" w:cs="Arial"/>
          <w:i/>
          <w:sz w:val="24"/>
          <w:szCs w:val="32"/>
          <w:lang w:val="en-US"/>
        </w:rPr>
      </w:pPr>
      <w:r w:rsidRPr="00275E41">
        <w:rPr>
          <w:rFonts w:ascii="Arial" w:hAnsi="Arial" w:cs="Arial"/>
          <w:i/>
          <w:sz w:val="24"/>
          <w:szCs w:val="32"/>
          <w:lang w:val="en-US"/>
        </w:rPr>
        <w:t>Level of community benefit: priority will be given to projects that demonstrate a high level of benefit to the local City of Nedlands community. This will include, but is not limited to, City of Nedlands resident membership of the applicant sporting club (total and proportional), support for junior sport and the level of community access (i.e. by non-club members and by community groups and organisations).</w:t>
      </w:r>
    </w:p>
    <w:p w14:paraId="3D265EC2" w14:textId="77777777" w:rsidR="00906B6B" w:rsidRPr="005C215B" w:rsidRDefault="00906B6B" w:rsidP="00906B6B">
      <w:pPr>
        <w:spacing w:after="0" w:line="240" w:lineRule="auto"/>
        <w:jc w:val="both"/>
        <w:rPr>
          <w:rFonts w:ascii="Arial" w:hAnsi="Arial" w:cs="Arial"/>
          <w:i/>
          <w:sz w:val="24"/>
          <w:szCs w:val="32"/>
          <w:lang w:val="en-US"/>
        </w:rPr>
      </w:pPr>
    </w:p>
    <w:p w14:paraId="62DD6558" w14:textId="1CF4E156" w:rsidR="006F3637" w:rsidRPr="00232D88" w:rsidRDefault="00906B6B" w:rsidP="00232D88">
      <w:pPr>
        <w:spacing w:after="0" w:line="240" w:lineRule="auto"/>
        <w:jc w:val="both"/>
        <w:rPr>
          <w:rFonts w:ascii="Arial" w:hAnsi="Arial" w:cs="Arial"/>
          <w:sz w:val="24"/>
          <w:szCs w:val="32"/>
          <w:lang w:val="en-US"/>
        </w:rPr>
      </w:pPr>
      <w:r w:rsidRPr="005C215B">
        <w:rPr>
          <w:rFonts w:ascii="Arial" w:hAnsi="Arial" w:cs="Arial"/>
          <w:sz w:val="24"/>
          <w:szCs w:val="32"/>
          <w:lang w:val="en-US"/>
        </w:rPr>
        <w:t>I</w:t>
      </w:r>
      <w:r>
        <w:rPr>
          <w:rFonts w:ascii="Arial" w:hAnsi="Arial" w:cs="Arial"/>
          <w:sz w:val="24"/>
          <w:szCs w:val="32"/>
          <w:lang w:val="en-US"/>
        </w:rPr>
        <w:t xml:space="preserve">n general, DLGSCI </w:t>
      </w:r>
      <w:r w:rsidRPr="005C215B">
        <w:rPr>
          <w:rFonts w:ascii="Arial" w:hAnsi="Arial" w:cs="Arial"/>
          <w:sz w:val="24"/>
          <w:szCs w:val="32"/>
          <w:lang w:val="en-US"/>
        </w:rPr>
        <w:t xml:space="preserve">will fund up to 1/3 of the total cost of an approved project, with the remaining 2/3 to be funded by either the applicant </w:t>
      </w:r>
      <w:r>
        <w:rPr>
          <w:rFonts w:ascii="Arial" w:hAnsi="Arial" w:cs="Arial"/>
          <w:sz w:val="24"/>
          <w:szCs w:val="32"/>
          <w:lang w:val="en-US"/>
        </w:rPr>
        <w:t xml:space="preserve">sporting club </w:t>
      </w:r>
      <w:r w:rsidRPr="005C215B">
        <w:rPr>
          <w:rFonts w:ascii="Arial" w:hAnsi="Arial" w:cs="Arial"/>
          <w:sz w:val="24"/>
          <w:szCs w:val="32"/>
          <w:lang w:val="en-US"/>
        </w:rPr>
        <w:t xml:space="preserve">or a combination of the applicant </w:t>
      </w:r>
      <w:r>
        <w:rPr>
          <w:rFonts w:ascii="Arial" w:hAnsi="Arial" w:cs="Arial"/>
          <w:sz w:val="24"/>
          <w:szCs w:val="32"/>
          <w:lang w:val="en-US"/>
        </w:rPr>
        <w:t xml:space="preserve">sporting club </w:t>
      </w:r>
      <w:r w:rsidRPr="005C215B">
        <w:rPr>
          <w:rFonts w:ascii="Arial" w:hAnsi="Arial" w:cs="Arial"/>
          <w:sz w:val="24"/>
          <w:szCs w:val="32"/>
          <w:lang w:val="en-US"/>
        </w:rPr>
        <w:t xml:space="preserve">and the relevant local government authority. </w:t>
      </w:r>
    </w:p>
    <w:p w14:paraId="3FDAE32E" w14:textId="77777777" w:rsidR="006F3637" w:rsidRDefault="006F3637" w:rsidP="00906B6B">
      <w:pPr>
        <w:pStyle w:val="Default"/>
        <w:rPr>
          <w:b/>
          <w:color w:val="auto"/>
          <w:szCs w:val="32"/>
          <w:lang w:val="en-US"/>
        </w:rPr>
      </w:pPr>
    </w:p>
    <w:p w14:paraId="11D3FCA6" w14:textId="77777777" w:rsidR="00297482" w:rsidRDefault="00297482">
      <w:pPr>
        <w:rPr>
          <w:rFonts w:ascii="Arial" w:hAnsi="Arial" w:cs="Arial"/>
          <w:b/>
          <w:sz w:val="24"/>
          <w:szCs w:val="32"/>
          <w:lang w:val="en-US"/>
        </w:rPr>
      </w:pPr>
      <w:r>
        <w:rPr>
          <w:b/>
          <w:szCs w:val="32"/>
          <w:lang w:val="en-US"/>
        </w:rPr>
        <w:br w:type="page"/>
      </w:r>
    </w:p>
    <w:p w14:paraId="2875B94F" w14:textId="38314256" w:rsidR="00906B6B" w:rsidRDefault="00906B6B" w:rsidP="00906B6B">
      <w:pPr>
        <w:pStyle w:val="Default"/>
        <w:rPr>
          <w:b/>
          <w:color w:val="auto"/>
          <w:szCs w:val="32"/>
          <w:lang w:val="en-US"/>
        </w:rPr>
      </w:pPr>
      <w:r w:rsidRPr="00906B6B">
        <w:rPr>
          <w:b/>
          <w:color w:val="auto"/>
          <w:szCs w:val="32"/>
          <w:lang w:val="en-US"/>
        </w:rPr>
        <w:lastRenderedPageBreak/>
        <w:t xml:space="preserve">Project Overview </w:t>
      </w:r>
    </w:p>
    <w:p w14:paraId="54CAB342" w14:textId="7F4BD8E5" w:rsidR="00874E2C" w:rsidRDefault="00874E2C" w:rsidP="00906B6B">
      <w:pPr>
        <w:pStyle w:val="Default"/>
        <w:rPr>
          <w:b/>
          <w:color w:val="auto"/>
          <w:szCs w:val="32"/>
          <w:lang w:val="en-US"/>
        </w:rPr>
      </w:pPr>
    </w:p>
    <w:p w14:paraId="33154DC0" w14:textId="0EAC533B" w:rsidR="00906B6B" w:rsidRDefault="00E47FD9" w:rsidP="006809CA">
      <w:pPr>
        <w:pStyle w:val="Default"/>
        <w:jc w:val="both"/>
        <w:rPr>
          <w:szCs w:val="32"/>
          <w:lang w:val="en-US"/>
        </w:rPr>
      </w:pPr>
      <w:r w:rsidRPr="0037608A">
        <w:rPr>
          <w:color w:val="auto"/>
          <w:szCs w:val="32"/>
          <w:lang w:val="en-US"/>
        </w:rPr>
        <w:t>An overview of the CSRFF applicatio</w:t>
      </w:r>
      <w:r w:rsidR="00BF3484" w:rsidRPr="0037608A">
        <w:rPr>
          <w:color w:val="auto"/>
          <w:szCs w:val="32"/>
          <w:lang w:val="en-US"/>
        </w:rPr>
        <w:t>ns for the next Annual and Forward Planning round are listed below. There are three City applications and</w:t>
      </w:r>
      <w:r w:rsidR="0037608A" w:rsidRPr="0037608A">
        <w:rPr>
          <w:color w:val="auto"/>
          <w:szCs w:val="32"/>
          <w:lang w:val="en-US"/>
        </w:rPr>
        <w:t xml:space="preserve"> one application from UWA. </w:t>
      </w:r>
      <w:r w:rsidR="00EA4F3A">
        <w:rPr>
          <w:szCs w:val="32"/>
          <w:lang w:val="en-US"/>
        </w:rPr>
        <w:t>All CSRFF applications to DLGSCI must be accompanied by a formal Council resolution</w:t>
      </w:r>
      <w:r w:rsidR="00FB18F6">
        <w:rPr>
          <w:szCs w:val="32"/>
          <w:lang w:val="en-US"/>
        </w:rPr>
        <w:t xml:space="preserve">. </w:t>
      </w:r>
    </w:p>
    <w:p w14:paraId="0401BAFB" w14:textId="77777777" w:rsidR="004F341A" w:rsidRPr="00FB18F6" w:rsidRDefault="004F341A" w:rsidP="006809CA">
      <w:pPr>
        <w:pStyle w:val="Default"/>
        <w:jc w:val="both"/>
        <w:rPr>
          <w:color w:val="auto"/>
          <w:szCs w:val="32"/>
          <w:lang w:val="en-US"/>
        </w:rPr>
      </w:pPr>
    </w:p>
    <w:p w14:paraId="286C3369" w14:textId="5B1240CA" w:rsidR="00906B6B" w:rsidRPr="00D4202D" w:rsidRDefault="00906B6B" w:rsidP="00906B6B">
      <w:pPr>
        <w:spacing w:after="0" w:line="240" w:lineRule="auto"/>
        <w:jc w:val="center"/>
        <w:rPr>
          <w:rFonts w:ascii="Arial" w:hAnsi="Arial" w:cs="Arial"/>
          <w:i/>
          <w:sz w:val="24"/>
          <w:szCs w:val="32"/>
          <w:lang w:val="en-US"/>
        </w:rPr>
      </w:pPr>
      <w:r w:rsidRPr="00D4202D">
        <w:rPr>
          <w:rFonts w:ascii="Arial" w:hAnsi="Arial" w:cs="Arial"/>
          <w:i/>
          <w:sz w:val="24"/>
          <w:szCs w:val="32"/>
          <w:lang w:val="en-US"/>
        </w:rPr>
        <w:t xml:space="preserve">Table 2: CSRFF Annual </w:t>
      </w:r>
      <w:r>
        <w:rPr>
          <w:rFonts w:ascii="Arial" w:hAnsi="Arial" w:cs="Arial"/>
          <w:i/>
          <w:sz w:val="24"/>
          <w:szCs w:val="32"/>
          <w:lang w:val="en-US"/>
        </w:rPr>
        <w:t xml:space="preserve">and Forward Planning </w:t>
      </w:r>
      <w:r w:rsidRPr="00D4202D">
        <w:rPr>
          <w:rFonts w:ascii="Arial" w:hAnsi="Arial" w:cs="Arial"/>
          <w:i/>
          <w:sz w:val="24"/>
          <w:szCs w:val="32"/>
          <w:lang w:val="en-US"/>
        </w:rPr>
        <w:t xml:space="preserve">Grant </w:t>
      </w:r>
      <w:r w:rsidRPr="00592F50">
        <w:rPr>
          <w:rFonts w:ascii="Arial" w:hAnsi="Arial" w:cs="Arial"/>
          <w:i/>
          <w:sz w:val="24"/>
          <w:szCs w:val="32"/>
          <w:lang w:val="en-US"/>
        </w:rPr>
        <w:t>Applications</w:t>
      </w:r>
      <w:r>
        <w:rPr>
          <w:rFonts w:ascii="Arial" w:hAnsi="Arial" w:cs="Arial"/>
          <w:i/>
          <w:sz w:val="24"/>
          <w:szCs w:val="32"/>
          <w:lang w:val="en-US"/>
        </w:rPr>
        <w:t xml:space="preserve"> 201</w:t>
      </w:r>
      <w:r w:rsidR="004B62D7">
        <w:rPr>
          <w:rFonts w:ascii="Arial" w:hAnsi="Arial" w:cs="Arial"/>
          <w:i/>
          <w:sz w:val="24"/>
          <w:szCs w:val="32"/>
          <w:lang w:val="en-US"/>
        </w:rPr>
        <w:t>9</w:t>
      </w:r>
      <w:r>
        <w:rPr>
          <w:rFonts w:ascii="Arial" w:hAnsi="Arial" w:cs="Arial"/>
          <w:i/>
          <w:sz w:val="24"/>
          <w:szCs w:val="32"/>
          <w:lang w:val="en-US"/>
        </w:rPr>
        <w:t>/</w:t>
      </w:r>
      <w:r w:rsidR="004B62D7">
        <w:rPr>
          <w:rFonts w:ascii="Arial" w:hAnsi="Arial" w:cs="Arial"/>
          <w:i/>
          <w:sz w:val="24"/>
          <w:szCs w:val="32"/>
          <w:lang w:val="en-US"/>
        </w:rPr>
        <w:t>20</w:t>
      </w:r>
      <w:r>
        <w:rPr>
          <w:rFonts w:ascii="Arial" w:hAnsi="Arial" w:cs="Arial"/>
          <w:i/>
          <w:sz w:val="24"/>
          <w:szCs w:val="32"/>
          <w:lang w:val="en-US"/>
        </w:rPr>
        <w:t xml:space="preserve"> </w:t>
      </w:r>
      <w:r w:rsidRPr="00D4202D">
        <w:rPr>
          <w:rFonts w:ascii="Arial" w:hAnsi="Arial" w:cs="Arial"/>
          <w:i/>
          <w:sz w:val="24"/>
          <w:szCs w:val="32"/>
          <w:lang w:val="en-US"/>
        </w:rPr>
        <w:t>Round</w:t>
      </w:r>
    </w:p>
    <w:p w14:paraId="59FD151D" w14:textId="77777777" w:rsidR="00906B6B" w:rsidRDefault="00906B6B" w:rsidP="00906B6B">
      <w:pPr>
        <w:spacing w:after="0" w:line="240" w:lineRule="auto"/>
        <w:jc w:val="both"/>
        <w:rPr>
          <w:rFonts w:ascii="Arial" w:hAnsi="Arial" w:cs="Arial"/>
          <w:b/>
          <w:sz w:val="28"/>
          <w:szCs w:val="32"/>
          <w:lang w:val="en-US"/>
        </w:rPr>
      </w:pPr>
    </w:p>
    <w:tbl>
      <w:tblPr>
        <w:tblStyle w:val="TableGrid"/>
        <w:tblW w:w="0" w:type="auto"/>
        <w:tblLook w:val="04A0" w:firstRow="1" w:lastRow="0" w:firstColumn="1" w:lastColumn="0" w:noHBand="0" w:noVBand="1"/>
      </w:tblPr>
      <w:tblGrid>
        <w:gridCol w:w="2296"/>
        <w:gridCol w:w="2447"/>
        <w:gridCol w:w="1841"/>
        <w:gridCol w:w="2432"/>
      </w:tblGrid>
      <w:tr w:rsidR="00C613C9" w14:paraId="0B4F6921" w14:textId="77777777" w:rsidTr="00C613C9">
        <w:tc>
          <w:tcPr>
            <w:tcW w:w="2296" w:type="dxa"/>
          </w:tcPr>
          <w:p w14:paraId="5D1FEECC" w14:textId="77777777" w:rsidR="00C613C9" w:rsidRDefault="00C613C9" w:rsidP="00A33E62">
            <w:pPr>
              <w:jc w:val="both"/>
              <w:rPr>
                <w:rFonts w:ascii="Arial" w:hAnsi="Arial" w:cs="Arial"/>
                <w:b/>
                <w:sz w:val="24"/>
                <w:szCs w:val="32"/>
                <w:lang w:val="en-US"/>
              </w:rPr>
            </w:pPr>
            <w:r>
              <w:rPr>
                <w:rFonts w:ascii="Arial" w:hAnsi="Arial" w:cs="Arial"/>
                <w:b/>
                <w:sz w:val="24"/>
                <w:szCs w:val="32"/>
                <w:lang w:val="en-US"/>
              </w:rPr>
              <w:t xml:space="preserve">Applicant </w:t>
            </w:r>
          </w:p>
        </w:tc>
        <w:tc>
          <w:tcPr>
            <w:tcW w:w="2447" w:type="dxa"/>
          </w:tcPr>
          <w:p w14:paraId="2D18EC37" w14:textId="77777777" w:rsidR="00C613C9" w:rsidRDefault="00C613C9" w:rsidP="00A33E62">
            <w:pPr>
              <w:jc w:val="both"/>
              <w:rPr>
                <w:rFonts w:ascii="Arial" w:hAnsi="Arial" w:cs="Arial"/>
                <w:b/>
                <w:sz w:val="24"/>
                <w:szCs w:val="32"/>
                <w:lang w:val="en-US"/>
              </w:rPr>
            </w:pPr>
            <w:r>
              <w:rPr>
                <w:rFonts w:ascii="Arial" w:hAnsi="Arial" w:cs="Arial"/>
                <w:b/>
                <w:sz w:val="24"/>
                <w:szCs w:val="32"/>
                <w:lang w:val="en-US"/>
              </w:rPr>
              <w:t xml:space="preserve">Project </w:t>
            </w:r>
          </w:p>
        </w:tc>
        <w:tc>
          <w:tcPr>
            <w:tcW w:w="1841" w:type="dxa"/>
          </w:tcPr>
          <w:p w14:paraId="4A174BFD" w14:textId="343B6433" w:rsidR="00C613C9" w:rsidRDefault="00C613C9" w:rsidP="00A33E62">
            <w:pPr>
              <w:jc w:val="both"/>
              <w:rPr>
                <w:rFonts w:ascii="Arial" w:hAnsi="Arial" w:cs="Arial"/>
                <w:b/>
                <w:sz w:val="24"/>
                <w:szCs w:val="32"/>
                <w:lang w:val="en-US"/>
              </w:rPr>
            </w:pPr>
            <w:r>
              <w:rPr>
                <w:rFonts w:ascii="Arial" w:hAnsi="Arial" w:cs="Arial"/>
                <w:b/>
                <w:sz w:val="24"/>
                <w:szCs w:val="32"/>
                <w:lang w:val="en-US"/>
              </w:rPr>
              <w:t>Grant Type</w:t>
            </w:r>
          </w:p>
        </w:tc>
        <w:tc>
          <w:tcPr>
            <w:tcW w:w="2432" w:type="dxa"/>
          </w:tcPr>
          <w:p w14:paraId="302AC73C" w14:textId="7AC747B8" w:rsidR="00C613C9" w:rsidRDefault="00C613C9" w:rsidP="00A33E62">
            <w:pPr>
              <w:jc w:val="both"/>
              <w:rPr>
                <w:rFonts w:ascii="Arial" w:hAnsi="Arial" w:cs="Arial"/>
                <w:b/>
                <w:sz w:val="24"/>
                <w:szCs w:val="32"/>
                <w:lang w:val="en-US"/>
              </w:rPr>
            </w:pPr>
            <w:r>
              <w:rPr>
                <w:rFonts w:ascii="Arial" w:hAnsi="Arial" w:cs="Arial"/>
                <w:b/>
                <w:sz w:val="24"/>
                <w:szCs w:val="32"/>
                <w:lang w:val="en-US"/>
              </w:rPr>
              <w:t xml:space="preserve">Total Project Cost </w:t>
            </w:r>
          </w:p>
          <w:p w14:paraId="742A06AF" w14:textId="77777777" w:rsidR="00C613C9" w:rsidRDefault="00C613C9" w:rsidP="00A33E62">
            <w:pPr>
              <w:jc w:val="both"/>
              <w:rPr>
                <w:rFonts w:ascii="Arial" w:hAnsi="Arial" w:cs="Arial"/>
                <w:b/>
                <w:sz w:val="24"/>
                <w:szCs w:val="32"/>
                <w:lang w:val="en-US"/>
              </w:rPr>
            </w:pPr>
            <w:r>
              <w:rPr>
                <w:rFonts w:ascii="Arial" w:hAnsi="Arial" w:cs="Arial"/>
                <w:b/>
                <w:sz w:val="24"/>
                <w:szCs w:val="32"/>
                <w:lang w:val="en-US"/>
              </w:rPr>
              <w:t>(EX GST)</w:t>
            </w:r>
          </w:p>
        </w:tc>
      </w:tr>
      <w:tr w:rsidR="00C613C9" w14:paraId="563E6BE2" w14:textId="77777777" w:rsidTr="00C613C9">
        <w:tc>
          <w:tcPr>
            <w:tcW w:w="2296" w:type="dxa"/>
          </w:tcPr>
          <w:p w14:paraId="2139E9A4" w14:textId="0AE9A24F" w:rsidR="00C613C9" w:rsidRDefault="00C613C9" w:rsidP="00A33E62">
            <w:pPr>
              <w:jc w:val="both"/>
              <w:rPr>
                <w:rFonts w:ascii="Arial" w:hAnsi="Arial" w:cs="Arial"/>
                <w:sz w:val="24"/>
                <w:szCs w:val="32"/>
                <w:lang w:val="en-US"/>
              </w:rPr>
            </w:pPr>
            <w:r>
              <w:rPr>
                <w:rFonts w:ascii="Arial" w:hAnsi="Arial" w:cs="Arial"/>
                <w:sz w:val="24"/>
                <w:szCs w:val="32"/>
                <w:lang w:val="en-US"/>
              </w:rPr>
              <w:t xml:space="preserve">City of Nedlands  </w:t>
            </w:r>
          </w:p>
        </w:tc>
        <w:tc>
          <w:tcPr>
            <w:tcW w:w="2447" w:type="dxa"/>
          </w:tcPr>
          <w:p w14:paraId="45C4F186" w14:textId="61827E3E" w:rsidR="00C613C9" w:rsidRDefault="00C613C9" w:rsidP="00A33E62">
            <w:pPr>
              <w:jc w:val="both"/>
              <w:rPr>
                <w:rFonts w:ascii="Arial" w:hAnsi="Arial" w:cs="Arial"/>
                <w:sz w:val="24"/>
                <w:szCs w:val="32"/>
                <w:lang w:val="en-US"/>
              </w:rPr>
            </w:pPr>
            <w:r>
              <w:rPr>
                <w:rFonts w:ascii="Arial" w:hAnsi="Arial" w:cs="Arial"/>
                <w:sz w:val="24"/>
                <w:szCs w:val="32"/>
                <w:lang w:val="en-US"/>
              </w:rPr>
              <w:t xml:space="preserve">Swanbourne Reserve Rehabilitation </w:t>
            </w:r>
          </w:p>
        </w:tc>
        <w:tc>
          <w:tcPr>
            <w:tcW w:w="1841" w:type="dxa"/>
          </w:tcPr>
          <w:p w14:paraId="34F28AB7" w14:textId="0A25261B" w:rsidR="00C613C9" w:rsidRDefault="00B92E22" w:rsidP="00A33E62">
            <w:pPr>
              <w:jc w:val="both"/>
              <w:rPr>
                <w:rFonts w:ascii="Arial" w:hAnsi="Arial" w:cs="Arial"/>
                <w:sz w:val="24"/>
                <w:szCs w:val="32"/>
                <w:lang w:val="en-US"/>
              </w:rPr>
            </w:pPr>
            <w:r>
              <w:rPr>
                <w:rFonts w:ascii="Arial" w:hAnsi="Arial" w:cs="Arial"/>
                <w:sz w:val="24"/>
                <w:szCs w:val="32"/>
                <w:lang w:val="en-US"/>
              </w:rPr>
              <w:t xml:space="preserve">Annual Grant </w:t>
            </w:r>
          </w:p>
        </w:tc>
        <w:tc>
          <w:tcPr>
            <w:tcW w:w="2432" w:type="dxa"/>
          </w:tcPr>
          <w:p w14:paraId="2F727D51" w14:textId="1896B5F6" w:rsidR="00C613C9" w:rsidRDefault="00C613C9" w:rsidP="00A33E62">
            <w:pPr>
              <w:jc w:val="both"/>
              <w:rPr>
                <w:rFonts w:ascii="Arial" w:hAnsi="Arial" w:cs="Arial"/>
                <w:sz w:val="24"/>
                <w:szCs w:val="32"/>
                <w:lang w:val="en-US"/>
              </w:rPr>
            </w:pPr>
            <w:r>
              <w:rPr>
                <w:rFonts w:ascii="Arial" w:hAnsi="Arial" w:cs="Arial"/>
                <w:sz w:val="24"/>
                <w:szCs w:val="32"/>
                <w:lang w:val="en-US"/>
              </w:rPr>
              <w:t>$2</w:t>
            </w:r>
            <w:r w:rsidR="00CA0153">
              <w:rPr>
                <w:rFonts w:ascii="Arial" w:hAnsi="Arial" w:cs="Arial"/>
                <w:sz w:val="24"/>
                <w:szCs w:val="32"/>
                <w:lang w:val="en-US"/>
              </w:rPr>
              <w:t>1</w:t>
            </w:r>
            <w:r>
              <w:rPr>
                <w:rFonts w:ascii="Arial" w:hAnsi="Arial" w:cs="Arial"/>
                <w:sz w:val="24"/>
                <w:szCs w:val="32"/>
                <w:lang w:val="en-US"/>
              </w:rPr>
              <w:t>0,000</w:t>
            </w:r>
          </w:p>
        </w:tc>
      </w:tr>
      <w:tr w:rsidR="00C613C9" w14:paraId="6409D2DF" w14:textId="77777777" w:rsidTr="00C613C9">
        <w:tc>
          <w:tcPr>
            <w:tcW w:w="2296" w:type="dxa"/>
          </w:tcPr>
          <w:p w14:paraId="6CB6F7F6" w14:textId="02A57BED" w:rsidR="00C613C9" w:rsidRDefault="00C613C9" w:rsidP="00A33E62">
            <w:pPr>
              <w:jc w:val="both"/>
              <w:rPr>
                <w:rFonts w:ascii="Arial" w:hAnsi="Arial" w:cs="Arial"/>
                <w:sz w:val="24"/>
                <w:szCs w:val="32"/>
                <w:lang w:val="en-US"/>
              </w:rPr>
            </w:pPr>
            <w:r>
              <w:rPr>
                <w:rFonts w:ascii="Arial" w:hAnsi="Arial" w:cs="Arial"/>
                <w:sz w:val="24"/>
                <w:szCs w:val="32"/>
                <w:lang w:val="en-US"/>
              </w:rPr>
              <w:t xml:space="preserve">City of Nedlands </w:t>
            </w:r>
          </w:p>
        </w:tc>
        <w:tc>
          <w:tcPr>
            <w:tcW w:w="2447" w:type="dxa"/>
          </w:tcPr>
          <w:p w14:paraId="42538C95" w14:textId="4657ECAC" w:rsidR="00C613C9" w:rsidRDefault="00C613C9" w:rsidP="00A33E62">
            <w:pPr>
              <w:jc w:val="both"/>
              <w:rPr>
                <w:rFonts w:ascii="Arial" w:hAnsi="Arial" w:cs="Arial"/>
                <w:sz w:val="24"/>
                <w:szCs w:val="32"/>
                <w:lang w:val="en-US"/>
              </w:rPr>
            </w:pPr>
            <w:r>
              <w:rPr>
                <w:rFonts w:ascii="Arial" w:hAnsi="Arial" w:cs="Arial"/>
                <w:sz w:val="24"/>
                <w:szCs w:val="32"/>
                <w:lang w:val="en-US"/>
              </w:rPr>
              <w:t xml:space="preserve">Floodlight Upgrade, Allen Park Lower Oval </w:t>
            </w:r>
          </w:p>
        </w:tc>
        <w:tc>
          <w:tcPr>
            <w:tcW w:w="1841" w:type="dxa"/>
          </w:tcPr>
          <w:p w14:paraId="1BBA945B" w14:textId="2D6C1C6A" w:rsidR="00C613C9" w:rsidRDefault="00B92E22" w:rsidP="00A33E62">
            <w:pPr>
              <w:pStyle w:val="Default"/>
            </w:pPr>
            <w:r>
              <w:rPr>
                <w:szCs w:val="32"/>
                <w:lang w:val="en-US"/>
              </w:rPr>
              <w:t>Annual Grant</w:t>
            </w:r>
          </w:p>
        </w:tc>
        <w:tc>
          <w:tcPr>
            <w:tcW w:w="2432" w:type="dxa"/>
          </w:tcPr>
          <w:p w14:paraId="1A44FF7B" w14:textId="6F89FCF7" w:rsidR="00C613C9" w:rsidRDefault="00C613C9" w:rsidP="00A33E62">
            <w:pPr>
              <w:pStyle w:val="Default"/>
            </w:pPr>
            <w:r>
              <w:t>$253,000</w:t>
            </w:r>
          </w:p>
        </w:tc>
      </w:tr>
      <w:tr w:rsidR="00C613C9" w14:paraId="5E1B25A5" w14:textId="77777777" w:rsidTr="00C613C9">
        <w:tc>
          <w:tcPr>
            <w:tcW w:w="2296" w:type="dxa"/>
          </w:tcPr>
          <w:p w14:paraId="7C81D369" w14:textId="26D6C055" w:rsidR="00C613C9" w:rsidRDefault="00C613C9" w:rsidP="004B62D7">
            <w:pPr>
              <w:jc w:val="both"/>
              <w:rPr>
                <w:rFonts w:ascii="Arial" w:hAnsi="Arial" w:cs="Arial"/>
                <w:sz w:val="24"/>
                <w:szCs w:val="32"/>
                <w:lang w:val="en-US"/>
              </w:rPr>
            </w:pPr>
            <w:r w:rsidRPr="000A1C63">
              <w:rPr>
                <w:rFonts w:ascii="Arial" w:hAnsi="Arial" w:cs="Arial"/>
                <w:sz w:val="24"/>
                <w:szCs w:val="32"/>
                <w:lang w:val="en-US"/>
              </w:rPr>
              <w:t xml:space="preserve">City of Nedlands </w:t>
            </w:r>
          </w:p>
        </w:tc>
        <w:tc>
          <w:tcPr>
            <w:tcW w:w="2447" w:type="dxa"/>
          </w:tcPr>
          <w:p w14:paraId="179D4291" w14:textId="77777777" w:rsidR="00C613C9" w:rsidRPr="000A1C63" w:rsidRDefault="00C613C9" w:rsidP="004B62D7">
            <w:pPr>
              <w:jc w:val="both"/>
              <w:rPr>
                <w:rFonts w:ascii="Arial" w:hAnsi="Arial" w:cs="Arial"/>
                <w:sz w:val="24"/>
                <w:szCs w:val="32"/>
                <w:lang w:val="en-US"/>
              </w:rPr>
            </w:pPr>
            <w:r w:rsidRPr="000A1C63">
              <w:rPr>
                <w:rFonts w:ascii="Arial" w:hAnsi="Arial" w:cs="Arial"/>
                <w:sz w:val="24"/>
                <w:szCs w:val="32"/>
                <w:lang w:val="en-US"/>
              </w:rPr>
              <w:t>Irrigation Upgrade</w:t>
            </w:r>
          </w:p>
          <w:p w14:paraId="1B986838" w14:textId="070F654F" w:rsidR="00C613C9" w:rsidRDefault="00C613C9" w:rsidP="004B62D7">
            <w:pPr>
              <w:jc w:val="both"/>
              <w:rPr>
                <w:rFonts w:ascii="Arial" w:hAnsi="Arial" w:cs="Arial"/>
                <w:sz w:val="24"/>
                <w:szCs w:val="32"/>
                <w:lang w:val="en-US"/>
              </w:rPr>
            </w:pPr>
            <w:r>
              <w:rPr>
                <w:rFonts w:ascii="Arial" w:hAnsi="Arial" w:cs="Arial"/>
                <w:sz w:val="24"/>
                <w:szCs w:val="32"/>
                <w:lang w:val="en-US"/>
              </w:rPr>
              <w:t xml:space="preserve">College Park </w:t>
            </w:r>
            <w:r w:rsidRPr="000A1C63">
              <w:rPr>
                <w:rFonts w:ascii="Arial" w:hAnsi="Arial" w:cs="Arial"/>
                <w:sz w:val="24"/>
                <w:szCs w:val="32"/>
                <w:lang w:val="en-US"/>
              </w:rPr>
              <w:t xml:space="preserve"> </w:t>
            </w:r>
          </w:p>
        </w:tc>
        <w:tc>
          <w:tcPr>
            <w:tcW w:w="1841" w:type="dxa"/>
          </w:tcPr>
          <w:p w14:paraId="3E973CFF" w14:textId="278AD22B" w:rsidR="00C613C9" w:rsidRDefault="00B92E22" w:rsidP="004B62D7">
            <w:pPr>
              <w:pStyle w:val="Default"/>
              <w:rPr>
                <w:szCs w:val="32"/>
                <w:lang w:val="en-US"/>
              </w:rPr>
            </w:pPr>
            <w:r>
              <w:rPr>
                <w:szCs w:val="32"/>
                <w:lang w:val="en-US"/>
              </w:rPr>
              <w:t>Annual Grant</w:t>
            </w:r>
          </w:p>
        </w:tc>
        <w:tc>
          <w:tcPr>
            <w:tcW w:w="2432" w:type="dxa"/>
          </w:tcPr>
          <w:p w14:paraId="40E2F699" w14:textId="16651304" w:rsidR="00C613C9" w:rsidRDefault="00C613C9" w:rsidP="004B62D7">
            <w:pPr>
              <w:pStyle w:val="Default"/>
            </w:pPr>
            <w:r>
              <w:rPr>
                <w:szCs w:val="32"/>
                <w:lang w:val="en-US"/>
              </w:rPr>
              <w:t>$280,000</w:t>
            </w:r>
          </w:p>
        </w:tc>
      </w:tr>
      <w:tr w:rsidR="00C613C9" w14:paraId="32353638" w14:textId="77777777" w:rsidTr="00C613C9">
        <w:tc>
          <w:tcPr>
            <w:tcW w:w="2296" w:type="dxa"/>
          </w:tcPr>
          <w:p w14:paraId="33BDA6AD" w14:textId="77777777" w:rsidR="00C613C9" w:rsidRDefault="00C613C9" w:rsidP="00A33E62">
            <w:pPr>
              <w:jc w:val="both"/>
              <w:rPr>
                <w:rFonts w:ascii="Arial" w:hAnsi="Arial" w:cs="Arial"/>
                <w:sz w:val="24"/>
                <w:szCs w:val="32"/>
                <w:lang w:val="en-US"/>
              </w:rPr>
            </w:pPr>
            <w:r>
              <w:rPr>
                <w:rFonts w:ascii="Arial" w:hAnsi="Arial" w:cs="Arial"/>
                <w:sz w:val="24"/>
                <w:szCs w:val="32"/>
                <w:lang w:val="en-US"/>
              </w:rPr>
              <w:t xml:space="preserve">UWA </w:t>
            </w:r>
          </w:p>
        </w:tc>
        <w:tc>
          <w:tcPr>
            <w:tcW w:w="2447" w:type="dxa"/>
          </w:tcPr>
          <w:p w14:paraId="0DB01211" w14:textId="77777777" w:rsidR="00C613C9" w:rsidRDefault="00C613C9" w:rsidP="00A33E62">
            <w:pPr>
              <w:jc w:val="both"/>
              <w:rPr>
                <w:rFonts w:ascii="Arial" w:hAnsi="Arial" w:cs="Arial"/>
                <w:sz w:val="24"/>
                <w:szCs w:val="32"/>
                <w:lang w:val="en-US"/>
              </w:rPr>
            </w:pPr>
            <w:r>
              <w:rPr>
                <w:rFonts w:ascii="Arial" w:hAnsi="Arial" w:cs="Arial"/>
                <w:sz w:val="24"/>
                <w:szCs w:val="32"/>
                <w:lang w:val="en-US"/>
              </w:rPr>
              <w:t xml:space="preserve">Floodlight Upgrade, UWA Sports Park </w:t>
            </w:r>
          </w:p>
        </w:tc>
        <w:tc>
          <w:tcPr>
            <w:tcW w:w="1841" w:type="dxa"/>
          </w:tcPr>
          <w:p w14:paraId="767041A6" w14:textId="3FF6C00B" w:rsidR="00C613C9" w:rsidRDefault="00B92E22" w:rsidP="00A33E62">
            <w:pPr>
              <w:pStyle w:val="Default"/>
            </w:pPr>
            <w:r>
              <w:t xml:space="preserve">Forward Planning Grant </w:t>
            </w:r>
          </w:p>
        </w:tc>
        <w:tc>
          <w:tcPr>
            <w:tcW w:w="2432" w:type="dxa"/>
          </w:tcPr>
          <w:p w14:paraId="36B1DA23" w14:textId="33EF17C9" w:rsidR="00C613C9" w:rsidRDefault="00C613C9" w:rsidP="00A33E62">
            <w:pPr>
              <w:pStyle w:val="Default"/>
            </w:pPr>
          </w:p>
          <w:tbl>
            <w:tblPr>
              <w:tblW w:w="0" w:type="auto"/>
              <w:tblBorders>
                <w:top w:val="nil"/>
                <w:left w:val="nil"/>
                <w:bottom w:val="nil"/>
                <w:right w:val="nil"/>
              </w:tblBorders>
              <w:tblLook w:val="0000" w:firstRow="0" w:lastRow="0" w:firstColumn="0" w:lastColumn="0" w:noHBand="0" w:noVBand="0"/>
            </w:tblPr>
            <w:tblGrid>
              <w:gridCol w:w="1318"/>
            </w:tblGrid>
            <w:tr w:rsidR="00C613C9" w:rsidRPr="009D2654" w14:paraId="04682BF2" w14:textId="77777777" w:rsidTr="00A33E62">
              <w:trPr>
                <w:trHeight w:val="84"/>
              </w:trPr>
              <w:tc>
                <w:tcPr>
                  <w:tcW w:w="0" w:type="auto"/>
                </w:tcPr>
                <w:p w14:paraId="600A40E3" w14:textId="3FF11892" w:rsidR="00C613C9" w:rsidRPr="009D2654" w:rsidRDefault="004F341A" w:rsidP="00A33E62">
                  <w:pPr>
                    <w:pStyle w:val="Default"/>
                    <w:rPr>
                      <w:szCs w:val="32"/>
                      <w:lang w:val="en-US"/>
                    </w:rPr>
                  </w:pPr>
                  <w:r w:rsidRPr="00C32C98">
                    <w:rPr>
                      <w:color w:val="auto"/>
                      <w:sz w:val="22"/>
                      <w:szCs w:val="22"/>
                      <w:lang w:val="en-US"/>
                    </w:rPr>
                    <w:t>$2,935,124</w:t>
                  </w:r>
                </w:p>
              </w:tc>
            </w:tr>
          </w:tbl>
          <w:p w14:paraId="2B6A9079" w14:textId="77777777" w:rsidR="00C613C9" w:rsidRDefault="00C613C9" w:rsidP="00A33E62">
            <w:pPr>
              <w:jc w:val="both"/>
              <w:rPr>
                <w:rFonts w:ascii="Arial" w:hAnsi="Arial" w:cs="Arial"/>
                <w:sz w:val="24"/>
                <w:szCs w:val="32"/>
                <w:lang w:val="en-US"/>
              </w:rPr>
            </w:pPr>
          </w:p>
        </w:tc>
      </w:tr>
    </w:tbl>
    <w:p w14:paraId="2A055F20" w14:textId="77777777" w:rsidR="00F11F65" w:rsidRDefault="00F11F65" w:rsidP="00906B6B">
      <w:pPr>
        <w:spacing w:after="0" w:line="240" w:lineRule="auto"/>
        <w:jc w:val="both"/>
        <w:rPr>
          <w:rFonts w:ascii="Arial" w:hAnsi="Arial" w:cs="Arial"/>
          <w:b/>
          <w:sz w:val="24"/>
          <w:szCs w:val="32"/>
          <w:lang w:val="en-US"/>
        </w:rPr>
      </w:pPr>
    </w:p>
    <w:p w14:paraId="3BCC3918" w14:textId="6AE3B359" w:rsidR="00CD6DEB" w:rsidRDefault="00CD6DEB" w:rsidP="00906B6B">
      <w:pPr>
        <w:spacing w:after="0" w:line="240" w:lineRule="auto"/>
        <w:jc w:val="both"/>
        <w:rPr>
          <w:rFonts w:ascii="Arial" w:hAnsi="Arial" w:cs="Arial"/>
          <w:b/>
          <w:sz w:val="24"/>
          <w:szCs w:val="32"/>
          <w:lang w:val="en-US"/>
        </w:rPr>
      </w:pPr>
      <w:r>
        <w:rPr>
          <w:rFonts w:ascii="Arial" w:hAnsi="Arial" w:cs="Arial"/>
          <w:b/>
          <w:sz w:val="24"/>
          <w:szCs w:val="32"/>
          <w:lang w:val="en-US"/>
        </w:rPr>
        <w:t xml:space="preserve">Swanbourne </w:t>
      </w:r>
      <w:r w:rsidR="00F11F65">
        <w:rPr>
          <w:rFonts w:ascii="Arial" w:hAnsi="Arial" w:cs="Arial"/>
          <w:b/>
          <w:sz w:val="24"/>
          <w:szCs w:val="32"/>
          <w:lang w:val="en-US"/>
        </w:rPr>
        <w:t xml:space="preserve">Reserve </w:t>
      </w:r>
      <w:r>
        <w:rPr>
          <w:rFonts w:ascii="Arial" w:hAnsi="Arial" w:cs="Arial"/>
          <w:b/>
          <w:sz w:val="24"/>
          <w:szCs w:val="32"/>
          <w:lang w:val="en-US"/>
        </w:rPr>
        <w:t xml:space="preserve">Rehabilitation </w:t>
      </w:r>
    </w:p>
    <w:p w14:paraId="7CE09EFF" w14:textId="50408C0E" w:rsidR="00CD6DEB" w:rsidRDefault="00CD6DEB" w:rsidP="00906B6B">
      <w:pPr>
        <w:spacing w:after="0" w:line="240" w:lineRule="auto"/>
        <w:jc w:val="both"/>
        <w:rPr>
          <w:rFonts w:ascii="Arial" w:hAnsi="Arial" w:cs="Arial"/>
          <w:b/>
          <w:sz w:val="24"/>
          <w:szCs w:val="32"/>
          <w:lang w:val="en-US"/>
        </w:rPr>
      </w:pPr>
    </w:p>
    <w:p w14:paraId="15592353" w14:textId="08E555DA" w:rsidR="00CD6DEB" w:rsidRDefault="00CD6DEB" w:rsidP="00CD6DEB">
      <w:pPr>
        <w:spacing w:after="0" w:line="240" w:lineRule="auto"/>
        <w:jc w:val="both"/>
        <w:rPr>
          <w:rFonts w:ascii="Arial" w:hAnsi="Arial" w:cs="Arial"/>
          <w:sz w:val="24"/>
          <w:szCs w:val="32"/>
          <w:lang w:val="en-US"/>
        </w:rPr>
      </w:pPr>
      <w:r>
        <w:rPr>
          <w:rFonts w:ascii="Arial" w:hAnsi="Arial" w:cs="Arial"/>
          <w:sz w:val="24"/>
          <w:szCs w:val="32"/>
          <w:lang w:val="en-US"/>
        </w:rPr>
        <w:t>The City is seeking a CSRFF Annual grant to assist in funding the rehabi</w:t>
      </w:r>
      <w:r w:rsidR="00F0022E">
        <w:rPr>
          <w:rFonts w:ascii="Arial" w:hAnsi="Arial" w:cs="Arial"/>
          <w:sz w:val="24"/>
          <w:szCs w:val="32"/>
          <w:lang w:val="en-US"/>
        </w:rPr>
        <w:t>li</w:t>
      </w:r>
      <w:r>
        <w:rPr>
          <w:rFonts w:ascii="Arial" w:hAnsi="Arial" w:cs="Arial"/>
          <w:sz w:val="24"/>
          <w:szCs w:val="32"/>
          <w:lang w:val="en-US"/>
        </w:rPr>
        <w:t>tat</w:t>
      </w:r>
      <w:r w:rsidR="00F0022E">
        <w:rPr>
          <w:rFonts w:ascii="Arial" w:hAnsi="Arial" w:cs="Arial"/>
          <w:sz w:val="24"/>
          <w:szCs w:val="32"/>
          <w:lang w:val="en-US"/>
        </w:rPr>
        <w:t>ion</w:t>
      </w:r>
      <w:r>
        <w:rPr>
          <w:rFonts w:ascii="Arial" w:hAnsi="Arial" w:cs="Arial"/>
          <w:sz w:val="24"/>
          <w:szCs w:val="32"/>
          <w:lang w:val="en-US"/>
        </w:rPr>
        <w:t xml:space="preserve"> of Swanbourne </w:t>
      </w:r>
      <w:r w:rsidR="00F07CCB">
        <w:rPr>
          <w:rFonts w:ascii="Arial" w:hAnsi="Arial" w:cs="Arial"/>
          <w:sz w:val="24"/>
          <w:szCs w:val="32"/>
          <w:lang w:val="en-US"/>
        </w:rPr>
        <w:t>Reserve</w:t>
      </w:r>
      <w:r w:rsidR="00A918AD">
        <w:rPr>
          <w:rFonts w:ascii="Arial" w:hAnsi="Arial" w:cs="Arial"/>
          <w:sz w:val="24"/>
          <w:szCs w:val="32"/>
          <w:lang w:val="en-US"/>
        </w:rPr>
        <w:t xml:space="preserve">. This project was identified in the Allen Park Master Plan. </w:t>
      </w:r>
      <w:r>
        <w:rPr>
          <w:rFonts w:ascii="Arial" w:hAnsi="Arial" w:cs="Arial"/>
          <w:sz w:val="24"/>
          <w:szCs w:val="32"/>
          <w:lang w:val="en-US"/>
        </w:rPr>
        <w:t>The application is from the City because the reserve is</w:t>
      </w:r>
      <w:r w:rsidRPr="006548CD">
        <w:rPr>
          <w:rFonts w:ascii="Arial" w:hAnsi="Arial" w:cs="Arial"/>
          <w:sz w:val="24"/>
          <w:szCs w:val="32"/>
          <w:lang w:val="en-US"/>
        </w:rPr>
        <w:t xml:space="preserve"> managed by the City, available to be booked by multiple users and not part of any Club’s exclusive-use leased area</w:t>
      </w:r>
      <w:r>
        <w:rPr>
          <w:rFonts w:ascii="Arial" w:hAnsi="Arial" w:cs="Arial"/>
          <w:sz w:val="24"/>
          <w:szCs w:val="32"/>
          <w:lang w:val="en-US"/>
        </w:rPr>
        <w:t xml:space="preserve">. </w:t>
      </w:r>
    </w:p>
    <w:p w14:paraId="6FAD7559" w14:textId="6C7BC9F8" w:rsidR="0027261D" w:rsidRDefault="0027261D" w:rsidP="00CD6DEB">
      <w:pPr>
        <w:spacing w:after="0" w:line="240" w:lineRule="auto"/>
        <w:jc w:val="both"/>
        <w:rPr>
          <w:rFonts w:ascii="Arial" w:hAnsi="Arial" w:cs="Arial"/>
          <w:sz w:val="24"/>
          <w:szCs w:val="32"/>
          <w:lang w:val="en-US"/>
        </w:rPr>
      </w:pPr>
    </w:p>
    <w:p w14:paraId="64002BFF" w14:textId="4C5A1560" w:rsidR="0027261D" w:rsidRDefault="0027261D" w:rsidP="00CD6DEB">
      <w:pPr>
        <w:spacing w:after="0" w:line="240" w:lineRule="auto"/>
        <w:jc w:val="both"/>
        <w:rPr>
          <w:rFonts w:ascii="Arial" w:hAnsi="Arial" w:cs="Arial"/>
          <w:sz w:val="24"/>
          <w:szCs w:val="32"/>
          <w:lang w:val="en-US"/>
        </w:rPr>
      </w:pPr>
      <w:r>
        <w:rPr>
          <w:rFonts w:ascii="Arial" w:hAnsi="Arial" w:cs="Arial"/>
          <w:sz w:val="24"/>
          <w:szCs w:val="32"/>
          <w:lang w:val="en-US"/>
        </w:rPr>
        <w:t xml:space="preserve">The reserve is currently a passive reserve used by the community for passive recreation. The current condition of the reserve deems it unsuitable for </w:t>
      </w:r>
      <w:r w:rsidR="00181235">
        <w:rPr>
          <w:rFonts w:ascii="Arial" w:hAnsi="Arial" w:cs="Arial"/>
          <w:sz w:val="24"/>
          <w:szCs w:val="32"/>
          <w:lang w:val="en-US"/>
        </w:rPr>
        <w:t>structured</w:t>
      </w:r>
      <w:r>
        <w:rPr>
          <w:rFonts w:ascii="Arial" w:hAnsi="Arial" w:cs="Arial"/>
          <w:sz w:val="24"/>
          <w:szCs w:val="32"/>
          <w:lang w:val="en-US"/>
        </w:rPr>
        <w:t xml:space="preserve"> recreation due to </w:t>
      </w:r>
      <w:r w:rsidR="00751D9E">
        <w:rPr>
          <w:rFonts w:ascii="Arial" w:hAnsi="Arial" w:cs="Arial"/>
          <w:sz w:val="24"/>
          <w:szCs w:val="32"/>
          <w:lang w:val="en-US"/>
        </w:rPr>
        <w:t xml:space="preserve">multiple undulations. </w:t>
      </w:r>
    </w:p>
    <w:p w14:paraId="7B30D498" w14:textId="1116C06E" w:rsidR="001C32EA" w:rsidRDefault="001C32EA" w:rsidP="00CD6DEB">
      <w:pPr>
        <w:spacing w:after="0" w:line="240" w:lineRule="auto"/>
        <w:jc w:val="both"/>
        <w:rPr>
          <w:rFonts w:ascii="Arial" w:hAnsi="Arial" w:cs="Arial"/>
          <w:sz w:val="24"/>
          <w:szCs w:val="32"/>
          <w:lang w:val="en-US"/>
        </w:rPr>
      </w:pPr>
    </w:p>
    <w:p w14:paraId="35282685" w14:textId="6715DC98" w:rsidR="001C32EA" w:rsidRDefault="009C1D6D" w:rsidP="00CD6DEB">
      <w:pPr>
        <w:spacing w:after="0" w:line="240" w:lineRule="auto"/>
        <w:jc w:val="both"/>
        <w:rPr>
          <w:rFonts w:ascii="Arial" w:hAnsi="Arial" w:cs="Arial"/>
          <w:sz w:val="24"/>
          <w:szCs w:val="32"/>
          <w:lang w:val="en-US"/>
        </w:rPr>
      </w:pPr>
      <w:r>
        <w:rPr>
          <w:rFonts w:ascii="Arial" w:hAnsi="Arial" w:cs="Arial"/>
          <w:sz w:val="24"/>
          <w:szCs w:val="32"/>
          <w:lang w:val="en-US"/>
        </w:rPr>
        <w:t xml:space="preserve">Rehabilitation of the reserve </w:t>
      </w:r>
      <w:r w:rsidR="00983F08" w:rsidRPr="00854163">
        <w:rPr>
          <w:rFonts w:ascii="Arial" w:hAnsi="Arial" w:cs="Arial"/>
          <w:sz w:val="24"/>
          <w:szCs w:val="32"/>
          <w:lang w:val="en-US"/>
        </w:rPr>
        <w:t xml:space="preserve">will have a high level of community benefit as the reserve </w:t>
      </w:r>
      <w:r>
        <w:rPr>
          <w:rFonts w:ascii="Arial" w:hAnsi="Arial" w:cs="Arial"/>
          <w:sz w:val="24"/>
          <w:szCs w:val="32"/>
          <w:lang w:val="en-US"/>
        </w:rPr>
        <w:t xml:space="preserve">will be a </w:t>
      </w:r>
      <w:r w:rsidR="00983F08" w:rsidRPr="00854163">
        <w:rPr>
          <w:rFonts w:ascii="Arial" w:hAnsi="Arial" w:cs="Arial"/>
          <w:sz w:val="24"/>
          <w:szCs w:val="32"/>
          <w:lang w:val="en-US"/>
        </w:rPr>
        <w:t>shared facility used by</w:t>
      </w:r>
      <w:r>
        <w:rPr>
          <w:rFonts w:ascii="Arial" w:hAnsi="Arial" w:cs="Arial"/>
          <w:sz w:val="24"/>
          <w:szCs w:val="32"/>
          <w:lang w:val="en-US"/>
        </w:rPr>
        <w:t xml:space="preserve"> local </w:t>
      </w:r>
      <w:r w:rsidR="00983F08" w:rsidRPr="00854163">
        <w:rPr>
          <w:rFonts w:ascii="Arial" w:hAnsi="Arial" w:cs="Arial"/>
          <w:sz w:val="24"/>
          <w:szCs w:val="32"/>
          <w:lang w:val="en-US"/>
        </w:rPr>
        <w:t xml:space="preserve">sporting </w:t>
      </w:r>
      <w:r>
        <w:rPr>
          <w:rFonts w:ascii="Arial" w:hAnsi="Arial" w:cs="Arial"/>
          <w:sz w:val="24"/>
          <w:szCs w:val="32"/>
          <w:lang w:val="en-US"/>
        </w:rPr>
        <w:t xml:space="preserve">groups which will allow for the reduction of overuse of the </w:t>
      </w:r>
      <w:r w:rsidR="003B55D1">
        <w:rPr>
          <w:rFonts w:ascii="Arial" w:hAnsi="Arial" w:cs="Arial"/>
          <w:sz w:val="24"/>
          <w:szCs w:val="32"/>
          <w:lang w:val="en-US"/>
        </w:rPr>
        <w:t>neighboring</w:t>
      </w:r>
      <w:r>
        <w:rPr>
          <w:rFonts w:ascii="Arial" w:hAnsi="Arial" w:cs="Arial"/>
          <w:sz w:val="24"/>
          <w:szCs w:val="32"/>
          <w:lang w:val="en-US"/>
        </w:rPr>
        <w:t xml:space="preserve"> ovals at Allen Park. An upgrade will also allow it to be also used as a community event space and provide general improvement of the amenity. </w:t>
      </w:r>
    </w:p>
    <w:p w14:paraId="2AB3720A" w14:textId="412AC4E5" w:rsidR="00172693" w:rsidRDefault="00172693" w:rsidP="00CD6DEB">
      <w:pPr>
        <w:spacing w:after="0" w:line="240" w:lineRule="auto"/>
        <w:jc w:val="both"/>
        <w:rPr>
          <w:rFonts w:ascii="Arial" w:hAnsi="Arial" w:cs="Arial"/>
          <w:sz w:val="24"/>
          <w:szCs w:val="32"/>
          <w:lang w:val="en-US"/>
        </w:rPr>
      </w:pPr>
    </w:p>
    <w:p w14:paraId="763937CC" w14:textId="77777777" w:rsidR="00172693" w:rsidRDefault="00172693" w:rsidP="00172693">
      <w:pPr>
        <w:spacing w:after="0" w:line="240" w:lineRule="auto"/>
        <w:jc w:val="both"/>
        <w:rPr>
          <w:rFonts w:ascii="Arial" w:hAnsi="Arial" w:cs="Arial"/>
          <w:b/>
          <w:sz w:val="24"/>
          <w:szCs w:val="32"/>
          <w:lang w:val="en-US"/>
        </w:rPr>
      </w:pPr>
      <w:r w:rsidRPr="00701C0F">
        <w:rPr>
          <w:rFonts w:ascii="Arial" w:hAnsi="Arial" w:cs="Arial"/>
          <w:b/>
          <w:sz w:val="24"/>
          <w:szCs w:val="32"/>
          <w:lang w:val="en-US"/>
        </w:rPr>
        <w:t xml:space="preserve">Floodlight Upgrade – </w:t>
      </w:r>
      <w:r>
        <w:rPr>
          <w:rFonts w:ascii="Arial" w:hAnsi="Arial" w:cs="Arial"/>
          <w:b/>
          <w:sz w:val="24"/>
          <w:szCs w:val="32"/>
          <w:lang w:val="en-US"/>
        </w:rPr>
        <w:t xml:space="preserve">Allen Park Lower Oval </w:t>
      </w:r>
      <w:r w:rsidRPr="00701C0F">
        <w:rPr>
          <w:rFonts w:ascii="Arial" w:hAnsi="Arial" w:cs="Arial"/>
          <w:b/>
          <w:sz w:val="24"/>
          <w:szCs w:val="32"/>
          <w:lang w:val="en-US"/>
        </w:rPr>
        <w:t xml:space="preserve"> </w:t>
      </w:r>
    </w:p>
    <w:p w14:paraId="0C1E88D2" w14:textId="77777777" w:rsidR="00172693" w:rsidRDefault="00172693" w:rsidP="00172693">
      <w:pPr>
        <w:spacing w:after="0" w:line="240" w:lineRule="auto"/>
        <w:jc w:val="both"/>
        <w:rPr>
          <w:rFonts w:ascii="Arial" w:hAnsi="Arial" w:cs="Arial"/>
          <w:b/>
          <w:sz w:val="24"/>
          <w:szCs w:val="32"/>
          <w:lang w:val="en-US"/>
        </w:rPr>
      </w:pPr>
    </w:p>
    <w:p w14:paraId="0A738F93" w14:textId="77777777" w:rsidR="00172693" w:rsidRPr="000B5FE9" w:rsidRDefault="00172693" w:rsidP="00172693">
      <w:pPr>
        <w:spacing w:after="0" w:line="240" w:lineRule="auto"/>
        <w:jc w:val="both"/>
        <w:rPr>
          <w:rFonts w:ascii="Arial" w:hAnsi="Arial" w:cs="Arial"/>
          <w:sz w:val="24"/>
          <w:szCs w:val="32"/>
          <w:lang w:val="en-US"/>
        </w:rPr>
      </w:pPr>
      <w:r>
        <w:rPr>
          <w:rFonts w:ascii="Arial" w:hAnsi="Arial" w:cs="Arial"/>
          <w:sz w:val="24"/>
          <w:szCs w:val="32"/>
          <w:lang w:val="en-US"/>
        </w:rPr>
        <w:t>In collaboration with STJFC, the City is seeking a CSRFF Annual grant to assist in funding a floodlight upgrade at Allen Park Lower Oval. The application is from the City because the reserve is</w:t>
      </w:r>
      <w:r w:rsidRPr="006548CD">
        <w:rPr>
          <w:rFonts w:ascii="Arial" w:hAnsi="Arial" w:cs="Arial"/>
          <w:sz w:val="24"/>
          <w:szCs w:val="32"/>
          <w:lang w:val="en-US"/>
        </w:rPr>
        <w:t xml:space="preserve"> managed by the City, available to be booked by multiple users and not part of any Club’s exclusive-use leased area</w:t>
      </w:r>
      <w:r>
        <w:rPr>
          <w:rFonts w:ascii="Arial" w:hAnsi="Arial" w:cs="Arial"/>
          <w:sz w:val="24"/>
          <w:szCs w:val="32"/>
          <w:lang w:val="en-US"/>
        </w:rPr>
        <w:t xml:space="preserve">. </w:t>
      </w:r>
    </w:p>
    <w:p w14:paraId="0E579F1F" w14:textId="77777777" w:rsidR="00172693" w:rsidRDefault="00172693" w:rsidP="00172693">
      <w:pPr>
        <w:spacing w:after="0" w:line="240" w:lineRule="auto"/>
        <w:jc w:val="both"/>
        <w:rPr>
          <w:rFonts w:ascii="Arial" w:hAnsi="Arial" w:cs="Arial"/>
          <w:b/>
          <w:sz w:val="24"/>
          <w:szCs w:val="32"/>
          <w:lang w:val="en-US"/>
        </w:rPr>
      </w:pPr>
    </w:p>
    <w:p w14:paraId="52801BE3" w14:textId="42F43AC3" w:rsidR="00172693" w:rsidRDefault="00172693" w:rsidP="00172693">
      <w:pPr>
        <w:spacing w:after="0" w:line="240" w:lineRule="auto"/>
        <w:jc w:val="both"/>
        <w:rPr>
          <w:rFonts w:ascii="Arial" w:hAnsi="Arial" w:cs="Arial"/>
          <w:sz w:val="24"/>
          <w:szCs w:val="24"/>
          <w:lang w:val="en-AU"/>
        </w:rPr>
      </w:pPr>
      <w:r>
        <w:rPr>
          <w:rFonts w:ascii="Arial" w:hAnsi="Arial" w:cs="Arial"/>
          <w:sz w:val="24"/>
          <w:szCs w:val="24"/>
          <w:lang w:val="en-AU"/>
        </w:rPr>
        <w:t>The current lighting is inadequate for training and use of the oval is restricted after dark. An upgrade to game standard lighting</w:t>
      </w:r>
      <w:r w:rsidR="00E84E9C">
        <w:rPr>
          <w:rFonts w:ascii="Arial" w:hAnsi="Arial" w:cs="Arial"/>
          <w:sz w:val="24"/>
          <w:szCs w:val="24"/>
          <w:lang w:val="en-AU"/>
        </w:rPr>
        <w:t xml:space="preserve"> (100 lux) </w:t>
      </w:r>
      <w:r>
        <w:rPr>
          <w:rFonts w:ascii="Arial" w:hAnsi="Arial" w:cs="Arial"/>
          <w:sz w:val="24"/>
          <w:szCs w:val="24"/>
          <w:lang w:val="en-AU"/>
        </w:rPr>
        <w:t xml:space="preserve">would allow for extended training hours and night games for the older teams. Women’s football is also starting with a competition planned for Friday nights under lights. STJFC want to be able to </w:t>
      </w:r>
      <w:r>
        <w:rPr>
          <w:rFonts w:ascii="Arial" w:hAnsi="Arial" w:cs="Arial"/>
          <w:sz w:val="24"/>
          <w:szCs w:val="24"/>
          <w:lang w:val="en-AU"/>
        </w:rPr>
        <w:lastRenderedPageBreak/>
        <w:t xml:space="preserve">accommodate and encourage women’s football at Allen Park so game standard lighting is required for them to do so. </w:t>
      </w:r>
    </w:p>
    <w:p w14:paraId="17BAB313" w14:textId="77777777" w:rsidR="00172693" w:rsidRDefault="00172693" w:rsidP="00172693">
      <w:pPr>
        <w:spacing w:after="0" w:line="240" w:lineRule="auto"/>
        <w:jc w:val="both"/>
        <w:rPr>
          <w:rFonts w:ascii="Arial" w:hAnsi="Arial" w:cs="Arial"/>
          <w:sz w:val="24"/>
          <w:szCs w:val="32"/>
          <w:lang w:val="en-US"/>
        </w:rPr>
      </w:pPr>
    </w:p>
    <w:p w14:paraId="20D0682D" w14:textId="3A9CB488" w:rsidR="00172693" w:rsidRPr="00172693" w:rsidRDefault="00172693" w:rsidP="00CD6DEB">
      <w:pPr>
        <w:spacing w:after="0" w:line="240" w:lineRule="auto"/>
        <w:jc w:val="both"/>
        <w:rPr>
          <w:rFonts w:ascii="Arial" w:hAnsi="Arial" w:cs="Arial"/>
          <w:sz w:val="24"/>
          <w:szCs w:val="24"/>
          <w:lang w:val="en-AU"/>
        </w:rPr>
      </w:pPr>
      <w:r>
        <w:rPr>
          <w:rFonts w:ascii="Arial" w:hAnsi="Arial" w:cs="Arial"/>
          <w:sz w:val="24"/>
          <w:szCs w:val="32"/>
          <w:lang w:val="en-US"/>
        </w:rPr>
        <w:t xml:space="preserve">Allen Park is a shared facility used by multiple sporting groups. </w:t>
      </w:r>
      <w:r>
        <w:rPr>
          <w:rFonts w:ascii="Arial" w:hAnsi="Arial" w:cs="Arial"/>
          <w:sz w:val="24"/>
          <w:szCs w:val="24"/>
          <w:lang w:val="en-AU"/>
        </w:rPr>
        <w:t xml:space="preserve">The upgrade will have a high level of community benefit not only to STJFC but the wider community. The oval is available to the community to hire who can pay fees to council for use of the oval and floodlights. </w:t>
      </w:r>
      <w:r w:rsidRPr="00854163">
        <w:rPr>
          <w:rFonts w:ascii="Arial" w:hAnsi="Arial" w:cs="Arial"/>
          <w:sz w:val="24"/>
          <w:szCs w:val="32"/>
          <w:lang w:val="en-US"/>
        </w:rPr>
        <w:t>The reserve has the capacity to sustain greater use</w:t>
      </w:r>
      <w:r>
        <w:rPr>
          <w:rFonts w:ascii="Arial" w:hAnsi="Arial" w:cs="Arial"/>
          <w:sz w:val="24"/>
          <w:szCs w:val="32"/>
          <w:lang w:val="en-US"/>
        </w:rPr>
        <w:t xml:space="preserve"> with the addition of adequate floodlighting</w:t>
      </w:r>
      <w:r w:rsidRPr="00854163">
        <w:rPr>
          <w:rFonts w:ascii="Arial" w:hAnsi="Arial" w:cs="Arial"/>
          <w:sz w:val="24"/>
          <w:szCs w:val="32"/>
          <w:lang w:val="en-US"/>
        </w:rPr>
        <w:t xml:space="preserve">, </w:t>
      </w:r>
      <w:r>
        <w:rPr>
          <w:rFonts w:ascii="Arial" w:hAnsi="Arial" w:cs="Arial"/>
          <w:sz w:val="24"/>
          <w:szCs w:val="32"/>
          <w:lang w:val="en-US"/>
        </w:rPr>
        <w:t xml:space="preserve">resulting in a high health and social dividend </w:t>
      </w:r>
      <w:proofErr w:type="spellStart"/>
      <w:r>
        <w:rPr>
          <w:rFonts w:ascii="Arial" w:hAnsi="Arial" w:cs="Arial"/>
          <w:sz w:val="24"/>
          <w:szCs w:val="32"/>
          <w:lang w:val="en-US"/>
        </w:rPr>
        <w:t>tyo</w:t>
      </w:r>
      <w:proofErr w:type="spellEnd"/>
      <w:r>
        <w:rPr>
          <w:rFonts w:ascii="Arial" w:hAnsi="Arial" w:cs="Arial"/>
          <w:sz w:val="24"/>
          <w:szCs w:val="32"/>
          <w:lang w:val="en-US"/>
        </w:rPr>
        <w:t xml:space="preserve"> the City. </w:t>
      </w:r>
    </w:p>
    <w:p w14:paraId="101D2D76" w14:textId="77777777" w:rsidR="00297482" w:rsidRDefault="00297482" w:rsidP="00906B6B">
      <w:pPr>
        <w:spacing w:after="0" w:line="240" w:lineRule="auto"/>
        <w:jc w:val="both"/>
        <w:rPr>
          <w:rFonts w:ascii="Arial" w:hAnsi="Arial" w:cs="Arial"/>
          <w:b/>
          <w:sz w:val="24"/>
          <w:szCs w:val="32"/>
          <w:lang w:val="en-US"/>
        </w:rPr>
      </w:pPr>
    </w:p>
    <w:p w14:paraId="149F8B8A" w14:textId="115D1A72" w:rsidR="00906B6B" w:rsidRPr="00A35F23" w:rsidRDefault="00906B6B" w:rsidP="00906B6B">
      <w:pPr>
        <w:spacing w:after="0" w:line="240" w:lineRule="auto"/>
        <w:jc w:val="both"/>
        <w:rPr>
          <w:rFonts w:ascii="Arial" w:hAnsi="Arial" w:cs="Arial"/>
          <w:b/>
          <w:sz w:val="24"/>
          <w:szCs w:val="32"/>
          <w:lang w:val="en-US"/>
        </w:rPr>
      </w:pPr>
      <w:r w:rsidRPr="00A35F23">
        <w:rPr>
          <w:rFonts w:ascii="Arial" w:hAnsi="Arial" w:cs="Arial"/>
          <w:b/>
          <w:sz w:val="24"/>
          <w:szCs w:val="32"/>
          <w:lang w:val="en-US"/>
        </w:rPr>
        <w:t xml:space="preserve">Irrigation Upgrade – College Park </w:t>
      </w:r>
    </w:p>
    <w:p w14:paraId="47B8DC30" w14:textId="77777777" w:rsidR="00906B6B" w:rsidRDefault="00906B6B" w:rsidP="00906B6B">
      <w:pPr>
        <w:spacing w:after="0" w:line="240" w:lineRule="auto"/>
        <w:jc w:val="both"/>
        <w:rPr>
          <w:rFonts w:ascii="Arial" w:hAnsi="Arial" w:cs="Arial"/>
          <w:sz w:val="24"/>
          <w:szCs w:val="32"/>
          <w:lang w:val="en-US"/>
        </w:rPr>
      </w:pPr>
    </w:p>
    <w:p w14:paraId="19E3F9FA" w14:textId="77777777" w:rsidR="00906B6B" w:rsidRDefault="00906B6B" w:rsidP="00906B6B">
      <w:pPr>
        <w:spacing w:after="0" w:line="240" w:lineRule="auto"/>
        <w:jc w:val="both"/>
        <w:rPr>
          <w:rFonts w:ascii="Arial" w:hAnsi="Arial" w:cs="Arial"/>
          <w:sz w:val="24"/>
          <w:szCs w:val="32"/>
          <w:lang w:val="en-US"/>
        </w:rPr>
      </w:pPr>
      <w:r>
        <w:rPr>
          <w:rFonts w:ascii="Arial" w:hAnsi="Arial" w:cs="Arial"/>
          <w:sz w:val="24"/>
          <w:szCs w:val="32"/>
          <w:lang w:val="en-US"/>
        </w:rPr>
        <w:t>The City is seeking a CSRFF Annual grant to assist in funding an irrigation upgrade at College Park. The application is from the City because the reserve is</w:t>
      </w:r>
      <w:r w:rsidRPr="006548CD">
        <w:rPr>
          <w:rFonts w:ascii="Arial" w:hAnsi="Arial" w:cs="Arial"/>
          <w:sz w:val="24"/>
          <w:szCs w:val="32"/>
          <w:lang w:val="en-US"/>
        </w:rPr>
        <w:t xml:space="preserve"> managed by the City, available to be booked by multiple users and not part of any Club’s exclusive-use leased area</w:t>
      </w:r>
      <w:r>
        <w:rPr>
          <w:rFonts w:ascii="Arial" w:hAnsi="Arial" w:cs="Arial"/>
          <w:sz w:val="24"/>
          <w:szCs w:val="32"/>
          <w:lang w:val="en-US"/>
        </w:rPr>
        <w:t xml:space="preserve">. </w:t>
      </w:r>
    </w:p>
    <w:p w14:paraId="59F9ABCF" w14:textId="77777777" w:rsidR="00906B6B" w:rsidRDefault="00906B6B" w:rsidP="00906B6B">
      <w:pPr>
        <w:spacing w:after="0" w:line="240" w:lineRule="auto"/>
        <w:jc w:val="both"/>
        <w:rPr>
          <w:rFonts w:ascii="Arial" w:hAnsi="Arial" w:cs="Arial"/>
          <w:sz w:val="24"/>
          <w:szCs w:val="32"/>
          <w:lang w:val="en-US"/>
        </w:rPr>
      </w:pPr>
    </w:p>
    <w:p w14:paraId="5A4102AF" w14:textId="3F9CA99C" w:rsidR="00906B6B" w:rsidRDefault="00906B6B" w:rsidP="00906B6B">
      <w:pPr>
        <w:spacing w:after="0" w:line="240" w:lineRule="auto"/>
        <w:jc w:val="both"/>
        <w:rPr>
          <w:rFonts w:ascii="Arial" w:hAnsi="Arial" w:cs="Arial"/>
          <w:sz w:val="24"/>
          <w:szCs w:val="32"/>
          <w:lang w:val="en-US"/>
        </w:rPr>
      </w:pPr>
      <w:r w:rsidRPr="00D25E99">
        <w:rPr>
          <w:rFonts w:ascii="Arial" w:hAnsi="Arial" w:cs="Arial"/>
          <w:sz w:val="24"/>
          <w:szCs w:val="32"/>
          <w:lang w:val="en-US"/>
        </w:rPr>
        <w:t xml:space="preserve">The existing reticulated irrigation </w:t>
      </w:r>
      <w:r>
        <w:rPr>
          <w:rFonts w:ascii="Arial" w:hAnsi="Arial" w:cs="Arial"/>
          <w:sz w:val="24"/>
          <w:szCs w:val="32"/>
          <w:lang w:val="en-US"/>
        </w:rPr>
        <w:t xml:space="preserve">system </w:t>
      </w:r>
      <w:r w:rsidRPr="00D25E99">
        <w:rPr>
          <w:rFonts w:ascii="Arial" w:hAnsi="Arial" w:cs="Arial"/>
          <w:sz w:val="24"/>
          <w:szCs w:val="32"/>
          <w:lang w:val="en-US"/>
        </w:rPr>
        <w:t>was designed and installed in</w:t>
      </w:r>
      <w:r>
        <w:rPr>
          <w:rFonts w:ascii="Arial" w:hAnsi="Arial" w:cs="Arial"/>
          <w:sz w:val="24"/>
          <w:szCs w:val="32"/>
          <w:lang w:val="en-US"/>
        </w:rPr>
        <w:t xml:space="preserve"> 1990. </w:t>
      </w:r>
      <w:r w:rsidRPr="00D25E99">
        <w:rPr>
          <w:rFonts w:ascii="Arial" w:hAnsi="Arial" w:cs="Arial"/>
          <w:sz w:val="24"/>
          <w:szCs w:val="32"/>
          <w:lang w:val="en-US"/>
        </w:rPr>
        <w:t xml:space="preserve">The design, age and condition of the system significantly limits the ability to manage the watering requirements of the various </w:t>
      </w:r>
      <w:r>
        <w:rPr>
          <w:rFonts w:ascii="Arial" w:hAnsi="Arial" w:cs="Arial"/>
          <w:sz w:val="24"/>
          <w:szCs w:val="32"/>
          <w:lang w:val="en-US"/>
        </w:rPr>
        <w:t>recreational areas it supports. The project will involve installing a new PVC mainline with a 2 new wire commu</w:t>
      </w:r>
      <w:r w:rsidR="002B7C7F">
        <w:rPr>
          <w:rFonts w:ascii="Arial" w:hAnsi="Arial" w:cs="Arial"/>
          <w:sz w:val="24"/>
          <w:szCs w:val="32"/>
          <w:lang w:val="en-US"/>
        </w:rPr>
        <w:t>ni</w:t>
      </w:r>
      <w:r>
        <w:rPr>
          <w:rFonts w:ascii="Arial" w:hAnsi="Arial" w:cs="Arial"/>
          <w:sz w:val="24"/>
          <w:szCs w:val="32"/>
          <w:lang w:val="en-US"/>
        </w:rPr>
        <w:t xml:space="preserve">cation cable. New gear drive sprinklers, HD poly lateral pipes, mainline piping and a new SD 2 wire controller and decoder system will be installed. </w:t>
      </w:r>
    </w:p>
    <w:p w14:paraId="0B10CF4A" w14:textId="77777777" w:rsidR="00906B6B" w:rsidRDefault="00906B6B" w:rsidP="00906B6B">
      <w:pPr>
        <w:spacing w:after="0" w:line="240" w:lineRule="auto"/>
        <w:jc w:val="both"/>
        <w:rPr>
          <w:rFonts w:ascii="Arial" w:hAnsi="Arial" w:cs="Arial"/>
          <w:sz w:val="24"/>
          <w:szCs w:val="32"/>
          <w:lang w:val="en-US"/>
        </w:rPr>
      </w:pPr>
    </w:p>
    <w:p w14:paraId="1EED09F3" w14:textId="77777777" w:rsidR="00906B6B" w:rsidRDefault="00906B6B" w:rsidP="00906B6B">
      <w:pPr>
        <w:spacing w:after="0" w:line="240" w:lineRule="auto"/>
        <w:jc w:val="both"/>
        <w:rPr>
          <w:rFonts w:ascii="Arial" w:hAnsi="Arial" w:cs="Arial"/>
          <w:sz w:val="24"/>
          <w:szCs w:val="32"/>
          <w:lang w:val="en-US"/>
        </w:rPr>
      </w:pPr>
      <w:r w:rsidRPr="00D25E99">
        <w:rPr>
          <w:rFonts w:ascii="Arial" w:hAnsi="Arial" w:cs="Arial"/>
          <w:sz w:val="24"/>
          <w:szCs w:val="32"/>
          <w:lang w:val="en-US"/>
        </w:rPr>
        <w:t>The limitations of the current system significantly impact the ability to maintain a safe and satisfactory sporting surface. In order to manage these limitations, and provide a safe and even sports surface, requires employing irrigation practices that rely on inefficient use of groundwater. The fundamental design of the system gives rise to hydraulic limitations resulting in poor system pressure capacity and distribution uniformity of irrigation water. To counteract this necessitates the over watering of sections of the sports field to ensure an acceptable and safe playing surface is maintained.</w:t>
      </w:r>
    </w:p>
    <w:p w14:paraId="06A36E5F" w14:textId="77777777" w:rsidR="00906B6B" w:rsidRDefault="00906B6B" w:rsidP="00906B6B">
      <w:pPr>
        <w:spacing w:after="0" w:line="240" w:lineRule="auto"/>
        <w:jc w:val="both"/>
        <w:rPr>
          <w:rFonts w:ascii="Arial" w:hAnsi="Arial" w:cs="Arial"/>
          <w:sz w:val="24"/>
          <w:szCs w:val="32"/>
          <w:lang w:val="en-US"/>
        </w:rPr>
      </w:pPr>
    </w:p>
    <w:p w14:paraId="46CDE3BD" w14:textId="77777777" w:rsidR="00906B6B" w:rsidRPr="00D25E99" w:rsidRDefault="00906B6B" w:rsidP="00906B6B">
      <w:pPr>
        <w:spacing w:after="0" w:line="240" w:lineRule="auto"/>
        <w:jc w:val="both"/>
        <w:rPr>
          <w:rFonts w:ascii="Arial" w:hAnsi="Arial" w:cs="Arial"/>
          <w:sz w:val="24"/>
          <w:szCs w:val="32"/>
          <w:lang w:val="en-US"/>
        </w:rPr>
      </w:pPr>
      <w:bookmarkStart w:id="6" w:name="_Hlk490483784"/>
      <w:r>
        <w:rPr>
          <w:rFonts w:ascii="Arial" w:hAnsi="Arial" w:cs="Arial"/>
          <w:sz w:val="24"/>
          <w:szCs w:val="32"/>
          <w:lang w:val="en-US"/>
        </w:rPr>
        <w:t xml:space="preserve">The Department of Water (DOW) </w:t>
      </w:r>
      <w:r w:rsidRPr="00D25E99">
        <w:rPr>
          <w:rFonts w:ascii="Arial" w:hAnsi="Arial" w:cs="Arial"/>
          <w:sz w:val="24"/>
          <w:szCs w:val="32"/>
          <w:lang w:val="en-US"/>
        </w:rPr>
        <w:t xml:space="preserve">have outlined their intention to reduce groundwater abstraction allocations associated with Ground Water </w:t>
      </w:r>
      <w:proofErr w:type="spellStart"/>
      <w:r w:rsidRPr="00D25E99">
        <w:rPr>
          <w:rFonts w:ascii="Arial" w:hAnsi="Arial" w:cs="Arial"/>
          <w:sz w:val="24"/>
          <w:szCs w:val="32"/>
          <w:lang w:val="en-US"/>
        </w:rPr>
        <w:t>Licences</w:t>
      </w:r>
      <w:proofErr w:type="spellEnd"/>
      <w:r w:rsidRPr="00D25E99">
        <w:rPr>
          <w:rFonts w:ascii="Arial" w:hAnsi="Arial" w:cs="Arial"/>
          <w:sz w:val="24"/>
          <w:szCs w:val="32"/>
          <w:lang w:val="en-US"/>
        </w:rPr>
        <w:t>. Reduction of ground water allocations for significant users, including local gove</w:t>
      </w:r>
      <w:r>
        <w:rPr>
          <w:rFonts w:ascii="Arial" w:hAnsi="Arial" w:cs="Arial"/>
          <w:sz w:val="24"/>
          <w:szCs w:val="32"/>
          <w:lang w:val="en-US"/>
        </w:rPr>
        <w:t>r</w:t>
      </w:r>
      <w:r w:rsidRPr="00D25E99">
        <w:rPr>
          <w:rFonts w:ascii="Arial" w:hAnsi="Arial" w:cs="Arial"/>
          <w:sz w:val="24"/>
          <w:szCs w:val="32"/>
          <w:lang w:val="en-US"/>
        </w:rPr>
        <w:t>nments, has been identified by the DOW as a short term measure to protect de</w:t>
      </w:r>
      <w:r>
        <w:rPr>
          <w:rFonts w:ascii="Arial" w:hAnsi="Arial" w:cs="Arial"/>
          <w:sz w:val="24"/>
          <w:szCs w:val="32"/>
          <w:lang w:val="en-US"/>
        </w:rPr>
        <w:t xml:space="preserve">clining ground water resources. </w:t>
      </w:r>
      <w:r w:rsidRPr="00D25E99">
        <w:rPr>
          <w:rFonts w:ascii="Arial" w:hAnsi="Arial" w:cs="Arial"/>
          <w:sz w:val="24"/>
          <w:szCs w:val="32"/>
          <w:lang w:val="en-US"/>
        </w:rPr>
        <w:t>Reduced ground water abstraction allocations already apply to local governments for the watering of open space in all new developments in the northern coastal corridor of the metropolitan area. The DOW has outlined a future expectation that water users manage ground water abstracted for irrigation more efficiently through public open space and irrigation design more compatible with a lower rainfall environment.</w:t>
      </w:r>
    </w:p>
    <w:bookmarkEnd w:id="6"/>
    <w:p w14:paraId="63A6B076" w14:textId="77777777" w:rsidR="00906B6B" w:rsidRDefault="00906B6B" w:rsidP="00906B6B">
      <w:pPr>
        <w:spacing w:after="0" w:line="240" w:lineRule="auto"/>
        <w:jc w:val="both"/>
        <w:rPr>
          <w:rFonts w:ascii="Arial" w:hAnsi="Arial" w:cs="Arial"/>
          <w:sz w:val="24"/>
          <w:szCs w:val="32"/>
          <w:lang w:val="en-US"/>
        </w:rPr>
      </w:pPr>
    </w:p>
    <w:p w14:paraId="1C75FB76" w14:textId="511B2A85" w:rsidR="00906B6B" w:rsidRPr="00B37386" w:rsidRDefault="00906B6B" w:rsidP="00906B6B">
      <w:pPr>
        <w:spacing w:after="0" w:line="240" w:lineRule="auto"/>
        <w:jc w:val="both"/>
        <w:rPr>
          <w:rFonts w:ascii="Arial" w:hAnsi="Arial" w:cs="Arial"/>
          <w:sz w:val="24"/>
          <w:szCs w:val="32"/>
          <w:lang w:val="en-US"/>
        </w:rPr>
      </w:pPr>
      <w:r w:rsidRPr="00854163">
        <w:rPr>
          <w:rFonts w:ascii="Arial" w:hAnsi="Arial" w:cs="Arial"/>
          <w:sz w:val="24"/>
          <w:szCs w:val="32"/>
          <w:lang w:val="en-US"/>
        </w:rPr>
        <w:t xml:space="preserve">The upgrade of the reticulated irrigation system will have a high level of community benefit as the reserve is a shared facility used by multiple sporting and community groups. A high percentage of users are City of Nedlands residents, resulting in a high health and social dividend to the City. The reserve has the capacity to sustain greater use, therefore providing greater physical benefit, if surface conditions can be improved and maintained. </w:t>
      </w:r>
    </w:p>
    <w:p w14:paraId="7AE20066" w14:textId="77777777" w:rsidR="00906B6B" w:rsidRDefault="00906B6B" w:rsidP="00906B6B">
      <w:pPr>
        <w:spacing w:after="0" w:line="240" w:lineRule="auto"/>
        <w:jc w:val="both"/>
        <w:rPr>
          <w:rFonts w:ascii="Arial" w:hAnsi="Arial" w:cs="Arial"/>
          <w:b/>
          <w:sz w:val="24"/>
          <w:szCs w:val="32"/>
          <w:lang w:val="en-US"/>
        </w:rPr>
      </w:pPr>
    </w:p>
    <w:p w14:paraId="4B363FBE" w14:textId="497A7353" w:rsidR="00906B6B" w:rsidRPr="008A36EF" w:rsidRDefault="00906B6B" w:rsidP="00906B6B">
      <w:pPr>
        <w:spacing w:after="0" w:line="240" w:lineRule="auto"/>
        <w:jc w:val="both"/>
        <w:rPr>
          <w:rFonts w:ascii="Arial" w:hAnsi="Arial" w:cs="Arial"/>
          <w:b/>
          <w:sz w:val="24"/>
          <w:szCs w:val="32"/>
          <w:lang w:val="en-US"/>
        </w:rPr>
      </w:pPr>
      <w:r w:rsidRPr="008A36EF">
        <w:rPr>
          <w:rFonts w:ascii="Arial" w:hAnsi="Arial" w:cs="Arial"/>
          <w:b/>
          <w:sz w:val="24"/>
          <w:szCs w:val="32"/>
          <w:lang w:val="en-US"/>
        </w:rPr>
        <w:lastRenderedPageBreak/>
        <w:t xml:space="preserve">Floodlight upgrade, UWA Sports Park </w:t>
      </w:r>
    </w:p>
    <w:p w14:paraId="7B382B12" w14:textId="77777777" w:rsidR="00906B6B" w:rsidRDefault="00906B6B" w:rsidP="00906B6B">
      <w:pPr>
        <w:spacing w:after="0" w:line="240" w:lineRule="auto"/>
        <w:jc w:val="both"/>
        <w:rPr>
          <w:rFonts w:ascii="Arial" w:hAnsi="Arial" w:cs="Arial"/>
          <w:sz w:val="24"/>
          <w:szCs w:val="32"/>
          <w:lang w:val="en-US"/>
        </w:rPr>
      </w:pPr>
    </w:p>
    <w:p w14:paraId="34D94395" w14:textId="305E605C" w:rsidR="00906B6B" w:rsidRPr="008A36EF" w:rsidRDefault="00906B6B" w:rsidP="00906B6B">
      <w:pPr>
        <w:spacing w:after="0" w:line="240" w:lineRule="auto"/>
        <w:jc w:val="both"/>
        <w:rPr>
          <w:rFonts w:ascii="Arial" w:hAnsi="Arial" w:cs="Arial"/>
          <w:sz w:val="24"/>
          <w:szCs w:val="32"/>
          <w:lang w:val="en-US"/>
        </w:rPr>
      </w:pPr>
      <w:r>
        <w:rPr>
          <w:rFonts w:ascii="Arial" w:hAnsi="Arial" w:cs="Arial"/>
          <w:sz w:val="24"/>
          <w:szCs w:val="32"/>
          <w:lang w:val="en-US"/>
        </w:rPr>
        <w:t>UWA has recently completed a master plan for UWA Sports Park to guide its future development over the next ten years. Providing adequate lighting for evening training and competitions has been identified as a strategic priority and should be prioriti</w:t>
      </w:r>
      <w:r w:rsidR="00491408">
        <w:rPr>
          <w:rFonts w:ascii="Arial" w:hAnsi="Arial" w:cs="Arial"/>
          <w:sz w:val="24"/>
          <w:szCs w:val="32"/>
          <w:lang w:val="en-US"/>
        </w:rPr>
        <w:t>s</w:t>
      </w:r>
      <w:r>
        <w:rPr>
          <w:rFonts w:ascii="Arial" w:hAnsi="Arial" w:cs="Arial"/>
          <w:sz w:val="24"/>
          <w:szCs w:val="32"/>
          <w:lang w:val="en-US"/>
        </w:rPr>
        <w:t xml:space="preserve">ed for planning implementation and funding. </w:t>
      </w:r>
    </w:p>
    <w:p w14:paraId="0E02704B" w14:textId="77777777" w:rsidR="00906B6B" w:rsidRPr="008A36EF" w:rsidRDefault="00906B6B" w:rsidP="00906B6B">
      <w:pPr>
        <w:spacing w:after="0" w:line="240" w:lineRule="auto"/>
        <w:jc w:val="both"/>
        <w:rPr>
          <w:rFonts w:ascii="Arial" w:hAnsi="Arial" w:cs="Arial"/>
          <w:sz w:val="24"/>
          <w:szCs w:val="32"/>
          <w:lang w:val="en-US"/>
        </w:rPr>
      </w:pPr>
    </w:p>
    <w:p w14:paraId="692E6BF9" w14:textId="6C7FB994" w:rsidR="002E6B2B" w:rsidRPr="006E32E3" w:rsidRDefault="00906B6B" w:rsidP="00906B6B">
      <w:pPr>
        <w:spacing w:after="0" w:line="240" w:lineRule="auto"/>
        <w:jc w:val="both"/>
        <w:rPr>
          <w:rFonts w:ascii="Arial" w:hAnsi="Arial" w:cs="Arial"/>
          <w:sz w:val="24"/>
          <w:szCs w:val="32"/>
          <w:lang w:val="en-US"/>
        </w:rPr>
      </w:pPr>
      <w:r>
        <w:rPr>
          <w:rFonts w:ascii="Arial" w:hAnsi="Arial" w:cs="Arial"/>
          <w:sz w:val="24"/>
          <w:szCs w:val="32"/>
          <w:lang w:val="en-US"/>
        </w:rPr>
        <w:t>T</w:t>
      </w:r>
      <w:r w:rsidRPr="008A36EF">
        <w:rPr>
          <w:rFonts w:ascii="Arial" w:hAnsi="Arial" w:cs="Arial"/>
          <w:sz w:val="24"/>
          <w:szCs w:val="32"/>
          <w:lang w:val="en-US"/>
        </w:rPr>
        <w:t>he project is recommended for Counci</w:t>
      </w:r>
      <w:r>
        <w:rPr>
          <w:rFonts w:ascii="Arial" w:hAnsi="Arial" w:cs="Arial"/>
          <w:sz w:val="24"/>
          <w:szCs w:val="32"/>
          <w:lang w:val="en-US"/>
        </w:rPr>
        <w:t xml:space="preserve">l endorsement. </w:t>
      </w:r>
      <w:r w:rsidRPr="008A36EF">
        <w:rPr>
          <w:rFonts w:ascii="Arial" w:hAnsi="Arial" w:cs="Arial"/>
          <w:sz w:val="24"/>
          <w:szCs w:val="32"/>
          <w:lang w:val="en-US"/>
        </w:rPr>
        <w:t>However, it is not recommended that Council p</w:t>
      </w:r>
      <w:r>
        <w:rPr>
          <w:rFonts w:ascii="Arial" w:hAnsi="Arial" w:cs="Arial"/>
          <w:sz w:val="24"/>
          <w:szCs w:val="32"/>
          <w:lang w:val="en-US"/>
        </w:rPr>
        <w:t xml:space="preserve">rovides funds to this project. </w:t>
      </w:r>
      <w:r w:rsidRPr="008A36EF">
        <w:rPr>
          <w:rFonts w:ascii="Arial" w:hAnsi="Arial" w:cs="Arial"/>
          <w:sz w:val="24"/>
          <w:szCs w:val="32"/>
          <w:lang w:val="en-US"/>
        </w:rPr>
        <w:t xml:space="preserve">Council’s </w:t>
      </w:r>
      <w:r>
        <w:rPr>
          <w:rFonts w:ascii="Arial" w:hAnsi="Arial" w:cs="Arial"/>
          <w:sz w:val="24"/>
          <w:szCs w:val="32"/>
          <w:lang w:val="en-US"/>
        </w:rPr>
        <w:t>policy</w:t>
      </w:r>
      <w:r w:rsidRPr="008A36EF">
        <w:rPr>
          <w:rFonts w:ascii="Arial" w:hAnsi="Arial" w:cs="Arial"/>
          <w:sz w:val="24"/>
          <w:szCs w:val="32"/>
          <w:lang w:val="en-US"/>
        </w:rPr>
        <w:t xml:space="preserve"> prioritizes facilities on lo</w:t>
      </w:r>
      <w:r>
        <w:rPr>
          <w:rFonts w:ascii="Arial" w:hAnsi="Arial" w:cs="Arial"/>
          <w:sz w:val="24"/>
          <w:szCs w:val="32"/>
          <w:lang w:val="en-US"/>
        </w:rPr>
        <w:t>cal government controlled land. W</w:t>
      </w:r>
      <w:r w:rsidRPr="008A36EF">
        <w:rPr>
          <w:rFonts w:ascii="Arial" w:hAnsi="Arial" w:cs="Arial"/>
          <w:sz w:val="24"/>
          <w:szCs w:val="32"/>
          <w:lang w:val="en-US"/>
        </w:rPr>
        <w:t xml:space="preserve">hile </w:t>
      </w:r>
      <w:r>
        <w:rPr>
          <w:rFonts w:ascii="Arial" w:hAnsi="Arial" w:cs="Arial"/>
          <w:sz w:val="24"/>
          <w:szCs w:val="32"/>
          <w:lang w:val="en-US"/>
        </w:rPr>
        <w:t xml:space="preserve">the UWA Sports Park </w:t>
      </w:r>
      <w:proofErr w:type="gramStart"/>
      <w:r>
        <w:rPr>
          <w:rFonts w:ascii="Arial" w:hAnsi="Arial" w:cs="Arial"/>
          <w:sz w:val="24"/>
          <w:szCs w:val="32"/>
          <w:lang w:val="en-US"/>
        </w:rPr>
        <w:t>is located in</w:t>
      </w:r>
      <w:proofErr w:type="gramEnd"/>
      <w:r>
        <w:rPr>
          <w:rFonts w:ascii="Arial" w:hAnsi="Arial" w:cs="Arial"/>
          <w:sz w:val="24"/>
          <w:szCs w:val="32"/>
          <w:lang w:val="en-US"/>
        </w:rPr>
        <w:t xml:space="preserve"> the City of Nedlands, it is managed and controlled by UWA. </w:t>
      </w:r>
      <w:r w:rsidRPr="008A36EF">
        <w:rPr>
          <w:rFonts w:ascii="Arial" w:hAnsi="Arial" w:cs="Arial"/>
          <w:sz w:val="24"/>
          <w:szCs w:val="32"/>
          <w:lang w:val="en-US"/>
        </w:rPr>
        <w:t xml:space="preserve"> </w:t>
      </w:r>
    </w:p>
    <w:p w14:paraId="1F434BAB" w14:textId="77777777" w:rsidR="002E6B2B" w:rsidRDefault="002E6B2B" w:rsidP="00906B6B">
      <w:pPr>
        <w:spacing w:after="0" w:line="240" w:lineRule="auto"/>
        <w:jc w:val="both"/>
        <w:rPr>
          <w:rFonts w:ascii="Arial" w:hAnsi="Arial" w:cs="Arial"/>
          <w:b/>
          <w:sz w:val="24"/>
          <w:szCs w:val="32"/>
          <w:lang w:val="en-US"/>
        </w:rPr>
      </w:pPr>
    </w:p>
    <w:p w14:paraId="0F4CAC43" w14:textId="34F111C4" w:rsidR="00906B6B" w:rsidRPr="00906B6B" w:rsidRDefault="00906B6B" w:rsidP="00906B6B">
      <w:pPr>
        <w:spacing w:after="0" w:line="240" w:lineRule="auto"/>
        <w:jc w:val="both"/>
        <w:rPr>
          <w:rFonts w:ascii="Arial" w:hAnsi="Arial" w:cs="Arial"/>
          <w:b/>
          <w:sz w:val="24"/>
          <w:szCs w:val="32"/>
          <w:lang w:val="en-US"/>
        </w:rPr>
      </w:pPr>
      <w:r w:rsidRPr="00906B6B">
        <w:rPr>
          <w:rFonts w:ascii="Arial" w:hAnsi="Arial" w:cs="Arial"/>
          <w:b/>
          <w:sz w:val="24"/>
          <w:szCs w:val="32"/>
          <w:lang w:val="en-US"/>
        </w:rPr>
        <w:t>Risk Management</w:t>
      </w:r>
    </w:p>
    <w:p w14:paraId="1F463FAA" w14:textId="77777777" w:rsidR="00906B6B" w:rsidRDefault="00906B6B" w:rsidP="00906B6B">
      <w:pPr>
        <w:spacing w:after="0" w:line="240" w:lineRule="auto"/>
        <w:jc w:val="both"/>
        <w:rPr>
          <w:rFonts w:ascii="Arial" w:hAnsi="Arial" w:cs="Arial"/>
          <w:b/>
          <w:sz w:val="24"/>
          <w:szCs w:val="32"/>
          <w:lang w:val="en-US"/>
        </w:rPr>
      </w:pPr>
    </w:p>
    <w:p w14:paraId="44D136EB" w14:textId="0D4B5D48" w:rsidR="00906B6B" w:rsidRDefault="00906B6B" w:rsidP="00906B6B">
      <w:pPr>
        <w:spacing w:after="0" w:line="240" w:lineRule="auto"/>
        <w:jc w:val="both"/>
        <w:rPr>
          <w:rFonts w:ascii="Arial" w:hAnsi="Arial" w:cs="Arial"/>
          <w:sz w:val="24"/>
          <w:szCs w:val="32"/>
          <w:lang w:val="en-US"/>
        </w:rPr>
      </w:pPr>
      <w:r>
        <w:rPr>
          <w:rFonts w:ascii="Arial" w:hAnsi="Arial" w:cs="Arial"/>
          <w:sz w:val="24"/>
          <w:szCs w:val="32"/>
          <w:lang w:val="en-US"/>
        </w:rPr>
        <w:t xml:space="preserve">Funding available to DLGSCI for distribution throughout the state under the CSRFF program has been cut in recent years from $20 million in the 2014/15 financial year to $12 million in the current financial year.  Therefore it is anticipated that this round of CSRFF funding will be highly competitive, increasing the risk of not receiving funding approval from DLGSCI. </w:t>
      </w:r>
    </w:p>
    <w:p w14:paraId="3D6FBE97" w14:textId="77777777" w:rsidR="0045313B" w:rsidRDefault="0045313B" w:rsidP="009030DE">
      <w:pPr>
        <w:spacing w:after="0" w:line="240" w:lineRule="auto"/>
        <w:jc w:val="both"/>
        <w:rPr>
          <w:rFonts w:ascii="Arial" w:hAnsi="Arial" w:cs="Arial"/>
          <w:b/>
          <w:sz w:val="24"/>
          <w:szCs w:val="32"/>
          <w:lang w:val="en-US"/>
        </w:rPr>
      </w:pPr>
    </w:p>
    <w:p w14:paraId="5829296F" w14:textId="08659E1F" w:rsidR="00AD73CC" w:rsidRPr="00AD73CC" w:rsidRDefault="00AD73CC" w:rsidP="009030DE">
      <w:pPr>
        <w:spacing w:after="0" w:line="240" w:lineRule="auto"/>
        <w:jc w:val="both"/>
        <w:rPr>
          <w:rFonts w:ascii="Arial" w:hAnsi="Arial" w:cs="Arial"/>
          <w:b/>
          <w:sz w:val="24"/>
          <w:szCs w:val="32"/>
          <w:lang w:val="en-US"/>
        </w:rPr>
      </w:pPr>
      <w:r w:rsidRPr="00AD73CC">
        <w:rPr>
          <w:rFonts w:ascii="Arial" w:hAnsi="Arial" w:cs="Arial"/>
          <w:b/>
          <w:sz w:val="24"/>
          <w:szCs w:val="32"/>
          <w:lang w:val="en-US"/>
        </w:rPr>
        <w:t>Key Relevant Previous Council Decisions:</w:t>
      </w:r>
    </w:p>
    <w:p w14:paraId="58292970" w14:textId="77777777" w:rsidR="00AD73CC" w:rsidRPr="00AD73CC" w:rsidRDefault="00AD73CC" w:rsidP="009030DE">
      <w:pPr>
        <w:spacing w:after="0" w:line="240" w:lineRule="auto"/>
        <w:jc w:val="both"/>
        <w:rPr>
          <w:rFonts w:ascii="Arial" w:hAnsi="Arial" w:cs="Arial"/>
          <w:sz w:val="24"/>
          <w:szCs w:val="32"/>
          <w:lang w:val="en-US"/>
        </w:rPr>
      </w:pPr>
    </w:p>
    <w:p w14:paraId="793B1D4A" w14:textId="6BDF9CB6" w:rsidR="00182617" w:rsidRDefault="00182617" w:rsidP="00182617">
      <w:pPr>
        <w:spacing w:after="0" w:line="240" w:lineRule="auto"/>
        <w:jc w:val="both"/>
        <w:rPr>
          <w:rFonts w:ascii="Arial" w:hAnsi="Arial" w:cs="Arial"/>
          <w:sz w:val="24"/>
          <w:szCs w:val="32"/>
          <w:lang w:val="en-US"/>
        </w:rPr>
      </w:pPr>
      <w:r>
        <w:rPr>
          <w:rFonts w:ascii="Arial" w:hAnsi="Arial" w:cs="Arial"/>
          <w:sz w:val="24"/>
          <w:szCs w:val="32"/>
          <w:lang w:val="en-US"/>
        </w:rPr>
        <w:t xml:space="preserve">Item 13.5 – 19 December 2017 </w:t>
      </w:r>
      <w:r w:rsidRPr="00000F16">
        <w:rPr>
          <w:rFonts w:ascii="Arial" w:hAnsi="Arial" w:cs="Arial"/>
          <w:sz w:val="24"/>
          <w:szCs w:val="32"/>
          <w:lang w:val="en-US"/>
        </w:rPr>
        <w:t xml:space="preserve">Allen Park Master Plan </w:t>
      </w:r>
    </w:p>
    <w:p w14:paraId="58292972" w14:textId="77777777" w:rsidR="00AD73CC" w:rsidRPr="00AD73CC" w:rsidRDefault="00AD73CC" w:rsidP="009030DE">
      <w:pPr>
        <w:spacing w:after="0" w:line="240" w:lineRule="auto"/>
        <w:jc w:val="both"/>
        <w:rPr>
          <w:rFonts w:ascii="Arial" w:hAnsi="Arial" w:cs="Arial"/>
          <w:sz w:val="24"/>
          <w:szCs w:val="32"/>
          <w:lang w:val="en-US"/>
        </w:rPr>
      </w:pPr>
    </w:p>
    <w:p w14:paraId="58292973" w14:textId="77777777" w:rsidR="00AD73CC" w:rsidRPr="00AD73CC" w:rsidRDefault="00AD73CC" w:rsidP="009030DE">
      <w:pPr>
        <w:spacing w:after="0" w:line="240" w:lineRule="auto"/>
        <w:jc w:val="both"/>
        <w:rPr>
          <w:rFonts w:ascii="Arial" w:hAnsi="Arial" w:cs="Arial"/>
          <w:b/>
          <w:sz w:val="28"/>
          <w:szCs w:val="32"/>
          <w:lang w:val="en-US"/>
        </w:rPr>
      </w:pPr>
      <w:r w:rsidRPr="00AD73CC">
        <w:rPr>
          <w:rFonts w:ascii="Arial" w:hAnsi="Arial" w:cs="Arial"/>
          <w:b/>
          <w:sz w:val="28"/>
          <w:szCs w:val="32"/>
          <w:lang w:val="en-US"/>
        </w:rPr>
        <w:t>Consultation</w:t>
      </w:r>
    </w:p>
    <w:p w14:paraId="58292974" w14:textId="77777777" w:rsidR="00AD73CC" w:rsidRPr="00AD73CC" w:rsidRDefault="00AD73CC" w:rsidP="009030DE">
      <w:pPr>
        <w:spacing w:after="0" w:line="240" w:lineRule="auto"/>
        <w:jc w:val="both"/>
        <w:rPr>
          <w:rFonts w:ascii="Arial" w:hAnsi="Arial" w:cs="Arial"/>
          <w:b/>
          <w:sz w:val="24"/>
          <w:szCs w:val="32"/>
          <w:lang w:val="en-US"/>
        </w:rPr>
      </w:pPr>
    </w:p>
    <w:p w14:paraId="70BC3C6F" w14:textId="77777777" w:rsidR="00906B6B" w:rsidRDefault="00906B6B" w:rsidP="00906B6B">
      <w:pPr>
        <w:spacing w:after="0" w:line="240" w:lineRule="auto"/>
        <w:jc w:val="both"/>
        <w:rPr>
          <w:rFonts w:ascii="Arial" w:hAnsi="Arial" w:cs="Arial"/>
          <w:sz w:val="24"/>
          <w:szCs w:val="32"/>
          <w:lang w:val="en-US"/>
        </w:rPr>
      </w:pPr>
      <w:r>
        <w:rPr>
          <w:rFonts w:ascii="Arial" w:hAnsi="Arial" w:cs="Arial"/>
          <w:sz w:val="24"/>
          <w:szCs w:val="32"/>
          <w:lang w:val="en-US"/>
        </w:rPr>
        <w:t xml:space="preserve">All applicants have completed formal applications to submit to DLGSCI for these projects. The applications are available to Councillors on request from the CEO’s office. </w:t>
      </w:r>
    </w:p>
    <w:p w14:paraId="0C534CB9" w14:textId="02BB07FC" w:rsidR="0045313B" w:rsidRDefault="0045313B" w:rsidP="009030DE">
      <w:pPr>
        <w:spacing w:after="0" w:line="240" w:lineRule="auto"/>
        <w:jc w:val="both"/>
        <w:rPr>
          <w:rFonts w:ascii="Arial" w:hAnsi="Arial" w:cs="Arial"/>
          <w:b/>
          <w:sz w:val="28"/>
          <w:szCs w:val="32"/>
          <w:lang w:val="en-US"/>
        </w:rPr>
      </w:pPr>
    </w:p>
    <w:p w14:paraId="5C2DF788" w14:textId="5EAF2913" w:rsidR="00000F16" w:rsidRDefault="00C1123D" w:rsidP="009030DE">
      <w:pPr>
        <w:spacing w:after="0" w:line="240" w:lineRule="auto"/>
        <w:jc w:val="both"/>
        <w:rPr>
          <w:rFonts w:ascii="Arial" w:hAnsi="Arial" w:cs="Arial"/>
          <w:sz w:val="24"/>
          <w:szCs w:val="32"/>
          <w:lang w:val="en-US"/>
        </w:rPr>
      </w:pPr>
      <w:r>
        <w:rPr>
          <w:rFonts w:ascii="Arial" w:hAnsi="Arial" w:cs="Arial"/>
          <w:sz w:val="24"/>
          <w:szCs w:val="32"/>
          <w:lang w:val="en-US"/>
        </w:rPr>
        <w:t>For the Allen Park projects</w:t>
      </w:r>
      <w:r w:rsidR="00D75DE2">
        <w:rPr>
          <w:rFonts w:ascii="Arial" w:hAnsi="Arial" w:cs="Arial"/>
          <w:sz w:val="24"/>
          <w:szCs w:val="32"/>
          <w:lang w:val="en-US"/>
        </w:rPr>
        <w:t xml:space="preserve"> (floodlight upgrade and oval rehabilitation)</w:t>
      </w:r>
      <w:r>
        <w:rPr>
          <w:rFonts w:ascii="Arial" w:hAnsi="Arial" w:cs="Arial"/>
          <w:sz w:val="24"/>
          <w:szCs w:val="32"/>
          <w:lang w:val="en-US"/>
        </w:rPr>
        <w:t xml:space="preserve">, all stakeholders were thoroughly consulted through the </w:t>
      </w:r>
      <w:r w:rsidR="00000F16" w:rsidRPr="00000F16">
        <w:rPr>
          <w:rFonts w:ascii="Arial" w:hAnsi="Arial" w:cs="Arial"/>
          <w:sz w:val="24"/>
          <w:szCs w:val="32"/>
          <w:lang w:val="en-US"/>
        </w:rPr>
        <w:t>Allen Park Master Plan consultation</w:t>
      </w:r>
      <w:r>
        <w:rPr>
          <w:rFonts w:ascii="Arial" w:hAnsi="Arial" w:cs="Arial"/>
          <w:sz w:val="24"/>
          <w:szCs w:val="32"/>
          <w:lang w:val="en-US"/>
        </w:rPr>
        <w:t xml:space="preserve"> which included the following: </w:t>
      </w:r>
    </w:p>
    <w:p w14:paraId="0C111131" w14:textId="140542A3" w:rsidR="00C1123D" w:rsidRDefault="00C1123D" w:rsidP="00C1123D">
      <w:pPr>
        <w:pStyle w:val="ListParagraph"/>
        <w:numPr>
          <w:ilvl w:val="0"/>
          <w:numId w:val="9"/>
        </w:numPr>
        <w:spacing w:after="0" w:line="240" w:lineRule="auto"/>
        <w:jc w:val="both"/>
        <w:rPr>
          <w:rFonts w:ascii="Arial" w:hAnsi="Arial" w:cs="Arial"/>
          <w:sz w:val="24"/>
          <w:szCs w:val="32"/>
          <w:lang w:val="en-US"/>
        </w:rPr>
      </w:pPr>
      <w:r>
        <w:rPr>
          <w:rFonts w:ascii="Arial" w:hAnsi="Arial" w:cs="Arial"/>
          <w:sz w:val="24"/>
          <w:szCs w:val="32"/>
          <w:lang w:val="en-US"/>
        </w:rPr>
        <w:t xml:space="preserve">Your Voice project page </w:t>
      </w:r>
    </w:p>
    <w:p w14:paraId="28DA1AB1" w14:textId="1724B20F" w:rsidR="00C1123D" w:rsidRDefault="00C1123D" w:rsidP="00C1123D">
      <w:pPr>
        <w:pStyle w:val="ListParagraph"/>
        <w:numPr>
          <w:ilvl w:val="0"/>
          <w:numId w:val="9"/>
        </w:numPr>
        <w:spacing w:after="0" w:line="240" w:lineRule="auto"/>
        <w:jc w:val="both"/>
        <w:rPr>
          <w:rFonts w:ascii="Arial" w:hAnsi="Arial" w:cs="Arial"/>
          <w:sz w:val="24"/>
          <w:szCs w:val="32"/>
          <w:lang w:val="en-US"/>
        </w:rPr>
      </w:pPr>
      <w:r>
        <w:rPr>
          <w:rFonts w:ascii="Arial" w:hAnsi="Arial" w:cs="Arial"/>
          <w:sz w:val="24"/>
          <w:szCs w:val="32"/>
          <w:lang w:val="en-US"/>
        </w:rPr>
        <w:t xml:space="preserve">Online community survey </w:t>
      </w:r>
    </w:p>
    <w:p w14:paraId="75CFB007" w14:textId="6989C7A0" w:rsidR="00C1123D" w:rsidRDefault="00C1123D" w:rsidP="00C1123D">
      <w:pPr>
        <w:pStyle w:val="ListParagraph"/>
        <w:numPr>
          <w:ilvl w:val="0"/>
          <w:numId w:val="9"/>
        </w:numPr>
        <w:spacing w:after="0" w:line="240" w:lineRule="auto"/>
        <w:jc w:val="both"/>
        <w:rPr>
          <w:rFonts w:ascii="Arial" w:hAnsi="Arial" w:cs="Arial"/>
          <w:sz w:val="24"/>
          <w:szCs w:val="32"/>
          <w:lang w:val="en-US"/>
        </w:rPr>
      </w:pPr>
      <w:r>
        <w:rPr>
          <w:rFonts w:ascii="Arial" w:hAnsi="Arial" w:cs="Arial"/>
          <w:sz w:val="24"/>
          <w:szCs w:val="32"/>
          <w:lang w:val="en-US"/>
        </w:rPr>
        <w:t xml:space="preserve">Sporting group survey </w:t>
      </w:r>
    </w:p>
    <w:p w14:paraId="65BC23D5" w14:textId="18FB7ADC" w:rsidR="00C1123D" w:rsidRDefault="00C1123D" w:rsidP="00C1123D">
      <w:pPr>
        <w:pStyle w:val="ListParagraph"/>
        <w:numPr>
          <w:ilvl w:val="0"/>
          <w:numId w:val="9"/>
        </w:numPr>
        <w:spacing w:after="0" w:line="240" w:lineRule="auto"/>
        <w:jc w:val="both"/>
        <w:rPr>
          <w:rFonts w:ascii="Arial" w:hAnsi="Arial" w:cs="Arial"/>
          <w:sz w:val="24"/>
          <w:szCs w:val="32"/>
          <w:lang w:val="en-US"/>
        </w:rPr>
      </w:pPr>
      <w:r>
        <w:rPr>
          <w:rFonts w:ascii="Arial" w:hAnsi="Arial" w:cs="Arial"/>
          <w:sz w:val="24"/>
          <w:szCs w:val="32"/>
          <w:lang w:val="en-US"/>
        </w:rPr>
        <w:t>Community drop-in session x 2</w:t>
      </w:r>
    </w:p>
    <w:p w14:paraId="07F24002" w14:textId="264F9F04" w:rsidR="00C1123D" w:rsidRDefault="00C1123D" w:rsidP="00C1123D">
      <w:pPr>
        <w:pStyle w:val="ListParagraph"/>
        <w:numPr>
          <w:ilvl w:val="0"/>
          <w:numId w:val="9"/>
        </w:numPr>
        <w:spacing w:after="0" w:line="240" w:lineRule="auto"/>
        <w:jc w:val="both"/>
        <w:rPr>
          <w:rFonts w:ascii="Arial" w:hAnsi="Arial" w:cs="Arial"/>
          <w:sz w:val="24"/>
          <w:szCs w:val="32"/>
          <w:lang w:val="en-US"/>
        </w:rPr>
      </w:pPr>
      <w:r>
        <w:rPr>
          <w:rFonts w:ascii="Arial" w:hAnsi="Arial" w:cs="Arial"/>
          <w:sz w:val="24"/>
          <w:szCs w:val="32"/>
          <w:lang w:val="en-US"/>
        </w:rPr>
        <w:t xml:space="preserve">Face to face and telephone meetings with key users/stakeholders </w:t>
      </w:r>
    </w:p>
    <w:p w14:paraId="5794244F" w14:textId="3BEA77AF" w:rsidR="00C1123D" w:rsidRDefault="00C1123D" w:rsidP="00C1123D">
      <w:pPr>
        <w:pStyle w:val="ListParagraph"/>
        <w:numPr>
          <w:ilvl w:val="0"/>
          <w:numId w:val="9"/>
        </w:numPr>
        <w:spacing w:after="0" w:line="240" w:lineRule="auto"/>
        <w:jc w:val="both"/>
        <w:rPr>
          <w:rFonts w:ascii="Arial" w:hAnsi="Arial" w:cs="Arial"/>
          <w:sz w:val="24"/>
          <w:szCs w:val="32"/>
          <w:lang w:val="en-US"/>
        </w:rPr>
      </w:pPr>
      <w:r>
        <w:rPr>
          <w:rFonts w:ascii="Arial" w:hAnsi="Arial" w:cs="Arial"/>
          <w:sz w:val="24"/>
          <w:szCs w:val="32"/>
          <w:lang w:val="en-US"/>
        </w:rPr>
        <w:t>Meetings with state agencies, Department of Defence, Sport &amp; Recreation (WA)</w:t>
      </w:r>
    </w:p>
    <w:p w14:paraId="2CFE3EC1" w14:textId="5F2F8E99" w:rsidR="00C1123D" w:rsidRDefault="00C1123D" w:rsidP="00C1123D">
      <w:pPr>
        <w:pStyle w:val="ListParagraph"/>
        <w:numPr>
          <w:ilvl w:val="0"/>
          <w:numId w:val="9"/>
        </w:numPr>
        <w:spacing w:after="0" w:line="240" w:lineRule="auto"/>
        <w:jc w:val="both"/>
        <w:rPr>
          <w:rFonts w:ascii="Arial" w:hAnsi="Arial" w:cs="Arial"/>
          <w:sz w:val="24"/>
          <w:szCs w:val="32"/>
          <w:lang w:val="en-US"/>
        </w:rPr>
      </w:pPr>
      <w:r>
        <w:rPr>
          <w:rFonts w:ascii="Arial" w:hAnsi="Arial" w:cs="Arial"/>
          <w:sz w:val="24"/>
          <w:szCs w:val="32"/>
          <w:lang w:val="en-US"/>
        </w:rPr>
        <w:t xml:space="preserve">Community workshop </w:t>
      </w:r>
    </w:p>
    <w:p w14:paraId="3E7E5BFF" w14:textId="07C2B87B" w:rsidR="00C1123D" w:rsidRPr="00C1123D" w:rsidRDefault="00C1123D" w:rsidP="00C1123D">
      <w:pPr>
        <w:pStyle w:val="ListParagraph"/>
        <w:numPr>
          <w:ilvl w:val="0"/>
          <w:numId w:val="9"/>
        </w:numPr>
        <w:spacing w:after="0" w:line="240" w:lineRule="auto"/>
        <w:jc w:val="both"/>
        <w:rPr>
          <w:rFonts w:ascii="Arial" w:hAnsi="Arial" w:cs="Arial"/>
          <w:sz w:val="24"/>
          <w:szCs w:val="32"/>
          <w:lang w:val="en-US"/>
        </w:rPr>
      </w:pPr>
      <w:r>
        <w:rPr>
          <w:rFonts w:ascii="Arial" w:hAnsi="Arial" w:cs="Arial"/>
          <w:sz w:val="24"/>
          <w:szCs w:val="32"/>
          <w:lang w:val="en-US"/>
        </w:rPr>
        <w:t xml:space="preserve">Advertising via onsite signage, </w:t>
      </w:r>
      <w:r w:rsidR="00597622">
        <w:rPr>
          <w:rFonts w:ascii="Arial" w:hAnsi="Arial" w:cs="Arial"/>
          <w:sz w:val="24"/>
          <w:szCs w:val="32"/>
          <w:lang w:val="en-US"/>
        </w:rPr>
        <w:t>posters</w:t>
      </w:r>
      <w:r>
        <w:rPr>
          <w:rFonts w:ascii="Arial" w:hAnsi="Arial" w:cs="Arial"/>
          <w:sz w:val="24"/>
          <w:szCs w:val="32"/>
          <w:lang w:val="en-US"/>
        </w:rPr>
        <w:t xml:space="preserve">, flyers, direct mail outs, social media, website and </w:t>
      </w:r>
      <w:r w:rsidR="00597622">
        <w:rPr>
          <w:rFonts w:ascii="Arial" w:hAnsi="Arial" w:cs="Arial"/>
          <w:sz w:val="24"/>
          <w:szCs w:val="32"/>
          <w:lang w:val="en-US"/>
        </w:rPr>
        <w:t>newspaper</w:t>
      </w:r>
      <w:r>
        <w:rPr>
          <w:rFonts w:ascii="Arial" w:hAnsi="Arial" w:cs="Arial"/>
          <w:sz w:val="24"/>
          <w:szCs w:val="32"/>
          <w:lang w:val="en-US"/>
        </w:rPr>
        <w:t xml:space="preserve"> advertisements. </w:t>
      </w:r>
    </w:p>
    <w:p w14:paraId="40BAF395" w14:textId="77777777" w:rsidR="00000F16" w:rsidRPr="00000F16" w:rsidRDefault="00000F16" w:rsidP="009030DE">
      <w:pPr>
        <w:spacing w:after="0" w:line="240" w:lineRule="auto"/>
        <w:jc w:val="both"/>
        <w:rPr>
          <w:rFonts w:ascii="Arial" w:hAnsi="Arial" w:cs="Arial"/>
          <w:sz w:val="24"/>
          <w:szCs w:val="32"/>
          <w:lang w:val="en-US"/>
        </w:rPr>
      </w:pPr>
    </w:p>
    <w:p w14:paraId="3C5DCA4E" w14:textId="77777777" w:rsidR="00297482" w:rsidRDefault="00297482">
      <w:pPr>
        <w:rPr>
          <w:rFonts w:ascii="Arial" w:hAnsi="Arial" w:cs="Arial"/>
          <w:b/>
          <w:sz w:val="28"/>
          <w:szCs w:val="32"/>
          <w:lang w:val="en-US"/>
        </w:rPr>
      </w:pPr>
      <w:r>
        <w:rPr>
          <w:rFonts w:ascii="Arial" w:hAnsi="Arial" w:cs="Arial"/>
          <w:b/>
          <w:sz w:val="28"/>
          <w:szCs w:val="32"/>
          <w:lang w:val="en-US"/>
        </w:rPr>
        <w:br w:type="page"/>
      </w:r>
    </w:p>
    <w:p w14:paraId="58292980" w14:textId="32116C51" w:rsidR="00AD73CC" w:rsidRDefault="00AD73CC" w:rsidP="009030DE">
      <w:pPr>
        <w:spacing w:after="0" w:line="240" w:lineRule="auto"/>
        <w:jc w:val="both"/>
        <w:rPr>
          <w:rFonts w:ascii="Arial" w:hAnsi="Arial" w:cs="Arial"/>
          <w:b/>
          <w:sz w:val="28"/>
          <w:szCs w:val="32"/>
          <w:lang w:val="en-US"/>
        </w:rPr>
      </w:pPr>
      <w:r w:rsidRPr="00AD73CC">
        <w:rPr>
          <w:rFonts w:ascii="Arial" w:hAnsi="Arial" w:cs="Arial"/>
          <w:b/>
          <w:sz w:val="28"/>
          <w:szCs w:val="32"/>
          <w:lang w:val="en-US"/>
        </w:rPr>
        <w:lastRenderedPageBreak/>
        <w:t>Budget/Financial Implications</w:t>
      </w:r>
      <w:r w:rsidR="00B971D7">
        <w:rPr>
          <w:rFonts w:ascii="Arial" w:hAnsi="Arial" w:cs="Arial"/>
          <w:b/>
          <w:sz w:val="28"/>
          <w:szCs w:val="32"/>
          <w:lang w:val="en-US"/>
        </w:rPr>
        <w:t xml:space="preserve"> </w:t>
      </w:r>
    </w:p>
    <w:p w14:paraId="58292981" w14:textId="77777777" w:rsidR="00AD73CC" w:rsidRPr="00AD73CC" w:rsidRDefault="00AD73CC" w:rsidP="009030DE">
      <w:pPr>
        <w:spacing w:after="0" w:line="240" w:lineRule="auto"/>
        <w:jc w:val="both"/>
        <w:rPr>
          <w:rFonts w:ascii="Arial" w:hAnsi="Arial" w:cs="Arial"/>
          <w:b/>
          <w:sz w:val="24"/>
          <w:szCs w:val="32"/>
          <w:lang w:val="en-US"/>
        </w:rPr>
      </w:pPr>
    </w:p>
    <w:p w14:paraId="518D1F51" w14:textId="77777777" w:rsidR="00906B6B" w:rsidRDefault="00906B6B" w:rsidP="00906B6B">
      <w:pPr>
        <w:spacing w:after="0" w:line="240" w:lineRule="auto"/>
        <w:jc w:val="center"/>
        <w:rPr>
          <w:rFonts w:ascii="Arial" w:hAnsi="Arial" w:cs="Arial"/>
          <w:i/>
          <w:sz w:val="24"/>
          <w:szCs w:val="32"/>
          <w:lang w:val="en-US"/>
        </w:rPr>
      </w:pPr>
      <w:r>
        <w:rPr>
          <w:rFonts w:ascii="Arial" w:hAnsi="Arial" w:cs="Arial"/>
          <w:i/>
          <w:sz w:val="24"/>
          <w:szCs w:val="32"/>
          <w:lang w:val="en-US"/>
        </w:rPr>
        <w:t xml:space="preserve">Table 3: Proposed Project Funding </w:t>
      </w:r>
    </w:p>
    <w:p w14:paraId="2DF74E5A" w14:textId="77777777" w:rsidR="00906B6B" w:rsidRDefault="00906B6B" w:rsidP="00906B6B">
      <w:pPr>
        <w:spacing w:after="0" w:line="240" w:lineRule="auto"/>
        <w:jc w:val="both"/>
        <w:rPr>
          <w:rFonts w:ascii="Arial" w:hAnsi="Arial" w:cs="Arial"/>
          <w:i/>
          <w:sz w:val="24"/>
          <w:szCs w:val="32"/>
          <w:lang w:val="en-US"/>
        </w:rPr>
      </w:pPr>
    </w:p>
    <w:tbl>
      <w:tblPr>
        <w:tblStyle w:val="TableGrid"/>
        <w:tblW w:w="0" w:type="auto"/>
        <w:jc w:val="center"/>
        <w:tblLayout w:type="fixed"/>
        <w:tblLook w:val="04A0" w:firstRow="1" w:lastRow="0" w:firstColumn="1" w:lastColumn="0" w:noHBand="0" w:noVBand="1"/>
      </w:tblPr>
      <w:tblGrid>
        <w:gridCol w:w="1555"/>
        <w:gridCol w:w="1126"/>
        <w:gridCol w:w="1341"/>
        <w:gridCol w:w="1340"/>
        <w:gridCol w:w="1341"/>
        <w:gridCol w:w="1341"/>
      </w:tblGrid>
      <w:tr w:rsidR="00F26119" w14:paraId="03C38BCC" w14:textId="77777777" w:rsidTr="00C16F55">
        <w:trPr>
          <w:jc w:val="center"/>
        </w:trPr>
        <w:tc>
          <w:tcPr>
            <w:tcW w:w="1555" w:type="dxa"/>
          </w:tcPr>
          <w:p w14:paraId="0385AA11" w14:textId="77777777" w:rsidR="00F26119" w:rsidRPr="00F26119" w:rsidRDefault="00F26119" w:rsidP="00A33E62">
            <w:pPr>
              <w:jc w:val="both"/>
              <w:rPr>
                <w:rFonts w:ascii="Arial" w:hAnsi="Arial" w:cs="Arial"/>
                <w:b/>
                <w:lang w:val="en-US"/>
              </w:rPr>
            </w:pPr>
            <w:r w:rsidRPr="00F26119">
              <w:rPr>
                <w:rFonts w:ascii="Arial" w:hAnsi="Arial" w:cs="Arial"/>
                <w:b/>
                <w:lang w:val="en-US"/>
              </w:rPr>
              <w:t xml:space="preserve">Project </w:t>
            </w:r>
          </w:p>
        </w:tc>
        <w:tc>
          <w:tcPr>
            <w:tcW w:w="1126" w:type="dxa"/>
          </w:tcPr>
          <w:p w14:paraId="39D9F9B6" w14:textId="7B14E2F5" w:rsidR="00F26119" w:rsidRPr="00F26119" w:rsidRDefault="00F26119" w:rsidP="00A33E62">
            <w:pPr>
              <w:jc w:val="both"/>
              <w:rPr>
                <w:rFonts w:ascii="Arial" w:hAnsi="Arial" w:cs="Arial"/>
                <w:b/>
                <w:lang w:val="en-US"/>
              </w:rPr>
            </w:pPr>
            <w:r w:rsidRPr="00F26119">
              <w:rPr>
                <w:rFonts w:ascii="Arial" w:hAnsi="Arial" w:cs="Arial"/>
                <w:b/>
                <w:lang w:val="en-US"/>
              </w:rPr>
              <w:t>C</w:t>
            </w:r>
            <w:r w:rsidR="00E8573B">
              <w:rPr>
                <w:rFonts w:ascii="Arial" w:hAnsi="Arial" w:cs="Arial"/>
                <w:b/>
                <w:lang w:val="en-US"/>
              </w:rPr>
              <w:t>ity</w:t>
            </w:r>
          </w:p>
        </w:tc>
        <w:tc>
          <w:tcPr>
            <w:tcW w:w="1341" w:type="dxa"/>
          </w:tcPr>
          <w:p w14:paraId="7A4D830C" w14:textId="77777777" w:rsidR="00F26119" w:rsidRPr="00F26119" w:rsidRDefault="00F26119" w:rsidP="00A33E62">
            <w:pPr>
              <w:jc w:val="both"/>
              <w:rPr>
                <w:rFonts w:ascii="Arial" w:hAnsi="Arial" w:cs="Arial"/>
                <w:b/>
                <w:lang w:val="en-US"/>
              </w:rPr>
            </w:pPr>
            <w:r w:rsidRPr="00F26119">
              <w:rPr>
                <w:rFonts w:ascii="Arial" w:hAnsi="Arial" w:cs="Arial"/>
                <w:b/>
                <w:lang w:val="en-US"/>
              </w:rPr>
              <w:t>Club</w:t>
            </w:r>
          </w:p>
        </w:tc>
        <w:tc>
          <w:tcPr>
            <w:tcW w:w="1340" w:type="dxa"/>
          </w:tcPr>
          <w:p w14:paraId="0AA94B97" w14:textId="77777777" w:rsidR="00F26119" w:rsidRPr="00F26119" w:rsidRDefault="00F26119" w:rsidP="00A33E62">
            <w:pPr>
              <w:jc w:val="both"/>
              <w:rPr>
                <w:rFonts w:ascii="Arial" w:hAnsi="Arial" w:cs="Arial"/>
                <w:b/>
                <w:lang w:val="en-US"/>
              </w:rPr>
            </w:pPr>
            <w:r w:rsidRPr="00F26119">
              <w:rPr>
                <w:rFonts w:ascii="Arial" w:hAnsi="Arial" w:cs="Arial"/>
                <w:b/>
                <w:lang w:val="en-US"/>
              </w:rPr>
              <w:t>DLGSCI</w:t>
            </w:r>
          </w:p>
        </w:tc>
        <w:tc>
          <w:tcPr>
            <w:tcW w:w="1341" w:type="dxa"/>
          </w:tcPr>
          <w:p w14:paraId="7B7089CE" w14:textId="5C10A3C5" w:rsidR="00F26119" w:rsidRPr="00F26119" w:rsidRDefault="00A9583D" w:rsidP="00A33E62">
            <w:pPr>
              <w:jc w:val="both"/>
              <w:rPr>
                <w:rFonts w:ascii="Arial" w:hAnsi="Arial" w:cs="Arial"/>
                <w:b/>
                <w:lang w:val="en-US"/>
              </w:rPr>
            </w:pPr>
            <w:r>
              <w:rPr>
                <w:rFonts w:ascii="Arial" w:hAnsi="Arial" w:cs="Arial"/>
                <w:b/>
                <w:lang w:val="en-US"/>
              </w:rPr>
              <w:t xml:space="preserve">Sport Australia </w:t>
            </w:r>
          </w:p>
        </w:tc>
        <w:tc>
          <w:tcPr>
            <w:tcW w:w="1341" w:type="dxa"/>
          </w:tcPr>
          <w:p w14:paraId="1BC58672" w14:textId="14E39FA7" w:rsidR="00F26119" w:rsidRPr="00F26119" w:rsidRDefault="00F26119" w:rsidP="00A33E62">
            <w:pPr>
              <w:jc w:val="both"/>
              <w:rPr>
                <w:rFonts w:ascii="Arial" w:hAnsi="Arial" w:cs="Arial"/>
                <w:b/>
                <w:lang w:val="en-US"/>
              </w:rPr>
            </w:pPr>
            <w:r w:rsidRPr="00F26119">
              <w:rPr>
                <w:rFonts w:ascii="Arial" w:hAnsi="Arial" w:cs="Arial"/>
                <w:b/>
                <w:lang w:val="en-US"/>
              </w:rPr>
              <w:t>Total Project Cost</w:t>
            </w:r>
          </w:p>
        </w:tc>
      </w:tr>
      <w:tr w:rsidR="00C16F55" w14:paraId="0607B444" w14:textId="77777777" w:rsidTr="00C16F55">
        <w:trPr>
          <w:jc w:val="center"/>
        </w:trPr>
        <w:tc>
          <w:tcPr>
            <w:tcW w:w="1555" w:type="dxa"/>
          </w:tcPr>
          <w:p w14:paraId="2995E551" w14:textId="77777777" w:rsidR="00C16F55" w:rsidRPr="00F26119" w:rsidRDefault="00C16F55" w:rsidP="00C16F55">
            <w:pPr>
              <w:jc w:val="both"/>
              <w:rPr>
                <w:rFonts w:ascii="Arial" w:hAnsi="Arial" w:cs="Arial"/>
                <w:lang w:val="en-US"/>
              </w:rPr>
            </w:pPr>
            <w:r w:rsidRPr="00F26119">
              <w:rPr>
                <w:rFonts w:ascii="Arial" w:hAnsi="Arial" w:cs="Arial"/>
                <w:lang w:val="en-US"/>
              </w:rPr>
              <w:t xml:space="preserve">Swanbourne Oval Rehabilitation </w:t>
            </w:r>
          </w:p>
        </w:tc>
        <w:tc>
          <w:tcPr>
            <w:tcW w:w="1126" w:type="dxa"/>
          </w:tcPr>
          <w:p w14:paraId="768B2AD1" w14:textId="77777777" w:rsidR="00C16F55" w:rsidRPr="00F26119" w:rsidRDefault="00C16F55" w:rsidP="00C16F55">
            <w:pPr>
              <w:jc w:val="center"/>
              <w:rPr>
                <w:rFonts w:ascii="Arial" w:hAnsi="Arial" w:cs="Arial"/>
                <w:lang w:val="en-US"/>
              </w:rPr>
            </w:pPr>
            <w:r w:rsidRPr="00AC2E16">
              <w:rPr>
                <w:rFonts w:ascii="Arial" w:hAnsi="Arial" w:cs="Arial"/>
                <w:lang w:val="en-US"/>
              </w:rPr>
              <w:t>140,000</w:t>
            </w:r>
          </w:p>
        </w:tc>
        <w:tc>
          <w:tcPr>
            <w:tcW w:w="1341" w:type="dxa"/>
          </w:tcPr>
          <w:p w14:paraId="53F67E53" w14:textId="77777777" w:rsidR="00C16F55" w:rsidRPr="00F26119" w:rsidRDefault="00C16F55" w:rsidP="00C16F55">
            <w:pPr>
              <w:pStyle w:val="Default"/>
              <w:jc w:val="center"/>
              <w:rPr>
                <w:color w:val="auto"/>
                <w:sz w:val="22"/>
                <w:szCs w:val="22"/>
                <w:lang w:val="en-US"/>
              </w:rPr>
            </w:pPr>
            <w:r w:rsidRPr="00F26119">
              <w:rPr>
                <w:color w:val="auto"/>
                <w:sz w:val="22"/>
                <w:szCs w:val="22"/>
                <w:lang w:val="en-US"/>
              </w:rPr>
              <w:t>N/A</w:t>
            </w:r>
          </w:p>
        </w:tc>
        <w:tc>
          <w:tcPr>
            <w:tcW w:w="1340" w:type="dxa"/>
          </w:tcPr>
          <w:p w14:paraId="32590D4C" w14:textId="77777777" w:rsidR="00C16F55" w:rsidRPr="00F26119" w:rsidRDefault="00C16F55" w:rsidP="00C16F55">
            <w:pPr>
              <w:pStyle w:val="Default"/>
              <w:jc w:val="center"/>
              <w:rPr>
                <w:color w:val="auto"/>
                <w:sz w:val="22"/>
                <w:szCs w:val="22"/>
                <w:lang w:val="en-US"/>
              </w:rPr>
            </w:pPr>
            <w:r w:rsidRPr="00AC2E16">
              <w:rPr>
                <w:color w:val="auto"/>
                <w:sz w:val="22"/>
                <w:szCs w:val="22"/>
                <w:lang w:val="en-US"/>
              </w:rPr>
              <w:t>70,000</w:t>
            </w:r>
          </w:p>
        </w:tc>
        <w:tc>
          <w:tcPr>
            <w:tcW w:w="1341" w:type="dxa"/>
          </w:tcPr>
          <w:p w14:paraId="1D5FD99A" w14:textId="77777777" w:rsidR="00C16F55" w:rsidRPr="00F26119" w:rsidRDefault="00C16F55" w:rsidP="00C16F55">
            <w:pPr>
              <w:jc w:val="center"/>
              <w:rPr>
                <w:rFonts w:ascii="Arial" w:hAnsi="Arial" w:cs="Arial"/>
                <w:lang w:val="en-US"/>
              </w:rPr>
            </w:pPr>
            <w:r>
              <w:rPr>
                <w:rFonts w:ascii="Arial" w:hAnsi="Arial" w:cs="Arial"/>
                <w:lang w:val="en-US"/>
              </w:rPr>
              <w:t>N/A</w:t>
            </w:r>
          </w:p>
        </w:tc>
        <w:tc>
          <w:tcPr>
            <w:tcW w:w="1341" w:type="dxa"/>
          </w:tcPr>
          <w:p w14:paraId="012BBD3E" w14:textId="77777777" w:rsidR="00C16F55" w:rsidRPr="00F26119" w:rsidRDefault="00C16F55" w:rsidP="00C16F55">
            <w:pPr>
              <w:jc w:val="center"/>
              <w:rPr>
                <w:rFonts w:ascii="Arial" w:hAnsi="Arial" w:cs="Arial"/>
                <w:lang w:val="en-US"/>
              </w:rPr>
            </w:pPr>
            <w:r w:rsidRPr="00AC2E16">
              <w:rPr>
                <w:rFonts w:ascii="Arial" w:hAnsi="Arial" w:cs="Arial"/>
                <w:lang w:val="en-US"/>
              </w:rPr>
              <w:t>$210,000</w:t>
            </w:r>
          </w:p>
        </w:tc>
      </w:tr>
      <w:tr w:rsidR="00CD60DC" w14:paraId="02A76CA8" w14:textId="77777777" w:rsidTr="00C16F55">
        <w:trPr>
          <w:jc w:val="center"/>
        </w:trPr>
        <w:tc>
          <w:tcPr>
            <w:tcW w:w="1555" w:type="dxa"/>
          </w:tcPr>
          <w:p w14:paraId="78B7A91B" w14:textId="5442B20A" w:rsidR="00CD60DC" w:rsidRPr="00F26119" w:rsidRDefault="00CD60DC" w:rsidP="00CD60DC">
            <w:pPr>
              <w:jc w:val="both"/>
              <w:rPr>
                <w:rFonts w:ascii="Arial" w:hAnsi="Arial" w:cs="Arial"/>
                <w:lang w:val="en-US"/>
              </w:rPr>
            </w:pPr>
            <w:r w:rsidRPr="00F26119">
              <w:rPr>
                <w:rFonts w:ascii="Arial" w:hAnsi="Arial" w:cs="Arial"/>
                <w:lang w:val="en-US"/>
              </w:rPr>
              <w:t xml:space="preserve">Floodlight Upgrade, Allen Park Lower Oval  </w:t>
            </w:r>
          </w:p>
        </w:tc>
        <w:tc>
          <w:tcPr>
            <w:tcW w:w="1126" w:type="dxa"/>
          </w:tcPr>
          <w:p w14:paraId="38DF5896" w14:textId="1DB5020D" w:rsidR="00CD60DC" w:rsidRPr="00F26119" w:rsidRDefault="00CD60DC" w:rsidP="00CD60DC">
            <w:pPr>
              <w:jc w:val="center"/>
              <w:rPr>
                <w:rFonts w:ascii="Arial" w:hAnsi="Arial" w:cs="Arial"/>
                <w:lang w:val="en-US"/>
              </w:rPr>
            </w:pPr>
            <w:r w:rsidRPr="00F26119">
              <w:rPr>
                <w:rFonts w:ascii="Arial" w:hAnsi="Arial" w:cs="Arial"/>
                <w:lang w:val="en-US"/>
              </w:rPr>
              <w:t>$42,167</w:t>
            </w:r>
          </w:p>
        </w:tc>
        <w:tc>
          <w:tcPr>
            <w:tcW w:w="1341" w:type="dxa"/>
          </w:tcPr>
          <w:p w14:paraId="6B563BFF" w14:textId="441C6D16" w:rsidR="00CD60DC" w:rsidRPr="00F26119" w:rsidRDefault="00CD60DC" w:rsidP="00CD60DC">
            <w:pPr>
              <w:jc w:val="center"/>
              <w:rPr>
                <w:rFonts w:ascii="Arial" w:hAnsi="Arial" w:cs="Arial"/>
                <w:lang w:val="en-US"/>
              </w:rPr>
            </w:pPr>
            <w:r w:rsidRPr="00F26119">
              <w:rPr>
                <w:rFonts w:ascii="Arial" w:hAnsi="Arial" w:cs="Arial"/>
                <w:lang w:val="en-US"/>
              </w:rPr>
              <w:t>$42,166</w:t>
            </w:r>
          </w:p>
        </w:tc>
        <w:tc>
          <w:tcPr>
            <w:tcW w:w="1340" w:type="dxa"/>
          </w:tcPr>
          <w:p w14:paraId="664886BE" w14:textId="1191BFF5" w:rsidR="00CD60DC" w:rsidRPr="00F26119" w:rsidRDefault="00CD60DC" w:rsidP="00CD60DC">
            <w:pPr>
              <w:jc w:val="center"/>
              <w:rPr>
                <w:rFonts w:ascii="Arial" w:hAnsi="Arial" w:cs="Arial"/>
                <w:lang w:val="en-US"/>
              </w:rPr>
            </w:pPr>
            <w:r w:rsidRPr="00F26119">
              <w:rPr>
                <w:rFonts w:ascii="Arial" w:hAnsi="Arial" w:cs="Arial"/>
                <w:lang w:val="en-US"/>
              </w:rPr>
              <w:t>$84,333</w:t>
            </w:r>
          </w:p>
        </w:tc>
        <w:tc>
          <w:tcPr>
            <w:tcW w:w="1341" w:type="dxa"/>
          </w:tcPr>
          <w:p w14:paraId="07661074" w14:textId="1F7DE11D" w:rsidR="00CD60DC" w:rsidRPr="00F26119" w:rsidRDefault="00CD60DC" w:rsidP="00CD60DC">
            <w:pPr>
              <w:jc w:val="center"/>
              <w:rPr>
                <w:rFonts w:ascii="Arial" w:hAnsi="Arial" w:cs="Arial"/>
                <w:lang w:val="en-US"/>
              </w:rPr>
            </w:pPr>
            <w:r w:rsidRPr="00F26119">
              <w:rPr>
                <w:rFonts w:ascii="Arial" w:hAnsi="Arial" w:cs="Arial"/>
                <w:lang w:val="en-US"/>
              </w:rPr>
              <w:t>$84,333</w:t>
            </w:r>
          </w:p>
        </w:tc>
        <w:tc>
          <w:tcPr>
            <w:tcW w:w="1341" w:type="dxa"/>
          </w:tcPr>
          <w:p w14:paraId="7191D50E" w14:textId="3B31D779" w:rsidR="00CD60DC" w:rsidRPr="00F26119" w:rsidRDefault="00CD60DC" w:rsidP="00CD60DC">
            <w:pPr>
              <w:jc w:val="center"/>
              <w:rPr>
                <w:rFonts w:ascii="Arial" w:hAnsi="Arial" w:cs="Arial"/>
                <w:lang w:val="en-US"/>
              </w:rPr>
            </w:pPr>
            <w:r w:rsidRPr="00F26119">
              <w:rPr>
                <w:rFonts w:ascii="Arial" w:hAnsi="Arial" w:cs="Arial"/>
                <w:lang w:val="en-US"/>
              </w:rPr>
              <w:t>$253,000</w:t>
            </w:r>
          </w:p>
        </w:tc>
      </w:tr>
      <w:tr w:rsidR="00F26119" w14:paraId="60DAB97E" w14:textId="77777777" w:rsidTr="00C16F55">
        <w:trPr>
          <w:jc w:val="center"/>
        </w:trPr>
        <w:tc>
          <w:tcPr>
            <w:tcW w:w="1555" w:type="dxa"/>
          </w:tcPr>
          <w:p w14:paraId="7FD6D66A" w14:textId="77777777" w:rsidR="00F26119" w:rsidRPr="00F26119" w:rsidRDefault="00F26119" w:rsidP="00A33E62">
            <w:pPr>
              <w:jc w:val="both"/>
              <w:rPr>
                <w:rFonts w:ascii="Arial" w:hAnsi="Arial" w:cs="Arial"/>
                <w:lang w:val="en-US"/>
              </w:rPr>
            </w:pPr>
            <w:r w:rsidRPr="00F26119">
              <w:rPr>
                <w:rFonts w:ascii="Arial" w:hAnsi="Arial" w:cs="Arial"/>
                <w:lang w:val="en-US"/>
              </w:rPr>
              <w:t xml:space="preserve">Irrigation Upgrade, College Park  </w:t>
            </w:r>
          </w:p>
        </w:tc>
        <w:tc>
          <w:tcPr>
            <w:tcW w:w="1126" w:type="dxa"/>
          </w:tcPr>
          <w:p w14:paraId="6FECA162" w14:textId="2649BDAE" w:rsidR="00F26119" w:rsidRPr="00F26119" w:rsidRDefault="004764D9" w:rsidP="00A33E62">
            <w:pPr>
              <w:jc w:val="center"/>
              <w:rPr>
                <w:rFonts w:ascii="Arial" w:hAnsi="Arial" w:cs="Arial"/>
                <w:lang w:val="en-US"/>
              </w:rPr>
            </w:pPr>
            <w:r w:rsidRPr="00F26119">
              <w:rPr>
                <w:rFonts w:ascii="Arial" w:hAnsi="Arial" w:cs="Arial"/>
                <w:lang w:val="en-US"/>
              </w:rPr>
              <w:t>$93,33</w:t>
            </w:r>
            <w:r>
              <w:rPr>
                <w:rFonts w:ascii="Arial" w:hAnsi="Arial" w:cs="Arial"/>
                <w:lang w:val="en-US"/>
              </w:rPr>
              <w:t>4</w:t>
            </w:r>
          </w:p>
        </w:tc>
        <w:tc>
          <w:tcPr>
            <w:tcW w:w="1341" w:type="dxa"/>
          </w:tcPr>
          <w:p w14:paraId="63F816A0" w14:textId="77777777" w:rsidR="00F26119" w:rsidRPr="00F26119" w:rsidRDefault="00F26119" w:rsidP="00A33E62">
            <w:pPr>
              <w:jc w:val="center"/>
              <w:rPr>
                <w:rFonts w:ascii="Arial" w:hAnsi="Arial" w:cs="Arial"/>
                <w:lang w:val="en-US"/>
              </w:rPr>
            </w:pPr>
            <w:r w:rsidRPr="00F26119">
              <w:rPr>
                <w:rFonts w:ascii="Arial" w:hAnsi="Arial" w:cs="Arial"/>
                <w:lang w:val="en-US"/>
              </w:rPr>
              <w:t>N/A</w:t>
            </w:r>
          </w:p>
        </w:tc>
        <w:tc>
          <w:tcPr>
            <w:tcW w:w="1340" w:type="dxa"/>
          </w:tcPr>
          <w:p w14:paraId="3F88D2DD" w14:textId="77777777" w:rsidR="00F26119" w:rsidRPr="00F26119" w:rsidRDefault="00F26119" w:rsidP="00A33E62">
            <w:pPr>
              <w:jc w:val="center"/>
              <w:rPr>
                <w:rFonts w:ascii="Arial" w:hAnsi="Arial" w:cs="Arial"/>
                <w:lang w:val="en-US"/>
              </w:rPr>
            </w:pPr>
            <w:r w:rsidRPr="00F26119">
              <w:rPr>
                <w:rFonts w:ascii="Arial" w:hAnsi="Arial" w:cs="Arial"/>
                <w:lang w:val="en-US"/>
              </w:rPr>
              <w:t>$93,333</w:t>
            </w:r>
          </w:p>
        </w:tc>
        <w:tc>
          <w:tcPr>
            <w:tcW w:w="1341" w:type="dxa"/>
          </w:tcPr>
          <w:p w14:paraId="670A0254" w14:textId="71C76BD0" w:rsidR="00F26119" w:rsidRPr="00F26119" w:rsidRDefault="004764D9" w:rsidP="00A33E62">
            <w:pPr>
              <w:jc w:val="center"/>
              <w:rPr>
                <w:rFonts w:ascii="Arial" w:hAnsi="Arial" w:cs="Arial"/>
                <w:lang w:val="en-US"/>
              </w:rPr>
            </w:pPr>
            <w:r w:rsidRPr="00F26119">
              <w:rPr>
                <w:rFonts w:ascii="Arial" w:hAnsi="Arial" w:cs="Arial"/>
                <w:lang w:val="en-US"/>
              </w:rPr>
              <w:t>$93,333</w:t>
            </w:r>
          </w:p>
        </w:tc>
        <w:tc>
          <w:tcPr>
            <w:tcW w:w="1341" w:type="dxa"/>
          </w:tcPr>
          <w:p w14:paraId="7F0E40D9" w14:textId="035B77A7" w:rsidR="00F26119" w:rsidRPr="00F26119" w:rsidRDefault="00F26119" w:rsidP="00A33E62">
            <w:pPr>
              <w:jc w:val="center"/>
              <w:rPr>
                <w:rFonts w:ascii="Arial" w:hAnsi="Arial" w:cs="Arial"/>
                <w:lang w:val="en-US"/>
              </w:rPr>
            </w:pPr>
            <w:r w:rsidRPr="00F26119">
              <w:rPr>
                <w:rFonts w:ascii="Arial" w:hAnsi="Arial" w:cs="Arial"/>
                <w:lang w:val="en-US"/>
              </w:rPr>
              <w:t>$280,000</w:t>
            </w:r>
          </w:p>
        </w:tc>
      </w:tr>
      <w:tr w:rsidR="00F26119" w14:paraId="36DCA96F" w14:textId="77777777" w:rsidTr="00C16F55">
        <w:trPr>
          <w:jc w:val="center"/>
        </w:trPr>
        <w:tc>
          <w:tcPr>
            <w:tcW w:w="1555" w:type="dxa"/>
          </w:tcPr>
          <w:p w14:paraId="17D6D825" w14:textId="77777777" w:rsidR="00F26119" w:rsidRPr="00F26119" w:rsidRDefault="00F26119" w:rsidP="00A33E62">
            <w:pPr>
              <w:jc w:val="both"/>
              <w:rPr>
                <w:rFonts w:ascii="Arial" w:hAnsi="Arial" w:cs="Arial"/>
                <w:lang w:val="en-US"/>
              </w:rPr>
            </w:pPr>
            <w:r w:rsidRPr="00F26119">
              <w:rPr>
                <w:rFonts w:ascii="Arial" w:hAnsi="Arial" w:cs="Arial"/>
                <w:lang w:val="en-US"/>
              </w:rPr>
              <w:t xml:space="preserve">Floodlight Upgrade, UWA Sports Park </w:t>
            </w:r>
          </w:p>
        </w:tc>
        <w:tc>
          <w:tcPr>
            <w:tcW w:w="1126" w:type="dxa"/>
          </w:tcPr>
          <w:p w14:paraId="282EB725" w14:textId="77777777" w:rsidR="00F26119" w:rsidRPr="00F26119" w:rsidRDefault="00F26119" w:rsidP="00A33E62">
            <w:pPr>
              <w:jc w:val="center"/>
              <w:rPr>
                <w:rFonts w:ascii="Arial" w:hAnsi="Arial" w:cs="Arial"/>
                <w:lang w:val="en-US"/>
              </w:rPr>
            </w:pPr>
            <w:r w:rsidRPr="00F26119">
              <w:rPr>
                <w:rFonts w:ascii="Arial" w:hAnsi="Arial" w:cs="Arial"/>
                <w:lang w:val="en-US"/>
              </w:rPr>
              <w:t>N/A</w:t>
            </w:r>
          </w:p>
        </w:tc>
        <w:tc>
          <w:tcPr>
            <w:tcW w:w="1341" w:type="dxa"/>
          </w:tcPr>
          <w:p w14:paraId="3AB5E80F" w14:textId="2B789D55" w:rsidR="00F26119" w:rsidRPr="00F26119" w:rsidRDefault="00311F18" w:rsidP="00A33E62">
            <w:pPr>
              <w:jc w:val="center"/>
              <w:rPr>
                <w:rFonts w:ascii="Arial" w:hAnsi="Arial" w:cs="Arial"/>
                <w:lang w:val="en-US"/>
              </w:rPr>
            </w:pPr>
            <w:r w:rsidRPr="00311F18">
              <w:rPr>
                <w:rFonts w:ascii="Arial" w:hAnsi="Arial" w:cs="Arial"/>
                <w:lang w:val="en-US"/>
              </w:rPr>
              <w:t>$1,467,562</w:t>
            </w:r>
          </w:p>
        </w:tc>
        <w:tc>
          <w:tcPr>
            <w:tcW w:w="1340" w:type="dxa"/>
          </w:tcPr>
          <w:p w14:paraId="6F9456CC" w14:textId="64C58613" w:rsidR="00F26119" w:rsidRPr="00F26119" w:rsidRDefault="001C5805" w:rsidP="00A33E62">
            <w:pPr>
              <w:pStyle w:val="Default"/>
              <w:jc w:val="center"/>
              <w:rPr>
                <w:color w:val="auto"/>
                <w:sz w:val="22"/>
                <w:szCs w:val="22"/>
                <w:lang w:val="en-US"/>
              </w:rPr>
            </w:pPr>
            <w:r w:rsidRPr="001C5805">
              <w:rPr>
                <w:color w:val="auto"/>
                <w:sz w:val="22"/>
                <w:szCs w:val="22"/>
                <w:lang w:val="en-US"/>
              </w:rPr>
              <w:t>$1,467,562</w:t>
            </w:r>
          </w:p>
        </w:tc>
        <w:tc>
          <w:tcPr>
            <w:tcW w:w="1341" w:type="dxa"/>
          </w:tcPr>
          <w:p w14:paraId="407BF341" w14:textId="1EFE71DF" w:rsidR="00F26119" w:rsidRPr="00F26119" w:rsidRDefault="00BE20DA" w:rsidP="00A33E62">
            <w:pPr>
              <w:jc w:val="center"/>
              <w:rPr>
                <w:rFonts w:ascii="Arial" w:hAnsi="Arial" w:cs="Arial"/>
                <w:lang w:val="en-US"/>
              </w:rPr>
            </w:pPr>
            <w:r>
              <w:rPr>
                <w:rFonts w:ascii="Arial" w:hAnsi="Arial" w:cs="Arial"/>
                <w:lang w:val="en-US"/>
              </w:rPr>
              <w:t>N/A</w:t>
            </w:r>
          </w:p>
        </w:tc>
        <w:tc>
          <w:tcPr>
            <w:tcW w:w="1341" w:type="dxa"/>
          </w:tcPr>
          <w:p w14:paraId="28D2B7A9" w14:textId="45646479" w:rsidR="00F26119" w:rsidRPr="00F26119" w:rsidRDefault="00C32C98" w:rsidP="00A33E62">
            <w:pPr>
              <w:jc w:val="center"/>
              <w:rPr>
                <w:rFonts w:ascii="Arial" w:hAnsi="Arial" w:cs="Arial"/>
                <w:lang w:val="en-US"/>
              </w:rPr>
            </w:pPr>
            <w:r w:rsidRPr="00C32C98">
              <w:rPr>
                <w:rFonts w:ascii="Arial" w:hAnsi="Arial" w:cs="Arial"/>
                <w:lang w:val="en-US"/>
              </w:rPr>
              <w:t>$2,935,124</w:t>
            </w:r>
          </w:p>
        </w:tc>
      </w:tr>
    </w:tbl>
    <w:p w14:paraId="4A5CD566" w14:textId="77777777" w:rsidR="00906B6B" w:rsidRDefault="00906B6B" w:rsidP="00906B6B">
      <w:pPr>
        <w:spacing w:after="0" w:line="240" w:lineRule="auto"/>
        <w:jc w:val="both"/>
        <w:rPr>
          <w:rFonts w:ascii="Arial" w:hAnsi="Arial" w:cs="Arial"/>
          <w:sz w:val="24"/>
          <w:szCs w:val="32"/>
          <w:lang w:val="en-US"/>
        </w:rPr>
      </w:pPr>
    </w:p>
    <w:p w14:paraId="66738E3B" w14:textId="4A682763" w:rsidR="00906B6B" w:rsidRDefault="00906B6B" w:rsidP="00906B6B">
      <w:pPr>
        <w:spacing w:after="0" w:line="240" w:lineRule="auto"/>
        <w:jc w:val="both"/>
        <w:rPr>
          <w:rFonts w:ascii="Arial" w:hAnsi="Arial" w:cs="Arial"/>
          <w:sz w:val="24"/>
          <w:szCs w:val="32"/>
          <w:lang w:val="en-US"/>
        </w:rPr>
      </w:pPr>
      <w:r>
        <w:rPr>
          <w:rFonts w:ascii="Arial" w:hAnsi="Arial" w:cs="Arial"/>
          <w:sz w:val="24"/>
          <w:szCs w:val="32"/>
          <w:lang w:val="en-US"/>
        </w:rPr>
        <w:t>No further budget consideration is required for the City’s application</w:t>
      </w:r>
      <w:r w:rsidR="00000F16">
        <w:rPr>
          <w:rFonts w:ascii="Arial" w:hAnsi="Arial" w:cs="Arial"/>
          <w:sz w:val="24"/>
          <w:szCs w:val="32"/>
          <w:lang w:val="en-US"/>
        </w:rPr>
        <w:t>s</w:t>
      </w:r>
      <w:r w:rsidR="002269B7">
        <w:rPr>
          <w:rFonts w:ascii="Arial" w:hAnsi="Arial" w:cs="Arial"/>
          <w:sz w:val="24"/>
          <w:szCs w:val="32"/>
          <w:lang w:val="en-US"/>
        </w:rPr>
        <w:t xml:space="preserve"> </w:t>
      </w:r>
      <w:r>
        <w:rPr>
          <w:rFonts w:ascii="Arial" w:hAnsi="Arial" w:cs="Arial"/>
          <w:sz w:val="24"/>
          <w:szCs w:val="32"/>
          <w:lang w:val="en-US"/>
        </w:rPr>
        <w:t>as funds for th</w:t>
      </w:r>
      <w:r w:rsidR="00B11A83">
        <w:rPr>
          <w:rFonts w:ascii="Arial" w:hAnsi="Arial" w:cs="Arial"/>
          <w:sz w:val="24"/>
          <w:szCs w:val="32"/>
          <w:lang w:val="en-US"/>
        </w:rPr>
        <w:t xml:space="preserve">ese </w:t>
      </w:r>
      <w:r>
        <w:rPr>
          <w:rFonts w:ascii="Arial" w:hAnsi="Arial" w:cs="Arial"/>
          <w:sz w:val="24"/>
          <w:szCs w:val="32"/>
          <w:lang w:val="en-US"/>
        </w:rPr>
        <w:t>project</w:t>
      </w:r>
      <w:r w:rsidR="00B11A83">
        <w:rPr>
          <w:rFonts w:ascii="Arial" w:hAnsi="Arial" w:cs="Arial"/>
          <w:sz w:val="24"/>
          <w:szCs w:val="32"/>
          <w:lang w:val="en-US"/>
        </w:rPr>
        <w:t>s</w:t>
      </w:r>
      <w:r>
        <w:rPr>
          <w:rFonts w:ascii="Arial" w:hAnsi="Arial" w:cs="Arial"/>
          <w:sz w:val="24"/>
          <w:szCs w:val="32"/>
          <w:lang w:val="en-US"/>
        </w:rPr>
        <w:t xml:space="preserve"> have already been included in the 201</w:t>
      </w:r>
      <w:r w:rsidR="00000F16">
        <w:rPr>
          <w:rFonts w:ascii="Arial" w:hAnsi="Arial" w:cs="Arial"/>
          <w:sz w:val="24"/>
          <w:szCs w:val="32"/>
          <w:lang w:val="en-US"/>
        </w:rPr>
        <w:t>8</w:t>
      </w:r>
      <w:r>
        <w:rPr>
          <w:rFonts w:ascii="Arial" w:hAnsi="Arial" w:cs="Arial"/>
          <w:sz w:val="24"/>
          <w:szCs w:val="32"/>
          <w:lang w:val="en-US"/>
        </w:rPr>
        <w:t>/1</w:t>
      </w:r>
      <w:r w:rsidR="00000F16">
        <w:rPr>
          <w:rFonts w:ascii="Arial" w:hAnsi="Arial" w:cs="Arial"/>
          <w:sz w:val="24"/>
          <w:szCs w:val="32"/>
          <w:lang w:val="en-US"/>
        </w:rPr>
        <w:t>9</w:t>
      </w:r>
      <w:r>
        <w:rPr>
          <w:rFonts w:ascii="Arial" w:hAnsi="Arial" w:cs="Arial"/>
          <w:sz w:val="24"/>
          <w:szCs w:val="32"/>
          <w:lang w:val="en-US"/>
        </w:rPr>
        <w:t xml:space="preserve"> approved budget. </w:t>
      </w:r>
    </w:p>
    <w:p w14:paraId="4E5BF321" w14:textId="77777777" w:rsidR="00906B6B" w:rsidRDefault="00906B6B" w:rsidP="00906B6B">
      <w:pPr>
        <w:spacing w:after="0" w:line="240" w:lineRule="auto"/>
        <w:jc w:val="both"/>
        <w:rPr>
          <w:rFonts w:ascii="Arial" w:hAnsi="Arial" w:cs="Arial"/>
          <w:sz w:val="24"/>
          <w:szCs w:val="32"/>
          <w:lang w:val="en-US"/>
        </w:rPr>
      </w:pPr>
    </w:p>
    <w:p w14:paraId="0990ADE2" w14:textId="15B1D357" w:rsidR="00854FB1" w:rsidRPr="00000F16" w:rsidRDefault="00906B6B" w:rsidP="009030DE">
      <w:pPr>
        <w:spacing w:after="0" w:line="240" w:lineRule="auto"/>
        <w:jc w:val="both"/>
        <w:rPr>
          <w:rFonts w:ascii="Arial" w:hAnsi="Arial" w:cs="Arial"/>
          <w:sz w:val="24"/>
          <w:szCs w:val="32"/>
          <w:lang w:val="en-US"/>
        </w:rPr>
      </w:pPr>
      <w:r>
        <w:rPr>
          <w:rFonts w:ascii="Arial" w:hAnsi="Arial" w:cs="Arial"/>
          <w:sz w:val="24"/>
          <w:szCs w:val="32"/>
          <w:lang w:val="en-US"/>
        </w:rPr>
        <w:t xml:space="preserve">No budget consideration is required for the UWA project as Council policy </w:t>
      </w:r>
      <w:proofErr w:type="spellStart"/>
      <w:r>
        <w:rPr>
          <w:rFonts w:ascii="Arial" w:hAnsi="Arial" w:cs="Arial"/>
          <w:sz w:val="24"/>
          <w:szCs w:val="32"/>
          <w:lang w:val="en-US"/>
        </w:rPr>
        <w:t>prioritises</w:t>
      </w:r>
      <w:proofErr w:type="spellEnd"/>
      <w:r>
        <w:rPr>
          <w:rFonts w:ascii="Arial" w:hAnsi="Arial" w:cs="Arial"/>
          <w:sz w:val="24"/>
          <w:szCs w:val="32"/>
          <w:lang w:val="en-US"/>
        </w:rPr>
        <w:t xml:space="preserve"> projects on local government controlled land. </w:t>
      </w:r>
    </w:p>
    <w:p w14:paraId="4B5FF05E" w14:textId="3A9518A5" w:rsidR="00854FB1" w:rsidRDefault="00854FB1" w:rsidP="009030DE">
      <w:pPr>
        <w:spacing w:after="0" w:line="240" w:lineRule="auto"/>
        <w:jc w:val="both"/>
        <w:rPr>
          <w:rFonts w:ascii="Arial" w:hAnsi="Arial" w:cs="Arial"/>
          <w:sz w:val="24"/>
          <w:szCs w:val="24"/>
          <w:lang w:val="en-AU"/>
        </w:rPr>
      </w:pPr>
    </w:p>
    <w:p w14:paraId="04DF4B43" w14:textId="56202515" w:rsidR="00854FB1" w:rsidRPr="003B4BFF" w:rsidRDefault="00BB2892" w:rsidP="009030DE">
      <w:pPr>
        <w:spacing w:after="0" w:line="240" w:lineRule="auto"/>
        <w:jc w:val="both"/>
        <w:rPr>
          <w:rFonts w:ascii="Arial" w:hAnsi="Arial" w:cs="Arial"/>
          <w:b/>
          <w:sz w:val="24"/>
          <w:szCs w:val="32"/>
          <w:lang w:val="en-US"/>
        </w:rPr>
      </w:pPr>
      <w:r w:rsidRPr="003B4BFF">
        <w:rPr>
          <w:rFonts w:ascii="Arial" w:hAnsi="Arial" w:cs="Arial"/>
          <w:b/>
          <w:sz w:val="24"/>
          <w:szCs w:val="32"/>
          <w:lang w:val="en-US"/>
        </w:rPr>
        <w:t>Co</w:t>
      </w:r>
      <w:r w:rsidR="003B4BFF" w:rsidRPr="003B4BFF">
        <w:rPr>
          <w:rFonts w:ascii="Arial" w:hAnsi="Arial" w:cs="Arial"/>
          <w:b/>
          <w:sz w:val="24"/>
          <w:szCs w:val="32"/>
          <w:lang w:val="en-US"/>
        </w:rPr>
        <w:t xml:space="preserve">nclusion </w:t>
      </w:r>
    </w:p>
    <w:p w14:paraId="2A3B84C6" w14:textId="1061032F" w:rsidR="003B4BFF" w:rsidRDefault="003B4BFF" w:rsidP="009030DE">
      <w:pPr>
        <w:spacing w:after="0" w:line="240" w:lineRule="auto"/>
        <w:jc w:val="both"/>
        <w:rPr>
          <w:rFonts w:ascii="Arial" w:hAnsi="Arial" w:cs="Arial"/>
          <w:sz w:val="24"/>
          <w:szCs w:val="24"/>
          <w:lang w:val="en-AU"/>
        </w:rPr>
      </w:pPr>
    </w:p>
    <w:p w14:paraId="1B34CAEE" w14:textId="72D78BF9" w:rsidR="00472FA7" w:rsidRDefault="00472FA7" w:rsidP="00472FA7">
      <w:pPr>
        <w:spacing w:after="0" w:line="240" w:lineRule="auto"/>
        <w:jc w:val="both"/>
        <w:rPr>
          <w:rFonts w:ascii="Arial" w:hAnsi="Arial" w:cs="Arial"/>
          <w:sz w:val="24"/>
          <w:szCs w:val="32"/>
          <w:lang w:val="en-US"/>
        </w:rPr>
      </w:pPr>
      <w:r w:rsidRPr="00337893">
        <w:rPr>
          <w:rFonts w:ascii="Arial" w:hAnsi="Arial" w:cs="Arial"/>
          <w:sz w:val="24"/>
          <w:szCs w:val="32"/>
          <w:lang w:val="en-US"/>
        </w:rPr>
        <w:t xml:space="preserve">It is recommended that Council </w:t>
      </w:r>
      <w:r>
        <w:rPr>
          <w:rFonts w:ascii="Arial" w:hAnsi="Arial" w:cs="Arial"/>
          <w:sz w:val="24"/>
          <w:szCs w:val="32"/>
          <w:lang w:val="en-US"/>
        </w:rPr>
        <w:t>endorses the</w:t>
      </w:r>
      <w:r w:rsidR="00667253">
        <w:rPr>
          <w:rFonts w:ascii="Arial" w:hAnsi="Arial" w:cs="Arial"/>
          <w:sz w:val="24"/>
          <w:szCs w:val="32"/>
          <w:lang w:val="en-US"/>
        </w:rPr>
        <w:t xml:space="preserve">se </w:t>
      </w:r>
      <w:r>
        <w:rPr>
          <w:rFonts w:ascii="Arial" w:hAnsi="Arial" w:cs="Arial"/>
          <w:sz w:val="24"/>
          <w:szCs w:val="32"/>
          <w:lang w:val="en-US"/>
        </w:rPr>
        <w:t xml:space="preserve">CSRFF applications for funding to </w:t>
      </w:r>
      <w:r w:rsidRPr="00472FA7">
        <w:rPr>
          <w:rFonts w:ascii="Arial" w:hAnsi="Arial" w:cs="Arial"/>
          <w:sz w:val="24"/>
          <w:szCs w:val="32"/>
          <w:lang w:val="en-US"/>
        </w:rPr>
        <w:t>DLGSCI</w:t>
      </w:r>
      <w:r>
        <w:rPr>
          <w:rFonts w:ascii="Arial" w:hAnsi="Arial" w:cs="Arial"/>
          <w:sz w:val="24"/>
          <w:szCs w:val="32"/>
          <w:lang w:val="en-US"/>
        </w:rPr>
        <w:t>. Council’s support for th</w:t>
      </w:r>
      <w:r w:rsidR="00F2251C">
        <w:rPr>
          <w:rFonts w:ascii="Arial" w:hAnsi="Arial" w:cs="Arial"/>
          <w:sz w:val="24"/>
          <w:szCs w:val="32"/>
          <w:lang w:val="en-US"/>
        </w:rPr>
        <w:t>ese</w:t>
      </w:r>
      <w:r>
        <w:rPr>
          <w:rFonts w:ascii="Arial" w:hAnsi="Arial" w:cs="Arial"/>
          <w:sz w:val="24"/>
          <w:szCs w:val="32"/>
          <w:lang w:val="en-US"/>
        </w:rPr>
        <w:t xml:space="preserve"> application</w:t>
      </w:r>
      <w:r w:rsidR="00F2251C">
        <w:rPr>
          <w:rFonts w:ascii="Arial" w:hAnsi="Arial" w:cs="Arial"/>
          <w:sz w:val="24"/>
          <w:szCs w:val="32"/>
          <w:lang w:val="en-US"/>
        </w:rPr>
        <w:t>s</w:t>
      </w:r>
      <w:r>
        <w:rPr>
          <w:rFonts w:ascii="Arial" w:hAnsi="Arial" w:cs="Arial"/>
          <w:sz w:val="24"/>
          <w:szCs w:val="32"/>
          <w:lang w:val="en-US"/>
        </w:rPr>
        <w:t xml:space="preserve"> will </w:t>
      </w:r>
      <w:r w:rsidRPr="00DB28DB">
        <w:rPr>
          <w:rFonts w:ascii="Arial" w:hAnsi="Arial" w:cs="Arial"/>
          <w:sz w:val="24"/>
          <w:szCs w:val="32"/>
          <w:lang w:val="en-US"/>
        </w:rPr>
        <w:t>reinforce Council’s position that supporting</w:t>
      </w:r>
      <w:r>
        <w:rPr>
          <w:rFonts w:ascii="Arial" w:hAnsi="Arial" w:cs="Arial"/>
          <w:sz w:val="24"/>
          <w:szCs w:val="32"/>
          <w:lang w:val="en-US"/>
        </w:rPr>
        <w:t xml:space="preserve"> and </w:t>
      </w:r>
      <w:r w:rsidRPr="00DB28DB">
        <w:rPr>
          <w:rFonts w:ascii="Arial" w:hAnsi="Arial" w:cs="Arial"/>
          <w:sz w:val="24"/>
          <w:szCs w:val="32"/>
          <w:lang w:val="en-US"/>
        </w:rPr>
        <w:t>developing sport and recreation infrastructure is</w:t>
      </w:r>
      <w:r>
        <w:rPr>
          <w:rFonts w:ascii="Arial" w:hAnsi="Arial" w:cs="Arial"/>
          <w:sz w:val="24"/>
          <w:szCs w:val="32"/>
          <w:lang w:val="en-US"/>
        </w:rPr>
        <w:t xml:space="preserve"> essential for creating </w:t>
      </w:r>
      <w:r w:rsidRPr="00DB28DB">
        <w:rPr>
          <w:rFonts w:ascii="Arial" w:hAnsi="Arial" w:cs="Arial"/>
          <w:sz w:val="24"/>
          <w:szCs w:val="32"/>
          <w:lang w:val="en-US"/>
        </w:rPr>
        <w:t>healthy communities</w:t>
      </w:r>
    </w:p>
    <w:p w14:paraId="7264CFAB" w14:textId="207FC517" w:rsidR="00854FB1" w:rsidRDefault="00854FB1" w:rsidP="009030DE">
      <w:pPr>
        <w:spacing w:after="0" w:line="240" w:lineRule="auto"/>
        <w:jc w:val="both"/>
        <w:rPr>
          <w:rFonts w:ascii="Arial" w:hAnsi="Arial" w:cs="Arial"/>
          <w:sz w:val="24"/>
          <w:szCs w:val="24"/>
          <w:lang w:val="en-AU"/>
        </w:rPr>
      </w:pPr>
    </w:p>
    <w:p w14:paraId="60B8C178" w14:textId="1F69E737" w:rsidR="00854FB1" w:rsidRDefault="00854FB1" w:rsidP="009030DE">
      <w:pPr>
        <w:spacing w:after="0" w:line="240" w:lineRule="auto"/>
        <w:jc w:val="both"/>
        <w:rPr>
          <w:rFonts w:ascii="Arial" w:hAnsi="Arial" w:cs="Arial"/>
          <w:sz w:val="24"/>
          <w:szCs w:val="24"/>
          <w:lang w:val="en-AU"/>
        </w:rPr>
      </w:pPr>
    </w:p>
    <w:p w14:paraId="3CD7EED0" w14:textId="42F1867E" w:rsidR="004F4CE6" w:rsidRDefault="004F4CE6" w:rsidP="009030DE">
      <w:pPr>
        <w:spacing w:after="0" w:line="240" w:lineRule="auto"/>
        <w:jc w:val="both"/>
        <w:rPr>
          <w:rFonts w:ascii="Arial" w:hAnsi="Arial" w:cs="Arial"/>
          <w:sz w:val="24"/>
          <w:szCs w:val="24"/>
          <w:lang w:val="en-AU"/>
        </w:rPr>
      </w:pPr>
    </w:p>
    <w:p w14:paraId="46C15CF3" w14:textId="6731BD33" w:rsidR="004F4CE6" w:rsidRDefault="004F4CE6" w:rsidP="009030DE">
      <w:pPr>
        <w:spacing w:after="0" w:line="240" w:lineRule="auto"/>
        <w:jc w:val="both"/>
        <w:rPr>
          <w:rFonts w:ascii="Arial" w:hAnsi="Arial" w:cs="Arial"/>
          <w:sz w:val="24"/>
          <w:szCs w:val="24"/>
          <w:lang w:val="en-AU"/>
        </w:rPr>
      </w:pPr>
    </w:p>
    <w:p w14:paraId="7A34402A" w14:textId="418E8803" w:rsidR="004F4CE6" w:rsidRDefault="004F4CE6" w:rsidP="009030DE">
      <w:pPr>
        <w:spacing w:after="0" w:line="240" w:lineRule="auto"/>
        <w:jc w:val="both"/>
        <w:rPr>
          <w:rFonts w:ascii="Arial" w:hAnsi="Arial" w:cs="Arial"/>
          <w:sz w:val="24"/>
          <w:szCs w:val="24"/>
          <w:lang w:val="en-AU"/>
        </w:rPr>
      </w:pPr>
    </w:p>
    <w:p w14:paraId="1404C591" w14:textId="161C036D" w:rsidR="004F4CE6" w:rsidRDefault="004F4CE6" w:rsidP="009030DE">
      <w:pPr>
        <w:spacing w:after="0" w:line="240" w:lineRule="auto"/>
        <w:jc w:val="both"/>
        <w:rPr>
          <w:rFonts w:ascii="Arial" w:hAnsi="Arial" w:cs="Arial"/>
          <w:sz w:val="24"/>
          <w:szCs w:val="24"/>
          <w:lang w:val="en-AU"/>
        </w:rPr>
      </w:pPr>
    </w:p>
    <w:p w14:paraId="4BBC2578" w14:textId="0BF64144" w:rsidR="004F4CE6" w:rsidRDefault="004F4CE6" w:rsidP="009030DE">
      <w:pPr>
        <w:spacing w:after="0" w:line="240" w:lineRule="auto"/>
        <w:jc w:val="both"/>
        <w:rPr>
          <w:rFonts w:ascii="Arial" w:hAnsi="Arial" w:cs="Arial"/>
          <w:sz w:val="24"/>
          <w:szCs w:val="24"/>
          <w:lang w:val="en-AU"/>
        </w:rPr>
      </w:pPr>
    </w:p>
    <w:p w14:paraId="01328AEC" w14:textId="77777777" w:rsidR="004F4CE6" w:rsidRDefault="004F4CE6" w:rsidP="009030DE">
      <w:pPr>
        <w:spacing w:after="0" w:line="240" w:lineRule="auto"/>
        <w:jc w:val="both"/>
        <w:rPr>
          <w:rFonts w:ascii="Arial" w:hAnsi="Arial" w:cs="Arial"/>
          <w:sz w:val="24"/>
          <w:szCs w:val="24"/>
          <w:lang w:val="en-AU"/>
        </w:rPr>
      </w:pPr>
    </w:p>
    <w:p w14:paraId="3F507A9F" w14:textId="0D7D0168" w:rsidR="004F4CE6" w:rsidRDefault="004F4CE6" w:rsidP="009030DE">
      <w:pPr>
        <w:spacing w:after="0" w:line="240" w:lineRule="auto"/>
        <w:jc w:val="both"/>
        <w:rPr>
          <w:rFonts w:ascii="Arial" w:hAnsi="Arial" w:cs="Arial"/>
          <w:sz w:val="24"/>
          <w:szCs w:val="24"/>
          <w:lang w:val="en-AU"/>
        </w:rPr>
      </w:pPr>
    </w:p>
    <w:p w14:paraId="0FAB9C85" w14:textId="45A05476" w:rsidR="004F4CE6" w:rsidRDefault="004F4CE6" w:rsidP="009030DE">
      <w:pPr>
        <w:spacing w:after="0" w:line="240" w:lineRule="auto"/>
        <w:jc w:val="both"/>
        <w:rPr>
          <w:rFonts w:ascii="Arial" w:hAnsi="Arial" w:cs="Arial"/>
          <w:sz w:val="24"/>
          <w:szCs w:val="24"/>
          <w:lang w:val="en-AU"/>
        </w:rPr>
      </w:pPr>
    </w:p>
    <w:p w14:paraId="32D50AE9" w14:textId="32105088" w:rsidR="004F4CE6" w:rsidRDefault="004F4CE6" w:rsidP="009030DE">
      <w:pPr>
        <w:spacing w:after="0" w:line="240" w:lineRule="auto"/>
        <w:jc w:val="both"/>
        <w:rPr>
          <w:rFonts w:ascii="Arial" w:hAnsi="Arial" w:cs="Arial"/>
          <w:sz w:val="24"/>
          <w:szCs w:val="24"/>
          <w:lang w:val="en-AU"/>
        </w:rPr>
      </w:pPr>
    </w:p>
    <w:p w14:paraId="36EE3A9D" w14:textId="6C4B5E44" w:rsidR="004F4CE6" w:rsidRDefault="004F4CE6" w:rsidP="009030DE">
      <w:pPr>
        <w:spacing w:after="0" w:line="240" w:lineRule="auto"/>
        <w:jc w:val="both"/>
        <w:rPr>
          <w:rFonts w:ascii="Arial" w:hAnsi="Arial" w:cs="Arial"/>
          <w:sz w:val="24"/>
          <w:szCs w:val="24"/>
          <w:lang w:val="en-AU"/>
        </w:rPr>
      </w:pPr>
    </w:p>
    <w:sectPr w:rsidR="004F4CE6" w:rsidSect="00702C35">
      <w:headerReference w:type="default" r:id="rId14"/>
      <w:footerReference w:type="default" r:id="rId15"/>
      <w:pgSz w:w="11906" w:h="16838" w:code="9"/>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78A5B6" w14:textId="77777777" w:rsidR="00950BF5" w:rsidRDefault="00950BF5" w:rsidP="00A1654F">
      <w:pPr>
        <w:spacing w:after="0" w:line="240" w:lineRule="auto"/>
      </w:pPr>
      <w:r>
        <w:separator/>
      </w:r>
    </w:p>
  </w:endnote>
  <w:endnote w:type="continuationSeparator" w:id="0">
    <w:p w14:paraId="27B05DCB" w14:textId="77777777" w:rsidR="00950BF5" w:rsidRDefault="00950BF5" w:rsidP="00A1654F">
      <w:pPr>
        <w:spacing w:after="0" w:line="240" w:lineRule="auto"/>
      </w:pPr>
      <w:r>
        <w:continuationSeparator/>
      </w:r>
    </w:p>
  </w:endnote>
  <w:endnote w:type="continuationNotice" w:id="1">
    <w:p w14:paraId="26300E31" w14:textId="77777777" w:rsidR="00950BF5" w:rsidRDefault="00950B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2391046"/>
      <w:docPartObj>
        <w:docPartGallery w:val="Page Numbers (Bottom of Page)"/>
        <w:docPartUnique/>
      </w:docPartObj>
    </w:sdtPr>
    <w:sdtEndPr>
      <w:rPr>
        <w:noProof/>
      </w:rPr>
    </w:sdtEndPr>
    <w:sdtContent>
      <w:p w14:paraId="572DE934" w14:textId="39F04715" w:rsidR="00181235" w:rsidRDefault="0018123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D64303" w14:textId="77777777" w:rsidR="00181235" w:rsidRDefault="001812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6EFFE" w14:textId="77777777" w:rsidR="00950BF5" w:rsidRDefault="00950BF5" w:rsidP="00A1654F">
      <w:pPr>
        <w:spacing w:after="0" w:line="240" w:lineRule="auto"/>
      </w:pPr>
      <w:r>
        <w:separator/>
      </w:r>
    </w:p>
  </w:footnote>
  <w:footnote w:type="continuationSeparator" w:id="0">
    <w:p w14:paraId="3551F166" w14:textId="77777777" w:rsidR="00950BF5" w:rsidRDefault="00950BF5" w:rsidP="00A1654F">
      <w:pPr>
        <w:spacing w:after="0" w:line="240" w:lineRule="auto"/>
      </w:pPr>
      <w:r>
        <w:continuationSeparator/>
      </w:r>
    </w:p>
  </w:footnote>
  <w:footnote w:type="continuationNotice" w:id="1">
    <w:p w14:paraId="4CDC142E" w14:textId="77777777" w:rsidR="00950BF5" w:rsidRDefault="00950B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E0AD6" w14:textId="725ECADE" w:rsidR="00181235" w:rsidRDefault="00181235" w:rsidP="00C209C5">
    <w:pPr>
      <w:pStyle w:val="Header"/>
      <w:jc w:val="right"/>
      <w:rPr>
        <w:rFonts w:ascii="Arial" w:hAnsi="Arial" w:cs="Arial"/>
        <w:sz w:val="24"/>
      </w:rPr>
    </w:pPr>
    <w:r>
      <w:rPr>
        <w:rFonts w:ascii="Arial" w:hAnsi="Arial" w:cs="Arial"/>
        <w:sz w:val="24"/>
      </w:rPr>
      <w:t>2018 CM</w:t>
    </w:r>
    <w:r w:rsidRPr="007B2CD0">
      <w:rPr>
        <w:rFonts w:ascii="Arial" w:hAnsi="Arial" w:cs="Arial"/>
        <w:sz w:val="24"/>
      </w:rPr>
      <w:t xml:space="preserve"> </w:t>
    </w:r>
    <w:r>
      <w:rPr>
        <w:rFonts w:ascii="Arial" w:hAnsi="Arial" w:cs="Arial"/>
        <w:sz w:val="24"/>
      </w:rPr>
      <w:t>Report – CM03.18 – 25 September</w:t>
    </w:r>
  </w:p>
  <w:p w14:paraId="5505AD00" w14:textId="77777777" w:rsidR="00181235" w:rsidRDefault="001812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D3002"/>
    <w:multiLevelType w:val="hybridMultilevel"/>
    <w:tmpl w:val="E294FD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321502F1"/>
    <w:multiLevelType w:val="hybridMultilevel"/>
    <w:tmpl w:val="740EB20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3B4923E1"/>
    <w:multiLevelType w:val="hybridMultilevel"/>
    <w:tmpl w:val="2A08CE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49BD1939"/>
    <w:multiLevelType w:val="hybridMultilevel"/>
    <w:tmpl w:val="193E9E7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B190F85"/>
    <w:multiLevelType w:val="hybridMultilevel"/>
    <w:tmpl w:val="CFD482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67242393"/>
    <w:multiLevelType w:val="hybridMultilevel"/>
    <w:tmpl w:val="1A46545C"/>
    <w:lvl w:ilvl="0" w:tplc="B93CCBC0">
      <w:start w:val="1"/>
      <w:numFmt w:val="decimal"/>
      <w:lvlText w:val="%1."/>
      <w:lvlJc w:val="left"/>
      <w:pPr>
        <w:ind w:left="720" w:hanging="360"/>
      </w:pPr>
      <w:rPr>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83E523A"/>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46474C6"/>
    <w:multiLevelType w:val="hybridMultilevel"/>
    <w:tmpl w:val="055621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601675E"/>
    <w:multiLevelType w:val="hybridMultilevel"/>
    <w:tmpl w:val="1D00FA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2"/>
  </w:num>
  <w:num w:numId="3">
    <w:abstractNumId w:val="3"/>
  </w:num>
  <w:num w:numId="4">
    <w:abstractNumId w:val="1"/>
  </w:num>
  <w:num w:numId="5">
    <w:abstractNumId w:val="7"/>
  </w:num>
  <w:num w:numId="6">
    <w:abstractNumId w:val="4"/>
  </w:num>
  <w:num w:numId="7">
    <w:abstractNumId w:val="8"/>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QYrfiy1lFu4bpelss0HJ78Zh3yrWUgZ3nXrhYeqA/yb52bq7k9CL63OqJqBzXo32mYycTtdchjuKy0zX28oThA==" w:salt="2DsbzRcETC2hxv4kl1+R0A=="/>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B71"/>
    <w:rsid w:val="00000F16"/>
    <w:rsid w:val="00016064"/>
    <w:rsid w:val="00037E46"/>
    <w:rsid w:val="00045185"/>
    <w:rsid w:val="00065359"/>
    <w:rsid w:val="00083241"/>
    <w:rsid w:val="00086190"/>
    <w:rsid w:val="000B5FE9"/>
    <w:rsid w:val="00126049"/>
    <w:rsid w:val="00130D56"/>
    <w:rsid w:val="0013692C"/>
    <w:rsid w:val="00156D42"/>
    <w:rsid w:val="0016216C"/>
    <w:rsid w:val="00172693"/>
    <w:rsid w:val="001756F5"/>
    <w:rsid w:val="00181235"/>
    <w:rsid w:val="00182617"/>
    <w:rsid w:val="001B7A13"/>
    <w:rsid w:val="001C32EA"/>
    <w:rsid w:val="001C5805"/>
    <w:rsid w:val="001C6482"/>
    <w:rsid w:val="001D10A3"/>
    <w:rsid w:val="001E2FFD"/>
    <w:rsid w:val="002261CC"/>
    <w:rsid w:val="002269B7"/>
    <w:rsid w:val="00227628"/>
    <w:rsid w:val="00232D88"/>
    <w:rsid w:val="00243AD5"/>
    <w:rsid w:val="00251C4C"/>
    <w:rsid w:val="0027261D"/>
    <w:rsid w:val="00282114"/>
    <w:rsid w:val="00297482"/>
    <w:rsid w:val="002B77F4"/>
    <w:rsid w:val="002B7C7F"/>
    <w:rsid w:val="002D5EED"/>
    <w:rsid w:val="002E6B2B"/>
    <w:rsid w:val="002F0631"/>
    <w:rsid w:val="002F2486"/>
    <w:rsid w:val="002F2A01"/>
    <w:rsid w:val="00303564"/>
    <w:rsid w:val="00307A4B"/>
    <w:rsid w:val="00311F18"/>
    <w:rsid w:val="003502B2"/>
    <w:rsid w:val="0037608A"/>
    <w:rsid w:val="003A21C4"/>
    <w:rsid w:val="003B4BFF"/>
    <w:rsid w:val="003B52F1"/>
    <w:rsid w:val="003B55D1"/>
    <w:rsid w:val="003C1E2B"/>
    <w:rsid w:val="003D1FE6"/>
    <w:rsid w:val="003E6835"/>
    <w:rsid w:val="003F7996"/>
    <w:rsid w:val="00420D22"/>
    <w:rsid w:val="00425FC7"/>
    <w:rsid w:val="004368B1"/>
    <w:rsid w:val="0045313B"/>
    <w:rsid w:val="0046712E"/>
    <w:rsid w:val="00472FA7"/>
    <w:rsid w:val="004764D9"/>
    <w:rsid w:val="00491408"/>
    <w:rsid w:val="0049190D"/>
    <w:rsid w:val="00491DFC"/>
    <w:rsid w:val="00496D09"/>
    <w:rsid w:val="004A67B0"/>
    <w:rsid w:val="004B62D7"/>
    <w:rsid w:val="004D72B8"/>
    <w:rsid w:val="004F341A"/>
    <w:rsid w:val="004F4CE6"/>
    <w:rsid w:val="0050223C"/>
    <w:rsid w:val="00535AAF"/>
    <w:rsid w:val="00535F81"/>
    <w:rsid w:val="00547ED2"/>
    <w:rsid w:val="005676E9"/>
    <w:rsid w:val="005707CD"/>
    <w:rsid w:val="00577D47"/>
    <w:rsid w:val="00586DE0"/>
    <w:rsid w:val="00597622"/>
    <w:rsid w:val="005B70C0"/>
    <w:rsid w:val="005B7DFF"/>
    <w:rsid w:val="005C06A6"/>
    <w:rsid w:val="005D7E5E"/>
    <w:rsid w:val="005F3EDC"/>
    <w:rsid w:val="006132F0"/>
    <w:rsid w:val="0066455E"/>
    <w:rsid w:val="00667253"/>
    <w:rsid w:val="006747D6"/>
    <w:rsid w:val="006809CA"/>
    <w:rsid w:val="006A0A2B"/>
    <w:rsid w:val="006A0AE1"/>
    <w:rsid w:val="006A7D7C"/>
    <w:rsid w:val="006B6D50"/>
    <w:rsid w:val="006E32E3"/>
    <w:rsid w:val="006F2157"/>
    <w:rsid w:val="006F3637"/>
    <w:rsid w:val="00702C35"/>
    <w:rsid w:val="00721FE8"/>
    <w:rsid w:val="00751D9E"/>
    <w:rsid w:val="0075471E"/>
    <w:rsid w:val="00754A01"/>
    <w:rsid w:val="00780298"/>
    <w:rsid w:val="00791BB1"/>
    <w:rsid w:val="00793151"/>
    <w:rsid w:val="007B2029"/>
    <w:rsid w:val="007E4F5B"/>
    <w:rsid w:val="008071E7"/>
    <w:rsid w:val="00830FB0"/>
    <w:rsid w:val="00846B3A"/>
    <w:rsid w:val="00847045"/>
    <w:rsid w:val="008478D2"/>
    <w:rsid w:val="00853D3E"/>
    <w:rsid w:val="00854FB1"/>
    <w:rsid w:val="00855243"/>
    <w:rsid w:val="00874E2C"/>
    <w:rsid w:val="008D7CB1"/>
    <w:rsid w:val="008E2DCF"/>
    <w:rsid w:val="008E4797"/>
    <w:rsid w:val="009030DE"/>
    <w:rsid w:val="00906B6B"/>
    <w:rsid w:val="00916396"/>
    <w:rsid w:val="00925AB6"/>
    <w:rsid w:val="00950BF5"/>
    <w:rsid w:val="00955054"/>
    <w:rsid w:val="00956AD7"/>
    <w:rsid w:val="00960F7C"/>
    <w:rsid w:val="00983F08"/>
    <w:rsid w:val="009874F5"/>
    <w:rsid w:val="009C1D6D"/>
    <w:rsid w:val="009D2654"/>
    <w:rsid w:val="009D4424"/>
    <w:rsid w:val="009E57A4"/>
    <w:rsid w:val="009F4A18"/>
    <w:rsid w:val="00A0527D"/>
    <w:rsid w:val="00A1654F"/>
    <w:rsid w:val="00A33E62"/>
    <w:rsid w:val="00A43B9A"/>
    <w:rsid w:val="00A461FA"/>
    <w:rsid w:val="00A918AD"/>
    <w:rsid w:val="00A9583D"/>
    <w:rsid w:val="00A97DDD"/>
    <w:rsid w:val="00AC2E16"/>
    <w:rsid w:val="00AC5AD2"/>
    <w:rsid w:val="00AD73CC"/>
    <w:rsid w:val="00AF419E"/>
    <w:rsid w:val="00B11A83"/>
    <w:rsid w:val="00B15218"/>
    <w:rsid w:val="00B22192"/>
    <w:rsid w:val="00B37386"/>
    <w:rsid w:val="00B457F3"/>
    <w:rsid w:val="00B46A49"/>
    <w:rsid w:val="00B516DA"/>
    <w:rsid w:val="00B62050"/>
    <w:rsid w:val="00B66CC1"/>
    <w:rsid w:val="00B7448C"/>
    <w:rsid w:val="00B863B8"/>
    <w:rsid w:val="00B92E22"/>
    <w:rsid w:val="00B971D7"/>
    <w:rsid w:val="00BB2892"/>
    <w:rsid w:val="00BC6C1A"/>
    <w:rsid w:val="00BD6BB5"/>
    <w:rsid w:val="00BE20DA"/>
    <w:rsid w:val="00BF0F6C"/>
    <w:rsid w:val="00BF3484"/>
    <w:rsid w:val="00C1123D"/>
    <w:rsid w:val="00C12463"/>
    <w:rsid w:val="00C16F55"/>
    <w:rsid w:val="00C209C5"/>
    <w:rsid w:val="00C32C98"/>
    <w:rsid w:val="00C362F3"/>
    <w:rsid w:val="00C5132E"/>
    <w:rsid w:val="00C53296"/>
    <w:rsid w:val="00C613C9"/>
    <w:rsid w:val="00C84766"/>
    <w:rsid w:val="00CA0153"/>
    <w:rsid w:val="00CA4A9D"/>
    <w:rsid w:val="00CD60DC"/>
    <w:rsid w:val="00CD6DEB"/>
    <w:rsid w:val="00CD79C8"/>
    <w:rsid w:val="00D1200F"/>
    <w:rsid w:val="00D75DE2"/>
    <w:rsid w:val="00DA514D"/>
    <w:rsid w:val="00DD5B71"/>
    <w:rsid w:val="00DD6B95"/>
    <w:rsid w:val="00DE5DE6"/>
    <w:rsid w:val="00E02190"/>
    <w:rsid w:val="00E27620"/>
    <w:rsid w:val="00E313AA"/>
    <w:rsid w:val="00E47FD9"/>
    <w:rsid w:val="00E521B2"/>
    <w:rsid w:val="00E55C3E"/>
    <w:rsid w:val="00E6703E"/>
    <w:rsid w:val="00E83F65"/>
    <w:rsid w:val="00E84E9C"/>
    <w:rsid w:val="00E8573B"/>
    <w:rsid w:val="00EA4F3A"/>
    <w:rsid w:val="00EB4CE3"/>
    <w:rsid w:val="00ED2397"/>
    <w:rsid w:val="00EF48A3"/>
    <w:rsid w:val="00EF5801"/>
    <w:rsid w:val="00EF7B56"/>
    <w:rsid w:val="00F0022E"/>
    <w:rsid w:val="00F033B3"/>
    <w:rsid w:val="00F07CCB"/>
    <w:rsid w:val="00F116AD"/>
    <w:rsid w:val="00F11F65"/>
    <w:rsid w:val="00F13453"/>
    <w:rsid w:val="00F2251C"/>
    <w:rsid w:val="00F26119"/>
    <w:rsid w:val="00F45FC9"/>
    <w:rsid w:val="00F70DF6"/>
    <w:rsid w:val="00F71B9F"/>
    <w:rsid w:val="00F75CFC"/>
    <w:rsid w:val="00F90551"/>
    <w:rsid w:val="00F9250F"/>
    <w:rsid w:val="00FB18F6"/>
    <w:rsid w:val="00FC224C"/>
    <w:rsid w:val="00FD1FDE"/>
    <w:rsid w:val="00FE4EE1"/>
    <w:rsid w:val="00FE52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92939"/>
  <w15:docId w15:val="{A7FE156F-7A95-4D5B-816A-249CDB9E6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5B71"/>
  </w:style>
  <w:style w:type="paragraph" w:styleId="Heading1">
    <w:name w:val="heading 1"/>
    <w:basedOn w:val="Normal"/>
    <w:next w:val="Normal"/>
    <w:link w:val="Heading1Char"/>
    <w:uiPriority w:val="9"/>
    <w:qFormat/>
    <w:rsid w:val="00DD5B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D5B7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D5B7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5B7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D5B7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D5B71"/>
    <w:rPr>
      <w:rFonts w:asciiTheme="majorHAnsi" w:eastAsiaTheme="majorEastAsia" w:hAnsiTheme="majorHAnsi" w:cstheme="majorBidi"/>
      <w:b/>
      <w:bCs/>
      <w:color w:val="4F81BD" w:themeColor="accent1"/>
    </w:rPr>
  </w:style>
  <w:style w:type="table" w:styleId="TableGrid">
    <w:name w:val="Table Grid"/>
    <w:basedOn w:val="TableNormal"/>
    <w:uiPriority w:val="59"/>
    <w:rsid w:val="00DD5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7D47"/>
    <w:pPr>
      <w:ind w:left="720"/>
      <w:contextualSpacing/>
    </w:pPr>
  </w:style>
  <w:style w:type="paragraph" w:styleId="Header">
    <w:name w:val="header"/>
    <w:basedOn w:val="Normal"/>
    <w:link w:val="HeaderChar"/>
    <w:uiPriority w:val="99"/>
    <w:unhideWhenUsed/>
    <w:rsid w:val="00A165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654F"/>
  </w:style>
  <w:style w:type="paragraph" w:styleId="Footer">
    <w:name w:val="footer"/>
    <w:basedOn w:val="Normal"/>
    <w:link w:val="FooterChar"/>
    <w:uiPriority w:val="99"/>
    <w:unhideWhenUsed/>
    <w:rsid w:val="00A165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654F"/>
  </w:style>
  <w:style w:type="paragraph" w:customStyle="1" w:styleId="Default">
    <w:name w:val="Default"/>
    <w:rsid w:val="00906B6B"/>
    <w:pPr>
      <w:autoSpaceDE w:val="0"/>
      <w:autoSpaceDN w:val="0"/>
      <w:adjustRightInd w:val="0"/>
      <w:spacing w:after="0" w:line="240" w:lineRule="auto"/>
    </w:pPr>
    <w:rPr>
      <w:rFonts w:ascii="Arial" w:hAnsi="Arial" w:cs="Arial"/>
      <w:color w:val="000000"/>
      <w:sz w:val="24"/>
      <w:szCs w:val="24"/>
      <w:lang w:val="en-AU"/>
    </w:rPr>
  </w:style>
  <w:style w:type="character" w:styleId="Hyperlink">
    <w:name w:val="Hyperlink"/>
    <w:basedOn w:val="DefaultParagraphFont"/>
    <w:uiPriority w:val="99"/>
    <w:semiHidden/>
    <w:unhideWhenUsed/>
    <w:rsid w:val="006A7D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067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myedms/sites/cd/Council%20Reports/DRAFT%20Council%20Report%20Donation%20Mundaring%20Bushfires%20April%202014.docx"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02b462e0-950b-4d18-8f56-efe6ec8fd98e">COMMUNITY-1065966634-53</_dlc_DocId>
    <_dlc_DocIdUrl xmlns="02b462e0-950b-4d18-8f56-efe6ec8fd98e">
      <Url>https://nedlands365.sharepoint.com/sites/community/community_development/_layouts/15/DocIdRedir.aspx?ID=COMMUNITY-1065966634-53</Url>
      <Description>COMMUNITY-1065966634-53</Description>
    </_dlc_DocIdUr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Community Development</TermName>
          <TermId xmlns="http://schemas.microsoft.com/office/infopath/2007/PartnerControls">4ff667c9-4768-4bf0-a25d-5f59290257d8</TermId>
        </TermInfo>
      </Terms>
    </l5218a67820a405eab41420940e22386>
    <TaxCatchAll xmlns="02b462e0-950b-4d18-8f56-efe6ec8fd98e">
      <Value>88</Value>
      <Value>87</Value>
      <Value>37</Value>
      <Value>36</Value>
      <Value>1</Value>
    </TaxCatchAll>
    <eDMS_x0020_Library xmlns="1ae40dc8-470f-4dcb-9fe3-b6162fd218fd">Reporting </eDMS_x0020_Library>
    <V3Comments xmlns="http://schemas.microsoft.com/sharepoint/v3">CD-016608</V3Comments>
    <Additional_x0020_Info xmlns="1ae40dc8-470f-4dcb-9fe3-b6162fd218fd">2017 CM Report - CM03.17 - CM04.17 - 26 September</Additional_x0020_Info>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Community Development</TermName>
          <TermId xmlns="http://schemas.microsoft.com/office/infopath/2007/PartnerControls">4edfad47-5698-4552-aae3-3a47db5ddc14</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Reporting</TermName>
          <TermId xmlns="http://schemas.microsoft.com/office/infopath/2007/PartnerControls">5fd962d2-f821-4c18-a4ee-1d01fb588008</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34f37885-3e58-4ea1-beb6-41a6027b494b</TermId>
        </TermInfo>
      </Terms>
    </j6438741ad114f2786113428657618e6>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DMS Document" ma:contentTypeID="0x010100DBE2AFA49EAD6847BCAE523F8D149C8E009647F5195836E04AA71A88F31D6F6499" ma:contentTypeVersion="9" ma:contentTypeDescription="" ma:contentTypeScope="" ma:versionID="64964331b8c679f2b3ddb137a44245d1">
  <xsd:schema xmlns:xsd="http://www.w3.org/2001/XMLSchema" xmlns:xs="http://www.w3.org/2001/XMLSchema" xmlns:p="http://schemas.microsoft.com/office/2006/metadata/properties" xmlns:ns1="http://schemas.microsoft.com/sharepoint/v3" xmlns:ns2="1ae40dc8-470f-4dcb-9fe3-b6162fd218fd" xmlns:ns3="a4569545-3f5c-4d76-b5ef-e21c01e673e6" xmlns:ns4="02b462e0-950b-4d18-8f56-efe6ec8fd98e" xmlns:ns5="82dc8473-40ba-4f11-b935-f34260e482de" xmlns:ns6="152cb354-33bf-42a9-a07f-2f4816e1395d" targetNamespace="http://schemas.microsoft.com/office/2006/metadata/properties" ma:root="true" ma:fieldsID="f7b1e3bb64631cf31dbc92ca88cb0241" ns1:_="" ns2:_="" ns3:_="" ns4:_="" ns5:_="" ns6:_="">
    <xsd:import namespace="http://schemas.microsoft.com/sharepoint/v3"/>
    <xsd:import namespace="1ae40dc8-470f-4dcb-9fe3-b6162fd218fd"/>
    <xsd:import namespace="a4569545-3f5c-4d76-b5ef-e21c01e673e6"/>
    <xsd:import namespace="02b462e0-950b-4d18-8f56-efe6ec8fd98e"/>
    <xsd:import namespace="82dc8473-40ba-4f11-b935-f34260e482de"/>
    <xsd:import namespace="152cb354-33bf-42a9-a07f-2f4816e1395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e40dc8-470f-4dcb-9fe3-b6162fd218fd"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789AD374-923E-49A1-ACC3-9CD0CA9C2274}" ma:internalName="TaxCatchAll" ma:showField="CatchAllData" ma:web="{1ae40dc8-470f-4dcb-9fe3-b6162fd218f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89AD374-923E-49A1-ACC3-9CD0CA9C2274}" ma:internalName="TaxCatchAllLabel" ma:readOnly="true" ma:showField="CatchAllDataLabel" ma:web="{1ae40dc8-470f-4dcb-9fe3-b6162fd218fd}">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52cb354-33bf-42a9-a07f-2f4816e1395d"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FFA60F-A089-4C7A-B914-1EDD046D6188}">
  <ds:schemaRefs>
    <ds:schemaRef ds:uri="http://schemas.microsoft.com/sharepoint/events"/>
  </ds:schemaRefs>
</ds:datastoreItem>
</file>

<file path=customXml/itemProps2.xml><?xml version="1.0" encoding="utf-8"?>
<ds:datastoreItem xmlns:ds="http://schemas.openxmlformats.org/officeDocument/2006/customXml" ds:itemID="{AEC38D88-FB33-4353-A231-3A6CF86F40E8}">
  <ds:schemaRefs>
    <ds:schemaRef ds:uri="http://schemas.microsoft.com/office/2006/metadata/properties"/>
    <ds:schemaRef ds:uri="http://schemas.microsoft.com/office/infopath/2007/PartnerControls"/>
    <ds:schemaRef ds:uri="02b462e0-950b-4d18-8f56-efe6ec8fd98e"/>
    <ds:schemaRef ds:uri="a4569545-3f5c-4d76-b5ef-e21c01e673e6"/>
    <ds:schemaRef ds:uri="1ae40dc8-470f-4dcb-9fe3-b6162fd218fd"/>
    <ds:schemaRef ds:uri="http://schemas.microsoft.com/sharepoint/v3"/>
    <ds:schemaRef ds:uri="82dc8473-40ba-4f11-b935-f34260e482de"/>
  </ds:schemaRefs>
</ds:datastoreItem>
</file>

<file path=customXml/itemProps3.xml><?xml version="1.0" encoding="utf-8"?>
<ds:datastoreItem xmlns:ds="http://schemas.openxmlformats.org/officeDocument/2006/customXml" ds:itemID="{A93F7B74-7B8F-4B0F-BA91-C03EF98B8C37}">
  <ds:schemaRefs>
    <ds:schemaRef ds:uri="http://schemas.microsoft.com/sharepoint/v3/contenttype/forms"/>
  </ds:schemaRefs>
</ds:datastoreItem>
</file>

<file path=customXml/itemProps4.xml><?xml version="1.0" encoding="utf-8"?>
<ds:datastoreItem xmlns:ds="http://schemas.openxmlformats.org/officeDocument/2006/customXml" ds:itemID="{65800E3F-1E34-4063-AD2A-F09764569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e40dc8-470f-4dcb-9fe3-b6162fd218fd"/>
    <ds:schemaRef ds:uri="a4569545-3f5c-4d76-b5ef-e21c01e673e6"/>
    <ds:schemaRef ds:uri="02b462e0-950b-4d18-8f56-efe6ec8fd98e"/>
    <ds:schemaRef ds:uri="82dc8473-40ba-4f11-b935-f34260e482de"/>
    <ds:schemaRef ds:uri="152cb354-33bf-42a9-a07f-2f4816e139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233B7CC-9F8F-4000-9B7E-C62F63FF6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3B6D2DF3</Template>
  <TotalTime>891</TotalTime>
  <Pages>9</Pages>
  <Words>2662</Words>
  <Characters>15178</Characters>
  <Application>Microsoft Office Word</Application>
  <DocSecurity>8</DocSecurity>
  <Lines>126</Lines>
  <Paragraphs>35</Paragraphs>
  <ScaleCrop>false</ScaleCrop>
  <HeadingPairs>
    <vt:vector size="2" baseType="variant">
      <vt:variant>
        <vt:lpstr>Title</vt:lpstr>
      </vt:variant>
      <vt:variant>
        <vt:i4>1</vt:i4>
      </vt:variant>
    </vt:vector>
  </HeadingPairs>
  <TitlesOfParts>
    <vt:vector size="1" baseType="lpstr">
      <vt:lpstr>2017 CM Report - CM03.17 - CM04.17 - 26 September</vt:lpstr>
    </vt:vector>
  </TitlesOfParts>
  <Company>City of Nedlands</Company>
  <LinksUpToDate>false</LinksUpToDate>
  <CharactersWithSpaces>17805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mswanepoel</dc:creator>
  <dc:description/>
  <cp:lastModifiedBy>Alex Brown</cp:lastModifiedBy>
  <cp:revision>138</cp:revision>
  <cp:lastPrinted>2017-08-30T03:59:00Z</cp:lastPrinted>
  <dcterms:created xsi:type="dcterms:W3CDTF">2018-08-20T01:28:00Z</dcterms:created>
  <dcterms:modified xsi:type="dcterms:W3CDTF">2018-09-03T06:10:00Z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0x010100DBE2AFA49EAD6847BCAE523F8D149C8E009647F5195836E04AA71A88F31D6F6499</vt:lpwstr>
  </property>
  <property fmtid="{D5CDD505-2E9C-101B-9397-08002B2CF9AE}" pid="3" name="_dlc_DocIdItemGuid">
    <vt:lpwstr>3012a200-9b51-48c6-94e8-128173e814f0</vt:lpwstr>
  </property>
  <property fmtid="{D5CDD505-2E9C-101B-9397-08002B2CF9AE}" pid="4" name="ExtEntity_ID">
    <vt:lpwstr/>
  </property>
  <property fmtid="{D5CDD505-2E9C-101B-9397-08002B2CF9AE}" pid="5" name="ExtProperty_ID">
    <vt:lpwstr/>
  </property>
  <property fmtid="{D5CDD505-2E9C-101B-9397-08002B2CF9AE}" pid="6" name="Document Set Status">
    <vt:lpwstr/>
  </property>
  <property fmtid="{D5CDD505-2E9C-101B-9397-08002B2CF9AE}" pid="7" name="Entity">
    <vt:lpwstr>1;#City of Nedlands|e1cb6260-fbdb-4707-a83e-0c933e524b72</vt:lpwstr>
  </property>
  <property fmtid="{D5CDD505-2E9C-101B-9397-08002B2CF9AE}" pid="8" name="Activity">
    <vt:lpwstr>37;#Reporting|5fd962d2-f821-4c18-a4ee-1d01fb588008</vt:lpwstr>
  </property>
  <property fmtid="{D5CDD505-2E9C-101B-9397-08002B2CF9AE}" pid="9" name="DocumentSetDescription">
    <vt:lpwstr/>
  </property>
  <property fmtid="{D5CDD505-2E9C-101B-9397-08002B2CF9AE}" pid="10" name="eDMS Site">
    <vt:lpwstr>87;#Community Development|4ff667c9-4768-4bf0-a25d-5f59290257d8</vt:lpwstr>
  </property>
  <property fmtid="{D5CDD505-2E9C-101B-9397-08002B2CF9AE}" pid="11" name="Function">
    <vt:lpwstr>88;#Community Development|4edfad47-5698-4552-aae3-3a47db5ddc14</vt:lpwstr>
  </property>
  <property fmtid="{D5CDD505-2E9C-101B-9397-08002B2CF9AE}" pid="12" name="Subject Matter">
    <vt:lpwstr>36;#Report|34f37885-3e58-4ea1-beb6-41a6027b494b</vt:lpwstr>
  </property>
</Properties>
</file>