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BC112D">
      <w:pPr>
        <w:ind w:left="-1134" w:right="187"/>
        <w:rPr>
          <w:rFonts w:ascii="Arial" w:hAnsi="Arial" w:cs="Arial"/>
          <w:b/>
          <w:color w:val="003876"/>
          <w:sz w:val="72"/>
          <w:szCs w:val="160"/>
          <w:lang w:val="en-GB" w:eastAsia="en-GB"/>
        </w:rPr>
      </w:pPr>
    </w:p>
    <w:p w14:paraId="4BB06981" w14:textId="77777777" w:rsidR="00E75F46" w:rsidRDefault="00E75F46" w:rsidP="00BC112D">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49C7646E" w14:textId="76D159A2" w:rsidR="00180419" w:rsidRPr="00046B3A" w:rsidRDefault="0042672C" w:rsidP="00BC112D">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5358591C" w:rsidR="00180419" w:rsidRDefault="00180419" w:rsidP="00BC112D">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BC112D">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67F52793" w:rsidR="00180419" w:rsidRPr="00046B3A" w:rsidRDefault="00581A80" w:rsidP="00BC112D">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26</w:t>
      </w:r>
      <w:r w:rsidR="005162FF">
        <w:rPr>
          <w:rFonts w:ascii="Arial" w:hAnsi="Arial" w:cs="Arial"/>
          <w:b/>
          <w:color w:val="003876"/>
          <w:sz w:val="40"/>
          <w:szCs w:val="56"/>
          <w:lang w:val="en-GB" w:eastAsia="en-GB"/>
        </w:rPr>
        <w:t xml:space="preserve"> April 2022</w:t>
      </w:r>
    </w:p>
    <w:p w14:paraId="49C76472" w14:textId="77777777" w:rsidR="00180419" w:rsidRPr="00046B3A" w:rsidRDefault="00180419" w:rsidP="00BC112D">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5657A715" w14:textId="5F3E400D" w:rsidR="00E413BC"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722C2C8E" w14:textId="1A590D5B" w:rsidR="005E7AF9" w:rsidRDefault="005E7AF9" w:rsidP="00BC112D">
      <w:pPr>
        <w:tabs>
          <w:tab w:val="left" w:pos="720"/>
          <w:tab w:val="left" w:pos="1440"/>
          <w:tab w:val="left" w:pos="2410"/>
          <w:tab w:val="left" w:pos="2977"/>
          <w:tab w:val="right" w:pos="8335"/>
          <w:tab w:val="right" w:pos="8505"/>
        </w:tabs>
        <w:ind w:left="-1134" w:right="187"/>
        <w:rPr>
          <w:rFonts w:ascii="Arial" w:hAnsi="Arial" w:cs="Arial"/>
          <w:b/>
          <w:bCs/>
        </w:rPr>
      </w:pPr>
    </w:p>
    <w:p w14:paraId="656226E9" w14:textId="017BA419" w:rsidR="005E7AF9" w:rsidRDefault="005E7AF9" w:rsidP="00BC112D">
      <w:pPr>
        <w:tabs>
          <w:tab w:val="left" w:pos="720"/>
          <w:tab w:val="left" w:pos="1440"/>
          <w:tab w:val="left" w:pos="2410"/>
          <w:tab w:val="left" w:pos="2977"/>
          <w:tab w:val="right" w:pos="8335"/>
          <w:tab w:val="right" w:pos="8505"/>
        </w:tabs>
        <w:ind w:left="-1134" w:right="187"/>
        <w:rPr>
          <w:rFonts w:ascii="Arial" w:hAnsi="Arial" w:cs="Arial"/>
          <w:b/>
          <w:bCs/>
        </w:rPr>
      </w:pPr>
    </w:p>
    <w:p w14:paraId="7F52F253" w14:textId="77777777" w:rsidR="005E7AF9" w:rsidRPr="00046B3A" w:rsidRDefault="005E7AF9" w:rsidP="00BC112D">
      <w:pPr>
        <w:tabs>
          <w:tab w:val="left" w:pos="720"/>
          <w:tab w:val="left" w:pos="1440"/>
          <w:tab w:val="left" w:pos="2410"/>
          <w:tab w:val="left" w:pos="2977"/>
          <w:tab w:val="right" w:pos="8335"/>
          <w:tab w:val="right" w:pos="8505"/>
        </w:tabs>
        <w:ind w:left="-1134" w:right="187"/>
        <w:rPr>
          <w:rFonts w:ascii="Arial" w:hAnsi="Arial" w:cs="Arial"/>
          <w:b/>
          <w:bCs/>
        </w:rPr>
      </w:pPr>
    </w:p>
    <w:p w14:paraId="3D12883F" w14:textId="77777777" w:rsidR="00F739AB" w:rsidRPr="00046B3A" w:rsidRDefault="00F739AB" w:rsidP="00F739AB">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B01B846" w14:textId="77777777" w:rsidR="00F739AB" w:rsidRPr="00046B3A" w:rsidRDefault="00F739AB" w:rsidP="00F739AB">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5C0711AC" w14:textId="77777777" w:rsidR="00F739AB" w:rsidRPr="00046B3A" w:rsidRDefault="00F739AB" w:rsidP="00F739AB">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163DCED3" w14:textId="77777777" w:rsidR="00F739AB" w:rsidRPr="00046B3A" w:rsidRDefault="00F739AB" w:rsidP="00F739AB">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5C34383C" w14:textId="24147EBF" w:rsidR="00F739AB" w:rsidRPr="00046B3A" w:rsidRDefault="00F739AB" w:rsidP="00F739A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 xml:space="preserve">A </w:t>
      </w:r>
      <w:r>
        <w:rPr>
          <w:rFonts w:ascii="Arial" w:hAnsi="Arial" w:cs="Arial"/>
          <w:color w:val="17365D"/>
          <w:sz w:val="28"/>
          <w:szCs w:val="22"/>
        </w:rPr>
        <w:t xml:space="preserve">Council Meeting </w:t>
      </w:r>
      <w:r w:rsidRPr="00046B3A">
        <w:rPr>
          <w:rFonts w:ascii="Arial" w:hAnsi="Arial" w:cs="Arial"/>
          <w:color w:val="17365D"/>
          <w:sz w:val="28"/>
          <w:szCs w:val="22"/>
        </w:rPr>
        <w:t xml:space="preserve">of the City of Nedlands is to be held on </w:t>
      </w:r>
      <w:r>
        <w:rPr>
          <w:rFonts w:ascii="Arial" w:hAnsi="Arial" w:cs="Arial"/>
          <w:color w:val="17365D"/>
          <w:sz w:val="28"/>
          <w:szCs w:val="22"/>
        </w:rPr>
        <w:t>Tuesday 2</w:t>
      </w:r>
      <w:r w:rsidR="004871A6">
        <w:rPr>
          <w:rFonts w:ascii="Arial" w:hAnsi="Arial" w:cs="Arial"/>
          <w:color w:val="17365D"/>
          <w:sz w:val="28"/>
          <w:szCs w:val="22"/>
        </w:rPr>
        <w:t>6 April</w:t>
      </w:r>
      <w:r>
        <w:rPr>
          <w:rFonts w:ascii="Arial" w:hAnsi="Arial" w:cs="Arial"/>
          <w:color w:val="17365D"/>
          <w:sz w:val="28"/>
          <w:szCs w:val="22"/>
        </w:rPr>
        <w:t xml:space="preserve"> 2022</w:t>
      </w:r>
      <w:r w:rsidRPr="00046B3A">
        <w:rPr>
          <w:rFonts w:ascii="Arial" w:hAnsi="Arial" w:cs="Arial"/>
          <w:color w:val="17365D"/>
          <w:sz w:val="28"/>
          <w:szCs w:val="22"/>
        </w:rPr>
        <w:t xml:space="preserve"> in the Council chambers at 71 Stirling Highway Nedlands commencing at </w:t>
      </w:r>
      <w:r>
        <w:rPr>
          <w:rFonts w:ascii="Arial" w:hAnsi="Arial" w:cs="Arial"/>
          <w:color w:val="17365D"/>
          <w:sz w:val="28"/>
          <w:szCs w:val="22"/>
        </w:rPr>
        <w:t xml:space="preserve">6pm. </w:t>
      </w:r>
      <w:r w:rsidRPr="00B41A18">
        <w:rPr>
          <w:rFonts w:ascii="Arial" w:hAnsi="Arial" w:cs="Arial"/>
          <w:color w:val="17365D"/>
          <w:sz w:val="28"/>
          <w:szCs w:val="22"/>
        </w:rPr>
        <w:t>This meeting will also be livestreamed.</w:t>
      </w:r>
    </w:p>
    <w:p w14:paraId="5A5E4FDB" w14:textId="77777777" w:rsidR="00F739AB" w:rsidRPr="00046B3A" w:rsidRDefault="00F739AB" w:rsidP="00F739AB">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6F2A5A46" w14:textId="77777777" w:rsidR="00F739AB" w:rsidRPr="00046B3A" w:rsidRDefault="00F739AB" w:rsidP="00F739A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6D627D7" w14:textId="77777777" w:rsidR="00F739AB" w:rsidRPr="00046B3A" w:rsidRDefault="00F739AB" w:rsidP="00F739A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5DBEDD5A" w14:textId="7DB7E8E6" w:rsidR="005E7AF9" w:rsidRDefault="00585367"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r>
        <w:rPr>
          <w:noProof/>
        </w:rPr>
        <w:drawing>
          <wp:inline distT="0" distB="0" distL="0" distR="0" wp14:anchorId="136EBC8A" wp14:editId="1A43ACB6">
            <wp:extent cx="1574298" cy="723669"/>
            <wp:effectExtent l="0" t="0" r="6985" b="635"/>
            <wp:docPr id="1" name="Picture 1" descr="P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9#yIS1"/>
                    <pic:cNvPicPr/>
                  </pic:nvPicPr>
                  <pic:blipFill>
                    <a:blip r:embed="rId12"/>
                    <a:stretch>
                      <a:fillRect/>
                    </a:stretch>
                  </pic:blipFill>
                  <pic:spPr>
                    <a:xfrm>
                      <a:off x="0" y="0"/>
                      <a:ext cx="1586781" cy="729407"/>
                    </a:xfrm>
                    <a:prstGeom prst="rect">
                      <a:avLst/>
                    </a:prstGeom>
                  </pic:spPr>
                </pic:pic>
              </a:graphicData>
            </a:graphic>
          </wp:inline>
        </w:drawing>
      </w:r>
    </w:p>
    <w:p w14:paraId="49C7647D" w14:textId="0408C713" w:rsidR="00180419" w:rsidRPr="00046B3A" w:rsidRDefault="0042672C"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69A3A7C4" w:rsidR="00180419" w:rsidRPr="00046B3A" w:rsidRDefault="004871A6"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21</w:t>
      </w:r>
      <w:r w:rsidR="000279EC">
        <w:rPr>
          <w:rFonts w:ascii="Arial" w:hAnsi="Arial" w:cs="Arial"/>
          <w:color w:val="17365D"/>
          <w:sz w:val="28"/>
          <w:szCs w:val="22"/>
        </w:rPr>
        <w:t xml:space="preserve"> April 2022</w:t>
      </w:r>
    </w:p>
    <w:p w14:paraId="24936D4E" w14:textId="77777777" w:rsidR="00EE0F0C" w:rsidRPr="00046B3A" w:rsidRDefault="00180419" w:rsidP="00EE0F0C">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EE0F0C" w:rsidRPr="00046B3A">
        <w:rPr>
          <w:rFonts w:ascii="Arial" w:hAnsi="Arial" w:cs="Arial"/>
          <w:b/>
          <w:color w:val="17365D" w:themeColor="text2" w:themeShade="BF"/>
          <w:sz w:val="32"/>
          <w:szCs w:val="24"/>
        </w:rPr>
        <w:lastRenderedPageBreak/>
        <w:t>Information</w:t>
      </w:r>
    </w:p>
    <w:p w14:paraId="46D50CD9" w14:textId="77777777" w:rsidR="00EE0F0C" w:rsidRPr="00046B3A" w:rsidRDefault="00EE0F0C" w:rsidP="00EE0F0C">
      <w:pPr>
        <w:ind w:left="-1134" w:right="187"/>
        <w:jc w:val="both"/>
        <w:rPr>
          <w:rFonts w:ascii="Arial" w:hAnsi="Arial" w:cs="Arial"/>
          <w:b/>
          <w:color w:val="17365D" w:themeColor="text2" w:themeShade="BF"/>
        </w:rPr>
      </w:pPr>
    </w:p>
    <w:p w14:paraId="765AAD8E" w14:textId="77777777" w:rsidR="00EE0F0C" w:rsidRPr="00046B3A" w:rsidRDefault="00EE0F0C" w:rsidP="00EE0F0C">
      <w:pPr>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3"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0FC120CB" w14:textId="77777777" w:rsidR="00EE0F0C" w:rsidRDefault="00EE0F0C" w:rsidP="00EE0F0C">
      <w:pPr>
        <w:ind w:left="-1134" w:right="187"/>
        <w:jc w:val="both"/>
        <w:rPr>
          <w:rFonts w:ascii="Arial" w:hAnsi="Arial" w:cs="Arial"/>
          <w:bCs/>
          <w:color w:val="17365D" w:themeColor="text2" w:themeShade="BF"/>
        </w:rPr>
      </w:pPr>
    </w:p>
    <w:p w14:paraId="7F13B720" w14:textId="77777777" w:rsidR="00EE0F0C" w:rsidRPr="00046B3A" w:rsidRDefault="00EE0F0C" w:rsidP="00EE0F0C">
      <w:pPr>
        <w:ind w:left="-1134" w:right="187"/>
        <w:jc w:val="both"/>
        <w:rPr>
          <w:rFonts w:ascii="Arial" w:hAnsi="Arial" w:cs="Arial"/>
          <w:bCs/>
          <w:color w:val="17365D" w:themeColor="text2" w:themeShade="BF"/>
        </w:rPr>
      </w:pPr>
    </w:p>
    <w:p w14:paraId="32654D59" w14:textId="77777777" w:rsidR="00EE0F0C" w:rsidRPr="00046B3A" w:rsidRDefault="00EE0F0C" w:rsidP="00EE0F0C">
      <w:pPr>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73551995" w14:textId="77777777" w:rsidR="00EE0F0C" w:rsidRPr="00046B3A" w:rsidRDefault="00EE0F0C" w:rsidP="00EE0F0C">
      <w:pPr>
        <w:ind w:left="-1134"/>
        <w:jc w:val="both"/>
        <w:rPr>
          <w:rFonts w:ascii="Arial" w:hAnsi="Arial" w:cs="Arial"/>
          <w:bCs/>
          <w:color w:val="17365D" w:themeColor="text2" w:themeShade="BF"/>
        </w:rPr>
      </w:pPr>
    </w:p>
    <w:p w14:paraId="22C3698F" w14:textId="77777777" w:rsidR="00EE0F0C" w:rsidRPr="00046B3A" w:rsidRDefault="00EE0F0C" w:rsidP="00EE0F0C">
      <w:pPr>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3DB55350" w14:textId="77777777" w:rsidR="00EE0F0C" w:rsidRPr="00046B3A" w:rsidRDefault="00EE0F0C" w:rsidP="00EE0F0C">
      <w:pPr>
        <w:ind w:left="-1134"/>
        <w:jc w:val="both"/>
        <w:rPr>
          <w:rFonts w:ascii="Arial" w:hAnsi="Arial" w:cs="Arial"/>
          <w:bCs/>
        </w:rPr>
      </w:pPr>
    </w:p>
    <w:p w14:paraId="7049FF06" w14:textId="77777777" w:rsidR="00EE0F0C" w:rsidRPr="00046B3A" w:rsidRDefault="00EE0F0C" w:rsidP="00EE0F0C">
      <w:pPr>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4" w:history="1">
        <w:r w:rsidRPr="00046B3A">
          <w:rPr>
            <w:rStyle w:val="Hyperlink"/>
            <w:rFonts w:ascii="Arial" w:hAnsi="Arial" w:cs="Arial"/>
            <w:color w:val="1F497D"/>
          </w:rPr>
          <w:t>Public question time | City of Nedlands</w:t>
        </w:r>
      </w:hyperlink>
    </w:p>
    <w:p w14:paraId="61C976A6" w14:textId="77777777" w:rsidR="00EE0F0C" w:rsidRPr="00046B3A" w:rsidRDefault="00EE0F0C" w:rsidP="00EE0F0C">
      <w:pPr>
        <w:ind w:left="-1134"/>
        <w:jc w:val="both"/>
        <w:rPr>
          <w:rFonts w:ascii="Arial" w:hAnsi="Arial" w:cs="Arial"/>
          <w:bCs/>
        </w:rPr>
      </w:pPr>
    </w:p>
    <w:p w14:paraId="08D9A6AF" w14:textId="77777777" w:rsidR="00EE0F0C" w:rsidRPr="00046B3A" w:rsidRDefault="00EE0F0C" w:rsidP="00EE0F0C">
      <w:pPr>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20DC3C07" w14:textId="77777777" w:rsidR="00EE0F0C" w:rsidRDefault="00EE0F0C" w:rsidP="00EE0F0C">
      <w:pPr>
        <w:ind w:left="-1134"/>
        <w:jc w:val="both"/>
        <w:rPr>
          <w:rFonts w:ascii="Arial" w:hAnsi="Arial" w:cs="Arial"/>
          <w:bCs/>
        </w:rPr>
      </w:pPr>
    </w:p>
    <w:p w14:paraId="3BF791B7" w14:textId="77777777" w:rsidR="00EE0F0C" w:rsidRPr="00046B3A" w:rsidRDefault="00EE0F0C" w:rsidP="00EE0F0C">
      <w:pPr>
        <w:ind w:left="-1134"/>
        <w:jc w:val="both"/>
        <w:rPr>
          <w:rFonts w:ascii="Arial" w:hAnsi="Arial" w:cs="Arial"/>
          <w:bCs/>
        </w:rPr>
      </w:pPr>
    </w:p>
    <w:p w14:paraId="239DE3A9" w14:textId="77777777" w:rsidR="00EE0F0C" w:rsidRPr="00046B3A" w:rsidRDefault="00EE0F0C" w:rsidP="00EE0F0C">
      <w:pPr>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7B339D7D" w14:textId="77777777" w:rsidR="00EE0F0C" w:rsidRPr="00046B3A" w:rsidRDefault="00EE0F0C" w:rsidP="00EE0F0C">
      <w:pPr>
        <w:ind w:left="-1134"/>
        <w:jc w:val="both"/>
        <w:rPr>
          <w:rFonts w:ascii="Arial" w:hAnsi="Arial" w:cs="Arial"/>
          <w:b/>
          <w:color w:val="17365D" w:themeColor="text2" w:themeShade="BF"/>
          <w:sz w:val="28"/>
          <w:szCs w:val="22"/>
        </w:rPr>
      </w:pPr>
    </w:p>
    <w:p w14:paraId="062DAF1D" w14:textId="77777777" w:rsidR="00EE0F0C" w:rsidRPr="00046B3A" w:rsidRDefault="00EE0F0C" w:rsidP="00EE0F0C">
      <w:pPr>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5" w:history="1">
        <w:r w:rsidRPr="00046B3A">
          <w:rPr>
            <w:rStyle w:val="Hyperlink"/>
            <w:rFonts w:ascii="Arial" w:hAnsi="Arial" w:cs="Arial"/>
            <w:color w:val="1F497D" w:themeColor="text2"/>
          </w:rPr>
          <w:t>Public Address Registration Form | City of Nedlands</w:t>
        </w:r>
      </w:hyperlink>
    </w:p>
    <w:p w14:paraId="21A391D3" w14:textId="77777777" w:rsidR="00EE0F0C" w:rsidRPr="00046B3A" w:rsidRDefault="00EE0F0C" w:rsidP="00EE0F0C">
      <w:pPr>
        <w:ind w:left="-1134"/>
        <w:jc w:val="both"/>
        <w:rPr>
          <w:rFonts w:ascii="Arial" w:hAnsi="Arial" w:cs="Arial"/>
          <w:b/>
          <w:color w:val="17365D" w:themeColor="text2" w:themeShade="BF"/>
          <w:sz w:val="28"/>
          <w:szCs w:val="22"/>
        </w:rPr>
      </w:pPr>
    </w:p>
    <w:p w14:paraId="1B1E1E87" w14:textId="77777777" w:rsidR="00EE0F0C" w:rsidRPr="00046B3A" w:rsidRDefault="00EE0F0C" w:rsidP="00EE0F0C">
      <w:pPr>
        <w:ind w:left="-1134"/>
        <w:jc w:val="both"/>
        <w:rPr>
          <w:rFonts w:ascii="Arial" w:hAnsi="Arial" w:cs="Arial"/>
          <w:bCs/>
        </w:rPr>
      </w:pPr>
      <w:r w:rsidRPr="00046B3A">
        <w:rPr>
          <w:rFonts w:ascii="Arial" w:hAnsi="Arial" w:cs="Arial"/>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6D85D078" w14:textId="77777777" w:rsidR="00EE0F0C" w:rsidRPr="00046B3A" w:rsidRDefault="00EE0F0C" w:rsidP="00EE0F0C">
      <w:pPr>
        <w:ind w:left="-1134"/>
        <w:jc w:val="both"/>
        <w:rPr>
          <w:rFonts w:ascii="Arial" w:hAnsi="Arial" w:cs="Arial"/>
          <w:bCs/>
        </w:rPr>
      </w:pPr>
    </w:p>
    <w:p w14:paraId="419B8AF9" w14:textId="77777777" w:rsidR="00EE0F0C" w:rsidRPr="00046B3A" w:rsidRDefault="00EE0F0C" w:rsidP="00EE0F0C">
      <w:pPr>
        <w:ind w:left="-1134"/>
        <w:jc w:val="both"/>
        <w:rPr>
          <w:rFonts w:ascii="Arial" w:hAnsi="Arial" w:cs="Arial"/>
          <w:bCs/>
        </w:rPr>
      </w:pPr>
    </w:p>
    <w:p w14:paraId="072F4435" w14:textId="77777777" w:rsidR="00EE0F0C" w:rsidRPr="00046B3A" w:rsidRDefault="00EE0F0C" w:rsidP="00EE0F0C">
      <w:pPr>
        <w:numPr>
          <w:ilvl w:val="12"/>
          <w:numId w:val="0"/>
        </w:num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3B585F40" w14:textId="77777777" w:rsidR="00EE0F0C" w:rsidRPr="00046B3A" w:rsidRDefault="00EE0F0C" w:rsidP="00EE0F0C">
      <w:pPr>
        <w:pStyle w:val="BodyText"/>
        <w:ind w:left="-1134"/>
        <w:rPr>
          <w:rFonts w:ascii="Arial" w:hAnsi="Arial" w:cs="Arial"/>
          <w:sz w:val="22"/>
          <w:szCs w:val="24"/>
        </w:rPr>
      </w:pPr>
    </w:p>
    <w:p w14:paraId="484AE45B" w14:textId="77777777" w:rsidR="00EE0F0C" w:rsidRPr="00046B3A" w:rsidRDefault="00EE0F0C" w:rsidP="00EE0F0C">
      <w:pPr>
        <w:pStyle w:val="BodyText2"/>
        <w:ind w:left="-1134"/>
        <w:rPr>
          <w:rFonts w:ascii="Arial" w:hAnsi="Arial" w:cs="Arial"/>
          <w:i w:val="0"/>
          <w:szCs w:val="28"/>
        </w:rPr>
      </w:pPr>
      <w:r w:rsidRPr="00046B3A">
        <w:rPr>
          <w:rFonts w:ascii="Arial" w:hAnsi="Arial" w:cs="Arial"/>
          <w:i w:val="0"/>
          <w:szCs w:val="28"/>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7C27432F" w14:textId="77777777" w:rsidR="00EE0F0C" w:rsidRPr="00046B3A" w:rsidRDefault="00EE0F0C" w:rsidP="00EE0F0C">
      <w:pPr>
        <w:pStyle w:val="BodyText2"/>
        <w:ind w:left="-1134"/>
        <w:rPr>
          <w:rFonts w:ascii="Arial" w:hAnsi="Arial" w:cs="Arial"/>
          <w:i w:val="0"/>
          <w:szCs w:val="28"/>
        </w:rPr>
      </w:pPr>
    </w:p>
    <w:p w14:paraId="094950E6" w14:textId="77777777" w:rsidR="00EE0F0C" w:rsidRPr="00046B3A" w:rsidRDefault="00EE0F0C" w:rsidP="00EE0F0C">
      <w:pPr>
        <w:pStyle w:val="BodyText2"/>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5CB12D8B" w:rsidR="00636FDA" w:rsidRPr="00046B3A" w:rsidRDefault="00636FDA" w:rsidP="00EE0F0C">
      <w:pPr>
        <w:ind w:left="-1134" w:right="187"/>
        <w:jc w:val="both"/>
        <w:rPr>
          <w:rFonts w:ascii="Arial" w:hAnsi="Arial" w:cs="Arial"/>
          <w:b/>
          <w:color w:val="17365D" w:themeColor="text2" w:themeShade="BF"/>
          <w:sz w:val="28"/>
          <w:szCs w:val="22"/>
        </w:rPr>
      </w:pPr>
    </w:p>
    <w:p w14:paraId="49C76481" w14:textId="4D795C6F" w:rsidR="00180419" w:rsidRPr="00046B3A" w:rsidRDefault="00AA39E3" w:rsidP="00BC112D">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p w14:paraId="164D9407" w14:textId="77777777" w:rsidR="007C10ED" w:rsidRPr="00A94B79" w:rsidRDefault="007A0281" w:rsidP="007C10ED">
      <w:pPr>
        <w:pStyle w:val="TOCHeading"/>
        <w:ind w:right="187"/>
        <w:jc w:val="both"/>
        <w:rPr>
          <w:rFonts w:ascii="Arial" w:hAnsi="Arial" w:cs="Arial"/>
          <w:sz w:val="2"/>
          <w:szCs w:val="2"/>
        </w:rPr>
      </w:pPr>
      <w:r>
        <w:rPr>
          <w:rFonts w:ascii="Arial" w:hAnsi="Arial" w:cs="Arial"/>
        </w:rPr>
        <w:tab/>
      </w:r>
    </w:p>
    <w:sdt>
      <w:sdtPr>
        <w:id w:val="-758982657"/>
        <w:docPartObj>
          <w:docPartGallery w:val="Table of Contents"/>
          <w:docPartUnique/>
        </w:docPartObj>
      </w:sdtPr>
      <w:sdtEndPr>
        <w:rPr>
          <w:b/>
          <w:bCs/>
          <w:noProof/>
        </w:rPr>
      </w:sdtEndPr>
      <w:sdtContent>
        <w:p w14:paraId="4B0AD98C" w14:textId="4DD8EECA" w:rsidR="0083397A" w:rsidRPr="00A94B79" w:rsidRDefault="0083397A" w:rsidP="007C10ED">
          <w:pPr>
            <w:tabs>
              <w:tab w:val="left" w:pos="2977"/>
            </w:tabs>
            <w:ind w:right="187"/>
            <w:rPr>
              <w:rFonts w:ascii="Arial" w:hAnsi="Arial" w:cs="Arial"/>
              <w:sz w:val="2"/>
              <w:szCs w:val="2"/>
            </w:rPr>
          </w:pPr>
        </w:p>
        <w:p w14:paraId="0CBA5367" w14:textId="566F7EC7" w:rsidR="0076548B" w:rsidRPr="008D717D" w:rsidRDefault="0083397A" w:rsidP="008D717D">
          <w:pPr>
            <w:pStyle w:val="TOC1"/>
            <w:rPr>
              <w:rFonts w:ascii="Arial" w:eastAsiaTheme="minorEastAsia" w:hAnsi="Arial" w:cs="Arial"/>
              <w:noProof/>
              <w:sz w:val="22"/>
              <w:szCs w:val="22"/>
              <w:lang w:eastAsia="en-AU"/>
            </w:rPr>
          </w:pPr>
          <w:r w:rsidRPr="007A0281">
            <w:fldChar w:fldCharType="begin"/>
          </w:r>
          <w:r w:rsidRPr="007A0281">
            <w:instrText xml:space="preserve"> TOC \o "1-3" \h \z \u </w:instrText>
          </w:r>
          <w:r w:rsidRPr="007A0281">
            <w:fldChar w:fldCharType="separate"/>
          </w:r>
          <w:hyperlink w:anchor="_Toc101463429" w:history="1">
            <w:r w:rsidR="0076548B" w:rsidRPr="008D717D">
              <w:rPr>
                <w:rStyle w:val="Hyperlink"/>
                <w:rFonts w:ascii="Arial" w:hAnsi="Arial" w:cs="Arial"/>
                <w:noProof/>
              </w:rPr>
              <w:t>1.</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Declaration of Opening</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_Toc101463429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5</w:t>
            </w:r>
            <w:r w:rsidR="0076548B" w:rsidRPr="008D717D">
              <w:rPr>
                <w:rFonts w:ascii="Arial" w:hAnsi="Arial" w:cs="Arial"/>
                <w:noProof/>
                <w:webHidden/>
              </w:rPr>
              <w:fldChar w:fldCharType="end"/>
            </w:r>
          </w:hyperlink>
        </w:p>
        <w:p w14:paraId="631E42D9" w14:textId="7F42AD2A" w:rsidR="0076548B" w:rsidRPr="008D717D" w:rsidRDefault="0085424B" w:rsidP="008D717D">
          <w:pPr>
            <w:pStyle w:val="TOC1"/>
            <w:rPr>
              <w:rFonts w:ascii="Arial" w:eastAsiaTheme="minorEastAsia" w:hAnsi="Arial" w:cs="Arial"/>
              <w:noProof/>
              <w:sz w:val="22"/>
              <w:szCs w:val="22"/>
              <w:lang w:eastAsia="en-AU"/>
            </w:rPr>
          </w:pPr>
          <w:hyperlink w:anchor="_Toc101463430" w:history="1">
            <w:r w:rsidR="0076548B" w:rsidRPr="008D717D">
              <w:rPr>
                <w:rStyle w:val="Hyperlink"/>
                <w:rFonts w:ascii="Arial" w:hAnsi="Arial" w:cs="Arial"/>
                <w:noProof/>
              </w:rPr>
              <w:t>2.</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Present and Apologies and Leave of Absence (Previously Approved)</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_Toc101463430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5</w:t>
            </w:r>
            <w:r w:rsidR="0076548B" w:rsidRPr="008D717D">
              <w:rPr>
                <w:rFonts w:ascii="Arial" w:hAnsi="Arial" w:cs="Arial"/>
                <w:noProof/>
                <w:webHidden/>
              </w:rPr>
              <w:fldChar w:fldCharType="end"/>
            </w:r>
          </w:hyperlink>
        </w:p>
        <w:p w14:paraId="1AF77406" w14:textId="0807A12A" w:rsidR="0076548B" w:rsidRPr="008D717D" w:rsidRDefault="0085424B" w:rsidP="008D717D">
          <w:pPr>
            <w:pStyle w:val="TOC1"/>
            <w:rPr>
              <w:rFonts w:ascii="Arial" w:eastAsiaTheme="minorEastAsia" w:hAnsi="Arial" w:cs="Arial"/>
              <w:noProof/>
              <w:sz w:val="22"/>
              <w:szCs w:val="22"/>
              <w:lang w:eastAsia="en-AU"/>
            </w:rPr>
          </w:pPr>
          <w:hyperlink w:anchor="_Toc101463431" w:history="1">
            <w:r w:rsidR="0076548B" w:rsidRPr="008D717D">
              <w:rPr>
                <w:rStyle w:val="Hyperlink"/>
                <w:rFonts w:ascii="Arial" w:hAnsi="Arial" w:cs="Arial"/>
                <w:noProof/>
              </w:rPr>
              <w:t>3.</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Public Question Time</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_Toc101463431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5</w:t>
            </w:r>
            <w:r w:rsidR="0076548B" w:rsidRPr="008D717D">
              <w:rPr>
                <w:rFonts w:ascii="Arial" w:hAnsi="Arial" w:cs="Arial"/>
                <w:noProof/>
                <w:webHidden/>
              </w:rPr>
              <w:fldChar w:fldCharType="end"/>
            </w:r>
          </w:hyperlink>
        </w:p>
        <w:p w14:paraId="222AC0F4" w14:textId="525E444E" w:rsidR="0076548B" w:rsidRPr="008D717D" w:rsidRDefault="0085424B" w:rsidP="008D717D">
          <w:pPr>
            <w:pStyle w:val="TOC1"/>
            <w:rPr>
              <w:rFonts w:ascii="Arial" w:eastAsiaTheme="minorEastAsia" w:hAnsi="Arial" w:cs="Arial"/>
              <w:noProof/>
              <w:sz w:val="22"/>
              <w:szCs w:val="22"/>
              <w:lang w:eastAsia="en-AU"/>
            </w:rPr>
          </w:pPr>
          <w:hyperlink w:anchor="_Toc101463432" w:history="1">
            <w:r w:rsidR="0076548B" w:rsidRPr="008D717D">
              <w:rPr>
                <w:rStyle w:val="Hyperlink"/>
                <w:rFonts w:ascii="Arial" w:hAnsi="Arial" w:cs="Arial"/>
                <w:noProof/>
              </w:rPr>
              <w:t>4.</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Addresses by Members of the Public</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_Toc101463432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5</w:t>
            </w:r>
            <w:r w:rsidR="0076548B" w:rsidRPr="008D717D">
              <w:rPr>
                <w:rFonts w:ascii="Arial" w:hAnsi="Arial" w:cs="Arial"/>
                <w:noProof/>
                <w:webHidden/>
              </w:rPr>
              <w:fldChar w:fldCharType="end"/>
            </w:r>
          </w:hyperlink>
        </w:p>
        <w:p w14:paraId="5D392203" w14:textId="167D83DC" w:rsidR="0076548B" w:rsidRPr="008D717D" w:rsidRDefault="0085424B" w:rsidP="008D717D">
          <w:pPr>
            <w:pStyle w:val="TOC1"/>
            <w:rPr>
              <w:rFonts w:ascii="Arial" w:eastAsiaTheme="minorEastAsia" w:hAnsi="Arial" w:cs="Arial"/>
              <w:noProof/>
              <w:sz w:val="22"/>
              <w:szCs w:val="22"/>
              <w:lang w:eastAsia="en-AU"/>
            </w:rPr>
          </w:pPr>
          <w:hyperlink w:anchor="_Toc101463433" w:history="1">
            <w:r w:rsidR="0076548B" w:rsidRPr="008D717D">
              <w:rPr>
                <w:rStyle w:val="Hyperlink"/>
                <w:rFonts w:ascii="Arial" w:hAnsi="Arial" w:cs="Arial"/>
                <w:noProof/>
              </w:rPr>
              <w:t>5.</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Requests for Leave of Absence</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_Toc101463433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5</w:t>
            </w:r>
            <w:r w:rsidR="0076548B" w:rsidRPr="008D717D">
              <w:rPr>
                <w:rFonts w:ascii="Arial" w:hAnsi="Arial" w:cs="Arial"/>
                <w:noProof/>
                <w:webHidden/>
              </w:rPr>
              <w:fldChar w:fldCharType="end"/>
            </w:r>
          </w:hyperlink>
        </w:p>
        <w:p w14:paraId="73DAB0F7" w14:textId="541E14C8" w:rsidR="0076548B" w:rsidRPr="008D717D" w:rsidRDefault="0085424B" w:rsidP="008D717D">
          <w:pPr>
            <w:pStyle w:val="TOC1"/>
            <w:rPr>
              <w:rFonts w:ascii="Arial" w:eastAsiaTheme="minorEastAsia" w:hAnsi="Arial" w:cs="Arial"/>
              <w:noProof/>
              <w:sz w:val="22"/>
              <w:szCs w:val="22"/>
              <w:lang w:eastAsia="en-AU"/>
            </w:rPr>
          </w:pPr>
          <w:hyperlink w:anchor="_Toc101463434" w:history="1">
            <w:r w:rsidR="0076548B" w:rsidRPr="008D717D">
              <w:rPr>
                <w:rStyle w:val="Hyperlink"/>
                <w:rFonts w:ascii="Arial" w:hAnsi="Arial" w:cs="Arial"/>
                <w:noProof/>
              </w:rPr>
              <w:t>6.</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Petitions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_Toc101463434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5</w:t>
            </w:r>
            <w:r w:rsidR="0076548B" w:rsidRPr="008D717D">
              <w:rPr>
                <w:rFonts w:ascii="Arial" w:hAnsi="Arial" w:cs="Arial"/>
                <w:noProof/>
                <w:webHidden/>
              </w:rPr>
              <w:fldChar w:fldCharType="end"/>
            </w:r>
          </w:hyperlink>
        </w:p>
        <w:p w14:paraId="27C3F8CE" w14:textId="03D999AE" w:rsidR="0076548B" w:rsidRPr="008D717D" w:rsidRDefault="0085424B" w:rsidP="008D717D">
          <w:pPr>
            <w:pStyle w:val="TOC1"/>
            <w:rPr>
              <w:rFonts w:ascii="Arial" w:eastAsiaTheme="minorEastAsia" w:hAnsi="Arial" w:cs="Arial"/>
              <w:noProof/>
              <w:sz w:val="22"/>
              <w:szCs w:val="22"/>
              <w:lang w:eastAsia="en-AU"/>
            </w:rPr>
          </w:pPr>
          <w:hyperlink w:anchor="_Toc101463435" w:history="1">
            <w:r w:rsidR="0076548B" w:rsidRPr="008D717D">
              <w:rPr>
                <w:rStyle w:val="Hyperlink"/>
                <w:rFonts w:ascii="Arial" w:hAnsi="Arial" w:cs="Arial"/>
                <w:noProof/>
              </w:rPr>
              <w:t>7.</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Disclosures of Financial Interest</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_Toc101463435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5</w:t>
            </w:r>
            <w:r w:rsidR="0076548B" w:rsidRPr="008D717D">
              <w:rPr>
                <w:rFonts w:ascii="Arial" w:hAnsi="Arial" w:cs="Arial"/>
                <w:noProof/>
                <w:webHidden/>
              </w:rPr>
              <w:fldChar w:fldCharType="end"/>
            </w:r>
          </w:hyperlink>
        </w:p>
        <w:p w14:paraId="242CC118" w14:textId="0C32E354" w:rsidR="0076548B" w:rsidRPr="008D717D" w:rsidRDefault="0085424B" w:rsidP="008D717D">
          <w:pPr>
            <w:pStyle w:val="TOC1"/>
            <w:rPr>
              <w:rFonts w:ascii="Arial" w:eastAsiaTheme="minorEastAsia" w:hAnsi="Arial" w:cs="Arial"/>
              <w:noProof/>
              <w:sz w:val="22"/>
              <w:szCs w:val="22"/>
              <w:lang w:eastAsia="en-AU"/>
            </w:rPr>
          </w:pPr>
          <w:hyperlink w:anchor="_Toc101463436" w:history="1">
            <w:r w:rsidR="0076548B" w:rsidRPr="008D717D">
              <w:rPr>
                <w:rStyle w:val="Hyperlink"/>
                <w:rFonts w:ascii="Arial" w:hAnsi="Arial" w:cs="Arial"/>
                <w:noProof/>
              </w:rPr>
              <w:t>8.</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Disclosures of Interests Affecting Impartiality</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_Toc101463436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6</w:t>
            </w:r>
            <w:r w:rsidR="0076548B" w:rsidRPr="008D717D">
              <w:rPr>
                <w:rFonts w:ascii="Arial" w:hAnsi="Arial" w:cs="Arial"/>
                <w:noProof/>
                <w:webHidden/>
              </w:rPr>
              <w:fldChar w:fldCharType="end"/>
            </w:r>
          </w:hyperlink>
        </w:p>
        <w:p w14:paraId="63F8696B" w14:textId="382AF1C8" w:rsidR="0076548B" w:rsidRPr="008D717D" w:rsidRDefault="0085424B" w:rsidP="008D717D">
          <w:pPr>
            <w:pStyle w:val="TOC1"/>
            <w:rPr>
              <w:rFonts w:ascii="Arial" w:eastAsiaTheme="minorEastAsia" w:hAnsi="Arial" w:cs="Arial"/>
              <w:noProof/>
              <w:sz w:val="22"/>
              <w:szCs w:val="22"/>
              <w:lang w:eastAsia="en-AU"/>
            </w:rPr>
          </w:pPr>
          <w:hyperlink w:anchor="_Toc101463437" w:history="1">
            <w:r w:rsidR="0076548B" w:rsidRPr="008D717D">
              <w:rPr>
                <w:rStyle w:val="Hyperlink"/>
                <w:rFonts w:ascii="Arial" w:hAnsi="Arial" w:cs="Arial"/>
                <w:noProof/>
              </w:rPr>
              <w:t>9.</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Declarations by Members That They Have Not Given Due Consideration to Papers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_Toc101463437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6</w:t>
            </w:r>
            <w:r w:rsidR="0076548B" w:rsidRPr="008D717D">
              <w:rPr>
                <w:rFonts w:ascii="Arial" w:hAnsi="Arial" w:cs="Arial"/>
                <w:noProof/>
                <w:webHidden/>
              </w:rPr>
              <w:fldChar w:fldCharType="end"/>
            </w:r>
          </w:hyperlink>
        </w:p>
        <w:p w14:paraId="4BF11473" w14:textId="6EF799E8" w:rsidR="0076548B" w:rsidRPr="008D717D" w:rsidRDefault="0085424B" w:rsidP="008D717D">
          <w:pPr>
            <w:pStyle w:val="TOC1"/>
            <w:rPr>
              <w:rFonts w:ascii="Arial" w:eastAsiaTheme="minorEastAsia" w:hAnsi="Arial" w:cs="Arial"/>
              <w:noProof/>
              <w:sz w:val="22"/>
              <w:szCs w:val="22"/>
              <w:lang w:eastAsia="en-AU"/>
            </w:rPr>
          </w:pPr>
          <w:hyperlink w:anchor="_Toc101463438" w:history="1">
            <w:r w:rsidR="0076548B" w:rsidRPr="008D717D">
              <w:rPr>
                <w:rStyle w:val="Hyperlink"/>
                <w:rFonts w:ascii="Arial" w:hAnsi="Arial" w:cs="Arial"/>
                <w:noProof/>
              </w:rPr>
              <w:t>10.</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Confirmation of Minutes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_Toc101463438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6</w:t>
            </w:r>
            <w:r w:rsidR="0076548B" w:rsidRPr="008D717D">
              <w:rPr>
                <w:rFonts w:ascii="Arial" w:hAnsi="Arial" w:cs="Arial"/>
                <w:noProof/>
                <w:webHidden/>
              </w:rPr>
              <w:fldChar w:fldCharType="end"/>
            </w:r>
          </w:hyperlink>
        </w:p>
        <w:p w14:paraId="7AAA4CCD" w14:textId="2116D376" w:rsidR="0076548B" w:rsidRPr="008D717D" w:rsidRDefault="0085424B" w:rsidP="008D717D">
          <w:pPr>
            <w:pStyle w:val="TOC1"/>
            <w:rPr>
              <w:rFonts w:ascii="Arial" w:eastAsiaTheme="minorEastAsia" w:hAnsi="Arial" w:cs="Arial"/>
              <w:noProof/>
              <w:sz w:val="22"/>
              <w:szCs w:val="22"/>
              <w:lang w:eastAsia="en-AU"/>
            </w:rPr>
          </w:pPr>
          <w:hyperlink w:anchor="_Toc101463439" w:history="1">
            <w:r w:rsidR="0076548B" w:rsidRPr="008D717D">
              <w:rPr>
                <w:rStyle w:val="Hyperlink"/>
                <w:rFonts w:ascii="Arial" w:hAnsi="Arial" w:cs="Arial"/>
                <w:noProof/>
              </w:rPr>
              <w:t>11.</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Announcements of the Presiding Member without discussion.</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_Toc101463439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6</w:t>
            </w:r>
            <w:r w:rsidR="0076548B" w:rsidRPr="008D717D">
              <w:rPr>
                <w:rFonts w:ascii="Arial" w:hAnsi="Arial" w:cs="Arial"/>
                <w:noProof/>
                <w:webHidden/>
              </w:rPr>
              <w:fldChar w:fldCharType="end"/>
            </w:r>
          </w:hyperlink>
        </w:p>
        <w:p w14:paraId="72514A2F" w14:textId="3B08D3A1" w:rsidR="0076548B" w:rsidRPr="008D717D" w:rsidRDefault="0085424B" w:rsidP="008D717D">
          <w:pPr>
            <w:pStyle w:val="TOC1"/>
            <w:rPr>
              <w:rFonts w:ascii="Arial" w:eastAsiaTheme="minorEastAsia" w:hAnsi="Arial" w:cs="Arial"/>
              <w:noProof/>
              <w:sz w:val="22"/>
              <w:szCs w:val="22"/>
              <w:lang w:eastAsia="en-AU"/>
            </w:rPr>
          </w:pPr>
          <w:hyperlink w:anchor="_Toc101463440" w:history="1">
            <w:r w:rsidR="0076548B" w:rsidRPr="008D717D">
              <w:rPr>
                <w:rStyle w:val="Hyperlink"/>
                <w:rFonts w:ascii="Arial" w:hAnsi="Arial" w:cs="Arial"/>
                <w:noProof/>
              </w:rPr>
              <w:t>12.</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Members Announcements without discussion.</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_Toc101463440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6</w:t>
            </w:r>
            <w:r w:rsidR="0076548B" w:rsidRPr="008D717D">
              <w:rPr>
                <w:rFonts w:ascii="Arial" w:hAnsi="Arial" w:cs="Arial"/>
                <w:noProof/>
                <w:webHidden/>
              </w:rPr>
              <w:fldChar w:fldCharType="end"/>
            </w:r>
          </w:hyperlink>
        </w:p>
        <w:p w14:paraId="3397D4B3" w14:textId="407B3820" w:rsidR="0076548B" w:rsidRPr="008D717D" w:rsidRDefault="0085424B" w:rsidP="008D717D">
          <w:pPr>
            <w:pStyle w:val="TOC1"/>
            <w:rPr>
              <w:rFonts w:ascii="Arial" w:eastAsiaTheme="minorEastAsia" w:hAnsi="Arial" w:cs="Arial"/>
              <w:noProof/>
              <w:sz w:val="22"/>
              <w:szCs w:val="22"/>
              <w:lang w:eastAsia="en-AU"/>
            </w:rPr>
          </w:pPr>
          <w:hyperlink w:anchor="_Toc101463441" w:history="1">
            <w:r w:rsidR="0076548B" w:rsidRPr="008D717D">
              <w:rPr>
                <w:rStyle w:val="Hyperlink"/>
                <w:rFonts w:ascii="Arial" w:hAnsi="Arial" w:cs="Arial"/>
                <w:noProof/>
              </w:rPr>
              <w:t>13.</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Matters for Which the Meeting May Be Closed</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_Toc101463441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7</w:t>
            </w:r>
            <w:r w:rsidR="0076548B" w:rsidRPr="008D717D">
              <w:rPr>
                <w:rFonts w:ascii="Arial" w:hAnsi="Arial" w:cs="Arial"/>
                <w:noProof/>
                <w:webHidden/>
              </w:rPr>
              <w:fldChar w:fldCharType="end"/>
            </w:r>
          </w:hyperlink>
        </w:p>
        <w:p w14:paraId="62C7B8F5" w14:textId="70E8A6B8" w:rsidR="0076548B" w:rsidRPr="008D717D" w:rsidRDefault="0085424B" w:rsidP="008D717D">
          <w:pPr>
            <w:pStyle w:val="TOC1"/>
            <w:rPr>
              <w:rFonts w:ascii="Arial" w:eastAsiaTheme="minorEastAsia" w:hAnsi="Arial" w:cs="Arial"/>
              <w:noProof/>
              <w:sz w:val="22"/>
              <w:szCs w:val="22"/>
              <w:lang w:eastAsia="en-AU"/>
            </w:rPr>
          </w:pPr>
          <w:hyperlink w:anchor="_Toc101463442" w:history="1">
            <w:r w:rsidR="0076548B" w:rsidRPr="008D717D">
              <w:rPr>
                <w:rStyle w:val="Hyperlink"/>
                <w:rFonts w:ascii="Arial" w:hAnsi="Arial" w:cs="Arial"/>
                <w:noProof/>
              </w:rPr>
              <w:t>14.</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En Bloc Items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_Toc101463442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7</w:t>
            </w:r>
            <w:r w:rsidR="0076548B" w:rsidRPr="008D717D">
              <w:rPr>
                <w:rFonts w:ascii="Arial" w:hAnsi="Arial" w:cs="Arial"/>
                <w:noProof/>
                <w:webHidden/>
              </w:rPr>
              <w:fldChar w:fldCharType="end"/>
            </w:r>
          </w:hyperlink>
        </w:p>
        <w:p w14:paraId="230F785B" w14:textId="3E2A6552" w:rsidR="0076548B" w:rsidRPr="008D717D" w:rsidRDefault="0085424B" w:rsidP="008D717D">
          <w:pPr>
            <w:pStyle w:val="TOC1"/>
            <w:rPr>
              <w:rFonts w:ascii="Arial" w:eastAsiaTheme="minorEastAsia" w:hAnsi="Arial" w:cs="Arial"/>
              <w:noProof/>
              <w:sz w:val="22"/>
              <w:szCs w:val="22"/>
              <w:lang w:eastAsia="en-AU"/>
            </w:rPr>
          </w:pPr>
          <w:hyperlink w:anchor="_Toc101463443" w:history="1">
            <w:r w:rsidR="0076548B" w:rsidRPr="008D717D">
              <w:rPr>
                <w:rStyle w:val="Hyperlink"/>
                <w:rFonts w:ascii="Arial" w:hAnsi="Arial" w:cs="Arial"/>
                <w:noProof/>
              </w:rPr>
              <w:t>15.</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Minutes of Council Committees and Administrative Liaison Working Groups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_Toc101463443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7</w:t>
            </w:r>
            <w:r w:rsidR="0076548B" w:rsidRPr="008D717D">
              <w:rPr>
                <w:rFonts w:ascii="Arial" w:hAnsi="Arial" w:cs="Arial"/>
                <w:noProof/>
                <w:webHidden/>
              </w:rPr>
              <w:fldChar w:fldCharType="end"/>
            </w:r>
          </w:hyperlink>
        </w:p>
        <w:p w14:paraId="2388FD5F" w14:textId="25FC8E88" w:rsidR="0076548B" w:rsidRPr="008D717D" w:rsidRDefault="0085424B" w:rsidP="008D717D">
          <w:pPr>
            <w:pStyle w:val="TOC1"/>
            <w:rPr>
              <w:rFonts w:ascii="Arial" w:eastAsiaTheme="minorEastAsia" w:hAnsi="Arial" w:cs="Arial"/>
              <w:noProof/>
              <w:sz w:val="22"/>
              <w:szCs w:val="22"/>
              <w:lang w:eastAsia="en-AU"/>
            </w:rPr>
          </w:pPr>
          <w:hyperlink w:anchor="_Toc101463444" w:history="1">
            <w:r w:rsidR="0076548B" w:rsidRPr="008D717D">
              <w:rPr>
                <w:rStyle w:val="Hyperlink"/>
                <w:rFonts w:ascii="Arial" w:hAnsi="Arial" w:cs="Arial"/>
                <w:noProof/>
              </w:rPr>
              <w:t>15.1</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Minutes of the following Committee Meetings (in date order) are to be received:</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_Toc101463444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7</w:t>
            </w:r>
            <w:r w:rsidR="0076548B" w:rsidRPr="008D717D">
              <w:rPr>
                <w:rFonts w:ascii="Arial" w:hAnsi="Arial" w:cs="Arial"/>
                <w:noProof/>
                <w:webHidden/>
              </w:rPr>
              <w:fldChar w:fldCharType="end"/>
            </w:r>
          </w:hyperlink>
        </w:p>
        <w:p w14:paraId="596CF5D5" w14:textId="1D0C8695" w:rsidR="0076548B" w:rsidRPr="008D717D" w:rsidRDefault="0085424B" w:rsidP="008D717D">
          <w:pPr>
            <w:pStyle w:val="TOC1"/>
            <w:rPr>
              <w:rFonts w:ascii="Arial" w:eastAsiaTheme="minorEastAsia" w:hAnsi="Arial" w:cs="Arial"/>
              <w:noProof/>
              <w:sz w:val="22"/>
              <w:szCs w:val="22"/>
              <w:lang w:eastAsia="en-AU"/>
            </w:rPr>
          </w:pPr>
          <w:hyperlink w:anchor="_Toc101463445" w:history="1">
            <w:r w:rsidR="0076548B" w:rsidRPr="008D717D">
              <w:rPr>
                <w:rStyle w:val="Hyperlink"/>
                <w:rFonts w:ascii="Arial" w:hAnsi="Arial" w:cs="Arial"/>
                <w:noProof/>
              </w:rPr>
              <w:t>15.2</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Minutes of the 2021 Annual General Meeting of Electors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_Toc101463445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7</w:t>
            </w:r>
            <w:r w:rsidR="0076548B" w:rsidRPr="008D717D">
              <w:rPr>
                <w:rFonts w:ascii="Arial" w:hAnsi="Arial" w:cs="Arial"/>
                <w:noProof/>
                <w:webHidden/>
              </w:rPr>
              <w:fldChar w:fldCharType="end"/>
            </w:r>
          </w:hyperlink>
        </w:p>
        <w:p w14:paraId="441FE1CB" w14:textId="324BC5BD" w:rsidR="0076548B" w:rsidRPr="008D717D" w:rsidRDefault="0085424B" w:rsidP="008D717D">
          <w:pPr>
            <w:pStyle w:val="TOC1"/>
            <w:rPr>
              <w:rFonts w:ascii="Arial" w:eastAsiaTheme="minorEastAsia" w:hAnsi="Arial" w:cs="Arial"/>
              <w:noProof/>
              <w:sz w:val="22"/>
              <w:szCs w:val="22"/>
              <w:lang w:eastAsia="en-AU"/>
            </w:rPr>
          </w:pPr>
          <w:hyperlink w:anchor="_Toc101463446" w:history="1">
            <w:r w:rsidR="0076548B" w:rsidRPr="008D717D">
              <w:rPr>
                <w:rStyle w:val="Hyperlink"/>
                <w:rFonts w:ascii="Arial" w:hAnsi="Arial" w:cs="Arial"/>
                <w:noProof/>
              </w:rPr>
              <w:t>15.3</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Motion Passed at the 2021 Annual General Meeting of Electors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_Toc101463446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8</w:t>
            </w:r>
            <w:r w:rsidR="0076548B" w:rsidRPr="008D717D">
              <w:rPr>
                <w:rFonts w:ascii="Arial" w:hAnsi="Arial" w:cs="Arial"/>
                <w:noProof/>
                <w:webHidden/>
              </w:rPr>
              <w:fldChar w:fldCharType="end"/>
            </w:r>
          </w:hyperlink>
        </w:p>
        <w:p w14:paraId="1625F46D" w14:textId="7E636AFB" w:rsidR="0076548B" w:rsidRPr="008D717D" w:rsidRDefault="0085424B" w:rsidP="008D717D">
          <w:pPr>
            <w:pStyle w:val="TOC1"/>
            <w:rPr>
              <w:rFonts w:ascii="Arial" w:eastAsiaTheme="minorEastAsia" w:hAnsi="Arial" w:cs="Arial"/>
              <w:noProof/>
              <w:sz w:val="22"/>
              <w:szCs w:val="22"/>
              <w:lang w:eastAsia="en-AU"/>
            </w:rPr>
          </w:pPr>
          <w:hyperlink w:anchor="_Toc101463447" w:history="1">
            <w:r w:rsidR="0076548B" w:rsidRPr="008D717D">
              <w:rPr>
                <w:rStyle w:val="Hyperlink"/>
                <w:rFonts w:ascii="Arial" w:hAnsi="Arial" w:cs="Arial"/>
                <w:noProof/>
              </w:rPr>
              <w:t>16.</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Divisional Reports - Planning &amp; Development Report No’s PD19.04.22 to PD23.04.22</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_Toc101463447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9</w:t>
            </w:r>
            <w:r w:rsidR="0076548B" w:rsidRPr="008D717D">
              <w:rPr>
                <w:rFonts w:ascii="Arial" w:hAnsi="Arial" w:cs="Arial"/>
                <w:noProof/>
                <w:webHidden/>
              </w:rPr>
              <w:fldChar w:fldCharType="end"/>
            </w:r>
          </w:hyperlink>
        </w:p>
        <w:p w14:paraId="491EBE9B" w14:textId="34318C56" w:rsidR="0076548B" w:rsidRPr="008D717D" w:rsidRDefault="0085424B" w:rsidP="008D717D">
          <w:pPr>
            <w:pStyle w:val="TOC1"/>
            <w:rPr>
              <w:rFonts w:ascii="Arial" w:eastAsiaTheme="minorEastAsia" w:hAnsi="Arial" w:cs="Arial"/>
              <w:noProof/>
              <w:sz w:val="22"/>
              <w:szCs w:val="22"/>
              <w:lang w:eastAsia="en-AU"/>
            </w:rPr>
          </w:pPr>
          <w:hyperlink w:anchor="_Toc101463448" w:history="1">
            <w:r w:rsidR="0076548B" w:rsidRPr="008D717D">
              <w:rPr>
                <w:rStyle w:val="Hyperlink"/>
                <w:rFonts w:ascii="Arial" w:hAnsi="Arial" w:cs="Arial"/>
                <w:noProof/>
              </w:rPr>
              <w:t>16.1</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PD19.04.22 Consideration of Development Application – 4 Grouped Dwellings at No. 7 Florence Rd, Nedlands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_Toc101463448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9</w:t>
            </w:r>
            <w:r w:rsidR="0076548B" w:rsidRPr="008D717D">
              <w:rPr>
                <w:rFonts w:ascii="Arial" w:hAnsi="Arial" w:cs="Arial"/>
                <w:noProof/>
                <w:webHidden/>
              </w:rPr>
              <w:fldChar w:fldCharType="end"/>
            </w:r>
          </w:hyperlink>
        </w:p>
        <w:p w14:paraId="3B832550" w14:textId="494D25B4" w:rsidR="0076548B" w:rsidRPr="008D717D" w:rsidRDefault="0085424B" w:rsidP="008D717D">
          <w:pPr>
            <w:pStyle w:val="TOC1"/>
            <w:rPr>
              <w:rFonts w:ascii="Arial" w:eastAsiaTheme="minorEastAsia" w:hAnsi="Arial" w:cs="Arial"/>
              <w:noProof/>
              <w:sz w:val="22"/>
              <w:szCs w:val="22"/>
              <w:lang w:eastAsia="en-AU"/>
            </w:rPr>
          </w:pPr>
          <w:hyperlink w:anchor="_Toc101463449" w:history="1">
            <w:r w:rsidR="0076548B" w:rsidRPr="008D717D">
              <w:rPr>
                <w:rStyle w:val="Hyperlink"/>
                <w:rFonts w:ascii="Arial" w:eastAsia="MS Gothic" w:hAnsi="Arial" w:cs="Arial"/>
                <w:bCs/>
                <w:noProof/>
              </w:rPr>
              <w:t>16.2</w:t>
            </w:r>
            <w:r w:rsidR="0076548B" w:rsidRPr="008D717D">
              <w:rPr>
                <w:rFonts w:ascii="Arial" w:eastAsiaTheme="minorEastAsia" w:hAnsi="Arial" w:cs="Arial"/>
                <w:noProof/>
                <w:sz w:val="22"/>
                <w:szCs w:val="22"/>
                <w:lang w:eastAsia="en-AU"/>
              </w:rPr>
              <w:tab/>
            </w:r>
            <w:r w:rsidR="0076548B" w:rsidRPr="008D717D">
              <w:rPr>
                <w:rStyle w:val="Hyperlink"/>
                <w:rFonts w:ascii="Arial" w:eastAsia="MS Gothic" w:hAnsi="Arial" w:cs="Arial"/>
                <w:bCs/>
                <w:noProof/>
              </w:rPr>
              <w:t>PD20.04.22 Consideration of Development Application – 4 Grouped Dwellings at 24 Clark Street, Nedlands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_Toc101463449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17</w:t>
            </w:r>
            <w:r w:rsidR="0076548B" w:rsidRPr="008D717D">
              <w:rPr>
                <w:rFonts w:ascii="Arial" w:hAnsi="Arial" w:cs="Arial"/>
                <w:noProof/>
                <w:webHidden/>
              </w:rPr>
              <w:fldChar w:fldCharType="end"/>
            </w:r>
          </w:hyperlink>
        </w:p>
        <w:p w14:paraId="313B4235" w14:textId="01B37B3A" w:rsidR="0076548B" w:rsidRPr="008D717D" w:rsidRDefault="0085424B" w:rsidP="008D717D">
          <w:pPr>
            <w:pStyle w:val="TOC1"/>
            <w:rPr>
              <w:rFonts w:ascii="Arial" w:eastAsiaTheme="minorEastAsia" w:hAnsi="Arial" w:cs="Arial"/>
              <w:noProof/>
              <w:sz w:val="22"/>
              <w:szCs w:val="22"/>
              <w:lang w:eastAsia="en-AU"/>
            </w:rPr>
          </w:pPr>
          <w:hyperlink w:anchor="_Toc101463450" w:history="1">
            <w:r w:rsidR="0076548B" w:rsidRPr="008D717D">
              <w:rPr>
                <w:rStyle w:val="Hyperlink"/>
                <w:rFonts w:ascii="Arial" w:eastAsia="MS Gothic" w:hAnsi="Arial" w:cs="Arial"/>
                <w:bCs/>
                <w:noProof/>
              </w:rPr>
              <w:t>16.3</w:t>
            </w:r>
            <w:r w:rsidR="0076548B" w:rsidRPr="008D717D">
              <w:rPr>
                <w:rFonts w:ascii="Arial" w:eastAsiaTheme="minorEastAsia" w:hAnsi="Arial" w:cs="Arial"/>
                <w:noProof/>
                <w:sz w:val="22"/>
                <w:szCs w:val="22"/>
                <w:lang w:eastAsia="en-AU"/>
              </w:rPr>
              <w:tab/>
            </w:r>
            <w:r w:rsidR="0076548B" w:rsidRPr="008D717D">
              <w:rPr>
                <w:rStyle w:val="Hyperlink"/>
                <w:rFonts w:ascii="Arial" w:eastAsia="MS Gothic" w:hAnsi="Arial" w:cs="Arial"/>
                <w:bCs/>
                <w:noProof/>
              </w:rPr>
              <w:t>PD21.04.22 Review of Local Planning Policy – Design Review Panel</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_Toc101463450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26</w:t>
            </w:r>
            <w:r w:rsidR="0076548B" w:rsidRPr="008D717D">
              <w:rPr>
                <w:rFonts w:ascii="Arial" w:hAnsi="Arial" w:cs="Arial"/>
                <w:noProof/>
                <w:webHidden/>
              </w:rPr>
              <w:fldChar w:fldCharType="end"/>
            </w:r>
          </w:hyperlink>
        </w:p>
        <w:p w14:paraId="4967C46B" w14:textId="3A93BDE1" w:rsidR="0076548B" w:rsidRPr="008D717D" w:rsidRDefault="0085424B" w:rsidP="008D717D">
          <w:pPr>
            <w:pStyle w:val="TOC1"/>
            <w:rPr>
              <w:rFonts w:ascii="Arial" w:eastAsiaTheme="minorEastAsia" w:hAnsi="Arial" w:cs="Arial"/>
              <w:noProof/>
              <w:sz w:val="22"/>
              <w:szCs w:val="22"/>
              <w:lang w:eastAsia="en-AU"/>
            </w:rPr>
          </w:pPr>
          <w:hyperlink w:anchor="_Toc101463451" w:history="1">
            <w:r w:rsidR="0076548B" w:rsidRPr="008D717D">
              <w:rPr>
                <w:rStyle w:val="Hyperlink"/>
                <w:rFonts w:ascii="Arial" w:hAnsi="Arial" w:cs="Arial"/>
                <w:noProof/>
              </w:rPr>
              <w:t>16.4</w:t>
            </w:r>
            <w:r w:rsidR="0076548B" w:rsidRPr="008D717D">
              <w:rPr>
                <w:rFonts w:ascii="Arial" w:eastAsiaTheme="minorEastAsia" w:hAnsi="Arial" w:cs="Arial"/>
                <w:noProof/>
                <w:sz w:val="22"/>
                <w:szCs w:val="22"/>
                <w:lang w:eastAsia="en-AU"/>
              </w:rPr>
              <w:tab/>
            </w:r>
            <w:r w:rsidR="0076548B" w:rsidRPr="008D717D">
              <w:rPr>
                <w:rStyle w:val="Hyperlink"/>
                <w:rFonts w:ascii="Arial" w:eastAsia="MS Gothic" w:hAnsi="Arial" w:cs="Arial"/>
                <w:bCs/>
                <w:noProof/>
              </w:rPr>
              <w:t>PD22.04.22 Consideration of Adoption of Local Planning Policy for Advertising – Draft Waratah Precinct Design Response</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_Toc101463451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32</w:t>
            </w:r>
            <w:r w:rsidR="0076548B" w:rsidRPr="008D717D">
              <w:rPr>
                <w:rFonts w:ascii="Arial" w:hAnsi="Arial" w:cs="Arial"/>
                <w:noProof/>
                <w:webHidden/>
              </w:rPr>
              <w:fldChar w:fldCharType="end"/>
            </w:r>
          </w:hyperlink>
        </w:p>
        <w:p w14:paraId="2CE71C8E" w14:textId="79276568" w:rsidR="0076548B" w:rsidRPr="008D717D" w:rsidRDefault="0085424B" w:rsidP="008D717D">
          <w:pPr>
            <w:pStyle w:val="TOC1"/>
            <w:rPr>
              <w:rFonts w:ascii="Arial" w:eastAsiaTheme="minorEastAsia" w:hAnsi="Arial" w:cs="Arial"/>
              <w:noProof/>
              <w:sz w:val="22"/>
              <w:szCs w:val="22"/>
              <w:lang w:eastAsia="en-AU"/>
            </w:rPr>
          </w:pPr>
          <w:hyperlink w:anchor="_Toc101463452" w:history="1">
            <w:r w:rsidR="0076548B" w:rsidRPr="008D717D">
              <w:rPr>
                <w:rStyle w:val="Hyperlink"/>
                <w:rFonts w:ascii="Arial" w:hAnsi="Arial" w:cs="Arial"/>
                <w:noProof/>
              </w:rPr>
              <w:t>16.5</w:t>
            </w:r>
            <w:r w:rsidR="0076548B" w:rsidRPr="008D717D">
              <w:rPr>
                <w:rFonts w:ascii="Arial" w:eastAsiaTheme="minorEastAsia" w:hAnsi="Arial" w:cs="Arial"/>
                <w:noProof/>
                <w:sz w:val="22"/>
                <w:szCs w:val="22"/>
                <w:lang w:eastAsia="en-AU"/>
              </w:rPr>
              <w:tab/>
            </w:r>
            <w:r w:rsidR="0076548B" w:rsidRPr="008D717D">
              <w:rPr>
                <w:rStyle w:val="Hyperlink"/>
                <w:rFonts w:ascii="Arial" w:eastAsia="MS Gothic" w:hAnsi="Arial" w:cs="Arial"/>
                <w:noProof/>
              </w:rPr>
              <w:t>PD23.04.22  Development Assessment Panel Reform</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_Toc101463452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48</w:t>
            </w:r>
            <w:r w:rsidR="0076548B" w:rsidRPr="008D717D">
              <w:rPr>
                <w:rFonts w:ascii="Arial" w:hAnsi="Arial" w:cs="Arial"/>
                <w:noProof/>
                <w:webHidden/>
              </w:rPr>
              <w:fldChar w:fldCharType="end"/>
            </w:r>
          </w:hyperlink>
        </w:p>
        <w:p w14:paraId="393F4BB4" w14:textId="432F237F" w:rsidR="0076548B" w:rsidRPr="008D717D" w:rsidRDefault="0085424B" w:rsidP="008D717D">
          <w:pPr>
            <w:pStyle w:val="TOC1"/>
            <w:rPr>
              <w:rFonts w:ascii="Arial" w:eastAsiaTheme="minorEastAsia" w:hAnsi="Arial" w:cs="Arial"/>
              <w:noProof/>
              <w:sz w:val="22"/>
              <w:szCs w:val="22"/>
              <w:lang w:eastAsia="en-AU"/>
            </w:rPr>
          </w:pPr>
          <w:hyperlink w:anchor="_Toc101463453" w:history="1">
            <w:r w:rsidR="0076548B" w:rsidRPr="008D717D">
              <w:rPr>
                <w:rStyle w:val="Hyperlink"/>
                <w:rFonts w:ascii="Arial" w:hAnsi="Arial" w:cs="Arial"/>
                <w:noProof/>
              </w:rPr>
              <w:t>17.</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Divisional Reports - Corporate &amp; Strategy Report No’s CPS13.02.22 to CPS17.04.22</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_Toc101463453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53</w:t>
            </w:r>
            <w:r w:rsidR="0076548B" w:rsidRPr="008D717D">
              <w:rPr>
                <w:rFonts w:ascii="Arial" w:hAnsi="Arial" w:cs="Arial"/>
                <w:noProof/>
                <w:webHidden/>
              </w:rPr>
              <w:fldChar w:fldCharType="end"/>
            </w:r>
          </w:hyperlink>
        </w:p>
        <w:p w14:paraId="4C48033E" w14:textId="5DACE1F8" w:rsidR="0076548B" w:rsidRPr="008D717D" w:rsidRDefault="0085424B" w:rsidP="008D717D">
          <w:pPr>
            <w:pStyle w:val="TOC1"/>
            <w:rPr>
              <w:rFonts w:ascii="Arial" w:eastAsiaTheme="minorEastAsia" w:hAnsi="Arial" w:cs="Arial"/>
              <w:noProof/>
              <w:sz w:val="22"/>
              <w:szCs w:val="22"/>
              <w:lang w:eastAsia="en-AU"/>
            </w:rPr>
          </w:pPr>
          <w:hyperlink w:anchor="_Toc101463454" w:history="1">
            <w:r w:rsidR="0076548B" w:rsidRPr="008D717D">
              <w:rPr>
                <w:rStyle w:val="Hyperlink"/>
                <w:rFonts w:ascii="Arial" w:hAnsi="Arial" w:cs="Arial"/>
                <w:noProof/>
              </w:rPr>
              <w:t>17.1</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CPS13.04.22 New Lease to Kidz Galore – 64-66 Melvista Avenue, Dalkeith</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_Toc101463454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53</w:t>
            </w:r>
            <w:r w:rsidR="0076548B" w:rsidRPr="008D717D">
              <w:rPr>
                <w:rFonts w:ascii="Arial" w:hAnsi="Arial" w:cs="Arial"/>
                <w:noProof/>
                <w:webHidden/>
              </w:rPr>
              <w:fldChar w:fldCharType="end"/>
            </w:r>
          </w:hyperlink>
        </w:p>
        <w:p w14:paraId="01B14CFA" w14:textId="7A508F56" w:rsidR="0076548B" w:rsidRPr="008D717D" w:rsidRDefault="0085424B" w:rsidP="008D717D">
          <w:pPr>
            <w:pStyle w:val="TOC1"/>
            <w:rPr>
              <w:rFonts w:ascii="Arial" w:eastAsiaTheme="minorEastAsia" w:hAnsi="Arial" w:cs="Arial"/>
              <w:noProof/>
              <w:sz w:val="22"/>
              <w:szCs w:val="22"/>
              <w:lang w:eastAsia="en-AU"/>
            </w:rPr>
          </w:pPr>
          <w:hyperlink w:anchor="_Toc101463455" w:history="1">
            <w:r w:rsidR="0076548B" w:rsidRPr="008D717D">
              <w:rPr>
                <w:rStyle w:val="Hyperlink"/>
                <w:rFonts w:ascii="Arial" w:hAnsi="Arial" w:cs="Arial"/>
                <w:noProof/>
              </w:rPr>
              <w:t>17.2</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CPS14.04.22 Lease to Heaney Pty Ltd for Portion of Reserve 45054 (Mount Claremont Depot)</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_Toc101463455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66</w:t>
            </w:r>
            <w:r w:rsidR="0076548B" w:rsidRPr="008D717D">
              <w:rPr>
                <w:rFonts w:ascii="Arial" w:hAnsi="Arial" w:cs="Arial"/>
                <w:noProof/>
                <w:webHidden/>
              </w:rPr>
              <w:fldChar w:fldCharType="end"/>
            </w:r>
          </w:hyperlink>
        </w:p>
        <w:p w14:paraId="09E2B212" w14:textId="7D80D6F3" w:rsidR="0076548B" w:rsidRPr="008D717D" w:rsidRDefault="0085424B" w:rsidP="008D717D">
          <w:pPr>
            <w:pStyle w:val="TOC1"/>
            <w:rPr>
              <w:rFonts w:ascii="Arial" w:eastAsiaTheme="minorEastAsia" w:hAnsi="Arial" w:cs="Arial"/>
              <w:noProof/>
              <w:sz w:val="22"/>
              <w:szCs w:val="22"/>
              <w:lang w:eastAsia="en-AU"/>
            </w:rPr>
          </w:pPr>
          <w:hyperlink w:anchor="_Toc101463456" w:history="1">
            <w:r w:rsidR="0076548B" w:rsidRPr="008D717D">
              <w:rPr>
                <w:rStyle w:val="Hyperlink"/>
                <w:rFonts w:ascii="Arial" w:hAnsi="Arial" w:cs="Arial"/>
                <w:noProof/>
              </w:rPr>
              <w:t>17.3</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CPS15.04.22 List of Accounts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_Toc101463456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74</w:t>
            </w:r>
            <w:r w:rsidR="0076548B" w:rsidRPr="008D717D">
              <w:rPr>
                <w:rFonts w:ascii="Arial" w:hAnsi="Arial" w:cs="Arial"/>
                <w:noProof/>
                <w:webHidden/>
              </w:rPr>
              <w:fldChar w:fldCharType="end"/>
            </w:r>
          </w:hyperlink>
        </w:p>
        <w:p w14:paraId="58D60633" w14:textId="245C43C7" w:rsidR="0076548B" w:rsidRPr="008D717D" w:rsidRDefault="0085424B" w:rsidP="008D717D">
          <w:pPr>
            <w:pStyle w:val="TOC1"/>
            <w:rPr>
              <w:rFonts w:ascii="Arial" w:eastAsiaTheme="minorEastAsia" w:hAnsi="Arial" w:cs="Arial"/>
              <w:noProof/>
              <w:sz w:val="22"/>
              <w:szCs w:val="22"/>
              <w:lang w:eastAsia="en-AU"/>
            </w:rPr>
          </w:pPr>
          <w:hyperlink w:anchor="_Toc101463457" w:history="1">
            <w:r w:rsidR="0076548B" w:rsidRPr="008D717D">
              <w:rPr>
                <w:rStyle w:val="Hyperlink"/>
                <w:rFonts w:ascii="Arial" w:hAnsi="Arial" w:cs="Arial"/>
                <w:noProof/>
              </w:rPr>
              <w:t>17.4    CPS16.04.22 Monthly Financial Report</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_Toc101463457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77</w:t>
            </w:r>
            <w:r w:rsidR="0076548B" w:rsidRPr="008D717D">
              <w:rPr>
                <w:rFonts w:ascii="Arial" w:hAnsi="Arial" w:cs="Arial"/>
                <w:noProof/>
                <w:webHidden/>
              </w:rPr>
              <w:fldChar w:fldCharType="end"/>
            </w:r>
          </w:hyperlink>
        </w:p>
        <w:p w14:paraId="25B8C310" w14:textId="71FFCF31" w:rsidR="0076548B" w:rsidRPr="008D717D" w:rsidRDefault="0085424B" w:rsidP="008D717D">
          <w:pPr>
            <w:pStyle w:val="TOC1"/>
            <w:rPr>
              <w:rFonts w:ascii="Arial" w:eastAsiaTheme="minorEastAsia" w:hAnsi="Arial" w:cs="Arial"/>
              <w:noProof/>
              <w:sz w:val="22"/>
              <w:szCs w:val="22"/>
              <w:lang w:eastAsia="en-AU"/>
            </w:rPr>
          </w:pPr>
          <w:hyperlink w:anchor="_Toc101463458" w:history="1">
            <w:r w:rsidR="0076548B" w:rsidRPr="008D717D">
              <w:rPr>
                <w:rStyle w:val="Hyperlink"/>
                <w:rFonts w:ascii="Arial" w:hAnsi="Arial" w:cs="Arial"/>
                <w:noProof/>
              </w:rPr>
              <w:t>17.5</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CPS17.04.22 Monthly Investment Report</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_Toc101463458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83</w:t>
            </w:r>
            <w:r w:rsidR="0076548B" w:rsidRPr="008D717D">
              <w:rPr>
                <w:rFonts w:ascii="Arial" w:hAnsi="Arial" w:cs="Arial"/>
                <w:noProof/>
                <w:webHidden/>
              </w:rPr>
              <w:fldChar w:fldCharType="end"/>
            </w:r>
          </w:hyperlink>
        </w:p>
        <w:p w14:paraId="3C2000A0" w14:textId="415F19F4" w:rsidR="0076548B" w:rsidRPr="008D717D" w:rsidRDefault="0085424B" w:rsidP="008D717D">
          <w:pPr>
            <w:pStyle w:val="TOC1"/>
            <w:rPr>
              <w:rFonts w:ascii="Arial" w:eastAsiaTheme="minorEastAsia" w:hAnsi="Arial" w:cs="Arial"/>
              <w:noProof/>
              <w:sz w:val="22"/>
              <w:szCs w:val="22"/>
              <w:lang w:eastAsia="en-AU"/>
            </w:rPr>
          </w:pPr>
          <w:hyperlink w:anchor="_Toc101463459" w:history="1">
            <w:r w:rsidR="0076548B" w:rsidRPr="008D717D">
              <w:rPr>
                <w:rStyle w:val="Hyperlink"/>
                <w:rFonts w:ascii="Arial" w:hAnsi="Arial" w:cs="Arial"/>
                <w:noProof/>
              </w:rPr>
              <w:t>18.</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Council Members Notice of Motions of Which Previous Notice Has Been Given</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_Toc101463459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86</w:t>
            </w:r>
            <w:r w:rsidR="0076548B" w:rsidRPr="008D717D">
              <w:rPr>
                <w:rFonts w:ascii="Arial" w:hAnsi="Arial" w:cs="Arial"/>
                <w:noProof/>
                <w:webHidden/>
              </w:rPr>
              <w:fldChar w:fldCharType="end"/>
            </w:r>
          </w:hyperlink>
        </w:p>
        <w:p w14:paraId="32C4BC5D" w14:textId="03F3CC15" w:rsidR="0076548B" w:rsidRPr="008D717D" w:rsidRDefault="0085424B" w:rsidP="008D717D">
          <w:pPr>
            <w:pStyle w:val="TOC1"/>
            <w:rPr>
              <w:rFonts w:ascii="Arial" w:eastAsiaTheme="minorEastAsia" w:hAnsi="Arial" w:cs="Arial"/>
              <w:noProof/>
              <w:sz w:val="22"/>
              <w:szCs w:val="22"/>
              <w:lang w:eastAsia="en-AU"/>
            </w:rPr>
          </w:pPr>
          <w:hyperlink w:anchor="_Toc101463460" w:history="1">
            <w:r w:rsidR="0076548B" w:rsidRPr="008D717D">
              <w:rPr>
                <w:rStyle w:val="Hyperlink"/>
                <w:rFonts w:ascii="Arial" w:hAnsi="Arial" w:cs="Arial"/>
                <w:noProof/>
              </w:rPr>
              <w:t>18.1</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Councillor Mangano – Tawarri Site</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_Toc101463460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86</w:t>
            </w:r>
            <w:r w:rsidR="0076548B" w:rsidRPr="008D717D">
              <w:rPr>
                <w:rFonts w:ascii="Arial" w:hAnsi="Arial" w:cs="Arial"/>
                <w:noProof/>
                <w:webHidden/>
              </w:rPr>
              <w:fldChar w:fldCharType="end"/>
            </w:r>
          </w:hyperlink>
        </w:p>
        <w:p w14:paraId="407B0524" w14:textId="1415F53F" w:rsidR="0076548B" w:rsidRPr="008D717D" w:rsidRDefault="0085424B" w:rsidP="008D717D">
          <w:pPr>
            <w:pStyle w:val="TOC1"/>
            <w:rPr>
              <w:rFonts w:ascii="Arial" w:eastAsiaTheme="minorEastAsia" w:hAnsi="Arial" w:cs="Arial"/>
              <w:noProof/>
              <w:sz w:val="22"/>
              <w:szCs w:val="22"/>
              <w:lang w:eastAsia="en-AU"/>
            </w:rPr>
          </w:pPr>
          <w:hyperlink w:anchor="_Toc101463461" w:history="1">
            <w:r w:rsidR="0076548B" w:rsidRPr="008D717D">
              <w:rPr>
                <w:rStyle w:val="Hyperlink"/>
                <w:rFonts w:ascii="Arial" w:hAnsi="Arial" w:cs="Arial"/>
                <w:noProof/>
              </w:rPr>
              <w:t>18.2</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Councillor Mangano - Tawarri Recommissioning Committee</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_Toc101463461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87</w:t>
            </w:r>
            <w:r w:rsidR="0076548B" w:rsidRPr="008D717D">
              <w:rPr>
                <w:rFonts w:ascii="Arial" w:hAnsi="Arial" w:cs="Arial"/>
                <w:noProof/>
                <w:webHidden/>
              </w:rPr>
              <w:fldChar w:fldCharType="end"/>
            </w:r>
          </w:hyperlink>
        </w:p>
        <w:p w14:paraId="4A810940" w14:textId="0100F972" w:rsidR="0076548B" w:rsidRPr="008D717D" w:rsidRDefault="0085424B" w:rsidP="008D717D">
          <w:pPr>
            <w:pStyle w:val="TOC1"/>
            <w:rPr>
              <w:rFonts w:ascii="Arial" w:eastAsiaTheme="minorEastAsia" w:hAnsi="Arial" w:cs="Arial"/>
              <w:noProof/>
              <w:sz w:val="22"/>
              <w:szCs w:val="22"/>
              <w:lang w:eastAsia="en-AU"/>
            </w:rPr>
          </w:pPr>
          <w:hyperlink w:anchor="_Toc101463462" w:history="1">
            <w:r w:rsidR="0076548B" w:rsidRPr="008D717D">
              <w:rPr>
                <w:rStyle w:val="Hyperlink"/>
                <w:rFonts w:ascii="Arial" w:hAnsi="Arial" w:cs="Arial"/>
                <w:noProof/>
              </w:rPr>
              <w:t>18.3</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Councillor Youngman – Development of a Reconciliation Action Plan</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_Toc101463462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89</w:t>
            </w:r>
            <w:r w:rsidR="0076548B" w:rsidRPr="008D717D">
              <w:rPr>
                <w:rFonts w:ascii="Arial" w:hAnsi="Arial" w:cs="Arial"/>
                <w:noProof/>
                <w:webHidden/>
              </w:rPr>
              <w:fldChar w:fldCharType="end"/>
            </w:r>
          </w:hyperlink>
        </w:p>
        <w:p w14:paraId="534CA78D" w14:textId="2812B378" w:rsidR="0076548B" w:rsidRPr="008D717D" w:rsidRDefault="0085424B" w:rsidP="008D717D">
          <w:pPr>
            <w:pStyle w:val="TOC1"/>
            <w:rPr>
              <w:rFonts w:ascii="Arial" w:eastAsiaTheme="minorEastAsia" w:hAnsi="Arial" w:cs="Arial"/>
              <w:noProof/>
              <w:sz w:val="22"/>
              <w:szCs w:val="22"/>
              <w:lang w:eastAsia="en-AU"/>
            </w:rPr>
          </w:pPr>
          <w:hyperlink w:anchor="_Toc101463463" w:history="1">
            <w:r w:rsidR="0076548B" w:rsidRPr="008D717D">
              <w:rPr>
                <w:rStyle w:val="Hyperlink"/>
                <w:rFonts w:ascii="Arial" w:hAnsi="Arial" w:cs="Arial"/>
                <w:noProof/>
              </w:rPr>
              <w:t>18.4</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Councillor Mangano – Guttering and Downpipe Replacement – Nedlands Child Health Centre</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_Toc101463463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91</w:t>
            </w:r>
            <w:r w:rsidR="0076548B" w:rsidRPr="008D717D">
              <w:rPr>
                <w:rFonts w:ascii="Arial" w:hAnsi="Arial" w:cs="Arial"/>
                <w:noProof/>
                <w:webHidden/>
              </w:rPr>
              <w:fldChar w:fldCharType="end"/>
            </w:r>
          </w:hyperlink>
        </w:p>
        <w:p w14:paraId="3EC4BB1E" w14:textId="5A21F74D" w:rsidR="0076548B" w:rsidRPr="008D717D" w:rsidRDefault="0085424B" w:rsidP="008D717D">
          <w:pPr>
            <w:pStyle w:val="TOC1"/>
            <w:rPr>
              <w:rFonts w:ascii="Arial" w:eastAsiaTheme="minorEastAsia" w:hAnsi="Arial" w:cs="Arial"/>
              <w:noProof/>
              <w:sz w:val="22"/>
              <w:szCs w:val="22"/>
              <w:lang w:eastAsia="en-AU"/>
            </w:rPr>
          </w:pPr>
          <w:hyperlink w:anchor="_Toc101463464" w:history="1">
            <w:r w:rsidR="0076548B" w:rsidRPr="008D717D">
              <w:rPr>
                <w:rStyle w:val="Hyperlink"/>
                <w:rFonts w:ascii="Arial" w:hAnsi="Arial" w:cs="Arial"/>
                <w:noProof/>
              </w:rPr>
              <w:t>18.5</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Councillor Hodsdon – Hollywood Reserve</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_Toc101463464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92</w:t>
            </w:r>
            <w:r w:rsidR="0076548B" w:rsidRPr="008D717D">
              <w:rPr>
                <w:rFonts w:ascii="Arial" w:hAnsi="Arial" w:cs="Arial"/>
                <w:noProof/>
                <w:webHidden/>
              </w:rPr>
              <w:fldChar w:fldCharType="end"/>
            </w:r>
          </w:hyperlink>
        </w:p>
        <w:p w14:paraId="1C4B4125" w14:textId="35F5FE40" w:rsidR="0076548B" w:rsidRPr="008D717D" w:rsidRDefault="0085424B" w:rsidP="008D717D">
          <w:pPr>
            <w:pStyle w:val="TOC1"/>
            <w:rPr>
              <w:rFonts w:ascii="Arial" w:eastAsiaTheme="minorEastAsia" w:hAnsi="Arial" w:cs="Arial"/>
              <w:noProof/>
              <w:sz w:val="22"/>
              <w:szCs w:val="22"/>
              <w:lang w:eastAsia="en-AU"/>
            </w:rPr>
          </w:pPr>
          <w:hyperlink w:anchor="_Toc101463465" w:history="1">
            <w:r w:rsidR="0076548B" w:rsidRPr="008D717D">
              <w:rPr>
                <w:rStyle w:val="Hyperlink"/>
                <w:rFonts w:ascii="Arial" w:hAnsi="Arial" w:cs="Arial"/>
                <w:noProof/>
              </w:rPr>
              <w:t>18.6</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Councillor Bennett – Aberdare Road Greenway, Safe Path and Long Term Cycle Network Link</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_Toc101463465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94</w:t>
            </w:r>
            <w:r w:rsidR="0076548B" w:rsidRPr="008D717D">
              <w:rPr>
                <w:rFonts w:ascii="Arial" w:hAnsi="Arial" w:cs="Arial"/>
                <w:noProof/>
                <w:webHidden/>
              </w:rPr>
              <w:fldChar w:fldCharType="end"/>
            </w:r>
          </w:hyperlink>
        </w:p>
        <w:p w14:paraId="0E0EFAB7" w14:textId="3F6EEFA7" w:rsidR="0076548B" w:rsidRPr="008D717D" w:rsidRDefault="0085424B" w:rsidP="008D717D">
          <w:pPr>
            <w:pStyle w:val="TOC1"/>
            <w:rPr>
              <w:rFonts w:ascii="Arial" w:eastAsiaTheme="minorEastAsia" w:hAnsi="Arial" w:cs="Arial"/>
              <w:noProof/>
              <w:sz w:val="22"/>
              <w:szCs w:val="22"/>
              <w:lang w:eastAsia="en-AU"/>
            </w:rPr>
          </w:pPr>
          <w:hyperlink w:anchor="_Toc101463466" w:history="1">
            <w:r w:rsidR="0076548B" w:rsidRPr="008D717D">
              <w:rPr>
                <w:rStyle w:val="Hyperlink"/>
                <w:rFonts w:ascii="Arial" w:hAnsi="Arial" w:cs="Arial"/>
                <w:noProof/>
              </w:rPr>
              <w:t>18.7</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Councillor Bennett – Nedlands Heritage Listings and Heritage Precincts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_Toc101463466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96</w:t>
            </w:r>
            <w:r w:rsidR="0076548B" w:rsidRPr="008D717D">
              <w:rPr>
                <w:rFonts w:ascii="Arial" w:hAnsi="Arial" w:cs="Arial"/>
                <w:noProof/>
                <w:webHidden/>
              </w:rPr>
              <w:fldChar w:fldCharType="end"/>
            </w:r>
          </w:hyperlink>
        </w:p>
        <w:p w14:paraId="6FB502E3" w14:textId="1EDCFAD0" w:rsidR="0076548B" w:rsidRPr="008D717D" w:rsidRDefault="0085424B" w:rsidP="008D717D">
          <w:pPr>
            <w:pStyle w:val="TOC1"/>
            <w:rPr>
              <w:rFonts w:ascii="Arial" w:eastAsiaTheme="minorEastAsia" w:hAnsi="Arial" w:cs="Arial"/>
              <w:noProof/>
              <w:sz w:val="22"/>
              <w:szCs w:val="22"/>
              <w:lang w:eastAsia="en-AU"/>
            </w:rPr>
          </w:pPr>
          <w:hyperlink w:anchor="_Toc101463467" w:history="1">
            <w:r w:rsidR="0076548B" w:rsidRPr="008D717D">
              <w:rPr>
                <w:rStyle w:val="Hyperlink"/>
                <w:rFonts w:ascii="Arial" w:hAnsi="Arial" w:cs="Arial"/>
                <w:noProof/>
              </w:rPr>
              <w:t>18.8</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Mayor Argyle – Protection of Trees on Private Property</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_Toc101463467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101</w:t>
            </w:r>
            <w:r w:rsidR="0076548B" w:rsidRPr="008D717D">
              <w:rPr>
                <w:rFonts w:ascii="Arial" w:hAnsi="Arial" w:cs="Arial"/>
                <w:noProof/>
                <w:webHidden/>
              </w:rPr>
              <w:fldChar w:fldCharType="end"/>
            </w:r>
          </w:hyperlink>
        </w:p>
        <w:p w14:paraId="0E3CB874" w14:textId="64051479" w:rsidR="0076548B" w:rsidRPr="008D717D" w:rsidRDefault="0085424B" w:rsidP="008D717D">
          <w:pPr>
            <w:pStyle w:val="TOC1"/>
            <w:rPr>
              <w:rFonts w:ascii="Arial" w:eastAsiaTheme="minorEastAsia" w:hAnsi="Arial" w:cs="Arial"/>
              <w:noProof/>
              <w:sz w:val="22"/>
              <w:szCs w:val="22"/>
              <w:lang w:eastAsia="en-AU"/>
            </w:rPr>
          </w:pPr>
          <w:hyperlink w:anchor="_Toc101463468" w:history="1">
            <w:r w:rsidR="0076548B" w:rsidRPr="008D717D">
              <w:rPr>
                <w:rStyle w:val="Hyperlink"/>
                <w:rFonts w:ascii="Arial" w:hAnsi="Arial" w:cs="Arial"/>
                <w:noProof/>
              </w:rPr>
              <w:t>18.9</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Mayor Argyle – Nedlands Library</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_Toc101463468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102</w:t>
            </w:r>
            <w:r w:rsidR="0076548B" w:rsidRPr="008D717D">
              <w:rPr>
                <w:rFonts w:ascii="Arial" w:hAnsi="Arial" w:cs="Arial"/>
                <w:noProof/>
                <w:webHidden/>
              </w:rPr>
              <w:fldChar w:fldCharType="end"/>
            </w:r>
          </w:hyperlink>
        </w:p>
        <w:p w14:paraId="4A7CE287" w14:textId="472C5035" w:rsidR="0076548B" w:rsidRPr="008D717D" w:rsidRDefault="0085424B" w:rsidP="008D717D">
          <w:pPr>
            <w:pStyle w:val="TOC1"/>
            <w:rPr>
              <w:rFonts w:ascii="Arial" w:eastAsiaTheme="minorEastAsia" w:hAnsi="Arial" w:cs="Arial"/>
              <w:noProof/>
              <w:sz w:val="22"/>
              <w:szCs w:val="22"/>
              <w:lang w:eastAsia="en-AU"/>
            </w:rPr>
          </w:pPr>
          <w:hyperlink w:anchor="_Toc101463469" w:history="1">
            <w:r w:rsidR="0076548B" w:rsidRPr="008D717D">
              <w:rPr>
                <w:rStyle w:val="Hyperlink"/>
                <w:rFonts w:ascii="Arial" w:hAnsi="Arial" w:cs="Arial"/>
                <w:noProof/>
              </w:rPr>
              <w:t>18.10</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Mayor Argyle – Nedlands Nature Walk</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_Toc101463469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103</w:t>
            </w:r>
            <w:r w:rsidR="0076548B" w:rsidRPr="008D717D">
              <w:rPr>
                <w:rFonts w:ascii="Arial" w:hAnsi="Arial" w:cs="Arial"/>
                <w:noProof/>
                <w:webHidden/>
              </w:rPr>
              <w:fldChar w:fldCharType="end"/>
            </w:r>
          </w:hyperlink>
        </w:p>
        <w:p w14:paraId="340B2B36" w14:textId="4EA11027" w:rsidR="0076548B" w:rsidRPr="008D717D" w:rsidRDefault="0085424B" w:rsidP="008D717D">
          <w:pPr>
            <w:pStyle w:val="TOC1"/>
            <w:rPr>
              <w:rFonts w:ascii="Arial" w:eastAsiaTheme="minorEastAsia" w:hAnsi="Arial" w:cs="Arial"/>
              <w:noProof/>
              <w:sz w:val="22"/>
              <w:szCs w:val="22"/>
              <w:lang w:eastAsia="en-AU"/>
            </w:rPr>
          </w:pPr>
          <w:hyperlink w:anchor="_Toc101463470" w:history="1">
            <w:r w:rsidR="0076548B" w:rsidRPr="008D717D">
              <w:rPr>
                <w:rStyle w:val="Hyperlink"/>
                <w:rFonts w:ascii="Arial" w:hAnsi="Arial" w:cs="Arial"/>
                <w:noProof/>
              </w:rPr>
              <w:t>19.</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Urgent Business Approved By the Presiding Member or By Decision</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_Toc101463470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104</w:t>
            </w:r>
            <w:r w:rsidR="0076548B" w:rsidRPr="008D717D">
              <w:rPr>
                <w:rFonts w:ascii="Arial" w:hAnsi="Arial" w:cs="Arial"/>
                <w:noProof/>
                <w:webHidden/>
              </w:rPr>
              <w:fldChar w:fldCharType="end"/>
            </w:r>
          </w:hyperlink>
        </w:p>
        <w:p w14:paraId="2B858C1D" w14:textId="4BEE1F62" w:rsidR="0076548B" w:rsidRPr="008D717D" w:rsidRDefault="0085424B" w:rsidP="008D717D">
          <w:pPr>
            <w:pStyle w:val="TOC1"/>
            <w:rPr>
              <w:rFonts w:ascii="Arial" w:eastAsiaTheme="minorEastAsia" w:hAnsi="Arial" w:cs="Arial"/>
              <w:noProof/>
              <w:sz w:val="22"/>
              <w:szCs w:val="22"/>
              <w:lang w:eastAsia="en-AU"/>
            </w:rPr>
          </w:pPr>
          <w:hyperlink w:anchor="_Toc101463471" w:history="1">
            <w:r w:rsidR="0076548B" w:rsidRPr="008D717D">
              <w:rPr>
                <w:rStyle w:val="Hyperlink"/>
                <w:rFonts w:ascii="Arial" w:hAnsi="Arial" w:cs="Arial"/>
                <w:noProof/>
              </w:rPr>
              <w:t>19.1</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TS08.04.22 RFT2021-22.04 Civil Rehabilitation of Waratah Avenue, Dalkeith</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_Toc101463471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104</w:t>
            </w:r>
            <w:r w:rsidR="0076548B" w:rsidRPr="008D717D">
              <w:rPr>
                <w:rFonts w:ascii="Arial" w:hAnsi="Arial" w:cs="Arial"/>
                <w:noProof/>
                <w:webHidden/>
              </w:rPr>
              <w:fldChar w:fldCharType="end"/>
            </w:r>
          </w:hyperlink>
        </w:p>
        <w:p w14:paraId="3D5CF1AD" w14:textId="15176AB1" w:rsidR="0076548B" w:rsidRPr="008D717D" w:rsidRDefault="0085424B" w:rsidP="008D717D">
          <w:pPr>
            <w:pStyle w:val="TOC1"/>
            <w:rPr>
              <w:rFonts w:ascii="Arial" w:eastAsiaTheme="minorEastAsia" w:hAnsi="Arial" w:cs="Arial"/>
              <w:noProof/>
              <w:sz w:val="22"/>
              <w:szCs w:val="22"/>
              <w:lang w:eastAsia="en-AU"/>
            </w:rPr>
          </w:pPr>
          <w:hyperlink w:anchor="_Toc101463472" w:history="1">
            <w:r w:rsidR="0076548B" w:rsidRPr="008D717D">
              <w:rPr>
                <w:rStyle w:val="Hyperlink"/>
                <w:rFonts w:ascii="Arial" w:hAnsi="Arial" w:cs="Arial"/>
                <w:noProof/>
              </w:rPr>
              <w:t>19.2</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PD24.04.22 Consideration of Responsible Authority Report for 12 Multiple Dwellings at 47 Aberdare Road, Nedlands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_Toc101463472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111</w:t>
            </w:r>
            <w:r w:rsidR="0076548B" w:rsidRPr="008D717D">
              <w:rPr>
                <w:rFonts w:ascii="Arial" w:hAnsi="Arial" w:cs="Arial"/>
                <w:noProof/>
                <w:webHidden/>
              </w:rPr>
              <w:fldChar w:fldCharType="end"/>
            </w:r>
          </w:hyperlink>
        </w:p>
        <w:p w14:paraId="31B05C14" w14:textId="3CE8ABE9" w:rsidR="0076548B" w:rsidRPr="008D717D" w:rsidRDefault="0085424B" w:rsidP="008D717D">
          <w:pPr>
            <w:pStyle w:val="TOC1"/>
            <w:rPr>
              <w:rFonts w:ascii="Arial" w:eastAsiaTheme="minorEastAsia" w:hAnsi="Arial" w:cs="Arial"/>
              <w:noProof/>
              <w:sz w:val="22"/>
              <w:szCs w:val="22"/>
              <w:lang w:eastAsia="en-AU"/>
            </w:rPr>
          </w:pPr>
          <w:hyperlink w:anchor="_Toc101463473" w:history="1">
            <w:r w:rsidR="0076548B" w:rsidRPr="008D717D">
              <w:rPr>
                <w:rStyle w:val="Hyperlink"/>
                <w:rFonts w:ascii="Arial" w:hAnsi="Arial" w:cs="Arial"/>
                <w:noProof/>
              </w:rPr>
              <w:t>20.</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Confidential Items</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_Toc101463473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118</w:t>
            </w:r>
            <w:r w:rsidR="0076548B" w:rsidRPr="008D717D">
              <w:rPr>
                <w:rFonts w:ascii="Arial" w:hAnsi="Arial" w:cs="Arial"/>
                <w:noProof/>
                <w:webHidden/>
              </w:rPr>
              <w:fldChar w:fldCharType="end"/>
            </w:r>
          </w:hyperlink>
        </w:p>
        <w:p w14:paraId="55C94A20" w14:textId="3DE3FBB9" w:rsidR="0076548B" w:rsidRPr="008D717D" w:rsidRDefault="0085424B" w:rsidP="008D717D">
          <w:pPr>
            <w:pStyle w:val="TOC1"/>
            <w:rPr>
              <w:rFonts w:ascii="Arial" w:eastAsiaTheme="minorEastAsia" w:hAnsi="Arial" w:cs="Arial"/>
              <w:noProof/>
              <w:sz w:val="22"/>
              <w:szCs w:val="22"/>
              <w:lang w:eastAsia="en-AU"/>
            </w:rPr>
          </w:pPr>
          <w:hyperlink w:anchor="_Toc101463474" w:history="1">
            <w:r w:rsidR="0076548B" w:rsidRPr="008D717D">
              <w:rPr>
                <w:rStyle w:val="Hyperlink"/>
                <w:rFonts w:ascii="Arial" w:hAnsi="Arial" w:cs="Arial"/>
                <w:noProof/>
              </w:rPr>
              <w:t>20.1</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CONFIDENTIAL TS05.04.22 Payment for Use of Car Parking Bays at Dalkeith Hall</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_Toc101463474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118</w:t>
            </w:r>
            <w:r w:rsidR="0076548B" w:rsidRPr="008D717D">
              <w:rPr>
                <w:rFonts w:ascii="Arial" w:hAnsi="Arial" w:cs="Arial"/>
                <w:noProof/>
                <w:webHidden/>
              </w:rPr>
              <w:fldChar w:fldCharType="end"/>
            </w:r>
          </w:hyperlink>
        </w:p>
        <w:p w14:paraId="262D85D1" w14:textId="2B68DDFB" w:rsidR="0076548B" w:rsidRPr="008D717D" w:rsidRDefault="0085424B" w:rsidP="008D717D">
          <w:pPr>
            <w:pStyle w:val="TOC1"/>
            <w:rPr>
              <w:rFonts w:ascii="Arial" w:eastAsiaTheme="minorEastAsia" w:hAnsi="Arial" w:cs="Arial"/>
              <w:noProof/>
              <w:sz w:val="22"/>
              <w:szCs w:val="22"/>
              <w:lang w:eastAsia="en-AU"/>
            </w:rPr>
          </w:pPr>
          <w:hyperlink w:anchor="_Toc101463475" w:history="1">
            <w:r w:rsidR="0076548B" w:rsidRPr="008D717D">
              <w:rPr>
                <w:rStyle w:val="Hyperlink"/>
                <w:rFonts w:ascii="Arial" w:hAnsi="Arial" w:cs="Arial"/>
                <w:noProof/>
              </w:rPr>
              <w:t>20.2</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CONFIDENTIAL CEO04.04.22 Risk &amp; Reporting Update</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_Toc101463475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118</w:t>
            </w:r>
            <w:r w:rsidR="0076548B" w:rsidRPr="008D717D">
              <w:rPr>
                <w:rFonts w:ascii="Arial" w:hAnsi="Arial" w:cs="Arial"/>
                <w:noProof/>
                <w:webHidden/>
              </w:rPr>
              <w:fldChar w:fldCharType="end"/>
            </w:r>
          </w:hyperlink>
        </w:p>
        <w:p w14:paraId="3B7374C0" w14:textId="5D23FC81" w:rsidR="0076548B" w:rsidRPr="008D717D" w:rsidRDefault="0085424B" w:rsidP="008D717D">
          <w:pPr>
            <w:pStyle w:val="TOC1"/>
            <w:rPr>
              <w:rFonts w:ascii="Arial" w:eastAsiaTheme="minorEastAsia" w:hAnsi="Arial" w:cs="Arial"/>
              <w:noProof/>
              <w:sz w:val="22"/>
              <w:szCs w:val="22"/>
              <w:lang w:eastAsia="en-AU"/>
            </w:rPr>
          </w:pPr>
          <w:hyperlink w:anchor="_Toc101463476" w:history="1">
            <w:r w:rsidR="0076548B" w:rsidRPr="008D717D">
              <w:rPr>
                <w:rStyle w:val="Hyperlink"/>
                <w:rFonts w:ascii="Arial" w:hAnsi="Arial" w:cs="Arial"/>
                <w:noProof/>
              </w:rPr>
              <w:t>21.</w:t>
            </w:r>
            <w:r w:rsidR="0076548B" w:rsidRPr="008D717D">
              <w:rPr>
                <w:rFonts w:ascii="Arial" w:eastAsiaTheme="minorEastAsia" w:hAnsi="Arial" w:cs="Arial"/>
                <w:noProof/>
                <w:sz w:val="22"/>
                <w:szCs w:val="22"/>
                <w:lang w:eastAsia="en-AU"/>
              </w:rPr>
              <w:tab/>
            </w:r>
            <w:r w:rsidR="0076548B" w:rsidRPr="008D717D">
              <w:rPr>
                <w:rStyle w:val="Hyperlink"/>
                <w:rFonts w:ascii="Arial" w:hAnsi="Arial" w:cs="Arial"/>
                <w:noProof/>
              </w:rPr>
              <w:t>Declaration of Closure</w:t>
            </w:r>
            <w:r w:rsidR="0076548B" w:rsidRPr="008D717D">
              <w:rPr>
                <w:rFonts w:ascii="Arial" w:hAnsi="Arial" w:cs="Arial"/>
                <w:noProof/>
                <w:webHidden/>
              </w:rPr>
              <w:tab/>
            </w:r>
            <w:r w:rsidR="0076548B" w:rsidRPr="008D717D">
              <w:rPr>
                <w:rFonts w:ascii="Arial" w:hAnsi="Arial" w:cs="Arial"/>
                <w:noProof/>
                <w:webHidden/>
              </w:rPr>
              <w:fldChar w:fldCharType="begin"/>
            </w:r>
            <w:r w:rsidR="0076548B" w:rsidRPr="008D717D">
              <w:rPr>
                <w:rFonts w:ascii="Arial" w:hAnsi="Arial" w:cs="Arial"/>
                <w:noProof/>
                <w:webHidden/>
              </w:rPr>
              <w:instrText xml:space="preserve"> PAGEREF _Toc101463476 \h </w:instrText>
            </w:r>
            <w:r w:rsidR="0076548B" w:rsidRPr="008D717D">
              <w:rPr>
                <w:rFonts w:ascii="Arial" w:hAnsi="Arial" w:cs="Arial"/>
                <w:noProof/>
                <w:webHidden/>
              </w:rPr>
            </w:r>
            <w:r w:rsidR="0076548B" w:rsidRPr="008D717D">
              <w:rPr>
                <w:rFonts w:ascii="Arial" w:hAnsi="Arial" w:cs="Arial"/>
                <w:noProof/>
                <w:webHidden/>
              </w:rPr>
              <w:fldChar w:fldCharType="separate"/>
            </w:r>
            <w:r w:rsidR="00171396">
              <w:rPr>
                <w:rFonts w:ascii="Arial" w:hAnsi="Arial" w:cs="Arial"/>
                <w:noProof/>
                <w:webHidden/>
              </w:rPr>
              <w:t>119</w:t>
            </w:r>
            <w:r w:rsidR="0076548B" w:rsidRPr="008D717D">
              <w:rPr>
                <w:rFonts w:ascii="Arial" w:hAnsi="Arial" w:cs="Arial"/>
                <w:noProof/>
                <w:webHidden/>
              </w:rPr>
              <w:fldChar w:fldCharType="end"/>
            </w:r>
          </w:hyperlink>
        </w:p>
        <w:p w14:paraId="7A48BC0D" w14:textId="5752AAB6" w:rsidR="0083397A" w:rsidRDefault="0083397A" w:rsidP="00BC112D">
          <w:pPr>
            <w:ind w:right="187"/>
            <w:jc w:val="both"/>
          </w:pPr>
          <w:r w:rsidRPr="007A0281">
            <w:rPr>
              <w:rFonts w:ascii="Arial" w:hAnsi="Arial" w:cs="Arial"/>
              <w:b/>
              <w:bCs/>
              <w:noProof/>
            </w:rPr>
            <w:fldChar w:fldCharType="end"/>
          </w:r>
        </w:p>
      </w:sdtContent>
    </w:sdt>
    <w:p w14:paraId="49C76483" w14:textId="6B33E51B"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rPr>
      </w:pPr>
    </w:p>
    <w:p w14:paraId="49C76489" w14:textId="77777777" w:rsidR="00180419" w:rsidRPr="00046B3A" w:rsidRDefault="00180419" w:rsidP="00BC112D">
      <w:pPr>
        <w:tabs>
          <w:tab w:val="left" w:pos="720"/>
          <w:tab w:val="left" w:pos="1440"/>
          <w:tab w:val="left" w:pos="2410"/>
          <w:tab w:val="left" w:pos="2977"/>
          <w:tab w:val="right" w:pos="8335"/>
          <w:tab w:val="right" w:pos="8505"/>
        </w:tabs>
        <w:ind w:right="187"/>
        <w:rPr>
          <w:rFonts w:ascii="Arial" w:hAnsi="Arial" w:cs="Arial"/>
        </w:rPr>
        <w:sectPr w:rsidR="00180419" w:rsidRPr="00046B3A" w:rsidSect="008E4E99">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01463429"/>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AD0F7A">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71DDA00D" w:rsidR="00683A50" w:rsidRPr="00046B3A" w:rsidRDefault="00683A50" w:rsidP="00AD0F7A">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AD0F7A">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AD0F7A">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01463430"/>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AD0F7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20314717" w:rsidR="009346C2" w:rsidRPr="00046B3A" w:rsidRDefault="00180419" w:rsidP="00AD0F7A">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9346C2" w:rsidRPr="001D307B">
        <w:rPr>
          <w:rFonts w:ascii="Arial" w:hAnsi="Arial" w:cs="Arial"/>
          <w:szCs w:val="24"/>
        </w:rPr>
        <w:t xml:space="preserve">Councillor </w:t>
      </w:r>
      <w:r w:rsidR="009E0D5A">
        <w:rPr>
          <w:rFonts w:ascii="Arial" w:hAnsi="Arial" w:cs="Arial"/>
          <w:szCs w:val="24"/>
        </w:rPr>
        <w:t>J D Wetherall</w:t>
      </w:r>
      <w:r w:rsidR="009346C2" w:rsidRPr="001D307B">
        <w:rPr>
          <w:rFonts w:ascii="Arial" w:hAnsi="Arial" w:cs="Arial"/>
          <w:szCs w:val="24"/>
        </w:rPr>
        <w:tab/>
      </w:r>
      <w:r w:rsidR="009E0D5A">
        <w:rPr>
          <w:rFonts w:ascii="Arial" w:hAnsi="Arial" w:cs="Arial"/>
          <w:szCs w:val="24"/>
        </w:rPr>
        <w:t>Hollywood</w:t>
      </w:r>
      <w:r w:rsidR="009346C2" w:rsidRPr="001D307B">
        <w:rPr>
          <w:rFonts w:ascii="Arial" w:hAnsi="Arial" w:cs="Arial"/>
          <w:szCs w:val="24"/>
        </w:rPr>
        <w:t xml:space="preserve"> Ward</w:t>
      </w:r>
    </w:p>
    <w:p w14:paraId="5CAE52DB" w14:textId="26AD9252" w:rsidR="009346C2" w:rsidRDefault="00307CFE" w:rsidP="00AD0F7A">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AD0F7A">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3F35C905" w:rsidR="00180419" w:rsidRPr="00046B3A" w:rsidRDefault="00180419" w:rsidP="00AD0F7A">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AD0F7A">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AD0F7A">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01463431"/>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AD0F7A">
      <w:pPr>
        <w:tabs>
          <w:tab w:val="left" w:pos="1440"/>
          <w:tab w:val="left" w:pos="2410"/>
          <w:tab w:val="left" w:pos="2977"/>
          <w:tab w:val="right" w:pos="8505"/>
        </w:tabs>
        <w:ind w:left="-1134" w:right="-238"/>
        <w:jc w:val="both"/>
        <w:rPr>
          <w:rFonts w:ascii="Arial" w:hAnsi="Arial" w:cs="Arial"/>
          <w:szCs w:val="24"/>
        </w:rPr>
      </w:pPr>
    </w:p>
    <w:p w14:paraId="0BA24C99" w14:textId="77777777" w:rsidR="00C56B31" w:rsidRPr="00765E9D" w:rsidRDefault="00C56B31" w:rsidP="00C56B31">
      <w:pPr>
        <w:numPr>
          <w:ilvl w:val="12"/>
          <w:numId w:val="0"/>
        </w:numPr>
        <w:tabs>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Questions received from members of the public will be read at this point. </w:t>
      </w:r>
    </w:p>
    <w:p w14:paraId="6C613710" w14:textId="77777777" w:rsidR="00C56B31" w:rsidRPr="00765E9D" w:rsidRDefault="00C56B31" w:rsidP="00C56B31">
      <w:pPr>
        <w:numPr>
          <w:ilvl w:val="12"/>
          <w:numId w:val="0"/>
        </w:numPr>
        <w:tabs>
          <w:tab w:val="left" w:pos="1440"/>
          <w:tab w:val="left" w:pos="2410"/>
          <w:tab w:val="left" w:pos="2977"/>
          <w:tab w:val="right" w:pos="8335"/>
          <w:tab w:val="right" w:pos="8505"/>
        </w:tabs>
        <w:jc w:val="both"/>
        <w:rPr>
          <w:rFonts w:ascii="Arial" w:hAnsi="Arial" w:cs="Arial"/>
          <w:szCs w:val="24"/>
        </w:rPr>
      </w:pPr>
    </w:p>
    <w:p w14:paraId="688A4477" w14:textId="77777777" w:rsidR="00C56B31" w:rsidRPr="00765E9D" w:rsidRDefault="00C56B31" w:rsidP="00C56B31">
      <w:pPr>
        <w:numPr>
          <w:ilvl w:val="12"/>
          <w:numId w:val="0"/>
        </w:numPr>
        <w:tabs>
          <w:tab w:val="left" w:pos="1440"/>
          <w:tab w:val="left" w:pos="2410"/>
          <w:tab w:val="left" w:pos="2977"/>
          <w:tab w:val="right" w:pos="8335"/>
          <w:tab w:val="right" w:pos="8505"/>
        </w:tabs>
        <w:ind w:left="-284"/>
        <w:jc w:val="both"/>
        <w:rPr>
          <w:rFonts w:ascii="Arial" w:hAnsi="Arial" w:cs="Arial"/>
          <w:szCs w:val="24"/>
        </w:rPr>
      </w:pPr>
      <w:r w:rsidRPr="00765E9D">
        <w:rPr>
          <w:rFonts w:ascii="Arial" w:hAnsi="Arial" w:cs="Arial"/>
          <w:szCs w:val="24"/>
        </w:rPr>
        <w:t xml:space="preserve">The order in which the CEO receives </w:t>
      </w:r>
      <w:r>
        <w:rPr>
          <w:rFonts w:ascii="Arial" w:hAnsi="Arial" w:cs="Arial"/>
          <w:szCs w:val="24"/>
        </w:rPr>
        <w:t>questions</w:t>
      </w:r>
      <w:r w:rsidRPr="00765E9D">
        <w:rPr>
          <w:rFonts w:ascii="Arial" w:hAnsi="Arial" w:cs="Arial"/>
          <w:szCs w:val="24"/>
        </w:rPr>
        <w:t xml:space="preserve"> shall determine the order of questions unless the Mayor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21CFE1A7" w14:textId="3F108142" w:rsidR="00452F7E" w:rsidRPr="00046B3A" w:rsidRDefault="00452F7E" w:rsidP="00AD0F7A">
      <w:pPr>
        <w:ind w:left="-709" w:right="-238"/>
        <w:jc w:val="both"/>
        <w:rPr>
          <w:rFonts w:ascii="Arial" w:hAnsi="Arial" w:cs="Arial"/>
          <w:szCs w:val="24"/>
        </w:rPr>
      </w:pPr>
    </w:p>
    <w:p w14:paraId="773BA6A7" w14:textId="77777777" w:rsidR="00452F7E" w:rsidRPr="00046B3A" w:rsidRDefault="00452F7E" w:rsidP="00AD0F7A">
      <w:pPr>
        <w:ind w:left="-709" w:right="-238"/>
        <w:jc w:val="both"/>
        <w:rPr>
          <w:rFonts w:ascii="Arial" w:hAnsi="Arial" w:cs="Arial"/>
          <w:szCs w:val="24"/>
        </w:rPr>
      </w:pPr>
    </w:p>
    <w:p w14:paraId="49C764AE" w14:textId="7259B4AC" w:rsidR="00683A50" w:rsidRPr="00164E62" w:rsidRDefault="005D4310"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01463432"/>
      <w:r>
        <w:rPr>
          <w:rFonts w:ascii="Arial" w:hAnsi="Arial" w:cs="Arial"/>
          <w:caps w:val="0"/>
          <w:color w:val="17365D" w:themeColor="text2" w:themeShade="BF"/>
          <w:szCs w:val="28"/>
          <w:u w:val="none"/>
        </w:rPr>
        <w:t>Addresses by Members of the Public</w:t>
      </w:r>
      <w:bookmarkEnd w:id="3"/>
    </w:p>
    <w:p w14:paraId="49C764AF" w14:textId="77777777" w:rsidR="00683A50" w:rsidRPr="00046B3A" w:rsidRDefault="00683A50" w:rsidP="00AD0F7A">
      <w:pPr>
        <w:tabs>
          <w:tab w:val="left" w:pos="720"/>
          <w:tab w:val="left" w:pos="1440"/>
          <w:tab w:val="left" w:pos="2410"/>
          <w:tab w:val="left" w:pos="2977"/>
          <w:tab w:val="right" w:pos="8505"/>
        </w:tabs>
        <w:ind w:left="-1134" w:right="-238"/>
        <w:jc w:val="both"/>
        <w:rPr>
          <w:rFonts w:ascii="Arial" w:hAnsi="Arial" w:cs="Arial"/>
          <w:szCs w:val="24"/>
        </w:rPr>
      </w:pPr>
    </w:p>
    <w:p w14:paraId="7A4CAF6C" w14:textId="77777777" w:rsidR="005D4310" w:rsidRDefault="005D4310" w:rsidP="005D4310">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4"/>
        </w:rPr>
      </w:pPr>
      <w:r w:rsidRPr="00B41A18">
        <w:rPr>
          <w:rFonts w:ascii="Arial" w:hAnsi="Arial" w:cs="Arial"/>
        </w:rPr>
        <w:t>Addresses by members of the public who have completed Public Address Registration Forms to be made at this point.</w:t>
      </w:r>
    </w:p>
    <w:p w14:paraId="49C764B1" w14:textId="2F5A0CBD" w:rsidR="00562866" w:rsidRDefault="00562866" w:rsidP="00AD0F7A">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AD0F7A">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01463433"/>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AD0F7A">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2ABF9006" w:rsidR="00355804" w:rsidRDefault="00F46E54" w:rsidP="00AD0F7A">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 xml:space="preserve">will be dealt with at </w:t>
      </w:r>
      <w:r w:rsidR="0097381B">
        <w:rPr>
          <w:rFonts w:ascii="Arial" w:hAnsi="Arial" w:cs="Arial"/>
          <w:szCs w:val="24"/>
        </w:rPr>
        <w:t>this point.</w:t>
      </w:r>
    </w:p>
    <w:p w14:paraId="7FF59885" w14:textId="0EA6B078" w:rsidR="00F46E54" w:rsidRDefault="00F46E54" w:rsidP="00AD0F7A">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AD0F7A">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01463434"/>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AD0F7A">
      <w:pPr>
        <w:tabs>
          <w:tab w:val="left" w:pos="720"/>
          <w:tab w:val="left" w:pos="1440"/>
          <w:tab w:val="left" w:pos="2410"/>
          <w:tab w:val="left" w:pos="2977"/>
          <w:tab w:val="right" w:pos="8335"/>
          <w:tab w:val="right" w:pos="8505"/>
        </w:tabs>
        <w:ind w:left="-567" w:right="-238"/>
        <w:jc w:val="both"/>
        <w:rPr>
          <w:rFonts w:ascii="Arial" w:hAnsi="Arial" w:cs="Arial"/>
          <w:szCs w:val="24"/>
        </w:rPr>
      </w:pPr>
    </w:p>
    <w:p w14:paraId="79BACF11" w14:textId="47348AE6" w:rsidR="00F46E54" w:rsidRDefault="009A0F5B" w:rsidP="009A0F5B">
      <w:p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szCs w:val="24"/>
        </w:rPr>
        <w:t>Petitions to be tabled at this point.</w:t>
      </w:r>
    </w:p>
    <w:p w14:paraId="45C16F59" w14:textId="77777777" w:rsidR="009A0F5B" w:rsidRDefault="009A0F5B" w:rsidP="009A0F5B">
      <w:pPr>
        <w:tabs>
          <w:tab w:val="left" w:pos="720"/>
          <w:tab w:val="left" w:pos="1440"/>
          <w:tab w:val="left" w:pos="2410"/>
          <w:tab w:val="left" w:pos="2977"/>
          <w:tab w:val="right" w:pos="8335"/>
          <w:tab w:val="right" w:pos="8505"/>
        </w:tabs>
        <w:ind w:left="-284" w:right="-238"/>
        <w:jc w:val="both"/>
        <w:rPr>
          <w:rFonts w:ascii="Arial" w:hAnsi="Arial" w:cs="Arial"/>
          <w:szCs w:val="24"/>
        </w:rPr>
      </w:pPr>
    </w:p>
    <w:p w14:paraId="66332CD0" w14:textId="77777777" w:rsidR="00F46E54" w:rsidRPr="00046B3A" w:rsidRDefault="00F46E54" w:rsidP="00AD0F7A">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01463435"/>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AD0F7A">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AD0F7A">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AD0F7A">
      <w:pPr>
        <w:ind w:left="-284" w:right="-238"/>
        <w:jc w:val="both"/>
        <w:rPr>
          <w:rFonts w:ascii="Arial" w:hAnsi="Arial" w:cs="Arial"/>
          <w:szCs w:val="24"/>
        </w:rPr>
      </w:pPr>
    </w:p>
    <w:p w14:paraId="49C764B7" w14:textId="4C2F9936" w:rsidR="00AE4443" w:rsidRPr="00A46244" w:rsidRDefault="00AE4443" w:rsidP="00AD0F7A">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9" w14:textId="40704E50" w:rsidR="00562866" w:rsidRDefault="00AE4443" w:rsidP="00AD0F7A">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AD0F7A">
      <w:pPr>
        <w:ind w:left="-284" w:right="-238"/>
        <w:jc w:val="both"/>
        <w:rPr>
          <w:rFonts w:ascii="Arial" w:hAnsi="Arial" w:cs="Arial"/>
          <w:szCs w:val="24"/>
        </w:rPr>
      </w:pPr>
    </w:p>
    <w:p w14:paraId="4A85FE77" w14:textId="77777777" w:rsidR="009346C2" w:rsidRPr="00A46244" w:rsidRDefault="009346C2" w:rsidP="00AD0F7A">
      <w:pPr>
        <w:ind w:left="-284" w:right="-238"/>
        <w:jc w:val="both"/>
        <w:rPr>
          <w:rFonts w:ascii="Arial" w:hAnsi="Arial" w:cs="Arial"/>
          <w:szCs w:val="24"/>
        </w:rPr>
      </w:pPr>
    </w:p>
    <w:p w14:paraId="49C764BC" w14:textId="77777777" w:rsidR="00683A50" w:rsidRPr="00164E62" w:rsidRDefault="00562866"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01463436"/>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AD0F7A">
      <w:pPr>
        <w:pStyle w:val="BodyTextIndent"/>
        <w:ind w:left="-1134" w:right="-238"/>
        <w:rPr>
          <w:rFonts w:ascii="Arial" w:hAnsi="Arial" w:cs="Arial"/>
          <w:szCs w:val="24"/>
        </w:rPr>
      </w:pPr>
    </w:p>
    <w:p w14:paraId="18F930D4" w14:textId="41BDA8DA" w:rsidR="003757D2" w:rsidRPr="00046B3A" w:rsidRDefault="003757D2" w:rsidP="00AD0F7A">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AD0F7A">
      <w:pPr>
        <w:ind w:left="-284" w:right="-238"/>
        <w:jc w:val="both"/>
        <w:rPr>
          <w:rFonts w:ascii="Arial" w:hAnsi="Arial" w:cs="Arial"/>
          <w:szCs w:val="24"/>
        </w:rPr>
      </w:pPr>
    </w:p>
    <w:p w14:paraId="78EE92C7" w14:textId="767255AD" w:rsidR="003757D2" w:rsidRPr="00684E96" w:rsidRDefault="003757D2" w:rsidP="00AD0F7A">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AD0F7A">
      <w:pPr>
        <w:ind w:left="-284" w:right="-238"/>
        <w:jc w:val="both"/>
        <w:rPr>
          <w:rFonts w:ascii="Arial" w:hAnsi="Arial" w:cs="Arial"/>
          <w:szCs w:val="24"/>
        </w:rPr>
      </w:pPr>
    </w:p>
    <w:p w14:paraId="56C133A5" w14:textId="77777777" w:rsidR="003757D2" w:rsidRPr="00684E96" w:rsidRDefault="003757D2" w:rsidP="00AD0F7A">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AD0F7A">
      <w:pPr>
        <w:ind w:left="-284" w:right="-238"/>
        <w:jc w:val="both"/>
        <w:rPr>
          <w:rFonts w:ascii="Arial" w:hAnsi="Arial" w:cs="Arial"/>
          <w:szCs w:val="24"/>
        </w:rPr>
      </w:pPr>
    </w:p>
    <w:p w14:paraId="5BC41C41" w14:textId="77777777" w:rsidR="003757D2" w:rsidRPr="00684E96" w:rsidRDefault="003757D2" w:rsidP="00AD0F7A">
      <w:pPr>
        <w:ind w:left="-284" w:right="-238"/>
        <w:jc w:val="both"/>
        <w:rPr>
          <w:rFonts w:ascii="Arial" w:hAnsi="Arial" w:cs="Arial"/>
          <w:szCs w:val="24"/>
        </w:rPr>
      </w:pPr>
      <w:r w:rsidRPr="00684E96">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684E96" w:rsidRDefault="003757D2" w:rsidP="00AD0F7A">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AD0F7A">
      <w:pPr>
        <w:ind w:left="-284" w:right="-238"/>
        <w:jc w:val="both"/>
        <w:rPr>
          <w:rFonts w:ascii="Arial" w:hAnsi="Arial" w:cs="Arial"/>
          <w:szCs w:val="24"/>
        </w:rPr>
      </w:pPr>
      <w:r w:rsidRPr="00684E96">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684E96" w:rsidRDefault="003757D2" w:rsidP="00AD0F7A">
      <w:pPr>
        <w:pStyle w:val="BodyTextIndent"/>
        <w:ind w:left="-567" w:right="-238"/>
        <w:rPr>
          <w:rFonts w:ascii="Arial" w:hAnsi="Arial" w:cs="Arial"/>
          <w:szCs w:val="24"/>
        </w:rPr>
      </w:pPr>
    </w:p>
    <w:p w14:paraId="65FB70F5" w14:textId="77777777" w:rsidR="003757D2" w:rsidRPr="00684E96" w:rsidRDefault="003757D2" w:rsidP="00AD0F7A">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AD0F7A">
      <w:pPr>
        <w:pStyle w:val="BodyTextIndent"/>
        <w:ind w:left="-1134" w:right="-238"/>
        <w:rPr>
          <w:rFonts w:ascii="Arial" w:hAnsi="Arial" w:cs="Arial"/>
          <w:sz w:val="22"/>
          <w:szCs w:val="24"/>
        </w:rPr>
      </w:pPr>
    </w:p>
    <w:p w14:paraId="27D00D68" w14:textId="77777777" w:rsidR="00E24F6A" w:rsidRPr="00046B3A" w:rsidRDefault="00E24F6A" w:rsidP="00AD0F7A">
      <w:pPr>
        <w:pStyle w:val="BodyTextIndent"/>
        <w:ind w:left="-1134" w:right="-238"/>
        <w:rPr>
          <w:rFonts w:ascii="Arial" w:hAnsi="Arial" w:cs="Arial"/>
          <w:sz w:val="22"/>
          <w:szCs w:val="24"/>
        </w:rPr>
      </w:pPr>
    </w:p>
    <w:p w14:paraId="49C764C9" w14:textId="2A85B4A4" w:rsidR="00D05D60" w:rsidRPr="00164E62" w:rsidRDefault="00562866"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01463437"/>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8"/>
    </w:p>
    <w:p w14:paraId="49C764CA" w14:textId="77777777" w:rsidR="00D05D60" w:rsidRPr="00046B3A" w:rsidRDefault="00D05D60" w:rsidP="00AD0F7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7962B91" w14:textId="77777777" w:rsidR="00A501A0" w:rsidRPr="00046B3A" w:rsidRDefault="00A501A0" w:rsidP="00A501A0">
      <w:pPr>
        <w:ind w:left="-284"/>
        <w:jc w:val="both"/>
        <w:rPr>
          <w:rFonts w:ascii="Arial" w:hAnsi="Arial" w:cs="Arial"/>
          <w:szCs w:val="24"/>
        </w:rPr>
      </w:pPr>
      <w:r w:rsidRPr="00046B3A">
        <w:rPr>
          <w:rFonts w:ascii="Arial" w:hAnsi="Arial" w:cs="Arial"/>
          <w:szCs w:val="24"/>
        </w:rPr>
        <w:t>Members who have not read the business papers to make declarations at this point.</w:t>
      </w:r>
    </w:p>
    <w:p w14:paraId="49C764CC" w14:textId="739F14D6" w:rsidR="00D05D60" w:rsidRPr="00046B3A" w:rsidRDefault="00D05D60" w:rsidP="00BC112D">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786548EA" w14:textId="77777777" w:rsidR="00E24F6A" w:rsidRPr="00046B3A" w:rsidRDefault="00E24F6A" w:rsidP="00AD0F7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01463438"/>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AD0F7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3508AC15" w14:textId="5B86FFCB" w:rsidR="00CF0FC1" w:rsidRPr="00A94B79" w:rsidRDefault="00CF0FC1" w:rsidP="00CF0FC1">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bCs/>
          <w:szCs w:val="24"/>
        </w:rPr>
      </w:pPr>
      <w:r w:rsidRPr="00A94B79">
        <w:rPr>
          <w:rFonts w:ascii="Arial" w:hAnsi="Arial" w:cs="Arial"/>
          <w:bCs/>
          <w:szCs w:val="24"/>
        </w:rPr>
        <w:t>The minutes of the Ordinary Council Meeting held 22</w:t>
      </w:r>
      <w:r w:rsidR="005A48C2" w:rsidRPr="00A94B79">
        <w:rPr>
          <w:rFonts w:ascii="Arial" w:hAnsi="Arial" w:cs="Arial"/>
          <w:bCs/>
          <w:szCs w:val="24"/>
        </w:rPr>
        <w:t xml:space="preserve"> March</w:t>
      </w:r>
      <w:r w:rsidRPr="00A94B79">
        <w:rPr>
          <w:rFonts w:ascii="Arial" w:hAnsi="Arial" w:cs="Arial"/>
          <w:bCs/>
          <w:szCs w:val="24"/>
        </w:rPr>
        <w:t xml:space="preserve"> 2022 are to be confirmed.</w:t>
      </w:r>
    </w:p>
    <w:p w14:paraId="49C764D1" w14:textId="77777777" w:rsidR="00D05D60" w:rsidRPr="00046B3A" w:rsidRDefault="00D05D60" w:rsidP="007359DB">
      <w:pPr>
        <w:pStyle w:val="CouncilHeading"/>
      </w:pPr>
    </w:p>
    <w:p w14:paraId="49C764D2" w14:textId="77777777" w:rsidR="003D10A2" w:rsidRPr="00046B3A" w:rsidRDefault="003D10A2" w:rsidP="007359DB">
      <w:pPr>
        <w:pStyle w:val="CouncilHeading"/>
      </w:pPr>
    </w:p>
    <w:p w14:paraId="49C764D3" w14:textId="0363FBB1" w:rsidR="003D10A2" w:rsidRPr="00164E62" w:rsidRDefault="00F46E54"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01463439"/>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AD0F7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6" w14:textId="4FFB5C87" w:rsidR="003D10A2" w:rsidRPr="007359DB" w:rsidRDefault="00C64BAC" w:rsidP="007359DB">
      <w:pPr>
        <w:pStyle w:val="CouncilHeading"/>
      </w:pPr>
      <w:r w:rsidRPr="007359DB">
        <w:t>Any written or verbal announcements by the Presiding Member to be tabled at this point.</w:t>
      </w:r>
    </w:p>
    <w:p w14:paraId="782AC918" w14:textId="50C25F49" w:rsidR="00046B3A" w:rsidRDefault="00046B3A" w:rsidP="007359DB">
      <w:pPr>
        <w:pStyle w:val="CouncilHeading"/>
      </w:pPr>
    </w:p>
    <w:p w14:paraId="3AC383A2" w14:textId="77777777" w:rsidR="00BC112D" w:rsidRDefault="00BC112D" w:rsidP="007359DB">
      <w:pPr>
        <w:pStyle w:val="CouncilHeading"/>
      </w:pPr>
    </w:p>
    <w:p w14:paraId="4F478938" w14:textId="422D4E16" w:rsidR="00F46E54" w:rsidRPr="00164E62" w:rsidRDefault="00F46E54"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01463440"/>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AD0F7A">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FF9515E" w14:textId="60CE6B1E" w:rsidR="00BC112D" w:rsidRDefault="00231309" w:rsidP="00231309">
      <w:pPr>
        <w:ind w:left="-284" w:right="-238"/>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418B7B73" w14:textId="383CB70A" w:rsidR="00F46E54" w:rsidRPr="00164E62" w:rsidRDefault="00F46E54"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01463441"/>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7359DB">
      <w:pPr>
        <w:pStyle w:val="CouncilHeading"/>
      </w:pPr>
    </w:p>
    <w:p w14:paraId="1A92C211" w14:textId="4D7ED540" w:rsidR="00F46E54" w:rsidRDefault="00F46E54" w:rsidP="00AD0F7A">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AD0F7A">
      <w:pPr>
        <w:ind w:left="-567" w:right="-238"/>
        <w:jc w:val="both"/>
        <w:rPr>
          <w:rFonts w:ascii="Arial" w:hAnsi="Arial" w:cs="Arial"/>
          <w:szCs w:val="24"/>
        </w:rPr>
      </w:pPr>
    </w:p>
    <w:p w14:paraId="667C6C8E" w14:textId="141B291D" w:rsidR="0061372F" w:rsidRPr="0061372F" w:rsidRDefault="0061372F" w:rsidP="00AD0F7A">
      <w:pPr>
        <w:ind w:left="-284" w:right="-238"/>
        <w:jc w:val="both"/>
        <w:rPr>
          <w:rFonts w:ascii="Arial" w:hAnsi="Arial" w:cs="Arial"/>
          <w:color w:val="244061" w:themeColor="accent1" w:themeShade="80"/>
          <w:szCs w:val="24"/>
        </w:rPr>
      </w:pPr>
      <w:r w:rsidRPr="0061372F">
        <w:rPr>
          <w:rFonts w:ascii="Arial" w:hAnsi="Arial" w:cs="Arial"/>
          <w:color w:val="244061" w:themeColor="accent1" w:themeShade="80"/>
          <w:szCs w:val="24"/>
        </w:rPr>
        <w:t xml:space="preserve">20.1 CONFIDENTIAL TS05.04.22 Payment for Use of Car Parking Bays at Dalkeith Hall </w:t>
      </w:r>
      <w:r w:rsidRPr="0061372F">
        <w:rPr>
          <w:rFonts w:ascii="Arial" w:hAnsi="Arial" w:cs="Arial"/>
          <w:color w:val="244061" w:themeColor="accent1" w:themeShade="80"/>
          <w:szCs w:val="24"/>
        </w:rPr>
        <w:tab/>
      </w:r>
    </w:p>
    <w:p w14:paraId="5F0431FA" w14:textId="3F9B2916" w:rsidR="0061372F" w:rsidRPr="0061372F" w:rsidRDefault="0061372F" w:rsidP="00AD0F7A">
      <w:pPr>
        <w:ind w:left="-284" w:right="-238"/>
        <w:jc w:val="both"/>
        <w:rPr>
          <w:rFonts w:ascii="Arial" w:hAnsi="Arial" w:cs="Arial"/>
          <w:color w:val="244061" w:themeColor="accent1" w:themeShade="80"/>
          <w:szCs w:val="24"/>
        </w:rPr>
      </w:pPr>
      <w:r w:rsidRPr="0061372F">
        <w:rPr>
          <w:rFonts w:ascii="Arial" w:hAnsi="Arial" w:cs="Arial"/>
          <w:color w:val="244061" w:themeColor="accent1" w:themeShade="80"/>
          <w:szCs w:val="24"/>
        </w:rPr>
        <w:t>20.2 CONFIDENTIAL CEO04.04.22 Risk &amp; Reporting Update</w:t>
      </w:r>
    </w:p>
    <w:p w14:paraId="632B0A9D" w14:textId="77777777" w:rsidR="00A546D9" w:rsidRDefault="00A546D9" w:rsidP="00AD0F7A">
      <w:pPr>
        <w:ind w:left="-567" w:right="-238"/>
        <w:jc w:val="both"/>
        <w:rPr>
          <w:rFonts w:ascii="Arial" w:hAnsi="Arial" w:cs="Arial"/>
          <w:szCs w:val="24"/>
        </w:rPr>
      </w:pPr>
    </w:p>
    <w:p w14:paraId="51E22909" w14:textId="77777777" w:rsidR="0061372F" w:rsidRDefault="0061372F" w:rsidP="00AD0F7A">
      <w:pPr>
        <w:ind w:left="-567" w:right="-238"/>
        <w:jc w:val="both"/>
        <w:rPr>
          <w:rFonts w:ascii="Arial" w:hAnsi="Arial" w:cs="Arial"/>
          <w:szCs w:val="24"/>
        </w:rPr>
      </w:pPr>
    </w:p>
    <w:p w14:paraId="433389E7" w14:textId="219852B8" w:rsidR="005949FF" w:rsidRPr="00164E62" w:rsidRDefault="005949FF"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01463442"/>
      <w:r w:rsidRPr="00164E62">
        <w:rPr>
          <w:rFonts w:ascii="Arial" w:hAnsi="Arial" w:cs="Arial"/>
          <w:caps w:val="0"/>
          <w:color w:val="17365D" w:themeColor="text2" w:themeShade="BF"/>
          <w:szCs w:val="28"/>
          <w:u w:val="none"/>
        </w:rPr>
        <w:t>En Bloc Items</w:t>
      </w:r>
      <w:bookmarkEnd w:id="13"/>
    </w:p>
    <w:p w14:paraId="26A9349B" w14:textId="4453D41B" w:rsidR="005949FF" w:rsidRPr="005949FF" w:rsidRDefault="005949FF" w:rsidP="00AD0F7A">
      <w:pPr>
        <w:ind w:left="-567" w:right="-238"/>
        <w:jc w:val="both"/>
        <w:rPr>
          <w:rFonts w:ascii="Arial" w:hAnsi="Arial" w:cs="Arial"/>
          <w:b/>
          <w:bCs/>
          <w:szCs w:val="24"/>
        </w:rPr>
      </w:pPr>
    </w:p>
    <w:p w14:paraId="7F15C4AA" w14:textId="5CA1C396" w:rsidR="001013D7" w:rsidRPr="00EF6DD7" w:rsidRDefault="001013D7" w:rsidP="001013D7">
      <w:pPr>
        <w:ind w:left="-284" w:right="187"/>
        <w:jc w:val="both"/>
        <w:rPr>
          <w:rFonts w:ascii="Arial" w:hAnsi="Arial" w:cs="Arial"/>
          <w:szCs w:val="24"/>
        </w:rPr>
      </w:pPr>
      <w:r w:rsidRPr="76F12342">
        <w:rPr>
          <w:rFonts w:ascii="Arial" w:hAnsi="Arial" w:cs="Arial"/>
        </w:rPr>
        <w:t xml:space="preserve">That the officer recommendations for Items </w:t>
      </w:r>
      <w:r w:rsidRPr="009604BA">
        <w:rPr>
          <w:rFonts w:ascii="Arial" w:hAnsi="Arial" w:cs="Arial"/>
          <w:szCs w:val="24"/>
        </w:rPr>
        <w:t xml:space="preserve">15.1, </w:t>
      </w:r>
      <w:r w:rsidR="009D7636" w:rsidRPr="009604BA">
        <w:rPr>
          <w:rFonts w:ascii="Arial" w:hAnsi="Arial" w:cs="Arial"/>
          <w:szCs w:val="24"/>
        </w:rPr>
        <w:t xml:space="preserve">15.2, 15.3, </w:t>
      </w:r>
      <w:r w:rsidRPr="009604BA">
        <w:rPr>
          <w:rFonts w:ascii="Arial" w:hAnsi="Arial" w:cs="Arial"/>
          <w:szCs w:val="24"/>
        </w:rPr>
        <w:t xml:space="preserve">16.1, 16.2, 16.3, 16.4, 16.5, 17.1, 17.2, 17.3, </w:t>
      </w:r>
      <w:r w:rsidR="006B2108" w:rsidRPr="009604BA">
        <w:rPr>
          <w:rFonts w:ascii="Arial" w:hAnsi="Arial" w:cs="Arial"/>
          <w:szCs w:val="24"/>
        </w:rPr>
        <w:t>17.4, 17.5</w:t>
      </w:r>
      <w:r w:rsidRPr="009604BA">
        <w:rPr>
          <w:rFonts w:ascii="Arial" w:hAnsi="Arial" w:cs="Arial"/>
          <w:szCs w:val="24"/>
        </w:rPr>
        <w:t xml:space="preserve">, 19.1, 19.2, </w:t>
      </w:r>
      <w:r w:rsidR="009604BA" w:rsidRPr="009604BA">
        <w:rPr>
          <w:rFonts w:ascii="Arial" w:hAnsi="Arial" w:cs="Arial"/>
          <w:szCs w:val="24"/>
        </w:rPr>
        <w:t>20.1</w:t>
      </w:r>
      <w:r w:rsidRPr="009604BA">
        <w:rPr>
          <w:rFonts w:ascii="Arial" w:hAnsi="Arial" w:cs="Arial"/>
          <w:szCs w:val="24"/>
        </w:rPr>
        <w:t xml:space="preserve"> </w:t>
      </w:r>
      <w:r w:rsidR="00DE0B6D" w:rsidRPr="009604BA">
        <w:rPr>
          <w:rFonts w:ascii="Arial" w:hAnsi="Arial" w:cs="Arial"/>
          <w:szCs w:val="24"/>
        </w:rPr>
        <w:t xml:space="preserve">and </w:t>
      </w:r>
      <w:r w:rsidRPr="009604BA">
        <w:rPr>
          <w:rFonts w:ascii="Arial" w:hAnsi="Arial" w:cs="Arial"/>
          <w:szCs w:val="24"/>
        </w:rPr>
        <w:t>20.</w:t>
      </w:r>
      <w:r w:rsidR="009604BA" w:rsidRPr="009604BA">
        <w:rPr>
          <w:rFonts w:ascii="Arial" w:hAnsi="Arial" w:cs="Arial"/>
          <w:szCs w:val="24"/>
        </w:rPr>
        <w:t xml:space="preserve">2 </w:t>
      </w:r>
      <w:r w:rsidRPr="76F12342">
        <w:rPr>
          <w:rFonts w:ascii="Arial" w:hAnsi="Arial" w:cs="Arial"/>
        </w:rPr>
        <w:t>be adopted en bloc and the remaining items be dealt with separately.</w:t>
      </w:r>
    </w:p>
    <w:p w14:paraId="1104E231" w14:textId="036619AB" w:rsidR="005949FF" w:rsidRDefault="005949FF" w:rsidP="00AD0F7A">
      <w:pPr>
        <w:ind w:left="-567" w:right="-238"/>
        <w:jc w:val="both"/>
        <w:rPr>
          <w:rFonts w:ascii="Arial" w:hAnsi="Arial" w:cs="Arial"/>
          <w:szCs w:val="24"/>
        </w:rPr>
      </w:pPr>
    </w:p>
    <w:p w14:paraId="7EF35A82" w14:textId="77777777" w:rsidR="005949FF" w:rsidRPr="009E2D4C" w:rsidRDefault="005949FF" w:rsidP="00AD0F7A">
      <w:pPr>
        <w:ind w:left="-567" w:right="-238"/>
        <w:jc w:val="both"/>
        <w:rPr>
          <w:rFonts w:ascii="Arial" w:hAnsi="Arial" w:cs="Arial"/>
          <w:szCs w:val="24"/>
        </w:rPr>
      </w:pPr>
    </w:p>
    <w:p w14:paraId="69294AC1" w14:textId="17634793" w:rsidR="00F46E54" w:rsidRPr="00164E62" w:rsidRDefault="00671F60" w:rsidP="00AD0F7A">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01463443"/>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7359DB">
      <w:pPr>
        <w:pStyle w:val="CouncilHeading"/>
      </w:pPr>
    </w:p>
    <w:p w14:paraId="768C2B97" w14:textId="4E8DD145" w:rsidR="00671F60" w:rsidRPr="00164E62" w:rsidRDefault="00671F60" w:rsidP="00AD0F7A">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01463444"/>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BC112D">
      <w:pPr>
        <w:ind w:right="187"/>
      </w:pPr>
    </w:p>
    <w:p w14:paraId="35974315" w14:textId="77777777" w:rsidR="00671F60" w:rsidRPr="007A1A78" w:rsidRDefault="00671F60" w:rsidP="00AD0F7A">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7359DB">
      <w:pPr>
        <w:pStyle w:val="CouncilHeading"/>
      </w:pPr>
    </w:p>
    <w:p w14:paraId="230C5A77" w14:textId="77777777" w:rsidR="00FD460C" w:rsidRPr="009E0E4E" w:rsidRDefault="00FD460C" w:rsidP="00FD460C">
      <w:pPr>
        <w:tabs>
          <w:tab w:val="left" w:pos="1440"/>
          <w:tab w:val="left" w:pos="2410"/>
          <w:tab w:val="left" w:pos="2977"/>
          <w:tab w:val="right" w:pos="8505"/>
        </w:tabs>
        <w:ind w:left="-284"/>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are to be received:</w:t>
      </w:r>
    </w:p>
    <w:p w14:paraId="2BF7572E" w14:textId="77777777" w:rsidR="00FD460C" w:rsidRPr="009E0E4E" w:rsidRDefault="00FD460C" w:rsidP="00FD460C">
      <w:pPr>
        <w:tabs>
          <w:tab w:val="left" w:pos="1440"/>
          <w:tab w:val="left" w:pos="2410"/>
          <w:tab w:val="left" w:pos="2977"/>
          <w:tab w:val="right" w:pos="8505"/>
        </w:tabs>
        <w:ind w:left="-284"/>
        <w:rPr>
          <w:rFonts w:ascii="Arial" w:hAnsi="Arial" w:cs="Arial"/>
          <w:b/>
          <w:color w:val="244061" w:themeColor="accent1" w:themeShade="80"/>
          <w:szCs w:val="24"/>
          <w:u w:val="single"/>
        </w:rPr>
      </w:pPr>
    </w:p>
    <w:p w14:paraId="4AD85248" w14:textId="3633DB9E" w:rsidR="00FD460C" w:rsidRPr="009E0E4E" w:rsidRDefault="00FD460C" w:rsidP="00D3720C">
      <w:pPr>
        <w:tabs>
          <w:tab w:val="left" w:pos="1440"/>
          <w:tab w:val="left" w:pos="2410"/>
          <w:tab w:val="left" w:pos="2977"/>
          <w:tab w:val="right" w:pos="9072"/>
        </w:tabs>
        <w:ind w:left="-284"/>
        <w:rPr>
          <w:rFonts w:ascii="Arial" w:hAnsi="Arial" w:cs="Arial"/>
          <w:b/>
          <w:color w:val="244061" w:themeColor="accent1" w:themeShade="80"/>
          <w:szCs w:val="24"/>
        </w:rPr>
      </w:pPr>
      <w:r>
        <w:rPr>
          <w:rFonts w:ascii="Arial" w:hAnsi="Arial" w:cs="Arial"/>
          <w:b/>
          <w:color w:val="244061" w:themeColor="accent1" w:themeShade="80"/>
          <w:szCs w:val="24"/>
        </w:rPr>
        <w:t>Audit &amp; Risk</w:t>
      </w:r>
      <w:r w:rsidRPr="009E0E4E">
        <w:rPr>
          <w:rFonts w:ascii="Arial" w:hAnsi="Arial" w:cs="Arial"/>
          <w:b/>
          <w:color w:val="244061" w:themeColor="accent1" w:themeShade="80"/>
          <w:szCs w:val="24"/>
        </w:rPr>
        <w:t xml:space="preserve"> Committee</w:t>
      </w:r>
      <w:r w:rsidRPr="009E0E4E">
        <w:rPr>
          <w:rFonts w:ascii="Arial" w:hAnsi="Arial" w:cs="Arial"/>
          <w:b/>
          <w:color w:val="244061" w:themeColor="accent1" w:themeShade="80"/>
          <w:szCs w:val="24"/>
        </w:rPr>
        <w:tab/>
      </w:r>
      <w:r w:rsidR="000F76A8">
        <w:rPr>
          <w:rFonts w:ascii="Arial" w:hAnsi="Arial" w:cs="Arial"/>
          <w:b/>
          <w:color w:val="244061" w:themeColor="accent1" w:themeShade="80"/>
          <w:szCs w:val="24"/>
        </w:rPr>
        <w:tab/>
      </w:r>
      <w:r w:rsidRPr="009E0E4E">
        <w:rPr>
          <w:rFonts w:ascii="Arial" w:hAnsi="Arial" w:cs="Arial"/>
          <w:b/>
          <w:color w:val="244061" w:themeColor="accent1" w:themeShade="80"/>
          <w:szCs w:val="24"/>
        </w:rPr>
        <w:t>1</w:t>
      </w:r>
      <w:r>
        <w:rPr>
          <w:rFonts w:ascii="Arial" w:hAnsi="Arial" w:cs="Arial"/>
          <w:b/>
          <w:color w:val="244061" w:themeColor="accent1" w:themeShade="80"/>
          <w:szCs w:val="24"/>
        </w:rPr>
        <w:t>4</w:t>
      </w:r>
      <w:r w:rsidRPr="009E0E4E">
        <w:rPr>
          <w:rFonts w:ascii="Arial" w:hAnsi="Arial" w:cs="Arial"/>
          <w:b/>
          <w:color w:val="244061" w:themeColor="accent1" w:themeShade="80"/>
          <w:szCs w:val="24"/>
        </w:rPr>
        <w:t xml:space="preserve"> </w:t>
      </w:r>
      <w:r>
        <w:rPr>
          <w:rFonts w:ascii="Arial" w:hAnsi="Arial" w:cs="Arial"/>
          <w:b/>
          <w:color w:val="244061" w:themeColor="accent1" w:themeShade="80"/>
          <w:szCs w:val="24"/>
        </w:rPr>
        <w:t>March</w:t>
      </w:r>
      <w:r w:rsidRPr="009E0E4E">
        <w:rPr>
          <w:rFonts w:ascii="Arial" w:hAnsi="Arial" w:cs="Arial"/>
          <w:b/>
          <w:color w:val="244061" w:themeColor="accent1" w:themeShade="80"/>
          <w:szCs w:val="24"/>
        </w:rPr>
        <w:t xml:space="preserve"> 2022</w:t>
      </w:r>
    </w:p>
    <w:p w14:paraId="67D97470" w14:textId="491D49F6" w:rsidR="00FD460C" w:rsidRPr="009E0E4E" w:rsidRDefault="00FD460C" w:rsidP="00FD460C">
      <w:pPr>
        <w:tabs>
          <w:tab w:val="left" w:pos="1440"/>
          <w:tab w:val="left" w:pos="2410"/>
          <w:tab w:val="left" w:pos="2977"/>
          <w:tab w:val="right" w:pos="8222"/>
        </w:tabs>
        <w:ind w:left="-284"/>
        <w:rPr>
          <w:rFonts w:ascii="Arial" w:hAnsi="Arial" w:cs="Arial"/>
          <w:color w:val="244061" w:themeColor="accent1" w:themeShade="80"/>
          <w:sz w:val="22"/>
          <w:szCs w:val="24"/>
        </w:rPr>
      </w:pPr>
      <w:r w:rsidRPr="009E0E4E">
        <w:rPr>
          <w:rFonts w:ascii="Arial" w:hAnsi="Arial" w:cs="Arial"/>
          <w:color w:val="244061" w:themeColor="accent1" w:themeShade="80"/>
          <w:sz w:val="22"/>
          <w:szCs w:val="24"/>
        </w:rPr>
        <w:t xml:space="preserve">Unconfirmed, circulated to Councillors on </w:t>
      </w:r>
      <w:r w:rsidR="005935F7">
        <w:rPr>
          <w:rFonts w:ascii="Arial" w:hAnsi="Arial" w:cs="Arial"/>
          <w:color w:val="244061" w:themeColor="accent1" w:themeShade="80"/>
          <w:sz w:val="22"/>
          <w:szCs w:val="24"/>
        </w:rPr>
        <w:t>23 March</w:t>
      </w:r>
      <w:r w:rsidRPr="009E0E4E">
        <w:rPr>
          <w:rFonts w:ascii="Arial" w:hAnsi="Arial" w:cs="Arial"/>
          <w:color w:val="244061" w:themeColor="accent1" w:themeShade="80"/>
          <w:sz w:val="22"/>
          <w:szCs w:val="24"/>
        </w:rPr>
        <w:t xml:space="preserve"> 2022</w:t>
      </w:r>
    </w:p>
    <w:p w14:paraId="456E5603" w14:textId="77777777" w:rsidR="00E13AF5" w:rsidRDefault="00E13AF5" w:rsidP="00D3720C">
      <w:pPr>
        <w:tabs>
          <w:tab w:val="left" w:pos="1440"/>
          <w:tab w:val="left" w:pos="2410"/>
          <w:tab w:val="left" w:pos="2977"/>
          <w:tab w:val="right" w:pos="9072"/>
        </w:tabs>
        <w:ind w:left="-284"/>
        <w:rPr>
          <w:rFonts w:ascii="Arial" w:hAnsi="Arial" w:cs="Arial"/>
          <w:b/>
          <w:color w:val="244061" w:themeColor="accent1" w:themeShade="80"/>
          <w:szCs w:val="24"/>
        </w:rPr>
      </w:pPr>
    </w:p>
    <w:p w14:paraId="1C54D630" w14:textId="267A85DE" w:rsidR="00FD460C" w:rsidRPr="009E0E4E" w:rsidRDefault="000F76A8" w:rsidP="00D3720C">
      <w:pPr>
        <w:tabs>
          <w:tab w:val="left" w:pos="1440"/>
          <w:tab w:val="left" w:pos="2410"/>
          <w:tab w:val="left" w:pos="2977"/>
          <w:tab w:val="right" w:pos="9072"/>
        </w:tabs>
        <w:ind w:left="-284"/>
        <w:rPr>
          <w:rFonts w:ascii="Arial" w:hAnsi="Arial" w:cs="Arial"/>
          <w:b/>
          <w:color w:val="244061" w:themeColor="accent1" w:themeShade="80"/>
          <w:szCs w:val="24"/>
        </w:rPr>
      </w:pPr>
      <w:r>
        <w:rPr>
          <w:rFonts w:ascii="Arial" w:hAnsi="Arial" w:cs="Arial"/>
          <w:b/>
          <w:color w:val="244061" w:themeColor="accent1" w:themeShade="80"/>
          <w:szCs w:val="24"/>
        </w:rPr>
        <w:t>CEO Recruitment &amp; Selection Committee</w:t>
      </w:r>
      <w:r w:rsidR="00FD460C" w:rsidRPr="009E0E4E">
        <w:rPr>
          <w:rFonts w:ascii="Arial" w:hAnsi="Arial" w:cs="Arial"/>
          <w:b/>
          <w:color w:val="244061" w:themeColor="accent1" w:themeShade="80"/>
          <w:szCs w:val="24"/>
        </w:rPr>
        <w:t xml:space="preserve"> Meeting </w:t>
      </w:r>
      <w:r w:rsidR="00FD460C" w:rsidRPr="009E0E4E">
        <w:rPr>
          <w:rFonts w:ascii="Arial" w:hAnsi="Arial" w:cs="Arial"/>
          <w:b/>
          <w:color w:val="244061" w:themeColor="accent1" w:themeShade="80"/>
          <w:szCs w:val="24"/>
        </w:rPr>
        <w:tab/>
      </w:r>
      <w:r>
        <w:rPr>
          <w:rFonts w:ascii="Arial" w:hAnsi="Arial" w:cs="Arial"/>
          <w:b/>
          <w:color w:val="244061" w:themeColor="accent1" w:themeShade="80"/>
          <w:szCs w:val="24"/>
        </w:rPr>
        <w:t>28 March</w:t>
      </w:r>
      <w:r w:rsidR="00FD460C" w:rsidRPr="009E0E4E">
        <w:rPr>
          <w:rFonts w:ascii="Arial" w:hAnsi="Arial" w:cs="Arial"/>
          <w:b/>
          <w:color w:val="244061" w:themeColor="accent1" w:themeShade="80"/>
          <w:szCs w:val="24"/>
        </w:rPr>
        <w:t xml:space="preserve"> 2022</w:t>
      </w:r>
    </w:p>
    <w:p w14:paraId="7DA9BFAF" w14:textId="288F10BE" w:rsidR="00FD460C" w:rsidRPr="009E0E4E" w:rsidRDefault="00FD460C" w:rsidP="00FD460C">
      <w:pPr>
        <w:tabs>
          <w:tab w:val="left" w:pos="1440"/>
          <w:tab w:val="left" w:pos="2410"/>
          <w:tab w:val="left" w:pos="2977"/>
          <w:tab w:val="right" w:pos="8222"/>
        </w:tabs>
        <w:ind w:left="-284"/>
        <w:rPr>
          <w:rFonts w:ascii="Arial" w:hAnsi="Arial" w:cs="Arial"/>
          <w:b/>
          <w:color w:val="244061" w:themeColor="accent1" w:themeShade="80"/>
          <w:kern w:val="28"/>
          <w:sz w:val="28"/>
          <w:szCs w:val="28"/>
        </w:rPr>
      </w:pPr>
      <w:r w:rsidRPr="009E0E4E">
        <w:rPr>
          <w:rFonts w:ascii="Arial" w:hAnsi="Arial" w:cs="Arial"/>
          <w:color w:val="244061" w:themeColor="accent1" w:themeShade="80"/>
          <w:sz w:val="22"/>
          <w:szCs w:val="24"/>
        </w:rPr>
        <w:t xml:space="preserve">Unconfirmed, circulated to Councillors on </w:t>
      </w:r>
      <w:r w:rsidR="00B515AC">
        <w:rPr>
          <w:rFonts w:ascii="Arial" w:hAnsi="Arial" w:cs="Arial"/>
          <w:color w:val="244061" w:themeColor="accent1" w:themeShade="80"/>
          <w:sz w:val="22"/>
          <w:szCs w:val="24"/>
        </w:rPr>
        <w:t>29</w:t>
      </w:r>
      <w:r w:rsidRPr="009E0E4E">
        <w:rPr>
          <w:rFonts w:ascii="Arial" w:hAnsi="Arial" w:cs="Arial"/>
          <w:color w:val="244061" w:themeColor="accent1" w:themeShade="80"/>
          <w:sz w:val="22"/>
          <w:szCs w:val="24"/>
        </w:rPr>
        <w:t xml:space="preserve"> March 2022</w:t>
      </w:r>
    </w:p>
    <w:p w14:paraId="68DAACEA" w14:textId="28286EF1" w:rsidR="001013D7" w:rsidRDefault="001013D7" w:rsidP="007359DB">
      <w:pPr>
        <w:pStyle w:val="CouncilHeading"/>
      </w:pPr>
    </w:p>
    <w:p w14:paraId="3234D68A" w14:textId="77777777" w:rsidR="001013D7" w:rsidRDefault="001013D7" w:rsidP="007359DB">
      <w:pPr>
        <w:pStyle w:val="CouncilHeading"/>
      </w:pPr>
    </w:p>
    <w:p w14:paraId="7AAC7E14" w14:textId="171B0354" w:rsidR="00C40266" w:rsidRDefault="00C40266" w:rsidP="002F2BDD">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01463445"/>
      <w:r w:rsidRPr="00164E62">
        <w:rPr>
          <w:rFonts w:ascii="Arial" w:hAnsi="Arial" w:cs="Arial"/>
          <w:caps w:val="0"/>
          <w:color w:val="17365D" w:themeColor="text2" w:themeShade="BF"/>
          <w:szCs w:val="28"/>
          <w:u w:val="none"/>
        </w:rPr>
        <w:t xml:space="preserve">Minutes </w:t>
      </w:r>
      <w:r>
        <w:rPr>
          <w:rFonts w:ascii="Arial" w:hAnsi="Arial" w:cs="Arial"/>
          <w:caps w:val="0"/>
          <w:color w:val="17365D" w:themeColor="text2" w:themeShade="BF"/>
          <w:szCs w:val="28"/>
          <w:u w:val="none"/>
        </w:rPr>
        <w:t>of the 2021 Annual General Meeting of Electors</w:t>
      </w:r>
      <w:bookmarkEnd w:id="16"/>
    </w:p>
    <w:p w14:paraId="43EE7ABE" w14:textId="6C4FA5D2" w:rsidR="00C40266" w:rsidRDefault="00C40266" w:rsidP="00BC112D">
      <w:pPr>
        <w:ind w:left="-284" w:right="187"/>
      </w:pPr>
    </w:p>
    <w:p w14:paraId="46994B72" w14:textId="0F8EC396" w:rsidR="00C40266" w:rsidRDefault="00DD1DC3" w:rsidP="002F2BDD">
      <w:pPr>
        <w:ind w:left="-284" w:right="-238"/>
        <w:rPr>
          <w:rFonts w:ascii="Arial" w:hAnsi="Arial" w:cs="Arial"/>
          <w:color w:val="244061" w:themeColor="accent1" w:themeShade="80"/>
        </w:rPr>
      </w:pPr>
      <w:r w:rsidRPr="001013D7">
        <w:rPr>
          <w:rFonts w:ascii="Arial" w:hAnsi="Arial" w:cs="Arial"/>
          <w:color w:val="244061" w:themeColor="accent1" w:themeShade="80"/>
        </w:rPr>
        <w:t xml:space="preserve">That the </w:t>
      </w:r>
      <w:r w:rsidR="002F2BDD" w:rsidRPr="001013D7">
        <w:rPr>
          <w:rFonts w:ascii="Arial" w:hAnsi="Arial" w:cs="Arial"/>
          <w:color w:val="244061" w:themeColor="accent1" w:themeShade="80"/>
        </w:rPr>
        <w:t xml:space="preserve">Minutes of the </w:t>
      </w:r>
      <w:r w:rsidRPr="001013D7">
        <w:rPr>
          <w:rFonts w:ascii="Arial" w:hAnsi="Arial" w:cs="Arial"/>
          <w:color w:val="244061" w:themeColor="accent1" w:themeShade="80"/>
        </w:rPr>
        <w:t>2021 Annual General Meeting of Electors</w:t>
      </w:r>
      <w:r w:rsidR="002F2BDD" w:rsidRPr="001013D7">
        <w:rPr>
          <w:rFonts w:ascii="Arial" w:hAnsi="Arial" w:cs="Arial"/>
          <w:color w:val="244061" w:themeColor="accent1" w:themeShade="80"/>
        </w:rPr>
        <w:t xml:space="preserve"> held 24 March 2022 be received.</w:t>
      </w:r>
    </w:p>
    <w:p w14:paraId="0B97BC32" w14:textId="77777777" w:rsidR="00E13AF5" w:rsidRDefault="00E13AF5" w:rsidP="002F2BDD">
      <w:pPr>
        <w:ind w:left="-284" w:right="-238"/>
        <w:rPr>
          <w:rFonts w:ascii="Arial" w:hAnsi="Arial" w:cs="Arial"/>
          <w:color w:val="244061" w:themeColor="accent1" w:themeShade="80"/>
        </w:rPr>
      </w:pPr>
    </w:p>
    <w:p w14:paraId="3E9346F0" w14:textId="77777777" w:rsidR="00E13AF5" w:rsidRPr="001013D7" w:rsidRDefault="00E13AF5" w:rsidP="002F2BDD">
      <w:pPr>
        <w:ind w:left="-284" w:right="-238"/>
        <w:rPr>
          <w:rFonts w:ascii="Arial" w:hAnsi="Arial" w:cs="Arial"/>
          <w:color w:val="244061" w:themeColor="accent1" w:themeShade="80"/>
        </w:rPr>
      </w:pPr>
    </w:p>
    <w:p w14:paraId="69E419DB" w14:textId="77777777" w:rsidR="00D83D10" w:rsidRDefault="00D83D10">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5060F1E7" w14:textId="477EE355" w:rsidR="002F2BDD" w:rsidRDefault="00C40266" w:rsidP="001013D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01463446"/>
      <w:r w:rsidRPr="00164E62">
        <w:rPr>
          <w:rFonts w:ascii="Arial" w:hAnsi="Arial" w:cs="Arial"/>
          <w:caps w:val="0"/>
          <w:color w:val="17365D" w:themeColor="text2" w:themeShade="BF"/>
          <w:szCs w:val="28"/>
          <w:u w:val="none"/>
        </w:rPr>
        <w:t>M</w:t>
      </w:r>
      <w:r>
        <w:rPr>
          <w:rFonts w:ascii="Arial" w:hAnsi="Arial" w:cs="Arial"/>
          <w:caps w:val="0"/>
          <w:color w:val="17365D" w:themeColor="text2" w:themeShade="BF"/>
          <w:szCs w:val="28"/>
          <w:u w:val="none"/>
        </w:rPr>
        <w:t>otion Passed at the 2021 Annual General Meeting of Electors</w:t>
      </w:r>
      <w:bookmarkEnd w:id="17"/>
    </w:p>
    <w:p w14:paraId="3C795F34" w14:textId="1F46CBA6" w:rsidR="00EC2B70" w:rsidRDefault="00EC2B70" w:rsidP="001013D7">
      <w:pPr>
        <w:ind w:right="-238"/>
        <w:rPr>
          <w:rFonts w:ascii="Arial" w:hAnsi="Arial" w:cs="Arial"/>
          <w:caps/>
          <w:color w:val="17365D" w:themeColor="text2" w:themeShade="BF"/>
          <w:szCs w:val="28"/>
        </w:rPr>
      </w:pPr>
    </w:p>
    <w:p w14:paraId="219741EC" w14:textId="77777777" w:rsidR="00EC2B70" w:rsidRPr="00AD0F7A" w:rsidRDefault="00EC2B70" w:rsidP="001013D7">
      <w:pPr>
        <w:ind w:left="-284" w:right="-238"/>
        <w:jc w:val="both"/>
        <w:rPr>
          <w:rFonts w:ascii="Arial" w:hAnsi="Arial" w:cs="Arial"/>
          <w:b/>
          <w:bCs/>
          <w:spacing w:val="10"/>
          <w:szCs w:val="24"/>
        </w:rPr>
      </w:pPr>
      <w:r w:rsidRPr="00AD0F7A">
        <w:rPr>
          <w:rFonts w:ascii="Arial" w:hAnsi="Arial" w:cs="Arial"/>
          <w:b/>
          <w:bCs/>
          <w:spacing w:val="10"/>
          <w:szCs w:val="24"/>
        </w:rPr>
        <w:t>That the following motion passed at the 2021 Annual General Meeting of Electors held on the 24 March 2022 be received:</w:t>
      </w:r>
    </w:p>
    <w:p w14:paraId="3CE58F3A" w14:textId="77777777" w:rsidR="00EC2B70" w:rsidRDefault="00EC2B70" w:rsidP="001013D7">
      <w:pPr>
        <w:ind w:left="-284" w:right="-238"/>
        <w:rPr>
          <w:rFonts w:ascii="Arial" w:hAnsi="Arial" w:cs="Arial"/>
          <w:b/>
          <w:bCs/>
          <w:spacing w:val="10"/>
          <w:szCs w:val="24"/>
        </w:rPr>
      </w:pPr>
    </w:p>
    <w:p w14:paraId="12A8B743" w14:textId="77777777" w:rsidR="00DD1DC3" w:rsidRPr="005F3E58" w:rsidRDefault="00DD1DC3" w:rsidP="001013D7">
      <w:pPr>
        <w:ind w:left="-284" w:right="-238"/>
        <w:jc w:val="both"/>
        <w:rPr>
          <w:rFonts w:ascii="Arial" w:hAnsi="Arial" w:cs="Arial"/>
          <w:szCs w:val="24"/>
        </w:rPr>
      </w:pPr>
      <w:r w:rsidRPr="005F3E58">
        <w:rPr>
          <w:rFonts w:ascii="Arial" w:hAnsi="Arial" w:cs="Arial"/>
          <w:szCs w:val="24"/>
        </w:rPr>
        <w:t>Moved – Mr Murray</w:t>
      </w:r>
    </w:p>
    <w:p w14:paraId="6D8B469A" w14:textId="77777777" w:rsidR="00DD1DC3" w:rsidRPr="005F3E58" w:rsidRDefault="00DD1DC3" w:rsidP="001013D7">
      <w:pPr>
        <w:ind w:left="-284" w:right="-238"/>
        <w:jc w:val="both"/>
        <w:rPr>
          <w:rFonts w:ascii="Arial" w:hAnsi="Arial" w:cs="Arial"/>
          <w:szCs w:val="24"/>
        </w:rPr>
      </w:pPr>
      <w:r w:rsidRPr="005F3E58">
        <w:rPr>
          <w:rFonts w:ascii="Arial" w:hAnsi="Arial" w:cs="Arial"/>
          <w:szCs w:val="24"/>
        </w:rPr>
        <w:t>Seconded – Mr Taranto</w:t>
      </w:r>
    </w:p>
    <w:p w14:paraId="132063CE" w14:textId="77777777" w:rsidR="00DD1DC3" w:rsidRPr="005F3E58" w:rsidRDefault="00DD1DC3" w:rsidP="00DD1DC3">
      <w:pPr>
        <w:ind w:left="284" w:right="-1043"/>
        <w:jc w:val="both"/>
        <w:rPr>
          <w:rFonts w:ascii="Arial" w:hAnsi="Arial" w:cs="Arial"/>
          <w:szCs w:val="24"/>
        </w:rPr>
      </w:pPr>
    </w:p>
    <w:p w14:paraId="5CA19200" w14:textId="77777777" w:rsidR="00DD1DC3" w:rsidRPr="005F3E58" w:rsidRDefault="00DD1DC3" w:rsidP="002F2BDD">
      <w:pPr>
        <w:ind w:left="-284" w:right="-238"/>
        <w:jc w:val="both"/>
        <w:rPr>
          <w:rFonts w:ascii="Arial" w:hAnsi="Arial" w:cs="Arial"/>
          <w:b/>
          <w:color w:val="1F3864"/>
          <w:szCs w:val="24"/>
        </w:rPr>
      </w:pPr>
      <w:r w:rsidRPr="005F3E58">
        <w:rPr>
          <w:rFonts w:ascii="Arial" w:hAnsi="Arial" w:cs="Arial"/>
          <w:b/>
          <w:color w:val="1F3864"/>
          <w:szCs w:val="24"/>
        </w:rPr>
        <w:t xml:space="preserve">That Council: </w:t>
      </w:r>
    </w:p>
    <w:p w14:paraId="3D6B04BC" w14:textId="77777777" w:rsidR="00DD1DC3" w:rsidRPr="005F3E58" w:rsidRDefault="00DD1DC3" w:rsidP="002F2BDD">
      <w:pPr>
        <w:ind w:left="-284" w:right="-238"/>
        <w:jc w:val="both"/>
        <w:rPr>
          <w:rFonts w:ascii="Arial" w:hAnsi="Arial" w:cs="Arial"/>
          <w:b/>
          <w:color w:val="1F3864"/>
          <w:szCs w:val="24"/>
        </w:rPr>
      </w:pPr>
    </w:p>
    <w:p w14:paraId="4DA16801" w14:textId="77777777" w:rsidR="00DD1DC3" w:rsidRPr="005F3E58" w:rsidRDefault="00DD1DC3" w:rsidP="006953AE">
      <w:pPr>
        <w:numPr>
          <w:ilvl w:val="0"/>
          <w:numId w:val="51"/>
        </w:numPr>
        <w:tabs>
          <w:tab w:val="left" w:pos="851"/>
        </w:tabs>
        <w:ind w:left="284" w:right="-238" w:hanging="568"/>
        <w:jc w:val="both"/>
        <w:rPr>
          <w:rFonts w:ascii="Arial" w:hAnsi="Arial" w:cs="Arial"/>
          <w:b/>
          <w:color w:val="1F3864"/>
          <w:szCs w:val="24"/>
        </w:rPr>
      </w:pPr>
      <w:r w:rsidRPr="005F3E58">
        <w:rPr>
          <w:rFonts w:ascii="Arial" w:hAnsi="Arial" w:cs="Arial"/>
          <w:b/>
          <w:color w:val="1F3864"/>
          <w:szCs w:val="24"/>
        </w:rPr>
        <w:t>provide detail on how the City’s position on tree protection will apply to public A Class Reserves in Swanbourne and throughout the City of Nedlands; and</w:t>
      </w:r>
    </w:p>
    <w:p w14:paraId="441FC1AF" w14:textId="77777777" w:rsidR="00DD1DC3" w:rsidRPr="005F3E58" w:rsidRDefault="00DD1DC3" w:rsidP="002F2BDD">
      <w:pPr>
        <w:ind w:left="284" w:right="-238" w:hanging="568"/>
        <w:jc w:val="both"/>
        <w:rPr>
          <w:rFonts w:ascii="Arial" w:hAnsi="Arial" w:cs="Arial"/>
          <w:b/>
          <w:color w:val="1F3864"/>
          <w:szCs w:val="24"/>
        </w:rPr>
      </w:pPr>
    </w:p>
    <w:p w14:paraId="11562FD1" w14:textId="77777777" w:rsidR="00DD1DC3" w:rsidRPr="005F3E58" w:rsidRDefault="00DD1DC3" w:rsidP="006953AE">
      <w:pPr>
        <w:numPr>
          <w:ilvl w:val="0"/>
          <w:numId w:val="51"/>
        </w:numPr>
        <w:tabs>
          <w:tab w:val="left" w:pos="851"/>
        </w:tabs>
        <w:ind w:left="284" w:right="-238" w:hanging="568"/>
        <w:jc w:val="both"/>
        <w:rPr>
          <w:rFonts w:ascii="Arial" w:hAnsi="Arial" w:cs="Arial"/>
          <w:color w:val="1F3864"/>
          <w:szCs w:val="24"/>
        </w:rPr>
      </w:pPr>
      <w:r w:rsidRPr="005F3E58">
        <w:rPr>
          <w:rFonts w:ascii="Arial" w:hAnsi="Arial" w:cs="Arial"/>
          <w:b/>
          <w:color w:val="1F3864"/>
          <w:szCs w:val="24"/>
        </w:rPr>
        <w:t>during this and the next financial year it will act to firmly ensure the preservation of the bushland and all canopy cover that sustains and protects the biodiversity of our suburbs.</w:t>
      </w:r>
    </w:p>
    <w:p w14:paraId="32752537" w14:textId="77777777" w:rsidR="00DD1DC3" w:rsidRPr="005F3E58" w:rsidRDefault="00DD1DC3" w:rsidP="002F2BDD">
      <w:pPr>
        <w:ind w:left="-284" w:right="-238"/>
        <w:jc w:val="right"/>
        <w:rPr>
          <w:rFonts w:ascii="Arial" w:hAnsi="Arial" w:cs="Arial"/>
          <w:b/>
          <w:szCs w:val="24"/>
        </w:rPr>
      </w:pPr>
      <w:r w:rsidRPr="005F3E58">
        <w:rPr>
          <w:rFonts w:ascii="Arial" w:hAnsi="Arial" w:cs="Arial"/>
          <w:b/>
          <w:szCs w:val="24"/>
        </w:rPr>
        <w:t>CARRIED 12/-</w:t>
      </w:r>
    </w:p>
    <w:p w14:paraId="532182F9" w14:textId="77777777" w:rsidR="00DD1DC3" w:rsidRDefault="00DD1DC3" w:rsidP="002F2BDD">
      <w:pPr>
        <w:numPr>
          <w:ilvl w:val="12"/>
          <w:numId w:val="0"/>
        </w:numPr>
        <w:tabs>
          <w:tab w:val="left" w:pos="720"/>
          <w:tab w:val="left" w:pos="1440"/>
          <w:tab w:val="left" w:pos="2410"/>
          <w:tab w:val="left" w:pos="2977"/>
        </w:tabs>
        <w:ind w:left="-284" w:right="-238"/>
        <w:jc w:val="both"/>
        <w:rPr>
          <w:rFonts w:ascii="Arial" w:hAnsi="Arial" w:cs="Arial"/>
          <w:b/>
          <w:u w:val="single"/>
        </w:rPr>
      </w:pPr>
    </w:p>
    <w:p w14:paraId="656473FA" w14:textId="08FAFE93" w:rsidR="00C40266" w:rsidRDefault="00C40266" w:rsidP="00BC112D">
      <w:pPr>
        <w:ind w:left="-284" w:right="187"/>
      </w:pPr>
    </w:p>
    <w:p w14:paraId="20050740" w14:textId="77777777" w:rsidR="00C40266" w:rsidRPr="00C40266" w:rsidRDefault="00C40266" w:rsidP="00BC112D">
      <w:pPr>
        <w:ind w:left="-284" w:right="187"/>
      </w:pPr>
    </w:p>
    <w:p w14:paraId="55A8833D" w14:textId="77777777" w:rsidR="00C40266" w:rsidRDefault="00C40266"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7BF3DE6A" w:rsidR="00F50013" w:rsidRPr="00164E62" w:rsidRDefault="0095739B"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sz w:val="32"/>
          <w:szCs w:val="22"/>
        </w:rPr>
      </w:pPr>
      <w:bookmarkStart w:id="18" w:name="_Toc101463447"/>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4C733A">
        <w:rPr>
          <w:rFonts w:ascii="Arial" w:hAnsi="Arial" w:cs="Arial"/>
          <w:caps w:val="0"/>
          <w:color w:val="17365D" w:themeColor="text2" w:themeShade="BF"/>
          <w:szCs w:val="28"/>
          <w:u w:val="none"/>
        </w:rPr>
        <w:t>19.0</w:t>
      </w:r>
      <w:r w:rsidR="00073017">
        <w:rPr>
          <w:rFonts w:ascii="Arial" w:hAnsi="Arial" w:cs="Arial"/>
          <w:caps w:val="0"/>
          <w:color w:val="17365D" w:themeColor="text2" w:themeShade="BF"/>
          <w:szCs w:val="28"/>
          <w:u w:val="none"/>
        </w:rPr>
        <w:t>4.22</w:t>
      </w:r>
      <w:r w:rsidR="00F50013" w:rsidRPr="00164E62">
        <w:rPr>
          <w:rFonts w:ascii="Arial" w:hAnsi="Arial" w:cs="Arial"/>
          <w:caps w:val="0"/>
          <w:color w:val="17365D" w:themeColor="text2" w:themeShade="BF"/>
          <w:szCs w:val="28"/>
          <w:u w:val="none"/>
        </w:rPr>
        <w:t xml:space="preserve"> to PD</w:t>
      </w:r>
      <w:r w:rsidR="00073017">
        <w:rPr>
          <w:rFonts w:ascii="Arial" w:hAnsi="Arial" w:cs="Arial"/>
          <w:caps w:val="0"/>
          <w:color w:val="17365D" w:themeColor="text2" w:themeShade="BF"/>
          <w:szCs w:val="28"/>
          <w:u w:val="none"/>
        </w:rPr>
        <w:t>23.04.22</w:t>
      </w:r>
      <w:bookmarkEnd w:id="18"/>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7359DB">
      <w:pPr>
        <w:pStyle w:val="CouncilHeading"/>
      </w:pPr>
    </w:p>
    <w:p w14:paraId="3F486264" w14:textId="71FD7B7B" w:rsidR="00B40CA6" w:rsidRDefault="006A0E64"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19" w:name="_Toc101463448"/>
      <w:r>
        <w:rPr>
          <w:rFonts w:ascii="Arial" w:hAnsi="Arial" w:cs="Arial"/>
          <w:caps w:val="0"/>
          <w:color w:val="17365D" w:themeColor="text2" w:themeShade="BF"/>
          <w:u w:val="none"/>
        </w:rPr>
        <w:t xml:space="preserve">PD19.04.22 </w:t>
      </w:r>
      <w:r w:rsidR="002017EA">
        <w:rPr>
          <w:rFonts w:ascii="Arial" w:hAnsi="Arial" w:cs="Arial"/>
          <w:caps w:val="0"/>
          <w:color w:val="17365D" w:themeColor="text2" w:themeShade="BF"/>
          <w:u w:val="none"/>
        </w:rPr>
        <w:t xml:space="preserve">Consideration of Development Application – 4 </w:t>
      </w:r>
      <w:r w:rsidR="00C1341B">
        <w:rPr>
          <w:rFonts w:ascii="Arial" w:hAnsi="Arial" w:cs="Arial"/>
          <w:caps w:val="0"/>
          <w:color w:val="17365D" w:themeColor="text2" w:themeShade="BF"/>
          <w:u w:val="none"/>
        </w:rPr>
        <w:t xml:space="preserve">Grouped </w:t>
      </w:r>
      <w:r w:rsidR="00BD7296">
        <w:rPr>
          <w:rFonts w:ascii="Arial" w:hAnsi="Arial" w:cs="Arial"/>
          <w:caps w:val="0"/>
          <w:color w:val="17365D" w:themeColor="text2" w:themeShade="BF"/>
          <w:u w:val="none"/>
        </w:rPr>
        <w:t>Dwellings at No</w:t>
      </w:r>
      <w:r w:rsidR="00244E5E">
        <w:rPr>
          <w:rFonts w:ascii="Arial" w:hAnsi="Arial" w:cs="Arial"/>
          <w:caps w:val="0"/>
          <w:color w:val="17365D" w:themeColor="text2" w:themeShade="BF"/>
          <w:u w:val="none"/>
        </w:rPr>
        <w:t>. 7 Florence Rd, Nedlands</w:t>
      </w:r>
      <w:bookmarkEnd w:id="19"/>
    </w:p>
    <w:p w14:paraId="01D8DF0C" w14:textId="6FDA510E" w:rsidR="00244E5E" w:rsidRDefault="00244E5E" w:rsidP="00BC112D">
      <w:pPr>
        <w:ind w:right="187"/>
      </w:pPr>
    </w:p>
    <w:tbl>
      <w:tblPr>
        <w:tblStyle w:val="TableGrid251"/>
        <w:tblW w:w="9498" w:type="dxa"/>
        <w:tblInd w:w="-289" w:type="dxa"/>
        <w:tblLook w:val="04A0" w:firstRow="1" w:lastRow="0" w:firstColumn="1" w:lastColumn="0" w:noHBand="0" w:noVBand="1"/>
      </w:tblPr>
      <w:tblGrid>
        <w:gridCol w:w="2836"/>
        <w:gridCol w:w="6662"/>
      </w:tblGrid>
      <w:tr w:rsidR="00303885" w:rsidRPr="00303885" w14:paraId="1F1A64BB" w14:textId="77777777" w:rsidTr="00C40266">
        <w:tc>
          <w:tcPr>
            <w:tcW w:w="2836" w:type="dxa"/>
          </w:tcPr>
          <w:p w14:paraId="6AF9246F"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Meeting &amp; Date</w:t>
            </w:r>
          </w:p>
        </w:tc>
        <w:tc>
          <w:tcPr>
            <w:tcW w:w="6662" w:type="dxa"/>
          </w:tcPr>
          <w:p w14:paraId="72F794F5" w14:textId="44C007B4" w:rsidR="00303885" w:rsidRPr="00303885" w:rsidRDefault="00303885" w:rsidP="00BC112D">
            <w:pPr>
              <w:ind w:right="187"/>
              <w:jc w:val="both"/>
              <w:rPr>
                <w:rFonts w:ascii="Arial" w:hAnsi="Arial"/>
                <w:szCs w:val="24"/>
              </w:rPr>
            </w:pPr>
            <w:r w:rsidRPr="00303885">
              <w:rPr>
                <w:rFonts w:ascii="Arial" w:hAnsi="Arial"/>
                <w:szCs w:val="24"/>
              </w:rPr>
              <w:t xml:space="preserve">Council </w:t>
            </w:r>
            <w:r w:rsidR="00994E7B">
              <w:rPr>
                <w:rFonts w:ascii="Arial" w:hAnsi="Arial"/>
                <w:szCs w:val="24"/>
              </w:rPr>
              <w:t xml:space="preserve">Meeting </w:t>
            </w:r>
            <w:r w:rsidRPr="00303885">
              <w:rPr>
                <w:rFonts w:ascii="Arial" w:hAnsi="Arial"/>
                <w:szCs w:val="24"/>
              </w:rPr>
              <w:t>- 26 April 2022</w:t>
            </w:r>
          </w:p>
        </w:tc>
      </w:tr>
      <w:tr w:rsidR="00303885" w:rsidRPr="00303885" w14:paraId="3B7A78B2" w14:textId="77777777" w:rsidTr="00C40266">
        <w:tc>
          <w:tcPr>
            <w:tcW w:w="2836" w:type="dxa"/>
          </w:tcPr>
          <w:p w14:paraId="529718CC"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Applicant</w:t>
            </w:r>
          </w:p>
        </w:tc>
        <w:tc>
          <w:tcPr>
            <w:tcW w:w="6662" w:type="dxa"/>
          </w:tcPr>
          <w:p w14:paraId="099F332A" w14:textId="77777777" w:rsidR="00303885" w:rsidRPr="00303885" w:rsidRDefault="00303885" w:rsidP="00BC112D">
            <w:pPr>
              <w:ind w:right="187"/>
              <w:jc w:val="both"/>
              <w:rPr>
                <w:rFonts w:ascii="Arial" w:hAnsi="Arial"/>
                <w:szCs w:val="24"/>
              </w:rPr>
            </w:pPr>
            <w:r w:rsidRPr="00303885">
              <w:rPr>
                <w:rFonts w:ascii="Arial" w:hAnsi="Arial"/>
                <w:szCs w:val="24"/>
              </w:rPr>
              <w:t>H Zhang</w:t>
            </w:r>
          </w:p>
        </w:tc>
      </w:tr>
      <w:tr w:rsidR="00303885" w:rsidRPr="00303885" w14:paraId="2F57BF21" w14:textId="77777777" w:rsidTr="00C40266">
        <w:tc>
          <w:tcPr>
            <w:tcW w:w="2836" w:type="dxa"/>
          </w:tcPr>
          <w:p w14:paraId="64752578"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 xml:space="preserve">Employee Disclosure under section 5.70 Local Government Act 1995 </w:t>
            </w:r>
          </w:p>
        </w:tc>
        <w:tc>
          <w:tcPr>
            <w:tcW w:w="6662" w:type="dxa"/>
          </w:tcPr>
          <w:p w14:paraId="7D2B6081" w14:textId="77777777" w:rsidR="00303885" w:rsidRPr="00303885" w:rsidRDefault="00303885" w:rsidP="00BC112D">
            <w:pPr>
              <w:tabs>
                <w:tab w:val="right" w:pos="595"/>
              </w:tabs>
              <w:ind w:right="187"/>
              <w:jc w:val="both"/>
              <w:rPr>
                <w:rFonts w:ascii="Arial" w:hAnsi="Arial"/>
                <w:szCs w:val="24"/>
              </w:rPr>
            </w:pPr>
            <w:r w:rsidRPr="00303885">
              <w:rPr>
                <w:rFonts w:ascii="Arial" w:hAnsi="Arial"/>
                <w:szCs w:val="24"/>
              </w:rPr>
              <w:t>The author, reviewers and authoriser of this report declare they have no financial or impartiality interest with this matter.</w:t>
            </w:r>
          </w:p>
          <w:p w14:paraId="042234FF" w14:textId="77777777" w:rsidR="00303885" w:rsidRPr="00303885" w:rsidRDefault="00303885" w:rsidP="00BC112D">
            <w:pPr>
              <w:spacing w:line="260" w:lineRule="atLeast"/>
              <w:ind w:right="187"/>
              <w:jc w:val="both"/>
              <w:rPr>
                <w:rFonts w:ascii="Arial" w:hAnsi="Arial"/>
                <w:szCs w:val="24"/>
              </w:rPr>
            </w:pPr>
            <w:r w:rsidRPr="00303885">
              <w:rPr>
                <w:rFonts w:ascii="Arial" w:hAnsi="Arial"/>
                <w:szCs w:val="24"/>
              </w:rPr>
              <w:t>There is no financial or personal relationship between City staff involved in the preparation of this report and the proponents or their consultants.</w:t>
            </w:r>
          </w:p>
        </w:tc>
      </w:tr>
      <w:tr w:rsidR="00303885" w:rsidRPr="00303885" w14:paraId="0633419E" w14:textId="77777777" w:rsidTr="00C40266">
        <w:tc>
          <w:tcPr>
            <w:tcW w:w="2836" w:type="dxa"/>
          </w:tcPr>
          <w:p w14:paraId="544C1A12"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Report Author</w:t>
            </w:r>
          </w:p>
        </w:tc>
        <w:tc>
          <w:tcPr>
            <w:tcW w:w="6662" w:type="dxa"/>
          </w:tcPr>
          <w:p w14:paraId="06911084" w14:textId="77777777" w:rsidR="00303885" w:rsidRPr="00303885" w:rsidRDefault="00303885" w:rsidP="00BC112D">
            <w:pPr>
              <w:ind w:right="187"/>
              <w:jc w:val="both"/>
              <w:rPr>
                <w:rFonts w:ascii="Arial" w:hAnsi="Arial"/>
                <w:szCs w:val="24"/>
              </w:rPr>
            </w:pPr>
            <w:r w:rsidRPr="00303885">
              <w:rPr>
                <w:rFonts w:ascii="Arial" w:hAnsi="Arial"/>
                <w:szCs w:val="24"/>
              </w:rPr>
              <w:t>Roy Winslow – Manager Urban Planning</w:t>
            </w:r>
          </w:p>
        </w:tc>
      </w:tr>
      <w:tr w:rsidR="00303885" w:rsidRPr="00303885" w14:paraId="2BB89A56" w14:textId="77777777" w:rsidTr="00C40266">
        <w:tc>
          <w:tcPr>
            <w:tcW w:w="2836" w:type="dxa"/>
          </w:tcPr>
          <w:p w14:paraId="7768FD92"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Director/CEO</w:t>
            </w:r>
          </w:p>
        </w:tc>
        <w:tc>
          <w:tcPr>
            <w:tcW w:w="6662" w:type="dxa"/>
          </w:tcPr>
          <w:p w14:paraId="11D4CC91" w14:textId="77777777" w:rsidR="00303885" w:rsidRPr="00303885" w:rsidRDefault="00303885" w:rsidP="00BC112D">
            <w:pPr>
              <w:ind w:right="187"/>
              <w:jc w:val="both"/>
              <w:rPr>
                <w:rFonts w:ascii="Arial" w:hAnsi="Arial"/>
                <w:szCs w:val="24"/>
              </w:rPr>
            </w:pPr>
            <w:r w:rsidRPr="00303885">
              <w:rPr>
                <w:rFonts w:ascii="Arial" w:hAnsi="Arial"/>
                <w:szCs w:val="24"/>
              </w:rPr>
              <w:t xml:space="preserve">Tony Free – Director Planning and Development </w:t>
            </w:r>
          </w:p>
        </w:tc>
      </w:tr>
      <w:tr w:rsidR="00303885" w:rsidRPr="00303885" w14:paraId="0A6F7300" w14:textId="77777777" w:rsidTr="00C40266">
        <w:tc>
          <w:tcPr>
            <w:tcW w:w="2836" w:type="dxa"/>
          </w:tcPr>
          <w:p w14:paraId="6405AFE7"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Attachments</w:t>
            </w:r>
          </w:p>
        </w:tc>
        <w:tc>
          <w:tcPr>
            <w:tcW w:w="6662" w:type="dxa"/>
          </w:tcPr>
          <w:p w14:paraId="493A28E1"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Development Plans</w:t>
            </w:r>
          </w:p>
          <w:p w14:paraId="573F1229"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Landscaping Plan</w:t>
            </w:r>
          </w:p>
          <w:p w14:paraId="29A8813E"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3D Render</w:t>
            </w:r>
          </w:p>
          <w:p w14:paraId="4072F2E7"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 xml:space="preserve">Aerial Image and Zoning Map </w:t>
            </w:r>
          </w:p>
          <w:p w14:paraId="14DD576B"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CONFIDENTIAL ATTACHMENT - Submissions</w:t>
            </w:r>
          </w:p>
        </w:tc>
      </w:tr>
    </w:tbl>
    <w:p w14:paraId="709B7348" w14:textId="77777777" w:rsidR="00303885" w:rsidRPr="00303885" w:rsidRDefault="00303885" w:rsidP="00BC112D">
      <w:pPr>
        <w:ind w:right="187"/>
        <w:jc w:val="both"/>
        <w:rPr>
          <w:rFonts w:ascii="Arial" w:eastAsia="Calibri" w:hAnsi="Arial" w:cs="Arial"/>
          <w:b/>
          <w:szCs w:val="24"/>
          <w:lang w:val="en-US"/>
        </w:rPr>
      </w:pPr>
    </w:p>
    <w:p w14:paraId="16A27869" w14:textId="77777777" w:rsidR="00303885" w:rsidRPr="00CA6C6F" w:rsidRDefault="00303885" w:rsidP="00BC112D">
      <w:pPr>
        <w:ind w:left="-284" w:right="187"/>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Purpose</w:t>
      </w:r>
    </w:p>
    <w:p w14:paraId="71F2134E" w14:textId="77777777" w:rsidR="00303885" w:rsidRPr="00303885" w:rsidRDefault="00303885" w:rsidP="00BC112D">
      <w:pPr>
        <w:ind w:left="-284" w:right="187"/>
        <w:jc w:val="both"/>
        <w:rPr>
          <w:rFonts w:ascii="Arial" w:eastAsia="Calibri" w:hAnsi="Arial" w:cs="Arial"/>
          <w:b/>
          <w:szCs w:val="24"/>
          <w:lang w:val="en-US"/>
        </w:rPr>
      </w:pPr>
    </w:p>
    <w:p w14:paraId="6EDB9C42" w14:textId="77777777" w:rsidR="00303885" w:rsidRPr="00303885" w:rsidRDefault="00303885" w:rsidP="00BC112D">
      <w:pPr>
        <w:ind w:left="-284" w:right="187"/>
        <w:jc w:val="both"/>
        <w:rPr>
          <w:rFonts w:ascii="Arial" w:eastAsia="Calibri" w:hAnsi="Arial" w:cs="Arial"/>
          <w:b/>
          <w:szCs w:val="24"/>
          <w:lang w:val="en-US"/>
        </w:rPr>
      </w:pPr>
      <w:r w:rsidRPr="00303885">
        <w:rPr>
          <w:rFonts w:ascii="Arial" w:eastAsia="Calibri" w:hAnsi="Arial" w:cs="Arial"/>
          <w:szCs w:val="24"/>
          <w:lang w:val="en-US"/>
        </w:rPr>
        <w:t xml:space="preserve">The purpose of this report is for Council to consider a development application for four grouped dwellings at 7 Florence Rd, Nedlands. </w:t>
      </w:r>
    </w:p>
    <w:p w14:paraId="7A0672CE" w14:textId="29C335A9" w:rsidR="00303885" w:rsidRDefault="00303885" w:rsidP="00BC112D">
      <w:pPr>
        <w:ind w:left="-284" w:right="187"/>
        <w:jc w:val="both"/>
        <w:rPr>
          <w:rFonts w:ascii="Arial" w:eastAsia="Calibri" w:hAnsi="Arial" w:cs="Arial"/>
          <w:b/>
          <w:color w:val="17365D"/>
          <w:szCs w:val="24"/>
          <w:lang w:val="en-US"/>
        </w:rPr>
      </w:pPr>
    </w:p>
    <w:p w14:paraId="40EE4E2A" w14:textId="77777777" w:rsidR="00C40266" w:rsidRPr="00303885" w:rsidRDefault="00C40266" w:rsidP="00BC112D">
      <w:pPr>
        <w:ind w:left="-284" w:right="187"/>
        <w:jc w:val="both"/>
        <w:rPr>
          <w:rFonts w:ascii="Arial" w:eastAsia="Calibri" w:hAnsi="Arial" w:cs="Arial"/>
          <w:b/>
          <w:color w:val="17365D"/>
          <w:szCs w:val="24"/>
          <w:lang w:val="en-US"/>
        </w:rPr>
      </w:pPr>
    </w:p>
    <w:p w14:paraId="646F3927" w14:textId="77777777" w:rsidR="00303885" w:rsidRPr="00CA6C6F" w:rsidRDefault="00303885" w:rsidP="00BC112D">
      <w:pPr>
        <w:ind w:left="-284" w:right="187"/>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Recommendation</w:t>
      </w:r>
    </w:p>
    <w:p w14:paraId="19F071CD" w14:textId="77777777" w:rsidR="00303885" w:rsidRPr="00303885" w:rsidRDefault="00303885" w:rsidP="00BC112D">
      <w:pPr>
        <w:ind w:left="-284" w:right="187"/>
        <w:jc w:val="both"/>
        <w:rPr>
          <w:rFonts w:ascii="Arial" w:eastAsia="Calibri" w:hAnsi="Arial" w:cs="Arial"/>
          <w:b/>
          <w:szCs w:val="24"/>
          <w:lang w:val="en-US"/>
        </w:rPr>
      </w:pPr>
    </w:p>
    <w:p w14:paraId="384A76C7" w14:textId="77777777" w:rsidR="00303885" w:rsidRPr="00303885" w:rsidRDefault="00303885" w:rsidP="00BC112D">
      <w:pPr>
        <w:ind w:left="-284" w:right="187"/>
        <w:jc w:val="both"/>
        <w:rPr>
          <w:rFonts w:ascii="Arial" w:eastAsia="Calibri" w:hAnsi="Arial" w:cs="Arial"/>
          <w:b/>
          <w:bCs/>
          <w:color w:val="17365D"/>
          <w:szCs w:val="24"/>
        </w:rPr>
      </w:pPr>
      <w:r w:rsidRPr="00303885">
        <w:rPr>
          <w:rFonts w:ascii="Arial" w:eastAsia="Calibri" w:hAnsi="Arial" w:cs="Arial"/>
          <w:b/>
          <w:color w:val="17365D"/>
          <w:szCs w:val="24"/>
        </w:rPr>
        <w:t xml:space="preserve">That Council, in accordance with Clause 68(2)(b) of the Deemed Provisions of the </w:t>
      </w:r>
      <w:r w:rsidRPr="00303885">
        <w:rPr>
          <w:rFonts w:ascii="Arial" w:eastAsia="Calibri" w:hAnsi="Arial" w:cs="Arial"/>
          <w:b/>
          <w:i/>
          <w:iCs/>
          <w:color w:val="17365D"/>
          <w:szCs w:val="24"/>
        </w:rPr>
        <w:t>Planning and Development (Local Planning Schemes) Regulations 2015,</w:t>
      </w:r>
      <w:r w:rsidRPr="00303885">
        <w:rPr>
          <w:rFonts w:ascii="Arial" w:eastAsia="Calibri" w:hAnsi="Arial" w:cs="Arial"/>
          <w:b/>
          <w:color w:val="17365D"/>
          <w:szCs w:val="24"/>
        </w:rPr>
        <w:t xml:space="preserve"> </w:t>
      </w:r>
      <w:r w:rsidRPr="00303885">
        <w:rPr>
          <w:rFonts w:ascii="Arial" w:eastAsia="Calibri" w:hAnsi="Arial" w:cs="Arial"/>
          <w:b/>
          <w:bCs/>
          <w:color w:val="17365D"/>
          <w:szCs w:val="24"/>
        </w:rPr>
        <w:t>approves</w:t>
      </w:r>
      <w:r w:rsidRPr="00303885">
        <w:rPr>
          <w:rFonts w:ascii="Arial" w:eastAsia="Calibri" w:hAnsi="Arial" w:cs="Arial"/>
          <w:b/>
          <w:bCs/>
          <w:color w:val="FF0000"/>
          <w:szCs w:val="24"/>
        </w:rPr>
        <w:t xml:space="preserve"> </w:t>
      </w:r>
      <w:r w:rsidRPr="00303885">
        <w:rPr>
          <w:rFonts w:ascii="Arial" w:eastAsia="Calibri" w:hAnsi="Arial" w:cs="Arial"/>
          <w:b/>
          <w:bCs/>
          <w:color w:val="17365D"/>
          <w:szCs w:val="24"/>
        </w:rPr>
        <w:t>the development application received on 30 November 2021 in accordance with the plans date stamped 10 March 2022 for 4 grouped dwellings at 7 Florence Rd, Nedlands, subject to the following conditions:</w:t>
      </w:r>
    </w:p>
    <w:p w14:paraId="1BBB77B4" w14:textId="77777777" w:rsidR="00303885" w:rsidRPr="00303885" w:rsidRDefault="00303885" w:rsidP="00BC112D">
      <w:pPr>
        <w:ind w:left="-567" w:right="187"/>
        <w:jc w:val="both"/>
        <w:rPr>
          <w:rFonts w:ascii="Arial" w:eastAsia="Calibri" w:hAnsi="Arial" w:cs="Arial"/>
          <w:b/>
          <w:bCs/>
          <w:color w:val="17365D"/>
          <w:szCs w:val="24"/>
        </w:rPr>
      </w:pPr>
    </w:p>
    <w:p w14:paraId="01EBEBD7"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 xml:space="preserve">This approval relates only to the development as indicated on the approved plans dated </w:t>
      </w:r>
      <w:sdt>
        <w:sdtPr>
          <w:rPr>
            <w:rFonts w:ascii="Arial" w:hAnsi="Arial" w:cs="Arial"/>
            <w:b/>
            <w:bCs/>
            <w:color w:val="17365D"/>
            <w:szCs w:val="24"/>
          </w:rPr>
          <w:id w:val="1769960542"/>
          <w:placeholder>
            <w:docPart w:val="791691CFFD2648DF953363901B4E90C3"/>
          </w:placeholder>
          <w:date w:fullDate="2022-03-10T00:00:00Z">
            <w:dateFormat w:val="d MMMM yyyy"/>
            <w:lid w:val="en-AU"/>
            <w:storeMappedDataAs w:val="dateTime"/>
            <w:calendar w:val="gregorian"/>
          </w:date>
        </w:sdtPr>
        <w:sdtEndPr/>
        <w:sdtContent>
          <w:r w:rsidRPr="00303885">
            <w:rPr>
              <w:rFonts w:ascii="Arial" w:hAnsi="Arial" w:cs="Arial"/>
              <w:b/>
              <w:bCs/>
              <w:color w:val="17365D"/>
              <w:szCs w:val="24"/>
            </w:rPr>
            <w:t>10 March 2022</w:t>
          </w:r>
        </w:sdtContent>
      </w:sdt>
      <w:r w:rsidRPr="00303885">
        <w:rPr>
          <w:rFonts w:ascii="Arial" w:hAnsi="Arial" w:cs="Arial"/>
          <w:b/>
          <w:bCs/>
          <w:color w:val="17365D"/>
          <w:szCs w:val="24"/>
        </w:rPr>
        <w:t xml:space="preserve">. It does not relate to any other development on this lot and must substantially commence within 2 years from the date of the decision letter. </w:t>
      </w:r>
    </w:p>
    <w:p w14:paraId="52C35A77" w14:textId="77777777" w:rsidR="00303885" w:rsidRPr="00303885" w:rsidRDefault="00303885" w:rsidP="00BC112D">
      <w:pPr>
        <w:ind w:left="284" w:right="187" w:hanging="568"/>
        <w:contextualSpacing/>
        <w:jc w:val="both"/>
        <w:rPr>
          <w:rFonts w:ascii="Arial" w:hAnsi="Arial" w:cs="Arial"/>
          <w:b/>
          <w:bCs/>
          <w:color w:val="17365D"/>
          <w:szCs w:val="24"/>
        </w:rPr>
      </w:pPr>
    </w:p>
    <w:p w14:paraId="2B726C63"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 xml:space="preserve">All works indicated on the approved plans shall be wholly located within the lot boundaries of the subject site. </w:t>
      </w:r>
    </w:p>
    <w:p w14:paraId="5FB4E4AF" w14:textId="77777777" w:rsidR="00303885" w:rsidRPr="00303885" w:rsidRDefault="00303885" w:rsidP="00BC112D">
      <w:pPr>
        <w:ind w:left="284" w:right="187" w:hanging="568"/>
        <w:contextualSpacing/>
        <w:jc w:val="both"/>
        <w:rPr>
          <w:rFonts w:ascii="Arial" w:hAnsi="Arial" w:cs="Arial"/>
          <w:b/>
          <w:bCs/>
          <w:color w:val="17365D"/>
          <w:szCs w:val="24"/>
        </w:rPr>
      </w:pPr>
    </w:p>
    <w:p w14:paraId="39B5FBCB"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lang w:val="en-US"/>
        </w:rPr>
      </w:pPr>
      <w:r w:rsidRPr="00303885">
        <w:rPr>
          <w:rFonts w:ascii="Arial" w:hAnsi="Arial" w:cs="Arial"/>
          <w:b/>
          <w:bCs/>
          <w:color w:val="17365D"/>
          <w:szCs w:val="24"/>
          <w:lang w:val="en-US"/>
        </w:rPr>
        <w:t>Prior to occupation, walls on or adjacent to lot boundaries are to be finished externally to the same standard as the rest of the development in:</w:t>
      </w:r>
    </w:p>
    <w:p w14:paraId="15897C02" w14:textId="77777777" w:rsidR="00303885" w:rsidRPr="00303885" w:rsidRDefault="00303885" w:rsidP="00BC112D">
      <w:pPr>
        <w:ind w:left="720" w:right="187"/>
        <w:contextualSpacing/>
        <w:jc w:val="both"/>
        <w:rPr>
          <w:rFonts w:ascii="Arial" w:hAnsi="Arial" w:cs="Arial"/>
          <w:b/>
          <w:bCs/>
          <w:color w:val="17365D"/>
          <w:szCs w:val="24"/>
          <w:lang w:val="en-US"/>
        </w:rPr>
      </w:pPr>
    </w:p>
    <w:p w14:paraId="5667035C" w14:textId="77777777" w:rsidR="00303885" w:rsidRPr="00303885" w:rsidRDefault="00303885" w:rsidP="00BC112D">
      <w:pPr>
        <w:numPr>
          <w:ilvl w:val="0"/>
          <w:numId w:val="10"/>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Face brick;</w:t>
      </w:r>
    </w:p>
    <w:p w14:paraId="48F8C7D3" w14:textId="77777777" w:rsidR="00303885" w:rsidRPr="00303885" w:rsidRDefault="00303885" w:rsidP="00BC112D">
      <w:pPr>
        <w:numPr>
          <w:ilvl w:val="0"/>
          <w:numId w:val="10"/>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Painted render;</w:t>
      </w:r>
    </w:p>
    <w:p w14:paraId="0B16B69B" w14:textId="77777777" w:rsidR="00303885" w:rsidRPr="00303885" w:rsidRDefault="00303885" w:rsidP="00BC112D">
      <w:pPr>
        <w:numPr>
          <w:ilvl w:val="0"/>
          <w:numId w:val="10"/>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Painted brickwork; or</w:t>
      </w:r>
    </w:p>
    <w:p w14:paraId="016820B2" w14:textId="77777777" w:rsidR="00303885" w:rsidRPr="00303885" w:rsidRDefault="00303885" w:rsidP="00BC112D">
      <w:pPr>
        <w:numPr>
          <w:ilvl w:val="0"/>
          <w:numId w:val="10"/>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Other clean finish as specified on the approved plans.</w:t>
      </w:r>
    </w:p>
    <w:p w14:paraId="12BAEB9D" w14:textId="77777777" w:rsidR="00303885" w:rsidRPr="00303885" w:rsidRDefault="00303885" w:rsidP="00BC112D">
      <w:pPr>
        <w:spacing w:line="276" w:lineRule="auto"/>
        <w:ind w:left="207" w:right="187"/>
        <w:jc w:val="both"/>
        <w:rPr>
          <w:rFonts w:ascii="Arial" w:hAnsi="Arial" w:cs="Arial"/>
          <w:b/>
          <w:bCs/>
          <w:color w:val="17365D"/>
          <w:szCs w:val="24"/>
          <w:lang w:val="en-US"/>
        </w:rPr>
      </w:pPr>
    </w:p>
    <w:p w14:paraId="27ED9A30" w14:textId="77777777" w:rsidR="00303885" w:rsidRPr="00303885" w:rsidRDefault="00303885" w:rsidP="00BC112D">
      <w:pPr>
        <w:ind w:left="284" w:right="187"/>
        <w:contextualSpacing/>
        <w:jc w:val="both"/>
        <w:rPr>
          <w:rFonts w:ascii="Arial" w:hAnsi="Arial" w:cs="Arial"/>
          <w:b/>
          <w:bCs/>
          <w:color w:val="17365D"/>
          <w:szCs w:val="24"/>
          <w:lang w:val="en-US"/>
        </w:rPr>
      </w:pPr>
      <w:r w:rsidRPr="00303885">
        <w:rPr>
          <w:rFonts w:ascii="Arial" w:hAnsi="Arial" w:cs="Arial"/>
          <w:b/>
          <w:bCs/>
          <w:color w:val="17365D"/>
          <w:szCs w:val="24"/>
          <w:lang w:val="en-US"/>
        </w:rPr>
        <w:t>And are to be thereafter maintained to the satisfaction of the City of Nedlands.</w:t>
      </w:r>
    </w:p>
    <w:p w14:paraId="6140F299" w14:textId="77777777" w:rsidR="00303885" w:rsidRPr="00303885" w:rsidRDefault="00303885" w:rsidP="00BC112D">
      <w:pPr>
        <w:ind w:left="-142" w:right="187"/>
        <w:contextualSpacing/>
        <w:jc w:val="both"/>
        <w:rPr>
          <w:rFonts w:ascii="Arial" w:hAnsi="Arial" w:cs="Arial"/>
          <w:b/>
          <w:bCs/>
          <w:color w:val="17365D"/>
          <w:szCs w:val="24"/>
        </w:rPr>
      </w:pPr>
    </w:p>
    <w:p w14:paraId="13A7C0E6"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Prior to the lodgement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w:t>
      </w:r>
    </w:p>
    <w:p w14:paraId="259FE32A" w14:textId="77777777" w:rsidR="00303885" w:rsidRPr="00303885" w:rsidRDefault="00303885" w:rsidP="00BC112D">
      <w:pPr>
        <w:ind w:left="-142" w:right="187"/>
        <w:contextualSpacing/>
        <w:jc w:val="both"/>
        <w:rPr>
          <w:rFonts w:ascii="Arial" w:hAnsi="Arial" w:cs="Arial"/>
          <w:b/>
          <w:bCs/>
          <w:color w:val="17365D"/>
          <w:szCs w:val="24"/>
        </w:rPr>
      </w:pPr>
    </w:p>
    <w:p w14:paraId="01DA9129" w14:textId="77777777" w:rsidR="00303885" w:rsidRPr="00303885" w:rsidRDefault="00303885" w:rsidP="00BC112D">
      <w:pPr>
        <w:numPr>
          <w:ilvl w:val="0"/>
          <w:numId w:val="9"/>
        </w:numPr>
        <w:spacing w:line="276" w:lineRule="auto"/>
        <w:ind w:left="284" w:right="187" w:hanging="568"/>
        <w:contextualSpacing/>
        <w:jc w:val="both"/>
        <w:rPr>
          <w:rFonts w:ascii="Arial" w:eastAsia="Cambria" w:hAnsi="Arial" w:cs="Arial"/>
          <w:b/>
          <w:bCs/>
          <w:color w:val="17365D"/>
          <w:szCs w:val="24"/>
        </w:rPr>
      </w:pPr>
      <w:r w:rsidRPr="00303885">
        <w:rPr>
          <w:rFonts w:ascii="Arial" w:eastAsia="Cambria" w:hAnsi="Arial" w:cs="Arial"/>
          <w:b/>
          <w:bCs/>
          <w:color w:val="17365D"/>
          <w:szCs w:val="24"/>
        </w:rPr>
        <w:t>Prior to occupation, the balconies located on the northern elevation as annotated in red on the approved plans shall be screened in accordance with the Residential Design Codes by either; </w:t>
      </w:r>
    </w:p>
    <w:p w14:paraId="38FF8FA3" w14:textId="77777777" w:rsidR="00303885" w:rsidRPr="00303885" w:rsidRDefault="00303885" w:rsidP="00BC112D">
      <w:pPr>
        <w:ind w:left="720" w:right="187"/>
        <w:contextualSpacing/>
        <w:jc w:val="both"/>
        <w:rPr>
          <w:rFonts w:ascii="Arial" w:eastAsia="Cambria" w:hAnsi="Arial" w:cs="Arial"/>
          <w:b/>
          <w:bCs/>
          <w:color w:val="17365D"/>
          <w:szCs w:val="24"/>
        </w:rPr>
      </w:pPr>
    </w:p>
    <w:p w14:paraId="3F362D78" w14:textId="77777777" w:rsidR="00303885" w:rsidRPr="00303885" w:rsidRDefault="00303885" w:rsidP="00BC112D">
      <w:pPr>
        <w:numPr>
          <w:ilvl w:val="0"/>
          <w:numId w:val="11"/>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fixed and obscured glass to a height of 1.6 metres above finished floor level; or</w:t>
      </w:r>
    </w:p>
    <w:p w14:paraId="1C7B297D" w14:textId="77777777" w:rsidR="00303885" w:rsidRPr="00303885" w:rsidRDefault="00303885" w:rsidP="00BC112D">
      <w:pPr>
        <w:numPr>
          <w:ilvl w:val="0"/>
          <w:numId w:val="11"/>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fixed screening devices to a height of 1.6 meters above finished floor level that are at least 75% obscure and made of a durable material; or</w:t>
      </w:r>
    </w:p>
    <w:p w14:paraId="3BF37288" w14:textId="77777777" w:rsidR="00303885" w:rsidRPr="00303885" w:rsidRDefault="00303885" w:rsidP="00BC112D">
      <w:pPr>
        <w:numPr>
          <w:ilvl w:val="0"/>
          <w:numId w:val="11"/>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a minimum sill height of 1.6 metres above the finished floor level; or</w:t>
      </w:r>
    </w:p>
    <w:p w14:paraId="057DA83F" w14:textId="77777777" w:rsidR="00303885" w:rsidRPr="00303885" w:rsidRDefault="00303885" w:rsidP="00BC112D">
      <w:pPr>
        <w:numPr>
          <w:ilvl w:val="0"/>
          <w:numId w:val="11"/>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 xml:space="preserve">an alternative method of screening approved by the City of Nedlands. </w:t>
      </w:r>
    </w:p>
    <w:p w14:paraId="40AC2E63" w14:textId="77777777" w:rsidR="00303885" w:rsidRPr="00303885" w:rsidRDefault="00303885" w:rsidP="00BC112D">
      <w:pPr>
        <w:spacing w:line="276" w:lineRule="auto"/>
        <w:ind w:left="207" w:right="187"/>
        <w:jc w:val="both"/>
        <w:rPr>
          <w:rFonts w:ascii="Arial" w:hAnsi="Arial" w:cs="Arial"/>
          <w:b/>
          <w:bCs/>
          <w:color w:val="17365D"/>
          <w:szCs w:val="24"/>
          <w:lang w:val="en-US"/>
        </w:rPr>
      </w:pPr>
    </w:p>
    <w:p w14:paraId="287C59F8" w14:textId="77777777" w:rsidR="00303885" w:rsidRPr="00303885" w:rsidRDefault="00303885" w:rsidP="00BC112D">
      <w:pPr>
        <w:ind w:left="284" w:right="187"/>
        <w:jc w:val="both"/>
        <w:rPr>
          <w:rFonts w:ascii="Arial" w:eastAsia="Cambria" w:hAnsi="Arial" w:cs="Arial"/>
          <w:b/>
          <w:bCs/>
          <w:color w:val="17365D"/>
          <w:szCs w:val="24"/>
        </w:rPr>
      </w:pPr>
      <w:r w:rsidRPr="00303885">
        <w:rPr>
          <w:rFonts w:ascii="Arial" w:eastAsia="Cambria" w:hAnsi="Arial" w:cs="Arial"/>
          <w:b/>
          <w:bCs/>
          <w:color w:val="17365D"/>
          <w:szCs w:val="24"/>
        </w:rPr>
        <w:t>The required screening shall be thereafter maintained to the satisfaction of the City of Nedlands.</w:t>
      </w:r>
    </w:p>
    <w:p w14:paraId="459435F1" w14:textId="77777777" w:rsidR="00303885" w:rsidRPr="00303885" w:rsidRDefault="00303885" w:rsidP="00BC112D">
      <w:pPr>
        <w:ind w:left="-142" w:right="187"/>
        <w:jc w:val="both"/>
        <w:rPr>
          <w:rFonts w:ascii="Arial" w:hAnsi="Arial" w:cs="Arial"/>
          <w:b/>
          <w:bCs/>
          <w:color w:val="17365D"/>
          <w:szCs w:val="24"/>
        </w:rPr>
      </w:pPr>
    </w:p>
    <w:p w14:paraId="61E636E4"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All stormwater discharge from the development shall be contained and disposed of on-site unless otherwise approved by the City of Nedlands.</w:t>
      </w:r>
    </w:p>
    <w:p w14:paraId="57D4A896" w14:textId="77777777" w:rsidR="00303885" w:rsidRPr="00303885" w:rsidRDefault="00303885" w:rsidP="00BC112D">
      <w:pPr>
        <w:ind w:left="-142" w:right="187"/>
        <w:contextualSpacing/>
        <w:jc w:val="both"/>
        <w:rPr>
          <w:rFonts w:ascii="Arial" w:hAnsi="Arial" w:cs="Arial"/>
          <w:b/>
          <w:bCs/>
          <w:color w:val="17365D"/>
          <w:szCs w:val="24"/>
        </w:rPr>
      </w:pPr>
    </w:p>
    <w:p w14:paraId="14546194"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 xml:space="preserve">The street tree(s) within the verge in front of the lot are to be protected and </w:t>
      </w:r>
      <w:r w:rsidRPr="00C40266">
        <w:rPr>
          <w:rFonts w:ascii="Arial" w:hAnsi="Arial" w:cs="Arial"/>
          <w:b/>
          <w:bCs/>
          <w:color w:val="17365D"/>
          <w:szCs w:val="24"/>
          <w:lang w:val="en-US"/>
        </w:rPr>
        <w:t>maintained</w:t>
      </w:r>
      <w:r w:rsidRPr="00303885">
        <w:rPr>
          <w:rFonts w:ascii="Arial" w:hAnsi="Arial" w:cs="Arial"/>
          <w:b/>
          <w:bCs/>
          <w:color w:val="17365D"/>
          <w:szCs w:val="24"/>
        </w:rPr>
        <w:t xml:space="preserve">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04303180" w14:textId="77777777" w:rsidR="00303885" w:rsidRPr="00303885" w:rsidRDefault="00303885" w:rsidP="00BC112D">
      <w:pPr>
        <w:ind w:left="-142" w:right="187"/>
        <w:contextualSpacing/>
        <w:jc w:val="both"/>
        <w:rPr>
          <w:rFonts w:ascii="Arial" w:hAnsi="Arial" w:cs="Arial"/>
          <w:b/>
          <w:bCs/>
          <w:color w:val="17365D"/>
          <w:szCs w:val="24"/>
        </w:rPr>
      </w:pPr>
    </w:p>
    <w:p w14:paraId="47E7C0F5"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szCs w:val="24"/>
        </w:rPr>
      </w:pPr>
      <w:r w:rsidRPr="00303885">
        <w:rPr>
          <w:rFonts w:ascii="Arial" w:hAnsi="Arial" w:cs="Arial"/>
          <w:b/>
          <w:bCs/>
          <w:color w:val="17365D"/>
          <w:szCs w:val="24"/>
        </w:rPr>
        <w:t xml:space="preserve">Prior </w:t>
      </w:r>
      <w:r w:rsidRPr="00C40266">
        <w:rPr>
          <w:rFonts w:ascii="Arial" w:hAnsi="Arial" w:cs="Arial"/>
          <w:b/>
          <w:bCs/>
          <w:color w:val="17365D"/>
          <w:szCs w:val="24"/>
          <w:lang w:val="en-US"/>
        </w:rPr>
        <w:t>to</w:t>
      </w:r>
      <w:r w:rsidRPr="00303885">
        <w:rPr>
          <w:rFonts w:ascii="Arial" w:hAnsi="Arial" w:cs="Arial"/>
          <w:b/>
          <w:bCs/>
          <w:color w:val="17365D"/>
          <w:szCs w:val="24"/>
        </w:rPr>
        <w:t xml:space="preserve"> occupation, landscaping shall be completed in accordance with the approved plans or any approved modifications to the satisfaction of the City of Nedlands.  All landscaped areas are to be maintained on an ongoing basis for the life of the development on the site to the satisfaction of the City of Nedlands</w:t>
      </w:r>
      <w:r w:rsidRPr="00303885">
        <w:rPr>
          <w:rFonts w:ascii="Arial" w:hAnsi="Arial" w:cs="Arial"/>
          <w:b/>
          <w:bCs/>
          <w:szCs w:val="24"/>
        </w:rPr>
        <w:t>.</w:t>
      </w:r>
    </w:p>
    <w:p w14:paraId="20E25F75" w14:textId="50243E94" w:rsidR="00303885" w:rsidRDefault="00303885" w:rsidP="00BC112D">
      <w:pPr>
        <w:ind w:left="-142" w:right="187"/>
        <w:jc w:val="both"/>
        <w:rPr>
          <w:rFonts w:ascii="Arial" w:hAnsi="Arial" w:cs="Arial"/>
          <w:b/>
          <w:bCs/>
          <w:szCs w:val="24"/>
        </w:rPr>
      </w:pPr>
    </w:p>
    <w:p w14:paraId="2774C6ED" w14:textId="77777777" w:rsidR="00303885" w:rsidRPr="00303885" w:rsidRDefault="00303885" w:rsidP="00BC112D">
      <w:pPr>
        <w:ind w:left="-284" w:right="187"/>
        <w:jc w:val="both"/>
        <w:rPr>
          <w:rFonts w:ascii="Arial" w:eastAsia="Calibri" w:hAnsi="Arial" w:cs="Arial"/>
          <w:b/>
          <w:color w:val="17365D"/>
          <w:szCs w:val="24"/>
          <w:lang w:val="en-US"/>
        </w:rPr>
      </w:pPr>
      <w:r w:rsidRPr="00CA6C6F">
        <w:rPr>
          <w:rFonts w:ascii="Arial" w:eastAsia="Calibri" w:hAnsi="Arial" w:cs="Arial"/>
          <w:b/>
          <w:color w:val="17365D"/>
          <w:sz w:val="28"/>
          <w:szCs w:val="28"/>
          <w:lang w:val="en-US"/>
        </w:rPr>
        <w:t>Voting Requirement</w:t>
      </w:r>
    </w:p>
    <w:p w14:paraId="46002726" w14:textId="77777777" w:rsidR="00303885" w:rsidRPr="00303885" w:rsidRDefault="00303885" w:rsidP="00BC112D">
      <w:pPr>
        <w:ind w:left="-284" w:right="187"/>
        <w:jc w:val="both"/>
        <w:rPr>
          <w:rFonts w:ascii="Arial" w:eastAsia="Calibri" w:hAnsi="Arial" w:cs="Arial"/>
          <w:b/>
          <w:color w:val="17365D"/>
          <w:szCs w:val="24"/>
          <w:lang w:val="en-US"/>
        </w:rPr>
      </w:pPr>
    </w:p>
    <w:p w14:paraId="0EEAA75D" w14:textId="08CC1C91"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Simple Majority</w:t>
      </w:r>
      <w:r w:rsidR="00D5245F">
        <w:rPr>
          <w:rFonts w:ascii="Arial" w:eastAsia="Calibri" w:hAnsi="Arial" w:cs="Arial"/>
          <w:szCs w:val="24"/>
          <w:lang w:val="en-GB"/>
        </w:rPr>
        <w:t>.</w:t>
      </w:r>
    </w:p>
    <w:p w14:paraId="5B2343FF" w14:textId="77777777" w:rsidR="00303885" w:rsidRPr="00303885" w:rsidRDefault="00303885" w:rsidP="00BC112D">
      <w:pPr>
        <w:ind w:left="-284" w:right="187"/>
        <w:jc w:val="both"/>
        <w:rPr>
          <w:rFonts w:ascii="Arial" w:eastAsia="Calibri" w:hAnsi="Arial" w:cs="Arial"/>
          <w:szCs w:val="24"/>
          <w:lang w:val="en-GB"/>
        </w:rPr>
      </w:pPr>
    </w:p>
    <w:p w14:paraId="72F463BA"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4A2CB76" w14:textId="77777777" w:rsidR="00303885" w:rsidRPr="00303885" w:rsidRDefault="00303885" w:rsidP="00BC112D">
      <w:pPr>
        <w:ind w:left="-284" w:right="187"/>
        <w:jc w:val="both"/>
        <w:rPr>
          <w:rFonts w:ascii="Arial" w:eastAsia="Calibri" w:hAnsi="Arial" w:cs="Arial"/>
          <w:szCs w:val="24"/>
          <w:lang w:val="en-GB"/>
        </w:rPr>
      </w:pPr>
    </w:p>
    <w:p w14:paraId="14642F22"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270E6D8" w14:textId="77777777" w:rsidR="00303885" w:rsidRPr="00303885" w:rsidRDefault="00303885" w:rsidP="00BC112D">
      <w:pPr>
        <w:ind w:left="-284" w:right="187"/>
        <w:jc w:val="both"/>
        <w:rPr>
          <w:rFonts w:ascii="Arial" w:eastAsia="Calibri" w:hAnsi="Arial" w:cs="Arial"/>
          <w:szCs w:val="24"/>
          <w:lang w:val="en-GB"/>
        </w:rPr>
      </w:pPr>
    </w:p>
    <w:p w14:paraId="2054CEDA"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09047A0" w14:textId="77777777" w:rsidR="00303885" w:rsidRPr="00303885" w:rsidRDefault="00303885" w:rsidP="00BC112D">
      <w:pPr>
        <w:ind w:left="-284" w:right="187"/>
        <w:jc w:val="both"/>
        <w:rPr>
          <w:rFonts w:ascii="Arial" w:eastAsia="Calibri" w:hAnsi="Arial" w:cs="Arial"/>
          <w:szCs w:val="24"/>
          <w:lang w:val="en-GB"/>
        </w:rPr>
      </w:pPr>
    </w:p>
    <w:p w14:paraId="6A18BB6F" w14:textId="77777777" w:rsidR="00303885" w:rsidRPr="00CA6C6F" w:rsidRDefault="00303885" w:rsidP="00BC112D">
      <w:pPr>
        <w:ind w:left="-284" w:right="187"/>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 xml:space="preserve">Background </w:t>
      </w:r>
    </w:p>
    <w:p w14:paraId="51DB8A55" w14:textId="77777777" w:rsidR="00303885" w:rsidRPr="00303885" w:rsidRDefault="00303885" w:rsidP="00BC112D">
      <w:pPr>
        <w:ind w:left="-284" w:right="187"/>
        <w:jc w:val="both"/>
        <w:rPr>
          <w:rFonts w:ascii="Arial" w:eastAsia="Calibri" w:hAnsi="Arial" w:cs="Arial"/>
          <w:b/>
          <w:szCs w:val="24"/>
          <w:lang w:val="en-US"/>
        </w:rPr>
      </w:pPr>
    </w:p>
    <w:p w14:paraId="6E56C621" w14:textId="77777777" w:rsidR="00303885" w:rsidRPr="00303885" w:rsidRDefault="00303885" w:rsidP="00BC112D">
      <w:pPr>
        <w:ind w:left="-284" w:right="187"/>
        <w:jc w:val="both"/>
        <w:rPr>
          <w:rFonts w:ascii="Arial" w:eastAsia="Calibri" w:hAnsi="Arial" w:cs="Arial"/>
          <w:b/>
          <w:bCs/>
          <w:szCs w:val="24"/>
          <w:lang w:val="en-GB"/>
        </w:rPr>
      </w:pPr>
      <w:r w:rsidRPr="00303885">
        <w:rPr>
          <w:rFonts w:ascii="Arial" w:eastAsia="Calibri" w:hAnsi="Arial" w:cs="Arial"/>
          <w:b/>
          <w:bCs/>
          <w:szCs w:val="24"/>
          <w:lang w:val="en-GB"/>
        </w:rPr>
        <w:t>Land Details</w:t>
      </w:r>
    </w:p>
    <w:p w14:paraId="11FBC55F" w14:textId="77777777" w:rsidR="00303885" w:rsidRPr="00303885" w:rsidRDefault="00303885" w:rsidP="00BC112D">
      <w:pPr>
        <w:ind w:left="-284" w:right="187"/>
        <w:jc w:val="both"/>
        <w:rPr>
          <w:rFonts w:ascii="Arial" w:eastAsia="Calibri" w:hAnsi="Arial" w:cs="Arial"/>
          <w:b/>
          <w:bCs/>
          <w:szCs w:val="24"/>
          <w:lang w:val="en-GB"/>
        </w:rPr>
      </w:pPr>
    </w:p>
    <w:tbl>
      <w:tblPr>
        <w:tblStyle w:val="TableGrid251"/>
        <w:tblW w:w="9640" w:type="dxa"/>
        <w:tblInd w:w="-289" w:type="dxa"/>
        <w:tblLook w:val="04A0" w:firstRow="1" w:lastRow="0" w:firstColumn="1" w:lastColumn="0" w:noHBand="0" w:noVBand="1"/>
      </w:tblPr>
      <w:tblGrid>
        <w:gridCol w:w="6096"/>
        <w:gridCol w:w="3544"/>
      </w:tblGrid>
      <w:tr w:rsidR="00303885" w:rsidRPr="00303885" w14:paraId="5D3025DC" w14:textId="77777777" w:rsidTr="00D5245F">
        <w:tc>
          <w:tcPr>
            <w:tcW w:w="6096" w:type="dxa"/>
            <w:vAlign w:val="center"/>
          </w:tcPr>
          <w:p w14:paraId="02CF77DA"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Metropolitan Region Scheme Zone</w:t>
            </w:r>
          </w:p>
        </w:tc>
        <w:tc>
          <w:tcPr>
            <w:tcW w:w="3544" w:type="dxa"/>
            <w:vAlign w:val="center"/>
          </w:tcPr>
          <w:p w14:paraId="6C358B5B"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Urban</w:t>
            </w:r>
          </w:p>
        </w:tc>
      </w:tr>
      <w:tr w:rsidR="00303885" w:rsidRPr="00303885" w14:paraId="00DB4514" w14:textId="77777777" w:rsidTr="00D5245F">
        <w:tc>
          <w:tcPr>
            <w:tcW w:w="6096" w:type="dxa"/>
            <w:vAlign w:val="center"/>
          </w:tcPr>
          <w:p w14:paraId="1B2946CF"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Local Planning Scheme Zone</w:t>
            </w:r>
          </w:p>
        </w:tc>
        <w:tc>
          <w:tcPr>
            <w:tcW w:w="3544" w:type="dxa"/>
            <w:vAlign w:val="center"/>
          </w:tcPr>
          <w:p w14:paraId="198E3D88"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Residential</w:t>
            </w:r>
          </w:p>
        </w:tc>
      </w:tr>
      <w:tr w:rsidR="00303885" w:rsidRPr="00303885" w14:paraId="78B22017" w14:textId="77777777" w:rsidTr="00D5245F">
        <w:tc>
          <w:tcPr>
            <w:tcW w:w="6096" w:type="dxa"/>
            <w:vAlign w:val="center"/>
          </w:tcPr>
          <w:p w14:paraId="76F5CC5B"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R-Code</w:t>
            </w:r>
          </w:p>
        </w:tc>
        <w:tc>
          <w:tcPr>
            <w:tcW w:w="3544" w:type="dxa"/>
            <w:vAlign w:val="center"/>
          </w:tcPr>
          <w:p w14:paraId="4EADB2D3"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R60</w:t>
            </w:r>
          </w:p>
        </w:tc>
      </w:tr>
      <w:tr w:rsidR="00303885" w:rsidRPr="00303885" w14:paraId="48F01150" w14:textId="77777777" w:rsidTr="00D5245F">
        <w:tc>
          <w:tcPr>
            <w:tcW w:w="6096" w:type="dxa"/>
            <w:vAlign w:val="center"/>
          </w:tcPr>
          <w:p w14:paraId="64861195"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Land area</w:t>
            </w:r>
          </w:p>
        </w:tc>
        <w:tc>
          <w:tcPr>
            <w:tcW w:w="3544" w:type="dxa"/>
            <w:vAlign w:val="center"/>
          </w:tcPr>
          <w:p w14:paraId="065D6B75"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1,012m</w:t>
            </w:r>
            <w:r w:rsidRPr="00303885">
              <w:rPr>
                <w:rFonts w:ascii="Arial" w:hAnsi="Arial"/>
                <w:color w:val="000000"/>
                <w:szCs w:val="24"/>
                <w:vertAlign w:val="superscript"/>
              </w:rPr>
              <w:t>2</w:t>
            </w:r>
          </w:p>
        </w:tc>
      </w:tr>
      <w:tr w:rsidR="00303885" w:rsidRPr="00303885" w14:paraId="2F5E7059" w14:textId="77777777" w:rsidTr="00D5245F">
        <w:tc>
          <w:tcPr>
            <w:tcW w:w="6096" w:type="dxa"/>
            <w:vAlign w:val="center"/>
          </w:tcPr>
          <w:p w14:paraId="3CD5118A"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Land Use</w:t>
            </w:r>
          </w:p>
        </w:tc>
        <w:tc>
          <w:tcPr>
            <w:tcW w:w="3544" w:type="dxa"/>
            <w:vAlign w:val="center"/>
          </w:tcPr>
          <w:p w14:paraId="550EAF0D"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Residential Single House</w:t>
            </w:r>
          </w:p>
        </w:tc>
      </w:tr>
      <w:tr w:rsidR="00303885" w:rsidRPr="00303885" w14:paraId="6423C6D5" w14:textId="77777777" w:rsidTr="00D5245F">
        <w:tc>
          <w:tcPr>
            <w:tcW w:w="6096" w:type="dxa"/>
            <w:vAlign w:val="center"/>
          </w:tcPr>
          <w:p w14:paraId="5508CC04"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Use Class</w:t>
            </w:r>
          </w:p>
        </w:tc>
        <w:tc>
          <w:tcPr>
            <w:tcW w:w="3544" w:type="dxa"/>
            <w:vAlign w:val="center"/>
          </w:tcPr>
          <w:p w14:paraId="4D878C72" w14:textId="77777777" w:rsidR="00303885" w:rsidRPr="00303885" w:rsidRDefault="00303885" w:rsidP="00BC112D">
            <w:pPr>
              <w:ind w:left="-567" w:right="187" w:firstLine="601"/>
              <w:jc w:val="both"/>
              <w:rPr>
                <w:rFonts w:ascii="Arial" w:hAnsi="Arial"/>
                <w:color w:val="000000"/>
                <w:szCs w:val="24"/>
                <w:highlight w:val="yellow"/>
              </w:rPr>
            </w:pPr>
            <w:r w:rsidRPr="00303885">
              <w:rPr>
                <w:rFonts w:ascii="Arial" w:hAnsi="Arial"/>
                <w:color w:val="000000"/>
                <w:szCs w:val="24"/>
              </w:rPr>
              <w:t>‘P’ Permitted Use</w:t>
            </w:r>
          </w:p>
        </w:tc>
      </w:tr>
    </w:tbl>
    <w:p w14:paraId="4B8FB5EA" w14:textId="77777777" w:rsidR="00303885" w:rsidRPr="00303885" w:rsidRDefault="00303885" w:rsidP="00BC112D">
      <w:pPr>
        <w:ind w:left="-567" w:right="187"/>
        <w:jc w:val="both"/>
        <w:rPr>
          <w:rFonts w:ascii="Arial" w:eastAsia="Calibri" w:hAnsi="Arial" w:cs="Arial"/>
          <w:szCs w:val="24"/>
        </w:rPr>
      </w:pPr>
    </w:p>
    <w:p w14:paraId="6342B85C" w14:textId="77777777" w:rsidR="00303885" w:rsidRPr="00303885" w:rsidRDefault="00303885" w:rsidP="00BC112D">
      <w:pPr>
        <w:ind w:left="-284" w:right="187"/>
        <w:jc w:val="both"/>
        <w:rPr>
          <w:rFonts w:ascii="Arial" w:eastAsia="Calibri" w:hAnsi="Arial" w:cs="Arial"/>
          <w:szCs w:val="24"/>
        </w:rPr>
      </w:pPr>
      <w:r w:rsidRPr="00303885">
        <w:rPr>
          <w:rFonts w:ascii="Arial" w:eastAsia="Calibri" w:hAnsi="Arial" w:cs="Arial"/>
          <w:szCs w:val="24"/>
        </w:rPr>
        <w:t>The site is located at 7 Florence Rd, Nedlands, 150m south of Stirling Highway. The site is located on the western side of Florence Rd and has an existing single storey single house on the lot which is to be demolished. The lot is rectangular in shape, has a 20m frontage and a total area of 1,012m</w:t>
      </w:r>
      <w:r w:rsidRPr="00303885">
        <w:rPr>
          <w:rFonts w:ascii="Arial" w:eastAsia="Calibri" w:hAnsi="Arial" w:cs="Arial"/>
          <w:szCs w:val="24"/>
          <w:vertAlign w:val="superscript"/>
        </w:rPr>
        <w:t>2</w:t>
      </w:r>
      <w:r w:rsidRPr="00303885">
        <w:rPr>
          <w:rFonts w:ascii="Arial" w:eastAsia="Calibri" w:hAnsi="Arial" w:cs="Arial"/>
          <w:szCs w:val="24"/>
        </w:rPr>
        <w:t xml:space="preserve">. </w:t>
      </w:r>
    </w:p>
    <w:p w14:paraId="11A77FE9" w14:textId="77777777" w:rsidR="00303885" w:rsidRPr="00303885" w:rsidRDefault="00303885" w:rsidP="00BC112D">
      <w:pPr>
        <w:ind w:left="-284" w:right="187"/>
        <w:jc w:val="both"/>
        <w:rPr>
          <w:rFonts w:ascii="Arial" w:eastAsia="Calibri" w:hAnsi="Arial" w:cs="Arial"/>
          <w:szCs w:val="24"/>
        </w:rPr>
      </w:pPr>
    </w:p>
    <w:p w14:paraId="61E2C2FE" w14:textId="77777777" w:rsidR="00303885" w:rsidRPr="00303885" w:rsidRDefault="00303885" w:rsidP="00BC112D">
      <w:pPr>
        <w:ind w:left="-284" w:right="187"/>
        <w:jc w:val="both"/>
        <w:rPr>
          <w:rFonts w:ascii="Arial" w:eastAsia="Calibri" w:hAnsi="Arial" w:cs="Arial"/>
          <w:szCs w:val="24"/>
        </w:rPr>
      </w:pPr>
      <w:r w:rsidRPr="00303885">
        <w:rPr>
          <w:rFonts w:ascii="Arial" w:eastAsia="Calibri" w:hAnsi="Arial" w:cs="Arial"/>
          <w:szCs w:val="24"/>
        </w:rPr>
        <w:t xml:space="preserve">Amended plans were provided 10 March 2022 increasing the volume of landscaping within the site. </w:t>
      </w:r>
    </w:p>
    <w:p w14:paraId="535F70B3" w14:textId="77777777" w:rsidR="00303885" w:rsidRPr="00303885" w:rsidRDefault="00303885" w:rsidP="00BC112D">
      <w:pPr>
        <w:ind w:left="-284" w:right="187"/>
        <w:jc w:val="both"/>
        <w:rPr>
          <w:rFonts w:ascii="Arial" w:eastAsia="Calibri" w:hAnsi="Arial" w:cs="Arial"/>
          <w:szCs w:val="24"/>
        </w:rPr>
      </w:pPr>
    </w:p>
    <w:p w14:paraId="0F73687C" w14:textId="77777777" w:rsidR="00303885" w:rsidRPr="00303885" w:rsidRDefault="00303885" w:rsidP="00BC112D">
      <w:pPr>
        <w:ind w:left="-284" w:right="187"/>
        <w:jc w:val="both"/>
        <w:rPr>
          <w:rFonts w:ascii="Arial" w:eastAsia="Calibri" w:hAnsi="Arial" w:cs="Arial"/>
          <w:szCs w:val="24"/>
        </w:rPr>
      </w:pPr>
      <w:r w:rsidRPr="00303885">
        <w:rPr>
          <w:rFonts w:ascii="Arial" w:eastAsia="Calibri" w:hAnsi="Arial" w:cs="Arial"/>
          <w:szCs w:val="24"/>
        </w:rPr>
        <w:t xml:space="preserve">The application seeks development approval for the construction of four, two-storey grouped dwellings served by a single common driveway, located on the south side of the subject site. </w:t>
      </w:r>
    </w:p>
    <w:p w14:paraId="597C0E46" w14:textId="29D44FBD" w:rsidR="00303885" w:rsidRDefault="00303885" w:rsidP="00BC112D">
      <w:pPr>
        <w:ind w:left="-284" w:right="187"/>
        <w:jc w:val="both"/>
        <w:rPr>
          <w:rFonts w:ascii="Arial" w:eastAsia="Calibri" w:hAnsi="Arial" w:cs="Arial"/>
          <w:b/>
          <w:szCs w:val="24"/>
          <w:lang w:val="en-US"/>
        </w:rPr>
      </w:pPr>
    </w:p>
    <w:p w14:paraId="5103C69F" w14:textId="18E7AE1C" w:rsidR="009C799E" w:rsidRDefault="009C799E" w:rsidP="00BC112D">
      <w:pPr>
        <w:ind w:left="-284" w:right="187"/>
        <w:jc w:val="both"/>
        <w:rPr>
          <w:rFonts w:ascii="Arial" w:eastAsia="Calibri" w:hAnsi="Arial" w:cs="Arial"/>
          <w:b/>
          <w:szCs w:val="24"/>
          <w:lang w:val="en-US"/>
        </w:rPr>
      </w:pPr>
    </w:p>
    <w:p w14:paraId="0B0F34AD" w14:textId="616495C8" w:rsidR="009C799E" w:rsidRDefault="009C799E" w:rsidP="00BC112D">
      <w:pPr>
        <w:ind w:left="-284" w:right="187"/>
        <w:jc w:val="both"/>
        <w:rPr>
          <w:rFonts w:ascii="Arial" w:eastAsia="Calibri" w:hAnsi="Arial" w:cs="Arial"/>
          <w:b/>
          <w:szCs w:val="24"/>
          <w:lang w:val="en-US"/>
        </w:rPr>
      </w:pPr>
    </w:p>
    <w:p w14:paraId="6AD2F7B0" w14:textId="3A751991" w:rsidR="009C799E" w:rsidRDefault="009C799E" w:rsidP="00BC112D">
      <w:pPr>
        <w:ind w:left="-284" w:right="187"/>
        <w:jc w:val="both"/>
        <w:rPr>
          <w:rFonts w:ascii="Arial" w:eastAsia="Calibri" w:hAnsi="Arial" w:cs="Arial"/>
          <w:b/>
          <w:szCs w:val="24"/>
          <w:lang w:val="en-US"/>
        </w:rPr>
      </w:pPr>
    </w:p>
    <w:p w14:paraId="3962A89E" w14:textId="0842F597" w:rsidR="009C799E" w:rsidRDefault="009C799E" w:rsidP="00BC112D">
      <w:pPr>
        <w:ind w:left="-284" w:right="187"/>
        <w:jc w:val="both"/>
        <w:rPr>
          <w:rFonts w:ascii="Arial" w:eastAsia="Calibri" w:hAnsi="Arial" w:cs="Arial"/>
          <w:b/>
          <w:szCs w:val="24"/>
          <w:lang w:val="en-US"/>
        </w:rPr>
      </w:pPr>
    </w:p>
    <w:p w14:paraId="0BD4612C" w14:textId="6DA09B1D" w:rsidR="009C799E" w:rsidRDefault="009C799E" w:rsidP="00BC112D">
      <w:pPr>
        <w:ind w:left="-284" w:right="187"/>
        <w:jc w:val="both"/>
        <w:rPr>
          <w:rFonts w:ascii="Arial" w:eastAsia="Calibri" w:hAnsi="Arial" w:cs="Arial"/>
          <w:b/>
          <w:szCs w:val="24"/>
          <w:lang w:val="en-US"/>
        </w:rPr>
      </w:pPr>
    </w:p>
    <w:p w14:paraId="456BA856" w14:textId="77777777" w:rsidR="009C799E" w:rsidRPr="00303885" w:rsidRDefault="009C799E" w:rsidP="00BC112D">
      <w:pPr>
        <w:ind w:left="-284" w:right="187"/>
        <w:jc w:val="both"/>
        <w:rPr>
          <w:rFonts w:ascii="Arial" w:eastAsia="Calibri" w:hAnsi="Arial" w:cs="Arial"/>
          <w:b/>
          <w:szCs w:val="24"/>
          <w:lang w:val="en-US"/>
        </w:rPr>
      </w:pPr>
    </w:p>
    <w:p w14:paraId="073C7A3C" w14:textId="77777777" w:rsidR="00303885" w:rsidRPr="00CA6C6F" w:rsidRDefault="00303885" w:rsidP="00BC112D">
      <w:pPr>
        <w:ind w:left="-284" w:right="187"/>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Discussion</w:t>
      </w:r>
    </w:p>
    <w:p w14:paraId="362A0B5E" w14:textId="77777777" w:rsidR="00303885" w:rsidRPr="00303885" w:rsidRDefault="00303885" w:rsidP="00BC112D">
      <w:pPr>
        <w:ind w:left="-284" w:right="187"/>
        <w:jc w:val="both"/>
        <w:rPr>
          <w:rFonts w:ascii="Arial" w:eastAsia="Calibri" w:hAnsi="Arial" w:cs="Arial"/>
          <w:szCs w:val="24"/>
          <w:lang w:val="en-US"/>
        </w:rPr>
      </w:pPr>
    </w:p>
    <w:p w14:paraId="0602D823" w14:textId="77777777" w:rsidR="00303885" w:rsidRPr="00303885" w:rsidRDefault="00303885" w:rsidP="00BC112D">
      <w:pPr>
        <w:tabs>
          <w:tab w:val="left" w:pos="8202"/>
        </w:tabs>
        <w:ind w:left="-284" w:right="187"/>
        <w:jc w:val="both"/>
        <w:rPr>
          <w:rFonts w:ascii="Arial" w:eastAsia="Calibri" w:hAnsi="Arial" w:cs="Arial"/>
          <w:b/>
          <w:color w:val="000000"/>
          <w:szCs w:val="24"/>
          <w:lang w:val="en-GB"/>
        </w:rPr>
      </w:pPr>
      <w:r w:rsidRPr="00303885">
        <w:rPr>
          <w:rFonts w:ascii="Arial" w:eastAsia="Calibri" w:hAnsi="Arial" w:cs="Arial"/>
          <w:b/>
          <w:color w:val="000000"/>
          <w:szCs w:val="24"/>
          <w:lang w:val="en-GB"/>
        </w:rPr>
        <w:t>Assessment of Statutory Provisions</w:t>
      </w:r>
    </w:p>
    <w:p w14:paraId="362A7907" w14:textId="77777777" w:rsidR="00303885" w:rsidRPr="00303885" w:rsidRDefault="00303885" w:rsidP="00BC112D">
      <w:pPr>
        <w:tabs>
          <w:tab w:val="left" w:pos="8202"/>
        </w:tabs>
        <w:ind w:left="-284" w:right="187"/>
        <w:jc w:val="both"/>
        <w:rPr>
          <w:rFonts w:ascii="Arial" w:eastAsia="Calibri" w:hAnsi="Arial" w:cs="Arial"/>
          <w:b/>
          <w:color w:val="000000"/>
          <w:szCs w:val="24"/>
          <w:lang w:val="en-GB"/>
        </w:rPr>
      </w:pPr>
    </w:p>
    <w:p w14:paraId="1671D1DE" w14:textId="77777777" w:rsidR="00303885" w:rsidRDefault="00303885" w:rsidP="00BC112D">
      <w:pPr>
        <w:ind w:left="-284" w:right="187"/>
        <w:jc w:val="both"/>
        <w:rPr>
          <w:rFonts w:ascii="Arial" w:eastAsia="Calibri" w:hAnsi="Arial" w:cs="Arial"/>
          <w:szCs w:val="24"/>
          <w:lang w:val="en-US"/>
        </w:rPr>
      </w:pPr>
      <w:r w:rsidRPr="00303885">
        <w:rPr>
          <w:rFonts w:ascii="Arial" w:eastAsia="Calibri" w:hAnsi="Arial" w:cs="Arial"/>
          <w:szCs w:val="24"/>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78D00B3" w14:textId="77777777" w:rsidR="00D5245F" w:rsidRPr="00303885" w:rsidRDefault="00D5245F" w:rsidP="00BC112D">
      <w:pPr>
        <w:ind w:left="-284" w:right="187"/>
        <w:jc w:val="both"/>
        <w:rPr>
          <w:rFonts w:ascii="Arial" w:eastAsia="Calibri" w:hAnsi="Arial" w:cs="Arial"/>
          <w:szCs w:val="24"/>
          <w:lang w:val="en-US"/>
        </w:rPr>
      </w:pPr>
    </w:p>
    <w:p w14:paraId="67609EB4" w14:textId="77777777" w:rsidR="00303885" w:rsidRPr="00303885" w:rsidRDefault="00303885" w:rsidP="00BC112D">
      <w:pPr>
        <w:ind w:left="-284" w:right="187"/>
        <w:jc w:val="both"/>
        <w:rPr>
          <w:rFonts w:ascii="Arial" w:eastAsia="Calibri" w:hAnsi="Arial" w:cs="Arial"/>
          <w:b/>
          <w:color w:val="000000"/>
          <w:szCs w:val="24"/>
          <w:lang w:val="en-GB" w:eastAsia="en-AU"/>
        </w:rPr>
      </w:pPr>
      <w:r w:rsidRPr="00303885">
        <w:rPr>
          <w:rFonts w:ascii="Arial" w:eastAsia="Calibri" w:hAnsi="Arial" w:cs="Arial"/>
          <w:b/>
          <w:color w:val="000000"/>
          <w:szCs w:val="24"/>
          <w:lang w:val="en-GB" w:eastAsia="en-AU"/>
        </w:rPr>
        <w:t>Local Planning Scheme No.3</w:t>
      </w:r>
    </w:p>
    <w:p w14:paraId="00B54AC4" w14:textId="77777777" w:rsidR="00303885" w:rsidRPr="00303885" w:rsidRDefault="00303885" w:rsidP="00BC112D">
      <w:pPr>
        <w:ind w:left="-284" w:right="187"/>
        <w:jc w:val="both"/>
        <w:rPr>
          <w:rFonts w:ascii="Arial" w:eastAsia="Calibri" w:hAnsi="Arial" w:cs="Arial"/>
          <w:b/>
          <w:color w:val="000000"/>
          <w:szCs w:val="24"/>
          <w:lang w:val="en-GB" w:eastAsia="en-AU"/>
        </w:rPr>
      </w:pPr>
    </w:p>
    <w:p w14:paraId="4601FFD8" w14:textId="77777777" w:rsidR="00303885" w:rsidRPr="00303885" w:rsidRDefault="00303885" w:rsidP="00BC112D">
      <w:pPr>
        <w:ind w:left="-284" w:right="187"/>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Schedule 2, Clause 67(2) </w:t>
      </w:r>
      <w:r w:rsidRPr="00303885">
        <w:rPr>
          <w:rFonts w:ascii="Arial" w:eastAsia="Calibri" w:hAnsi="Arial" w:cs="Arial"/>
          <w:szCs w:val="24"/>
          <w:lang w:val="en-GB"/>
        </w:rPr>
        <w:t xml:space="preserve">(Consideration of application by Local Government) of LPS3 – </w:t>
      </w:r>
      <w:r w:rsidRPr="00303885">
        <w:rPr>
          <w:rFonts w:ascii="Arial" w:eastAsia="Calibri" w:hAnsi="Arial" w:cs="Arial"/>
          <w:color w:val="000000"/>
          <w:szCs w:val="24"/>
          <w:lang w:val="en-GB"/>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55C0D59D" w14:textId="77777777" w:rsidR="00303885" w:rsidRPr="00303885" w:rsidRDefault="00303885" w:rsidP="00BC112D">
      <w:pPr>
        <w:ind w:left="-284" w:right="187"/>
        <w:jc w:val="both"/>
        <w:rPr>
          <w:rFonts w:ascii="Arial" w:eastAsia="Calibri" w:hAnsi="Arial" w:cs="Arial"/>
          <w:color w:val="000000"/>
          <w:szCs w:val="24"/>
          <w:lang w:val="en-GB"/>
        </w:rPr>
      </w:pPr>
    </w:p>
    <w:p w14:paraId="61CFCCAA" w14:textId="77777777" w:rsidR="00303885" w:rsidRPr="00303885" w:rsidRDefault="00303885" w:rsidP="00BC112D">
      <w:pPr>
        <w:ind w:left="-284" w:right="187"/>
        <w:jc w:val="both"/>
        <w:rPr>
          <w:rFonts w:ascii="Arial" w:eastAsia="Calibri" w:hAnsi="Arial" w:cs="Arial"/>
          <w:b/>
          <w:color w:val="000000"/>
          <w:szCs w:val="24"/>
          <w:lang w:val="en-GB"/>
        </w:rPr>
      </w:pPr>
      <w:r w:rsidRPr="00303885">
        <w:rPr>
          <w:rFonts w:ascii="Arial" w:eastAsia="Calibri" w:hAnsi="Arial" w:cs="Arial"/>
          <w:b/>
          <w:color w:val="000000"/>
          <w:szCs w:val="24"/>
          <w:lang w:val="en-GB"/>
        </w:rPr>
        <w:t>State Planning Policy 7.3 - Residential Design Codes – Volume 1</w:t>
      </w:r>
    </w:p>
    <w:p w14:paraId="7BEB6D6C" w14:textId="77777777" w:rsidR="00303885" w:rsidRPr="00303885" w:rsidRDefault="00303885" w:rsidP="00BC112D">
      <w:pPr>
        <w:ind w:left="-284" w:right="187"/>
        <w:jc w:val="both"/>
        <w:rPr>
          <w:rFonts w:ascii="Arial" w:eastAsia="Calibri" w:hAnsi="Arial" w:cs="Arial"/>
          <w:b/>
          <w:color w:val="000000"/>
          <w:szCs w:val="24"/>
          <w:lang w:val="en-GB"/>
        </w:rPr>
      </w:pPr>
    </w:p>
    <w:p w14:paraId="11D1B602" w14:textId="77777777" w:rsidR="00303885" w:rsidRPr="00303885" w:rsidRDefault="00303885" w:rsidP="00BC112D">
      <w:pPr>
        <w:ind w:left="-284" w:right="187"/>
        <w:jc w:val="both"/>
        <w:rPr>
          <w:rFonts w:ascii="Arial" w:eastAsia="Calibri" w:hAnsi="Arial" w:cs="Arial"/>
          <w:bCs/>
          <w:szCs w:val="24"/>
          <w:lang w:val="en-GB"/>
        </w:rPr>
      </w:pPr>
      <w:r w:rsidRPr="00303885">
        <w:rPr>
          <w:rFonts w:ascii="Arial" w:eastAsia="Calibri" w:hAnsi="Arial" w:cs="Arial"/>
          <w:bCs/>
          <w:szCs w:val="24"/>
          <w:lang w:val="en-GB"/>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principle assessment pathway. </w:t>
      </w:r>
    </w:p>
    <w:p w14:paraId="35402240" w14:textId="77777777" w:rsidR="00303885" w:rsidRPr="00303885" w:rsidRDefault="00303885" w:rsidP="00BC112D">
      <w:pPr>
        <w:ind w:left="-284" w:right="187"/>
        <w:jc w:val="both"/>
        <w:rPr>
          <w:rFonts w:ascii="Arial" w:eastAsia="Calibri" w:hAnsi="Arial" w:cs="Arial"/>
          <w:bCs/>
          <w:szCs w:val="24"/>
          <w:lang w:val="en-GB"/>
        </w:rPr>
      </w:pPr>
    </w:p>
    <w:p w14:paraId="786EBB93" w14:textId="77777777" w:rsidR="00303885" w:rsidRPr="00303885" w:rsidRDefault="00303885" w:rsidP="00BC112D">
      <w:pPr>
        <w:ind w:left="-284" w:right="187"/>
        <w:jc w:val="both"/>
        <w:rPr>
          <w:rFonts w:ascii="Arial" w:eastAsia="Calibri" w:hAnsi="Arial" w:cs="Arial"/>
          <w:bCs/>
          <w:szCs w:val="24"/>
          <w:lang w:val="en-GB"/>
        </w:rPr>
      </w:pPr>
      <w:r w:rsidRPr="00303885">
        <w:rPr>
          <w:rFonts w:ascii="Arial" w:eastAsia="Calibri" w:hAnsi="Arial" w:cs="Arial"/>
          <w:bCs/>
          <w:szCs w:val="24"/>
          <w:lang w:val="en-GB"/>
        </w:rPr>
        <w:t xml:space="preserve">The proposed development is seeking a design principle assessment pathway for parts of this proposal. Council is asked to consider the design principles relating to lot boundary setbacks and visitor car parking. As required by the R-Codes, Council in assessing the proposal against the design principles, should not apply the corresponding deemed-to-comply provisions. </w:t>
      </w:r>
    </w:p>
    <w:p w14:paraId="4B1EFDCC" w14:textId="77777777" w:rsidR="00303885" w:rsidRPr="00303885" w:rsidRDefault="00303885" w:rsidP="00BC112D">
      <w:pPr>
        <w:ind w:left="-284" w:right="187"/>
        <w:jc w:val="both"/>
        <w:rPr>
          <w:rFonts w:ascii="Arial" w:eastAsia="Calibri" w:hAnsi="Arial" w:cs="Arial"/>
          <w:bCs/>
          <w:szCs w:val="24"/>
          <w:lang w:val="en-GB"/>
        </w:rPr>
      </w:pPr>
    </w:p>
    <w:p w14:paraId="7EFB5DA3" w14:textId="77777777" w:rsidR="00303885" w:rsidRPr="00303885" w:rsidRDefault="00303885" w:rsidP="00BC112D">
      <w:pPr>
        <w:autoSpaceDE w:val="0"/>
        <w:autoSpaceDN w:val="0"/>
        <w:adjustRightInd w:val="0"/>
        <w:ind w:left="-284" w:right="187"/>
        <w:jc w:val="both"/>
        <w:rPr>
          <w:rFonts w:ascii="Arial" w:eastAsia="Calibri" w:hAnsi="Arial" w:cs="Arial"/>
          <w:b/>
          <w:bCs/>
          <w:color w:val="000000"/>
          <w:szCs w:val="24"/>
          <w:lang w:val="en-GB" w:eastAsia="en-AU"/>
        </w:rPr>
      </w:pPr>
      <w:r w:rsidRPr="00303885">
        <w:rPr>
          <w:rFonts w:ascii="Arial" w:eastAsia="Calibri" w:hAnsi="Arial" w:cs="Arial"/>
          <w:b/>
          <w:bCs/>
          <w:color w:val="000000"/>
          <w:szCs w:val="24"/>
          <w:lang w:val="en-GB" w:eastAsia="en-AU"/>
        </w:rPr>
        <w:t>Clause 5.1.3 – Lot Boundary Setback</w:t>
      </w:r>
    </w:p>
    <w:p w14:paraId="0C4430F3" w14:textId="77777777" w:rsidR="00303885" w:rsidRPr="00303885" w:rsidRDefault="00303885" w:rsidP="00BC112D">
      <w:pPr>
        <w:autoSpaceDE w:val="0"/>
        <w:autoSpaceDN w:val="0"/>
        <w:adjustRightInd w:val="0"/>
        <w:ind w:left="-284" w:right="187"/>
        <w:jc w:val="both"/>
        <w:rPr>
          <w:rFonts w:ascii="Arial" w:eastAsia="Calibri" w:hAnsi="Arial" w:cs="Arial"/>
          <w:b/>
          <w:bCs/>
          <w:color w:val="000000"/>
          <w:szCs w:val="24"/>
          <w:lang w:val="en-GB" w:eastAsia="en-AU"/>
        </w:rPr>
      </w:pPr>
    </w:p>
    <w:p w14:paraId="2F16A223" w14:textId="77777777" w:rsidR="00303885" w:rsidRPr="00303885" w:rsidRDefault="00303885" w:rsidP="00BC112D">
      <w:pPr>
        <w:autoSpaceDE w:val="0"/>
        <w:autoSpaceDN w:val="0"/>
        <w:adjustRightInd w:val="0"/>
        <w:ind w:left="-284" w:right="187"/>
        <w:jc w:val="both"/>
        <w:rPr>
          <w:rFonts w:ascii="Arial" w:eastAsia="Calibri" w:hAnsi="Arial" w:cs="Arial"/>
          <w:color w:val="000000"/>
          <w:szCs w:val="24"/>
          <w:lang w:val="en-GB" w:eastAsia="en-AU"/>
        </w:rPr>
      </w:pPr>
      <w:r w:rsidRPr="00303885">
        <w:rPr>
          <w:rFonts w:ascii="Arial" w:eastAsia="Calibri" w:hAnsi="Arial" w:cs="Arial"/>
          <w:color w:val="000000"/>
          <w:szCs w:val="24"/>
          <w:lang w:val="en-GB" w:eastAsia="en-AU"/>
        </w:rPr>
        <w:t>Unit 4 - Western First Floor Setback</w:t>
      </w:r>
    </w:p>
    <w:p w14:paraId="1256D39D" w14:textId="77777777" w:rsidR="00303885" w:rsidRPr="00303885" w:rsidRDefault="00303885" w:rsidP="00BC112D">
      <w:pPr>
        <w:autoSpaceDE w:val="0"/>
        <w:autoSpaceDN w:val="0"/>
        <w:adjustRightInd w:val="0"/>
        <w:ind w:left="-284" w:right="187"/>
        <w:jc w:val="both"/>
        <w:rPr>
          <w:rFonts w:ascii="Arial" w:eastAsia="Calibri" w:hAnsi="Arial" w:cs="Arial"/>
          <w:color w:val="000000"/>
          <w:szCs w:val="24"/>
          <w:lang w:eastAsia="en-AU"/>
        </w:rPr>
      </w:pPr>
    </w:p>
    <w:p w14:paraId="2800D8AC" w14:textId="77777777" w:rsidR="00303885" w:rsidRPr="00303885" w:rsidRDefault="00303885" w:rsidP="00BC112D">
      <w:pPr>
        <w:autoSpaceDE w:val="0"/>
        <w:autoSpaceDN w:val="0"/>
        <w:adjustRightInd w:val="0"/>
        <w:ind w:left="-284" w:right="187"/>
        <w:jc w:val="both"/>
        <w:rPr>
          <w:rFonts w:ascii="Arial" w:eastAsia="Calibri" w:hAnsi="Arial" w:cs="Arial"/>
          <w:szCs w:val="24"/>
          <w:lang w:val="en-GB"/>
        </w:rPr>
      </w:pPr>
      <w:r w:rsidRPr="00303885">
        <w:rPr>
          <w:rFonts w:ascii="Arial" w:eastAsia="Calibri" w:hAnsi="Arial" w:cs="Arial"/>
          <w:color w:val="000000"/>
          <w:szCs w:val="24"/>
          <w:lang w:val="en-GB" w:eastAsia="en-AU"/>
        </w:rPr>
        <w:t xml:space="preserve">The development proposes a 1.5m setback to the first floor. The design principles for lot boundary setbacks consider the impact of building bulk on adjoining properties, providing adequate sun and ventilation and minimising overlooking. The proposed western lot boundary setback is </w:t>
      </w:r>
      <w:r w:rsidRPr="00303885">
        <w:rPr>
          <w:rFonts w:ascii="Arial" w:eastAsia="Calibri" w:hAnsi="Arial" w:cs="Arial"/>
          <w:szCs w:val="24"/>
          <w:lang w:val="en-GB"/>
        </w:rPr>
        <w:t>considered to meet the design principles as:</w:t>
      </w:r>
    </w:p>
    <w:p w14:paraId="4384FF86" w14:textId="77777777" w:rsidR="00303885" w:rsidRPr="00303885" w:rsidRDefault="00303885" w:rsidP="00BC112D">
      <w:pPr>
        <w:autoSpaceDE w:val="0"/>
        <w:autoSpaceDN w:val="0"/>
        <w:adjustRightInd w:val="0"/>
        <w:ind w:left="-567" w:right="187"/>
        <w:jc w:val="both"/>
        <w:rPr>
          <w:rFonts w:ascii="Arial" w:eastAsia="Calibri" w:hAnsi="Arial" w:cs="Arial"/>
          <w:color w:val="000000"/>
          <w:szCs w:val="24"/>
          <w:lang w:val="en-GB" w:eastAsia="en-AU"/>
        </w:rPr>
      </w:pPr>
    </w:p>
    <w:p w14:paraId="604B84A1" w14:textId="77777777" w:rsidR="00303885" w:rsidRPr="00303885" w:rsidRDefault="00303885" w:rsidP="00BC112D">
      <w:pPr>
        <w:numPr>
          <w:ilvl w:val="0"/>
          <w:numId w:val="6"/>
        </w:numPr>
        <w:autoSpaceDE w:val="0"/>
        <w:autoSpaceDN w:val="0"/>
        <w:adjustRightInd w:val="0"/>
        <w:spacing w:line="276" w:lineRule="auto"/>
        <w:ind w:left="284" w:right="187" w:hanging="568"/>
        <w:contextualSpacing/>
        <w:jc w:val="both"/>
        <w:rPr>
          <w:rFonts w:ascii="Arial" w:eastAsia="Calibri" w:hAnsi="Arial" w:cs="Arial"/>
          <w:color w:val="000000"/>
          <w:szCs w:val="24"/>
          <w:lang w:val="en-GB" w:eastAsia="en-AU"/>
        </w:rPr>
      </w:pPr>
      <w:r w:rsidRPr="00303885">
        <w:rPr>
          <w:rFonts w:ascii="Arial" w:eastAsia="Calibri" w:hAnsi="Arial" w:cs="Arial"/>
          <w:color w:val="000000"/>
          <w:szCs w:val="24"/>
          <w:lang w:val="en-GB" w:eastAsia="en-AU"/>
        </w:rPr>
        <w:t xml:space="preserve">The proposed western lot boundary setback does not prejudice the western lot’s solar access or ventilation. Shadow cast from the western wall is contained wholly within the confines of the subject site. The development satisfies the deemed-to-comply provisions of the R-Codes in relation to solar access for adjoining lots. </w:t>
      </w:r>
    </w:p>
    <w:p w14:paraId="4C2C033B" w14:textId="77777777" w:rsidR="00303885" w:rsidRPr="00303885" w:rsidRDefault="00303885" w:rsidP="00BC112D">
      <w:pPr>
        <w:numPr>
          <w:ilvl w:val="0"/>
          <w:numId w:val="6"/>
        </w:numPr>
        <w:autoSpaceDE w:val="0"/>
        <w:autoSpaceDN w:val="0"/>
        <w:adjustRightInd w:val="0"/>
        <w:spacing w:line="276" w:lineRule="auto"/>
        <w:ind w:left="284" w:right="187" w:hanging="568"/>
        <w:contextualSpacing/>
        <w:jc w:val="both"/>
        <w:rPr>
          <w:rFonts w:ascii="Arial" w:eastAsia="Calibri" w:hAnsi="Arial" w:cs="Arial"/>
          <w:color w:val="000000"/>
          <w:szCs w:val="24"/>
          <w:lang w:val="en-GB" w:eastAsia="en-AU"/>
        </w:rPr>
      </w:pPr>
      <w:r w:rsidRPr="00303885">
        <w:rPr>
          <w:rFonts w:ascii="Arial" w:eastAsia="Calibri" w:hAnsi="Arial" w:cs="Arial"/>
          <w:color w:val="000000"/>
          <w:szCs w:val="24"/>
          <w:lang w:val="en-GB" w:eastAsia="en-AU"/>
        </w:rPr>
        <w:t xml:space="preserve">The development satisfies the deemed-to-comply provisions of the R-Codes in relation to visual privacy addressing the western neighbouring lot. The development proposes the use of larger than minimum setbacks and screening addressing adjoining lot boundaries to alleviate any perceived visual privacy intrusions. </w:t>
      </w:r>
    </w:p>
    <w:p w14:paraId="3A612F45" w14:textId="77777777" w:rsidR="00C40266" w:rsidRPr="00303885" w:rsidRDefault="00C40266" w:rsidP="00BC112D">
      <w:pPr>
        <w:autoSpaceDE w:val="0"/>
        <w:autoSpaceDN w:val="0"/>
        <w:adjustRightInd w:val="0"/>
        <w:spacing w:line="276" w:lineRule="auto"/>
        <w:ind w:left="-568" w:right="187"/>
        <w:jc w:val="both"/>
        <w:rPr>
          <w:rFonts w:ascii="Arial" w:eastAsia="Calibri" w:hAnsi="Arial" w:cs="Arial"/>
          <w:color w:val="000000"/>
          <w:szCs w:val="24"/>
          <w:lang w:val="en-GB" w:eastAsia="en-AU"/>
        </w:rPr>
      </w:pPr>
    </w:p>
    <w:p w14:paraId="36B01853" w14:textId="77777777" w:rsidR="00303885" w:rsidRPr="00303885" w:rsidRDefault="00303885" w:rsidP="00BC112D">
      <w:pPr>
        <w:autoSpaceDE w:val="0"/>
        <w:autoSpaceDN w:val="0"/>
        <w:adjustRightInd w:val="0"/>
        <w:ind w:right="187" w:hanging="284"/>
        <w:jc w:val="both"/>
        <w:rPr>
          <w:rFonts w:ascii="Arial" w:eastAsia="Calibri" w:hAnsi="Arial" w:cs="Arial"/>
          <w:b/>
          <w:bCs/>
          <w:color w:val="000000"/>
          <w:szCs w:val="24"/>
          <w:lang w:val="en-GB" w:eastAsia="en-AU"/>
        </w:rPr>
      </w:pPr>
      <w:r w:rsidRPr="00303885">
        <w:rPr>
          <w:rFonts w:ascii="Arial" w:eastAsia="Calibri" w:hAnsi="Arial" w:cs="Arial"/>
          <w:b/>
          <w:bCs/>
          <w:color w:val="000000"/>
          <w:szCs w:val="24"/>
          <w:lang w:val="en-GB" w:eastAsia="en-AU"/>
        </w:rPr>
        <w:t>Clause 5.3.3 – Parking</w:t>
      </w:r>
    </w:p>
    <w:p w14:paraId="1CA1EBD1" w14:textId="77777777" w:rsidR="00303885" w:rsidRPr="00303885" w:rsidRDefault="00303885" w:rsidP="00BC112D">
      <w:pPr>
        <w:autoSpaceDE w:val="0"/>
        <w:autoSpaceDN w:val="0"/>
        <w:adjustRightInd w:val="0"/>
        <w:ind w:right="187" w:hanging="567"/>
        <w:jc w:val="both"/>
        <w:rPr>
          <w:rFonts w:ascii="Arial" w:eastAsia="Calibri" w:hAnsi="Arial" w:cs="Arial"/>
          <w:b/>
          <w:bCs/>
          <w:color w:val="000000"/>
          <w:szCs w:val="24"/>
          <w:lang w:val="en-GB" w:eastAsia="en-AU"/>
        </w:rPr>
      </w:pPr>
    </w:p>
    <w:p w14:paraId="0AE0653B" w14:textId="77777777" w:rsidR="00303885" w:rsidRPr="00303885" w:rsidRDefault="00303885" w:rsidP="00BC112D">
      <w:pPr>
        <w:autoSpaceDE w:val="0"/>
        <w:autoSpaceDN w:val="0"/>
        <w:adjustRightInd w:val="0"/>
        <w:ind w:left="-284" w:right="187"/>
        <w:jc w:val="both"/>
        <w:rPr>
          <w:rFonts w:ascii="Arial" w:eastAsia="Calibri" w:hAnsi="Arial" w:cs="Arial"/>
          <w:szCs w:val="24"/>
        </w:rPr>
      </w:pPr>
      <w:r w:rsidRPr="00303885">
        <w:rPr>
          <w:rFonts w:ascii="Arial" w:eastAsia="Calibri" w:hAnsi="Arial" w:cs="Arial"/>
          <w:color w:val="000000"/>
          <w:szCs w:val="24"/>
          <w:lang w:val="en-GB" w:eastAsia="en-AU"/>
        </w:rPr>
        <w:t xml:space="preserve">The development proposes 8 onsite parking bays, by means of a double garage for each dwelling. No dedicated visitor bay has been provided within the development. </w:t>
      </w:r>
      <w:r w:rsidRPr="00303885">
        <w:rPr>
          <w:rFonts w:ascii="Arial" w:eastAsia="Calibri" w:hAnsi="Arial" w:cs="Arial"/>
          <w:szCs w:val="24"/>
        </w:rPr>
        <w:t>Consideration may be given, under the design principles of the R-Codes, for a reduction in the minimum number of on-site car parking spaces for grouped and multiple dwellings provided:</w:t>
      </w:r>
    </w:p>
    <w:p w14:paraId="5D9833AA" w14:textId="77777777" w:rsidR="00303885" w:rsidRPr="00303885" w:rsidRDefault="00303885" w:rsidP="00BC112D">
      <w:pPr>
        <w:autoSpaceDE w:val="0"/>
        <w:autoSpaceDN w:val="0"/>
        <w:adjustRightInd w:val="0"/>
        <w:ind w:left="-567" w:right="187"/>
        <w:jc w:val="both"/>
        <w:rPr>
          <w:rFonts w:ascii="Arial" w:eastAsia="Calibri" w:hAnsi="Arial" w:cs="Arial"/>
          <w:color w:val="000000"/>
          <w:szCs w:val="24"/>
          <w:lang w:val="en-GB" w:eastAsia="en-AU"/>
        </w:rPr>
      </w:pPr>
    </w:p>
    <w:p w14:paraId="3302F98B" w14:textId="77777777" w:rsidR="00303885" w:rsidRPr="00303885" w:rsidRDefault="00303885" w:rsidP="00BC112D">
      <w:pPr>
        <w:numPr>
          <w:ilvl w:val="0"/>
          <w:numId w:val="8"/>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 xml:space="preserve">available street parking in the vicinity is controlled by the local government; and </w:t>
      </w:r>
    </w:p>
    <w:p w14:paraId="142C1BD8" w14:textId="77777777" w:rsidR="00303885" w:rsidRPr="00303885" w:rsidRDefault="00303885" w:rsidP="00BC112D">
      <w:pPr>
        <w:numPr>
          <w:ilvl w:val="0"/>
          <w:numId w:val="8"/>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the decision-maker is of the opinion that a sufficient equivalent number of on-street spaces are available near the development.</w:t>
      </w:r>
    </w:p>
    <w:p w14:paraId="7B34F8D8" w14:textId="77777777" w:rsidR="00303885" w:rsidRPr="00303885" w:rsidRDefault="00303885" w:rsidP="00BC112D">
      <w:pPr>
        <w:numPr>
          <w:ilvl w:val="0"/>
          <w:numId w:val="7"/>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The site is located less than 250m from a high frequency bus route serving multiple destinations located near the intersection of Stirling Highway and Florence Road. This allows ample opportunities for use of public transport.</w:t>
      </w:r>
    </w:p>
    <w:p w14:paraId="3A3B6C55" w14:textId="77777777" w:rsidR="00303885" w:rsidRPr="00303885" w:rsidRDefault="00303885" w:rsidP="00BC112D">
      <w:pPr>
        <w:numPr>
          <w:ilvl w:val="0"/>
          <w:numId w:val="7"/>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 xml:space="preserve">The development does not propose the inclusion of a visitor bay. It is noted that the deemed-to-comply provisions of the R-Codes requires 5 onsite parking bays, being 1 for each house plus 1 visitor bay. The development has proposed 8 onsite parking bays (2 for each house), resulting in a surplus of 3 bays. </w:t>
      </w:r>
    </w:p>
    <w:p w14:paraId="14B7C815" w14:textId="77777777" w:rsidR="00303885" w:rsidRPr="00303885" w:rsidRDefault="00303885" w:rsidP="00BC112D">
      <w:pPr>
        <w:numPr>
          <w:ilvl w:val="0"/>
          <w:numId w:val="7"/>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There is no permitted parking on the west side of Florence Road, and 3-hour parking restrictions on the east side during business hours. There is un-restricted street parking on the east side of Florence Road outside of business hours. This enables sufficient on-street parking for visitors.</w:t>
      </w:r>
    </w:p>
    <w:p w14:paraId="698380E1" w14:textId="77777777" w:rsidR="00303885" w:rsidRPr="00303885" w:rsidRDefault="00303885" w:rsidP="00BC112D">
      <w:pPr>
        <w:numPr>
          <w:ilvl w:val="0"/>
          <w:numId w:val="7"/>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Should the development proposal be modified to include a visitor parking bay, this would likely be installed within the front setback area of the development. Installation of a visitor parking bay would result in the removal of landscaping within the front setback area, currently including 4 medium trees, and result in approximately 24m</w:t>
      </w:r>
      <w:r w:rsidRPr="00303885">
        <w:rPr>
          <w:rFonts w:ascii="Arial" w:eastAsia="Calibri" w:hAnsi="Arial" w:cs="Arial"/>
          <w:szCs w:val="24"/>
          <w:vertAlign w:val="superscript"/>
        </w:rPr>
        <w:t>2</w:t>
      </w:r>
      <w:r w:rsidRPr="00303885">
        <w:rPr>
          <w:rFonts w:ascii="Arial" w:eastAsia="Calibri" w:hAnsi="Arial" w:cs="Arial"/>
          <w:szCs w:val="24"/>
        </w:rPr>
        <w:t xml:space="preserve"> additional hardstand addressing the street. The additional landscaping is more consistent with the local context and character.</w:t>
      </w:r>
    </w:p>
    <w:p w14:paraId="74F41ADE" w14:textId="77777777" w:rsidR="00303885" w:rsidRPr="00303885" w:rsidRDefault="00303885" w:rsidP="00BC112D">
      <w:pPr>
        <w:numPr>
          <w:ilvl w:val="0"/>
          <w:numId w:val="7"/>
        </w:numPr>
        <w:autoSpaceDE w:val="0"/>
        <w:autoSpaceDN w:val="0"/>
        <w:adjustRightInd w:val="0"/>
        <w:spacing w:line="276" w:lineRule="auto"/>
        <w:ind w:left="284" w:right="187" w:hanging="568"/>
        <w:contextualSpacing/>
        <w:jc w:val="both"/>
        <w:rPr>
          <w:rFonts w:ascii="Arial" w:eastAsia="Calibri" w:hAnsi="Arial" w:cs="Arial"/>
          <w:color w:val="000000"/>
          <w:szCs w:val="24"/>
          <w:lang w:val="en-GB" w:eastAsia="en-AU"/>
        </w:rPr>
      </w:pPr>
      <w:r w:rsidRPr="00303885">
        <w:rPr>
          <w:rFonts w:ascii="Arial" w:eastAsia="Calibri" w:hAnsi="Arial" w:cs="Arial"/>
          <w:szCs w:val="24"/>
        </w:rPr>
        <w:t>Provision of landscaping results in a positive streetscape outcome that attempts to better place a development within the ‘leafy green’ context and character of the locality.</w:t>
      </w:r>
    </w:p>
    <w:p w14:paraId="53B79C66" w14:textId="77777777" w:rsidR="00303885" w:rsidRPr="00303885" w:rsidRDefault="00303885" w:rsidP="00BC112D">
      <w:pPr>
        <w:autoSpaceDE w:val="0"/>
        <w:autoSpaceDN w:val="0"/>
        <w:adjustRightInd w:val="0"/>
        <w:spacing w:line="276" w:lineRule="auto"/>
        <w:ind w:left="-502" w:right="187"/>
        <w:jc w:val="both"/>
        <w:rPr>
          <w:rFonts w:ascii="Arial" w:eastAsia="Calibri" w:hAnsi="Arial" w:cs="Arial"/>
          <w:color w:val="000000"/>
          <w:szCs w:val="24"/>
          <w:lang w:val="en-GB" w:eastAsia="en-AU"/>
        </w:rPr>
      </w:pPr>
    </w:p>
    <w:p w14:paraId="45F7E8AB" w14:textId="77777777" w:rsidR="00303885" w:rsidRPr="00CA6C6F" w:rsidRDefault="00303885" w:rsidP="00BC112D">
      <w:pPr>
        <w:ind w:left="-284" w:right="187"/>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Consultation</w:t>
      </w:r>
    </w:p>
    <w:p w14:paraId="52A5CC60" w14:textId="77777777" w:rsidR="00303885" w:rsidRPr="00303885" w:rsidRDefault="00303885" w:rsidP="00BC112D">
      <w:pPr>
        <w:ind w:left="-284" w:right="187"/>
        <w:jc w:val="both"/>
        <w:rPr>
          <w:rFonts w:ascii="Arial" w:eastAsia="Calibri" w:hAnsi="Arial" w:cs="Arial"/>
          <w:b/>
          <w:szCs w:val="24"/>
          <w:lang w:val="en-US"/>
        </w:rPr>
      </w:pPr>
    </w:p>
    <w:p w14:paraId="3D9E5A10" w14:textId="77777777" w:rsidR="00303885" w:rsidRPr="00303885" w:rsidRDefault="00303885" w:rsidP="00BC112D">
      <w:pPr>
        <w:ind w:left="-284" w:right="187"/>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The application is seeking assessment under the design principles of the R-Codes for lot boundary setbacks and visitor parking. </w:t>
      </w:r>
    </w:p>
    <w:p w14:paraId="7EF1F3D2" w14:textId="77777777" w:rsidR="00303885" w:rsidRPr="00303885" w:rsidRDefault="00303885" w:rsidP="00BC112D">
      <w:pPr>
        <w:ind w:left="-284" w:right="187"/>
        <w:jc w:val="both"/>
        <w:rPr>
          <w:rFonts w:ascii="Arial" w:eastAsia="Calibri" w:hAnsi="Arial" w:cs="Arial"/>
          <w:color w:val="000000"/>
          <w:szCs w:val="24"/>
          <w:lang w:val="en-GB"/>
        </w:rPr>
      </w:pPr>
    </w:p>
    <w:p w14:paraId="2323C197" w14:textId="77777777" w:rsidR="00303885" w:rsidRPr="00303885" w:rsidRDefault="00303885" w:rsidP="00BC112D">
      <w:pPr>
        <w:ind w:left="-284" w:right="187"/>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The development application was advertised in accordance with the City’s </w:t>
      </w:r>
      <w:r w:rsidRPr="00303885">
        <w:rPr>
          <w:rFonts w:ascii="Arial" w:eastAsia="Calibri" w:hAnsi="Arial" w:cs="Arial"/>
          <w:szCs w:val="24"/>
          <w:lang w:val="en-GB"/>
        </w:rPr>
        <w:t>Local Planning Policy - Consultation of Planning Proposals</w:t>
      </w:r>
      <w:r w:rsidRPr="00303885">
        <w:rPr>
          <w:rFonts w:ascii="Arial" w:eastAsia="Calibri" w:hAnsi="Arial" w:cs="Arial"/>
          <w:color w:val="000000"/>
          <w:szCs w:val="24"/>
          <w:lang w:val="en-GB"/>
        </w:rPr>
        <w:t xml:space="preserve"> to 13 adjoining properties.  </w:t>
      </w:r>
      <w:r w:rsidRPr="00303885">
        <w:rPr>
          <w:rFonts w:ascii="Arial" w:eastAsia="Calibri" w:hAnsi="Arial" w:cs="Arial"/>
          <w:szCs w:val="24"/>
          <w:lang w:val="en-GB"/>
        </w:rPr>
        <w:t>The application was advertised for a period of 14 days from 17 January 2022 to 31 January 2022. At the close of the advertising period, one objection was received.</w:t>
      </w:r>
      <w:r w:rsidRPr="00303885">
        <w:rPr>
          <w:rFonts w:ascii="Arial" w:eastAsia="Calibri" w:hAnsi="Arial" w:cs="Arial"/>
          <w:color w:val="000000"/>
          <w:szCs w:val="24"/>
          <w:lang w:val="en-GB"/>
        </w:rPr>
        <w:t xml:space="preserve"> </w:t>
      </w:r>
    </w:p>
    <w:p w14:paraId="2DC692E7" w14:textId="77777777" w:rsidR="00303885" w:rsidRPr="00303885" w:rsidRDefault="00303885" w:rsidP="00BC112D">
      <w:pPr>
        <w:ind w:left="-284" w:right="187"/>
        <w:jc w:val="both"/>
        <w:rPr>
          <w:rFonts w:ascii="Arial" w:eastAsia="Calibri" w:hAnsi="Arial" w:cs="Arial"/>
          <w:iCs/>
          <w:color w:val="000000"/>
          <w:szCs w:val="24"/>
          <w:lang w:val="en-GB"/>
        </w:rPr>
      </w:pPr>
    </w:p>
    <w:p w14:paraId="35FE619D" w14:textId="77777777" w:rsidR="00303885" w:rsidRPr="00303885" w:rsidRDefault="00303885" w:rsidP="00BC112D">
      <w:pPr>
        <w:ind w:left="-284" w:right="187"/>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The following is a summary of the concerns/comments raised and the Administration’s response and action taken in relation to each issue: </w:t>
      </w:r>
    </w:p>
    <w:p w14:paraId="7AF398A0" w14:textId="77777777" w:rsidR="00303885" w:rsidRPr="00303885" w:rsidRDefault="00303885" w:rsidP="00BC112D">
      <w:pPr>
        <w:ind w:left="-284" w:right="187"/>
        <w:jc w:val="both"/>
        <w:rPr>
          <w:rFonts w:ascii="Arial" w:eastAsia="Calibri" w:hAnsi="Arial" w:cs="Arial"/>
          <w:color w:val="000000"/>
          <w:szCs w:val="24"/>
          <w:lang w:val="en-GB"/>
        </w:rPr>
      </w:pPr>
    </w:p>
    <w:p w14:paraId="6E333519" w14:textId="77777777" w:rsidR="00303885" w:rsidRPr="00303885" w:rsidRDefault="00303885" w:rsidP="00BC112D">
      <w:pPr>
        <w:numPr>
          <w:ilvl w:val="0"/>
          <w:numId w:val="5"/>
        </w:numPr>
        <w:spacing w:line="276" w:lineRule="auto"/>
        <w:ind w:left="284" w:right="187" w:hanging="56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Lot boundary setbacks should be increased to the northern lot boundary.</w:t>
      </w:r>
    </w:p>
    <w:p w14:paraId="3D88ED67" w14:textId="77777777" w:rsidR="00303885" w:rsidRPr="00303885" w:rsidRDefault="00303885" w:rsidP="00BC112D">
      <w:pPr>
        <w:ind w:left="-142" w:right="187" w:hanging="426"/>
        <w:contextualSpacing/>
        <w:jc w:val="both"/>
        <w:rPr>
          <w:rFonts w:ascii="Arial" w:eastAsia="Calibri" w:hAnsi="Arial" w:cs="Arial"/>
          <w:color w:val="000000"/>
          <w:szCs w:val="24"/>
          <w:lang w:val="en-GB"/>
        </w:rPr>
      </w:pPr>
    </w:p>
    <w:p w14:paraId="490862DB" w14:textId="77777777" w:rsidR="00303885" w:rsidRPr="00303885" w:rsidRDefault="00303885" w:rsidP="00BC112D">
      <w:pPr>
        <w:ind w:left="284" w:right="187"/>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Following receipt of the submission, amendments have been made to the northern elevation (removal of major openings). These amendments have resulted in the proposed northern lot boundary setbacks satisfying the deemed-to-comply provisions of the R-Codes. The application is no longer seeking discretion for setbacks to the northern lot boundary. </w:t>
      </w:r>
    </w:p>
    <w:p w14:paraId="5AD9B782" w14:textId="77777777" w:rsidR="00D5245F" w:rsidRPr="00303885" w:rsidRDefault="00D5245F" w:rsidP="00BC112D">
      <w:pPr>
        <w:ind w:left="-142" w:right="187" w:hanging="426"/>
        <w:contextualSpacing/>
        <w:jc w:val="both"/>
        <w:rPr>
          <w:rFonts w:ascii="Arial" w:eastAsia="Calibri" w:hAnsi="Arial" w:cs="Arial"/>
          <w:iCs/>
          <w:color w:val="000000"/>
          <w:szCs w:val="24"/>
          <w:lang w:val="en-GB"/>
        </w:rPr>
      </w:pPr>
    </w:p>
    <w:p w14:paraId="6965BBD1" w14:textId="77777777" w:rsidR="00303885" w:rsidRPr="00303885" w:rsidRDefault="00303885" w:rsidP="00BC112D">
      <w:pPr>
        <w:numPr>
          <w:ilvl w:val="0"/>
          <w:numId w:val="5"/>
        </w:numPr>
        <w:spacing w:line="276" w:lineRule="auto"/>
        <w:ind w:left="284" w:right="187" w:hanging="56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The north facing balconies should be removed to protect privacy and reduce noise. </w:t>
      </w:r>
    </w:p>
    <w:p w14:paraId="7EE33882" w14:textId="77777777" w:rsidR="00303885" w:rsidRPr="00303885" w:rsidRDefault="00303885" w:rsidP="00BC112D">
      <w:pPr>
        <w:ind w:left="-142" w:right="187" w:hanging="426"/>
        <w:contextualSpacing/>
        <w:jc w:val="both"/>
        <w:rPr>
          <w:rFonts w:ascii="Arial" w:eastAsia="Calibri" w:hAnsi="Arial" w:cs="Arial"/>
          <w:color w:val="000000"/>
          <w:szCs w:val="24"/>
          <w:lang w:val="en-GB"/>
        </w:rPr>
      </w:pPr>
    </w:p>
    <w:p w14:paraId="6DFBCF88" w14:textId="77777777" w:rsidR="00303885" w:rsidRPr="00303885" w:rsidRDefault="00303885" w:rsidP="00BC112D">
      <w:pPr>
        <w:ind w:left="284" w:right="187"/>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The development is considered to satisfy the deemed-to-comply provisions of the R-Codes in relation to visual privacy addressing the northern lot boundary. The proposed balconies include screening to a minimum height of 1.8m above the finished floor level of the balcony. </w:t>
      </w:r>
    </w:p>
    <w:p w14:paraId="70557B6E" w14:textId="77777777" w:rsidR="00303885" w:rsidRPr="00303885" w:rsidRDefault="00303885" w:rsidP="00BC112D">
      <w:pPr>
        <w:ind w:left="284" w:right="187"/>
        <w:contextualSpacing/>
        <w:jc w:val="both"/>
        <w:rPr>
          <w:rFonts w:ascii="Arial" w:eastAsia="Calibri" w:hAnsi="Arial" w:cs="Arial"/>
          <w:iCs/>
          <w:color w:val="000000"/>
          <w:szCs w:val="24"/>
          <w:lang w:val="en-GB"/>
        </w:rPr>
      </w:pPr>
    </w:p>
    <w:p w14:paraId="1A6D21E0" w14:textId="77777777" w:rsidR="00303885" w:rsidRPr="00303885" w:rsidRDefault="00303885" w:rsidP="00BC112D">
      <w:pPr>
        <w:ind w:left="284" w:right="187"/>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Noise is regulated by the </w:t>
      </w:r>
      <w:r w:rsidRPr="00303885">
        <w:rPr>
          <w:rFonts w:ascii="Arial" w:eastAsia="Calibri" w:hAnsi="Arial" w:cs="Arial"/>
          <w:i/>
          <w:color w:val="000000"/>
          <w:szCs w:val="24"/>
          <w:lang w:val="en-GB"/>
        </w:rPr>
        <w:t xml:space="preserve">Environmental Protection Act 1986 </w:t>
      </w:r>
      <w:r w:rsidRPr="00303885">
        <w:rPr>
          <w:rFonts w:ascii="Arial" w:eastAsia="Calibri" w:hAnsi="Arial" w:cs="Arial"/>
          <w:iCs/>
          <w:color w:val="000000"/>
          <w:szCs w:val="24"/>
          <w:lang w:val="en-GB"/>
        </w:rPr>
        <w:t xml:space="preserve">(Environmental Protection (Noise) Regulations 1997). </w:t>
      </w:r>
    </w:p>
    <w:p w14:paraId="67B94C0A" w14:textId="77777777" w:rsidR="00303885" w:rsidRPr="00303885" w:rsidRDefault="00303885" w:rsidP="00BC112D">
      <w:pPr>
        <w:ind w:left="-142" w:right="187" w:hanging="426"/>
        <w:contextualSpacing/>
        <w:jc w:val="both"/>
        <w:rPr>
          <w:rFonts w:ascii="Arial" w:eastAsia="Calibri" w:hAnsi="Arial" w:cs="Arial"/>
          <w:iCs/>
          <w:color w:val="000000"/>
          <w:szCs w:val="24"/>
          <w:lang w:val="en-GB"/>
        </w:rPr>
      </w:pPr>
    </w:p>
    <w:p w14:paraId="4AA70847" w14:textId="77777777" w:rsidR="00303885" w:rsidRPr="00303885" w:rsidRDefault="00303885" w:rsidP="00BC112D">
      <w:pPr>
        <w:numPr>
          <w:ilvl w:val="0"/>
          <w:numId w:val="5"/>
        </w:numPr>
        <w:spacing w:line="276" w:lineRule="auto"/>
        <w:ind w:left="284" w:right="187" w:hanging="56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The verge tree should be retained along with trees within the site. </w:t>
      </w:r>
    </w:p>
    <w:p w14:paraId="04F5742C" w14:textId="77777777" w:rsidR="00303885" w:rsidRPr="00303885" w:rsidRDefault="00303885" w:rsidP="00BC112D">
      <w:pPr>
        <w:ind w:left="-142" w:right="187" w:hanging="426"/>
        <w:contextualSpacing/>
        <w:jc w:val="both"/>
        <w:rPr>
          <w:rFonts w:ascii="Arial" w:eastAsia="Calibri" w:hAnsi="Arial" w:cs="Arial"/>
          <w:color w:val="000000"/>
          <w:szCs w:val="24"/>
          <w:lang w:val="en-GB"/>
        </w:rPr>
      </w:pPr>
    </w:p>
    <w:p w14:paraId="5776706F" w14:textId="77777777" w:rsidR="00303885" w:rsidRPr="00303885" w:rsidRDefault="00303885" w:rsidP="00BC112D">
      <w:pPr>
        <w:ind w:left="284" w:right="187"/>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Whilst there is no planning mechanism to require the retention of trees within private property, Officers have negotiated the retention of a significant tree located in the south-western corner of the site. In addition, a total of 12 new trees are proposed to be planted within the subject site. </w:t>
      </w:r>
    </w:p>
    <w:p w14:paraId="75C431DB" w14:textId="77777777" w:rsidR="00303885" w:rsidRDefault="00303885" w:rsidP="00BC112D">
      <w:pPr>
        <w:ind w:left="-142" w:right="187"/>
        <w:contextualSpacing/>
        <w:jc w:val="both"/>
        <w:rPr>
          <w:rFonts w:ascii="Arial" w:eastAsia="Calibri" w:hAnsi="Arial" w:cs="Arial"/>
          <w:iCs/>
          <w:color w:val="000000"/>
          <w:szCs w:val="24"/>
          <w:lang w:val="en-GB"/>
        </w:rPr>
      </w:pPr>
    </w:p>
    <w:p w14:paraId="5DD69E12" w14:textId="77777777" w:rsidR="00D5245F" w:rsidRPr="00303885" w:rsidRDefault="00D5245F" w:rsidP="00BC112D">
      <w:pPr>
        <w:ind w:left="-142" w:right="187"/>
        <w:contextualSpacing/>
        <w:jc w:val="both"/>
        <w:rPr>
          <w:rFonts w:ascii="Arial" w:eastAsia="Calibri" w:hAnsi="Arial" w:cs="Arial"/>
          <w:iCs/>
          <w:color w:val="000000"/>
          <w:szCs w:val="24"/>
          <w:lang w:val="en-GB"/>
        </w:rPr>
      </w:pPr>
    </w:p>
    <w:p w14:paraId="02B98F1B" w14:textId="77777777" w:rsidR="00303885" w:rsidRPr="00CA6C6F" w:rsidRDefault="00303885" w:rsidP="00BC112D">
      <w:pPr>
        <w:ind w:left="-284" w:right="187"/>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Strategic Implications</w:t>
      </w:r>
    </w:p>
    <w:p w14:paraId="23B3ABB1" w14:textId="77777777" w:rsidR="00303885" w:rsidRPr="00303885" w:rsidRDefault="00303885" w:rsidP="00BC112D">
      <w:pPr>
        <w:ind w:left="-284" w:right="187"/>
        <w:jc w:val="both"/>
        <w:rPr>
          <w:rFonts w:ascii="Arial" w:eastAsia="Calibri" w:hAnsi="Arial" w:cs="Arial"/>
          <w:szCs w:val="24"/>
          <w:highlight w:val="red"/>
          <w:lang w:val="en-US"/>
        </w:rPr>
      </w:pPr>
    </w:p>
    <w:p w14:paraId="3ECE7793"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 xml:space="preserve">This item relates to the following elements from the City’s Strategic Community Plan. </w:t>
      </w:r>
    </w:p>
    <w:p w14:paraId="11CE1DD1" w14:textId="77777777" w:rsidR="00303885" w:rsidRPr="00303885" w:rsidRDefault="00303885" w:rsidP="00BC112D">
      <w:pPr>
        <w:ind w:left="-284" w:right="187"/>
        <w:jc w:val="both"/>
        <w:rPr>
          <w:rFonts w:ascii="Arial" w:eastAsia="Calibri" w:hAnsi="Arial" w:cs="Arial"/>
          <w:szCs w:val="24"/>
          <w:lang w:val="en-GB"/>
        </w:rPr>
      </w:pPr>
    </w:p>
    <w:p w14:paraId="2B5AA57B"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b/>
          <w:color w:val="17365D"/>
          <w:szCs w:val="24"/>
          <w:lang w:val="en-GB"/>
        </w:rPr>
        <w:t>Vision</w:t>
      </w:r>
      <w:r w:rsidRPr="00303885">
        <w:rPr>
          <w:rFonts w:ascii="Arial" w:eastAsia="Calibri" w:hAnsi="Arial" w:cs="Arial"/>
          <w:szCs w:val="24"/>
          <w:lang w:val="en-GB"/>
        </w:rPr>
        <w:t xml:space="preserve"> </w:t>
      </w:r>
      <w:r w:rsidRPr="00303885">
        <w:rPr>
          <w:rFonts w:ascii="Arial" w:eastAsia="Calibri" w:hAnsi="Arial" w:cs="Arial"/>
          <w:szCs w:val="24"/>
          <w:lang w:val="en-GB"/>
        </w:rPr>
        <w:tab/>
      </w:r>
      <w:r w:rsidRPr="00303885">
        <w:rPr>
          <w:rFonts w:ascii="Arial" w:eastAsia="Calibri" w:hAnsi="Arial" w:cs="Arial"/>
          <w:szCs w:val="24"/>
          <w:lang w:val="en-GB"/>
        </w:rPr>
        <w:tab/>
        <w:t>Our city will be an environmentally-sensitive, beautiful and inclusive place.</w:t>
      </w:r>
    </w:p>
    <w:p w14:paraId="4F8B2F42" w14:textId="77777777" w:rsidR="00303885" w:rsidRPr="00303885" w:rsidRDefault="00303885" w:rsidP="00BC112D">
      <w:pPr>
        <w:ind w:left="-284" w:right="187"/>
        <w:jc w:val="both"/>
        <w:rPr>
          <w:rFonts w:ascii="Arial" w:eastAsia="Calibri" w:hAnsi="Arial" w:cs="Arial"/>
          <w:b/>
          <w:color w:val="17365D"/>
          <w:szCs w:val="24"/>
          <w:lang w:val="en-GB"/>
        </w:rPr>
      </w:pPr>
    </w:p>
    <w:p w14:paraId="29A0CD12" w14:textId="77777777" w:rsidR="00303885" w:rsidRPr="00303885" w:rsidRDefault="00303885" w:rsidP="00BC112D">
      <w:pPr>
        <w:ind w:left="-284" w:right="187"/>
        <w:jc w:val="both"/>
        <w:rPr>
          <w:rFonts w:ascii="Arial" w:eastAsia="Calibri" w:hAnsi="Arial" w:cs="Arial"/>
          <w:b/>
          <w:szCs w:val="24"/>
          <w:lang w:val="en-GB"/>
        </w:rPr>
      </w:pPr>
      <w:r w:rsidRPr="00303885">
        <w:rPr>
          <w:rFonts w:ascii="Arial" w:eastAsia="Calibri" w:hAnsi="Arial" w:cs="Arial"/>
          <w:b/>
          <w:color w:val="17365D"/>
          <w:szCs w:val="24"/>
          <w:lang w:val="en-GB"/>
        </w:rPr>
        <w:t>Values</w:t>
      </w:r>
      <w:r w:rsidRPr="00303885">
        <w:rPr>
          <w:rFonts w:ascii="Arial" w:eastAsia="Calibri" w:hAnsi="Arial" w:cs="Arial"/>
          <w:bCs/>
          <w:szCs w:val="24"/>
          <w:lang w:val="en-GB"/>
        </w:rPr>
        <w:tab/>
      </w:r>
      <w:r w:rsidRPr="00303885">
        <w:rPr>
          <w:rFonts w:ascii="Arial" w:eastAsia="Calibri" w:hAnsi="Arial" w:cs="Arial"/>
          <w:bCs/>
          <w:szCs w:val="24"/>
          <w:lang w:val="en-GB"/>
        </w:rPr>
        <w:tab/>
      </w:r>
      <w:r w:rsidRPr="00303885">
        <w:rPr>
          <w:rFonts w:ascii="Arial" w:eastAsia="Calibri" w:hAnsi="Arial" w:cs="Arial"/>
          <w:b/>
          <w:szCs w:val="24"/>
          <w:lang w:val="en-GB"/>
        </w:rPr>
        <w:t>Great Natural and Built Environment</w:t>
      </w:r>
    </w:p>
    <w:p w14:paraId="18E7FA11" w14:textId="5A3D7FBE" w:rsidR="00303885" w:rsidRPr="00303885" w:rsidRDefault="00303885" w:rsidP="00BC112D">
      <w:pPr>
        <w:ind w:left="1418" w:right="187"/>
        <w:jc w:val="both"/>
        <w:rPr>
          <w:rFonts w:ascii="Arial" w:eastAsia="Calibri" w:hAnsi="Arial" w:cs="Arial"/>
          <w:bCs/>
          <w:szCs w:val="24"/>
          <w:lang w:val="en-GB"/>
        </w:rPr>
      </w:pPr>
      <w:r w:rsidRPr="00303885">
        <w:rPr>
          <w:rFonts w:ascii="Arial" w:eastAsia="Calibri" w:hAnsi="Arial" w:cs="Arial"/>
          <w:bCs/>
          <w:szCs w:val="24"/>
          <w:lang w:val="en-GB"/>
        </w:rPr>
        <w:t>We protect our enhanced, engaging community spaces, heritage, the natural environment and our biodiversity through well-planned and managed development.</w:t>
      </w:r>
    </w:p>
    <w:p w14:paraId="16711F71" w14:textId="77777777" w:rsidR="00303885" w:rsidRPr="00303885" w:rsidRDefault="00303885" w:rsidP="00BC112D">
      <w:pPr>
        <w:ind w:left="-284" w:right="187"/>
        <w:jc w:val="both"/>
        <w:rPr>
          <w:rFonts w:ascii="Arial" w:eastAsia="Acumin Pro" w:hAnsi="Arial" w:cs="Arial"/>
          <w:b/>
          <w:bCs/>
          <w:color w:val="17365D"/>
          <w:szCs w:val="24"/>
          <w:lang w:val="en-GB"/>
        </w:rPr>
      </w:pPr>
    </w:p>
    <w:p w14:paraId="0CCFED8C" w14:textId="77777777" w:rsidR="00303885" w:rsidRPr="00303885" w:rsidRDefault="00303885" w:rsidP="00BC112D">
      <w:pPr>
        <w:ind w:left="-284" w:right="187"/>
        <w:jc w:val="both"/>
        <w:rPr>
          <w:rFonts w:ascii="Arial" w:eastAsia="Calibri" w:hAnsi="Arial" w:cs="Arial"/>
          <w:b/>
          <w:bCs/>
          <w:color w:val="17365D"/>
          <w:szCs w:val="24"/>
          <w:lang w:val="en-GB"/>
        </w:rPr>
      </w:pPr>
      <w:r w:rsidRPr="00303885">
        <w:rPr>
          <w:rFonts w:ascii="Arial" w:eastAsia="Acumin Pro" w:hAnsi="Arial" w:cs="Arial"/>
          <w:b/>
          <w:bCs/>
          <w:color w:val="17365D"/>
          <w:szCs w:val="24"/>
          <w:lang w:val="en-GB"/>
        </w:rPr>
        <w:t>Priority</w:t>
      </w:r>
      <w:r w:rsidRPr="00303885">
        <w:rPr>
          <w:rFonts w:ascii="Arial" w:eastAsia="Calibri" w:hAnsi="Arial" w:cs="Arial"/>
          <w:b/>
          <w:bCs/>
          <w:color w:val="17365D"/>
          <w:szCs w:val="24"/>
          <w:lang w:val="en-GB"/>
        </w:rPr>
        <w:t xml:space="preserve"> Area</w:t>
      </w:r>
    </w:p>
    <w:p w14:paraId="1FD8CFE1" w14:textId="77777777" w:rsidR="00303885" w:rsidRPr="00303885" w:rsidRDefault="00303885" w:rsidP="00BC112D">
      <w:pPr>
        <w:ind w:left="-284" w:right="187"/>
        <w:jc w:val="both"/>
        <w:rPr>
          <w:rFonts w:ascii="Arial" w:eastAsia="Calibri" w:hAnsi="Arial" w:cs="Arial"/>
          <w:b/>
          <w:bCs/>
          <w:color w:val="17365D"/>
          <w:szCs w:val="24"/>
          <w:lang w:val="en-GB"/>
        </w:rPr>
      </w:pPr>
    </w:p>
    <w:p w14:paraId="5BABB12B" w14:textId="77777777" w:rsidR="00303885" w:rsidRPr="00303885" w:rsidRDefault="00303885" w:rsidP="00BC112D">
      <w:pPr>
        <w:ind w:left="-284" w:right="187"/>
        <w:jc w:val="both"/>
        <w:rPr>
          <w:rFonts w:ascii="Arial" w:eastAsia="Calibri" w:hAnsi="Arial" w:cs="Arial"/>
          <w:bCs/>
          <w:szCs w:val="24"/>
          <w:lang w:val="en-GB"/>
        </w:rPr>
      </w:pPr>
      <w:r w:rsidRPr="00303885">
        <w:rPr>
          <w:rFonts w:ascii="Arial" w:eastAsia="Calibri" w:hAnsi="Arial" w:cs="Arial"/>
          <w:bCs/>
          <w:szCs w:val="24"/>
          <w:lang w:val="en-GB"/>
        </w:rPr>
        <w:t>Urban form - protecting our quality living environment</w:t>
      </w:r>
    </w:p>
    <w:p w14:paraId="1D020766" w14:textId="77777777" w:rsidR="00303885" w:rsidRPr="00CA6C6F" w:rsidRDefault="00303885" w:rsidP="00BC112D">
      <w:pPr>
        <w:ind w:left="-284" w:right="187"/>
        <w:jc w:val="both"/>
        <w:rPr>
          <w:rFonts w:ascii="Arial" w:eastAsia="Calibri" w:hAnsi="Arial" w:cs="Arial"/>
          <w:b/>
          <w:sz w:val="28"/>
          <w:szCs w:val="28"/>
          <w:lang w:val="en-GB"/>
        </w:rPr>
      </w:pPr>
      <w:r w:rsidRPr="00CA6C6F">
        <w:rPr>
          <w:rFonts w:ascii="Arial" w:eastAsia="Calibri" w:hAnsi="Arial" w:cs="Arial"/>
          <w:b/>
          <w:color w:val="17365D"/>
          <w:sz w:val="28"/>
          <w:szCs w:val="28"/>
          <w:lang w:val="en-GB"/>
        </w:rPr>
        <w:t>Budget/Financial Implications</w:t>
      </w:r>
    </w:p>
    <w:p w14:paraId="71E28DF9" w14:textId="77777777" w:rsidR="00303885" w:rsidRPr="00303885" w:rsidRDefault="00303885" w:rsidP="00BC112D">
      <w:pPr>
        <w:ind w:left="-284" w:right="187" w:hanging="567"/>
        <w:jc w:val="both"/>
        <w:rPr>
          <w:rFonts w:ascii="Arial" w:eastAsia="Calibri" w:hAnsi="Arial" w:cs="Arial"/>
          <w:bCs/>
          <w:szCs w:val="24"/>
          <w:lang w:val="en-GB"/>
        </w:rPr>
      </w:pPr>
    </w:p>
    <w:p w14:paraId="1B6D72F5" w14:textId="77777777" w:rsidR="00303885" w:rsidRPr="00303885" w:rsidRDefault="00303885" w:rsidP="00BC112D">
      <w:pPr>
        <w:ind w:left="-284" w:right="187"/>
        <w:jc w:val="both"/>
        <w:rPr>
          <w:rFonts w:ascii="Arial" w:eastAsia="Calibri" w:hAnsi="Arial" w:cs="Arial"/>
          <w:bCs/>
          <w:szCs w:val="24"/>
          <w:lang w:val="en-GB"/>
        </w:rPr>
      </w:pPr>
      <w:r w:rsidRPr="00303885">
        <w:rPr>
          <w:rFonts w:ascii="Arial" w:eastAsia="Calibri" w:hAnsi="Arial" w:cs="Arial"/>
          <w:bCs/>
          <w:szCs w:val="24"/>
          <w:lang w:val="en-GB"/>
        </w:rPr>
        <w:t>N/A</w:t>
      </w:r>
    </w:p>
    <w:p w14:paraId="637EF65F" w14:textId="18BE76AD" w:rsidR="00C40266" w:rsidRDefault="00C40266" w:rsidP="00BC112D">
      <w:pPr>
        <w:ind w:left="-284" w:right="187"/>
        <w:jc w:val="both"/>
        <w:rPr>
          <w:rFonts w:ascii="Arial" w:eastAsia="Calibri" w:hAnsi="Arial" w:cs="Arial"/>
          <w:b/>
          <w:color w:val="17365D"/>
          <w:szCs w:val="24"/>
          <w:lang w:val="en-GB"/>
        </w:rPr>
      </w:pPr>
    </w:p>
    <w:p w14:paraId="5DDB8E5B" w14:textId="77777777" w:rsidR="00C40266" w:rsidRPr="00303885" w:rsidRDefault="00C40266" w:rsidP="00BC112D">
      <w:pPr>
        <w:ind w:left="-284" w:right="187"/>
        <w:jc w:val="both"/>
        <w:rPr>
          <w:rFonts w:ascii="Arial" w:eastAsia="Calibri" w:hAnsi="Arial" w:cs="Arial"/>
          <w:b/>
          <w:color w:val="17365D"/>
          <w:szCs w:val="24"/>
          <w:lang w:val="en-GB"/>
        </w:rPr>
      </w:pPr>
    </w:p>
    <w:p w14:paraId="3A3712B2" w14:textId="77777777" w:rsidR="00303885" w:rsidRPr="00CA6C6F" w:rsidRDefault="00303885" w:rsidP="00BC112D">
      <w:pPr>
        <w:ind w:left="-284" w:right="187"/>
        <w:jc w:val="both"/>
        <w:rPr>
          <w:rFonts w:ascii="Arial" w:eastAsia="Calibri" w:hAnsi="Arial" w:cs="Arial"/>
          <w:b/>
          <w:color w:val="17365D"/>
          <w:sz w:val="28"/>
          <w:szCs w:val="28"/>
          <w:lang w:val="en-GB"/>
        </w:rPr>
      </w:pPr>
      <w:r w:rsidRPr="00CA6C6F">
        <w:rPr>
          <w:rFonts w:ascii="Arial" w:eastAsia="Calibri" w:hAnsi="Arial" w:cs="Arial"/>
          <w:b/>
          <w:color w:val="17365D"/>
          <w:sz w:val="28"/>
          <w:szCs w:val="28"/>
          <w:lang w:val="en-GB"/>
        </w:rPr>
        <w:t>Legislative and Policy Implications</w:t>
      </w:r>
    </w:p>
    <w:p w14:paraId="6DD50676" w14:textId="77777777" w:rsidR="00303885" w:rsidRPr="00303885" w:rsidRDefault="00303885" w:rsidP="00BC112D">
      <w:pPr>
        <w:ind w:left="-284" w:right="187"/>
        <w:jc w:val="both"/>
        <w:rPr>
          <w:rFonts w:ascii="Arial" w:eastAsia="Calibri" w:hAnsi="Arial" w:cs="Arial"/>
          <w:szCs w:val="24"/>
          <w:lang w:val="en-GB"/>
        </w:rPr>
      </w:pPr>
    </w:p>
    <w:p w14:paraId="2065C7DE"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 xml:space="preserve">Council is requested to make a decision in accordance with clause 68(2) of the </w:t>
      </w:r>
      <w:hyperlink r:id="rId21" w:history="1">
        <w:r w:rsidRPr="00303885">
          <w:rPr>
            <w:rFonts w:ascii="Arial" w:eastAsia="Calibri" w:hAnsi="Arial" w:cs="Arial"/>
            <w:bCs/>
            <w:color w:val="0000FF"/>
            <w:szCs w:val="24"/>
            <w:u w:val="single"/>
            <w:lang w:val="en-US"/>
          </w:rPr>
          <w:t>Deemed Provisions</w:t>
        </w:r>
      </w:hyperlink>
      <w:r w:rsidRPr="00303885">
        <w:rPr>
          <w:rFonts w:ascii="Arial" w:eastAsia="Calibri" w:hAnsi="Arial" w:cs="Arial"/>
          <w:szCs w:val="24"/>
          <w:lang w:val="en-GB"/>
        </w:rPr>
        <w:t>. Council may determine to approve the development without conditions (cl.68(2)(a)), approve with development with conditions (cl.68(2)(b)), or refuse the development (cl.68(2)(c)).</w:t>
      </w:r>
    </w:p>
    <w:p w14:paraId="7BB151CF" w14:textId="4AF12C26" w:rsidR="00303885" w:rsidRDefault="00303885" w:rsidP="00BC112D">
      <w:pPr>
        <w:ind w:left="-284" w:right="187"/>
        <w:jc w:val="both"/>
        <w:rPr>
          <w:rFonts w:ascii="Arial" w:eastAsia="Calibri" w:hAnsi="Arial" w:cs="Arial"/>
          <w:szCs w:val="24"/>
          <w:lang w:val="en-GB"/>
        </w:rPr>
      </w:pPr>
    </w:p>
    <w:p w14:paraId="213787A5" w14:textId="77777777" w:rsidR="00D5245F" w:rsidRDefault="00D5245F" w:rsidP="00BC112D">
      <w:pPr>
        <w:ind w:left="-284" w:right="187"/>
        <w:jc w:val="both"/>
        <w:rPr>
          <w:rFonts w:ascii="Arial" w:eastAsia="Calibri" w:hAnsi="Arial" w:cs="Arial"/>
          <w:szCs w:val="24"/>
          <w:lang w:val="en-GB"/>
        </w:rPr>
      </w:pPr>
    </w:p>
    <w:p w14:paraId="5C9C5AF3" w14:textId="77777777" w:rsidR="00303885" w:rsidRPr="00CA6C6F" w:rsidRDefault="00303885" w:rsidP="00BC112D">
      <w:pPr>
        <w:ind w:left="-284" w:right="187"/>
        <w:jc w:val="both"/>
        <w:rPr>
          <w:rFonts w:ascii="Arial" w:eastAsia="Calibri" w:hAnsi="Arial" w:cs="Arial"/>
          <w:b/>
          <w:color w:val="17365D"/>
          <w:sz w:val="28"/>
          <w:szCs w:val="28"/>
          <w:lang w:val="en-GB"/>
        </w:rPr>
      </w:pPr>
      <w:r w:rsidRPr="00CA6C6F">
        <w:rPr>
          <w:rFonts w:ascii="Arial" w:eastAsia="Calibri" w:hAnsi="Arial" w:cs="Arial"/>
          <w:b/>
          <w:color w:val="17365D"/>
          <w:sz w:val="28"/>
          <w:szCs w:val="28"/>
          <w:lang w:val="en-GB"/>
        </w:rPr>
        <w:t>Decision Implications</w:t>
      </w:r>
    </w:p>
    <w:p w14:paraId="7559F3B7" w14:textId="77777777" w:rsidR="00303885" w:rsidRPr="00303885" w:rsidRDefault="00303885" w:rsidP="00BC112D">
      <w:pPr>
        <w:ind w:left="-284" w:right="187"/>
        <w:jc w:val="both"/>
        <w:rPr>
          <w:rFonts w:ascii="Arial" w:eastAsia="Calibri" w:hAnsi="Arial" w:cs="Arial"/>
          <w:b/>
          <w:szCs w:val="24"/>
          <w:lang w:val="en-GB"/>
        </w:rPr>
      </w:pPr>
    </w:p>
    <w:p w14:paraId="16E7B2B6" w14:textId="77777777" w:rsidR="00303885" w:rsidRPr="00303885" w:rsidRDefault="00303885" w:rsidP="00BC112D">
      <w:pPr>
        <w:ind w:left="-284" w:right="187"/>
        <w:jc w:val="both"/>
        <w:rPr>
          <w:rFonts w:ascii="Arial" w:eastAsia="Calibri" w:hAnsi="Arial" w:cs="Arial"/>
          <w:bCs/>
          <w:color w:val="000000"/>
          <w:szCs w:val="24"/>
          <w:lang w:val="en-GB"/>
        </w:rPr>
      </w:pPr>
      <w:r w:rsidRPr="00303885">
        <w:rPr>
          <w:rFonts w:ascii="Arial" w:eastAsia="Calibri" w:hAnsi="Arial" w:cs="Arial"/>
          <w:bCs/>
          <w:color w:val="000000"/>
          <w:szCs w:val="24"/>
          <w:lang w:val="en-GB"/>
        </w:rPr>
        <w:t>If Council resolves to approve the proposal, development can proceed after receiving a Building Permit and necessary clearances.</w:t>
      </w:r>
    </w:p>
    <w:p w14:paraId="51BFB414" w14:textId="77777777" w:rsidR="00303885" w:rsidRPr="00303885" w:rsidRDefault="00303885" w:rsidP="00BC112D">
      <w:pPr>
        <w:ind w:left="-284" w:right="187"/>
        <w:jc w:val="both"/>
        <w:rPr>
          <w:rFonts w:ascii="Arial" w:eastAsia="Calibri" w:hAnsi="Arial" w:cs="Arial"/>
          <w:bCs/>
          <w:color w:val="000000"/>
          <w:szCs w:val="24"/>
          <w:lang w:val="en-GB"/>
        </w:rPr>
      </w:pPr>
    </w:p>
    <w:p w14:paraId="426C3370" w14:textId="77777777" w:rsidR="00303885" w:rsidRPr="00303885" w:rsidRDefault="00303885" w:rsidP="00BC112D">
      <w:pPr>
        <w:ind w:left="-284" w:right="187"/>
        <w:jc w:val="both"/>
        <w:rPr>
          <w:rFonts w:ascii="Arial" w:eastAsia="Calibri" w:hAnsi="Arial" w:cs="Arial"/>
          <w:bCs/>
          <w:color w:val="000000"/>
          <w:szCs w:val="24"/>
          <w:lang w:val="en-GB"/>
        </w:rPr>
      </w:pPr>
      <w:r w:rsidRPr="00303885">
        <w:rPr>
          <w:rFonts w:ascii="Arial" w:eastAsia="Calibri" w:hAnsi="Arial" w:cs="Arial"/>
          <w:bCs/>
          <w:color w:val="000000"/>
          <w:szCs w:val="24"/>
          <w:lang w:val="en-GB"/>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BFE372A" w14:textId="6A5B969C" w:rsidR="00303885" w:rsidRDefault="00303885" w:rsidP="00BC112D">
      <w:pPr>
        <w:ind w:left="-284" w:right="187"/>
        <w:jc w:val="both"/>
        <w:rPr>
          <w:rFonts w:ascii="Arial" w:eastAsia="Calibri" w:hAnsi="Arial" w:cs="Arial"/>
          <w:bCs/>
          <w:color w:val="000000"/>
          <w:szCs w:val="24"/>
          <w:lang w:val="en-GB"/>
        </w:rPr>
      </w:pPr>
    </w:p>
    <w:p w14:paraId="56ADDE6C" w14:textId="77777777" w:rsidR="00C40266" w:rsidRPr="00303885" w:rsidRDefault="00C40266" w:rsidP="00BC112D">
      <w:pPr>
        <w:ind w:left="-284" w:right="187"/>
        <w:jc w:val="both"/>
        <w:rPr>
          <w:rFonts w:ascii="Arial" w:eastAsia="Calibri" w:hAnsi="Arial" w:cs="Arial"/>
          <w:bCs/>
          <w:color w:val="000000"/>
          <w:szCs w:val="24"/>
          <w:lang w:val="en-GB"/>
        </w:rPr>
      </w:pPr>
    </w:p>
    <w:p w14:paraId="72971A2D" w14:textId="77777777" w:rsidR="00303885" w:rsidRPr="00CA6C6F" w:rsidRDefault="00303885" w:rsidP="00BC112D">
      <w:pPr>
        <w:ind w:left="-284" w:right="187"/>
        <w:jc w:val="both"/>
        <w:rPr>
          <w:rFonts w:ascii="Arial" w:eastAsia="Calibri" w:hAnsi="Arial" w:cs="Arial"/>
          <w:b/>
          <w:color w:val="17365D"/>
          <w:sz w:val="28"/>
          <w:szCs w:val="28"/>
          <w:lang w:val="en-GB"/>
        </w:rPr>
      </w:pPr>
      <w:r w:rsidRPr="00CA6C6F">
        <w:rPr>
          <w:rFonts w:ascii="Arial" w:eastAsia="Calibri" w:hAnsi="Arial" w:cs="Arial"/>
          <w:b/>
          <w:color w:val="17365D"/>
          <w:sz w:val="28"/>
          <w:szCs w:val="28"/>
          <w:lang w:val="en-GB"/>
        </w:rPr>
        <w:t>Conclusion</w:t>
      </w:r>
    </w:p>
    <w:p w14:paraId="29D41AF9" w14:textId="77777777" w:rsidR="00303885" w:rsidRPr="00303885" w:rsidRDefault="00303885" w:rsidP="00BC112D">
      <w:pPr>
        <w:ind w:left="-284" w:right="187"/>
        <w:jc w:val="both"/>
        <w:rPr>
          <w:rFonts w:ascii="Arial" w:eastAsia="Calibri" w:hAnsi="Arial" w:cs="Arial"/>
          <w:b/>
          <w:color w:val="17365D"/>
          <w:szCs w:val="24"/>
          <w:lang w:val="en-GB"/>
        </w:rPr>
      </w:pPr>
    </w:p>
    <w:p w14:paraId="491B8837"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 xml:space="preserve">The application for 4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404583F1" w14:textId="77777777" w:rsidR="00303885" w:rsidRPr="00303885" w:rsidRDefault="00303885" w:rsidP="00BC112D">
      <w:pPr>
        <w:ind w:left="-284" w:right="187"/>
        <w:jc w:val="both"/>
        <w:rPr>
          <w:rFonts w:ascii="Arial" w:eastAsia="Calibri" w:hAnsi="Arial" w:cs="Arial"/>
          <w:szCs w:val="24"/>
          <w:lang w:val="en-GB"/>
        </w:rPr>
      </w:pPr>
    </w:p>
    <w:p w14:paraId="45E385D9"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Accordingly, it is recommended that the application be approved by Council, subject to conditions of Administration’s recommendation.</w:t>
      </w:r>
    </w:p>
    <w:p w14:paraId="4492B2BE" w14:textId="673AC9D2" w:rsidR="00303885" w:rsidRDefault="00303885" w:rsidP="00BC112D">
      <w:pPr>
        <w:ind w:left="-284" w:right="187"/>
        <w:jc w:val="both"/>
        <w:rPr>
          <w:rFonts w:ascii="Arial" w:eastAsia="Calibri" w:hAnsi="Arial" w:cs="Arial"/>
          <w:szCs w:val="24"/>
          <w:lang w:val="en-GB"/>
        </w:rPr>
      </w:pPr>
    </w:p>
    <w:p w14:paraId="555D6F67" w14:textId="77777777" w:rsidR="00C40266" w:rsidRPr="00303885" w:rsidRDefault="00C40266" w:rsidP="00BC112D">
      <w:pPr>
        <w:ind w:left="-284" w:right="187"/>
        <w:jc w:val="both"/>
        <w:rPr>
          <w:rFonts w:ascii="Arial" w:eastAsia="Calibri" w:hAnsi="Arial" w:cs="Arial"/>
          <w:szCs w:val="24"/>
          <w:lang w:val="en-GB"/>
        </w:rPr>
      </w:pPr>
    </w:p>
    <w:p w14:paraId="4AE005DA" w14:textId="77777777" w:rsidR="00303885" w:rsidRPr="00CA6C6F" w:rsidRDefault="00303885" w:rsidP="00BC112D">
      <w:pPr>
        <w:ind w:left="-284" w:right="187"/>
        <w:jc w:val="both"/>
        <w:rPr>
          <w:rFonts w:ascii="Arial" w:eastAsia="Calibri" w:hAnsi="Arial" w:cs="Arial"/>
          <w:b/>
          <w:color w:val="17365D"/>
          <w:sz w:val="28"/>
          <w:szCs w:val="28"/>
          <w:lang w:val="en-US"/>
        </w:rPr>
      </w:pPr>
      <w:r w:rsidRPr="00CA6C6F">
        <w:rPr>
          <w:rFonts w:ascii="Arial" w:eastAsia="Calibri" w:hAnsi="Arial" w:cs="Arial"/>
          <w:b/>
          <w:color w:val="17365D"/>
          <w:sz w:val="28"/>
          <w:szCs w:val="28"/>
          <w:lang w:val="en-US"/>
        </w:rPr>
        <w:t>Further Information</w:t>
      </w:r>
    </w:p>
    <w:p w14:paraId="0F4D6C71" w14:textId="0AC2FD28" w:rsidR="00303885" w:rsidRDefault="00303885" w:rsidP="00BC112D">
      <w:pPr>
        <w:ind w:left="-284" w:right="187"/>
        <w:jc w:val="both"/>
        <w:rPr>
          <w:rFonts w:ascii="Arial" w:eastAsia="Calibri" w:hAnsi="Arial" w:cs="Arial"/>
          <w:b/>
          <w:szCs w:val="24"/>
          <w:lang w:val="en-US"/>
        </w:rPr>
      </w:pPr>
    </w:p>
    <w:p w14:paraId="75769DC7" w14:textId="1F609709" w:rsidR="004A2978" w:rsidRPr="00CA6C6F" w:rsidRDefault="004A2978" w:rsidP="00BC112D">
      <w:pPr>
        <w:ind w:left="-284" w:right="187"/>
        <w:jc w:val="both"/>
        <w:rPr>
          <w:rFonts w:ascii="Arial" w:eastAsia="Calibri" w:hAnsi="Arial" w:cs="Arial"/>
          <w:b/>
          <w:szCs w:val="24"/>
          <w:lang w:val="en-US"/>
        </w:rPr>
      </w:pPr>
      <w:r w:rsidRPr="00CA6C6F">
        <w:rPr>
          <w:rFonts w:ascii="Arial" w:eastAsia="Calibri" w:hAnsi="Arial" w:cs="Arial"/>
          <w:b/>
          <w:szCs w:val="24"/>
          <w:lang w:val="en-US"/>
        </w:rPr>
        <w:t>Question</w:t>
      </w:r>
    </w:p>
    <w:p w14:paraId="1541DD87" w14:textId="2804E440" w:rsidR="0078001B" w:rsidRPr="00CA6C6F" w:rsidRDefault="0078001B" w:rsidP="0078001B">
      <w:pPr>
        <w:ind w:left="-284" w:right="-238"/>
        <w:jc w:val="both"/>
        <w:rPr>
          <w:rFonts w:ascii="Arial" w:eastAsia="Calibri" w:hAnsi="Arial" w:cs="Arial"/>
          <w:szCs w:val="24"/>
          <w:lang w:val="en-US"/>
        </w:rPr>
      </w:pPr>
      <w:r w:rsidRPr="00CA6C6F">
        <w:rPr>
          <w:rFonts w:ascii="Arial" w:eastAsia="Calibri" w:hAnsi="Arial" w:cs="Arial"/>
          <w:szCs w:val="24"/>
          <w:lang w:val="en-US"/>
        </w:rPr>
        <w:t>Councillor Smyth - Requested for a meeting to be organised between the neighbours and the outcome recorded in the Council Report.</w:t>
      </w:r>
    </w:p>
    <w:p w14:paraId="5EB52791" w14:textId="66BBC7FB" w:rsidR="00BB6823" w:rsidRPr="00CA6C6F" w:rsidRDefault="00BB6823" w:rsidP="0078001B">
      <w:pPr>
        <w:ind w:left="-284" w:right="-238"/>
        <w:jc w:val="both"/>
        <w:rPr>
          <w:rFonts w:ascii="Arial" w:eastAsia="Calibri" w:hAnsi="Arial" w:cs="Arial"/>
          <w:szCs w:val="24"/>
          <w:lang w:val="en-US"/>
        </w:rPr>
      </w:pPr>
    </w:p>
    <w:p w14:paraId="4CF3CE03" w14:textId="79AC74F1" w:rsidR="00BB6823" w:rsidRPr="00CA6C6F" w:rsidRDefault="00BB6823" w:rsidP="0078001B">
      <w:pPr>
        <w:ind w:left="-284" w:right="-238"/>
        <w:jc w:val="both"/>
        <w:rPr>
          <w:rFonts w:ascii="Arial" w:eastAsia="Calibri" w:hAnsi="Arial" w:cs="Arial"/>
          <w:b/>
          <w:szCs w:val="24"/>
          <w:lang w:val="en-US"/>
        </w:rPr>
      </w:pPr>
      <w:r w:rsidRPr="00CA6C6F">
        <w:rPr>
          <w:rFonts w:ascii="Arial" w:eastAsia="Calibri" w:hAnsi="Arial" w:cs="Arial"/>
          <w:b/>
          <w:szCs w:val="24"/>
          <w:lang w:val="en-US"/>
        </w:rPr>
        <w:t>Officer Response</w:t>
      </w:r>
    </w:p>
    <w:p w14:paraId="11760DB2" w14:textId="0C4DE1BC" w:rsidR="3A874F47" w:rsidRPr="00CA6C6F" w:rsidRDefault="3A874F47" w:rsidP="3A874F47">
      <w:pPr>
        <w:ind w:left="-284" w:right="-238"/>
        <w:jc w:val="both"/>
        <w:rPr>
          <w:rFonts w:ascii="Arial" w:eastAsia="Calibri" w:hAnsi="Arial" w:cs="Arial"/>
          <w:b/>
          <w:bCs/>
          <w:szCs w:val="24"/>
          <w:lang w:val="en-US"/>
        </w:rPr>
      </w:pPr>
      <w:r w:rsidRPr="00CA6C6F">
        <w:rPr>
          <w:rFonts w:ascii="Arial" w:eastAsia="Calibri" w:hAnsi="Arial" w:cs="Arial"/>
          <w:szCs w:val="24"/>
          <w:lang w:val="en-US"/>
        </w:rPr>
        <w:t>The applicant and the neighbour did meet following the Agenda Forum meeting</w:t>
      </w:r>
      <w:r w:rsidRPr="00CA6C6F">
        <w:rPr>
          <w:rFonts w:ascii="Arial" w:eastAsia="Calibri" w:hAnsi="Arial" w:cs="Arial"/>
          <w:b/>
          <w:bCs/>
          <w:szCs w:val="24"/>
          <w:lang w:val="en-US"/>
        </w:rPr>
        <w:t>.</w:t>
      </w:r>
    </w:p>
    <w:p w14:paraId="7E9264E8" w14:textId="127577C6" w:rsidR="3A874F47" w:rsidRPr="00CA6C6F" w:rsidRDefault="3A874F47" w:rsidP="3A874F47">
      <w:pPr>
        <w:ind w:left="-284" w:right="-238"/>
        <w:jc w:val="both"/>
        <w:rPr>
          <w:rFonts w:ascii="Arial" w:eastAsia="Calibri" w:hAnsi="Arial" w:cs="Arial"/>
          <w:b/>
          <w:bCs/>
          <w:szCs w:val="24"/>
          <w:lang w:val="en-US"/>
        </w:rPr>
      </w:pPr>
    </w:p>
    <w:p w14:paraId="2CC1DB8C" w14:textId="77777777" w:rsidR="5ED3781D" w:rsidRPr="00CA6C6F" w:rsidRDefault="5ED3781D" w:rsidP="3A874F47">
      <w:pPr>
        <w:ind w:left="-284" w:right="187"/>
        <w:jc w:val="both"/>
        <w:rPr>
          <w:rFonts w:ascii="Arial" w:eastAsia="Calibri" w:hAnsi="Arial" w:cs="Arial"/>
          <w:b/>
          <w:bCs/>
          <w:szCs w:val="24"/>
          <w:lang w:val="en-US"/>
        </w:rPr>
      </w:pPr>
      <w:r w:rsidRPr="00CA6C6F">
        <w:rPr>
          <w:rFonts w:ascii="Arial" w:eastAsia="Calibri" w:hAnsi="Arial" w:cs="Arial"/>
          <w:b/>
          <w:bCs/>
          <w:szCs w:val="24"/>
          <w:lang w:val="en-US"/>
        </w:rPr>
        <w:t>Question</w:t>
      </w:r>
    </w:p>
    <w:p w14:paraId="749FCC6C" w14:textId="0E18BD0F" w:rsidR="38AE2547" w:rsidRPr="00CA6C6F" w:rsidRDefault="38AE2547" w:rsidP="3A874F47">
      <w:pPr>
        <w:ind w:left="-284" w:right="-238"/>
        <w:jc w:val="both"/>
        <w:rPr>
          <w:rFonts w:ascii="Arial" w:eastAsia="Calibri" w:hAnsi="Arial" w:cs="Arial"/>
          <w:szCs w:val="24"/>
          <w:lang w:val="en-US"/>
        </w:rPr>
      </w:pPr>
      <w:r w:rsidRPr="00CA6C6F">
        <w:rPr>
          <w:rFonts w:ascii="Arial" w:eastAsia="Calibri" w:hAnsi="Arial" w:cs="Arial"/>
          <w:szCs w:val="24"/>
          <w:lang w:val="en-US"/>
        </w:rPr>
        <w:t>Councillor Hodsdon - Option for driveway to be marked as a visitors parking bay.</w:t>
      </w:r>
    </w:p>
    <w:p w14:paraId="25BAD52A" w14:textId="77777777" w:rsidR="5ED3781D" w:rsidRPr="00CA6C6F" w:rsidRDefault="5ED3781D" w:rsidP="3A874F47">
      <w:pPr>
        <w:ind w:left="-284" w:right="-238"/>
        <w:jc w:val="both"/>
        <w:rPr>
          <w:rFonts w:ascii="Arial" w:eastAsia="Calibri" w:hAnsi="Arial" w:cs="Arial"/>
          <w:b/>
          <w:bCs/>
          <w:szCs w:val="24"/>
          <w:lang w:val="en-US"/>
        </w:rPr>
      </w:pPr>
      <w:r w:rsidRPr="00CA6C6F">
        <w:rPr>
          <w:rFonts w:ascii="Arial" w:eastAsia="Calibri" w:hAnsi="Arial" w:cs="Arial"/>
          <w:b/>
          <w:bCs/>
          <w:szCs w:val="24"/>
          <w:lang w:val="en-US"/>
        </w:rPr>
        <w:t>Officer Response</w:t>
      </w:r>
    </w:p>
    <w:p w14:paraId="2B51C18B" w14:textId="7F1DB061" w:rsidR="3A874F47" w:rsidRPr="00CA6C6F" w:rsidRDefault="3A874F47" w:rsidP="3A874F47">
      <w:pPr>
        <w:spacing w:line="259" w:lineRule="auto"/>
        <w:ind w:left="-284" w:right="-238"/>
        <w:jc w:val="both"/>
        <w:rPr>
          <w:rFonts w:ascii="Arial" w:eastAsia="Calibri" w:hAnsi="Arial" w:cs="Arial"/>
          <w:szCs w:val="24"/>
          <w:lang w:val="en-US"/>
        </w:rPr>
      </w:pPr>
      <w:r w:rsidRPr="00CA6C6F">
        <w:rPr>
          <w:rFonts w:ascii="Arial" w:eastAsia="Arial" w:hAnsi="Arial" w:cs="Arial"/>
          <w:szCs w:val="24"/>
          <w:lang w:val="en-US"/>
        </w:rPr>
        <w:t>There is no ability to provide a visitor bay within the driveway of the development without obstructing vehicle access into the garages of the dwellings. A conditional subdivision approval has been granted (28 March 2022) for the subject site and does not include a visitor bay. The subdivision layout matches the DA proposal and does not include provision for a visitor’s bay</w:t>
      </w:r>
    </w:p>
    <w:p w14:paraId="2F0F88AD" w14:textId="165C6E28" w:rsidR="00BB6823" w:rsidRPr="00CA6C6F" w:rsidRDefault="00BB6823" w:rsidP="0078001B">
      <w:pPr>
        <w:ind w:left="-284" w:right="-238"/>
        <w:jc w:val="both"/>
        <w:rPr>
          <w:rFonts w:ascii="Arial" w:eastAsia="Calibri" w:hAnsi="Arial" w:cs="Arial"/>
          <w:b/>
          <w:szCs w:val="24"/>
          <w:lang w:val="en-US"/>
        </w:rPr>
      </w:pPr>
    </w:p>
    <w:p w14:paraId="561275AE" w14:textId="77777777" w:rsidR="00BB6823" w:rsidRPr="00CA6C6F" w:rsidRDefault="00BB6823" w:rsidP="00BB6823">
      <w:pPr>
        <w:ind w:left="-284" w:right="187"/>
        <w:jc w:val="both"/>
        <w:rPr>
          <w:rFonts w:ascii="Arial" w:eastAsia="Calibri" w:hAnsi="Arial" w:cs="Arial"/>
          <w:b/>
          <w:szCs w:val="24"/>
          <w:lang w:val="en-US"/>
        </w:rPr>
      </w:pPr>
      <w:r w:rsidRPr="00CA6C6F">
        <w:rPr>
          <w:rFonts w:ascii="Arial" w:eastAsia="Calibri" w:hAnsi="Arial" w:cs="Arial"/>
          <w:b/>
          <w:szCs w:val="24"/>
          <w:lang w:val="en-US"/>
        </w:rPr>
        <w:t>Question</w:t>
      </w:r>
    </w:p>
    <w:p w14:paraId="11780AE2" w14:textId="180AEA3C" w:rsidR="0078001B" w:rsidRPr="00CA6C6F" w:rsidRDefault="0078001B" w:rsidP="0078001B">
      <w:pPr>
        <w:ind w:left="-284" w:right="-238"/>
        <w:jc w:val="both"/>
        <w:rPr>
          <w:rFonts w:ascii="Arial" w:eastAsia="Calibri" w:hAnsi="Arial" w:cs="Arial"/>
          <w:szCs w:val="24"/>
          <w:lang w:val="en-US"/>
        </w:rPr>
      </w:pPr>
      <w:r w:rsidRPr="00CA6C6F">
        <w:rPr>
          <w:rFonts w:ascii="Arial" w:eastAsia="Calibri" w:hAnsi="Arial" w:cs="Arial"/>
          <w:szCs w:val="24"/>
          <w:lang w:val="en-US"/>
        </w:rPr>
        <w:t>Councillor Coghlan - Requested for a current street view photograph of the property.</w:t>
      </w:r>
    </w:p>
    <w:p w14:paraId="75C8C64D" w14:textId="326C7541" w:rsidR="00BB6823" w:rsidRPr="00CA6C6F" w:rsidRDefault="00BB6823" w:rsidP="0078001B">
      <w:pPr>
        <w:ind w:left="-284" w:right="-238"/>
        <w:jc w:val="both"/>
        <w:rPr>
          <w:rFonts w:ascii="Arial" w:eastAsia="Calibri" w:hAnsi="Arial" w:cs="Arial"/>
          <w:szCs w:val="24"/>
          <w:lang w:val="en-US"/>
        </w:rPr>
      </w:pPr>
    </w:p>
    <w:p w14:paraId="3F90FF78" w14:textId="77777777" w:rsidR="00BB6823" w:rsidRPr="00CA6C6F" w:rsidRDefault="00BB6823" w:rsidP="00BB6823">
      <w:pPr>
        <w:ind w:left="-284" w:right="-238"/>
        <w:jc w:val="both"/>
        <w:rPr>
          <w:rFonts w:ascii="Arial" w:eastAsia="Calibri" w:hAnsi="Arial" w:cs="Arial"/>
          <w:b/>
          <w:szCs w:val="24"/>
          <w:lang w:val="en-US"/>
        </w:rPr>
      </w:pPr>
      <w:r w:rsidRPr="00CA6C6F">
        <w:rPr>
          <w:rFonts w:ascii="Arial" w:eastAsia="Calibri" w:hAnsi="Arial" w:cs="Arial"/>
          <w:b/>
          <w:szCs w:val="24"/>
          <w:lang w:val="en-US"/>
        </w:rPr>
        <w:t>Officer Response</w:t>
      </w:r>
    </w:p>
    <w:p w14:paraId="2BAC23F5" w14:textId="116351E5" w:rsidR="3A874F47" w:rsidRPr="00CA6C6F" w:rsidRDefault="3A874F47" w:rsidP="3A874F47">
      <w:pPr>
        <w:ind w:left="-284" w:right="-238"/>
        <w:jc w:val="both"/>
        <w:rPr>
          <w:rFonts w:ascii="Arial" w:eastAsia="Arial" w:hAnsi="Arial" w:cs="Arial"/>
          <w:szCs w:val="24"/>
        </w:rPr>
      </w:pPr>
      <w:r w:rsidRPr="00CA6C6F">
        <w:rPr>
          <w:rFonts w:ascii="Arial" w:eastAsia="Calibri" w:hAnsi="Arial" w:cs="Arial"/>
          <w:szCs w:val="24"/>
        </w:rPr>
        <w:t xml:space="preserve">The two street trees are proposed to be retained and the driveway has been designed to accommodate this. </w:t>
      </w:r>
    </w:p>
    <w:p w14:paraId="6BE1D6D0" w14:textId="2CE8BF86" w:rsidR="3A874F47" w:rsidRPr="00CA6C6F" w:rsidRDefault="3A874F47" w:rsidP="3A874F47">
      <w:pPr>
        <w:ind w:left="-284" w:right="-238"/>
        <w:jc w:val="both"/>
        <w:rPr>
          <w:rFonts w:ascii="Arial" w:eastAsia="Calibri" w:hAnsi="Arial" w:cs="Arial"/>
          <w:szCs w:val="24"/>
        </w:rPr>
      </w:pPr>
    </w:p>
    <w:p w14:paraId="3F1BC055" w14:textId="0E5366CA" w:rsidR="3A874F47" w:rsidRPr="00CA6C6F" w:rsidRDefault="3A874F47" w:rsidP="3A874F47">
      <w:pPr>
        <w:ind w:left="-284" w:right="-238"/>
        <w:jc w:val="both"/>
        <w:rPr>
          <w:rFonts w:ascii="Arial" w:eastAsia="Arial" w:hAnsi="Arial" w:cs="Arial"/>
          <w:szCs w:val="24"/>
        </w:rPr>
      </w:pPr>
      <w:r w:rsidRPr="00CA6C6F">
        <w:rPr>
          <w:rFonts w:ascii="Arial" w:eastAsia="Arial" w:hAnsi="Arial" w:cs="Arial"/>
          <w:szCs w:val="24"/>
        </w:rPr>
        <w:t>The City is limited in its ability to require retention of trees within private property. However, the applicant has agreed to retain the tree at the rear of the site and shown this on the landscaping plan. The City can impose a condition that the landscaping plan be adhered to, and that the tree be retained. Given the tree is located close to the driveway and that there are significant works proposed across the site, best protection of the tree would require an arborist to investigate and provide recommendations.</w:t>
      </w:r>
    </w:p>
    <w:p w14:paraId="32D5C06A" w14:textId="741BAD20" w:rsidR="3A874F47" w:rsidRPr="00CA6C6F" w:rsidRDefault="3A874F47" w:rsidP="3A874F47">
      <w:pPr>
        <w:ind w:left="-284" w:right="-238"/>
        <w:jc w:val="both"/>
        <w:rPr>
          <w:rFonts w:ascii="Arial" w:eastAsia="Calibri" w:hAnsi="Arial" w:cs="Arial"/>
          <w:szCs w:val="24"/>
        </w:rPr>
      </w:pPr>
    </w:p>
    <w:p w14:paraId="0E8126BC" w14:textId="24636C7D" w:rsidR="3A874F47" w:rsidRPr="00CA6C6F" w:rsidRDefault="3A874F47" w:rsidP="3A874F47">
      <w:pPr>
        <w:ind w:left="-284" w:right="-238"/>
        <w:jc w:val="both"/>
        <w:rPr>
          <w:rFonts w:ascii="Arial" w:eastAsia="Arial" w:hAnsi="Arial" w:cs="Arial"/>
          <w:szCs w:val="24"/>
        </w:rPr>
      </w:pPr>
      <w:r w:rsidRPr="00CA6C6F">
        <w:rPr>
          <w:rFonts w:ascii="Arial" w:eastAsia="Calibri" w:hAnsi="Arial" w:cs="Arial"/>
          <w:szCs w:val="24"/>
        </w:rPr>
        <w:t>The tree which is on the private property at the front of the lot is impacted d</w:t>
      </w:r>
      <w:r w:rsidRPr="00CA6C6F">
        <w:rPr>
          <w:rFonts w:ascii="Arial" w:eastAsia="Arial" w:hAnsi="Arial" w:cs="Arial"/>
          <w:szCs w:val="24"/>
        </w:rPr>
        <w:t>ue to the location of the slab for the front unit. Significant earthworks are required to be completed. The location of these earthworks and slab relative to the tree would result in damage to the root structure and likely result in the death of the tree. The tree is too close to the proposed building and cannot be retained with the current design. As compensation, 4 new trees are proposed to be planted within the front setback.</w:t>
      </w:r>
    </w:p>
    <w:p w14:paraId="66117916" w14:textId="5A9C93BA" w:rsidR="3A874F47" w:rsidRPr="00CA6C6F" w:rsidRDefault="3A874F47" w:rsidP="3A874F47">
      <w:pPr>
        <w:ind w:left="-284" w:right="-238"/>
        <w:jc w:val="both"/>
        <w:rPr>
          <w:rFonts w:ascii="Arial" w:eastAsia="Arial" w:hAnsi="Arial" w:cs="Arial"/>
          <w:szCs w:val="24"/>
        </w:rPr>
      </w:pPr>
    </w:p>
    <w:p w14:paraId="65212B74" w14:textId="55A3DD69" w:rsidR="3A874F47" w:rsidRPr="00CA6C6F" w:rsidRDefault="3A874F47" w:rsidP="3A874F47">
      <w:pPr>
        <w:ind w:left="-284" w:right="-238"/>
        <w:jc w:val="both"/>
        <w:rPr>
          <w:rFonts w:ascii="Arial" w:eastAsia="Arial" w:hAnsi="Arial" w:cs="Arial"/>
          <w:szCs w:val="24"/>
        </w:rPr>
      </w:pPr>
      <w:r w:rsidRPr="00CA6C6F">
        <w:rPr>
          <w:rFonts w:ascii="Arial" w:eastAsia="Arial" w:hAnsi="Arial" w:cs="Arial"/>
          <w:szCs w:val="24"/>
        </w:rPr>
        <w:t>The applicant has requested that the application be deferred to allow more time for officers to discuss the proposal with them to address matters raised at the Agenda Forum, as such an alte</w:t>
      </w:r>
      <w:r w:rsidR="00975758" w:rsidRPr="00CA6C6F">
        <w:rPr>
          <w:rFonts w:ascii="Arial" w:eastAsia="Arial" w:hAnsi="Arial" w:cs="Arial"/>
          <w:szCs w:val="24"/>
        </w:rPr>
        <w:t>rnate</w:t>
      </w:r>
      <w:r w:rsidRPr="00CA6C6F">
        <w:rPr>
          <w:rFonts w:ascii="Arial" w:eastAsia="Arial" w:hAnsi="Arial" w:cs="Arial"/>
          <w:szCs w:val="24"/>
        </w:rPr>
        <w:t xml:space="preserve"> officer recommendation for deferral is now recommended. This will allow for matters including the street view photograph to be included in the report to Council.</w:t>
      </w:r>
    </w:p>
    <w:p w14:paraId="26C886A8" w14:textId="05187658" w:rsidR="3A874F47" w:rsidRDefault="00975758" w:rsidP="3A874F47">
      <w:pPr>
        <w:ind w:left="-284" w:right="-238"/>
        <w:jc w:val="both"/>
        <w:rPr>
          <w:rFonts w:ascii="Arial" w:eastAsia="Arial" w:hAnsi="Arial" w:cs="Arial"/>
          <w:szCs w:val="24"/>
        </w:rPr>
      </w:pPr>
      <w:r>
        <w:rPr>
          <w:rFonts w:ascii="Arial" w:eastAsia="Arial" w:hAnsi="Arial" w:cs="Arial"/>
          <w:szCs w:val="24"/>
        </w:rPr>
        <w:br/>
      </w:r>
    </w:p>
    <w:p w14:paraId="7392F4EE" w14:textId="2303EE7E" w:rsidR="3A874F47" w:rsidRPr="00975758" w:rsidRDefault="3A874F47" w:rsidP="3A874F47">
      <w:pPr>
        <w:ind w:left="-284" w:right="-238"/>
        <w:jc w:val="both"/>
        <w:rPr>
          <w:rFonts w:ascii="Arial" w:eastAsia="Arial" w:hAnsi="Arial" w:cs="Arial"/>
          <w:b/>
          <w:bCs/>
          <w:color w:val="244061" w:themeColor="accent1" w:themeShade="80"/>
          <w:sz w:val="28"/>
          <w:szCs w:val="28"/>
        </w:rPr>
      </w:pPr>
      <w:r w:rsidRPr="00975758">
        <w:rPr>
          <w:rFonts w:ascii="Arial" w:eastAsia="Arial" w:hAnsi="Arial" w:cs="Arial"/>
          <w:b/>
          <w:bCs/>
          <w:color w:val="244061" w:themeColor="accent1" w:themeShade="80"/>
          <w:sz w:val="28"/>
          <w:szCs w:val="28"/>
        </w:rPr>
        <w:t>Alter</w:t>
      </w:r>
      <w:r w:rsidR="00975758">
        <w:rPr>
          <w:rFonts w:ascii="Arial" w:eastAsia="Arial" w:hAnsi="Arial" w:cs="Arial"/>
          <w:b/>
          <w:bCs/>
          <w:color w:val="244061" w:themeColor="accent1" w:themeShade="80"/>
          <w:sz w:val="28"/>
          <w:szCs w:val="28"/>
        </w:rPr>
        <w:t xml:space="preserve">nate </w:t>
      </w:r>
      <w:r w:rsidRPr="00975758">
        <w:rPr>
          <w:rFonts w:ascii="Arial" w:eastAsia="Arial" w:hAnsi="Arial" w:cs="Arial"/>
          <w:b/>
          <w:bCs/>
          <w:color w:val="244061" w:themeColor="accent1" w:themeShade="80"/>
          <w:sz w:val="28"/>
          <w:szCs w:val="28"/>
        </w:rPr>
        <w:t>Officer Recommendation</w:t>
      </w:r>
    </w:p>
    <w:p w14:paraId="6024B51A" w14:textId="3A3139BD" w:rsidR="3A874F47" w:rsidRDefault="3A874F47" w:rsidP="3A874F47">
      <w:pPr>
        <w:ind w:left="-284" w:right="-238"/>
        <w:jc w:val="both"/>
        <w:rPr>
          <w:rFonts w:ascii="Arial" w:eastAsia="Arial" w:hAnsi="Arial" w:cs="Arial"/>
          <w:szCs w:val="24"/>
        </w:rPr>
      </w:pPr>
    </w:p>
    <w:p w14:paraId="42D0985F" w14:textId="6111DB57" w:rsidR="6A61C9CA" w:rsidRPr="00975758" w:rsidRDefault="6A61C9CA" w:rsidP="3A874F47">
      <w:pPr>
        <w:ind w:left="-284" w:right="-238"/>
        <w:jc w:val="both"/>
        <w:rPr>
          <w:rFonts w:ascii="Arial" w:eastAsia="Calibri" w:hAnsi="Arial" w:cs="Arial"/>
          <w:b/>
          <w:bCs/>
          <w:color w:val="244061" w:themeColor="accent1" w:themeShade="80"/>
          <w:szCs w:val="24"/>
        </w:rPr>
      </w:pPr>
      <w:r w:rsidRPr="00975758">
        <w:rPr>
          <w:rFonts w:ascii="Arial" w:eastAsia="Arial" w:hAnsi="Arial" w:cs="Arial"/>
          <w:b/>
          <w:bCs/>
          <w:color w:val="244061" w:themeColor="accent1" w:themeShade="80"/>
        </w:rPr>
        <w:t>That Council</w:t>
      </w:r>
      <w:r w:rsidR="00975758">
        <w:rPr>
          <w:rFonts w:ascii="Arial" w:eastAsia="Arial" w:hAnsi="Arial" w:cs="Arial"/>
          <w:b/>
          <w:bCs/>
          <w:color w:val="244061" w:themeColor="accent1" w:themeShade="80"/>
        </w:rPr>
        <w:t xml:space="preserve"> d</w:t>
      </w:r>
      <w:r w:rsidRPr="00975758">
        <w:rPr>
          <w:rFonts w:ascii="Arial" w:eastAsia="Arial" w:hAnsi="Arial" w:cs="Arial"/>
          <w:b/>
          <w:bCs/>
          <w:color w:val="244061" w:themeColor="accent1" w:themeShade="80"/>
        </w:rPr>
        <w:t xml:space="preserve">efer consideration of the application for 4 </w:t>
      </w:r>
      <w:r w:rsidR="7D80237E" w:rsidRPr="00975758">
        <w:rPr>
          <w:rFonts w:ascii="Arial" w:eastAsia="Calibri" w:hAnsi="Arial" w:cs="Arial"/>
          <w:b/>
          <w:bCs/>
          <w:color w:val="244061" w:themeColor="accent1" w:themeShade="80"/>
        </w:rPr>
        <w:t>grouped dwellings at 7 Florence Road, Nedlands, until the May Council meeting, to allow for additional discussions to occur with the applicant.</w:t>
      </w:r>
    </w:p>
    <w:p w14:paraId="15A9C5F2" w14:textId="43C9B266" w:rsidR="3A874F47" w:rsidRDefault="3A874F47" w:rsidP="3A874F47">
      <w:pPr>
        <w:ind w:left="-284" w:right="-238"/>
        <w:jc w:val="both"/>
        <w:rPr>
          <w:rFonts w:ascii="Arial" w:eastAsia="Calibri" w:hAnsi="Arial" w:cs="Arial"/>
          <w:b/>
          <w:bCs/>
          <w:szCs w:val="24"/>
        </w:rPr>
      </w:pPr>
      <w:r w:rsidRPr="3A874F47">
        <w:rPr>
          <w:rFonts w:ascii="Arial" w:eastAsia="Calibri" w:hAnsi="Arial" w:cs="Arial"/>
          <w:b/>
          <w:bCs/>
          <w:szCs w:val="24"/>
        </w:rPr>
        <w:t xml:space="preserve"> </w:t>
      </w:r>
    </w:p>
    <w:p w14:paraId="454634A0" w14:textId="524F63E5" w:rsidR="0078001B" w:rsidRPr="00600B8C" w:rsidRDefault="0078001B" w:rsidP="0078001B">
      <w:pPr>
        <w:ind w:left="-284" w:right="-238"/>
        <w:jc w:val="both"/>
        <w:rPr>
          <w:rFonts w:ascii="Arial" w:eastAsia="Calibri" w:hAnsi="Arial" w:cs="Arial"/>
          <w:b/>
        </w:rPr>
      </w:pPr>
    </w:p>
    <w:p w14:paraId="40DBB70C" w14:textId="0EA2941C" w:rsidR="00BB6823" w:rsidRPr="009F29DF" w:rsidRDefault="00303885" w:rsidP="00BC112D">
      <w:pPr>
        <w:spacing w:line="259" w:lineRule="auto"/>
        <w:ind w:right="187"/>
        <w:rPr>
          <w:rFonts w:ascii="Arial" w:eastAsia="Calibri" w:hAnsi="Arial" w:cs="Arial"/>
          <w:bCs/>
          <w:szCs w:val="24"/>
          <w:lang w:val="en-US"/>
        </w:rPr>
      </w:pPr>
      <w:r w:rsidRPr="009F29DF">
        <w:rPr>
          <w:rFonts w:ascii="Arial" w:eastAsia="Calibri" w:hAnsi="Arial" w:cs="Arial"/>
          <w:bCs/>
          <w:szCs w:val="24"/>
          <w:lang w:val="en-US"/>
        </w:rPr>
        <w:br w:type="page"/>
      </w:r>
    </w:p>
    <w:p w14:paraId="0461FDA7" w14:textId="12EF2892" w:rsidR="00B40CA6" w:rsidRDefault="008F6C57"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eastAsia="MS Gothic" w:hAnsi="Arial" w:cs="Arial"/>
          <w:bCs/>
          <w:caps w:val="0"/>
          <w:color w:val="17365D"/>
          <w:kern w:val="0"/>
          <w:szCs w:val="28"/>
          <w:u w:val="none"/>
        </w:rPr>
      </w:pPr>
      <w:bookmarkStart w:id="20" w:name="_Toc101463449"/>
      <w:r>
        <w:rPr>
          <w:rFonts w:ascii="Arial" w:eastAsia="MS Gothic" w:hAnsi="Arial" w:cs="Arial"/>
          <w:bCs/>
          <w:caps w:val="0"/>
          <w:color w:val="17365D"/>
          <w:kern w:val="0"/>
          <w:szCs w:val="28"/>
          <w:u w:val="none"/>
        </w:rPr>
        <w:t>PD20</w:t>
      </w:r>
      <w:r w:rsidR="006A0E64">
        <w:rPr>
          <w:rFonts w:ascii="Arial" w:eastAsia="MS Gothic" w:hAnsi="Arial" w:cs="Arial"/>
          <w:bCs/>
          <w:caps w:val="0"/>
          <w:color w:val="17365D"/>
          <w:kern w:val="0"/>
          <w:szCs w:val="28"/>
          <w:u w:val="none"/>
        </w:rPr>
        <w:t xml:space="preserve">.04.22 </w:t>
      </w:r>
      <w:r w:rsidR="00904F0C" w:rsidRPr="00904F0C">
        <w:rPr>
          <w:rFonts w:ascii="Arial" w:eastAsia="MS Gothic" w:hAnsi="Arial" w:cs="Arial"/>
          <w:bCs/>
          <w:caps w:val="0"/>
          <w:color w:val="17365D"/>
          <w:kern w:val="0"/>
          <w:szCs w:val="28"/>
          <w:u w:val="none"/>
        </w:rPr>
        <w:t>Consideration of Development Application – 4 Grouped Dwellings at 24 Clark Street, Nedlands</w:t>
      </w:r>
      <w:bookmarkEnd w:id="20"/>
    </w:p>
    <w:p w14:paraId="1C5781AC" w14:textId="0C55829F" w:rsidR="00904F0C" w:rsidRDefault="00904F0C" w:rsidP="00BC112D">
      <w:pPr>
        <w:ind w:right="187"/>
        <w:jc w:val="both"/>
      </w:pPr>
    </w:p>
    <w:tbl>
      <w:tblPr>
        <w:tblStyle w:val="TableGrid261"/>
        <w:tblW w:w="9640" w:type="dxa"/>
        <w:tblInd w:w="-289" w:type="dxa"/>
        <w:tblLook w:val="04A0" w:firstRow="1" w:lastRow="0" w:firstColumn="1" w:lastColumn="0" w:noHBand="0" w:noVBand="1"/>
      </w:tblPr>
      <w:tblGrid>
        <w:gridCol w:w="2552"/>
        <w:gridCol w:w="7088"/>
      </w:tblGrid>
      <w:tr w:rsidR="00844A81" w:rsidRPr="00844A81" w14:paraId="66CD58DF" w14:textId="77777777" w:rsidTr="007F0426">
        <w:tc>
          <w:tcPr>
            <w:tcW w:w="2552" w:type="dxa"/>
          </w:tcPr>
          <w:p w14:paraId="0D0C2286"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Meeting &amp; Date</w:t>
            </w:r>
          </w:p>
        </w:tc>
        <w:tc>
          <w:tcPr>
            <w:tcW w:w="7088" w:type="dxa"/>
          </w:tcPr>
          <w:p w14:paraId="25952C33" w14:textId="27028AC7" w:rsidR="00844A81" w:rsidRPr="00844A81" w:rsidRDefault="00844A81" w:rsidP="00BC112D">
            <w:pPr>
              <w:ind w:right="187"/>
              <w:jc w:val="both"/>
              <w:rPr>
                <w:rFonts w:ascii="Arial" w:hAnsi="Arial"/>
                <w:szCs w:val="24"/>
              </w:rPr>
            </w:pPr>
            <w:r w:rsidRPr="00844A81">
              <w:rPr>
                <w:rFonts w:ascii="Arial" w:hAnsi="Arial"/>
                <w:szCs w:val="24"/>
              </w:rPr>
              <w:t>Council</w:t>
            </w:r>
            <w:r w:rsidR="00994E7B">
              <w:rPr>
                <w:rFonts w:ascii="Arial" w:hAnsi="Arial"/>
                <w:szCs w:val="24"/>
              </w:rPr>
              <w:t xml:space="preserve"> Meeting</w:t>
            </w:r>
            <w:r w:rsidRPr="00844A81">
              <w:rPr>
                <w:rFonts w:ascii="Arial" w:hAnsi="Arial"/>
                <w:szCs w:val="24"/>
              </w:rPr>
              <w:t xml:space="preserve"> – 26 April 2022</w:t>
            </w:r>
          </w:p>
        </w:tc>
      </w:tr>
      <w:tr w:rsidR="00844A81" w:rsidRPr="00844A81" w14:paraId="610404F3" w14:textId="77777777" w:rsidTr="007F0426">
        <w:tc>
          <w:tcPr>
            <w:tcW w:w="2552" w:type="dxa"/>
          </w:tcPr>
          <w:p w14:paraId="6ED753A0"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Applicant</w:t>
            </w:r>
          </w:p>
        </w:tc>
        <w:tc>
          <w:tcPr>
            <w:tcW w:w="7088" w:type="dxa"/>
          </w:tcPr>
          <w:p w14:paraId="55B0218D" w14:textId="77777777" w:rsidR="00844A81" w:rsidRPr="00844A81" w:rsidRDefault="00844A81" w:rsidP="00BC112D">
            <w:pPr>
              <w:ind w:right="187"/>
              <w:jc w:val="both"/>
              <w:rPr>
                <w:rFonts w:ascii="Arial" w:hAnsi="Arial"/>
                <w:szCs w:val="24"/>
              </w:rPr>
            </w:pPr>
            <w:r w:rsidRPr="00844A81">
              <w:rPr>
                <w:rFonts w:ascii="Arial" w:hAnsi="Arial"/>
                <w:szCs w:val="24"/>
              </w:rPr>
              <w:t>Z Liaoliang &amp; L Lixin</w:t>
            </w:r>
          </w:p>
        </w:tc>
      </w:tr>
      <w:tr w:rsidR="00844A81" w:rsidRPr="00844A81" w14:paraId="6B73D72C" w14:textId="77777777" w:rsidTr="007F0426">
        <w:tc>
          <w:tcPr>
            <w:tcW w:w="2552" w:type="dxa"/>
          </w:tcPr>
          <w:p w14:paraId="723EB93D"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 xml:space="preserve">Employee Disclosure under section 5.70 Local Government Act 1995 </w:t>
            </w:r>
          </w:p>
        </w:tc>
        <w:tc>
          <w:tcPr>
            <w:tcW w:w="7088" w:type="dxa"/>
          </w:tcPr>
          <w:p w14:paraId="6B5546A1" w14:textId="77777777" w:rsidR="00844A81" w:rsidRPr="00844A81" w:rsidRDefault="00844A81" w:rsidP="00BC112D">
            <w:pPr>
              <w:tabs>
                <w:tab w:val="right" w:pos="595"/>
              </w:tabs>
              <w:ind w:right="187"/>
              <w:jc w:val="both"/>
              <w:rPr>
                <w:rFonts w:ascii="Arial" w:hAnsi="Arial"/>
                <w:szCs w:val="24"/>
              </w:rPr>
            </w:pPr>
            <w:r w:rsidRPr="00844A81">
              <w:rPr>
                <w:rFonts w:ascii="Arial" w:hAnsi="Arial"/>
                <w:szCs w:val="24"/>
              </w:rPr>
              <w:t>The author, reviewers and authoriser of this report declare they have no financial or impartiality interest with this matter.</w:t>
            </w:r>
          </w:p>
          <w:p w14:paraId="418376DD" w14:textId="77777777" w:rsidR="00844A81" w:rsidRPr="00844A81" w:rsidRDefault="00844A81" w:rsidP="00BC112D">
            <w:pPr>
              <w:ind w:right="187"/>
              <w:jc w:val="both"/>
              <w:rPr>
                <w:rFonts w:ascii="Arial" w:hAnsi="Arial"/>
                <w:szCs w:val="24"/>
              </w:rPr>
            </w:pPr>
            <w:r w:rsidRPr="00844A81">
              <w:rPr>
                <w:rFonts w:ascii="Arial" w:hAnsi="Arial"/>
                <w:szCs w:val="24"/>
              </w:rPr>
              <w:t>There is no financial or personal relationship between City staff involved in the preparation of this report and the proponents or their consultants.</w:t>
            </w:r>
          </w:p>
        </w:tc>
      </w:tr>
      <w:tr w:rsidR="00844A81" w:rsidRPr="00844A81" w14:paraId="1945CD11" w14:textId="77777777" w:rsidTr="007F0426">
        <w:tc>
          <w:tcPr>
            <w:tcW w:w="2552" w:type="dxa"/>
          </w:tcPr>
          <w:p w14:paraId="5612997C"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Report Author</w:t>
            </w:r>
          </w:p>
        </w:tc>
        <w:tc>
          <w:tcPr>
            <w:tcW w:w="7088" w:type="dxa"/>
          </w:tcPr>
          <w:p w14:paraId="22971678" w14:textId="77777777" w:rsidR="00844A81" w:rsidRPr="00844A81" w:rsidRDefault="00844A81" w:rsidP="00BC112D">
            <w:pPr>
              <w:ind w:right="187"/>
              <w:jc w:val="both"/>
              <w:rPr>
                <w:rFonts w:ascii="Arial" w:hAnsi="Arial"/>
                <w:szCs w:val="24"/>
              </w:rPr>
            </w:pPr>
            <w:r w:rsidRPr="00844A81">
              <w:rPr>
                <w:rFonts w:ascii="Arial" w:hAnsi="Arial"/>
                <w:szCs w:val="24"/>
              </w:rPr>
              <w:t>Roy Winslow – Manager Urban Planning</w:t>
            </w:r>
          </w:p>
        </w:tc>
      </w:tr>
      <w:tr w:rsidR="00844A81" w:rsidRPr="00844A81" w14:paraId="41DF7388" w14:textId="77777777" w:rsidTr="007F0426">
        <w:tc>
          <w:tcPr>
            <w:tcW w:w="2552" w:type="dxa"/>
          </w:tcPr>
          <w:p w14:paraId="25D8C5FE"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Director/CEO</w:t>
            </w:r>
          </w:p>
        </w:tc>
        <w:tc>
          <w:tcPr>
            <w:tcW w:w="7088" w:type="dxa"/>
          </w:tcPr>
          <w:p w14:paraId="08305953" w14:textId="77777777" w:rsidR="00844A81" w:rsidRPr="00844A81" w:rsidRDefault="00844A81" w:rsidP="00BC112D">
            <w:pPr>
              <w:ind w:right="187"/>
              <w:jc w:val="both"/>
              <w:rPr>
                <w:rFonts w:ascii="Arial" w:hAnsi="Arial"/>
                <w:szCs w:val="24"/>
              </w:rPr>
            </w:pPr>
            <w:r w:rsidRPr="00844A81">
              <w:rPr>
                <w:rFonts w:ascii="Arial" w:hAnsi="Arial"/>
                <w:szCs w:val="24"/>
              </w:rPr>
              <w:t>Tony Free – Director Planning and Development</w:t>
            </w:r>
          </w:p>
        </w:tc>
      </w:tr>
      <w:tr w:rsidR="00844A81" w:rsidRPr="00844A81" w14:paraId="72CA9576" w14:textId="77777777" w:rsidTr="007F0426">
        <w:tc>
          <w:tcPr>
            <w:tcW w:w="2552" w:type="dxa"/>
          </w:tcPr>
          <w:p w14:paraId="346012F5"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Attachments</w:t>
            </w:r>
          </w:p>
        </w:tc>
        <w:tc>
          <w:tcPr>
            <w:tcW w:w="7088" w:type="dxa"/>
          </w:tcPr>
          <w:p w14:paraId="64C3FFB8"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 xml:space="preserve">Aerial Image and Zoning Map </w:t>
            </w:r>
          </w:p>
          <w:p w14:paraId="4E3610F5"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Development Plans</w:t>
            </w:r>
          </w:p>
          <w:p w14:paraId="0B355C0D"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Architectural Perspective Drawings</w:t>
            </w:r>
          </w:p>
          <w:p w14:paraId="1919186C"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CONFIDENTIAL ATTACHMENT – Submissions</w:t>
            </w:r>
          </w:p>
        </w:tc>
      </w:tr>
    </w:tbl>
    <w:p w14:paraId="60D4D2D7" w14:textId="77777777" w:rsidR="00844A81" w:rsidRPr="00844A81" w:rsidRDefault="00844A81" w:rsidP="00BC112D">
      <w:pPr>
        <w:ind w:right="187"/>
        <w:jc w:val="both"/>
        <w:rPr>
          <w:rFonts w:ascii="Arial" w:eastAsia="Calibri" w:hAnsi="Arial" w:cs="Arial"/>
          <w:b/>
          <w:szCs w:val="24"/>
          <w:lang w:val="en-US"/>
        </w:rPr>
      </w:pPr>
    </w:p>
    <w:p w14:paraId="5FA96F6D" w14:textId="77777777" w:rsidR="00844A81" w:rsidRPr="00844A81" w:rsidRDefault="00844A81" w:rsidP="00BC112D">
      <w:pPr>
        <w:ind w:left="-284" w:right="187"/>
        <w:jc w:val="both"/>
        <w:rPr>
          <w:rFonts w:ascii="Arial" w:eastAsia="Calibri" w:hAnsi="Arial" w:cs="Arial"/>
          <w:b/>
          <w:color w:val="244061"/>
          <w:sz w:val="28"/>
          <w:szCs w:val="28"/>
          <w:lang w:val="en-US"/>
        </w:rPr>
      </w:pPr>
      <w:r w:rsidRPr="00844A81">
        <w:rPr>
          <w:rFonts w:ascii="Arial" w:eastAsia="Calibri" w:hAnsi="Arial" w:cs="Arial"/>
          <w:b/>
          <w:color w:val="244061"/>
          <w:sz w:val="28"/>
          <w:szCs w:val="28"/>
          <w:lang w:val="en-US"/>
        </w:rPr>
        <w:t>Purpose</w:t>
      </w:r>
    </w:p>
    <w:p w14:paraId="022482F7" w14:textId="77777777" w:rsidR="00844A81" w:rsidRPr="00844A81" w:rsidRDefault="00844A81" w:rsidP="00BC112D">
      <w:pPr>
        <w:ind w:left="-567" w:right="187"/>
        <w:jc w:val="both"/>
        <w:rPr>
          <w:rFonts w:ascii="Arial" w:eastAsia="Calibri" w:hAnsi="Arial" w:cs="Arial"/>
          <w:b/>
          <w:szCs w:val="24"/>
          <w:lang w:val="en-US"/>
        </w:rPr>
      </w:pPr>
    </w:p>
    <w:p w14:paraId="4DC0F374" w14:textId="77777777" w:rsidR="00844A81" w:rsidRPr="00844A81" w:rsidRDefault="00844A81" w:rsidP="00BC112D">
      <w:pPr>
        <w:ind w:left="-284" w:right="187"/>
        <w:jc w:val="both"/>
        <w:rPr>
          <w:rFonts w:ascii="Arial" w:eastAsia="Calibri" w:hAnsi="Arial" w:cs="Arial"/>
          <w:b/>
          <w:szCs w:val="24"/>
          <w:lang w:val="en-US"/>
        </w:rPr>
      </w:pPr>
      <w:r w:rsidRPr="00844A81">
        <w:rPr>
          <w:rFonts w:ascii="Arial" w:eastAsia="Calibri" w:hAnsi="Arial" w:cs="Arial"/>
          <w:szCs w:val="24"/>
          <w:lang w:val="en-US"/>
        </w:rPr>
        <w:t>The purpose of this report is for Council to consider a development application for four grouped dwellings at 24 Clark Street, Nedlands.</w:t>
      </w:r>
    </w:p>
    <w:p w14:paraId="7E488C0B" w14:textId="77777777" w:rsidR="00844A81" w:rsidRDefault="00844A81" w:rsidP="00BC112D">
      <w:pPr>
        <w:ind w:left="-567" w:right="187"/>
        <w:jc w:val="both"/>
        <w:rPr>
          <w:rFonts w:ascii="Arial" w:eastAsia="Calibri" w:hAnsi="Arial" w:cs="Arial"/>
          <w:b/>
          <w:szCs w:val="24"/>
          <w:lang w:val="en-US"/>
        </w:rPr>
      </w:pPr>
    </w:p>
    <w:p w14:paraId="0738F497" w14:textId="77777777" w:rsidR="00D5245F" w:rsidRPr="00844A81" w:rsidRDefault="00D5245F" w:rsidP="00BC112D">
      <w:pPr>
        <w:ind w:left="-567" w:right="187"/>
        <w:jc w:val="both"/>
        <w:rPr>
          <w:rFonts w:ascii="Arial" w:eastAsia="Calibri" w:hAnsi="Arial" w:cs="Arial"/>
          <w:b/>
          <w:szCs w:val="24"/>
          <w:lang w:val="en-US"/>
        </w:rPr>
      </w:pPr>
    </w:p>
    <w:p w14:paraId="40319036" w14:textId="77777777" w:rsidR="00844A81" w:rsidRPr="00844A81" w:rsidRDefault="00844A81" w:rsidP="00BC112D">
      <w:pPr>
        <w:ind w:left="-284" w:right="187"/>
        <w:jc w:val="both"/>
        <w:rPr>
          <w:rFonts w:ascii="Arial" w:eastAsia="Calibri" w:hAnsi="Arial" w:cs="Arial"/>
          <w:b/>
          <w:color w:val="244061"/>
          <w:sz w:val="28"/>
          <w:szCs w:val="28"/>
          <w:lang w:val="en-US"/>
        </w:rPr>
      </w:pPr>
      <w:r w:rsidRPr="00844A81">
        <w:rPr>
          <w:rFonts w:ascii="Arial" w:eastAsia="Calibri" w:hAnsi="Arial" w:cs="Arial"/>
          <w:b/>
          <w:color w:val="244061"/>
          <w:sz w:val="28"/>
          <w:szCs w:val="28"/>
          <w:lang w:val="en-US"/>
        </w:rPr>
        <w:t>Recommendation</w:t>
      </w:r>
    </w:p>
    <w:p w14:paraId="4876382A" w14:textId="77777777" w:rsidR="00844A81" w:rsidRPr="00844A81" w:rsidRDefault="00844A81" w:rsidP="00BC112D">
      <w:pPr>
        <w:ind w:left="-567" w:right="187"/>
        <w:jc w:val="both"/>
        <w:rPr>
          <w:rFonts w:ascii="Arial" w:eastAsia="Calibri" w:hAnsi="Arial" w:cs="Arial"/>
          <w:b/>
          <w:color w:val="244061"/>
          <w:szCs w:val="24"/>
          <w:lang w:val="en-US"/>
        </w:rPr>
      </w:pPr>
    </w:p>
    <w:p w14:paraId="7A558735" w14:textId="77777777" w:rsidR="00844A81" w:rsidRPr="00844A81" w:rsidRDefault="00844A81" w:rsidP="00BC112D">
      <w:pPr>
        <w:ind w:left="-284" w:right="187"/>
        <w:jc w:val="both"/>
        <w:rPr>
          <w:rFonts w:ascii="Arial" w:eastAsia="Calibri" w:hAnsi="Arial" w:cs="Arial"/>
          <w:b/>
          <w:color w:val="17365D"/>
          <w:szCs w:val="24"/>
          <w:highlight w:val="yellow"/>
          <w:lang w:val="en-US"/>
        </w:rPr>
      </w:pPr>
      <w:r w:rsidRPr="00844A81">
        <w:rPr>
          <w:rFonts w:ascii="Arial" w:eastAsia="Calibri" w:hAnsi="Arial" w:cs="Arial"/>
          <w:b/>
          <w:color w:val="17365D"/>
          <w:szCs w:val="24"/>
          <w:lang w:val="en-US"/>
        </w:rPr>
        <w:t>In accordance with Clause 68(2)(b) of the Deemed Provisions of the Planning and Development (Local Planning Schemes) Regulations 2015, Council approves the development application in accordance with the plans date stamped 21 March 2022 for four (4) grouped dwellings at 24 Clark Street, Nedlands, subject to the following conditions:</w:t>
      </w:r>
    </w:p>
    <w:p w14:paraId="3E31084C" w14:textId="77777777" w:rsidR="00844A81" w:rsidRPr="00844A81" w:rsidRDefault="00844A81" w:rsidP="00BC112D">
      <w:pPr>
        <w:ind w:left="-284" w:right="187"/>
        <w:jc w:val="both"/>
        <w:rPr>
          <w:rFonts w:ascii="Arial" w:eastAsia="Calibri" w:hAnsi="Arial" w:cs="Arial"/>
          <w:b/>
          <w:color w:val="17365D"/>
          <w:szCs w:val="24"/>
          <w:highlight w:val="yellow"/>
          <w:lang w:val="en-US"/>
        </w:rPr>
      </w:pPr>
    </w:p>
    <w:p w14:paraId="7A1811D0"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F4E79"/>
          <w:szCs w:val="24"/>
          <w:lang w:val="en-GB"/>
        </w:rPr>
        <w:t>This approval relates only to the development as indicated on the approved</w:t>
      </w:r>
      <w:r w:rsidRPr="00844A81">
        <w:rPr>
          <w:rFonts w:ascii="Arial" w:eastAsia="Calibri" w:hAnsi="Arial" w:cs="Arial"/>
          <w:b/>
          <w:color w:val="17365D"/>
          <w:szCs w:val="24"/>
        </w:rPr>
        <w:t xml:space="preserve"> plans dated </w:t>
      </w:r>
      <w:sdt>
        <w:sdtPr>
          <w:rPr>
            <w:rFonts w:ascii="Arial" w:eastAsia="Calibri" w:hAnsi="Arial" w:cs="Arial"/>
            <w:b/>
            <w:color w:val="17365D"/>
            <w:szCs w:val="24"/>
          </w:rPr>
          <w:id w:val="5415828"/>
          <w:placeholder>
            <w:docPart w:val="30124F52ACE146E9B52AE51C51F9B375"/>
          </w:placeholder>
          <w:date w:fullDate="2022-03-01T00:00:00Z">
            <w:dateFormat w:val="d MMMM yyyy"/>
            <w:lid w:val="en-AU"/>
            <w:storeMappedDataAs w:val="dateTime"/>
            <w:calendar w:val="gregorian"/>
          </w:date>
        </w:sdtPr>
        <w:sdtEndPr/>
        <w:sdtContent>
          <w:r w:rsidRPr="00844A81">
            <w:rPr>
              <w:rFonts w:ascii="Arial" w:eastAsia="Calibri" w:hAnsi="Arial" w:cs="Arial"/>
              <w:b/>
              <w:color w:val="17365D"/>
              <w:szCs w:val="24"/>
            </w:rPr>
            <w:t>1 March 2022</w:t>
          </w:r>
        </w:sdtContent>
      </w:sdt>
      <w:r w:rsidRPr="00844A81">
        <w:rPr>
          <w:rFonts w:ascii="Arial" w:eastAsia="Calibri" w:hAnsi="Arial" w:cs="Arial"/>
          <w:b/>
          <w:color w:val="17365D"/>
          <w:szCs w:val="24"/>
        </w:rPr>
        <w:t>. It does not relate to any other development on this lot and must substantially commence within 2 years from the date of the decision letter.</w:t>
      </w:r>
    </w:p>
    <w:p w14:paraId="08706056" w14:textId="77777777" w:rsidR="00844A81" w:rsidRPr="00844A81" w:rsidRDefault="00844A81" w:rsidP="00BC112D">
      <w:pPr>
        <w:ind w:left="142" w:right="187"/>
        <w:jc w:val="both"/>
        <w:rPr>
          <w:rFonts w:ascii="Arial" w:eastAsia="Calibri" w:hAnsi="Arial" w:cs="Arial"/>
          <w:b/>
          <w:color w:val="17365D"/>
          <w:szCs w:val="24"/>
        </w:rPr>
      </w:pPr>
    </w:p>
    <w:p w14:paraId="5A2C7BD0"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All works indicated on the approved plans shall be wholly located within the lot boundaries of the </w:t>
      </w:r>
      <w:r w:rsidRPr="00006321">
        <w:rPr>
          <w:rFonts w:ascii="Arial" w:eastAsia="Calibri" w:hAnsi="Arial" w:cs="Arial"/>
          <w:b/>
          <w:color w:val="1F4E79"/>
          <w:szCs w:val="24"/>
          <w:lang w:val="en-GB"/>
        </w:rPr>
        <w:t>subject</w:t>
      </w:r>
      <w:r w:rsidRPr="00844A81">
        <w:rPr>
          <w:rFonts w:ascii="Arial" w:eastAsia="Calibri" w:hAnsi="Arial" w:cs="Arial"/>
          <w:b/>
          <w:color w:val="17365D"/>
          <w:szCs w:val="24"/>
        </w:rPr>
        <w:t xml:space="preserve"> site.</w:t>
      </w:r>
    </w:p>
    <w:p w14:paraId="7796B9B8" w14:textId="77777777" w:rsidR="00844A81" w:rsidRPr="00844A81" w:rsidRDefault="00844A81" w:rsidP="00BC112D">
      <w:pPr>
        <w:ind w:left="142" w:right="187"/>
        <w:jc w:val="both"/>
        <w:rPr>
          <w:rFonts w:ascii="Arial" w:eastAsia="Calibri" w:hAnsi="Arial" w:cs="Arial"/>
          <w:b/>
          <w:color w:val="17365D"/>
          <w:szCs w:val="24"/>
        </w:rPr>
      </w:pPr>
    </w:p>
    <w:p w14:paraId="6C5FBBE8"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 xml:space="preserve">Prior to </w:t>
      </w:r>
      <w:r w:rsidRPr="00006321">
        <w:rPr>
          <w:rFonts w:ascii="Arial" w:eastAsia="Calibri" w:hAnsi="Arial" w:cs="Arial"/>
          <w:b/>
          <w:color w:val="1F4E79"/>
          <w:szCs w:val="24"/>
          <w:lang w:val="en-GB"/>
        </w:rPr>
        <w:t>occupation</w:t>
      </w:r>
      <w:r w:rsidRPr="00844A81">
        <w:rPr>
          <w:rFonts w:ascii="Arial" w:eastAsia="Calibri" w:hAnsi="Arial" w:cs="Arial"/>
          <w:b/>
          <w:color w:val="17365D"/>
          <w:szCs w:val="24"/>
          <w:lang w:val="en-US"/>
        </w:rPr>
        <w:t>, walls on or adjacent to lot boundaries are to be finished externally to the same standard as the rest of the development in:</w:t>
      </w:r>
    </w:p>
    <w:p w14:paraId="2FB89B0F" w14:textId="77777777" w:rsidR="00844A81" w:rsidRPr="00844A81" w:rsidRDefault="00844A81" w:rsidP="00BC112D">
      <w:pPr>
        <w:ind w:left="720" w:right="187"/>
        <w:contextualSpacing/>
        <w:jc w:val="both"/>
        <w:rPr>
          <w:rFonts w:ascii="Arial" w:eastAsia="Calibri" w:hAnsi="Arial" w:cs="Arial"/>
          <w:b/>
          <w:color w:val="17365D"/>
          <w:szCs w:val="24"/>
          <w:lang w:val="en-US"/>
        </w:rPr>
      </w:pPr>
    </w:p>
    <w:p w14:paraId="582157F4" w14:textId="77777777" w:rsidR="00844A81" w:rsidRPr="00844A81" w:rsidRDefault="00844A81" w:rsidP="00BC112D">
      <w:pPr>
        <w:numPr>
          <w:ilvl w:val="1"/>
          <w:numId w:val="14"/>
        </w:numPr>
        <w:spacing w:line="276" w:lineRule="auto"/>
        <w:ind w:left="709" w:right="187"/>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Face brick;</w:t>
      </w:r>
    </w:p>
    <w:p w14:paraId="12380CC0" w14:textId="77777777" w:rsidR="00844A81" w:rsidRPr="00844A81" w:rsidRDefault="00844A81" w:rsidP="00BC112D">
      <w:pPr>
        <w:numPr>
          <w:ilvl w:val="1"/>
          <w:numId w:val="14"/>
        </w:numPr>
        <w:spacing w:line="276" w:lineRule="auto"/>
        <w:ind w:left="709" w:right="187"/>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Painted render;</w:t>
      </w:r>
    </w:p>
    <w:p w14:paraId="0B4DE4D0" w14:textId="77777777" w:rsidR="00844A81" w:rsidRPr="00844A81" w:rsidRDefault="00844A81" w:rsidP="00BC112D">
      <w:pPr>
        <w:numPr>
          <w:ilvl w:val="1"/>
          <w:numId w:val="14"/>
        </w:numPr>
        <w:spacing w:line="276" w:lineRule="auto"/>
        <w:ind w:left="709" w:right="187"/>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Painted brickwork; or</w:t>
      </w:r>
    </w:p>
    <w:p w14:paraId="464FC8D8" w14:textId="77777777" w:rsidR="00844A81" w:rsidRPr="00844A81" w:rsidRDefault="00844A81" w:rsidP="00BC112D">
      <w:pPr>
        <w:numPr>
          <w:ilvl w:val="1"/>
          <w:numId w:val="14"/>
        </w:numPr>
        <w:spacing w:line="276" w:lineRule="auto"/>
        <w:ind w:left="709" w:right="187"/>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Other clean finish as specified on the approved plans.</w:t>
      </w:r>
    </w:p>
    <w:p w14:paraId="0216DFEA" w14:textId="77777777" w:rsidR="00844A81" w:rsidRPr="00844A81" w:rsidRDefault="00844A81" w:rsidP="00BC112D">
      <w:pPr>
        <w:ind w:left="284" w:right="187"/>
        <w:jc w:val="both"/>
        <w:rPr>
          <w:rFonts w:ascii="Arial" w:eastAsia="Calibri" w:hAnsi="Arial" w:cs="Arial"/>
          <w:b/>
          <w:color w:val="17365D"/>
          <w:szCs w:val="24"/>
          <w:lang w:val="en-US"/>
        </w:rPr>
      </w:pPr>
      <w:r w:rsidRPr="00844A81">
        <w:rPr>
          <w:rFonts w:ascii="Arial" w:eastAsia="Calibri" w:hAnsi="Arial" w:cs="Arial"/>
          <w:b/>
          <w:color w:val="17365D"/>
          <w:szCs w:val="24"/>
          <w:lang w:val="en-US"/>
        </w:rPr>
        <w:t>And are to be thereafter maintained to the satisfaction of the City of Nedlands.</w:t>
      </w:r>
    </w:p>
    <w:p w14:paraId="4298B5CD" w14:textId="77777777" w:rsidR="00844A81" w:rsidRPr="00844A81" w:rsidRDefault="00844A81" w:rsidP="00BC112D">
      <w:pPr>
        <w:ind w:left="142" w:right="187"/>
        <w:jc w:val="both"/>
        <w:rPr>
          <w:rFonts w:ascii="Arial" w:eastAsia="Calibri" w:hAnsi="Arial" w:cs="Arial"/>
          <w:b/>
          <w:color w:val="17365D"/>
          <w:szCs w:val="24"/>
        </w:rPr>
      </w:pPr>
    </w:p>
    <w:p w14:paraId="7783503D"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Prior to the </w:t>
      </w:r>
      <w:r w:rsidRPr="00844A81">
        <w:rPr>
          <w:rFonts w:ascii="Arial" w:eastAsia="Calibri" w:hAnsi="Arial" w:cs="Arial"/>
          <w:b/>
          <w:bCs/>
          <w:color w:val="17365D"/>
          <w:szCs w:val="24"/>
        </w:rPr>
        <w:t>issue</w:t>
      </w:r>
      <w:r w:rsidRPr="00844A81">
        <w:rPr>
          <w:rFonts w:ascii="Arial" w:eastAsia="Calibri" w:hAnsi="Arial" w:cs="Arial"/>
          <w:b/>
          <w:color w:val="17365D"/>
          <w:szCs w:val="24"/>
        </w:rPr>
        <w:t xml:space="preserve"> of a building permit, a Construction Management Plan shall be </w:t>
      </w:r>
      <w:r w:rsidRPr="00006321">
        <w:rPr>
          <w:rFonts w:ascii="Arial" w:eastAsia="Calibri" w:hAnsi="Arial" w:cs="Arial"/>
          <w:b/>
          <w:color w:val="1F4E79"/>
          <w:szCs w:val="24"/>
          <w:lang w:val="en-GB"/>
        </w:rPr>
        <w:t>submitted</w:t>
      </w:r>
      <w:r w:rsidRPr="00844A81">
        <w:rPr>
          <w:rFonts w:ascii="Arial" w:eastAsia="Calibri" w:hAnsi="Arial" w:cs="Arial"/>
          <w:b/>
          <w:color w:val="17365D"/>
          <w:szCs w:val="24"/>
        </w:rPr>
        <w:t xml:space="preserve"> and approved to the satisfaction of the City. The approved Construction Management Plan shall be observed at all times throughout the construction </w:t>
      </w:r>
      <w:r w:rsidRPr="00844A81">
        <w:rPr>
          <w:rFonts w:ascii="Arial" w:eastAsia="Calibri" w:hAnsi="Arial" w:cs="Arial"/>
          <w:b/>
          <w:bCs/>
          <w:color w:val="17365D"/>
          <w:szCs w:val="24"/>
        </w:rPr>
        <w:t>process</w:t>
      </w:r>
      <w:r w:rsidRPr="00844A81">
        <w:rPr>
          <w:rFonts w:ascii="Arial" w:eastAsia="Calibri" w:hAnsi="Arial" w:cs="Arial"/>
          <w:b/>
          <w:color w:val="17365D"/>
          <w:szCs w:val="24"/>
        </w:rPr>
        <w:t xml:space="preserve"> to the satisfaction of the City.</w:t>
      </w:r>
    </w:p>
    <w:p w14:paraId="03AA320B" w14:textId="77777777" w:rsidR="00844A81" w:rsidRPr="00844A81" w:rsidRDefault="00844A81" w:rsidP="00BC112D">
      <w:pPr>
        <w:spacing w:line="276" w:lineRule="auto"/>
        <w:ind w:left="142" w:right="187"/>
        <w:contextualSpacing/>
        <w:jc w:val="both"/>
        <w:rPr>
          <w:rFonts w:ascii="Arial" w:eastAsia="Calibri" w:hAnsi="Arial" w:cs="Arial"/>
          <w:b/>
          <w:bCs/>
          <w:color w:val="17365D"/>
          <w:szCs w:val="24"/>
        </w:rPr>
      </w:pPr>
    </w:p>
    <w:p w14:paraId="334E8978"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The Arborist Report dated 25 February 2022 prepared by CIVICA forms part of this </w:t>
      </w:r>
      <w:r w:rsidRPr="00006321">
        <w:rPr>
          <w:rFonts w:ascii="Arial" w:eastAsia="Calibri" w:hAnsi="Arial" w:cs="Arial"/>
          <w:b/>
          <w:color w:val="1F4E79"/>
          <w:szCs w:val="24"/>
          <w:lang w:val="en-GB"/>
        </w:rPr>
        <w:t>approval</w:t>
      </w:r>
      <w:r w:rsidRPr="00844A81">
        <w:rPr>
          <w:rFonts w:ascii="Arial" w:eastAsia="Calibri" w:hAnsi="Arial" w:cs="Arial"/>
          <w:b/>
          <w:color w:val="17365D"/>
          <w:szCs w:val="24"/>
        </w:rPr>
        <w:t>. The recommendations contained within the report must be adhered to at all times to the satisfaction of the City of Nedlands.</w:t>
      </w:r>
    </w:p>
    <w:p w14:paraId="66FC8048" w14:textId="77777777" w:rsidR="00844A81" w:rsidRPr="00844A81" w:rsidRDefault="00844A81" w:rsidP="00BC112D">
      <w:pPr>
        <w:spacing w:line="276" w:lineRule="auto"/>
        <w:ind w:left="142" w:right="187"/>
        <w:contextualSpacing/>
        <w:jc w:val="both"/>
        <w:rPr>
          <w:rFonts w:ascii="Arial" w:eastAsia="Calibri" w:hAnsi="Arial" w:cs="Arial"/>
          <w:b/>
          <w:color w:val="17365D"/>
          <w:szCs w:val="24"/>
        </w:rPr>
      </w:pPr>
    </w:p>
    <w:p w14:paraId="7FD23321"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Prior to the issue of a building permit, amended plans and documentation are to be </w:t>
      </w:r>
      <w:r w:rsidRPr="00006321">
        <w:rPr>
          <w:rFonts w:ascii="Arial" w:eastAsia="Calibri" w:hAnsi="Arial" w:cs="Arial"/>
          <w:b/>
          <w:color w:val="1F4E79"/>
          <w:szCs w:val="24"/>
          <w:lang w:val="en-GB"/>
        </w:rPr>
        <w:t>submitted</w:t>
      </w:r>
      <w:r w:rsidRPr="00844A81">
        <w:rPr>
          <w:rFonts w:ascii="Arial" w:eastAsia="Calibri" w:hAnsi="Arial" w:cs="Arial"/>
          <w:b/>
          <w:color w:val="17365D"/>
          <w:szCs w:val="24"/>
        </w:rPr>
        <w:t xml:space="preserve"> demonstrating that the recommendations within the Arborist Report dated 25 February 2022 prepared by CIVICA have been implemented and will be maintained for the duration of the construction process to the satisfaction of the City of Nedlands.</w:t>
      </w:r>
    </w:p>
    <w:p w14:paraId="3E00652F" w14:textId="77777777" w:rsidR="00844A81" w:rsidRPr="00844A81" w:rsidRDefault="00844A81" w:rsidP="00BC112D">
      <w:pPr>
        <w:ind w:left="142" w:right="187"/>
        <w:contextualSpacing/>
        <w:jc w:val="both"/>
        <w:rPr>
          <w:rFonts w:ascii="Arial" w:eastAsia="Calibri" w:hAnsi="Arial" w:cs="Arial"/>
          <w:b/>
          <w:color w:val="17365D"/>
          <w:szCs w:val="24"/>
        </w:rPr>
      </w:pPr>
    </w:p>
    <w:p w14:paraId="3036A101"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All stormwater discharge from the development shall be contained and disposed of on-site unless otherwise approved by the City of Nedlands.</w:t>
      </w:r>
    </w:p>
    <w:p w14:paraId="3ACB708A" w14:textId="77777777" w:rsidR="00844A81" w:rsidRPr="00844A81" w:rsidRDefault="00844A81" w:rsidP="00BC112D">
      <w:pPr>
        <w:spacing w:line="276" w:lineRule="auto"/>
        <w:ind w:left="142" w:right="187"/>
        <w:contextualSpacing/>
        <w:jc w:val="both"/>
        <w:rPr>
          <w:rFonts w:ascii="Arial" w:eastAsia="Calibri" w:hAnsi="Arial" w:cs="Arial"/>
          <w:b/>
          <w:color w:val="17365D"/>
          <w:szCs w:val="24"/>
        </w:rPr>
      </w:pPr>
    </w:p>
    <w:p w14:paraId="29A93B6C"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Prior </w:t>
      </w:r>
      <w:r w:rsidRPr="00006321">
        <w:rPr>
          <w:rFonts w:ascii="Arial" w:eastAsia="Calibri" w:hAnsi="Arial" w:cs="Arial"/>
          <w:b/>
          <w:color w:val="1F4E79"/>
          <w:szCs w:val="24"/>
          <w:lang w:val="en-GB"/>
        </w:rPr>
        <w:t>to</w:t>
      </w:r>
      <w:r w:rsidRPr="00844A81">
        <w:rPr>
          <w:rFonts w:ascii="Arial" w:eastAsia="Calibri" w:hAnsi="Arial" w:cs="Arial"/>
          <w:b/>
          <w:color w:val="17365D"/>
          <w:szCs w:val="24"/>
        </w:rPr>
        <w:t xml:space="preserve"> occupation, landscaping shall be completed in accordance with the approved plans or any approved modifications to the satisfaction of the City of Nedlands.  All landscaped areas are to be maintained on an ongoing basis for the life of the development on the site to the satisfaction of the City of Nedlands.</w:t>
      </w:r>
    </w:p>
    <w:p w14:paraId="5C59572E" w14:textId="77777777" w:rsidR="00844A81" w:rsidRPr="00844A81" w:rsidRDefault="00844A81" w:rsidP="00BC112D">
      <w:pPr>
        <w:ind w:left="142" w:right="187"/>
        <w:contextualSpacing/>
        <w:jc w:val="both"/>
        <w:rPr>
          <w:rFonts w:ascii="Arial" w:eastAsia="Calibri" w:hAnsi="Arial" w:cs="Arial"/>
          <w:b/>
          <w:color w:val="17365D"/>
          <w:szCs w:val="24"/>
        </w:rPr>
      </w:pPr>
    </w:p>
    <w:p w14:paraId="6A725B59"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The street tree</w:t>
      </w:r>
      <w:r w:rsidRPr="00844A81">
        <w:rPr>
          <w:rFonts w:ascii="Arial" w:eastAsia="Calibri" w:hAnsi="Arial" w:cs="Arial"/>
          <w:b/>
          <w:bCs/>
          <w:color w:val="17365D"/>
          <w:szCs w:val="24"/>
        </w:rPr>
        <w:t xml:space="preserve"> proposed to be retained</w:t>
      </w:r>
      <w:r w:rsidRPr="00844A81">
        <w:rPr>
          <w:rFonts w:ascii="Arial" w:eastAsia="Calibri" w:hAnsi="Arial" w:cs="Arial"/>
          <w:b/>
          <w:color w:val="17365D"/>
          <w:szCs w:val="24"/>
        </w:rPr>
        <w:t xml:space="preserve"> within the verge in front of the lot </w:t>
      </w:r>
      <w:r w:rsidRPr="00844A81">
        <w:rPr>
          <w:rFonts w:ascii="Arial" w:eastAsia="Calibri" w:hAnsi="Arial" w:cs="Arial"/>
          <w:b/>
          <w:bCs/>
          <w:color w:val="17365D"/>
          <w:szCs w:val="24"/>
        </w:rPr>
        <w:t xml:space="preserve">is </w:t>
      </w:r>
      <w:r w:rsidRPr="00844A81">
        <w:rPr>
          <w:rFonts w:ascii="Arial" w:eastAsia="Calibri" w:hAnsi="Arial" w:cs="Arial"/>
          <w:b/>
          <w:color w:val="17365D"/>
          <w:szCs w:val="24"/>
        </w:rPr>
        <w:t xml:space="preserve">to be protected and maintained through the duration of the demolition and construction process to the satisfaction of the City of Nedlands. Should the tree die or be damaged, </w:t>
      </w:r>
      <w:r w:rsidRPr="00844A81">
        <w:rPr>
          <w:rFonts w:ascii="Arial" w:eastAsia="Calibri" w:hAnsi="Arial" w:cs="Arial"/>
          <w:b/>
          <w:bCs/>
          <w:color w:val="17365D"/>
          <w:szCs w:val="24"/>
        </w:rPr>
        <w:t>it is</w:t>
      </w:r>
      <w:r w:rsidRPr="00844A81">
        <w:rPr>
          <w:rFonts w:ascii="Arial" w:eastAsia="Calibri" w:hAnsi="Arial" w:cs="Arial"/>
          <w:b/>
          <w:color w:val="17365D"/>
          <w:szCs w:val="24"/>
        </w:rPr>
        <w:t xml:space="preserve"> to be replaced with a specified species at the landowner’s expense and to the satisfaction of the City of Nedlands.</w:t>
      </w:r>
    </w:p>
    <w:p w14:paraId="402744CA" w14:textId="18D85F9E" w:rsidR="00844A81" w:rsidRDefault="00844A81" w:rsidP="00BC112D">
      <w:pPr>
        <w:ind w:left="-567" w:right="187"/>
        <w:jc w:val="both"/>
        <w:rPr>
          <w:rFonts w:ascii="Arial" w:eastAsia="Calibri" w:hAnsi="Arial" w:cs="Arial"/>
          <w:b/>
          <w:szCs w:val="24"/>
          <w:lang w:val="en-US"/>
        </w:rPr>
      </w:pPr>
    </w:p>
    <w:p w14:paraId="3FD8F64F" w14:textId="77777777" w:rsidR="00006321" w:rsidRPr="00844A81" w:rsidRDefault="00006321" w:rsidP="00BC112D">
      <w:pPr>
        <w:ind w:left="-567" w:right="187"/>
        <w:jc w:val="both"/>
        <w:rPr>
          <w:rFonts w:ascii="Arial" w:eastAsia="Calibri" w:hAnsi="Arial" w:cs="Arial"/>
          <w:b/>
          <w:szCs w:val="24"/>
          <w:lang w:val="en-US"/>
        </w:rPr>
      </w:pPr>
    </w:p>
    <w:p w14:paraId="3D86E2F5" w14:textId="77777777" w:rsidR="00844A81" w:rsidRPr="00844A81" w:rsidRDefault="00844A81" w:rsidP="00BC112D">
      <w:pPr>
        <w:ind w:left="-284" w:right="187"/>
        <w:jc w:val="both"/>
        <w:rPr>
          <w:rFonts w:ascii="Arial" w:eastAsia="Calibri" w:hAnsi="Arial" w:cs="Arial"/>
          <w:b/>
          <w:bCs/>
          <w:color w:val="000000"/>
          <w:sz w:val="28"/>
          <w:szCs w:val="28"/>
        </w:rPr>
      </w:pPr>
      <w:r w:rsidRPr="00844A81">
        <w:rPr>
          <w:rFonts w:ascii="Arial" w:eastAsia="Calibri" w:hAnsi="Arial" w:cs="Arial"/>
          <w:b/>
          <w:color w:val="17365D"/>
          <w:sz w:val="28"/>
          <w:szCs w:val="28"/>
          <w:lang w:val="en-US"/>
        </w:rPr>
        <w:t>Voting Requirement</w:t>
      </w:r>
    </w:p>
    <w:p w14:paraId="7ABDA838" w14:textId="77777777" w:rsidR="00844A81" w:rsidRPr="00844A81" w:rsidRDefault="00844A81" w:rsidP="00BC112D">
      <w:pPr>
        <w:ind w:left="-284" w:right="187"/>
        <w:jc w:val="both"/>
        <w:rPr>
          <w:rFonts w:ascii="Arial" w:eastAsia="Calibri" w:hAnsi="Arial" w:cs="Arial"/>
          <w:color w:val="000000"/>
          <w:szCs w:val="24"/>
        </w:rPr>
      </w:pPr>
    </w:p>
    <w:p w14:paraId="58EB56AA" w14:textId="2EE25CBF" w:rsidR="00844A81" w:rsidRDefault="00844A81" w:rsidP="00BC112D">
      <w:pPr>
        <w:ind w:left="-284" w:right="187"/>
        <w:jc w:val="both"/>
        <w:rPr>
          <w:rFonts w:ascii="Arial" w:eastAsia="Calibri" w:hAnsi="Arial" w:cs="Arial"/>
          <w:color w:val="000000"/>
          <w:szCs w:val="24"/>
        </w:rPr>
      </w:pPr>
      <w:r w:rsidRPr="00844A81">
        <w:rPr>
          <w:rFonts w:ascii="Arial" w:eastAsia="Calibri" w:hAnsi="Arial" w:cs="Arial"/>
          <w:color w:val="000000"/>
          <w:szCs w:val="24"/>
        </w:rPr>
        <w:t xml:space="preserve">Simple Majority. </w:t>
      </w:r>
    </w:p>
    <w:p w14:paraId="3D0CD411" w14:textId="77777777" w:rsidR="00071797" w:rsidRPr="00844A81" w:rsidRDefault="00071797" w:rsidP="00BC112D">
      <w:pPr>
        <w:ind w:left="-284" w:right="187"/>
        <w:jc w:val="both"/>
        <w:rPr>
          <w:rFonts w:ascii="Arial" w:eastAsia="Calibri" w:hAnsi="Arial" w:cs="Arial"/>
          <w:color w:val="000000"/>
          <w:szCs w:val="24"/>
        </w:rPr>
      </w:pPr>
    </w:p>
    <w:p w14:paraId="5768AE5E" w14:textId="77777777" w:rsidR="00844A81" w:rsidRPr="00844A81" w:rsidRDefault="00844A81" w:rsidP="00BC112D">
      <w:pPr>
        <w:ind w:left="-284" w:right="187"/>
        <w:jc w:val="both"/>
        <w:rPr>
          <w:rFonts w:ascii="Arial" w:eastAsia="Calibri" w:hAnsi="Arial" w:cs="Arial"/>
          <w:color w:val="000000"/>
          <w:szCs w:val="24"/>
        </w:rPr>
      </w:pPr>
      <w:r w:rsidRPr="00844A81">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5F63A97" w14:textId="77777777" w:rsidR="00844A81" w:rsidRPr="00844A81" w:rsidRDefault="00844A81" w:rsidP="00BC112D">
      <w:pPr>
        <w:ind w:left="-284" w:right="187"/>
        <w:jc w:val="both"/>
        <w:rPr>
          <w:rFonts w:ascii="Arial" w:eastAsia="Calibri" w:hAnsi="Arial" w:cs="Arial"/>
          <w:color w:val="000000"/>
          <w:szCs w:val="24"/>
        </w:rPr>
      </w:pPr>
    </w:p>
    <w:p w14:paraId="3232A905" w14:textId="77777777" w:rsidR="00844A81" w:rsidRPr="00844A81" w:rsidRDefault="00844A81" w:rsidP="00BC112D">
      <w:pPr>
        <w:ind w:left="-284" w:right="187"/>
        <w:jc w:val="both"/>
        <w:rPr>
          <w:rFonts w:ascii="Arial" w:eastAsia="Calibri" w:hAnsi="Arial" w:cs="Arial"/>
          <w:color w:val="000000"/>
          <w:szCs w:val="24"/>
        </w:rPr>
      </w:pPr>
      <w:r w:rsidRPr="00844A81">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C8AE973" w14:textId="77777777" w:rsidR="00844A81" w:rsidRPr="00844A81" w:rsidRDefault="00844A81" w:rsidP="00BC112D">
      <w:pPr>
        <w:ind w:left="-284" w:right="187"/>
        <w:jc w:val="both"/>
        <w:rPr>
          <w:rFonts w:ascii="Arial" w:eastAsia="Calibri" w:hAnsi="Arial" w:cs="Arial"/>
          <w:color w:val="000000"/>
          <w:szCs w:val="24"/>
        </w:rPr>
      </w:pPr>
    </w:p>
    <w:p w14:paraId="582AC94D" w14:textId="77777777" w:rsidR="00844A81" w:rsidRPr="00844A81" w:rsidRDefault="00844A81" w:rsidP="00BC112D">
      <w:pPr>
        <w:ind w:left="-284" w:right="187"/>
        <w:jc w:val="both"/>
        <w:rPr>
          <w:rFonts w:ascii="Arial" w:eastAsia="Calibri" w:hAnsi="Arial" w:cs="Arial"/>
          <w:b/>
          <w:szCs w:val="24"/>
          <w:lang w:val="en-US"/>
        </w:rPr>
      </w:pPr>
      <w:r w:rsidRPr="00844A81">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C7977B8" w14:textId="44311954" w:rsidR="00844A81" w:rsidRDefault="00844A81" w:rsidP="00BC112D">
      <w:pPr>
        <w:ind w:left="-284" w:right="187"/>
        <w:jc w:val="both"/>
        <w:rPr>
          <w:rFonts w:ascii="Arial" w:eastAsia="Calibri" w:hAnsi="Arial" w:cs="Arial"/>
          <w:b/>
          <w:szCs w:val="24"/>
          <w:lang w:val="en-US"/>
        </w:rPr>
      </w:pPr>
    </w:p>
    <w:p w14:paraId="2AA59697" w14:textId="77777777" w:rsidR="00071797" w:rsidRPr="00844A81" w:rsidRDefault="00071797" w:rsidP="00BC112D">
      <w:pPr>
        <w:ind w:left="-284" w:right="187"/>
        <w:jc w:val="both"/>
        <w:rPr>
          <w:rFonts w:ascii="Arial" w:eastAsia="Calibri" w:hAnsi="Arial" w:cs="Arial"/>
          <w:b/>
          <w:szCs w:val="24"/>
          <w:lang w:val="en-US"/>
        </w:rPr>
      </w:pPr>
    </w:p>
    <w:p w14:paraId="5AF2CB7F" w14:textId="77777777" w:rsidR="00844A81" w:rsidRPr="00844A81" w:rsidRDefault="00844A81" w:rsidP="00BC112D">
      <w:pPr>
        <w:ind w:left="-284" w:right="187"/>
        <w:jc w:val="both"/>
        <w:rPr>
          <w:rFonts w:ascii="Arial" w:eastAsia="Calibri" w:hAnsi="Arial" w:cs="Arial"/>
          <w:b/>
          <w:color w:val="244061"/>
          <w:sz w:val="28"/>
          <w:szCs w:val="28"/>
          <w:lang w:val="en-US"/>
        </w:rPr>
      </w:pPr>
      <w:r w:rsidRPr="00844A81">
        <w:rPr>
          <w:rFonts w:ascii="Arial" w:eastAsia="Calibri" w:hAnsi="Arial" w:cs="Arial"/>
          <w:b/>
          <w:color w:val="244061"/>
          <w:sz w:val="28"/>
          <w:szCs w:val="28"/>
          <w:lang w:val="en-US"/>
        </w:rPr>
        <w:t xml:space="preserve">Background </w:t>
      </w:r>
    </w:p>
    <w:p w14:paraId="2F75B881" w14:textId="77777777" w:rsidR="00844A81" w:rsidRPr="00844A81" w:rsidRDefault="00844A81" w:rsidP="00BC112D">
      <w:pPr>
        <w:ind w:left="-284" w:right="187"/>
        <w:jc w:val="both"/>
        <w:rPr>
          <w:rFonts w:ascii="Arial" w:eastAsia="Calibri" w:hAnsi="Arial" w:cs="Arial"/>
          <w:b/>
          <w:szCs w:val="24"/>
          <w:lang w:val="en-US"/>
        </w:rPr>
      </w:pPr>
    </w:p>
    <w:p w14:paraId="5233FFE2" w14:textId="77777777" w:rsidR="00844A81" w:rsidRPr="00844A81" w:rsidRDefault="00844A81" w:rsidP="00BC112D">
      <w:pPr>
        <w:ind w:left="-284" w:right="187"/>
        <w:jc w:val="both"/>
        <w:rPr>
          <w:rFonts w:ascii="Arial" w:eastAsia="Calibri" w:hAnsi="Arial" w:cs="Arial"/>
          <w:b/>
          <w:bCs/>
          <w:color w:val="000000"/>
          <w:szCs w:val="24"/>
        </w:rPr>
      </w:pPr>
      <w:r w:rsidRPr="00844A81">
        <w:rPr>
          <w:rFonts w:ascii="Arial" w:eastAsia="Calibri" w:hAnsi="Arial" w:cs="Arial"/>
          <w:b/>
          <w:bCs/>
          <w:color w:val="000000"/>
          <w:szCs w:val="24"/>
        </w:rPr>
        <w:t>Land Details</w:t>
      </w:r>
    </w:p>
    <w:p w14:paraId="2FEC64D5" w14:textId="77777777" w:rsidR="00844A81" w:rsidRPr="00844A81" w:rsidRDefault="00844A81" w:rsidP="00BC112D">
      <w:pPr>
        <w:ind w:left="-284" w:right="187"/>
        <w:jc w:val="both"/>
        <w:rPr>
          <w:rFonts w:ascii="Arial" w:eastAsia="Calibri" w:hAnsi="Arial" w:cs="Arial"/>
          <w:b/>
          <w:bCs/>
          <w:color w:val="000000"/>
          <w:szCs w:val="24"/>
        </w:rPr>
      </w:pPr>
    </w:p>
    <w:tbl>
      <w:tblPr>
        <w:tblStyle w:val="TableGrid261"/>
        <w:tblW w:w="9782" w:type="dxa"/>
        <w:tblInd w:w="-289" w:type="dxa"/>
        <w:tblLook w:val="04A0" w:firstRow="1" w:lastRow="0" w:firstColumn="1" w:lastColumn="0" w:noHBand="0" w:noVBand="1"/>
      </w:tblPr>
      <w:tblGrid>
        <w:gridCol w:w="5062"/>
        <w:gridCol w:w="4720"/>
      </w:tblGrid>
      <w:tr w:rsidR="00844A81" w:rsidRPr="00844A81" w14:paraId="60D3A512" w14:textId="77777777" w:rsidTr="00D5245F">
        <w:tc>
          <w:tcPr>
            <w:tcW w:w="5062" w:type="dxa"/>
            <w:vAlign w:val="center"/>
          </w:tcPr>
          <w:p w14:paraId="1AE51027"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Metropolitan Region Scheme Zone</w:t>
            </w:r>
          </w:p>
        </w:tc>
        <w:tc>
          <w:tcPr>
            <w:tcW w:w="4720" w:type="dxa"/>
            <w:vAlign w:val="center"/>
          </w:tcPr>
          <w:p w14:paraId="60A97AAA"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Urban</w:t>
            </w:r>
          </w:p>
        </w:tc>
      </w:tr>
      <w:tr w:rsidR="00844A81" w:rsidRPr="00844A81" w14:paraId="25B3CE2C" w14:textId="77777777" w:rsidTr="00D5245F">
        <w:tc>
          <w:tcPr>
            <w:tcW w:w="5062" w:type="dxa"/>
            <w:vAlign w:val="center"/>
          </w:tcPr>
          <w:p w14:paraId="32709129"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Local Planning Scheme Zone</w:t>
            </w:r>
          </w:p>
        </w:tc>
        <w:tc>
          <w:tcPr>
            <w:tcW w:w="4720" w:type="dxa"/>
            <w:vAlign w:val="center"/>
          </w:tcPr>
          <w:p w14:paraId="237DA1C5"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Residential</w:t>
            </w:r>
          </w:p>
        </w:tc>
      </w:tr>
      <w:tr w:rsidR="00844A81" w:rsidRPr="00844A81" w14:paraId="2DF6432F" w14:textId="77777777" w:rsidTr="00D5245F">
        <w:tc>
          <w:tcPr>
            <w:tcW w:w="5062" w:type="dxa"/>
            <w:vAlign w:val="center"/>
          </w:tcPr>
          <w:p w14:paraId="7DF92C06"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R-Code</w:t>
            </w:r>
          </w:p>
        </w:tc>
        <w:tc>
          <w:tcPr>
            <w:tcW w:w="4720" w:type="dxa"/>
            <w:vAlign w:val="center"/>
          </w:tcPr>
          <w:p w14:paraId="5B1ACB4E"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R60</w:t>
            </w:r>
          </w:p>
        </w:tc>
      </w:tr>
      <w:tr w:rsidR="00844A81" w:rsidRPr="00844A81" w14:paraId="0965C143" w14:textId="77777777" w:rsidTr="00D5245F">
        <w:tc>
          <w:tcPr>
            <w:tcW w:w="5062" w:type="dxa"/>
            <w:vAlign w:val="center"/>
          </w:tcPr>
          <w:p w14:paraId="5B7C1F5D"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Land area</w:t>
            </w:r>
          </w:p>
        </w:tc>
        <w:tc>
          <w:tcPr>
            <w:tcW w:w="4720" w:type="dxa"/>
            <w:vAlign w:val="center"/>
          </w:tcPr>
          <w:p w14:paraId="43CC22F4"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911m</w:t>
            </w:r>
            <w:r w:rsidRPr="00844A81">
              <w:rPr>
                <w:rFonts w:ascii="Arial" w:hAnsi="Arial"/>
                <w:color w:val="000000"/>
                <w:szCs w:val="24"/>
                <w:vertAlign w:val="superscript"/>
              </w:rPr>
              <w:t>2</w:t>
            </w:r>
          </w:p>
        </w:tc>
      </w:tr>
      <w:tr w:rsidR="00844A81" w:rsidRPr="00844A81" w14:paraId="2E39B149" w14:textId="77777777" w:rsidTr="00D5245F">
        <w:tc>
          <w:tcPr>
            <w:tcW w:w="5062" w:type="dxa"/>
            <w:vAlign w:val="center"/>
          </w:tcPr>
          <w:p w14:paraId="1FB3D9EB"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Land Use</w:t>
            </w:r>
          </w:p>
        </w:tc>
        <w:tc>
          <w:tcPr>
            <w:tcW w:w="4720" w:type="dxa"/>
            <w:vAlign w:val="center"/>
          </w:tcPr>
          <w:p w14:paraId="51BBD726"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Residential – Grouped Dwellings</w:t>
            </w:r>
          </w:p>
        </w:tc>
      </w:tr>
      <w:tr w:rsidR="00844A81" w:rsidRPr="00844A81" w14:paraId="31D1E1B1" w14:textId="77777777" w:rsidTr="00D5245F">
        <w:tc>
          <w:tcPr>
            <w:tcW w:w="5062" w:type="dxa"/>
            <w:vAlign w:val="center"/>
          </w:tcPr>
          <w:p w14:paraId="7653073F"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Use Class</w:t>
            </w:r>
          </w:p>
        </w:tc>
        <w:tc>
          <w:tcPr>
            <w:tcW w:w="4720" w:type="dxa"/>
            <w:shd w:val="clear" w:color="auto" w:fill="auto"/>
            <w:vAlign w:val="center"/>
          </w:tcPr>
          <w:p w14:paraId="6A49F1E6"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‘P’ – Permitted Use</w:t>
            </w:r>
          </w:p>
        </w:tc>
      </w:tr>
    </w:tbl>
    <w:p w14:paraId="5BCC14AC" w14:textId="77777777" w:rsidR="00844A81" w:rsidRPr="00844A81" w:rsidRDefault="00844A81" w:rsidP="00BC112D">
      <w:pPr>
        <w:ind w:left="-142" w:right="187"/>
        <w:jc w:val="both"/>
        <w:rPr>
          <w:rFonts w:ascii="Arial" w:eastAsia="Calibri" w:hAnsi="Arial" w:cs="Arial"/>
          <w:b/>
          <w:szCs w:val="24"/>
          <w:lang w:val="en-US"/>
        </w:rPr>
      </w:pPr>
    </w:p>
    <w:p w14:paraId="3F41EE5D" w14:textId="77777777" w:rsidR="00844A81" w:rsidRPr="00844A81" w:rsidRDefault="00844A81" w:rsidP="00BC112D">
      <w:pPr>
        <w:shd w:val="clear" w:color="auto" w:fill="FFFFFF"/>
        <w:ind w:left="-284" w:right="187"/>
        <w:jc w:val="both"/>
        <w:rPr>
          <w:rFonts w:ascii="Arial" w:eastAsia="Calibri" w:hAnsi="Arial" w:cs="Arial"/>
          <w:szCs w:val="24"/>
        </w:rPr>
      </w:pPr>
      <w:r w:rsidRPr="00844A81">
        <w:rPr>
          <w:rFonts w:ascii="Arial" w:eastAsia="Calibri" w:hAnsi="Arial" w:cs="Arial"/>
          <w:szCs w:val="24"/>
        </w:rPr>
        <w:t>The site is located at 24 Clark Street, Nedlands, 200m south of Stirling Highway and 170m west of Broadway. The site is located on the southern side of Clark Street. The lot is rectangular in shape, has a 20m frontage and a total area of 911m</w:t>
      </w:r>
      <w:r w:rsidRPr="00844A81">
        <w:rPr>
          <w:rFonts w:ascii="Arial" w:eastAsia="Calibri" w:hAnsi="Arial" w:cs="Arial"/>
          <w:szCs w:val="24"/>
          <w:vertAlign w:val="superscript"/>
        </w:rPr>
        <w:t>2</w:t>
      </w:r>
      <w:r w:rsidRPr="00844A81">
        <w:rPr>
          <w:rFonts w:ascii="Arial" w:eastAsia="Calibri" w:hAnsi="Arial" w:cs="Arial"/>
          <w:szCs w:val="24"/>
        </w:rPr>
        <w:t>. The site slopes 1.5m from south-west to the north-east.</w:t>
      </w:r>
    </w:p>
    <w:p w14:paraId="5F62447E" w14:textId="77777777" w:rsidR="00844A81" w:rsidRPr="00844A81" w:rsidRDefault="00844A81" w:rsidP="00BC112D">
      <w:pPr>
        <w:shd w:val="clear" w:color="auto" w:fill="FFFFFF"/>
        <w:ind w:left="-284" w:right="187"/>
        <w:jc w:val="both"/>
        <w:rPr>
          <w:rFonts w:ascii="Arial" w:eastAsia="Calibri" w:hAnsi="Arial" w:cs="Arial"/>
          <w:szCs w:val="24"/>
        </w:rPr>
      </w:pPr>
    </w:p>
    <w:p w14:paraId="57EA8664" w14:textId="77777777" w:rsidR="00844A81" w:rsidRPr="00844A81" w:rsidRDefault="00844A81" w:rsidP="00BC112D">
      <w:pPr>
        <w:ind w:left="-284" w:right="187"/>
        <w:jc w:val="both"/>
        <w:rPr>
          <w:rFonts w:ascii="Arial" w:eastAsia="Calibri" w:hAnsi="Arial" w:cs="Arial"/>
          <w:b/>
          <w:bCs/>
          <w:szCs w:val="24"/>
        </w:rPr>
      </w:pPr>
      <w:r w:rsidRPr="00844A81">
        <w:rPr>
          <w:rFonts w:ascii="Arial" w:eastAsia="Calibri" w:hAnsi="Arial" w:cs="Arial"/>
          <w:b/>
          <w:bCs/>
          <w:szCs w:val="24"/>
        </w:rPr>
        <w:t xml:space="preserve">History </w:t>
      </w:r>
    </w:p>
    <w:p w14:paraId="5B328464" w14:textId="77777777" w:rsidR="00844A81" w:rsidRPr="00844A81" w:rsidRDefault="00844A81" w:rsidP="00BC112D">
      <w:pPr>
        <w:ind w:left="-284" w:right="187"/>
        <w:jc w:val="both"/>
        <w:rPr>
          <w:rFonts w:ascii="Arial" w:eastAsia="Calibri" w:hAnsi="Arial" w:cs="Arial"/>
          <w:szCs w:val="24"/>
          <w:shd w:val="clear" w:color="auto" w:fill="BFBFBF"/>
        </w:rPr>
      </w:pPr>
    </w:p>
    <w:p w14:paraId="3C0DD6E8" w14:textId="77777777" w:rsidR="00844A81" w:rsidRPr="00844A81" w:rsidRDefault="00844A81" w:rsidP="00BC112D">
      <w:pPr>
        <w:shd w:val="clear" w:color="auto" w:fill="FFFFFF"/>
        <w:ind w:left="-284" w:right="187"/>
        <w:jc w:val="both"/>
        <w:rPr>
          <w:rFonts w:ascii="Arial" w:eastAsia="Calibri" w:hAnsi="Arial" w:cs="Arial"/>
          <w:color w:val="000000"/>
          <w:szCs w:val="24"/>
        </w:rPr>
      </w:pPr>
      <w:r w:rsidRPr="00844A81">
        <w:rPr>
          <w:rFonts w:ascii="Arial" w:eastAsia="Calibri" w:hAnsi="Arial" w:cs="Arial"/>
          <w:color w:val="000000"/>
          <w:szCs w:val="24"/>
        </w:rPr>
        <w:t>An application for 10 multiple dwellings at the subject site was previously considered at the Joint Development Assessment Panel (JDAP) meeting held on 23 June 2021. The multiple dwellings are three storeys, with a roof terrace. The JDAP resolved to approve the application, subject to conditions. This application is still valid but has not been acted upon.</w:t>
      </w:r>
    </w:p>
    <w:p w14:paraId="79FA4F4E" w14:textId="77777777" w:rsidR="00844A81" w:rsidRPr="00844A81" w:rsidRDefault="00844A81" w:rsidP="00BC112D">
      <w:pPr>
        <w:shd w:val="clear" w:color="auto" w:fill="FFFFFF"/>
        <w:ind w:left="-284" w:right="187"/>
        <w:jc w:val="both"/>
        <w:rPr>
          <w:rFonts w:ascii="Arial" w:eastAsia="Calibri" w:hAnsi="Arial" w:cs="Arial"/>
          <w:szCs w:val="24"/>
        </w:rPr>
      </w:pPr>
    </w:p>
    <w:p w14:paraId="12C1590D" w14:textId="77777777" w:rsidR="00844A81" w:rsidRPr="00844A81" w:rsidRDefault="00844A81" w:rsidP="00BC112D">
      <w:pPr>
        <w:shd w:val="clear" w:color="auto" w:fill="FFFFFF"/>
        <w:ind w:left="-284" w:right="187"/>
        <w:jc w:val="both"/>
        <w:rPr>
          <w:rFonts w:ascii="Arial" w:eastAsia="Calibri" w:hAnsi="Arial" w:cs="Arial"/>
          <w:szCs w:val="24"/>
        </w:rPr>
      </w:pPr>
      <w:r w:rsidRPr="00844A81">
        <w:rPr>
          <w:rFonts w:ascii="Arial" w:eastAsia="Calibri" w:hAnsi="Arial" w:cs="Arial"/>
          <w:szCs w:val="24"/>
        </w:rPr>
        <w:t>The site has also received conditional subdivision approval from the Western Australian Planning Commission (WAPC) for four lots with common property for vehicle access. This application reflects the subdivision approval for the four lots with common property.</w:t>
      </w:r>
    </w:p>
    <w:p w14:paraId="1E8208FD" w14:textId="77777777" w:rsidR="00844A81" w:rsidRPr="00844A81" w:rsidRDefault="00844A81" w:rsidP="00BC112D">
      <w:pPr>
        <w:shd w:val="clear" w:color="auto" w:fill="FFFFFF"/>
        <w:ind w:left="-284" w:right="187"/>
        <w:jc w:val="both"/>
        <w:rPr>
          <w:rFonts w:ascii="Arial" w:eastAsia="Calibri" w:hAnsi="Arial" w:cs="Arial"/>
          <w:szCs w:val="24"/>
        </w:rPr>
      </w:pPr>
    </w:p>
    <w:p w14:paraId="7D9F8D66" w14:textId="77777777" w:rsidR="00844A81" w:rsidRPr="00844A81" w:rsidRDefault="00844A81" w:rsidP="00BC112D">
      <w:pPr>
        <w:ind w:left="-284" w:right="187"/>
        <w:jc w:val="both"/>
        <w:rPr>
          <w:rFonts w:ascii="Arial" w:eastAsia="Calibri" w:hAnsi="Arial" w:cs="Arial"/>
          <w:b/>
          <w:bCs/>
          <w:szCs w:val="24"/>
        </w:rPr>
      </w:pPr>
      <w:r w:rsidRPr="00844A81">
        <w:rPr>
          <w:rFonts w:ascii="Arial" w:eastAsia="Calibri" w:hAnsi="Arial" w:cs="Arial"/>
          <w:b/>
          <w:bCs/>
          <w:szCs w:val="24"/>
        </w:rPr>
        <w:t>Application Details</w:t>
      </w:r>
    </w:p>
    <w:p w14:paraId="6D008ACC" w14:textId="77777777" w:rsidR="00844A81" w:rsidRPr="00844A81" w:rsidRDefault="00844A81" w:rsidP="00BC112D">
      <w:pPr>
        <w:ind w:left="-284" w:right="187"/>
        <w:jc w:val="both"/>
        <w:rPr>
          <w:rFonts w:ascii="Arial" w:eastAsia="Calibri" w:hAnsi="Arial" w:cs="Arial"/>
          <w:b/>
          <w:bCs/>
          <w:szCs w:val="24"/>
        </w:rPr>
      </w:pPr>
    </w:p>
    <w:p w14:paraId="48D9A0FB" w14:textId="77777777" w:rsidR="00844A81" w:rsidRPr="00844A81" w:rsidRDefault="00844A81" w:rsidP="00BC112D">
      <w:pPr>
        <w:ind w:left="-284" w:right="187"/>
        <w:jc w:val="both"/>
        <w:rPr>
          <w:rFonts w:ascii="Arial" w:eastAsia="Calibri" w:hAnsi="Arial" w:cs="Arial"/>
          <w:szCs w:val="24"/>
        </w:rPr>
      </w:pPr>
      <w:r w:rsidRPr="00844A81">
        <w:rPr>
          <w:rFonts w:ascii="Arial" w:eastAsia="Calibri" w:hAnsi="Arial" w:cs="Arial"/>
          <w:szCs w:val="24"/>
        </w:rPr>
        <w:t xml:space="preserve">The application seeks development approval for the construction of four grouped dwellings. All dwellings are two storey and obtain vehicle access from the communal driveway to the west of the site. </w:t>
      </w:r>
    </w:p>
    <w:p w14:paraId="6001942C" w14:textId="4E0D474D" w:rsidR="00844A81" w:rsidRDefault="00844A81" w:rsidP="00BC112D">
      <w:pPr>
        <w:ind w:right="187"/>
        <w:jc w:val="both"/>
        <w:rPr>
          <w:rFonts w:ascii="Arial" w:eastAsia="Calibri" w:hAnsi="Arial" w:cs="Arial"/>
          <w:b/>
          <w:szCs w:val="24"/>
          <w:lang w:val="en-US"/>
        </w:rPr>
      </w:pPr>
    </w:p>
    <w:p w14:paraId="6E75218C" w14:textId="1E94EA21" w:rsidR="00071797" w:rsidRDefault="00071797" w:rsidP="00BC112D">
      <w:pPr>
        <w:ind w:right="187"/>
        <w:jc w:val="both"/>
        <w:rPr>
          <w:rFonts w:ascii="Arial" w:eastAsia="Calibri" w:hAnsi="Arial" w:cs="Arial"/>
          <w:b/>
          <w:szCs w:val="24"/>
          <w:lang w:val="en-US"/>
        </w:rPr>
      </w:pPr>
    </w:p>
    <w:p w14:paraId="51E6A79D" w14:textId="18B911A5" w:rsidR="00071797" w:rsidRDefault="00071797" w:rsidP="00BC112D">
      <w:pPr>
        <w:ind w:right="187"/>
        <w:jc w:val="both"/>
        <w:rPr>
          <w:rFonts w:ascii="Arial" w:eastAsia="Calibri" w:hAnsi="Arial" w:cs="Arial"/>
          <w:b/>
          <w:szCs w:val="24"/>
          <w:lang w:val="en-US"/>
        </w:rPr>
      </w:pPr>
    </w:p>
    <w:p w14:paraId="0EE6B818" w14:textId="77777777" w:rsidR="00071797" w:rsidRDefault="00071797" w:rsidP="00BC112D">
      <w:pPr>
        <w:ind w:right="187"/>
        <w:jc w:val="both"/>
        <w:rPr>
          <w:rFonts w:ascii="Arial" w:eastAsia="Calibri" w:hAnsi="Arial" w:cs="Arial"/>
          <w:b/>
          <w:szCs w:val="24"/>
          <w:lang w:val="en-US"/>
        </w:rPr>
      </w:pPr>
    </w:p>
    <w:p w14:paraId="732598D9" w14:textId="77777777" w:rsidR="00006321" w:rsidRPr="00844A81" w:rsidRDefault="00006321" w:rsidP="00BC112D">
      <w:pPr>
        <w:ind w:right="187"/>
        <w:jc w:val="both"/>
        <w:rPr>
          <w:rFonts w:ascii="Arial" w:eastAsia="Calibri" w:hAnsi="Arial" w:cs="Arial"/>
          <w:b/>
          <w:szCs w:val="24"/>
          <w:lang w:val="en-US"/>
        </w:rPr>
      </w:pPr>
    </w:p>
    <w:p w14:paraId="379E57C4"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Discussion</w:t>
      </w:r>
    </w:p>
    <w:p w14:paraId="5099D6BD" w14:textId="77777777" w:rsidR="00844A81" w:rsidRPr="00844A81" w:rsidRDefault="00844A81" w:rsidP="00BC112D">
      <w:pPr>
        <w:ind w:left="-284" w:right="187"/>
        <w:jc w:val="both"/>
        <w:rPr>
          <w:rFonts w:ascii="Arial" w:eastAsia="Calibri" w:hAnsi="Arial" w:cs="Arial"/>
          <w:b/>
          <w:color w:val="17365D"/>
          <w:szCs w:val="24"/>
          <w:lang w:val="en-US"/>
        </w:rPr>
      </w:pPr>
    </w:p>
    <w:p w14:paraId="38CFF703" w14:textId="77777777" w:rsidR="00844A81" w:rsidRPr="00844A81" w:rsidRDefault="00844A81" w:rsidP="00BC112D">
      <w:pPr>
        <w:ind w:left="-284" w:right="187"/>
        <w:jc w:val="both"/>
        <w:rPr>
          <w:rFonts w:ascii="Arial" w:eastAsia="Calibri" w:hAnsi="Arial" w:cs="Arial"/>
          <w:b/>
          <w:bCs/>
          <w:szCs w:val="24"/>
          <w:lang w:val="en-US"/>
        </w:rPr>
      </w:pPr>
      <w:r w:rsidRPr="00844A81">
        <w:rPr>
          <w:rFonts w:ascii="Arial" w:eastAsia="Calibri" w:hAnsi="Arial" w:cs="Arial"/>
          <w:b/>
          <w:bCs/>
          <w:szCs w:val="24"/>
          <w:lang w:val="en-US"/>
        </w:rPr>
        <w:t>Assessment of Statutory Provisions</w:t>
      </w:r>
    </w:p>
    <w:p w14:paraId="1D440C94" w14:textId="77777777" w:rsidR="00844A81" w:rsidRPr="00844A81" w:rsidRDefault="00844A81" w:rsidP="00BC112D">
      <w:pPr>
        <w:ind w:left="-284" w:right="187"/>
        <w:jc w:val="both"/>
        <w:rPr>
          <w:rFonts w:ascii="Arial" w:eastAsia="Calibri" w:hAnsi="Arial" w:cs="Arial"/>
          <w:b/>
          <w:bCs/>
          <w:szCs w:val="24"/>
          <w:lang w:val="en-US"/>
        </w:rPr>
      </w:pPr>
    </w:p>
    <w:p w14:paraId="56A33F1D"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w:t>
      </w:r>
    </w:p>
    <w:p w14:paraId="4FB921F6" w14:textId="77777777" w:rsidR="00844A81" w:rsidRPr="00844A81" w:rsidRDefault="00844A81" w:rsidP="00BC112D">
      <w:pPr>
        <w:ind w:left="-284" w:right="187"/>
        <w:jc w:val="both"/>
        <w:rPr>
          <w:rFonts w:ascii="Arial" w:eastAsia="Calibri" w:hAnsi="Arial" w:cs="Arial"/>
          <w:szCs w:val="24"/>
          <w:lang w:val="en-US"/>
        </w:rPr>
      </w:pPr>
    </w:p>
    <w:p w14:paraId="0C58BFD3"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3C3B2E1" w14:textId="77777777" w:rsidR="00844A81" w:rsidRPr="00844A81" w:rsidRDefault="00844A81" w:rsidP="00BC112D">
      <w:pPr>
        <w:ind w:left="-284" w:right="187"/>
        <w:jc w:val="both"/>
        <w:rPr>
          <w:rFonts w:ascii="Arial" w:eastAsia="Calibri" w:hAnsi="Arial" w:cs="Arial"/>
          <w:szCs w:val="24"/>
          <w:lang w:val="en-US"/>
        </w:rPr>
      </w:pPr>
    </w:p>
    <w:p w14:paraId="45B2488A" w14:textId="77777777" w:rsidR="00844A81" w:rsidRPr="00844A81" w:rsidRDefault="00844A81" w:rsidP="00BC112D">
      <w:pPr>
        <w:ind w:left="-284" w:right="187"/>
        <w:jc w:val="both"/>
        <w:rPr>
          <w:rFonts w:ascii="Arial" w:eastAsia="Calibri" w:hAnsi="Arial" w:cs="Arial"/>
          <w:b/>
          <w:bCs/>
          <w:szCs w:val="24"/>
          <w:lang w:val="en-US"/>
        </w:rPr>
      </w:pPr>
      <w:r w:rsidRPr="00844A81">
        <w:rPr>
          <w:rFonts w:ascii="Arial" w:eastAsia="Calibri" w:hAnsi="Arial" w:cs="Arial"/>
          <w:b/>
          <w:bCs/>
          <w:szCs w:val="24"/>
          <w:lang w:val="en-US"/>
        </w:rPr>
        <w:t>Local Planning Scheme No. 3</w:t>
      </w:r>
    </w:p>
    <w:p w14:paraId="6395B810" w14:textId="77777777" w:rsidR="00844A81" w:rsidRPr="00844A81" w:rsidRDefault="00844A81" w:rsidP="00BC112D">
      <w:pPr>
        <w:ind w:left="-284" w:right="187"/>
        <w:jc w:val="both"/>
        <w:rPr>
          <w:rFonts w:ascii="Arial" w:eastAsia="Calibri" w:hAnsi="Arial" w:cs="Arial"/>
          <w:b/>
          <w:bCs/>
          <w:szCs w:val="24"/>
          <w:lang w:val="en-US"/>
        </w:rPr>
      </w:pPr>
    </w:p>
    <w:p w14:paraId="01C3272A"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the potential impact it will have on the local amenity.</w:t>
      </w:r>
    </w:p>
    <w:p w14:paraId="36C23892" w14:textId="77777777" w:rsidR="00844A81" w:rsidRPr="00844A81" w:rsidRDefault="00844A81" w:rsidP="00BC112D">
      <w:pPr>
        <w:ind w:left="-284" w:right="187"/>
        <w:jc w:val="both"/>
        <w:rPr>
          <w:rFonts w:ascii="Arial" w:eastAsia="Calibri" w:hAnsi="Arial" w:cs="Arial"/>
          <w:szCs w:val="24"/>
          <w:lang w:val="en-US"/>
        </w:rPr>
      </w:pPr>
    </w:p>
    <w:p w14:paraId="5401095D" w14:textId="77777777" w:rsidR="00844A81" w:rsidRPr="00844A81" w:rsidRDefault="00844A81" w:rsidP="00BC112D">
      <w:pPr>
        <w:ind w:left="-284" w:right="187"/>
        <w:jc w:val="both"/>
        <w:rPr>
          <w:rFonts w:ascii="Arial" w:eastAsia="Calibri" w:hAnsi="Arial" w:cs="Arial"/>
          <w:b/>
          <w:bCs/>
          <w:iCs/>
          <w:color w:val="000000"/>
          <w:szCs w:val="24"/>
        </w:rPr>
      </w:pPr>
      <w:r w:rsidRPr="00844A81">
        <w:rPr>
          <w:rFonts w:ascii="Arial" w:eastAsia="Calibri" w:hAnsi="Arial" w:cs="Arial"/>
          <w:b/>
          <w:bCs/>
          <w:iCs/>
          <w:color w:val="000000"/>
          <w:szCs w:val="24"/>
        </w:rPr>
        <w:t xml:space="preserve">Sustainability </w:t>
      </w:r>
    </w:p>
    <w:p w14:paraId="46D11AD6" w14:textId="77777777" w:rsidR="00844A81" w:rsidRPr="00844A81" w:rsidRDefault="00844A81" w:rsidP="00BC112D">
      <w:pPr>
        <w:ind w:left="-284" w:right="187"/>
        <w:jc w:val="both"/>
        <w:rPr>
          <w:rFonts w:ascii="Arial" w:eastAsia="Calibri" w:hAnsi="Arial" w:cs="Arial"/>
          <w:b/>
          <w:bCs/>
          <w:iCs/>
          <w:color w:val="000000"/>
          <w:szCs w:val="24"/>
        </w:rPr>
      </w:pPr>
    </w:p>
    <w:p w14:paraId="5EFF6CB7" w14:textId="77777777" w:rsidR="00844A81" w:rsidRPr="00844A81" w:rsidRDefault="00844A81" w:rsidP="00BC112D">
      <w:pPr>
        <w:ind w:left="-284" w:right="187"/>
        <w:jc w:val="both"/>
        <w:rPr>
          <w:rFonts w:ascii="Arial" w:eastAsia="Calibri" w:hAnsi="Arial" w:cs="Arial"/>
          <w:iCs/>
          <w:color w:val="000000"/>
          <w:szCs w:val="24"/>
        </w:rPr>
      </w:pPr>
      <w:r w:rsidRPr="00844A81">
        <w:rPr>
          <w:rFonts w:ascii="Arial" w:eastAsia="Calibri" w:hAnsi="Arial" w:cs="Arial"/>
          <w:iCs/>
          <w:color w:val="000000"/>
          <w:szCs w:val="24"/>
        </w:rPr>
        <w:t>It is noted that there are no sustainability initiative requirements for this development at the current time. However, the development proposes the following initiatives for sustainability:</w:t>
      </w:r>
    </w:p>
    <w:p w14:paraId="07FA94AE" w14:textId="77777777" w:rsidR="00844A81" w:rsidRPr="00844A81" w:rsidRDefault="00844A81" w:rsidP="00BC112D">
      <w:pPr>
        <w:ind w:left="-284" w:right="187"/>
        <w:jc w:val="both"/>
        <w:rPr>
          <w:rFonts w:ascii="Arial" w:eastAsia="Calibri" w:hAnsi="Arial" w:cs="Arial"/>
          <w:iCs/>
          <w:color w:val="000000"/>
          <w:szCs w:val="24"/>
        </w:rPr>
      </w:pPr>
    </w:p>
    <w:p w14:paraId="332695C7" w14:textId="77777777" w:rsidR="00844A81" w:rsidRPr="00844A81" w:rsidRDefault="00844A81" w:rsidP="00BC112D">
      <w:pPr>
        <w:numPr>
          <w:ilvl w:val="0"/>
          <w:numId w:val="17"/>
        </w:numPr>
        <w:spacing w:line="276" w:lineRule="auto"/>
        <w:ind w:left="142" w:right="187"/>
        <w:contextualSpacing/>
        <w:jc w:val="both"/>
        <w:rPr>
          <w:rFonts w:ascii="Arial" w:eastAsia="Calibri" w:hAnsi="Arial" w:cs="Arial"/>
          <w:iCs/>
          <w:color w:val="000000"/>
          <w:szCs w:val="24"/>
        </w:rPr>
      </w:pPr>
      <w:r w:rsidRPr="00844A81">
        <w:rPr>
          <w:rFonts w:ascii="Arial" w:eastAsia="Calibri" w:hAnsi="Arial" w:cs="Arial"/>
          <w:iCs/>
          <w:color w:val="000000"/>
          <w:szCs w:val="24"/>
        </w:rPr>
        <w:t xml:space="preserve">All dwellings will have a minimum energy rating of 7 stars. </w:t>
      </w:r>
    </w:p>
    <w:p w14:paraId="6A4CC078" w14:textId="77777777" w:rsidR="00844A81" w:rsidRPr="00844A81" w:rsidRDefault="00844A81" w:rsidP="00BC112D">
      <w:pPr>
        <w:numPr>
          <w:ilvl w:val="0"/>
          <w:numId w:val="17"/>
        </w:numPr>
        <w:spacing w:line="276" w:lineRule="auto"/>
        <w:ind w:left="142" w:right="187"/>
        <w:contextualSpacing/>
        <w:jc w:val="both"/>
        <w:rPr>
          <w:rFonts w:ascii="Arial" w:eastAsia="Calibri" w:hAnsi="Arial" w:cs="Arial"/>
          <w:iCs/>
          <w:color w:val="000000"/>
          <w:szCs w:val="24"/>
        </w:rPr>
      </w:pPr>
      <w:r w:rsidRPr="00844A81">
        <w:rPr>
          <w:rFonts w:ascii="Arial" w:eastAsia="Calibri" w:hAnsi="Arial" w:cs="Arial"/>
          <w:iCs/>
          <w:color w:val="000000"/>
          <w:szCs w:val="24"/>
        </w:rPr>
        <w:t xml:space="preserve">Dwellings will be provided with solar panels at the building permit stage. </w:t>
      </w:r>
    </w:p>
    <w:p w14:paraId="1D8098E2" w14:textId="77777777" w:rsidR="00844A81" w:rsidRPr="00844A81" w:rsidRDefault="00844A81" w:rsidP="00BC112D">
      <w:pPr>
        <w:numPr>
          <w:ilvl w:val="0"/>
          <w:numId w:val="17"/>
        </w:numPr>
        <w:spacing w:line="276" w:lineRule="auto"/>
        <w:ind w:left="142" w:right="187"/>
        <w:contextualSpacing/>
        <w:jc w:val="both"/>
        <w:rPr>
          <w:rFonts w:ascii="Arial" w:eastAsia="Calibri" w:hAnsi="Arial" w:cs="Arial"/>
          <w:iCs/>
          <w:color w:val="000000"/>
          <w:szCs w:val="24"/>
        </w:rPr>
      </w:pPr>
      <w:r w:rsidRPr="00844A81">
        <w:rPr>
          <w:rFonts w:ascii="Arial" w:eastAsia="Calibri" w:hAnsi="Arial" w:cs="Arial"/>
          <w:iCs/>
          <w:color w:val="000000"/>
          <w:szCs w:val="24"/>
        </w:rPr>
        <w:t>The landscape plant species are Australian natives which will require less watering.</w:t>
      </w:r>
    </w:p>
    <w:p w14:paraId="6975CF0B" w14:textId="77777777" w:rsidR="00844A81" w:rsidRPr="00844A81" w:rsidRDefault="00844A81" w:rsidP="00BC112D">
      <w:pPr>
        <w:ind w:left="-284" w:right="187"/>
        <w:jc w:val="both"/>
        <w:rPr>
          <w:rFonts w:ascii="Arial" w:eastAsia="Calibri" w:hAnsi="Arial" w:cs="Arial"/>
          <w:b/>
          <w:color w:val="000000"/>
          <w:szCs w:val="24"/>
        </w:rPr>
      </w:pPr>
    </w:p>
    <w:p w14:paraId="6794DAFF" w14:textId="77777777" w:rsidR="00844A81" w:rsidRPr="00844A81" w:rsidRDefault="00844A81" w:rsidP="00BC112D">
      <w:pPr>
        <w:ind w:left="-284" w:right="187"/>
        <w:jc w:val="both"/>
        <w:rPr>
          <w:rFonts w:ascii="Arial" w:eastAsia="Calibri" w:hAnsi="Arial" w:cs="Arial"/>
          <w:b/>
          <w:color w:val="000000"/>
          <w:szCs w:val="24"/>
        </w:rPr>
      </w:pPr>
      <w:r w:rsidRPr="00844A81">
        <w:rPr>
          <w:rFonts w:ascii="Arial" w:eastAsia="Calibri" w:hAnsi="Arial" w:cs="Arial"/>
          <w:b/>
          <w:color w:val="000000"/>
          <w:szCs w:val="24"/>
        </w:rPr>
        <w:t>State Planning Policy 7.3 - Residential Design Codes – Volume 1</w:t>
      </w:r>
    </w:p>
    <w:p w14:paraId="54A24818" w14:textId="77777777" w:rsidR="00844A81" w:rsidRPr="00844A81" w:rsidRDefault="00844A81" w:rsidP="00BC112D">
      <w:pPr>
        <w:ind w:left="-284" w:right="187"/>
        <w:jc w:val="both"/>
        <w:rPr>
          <w:rFonts w:ascii="Arial" w:eastAsia="Calibri" w:hAnsi="Arial" w:cs="Arial"/>
          <w:bCs/>
          <w:szCs w:val="24"/>
        </w:rPr>
      </w:pPr>
    </w:p>
    <w:p w14:paraId="70B4AA4A"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5DF5D676" w14:textId="77777777" w:rsidR="00844A81" w:rsidRPr="00844A81" w:rsidRDefault="00844A81" w:rsidP="00BC112D">
      <w:pPr>
        <w:ind w:left="-284" w:right="187"/>
        <w:jc w:val="both"/>
        <w:rPr>
          <w:rFonts w:ascii="Arial" w:eastAsia="Calibri" w:hAnsi="Arial" w:cs="Arial"/>
          <w:bCs/>
          <w:szCs w:val="24"/>
        </w:rPr>
      </w:pPr>
    </w:p>
    <w:p w14:paraId="3B315731"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The proposed development is seeking a design principle assessment pathway for parts of this proposal. Council is requested to consider the design principles relating to visitor parking and site works (retaining walls). As required by the R-Codes, Council, in assessing the proposal against the design principles, should not apply the corresponding deemed-to-comply provisions.</w:t>
      </w:r>
    </w:p>
    <w:p w14:paraId="6EEAC2F9" w14:textId="2D8EE7FD" w:rsidR="00844A81" w:rsidRDefault="00844A81" w:rsidP="00BC112D">
      <w:pPr>
        <w:ind w:left="-284" w:right="187"/>
        <w:jc w:val="both"/>
        <w:rPr>
          <w:rFonts w:ascii="Arial" w:eastAsia="Calibri" w:hAnsi="Arial" w:cs="Arial"/>
          <w:bCs/>
          <w:szCs w:val="24"/>
        </w:rPr>
      </w:pPr>
    </w:p>
    <w:p w14:paraId="5E66932D" w14:textId="2028FD04" w:rsidR="00071797" w:rsidRDefault="00071797" w:rsidP="00BC112D">
      <w:pPr>
        <w:ind w:left="-284" w:right="187"/>
        <w:jc w:val="both"/>
        <w:rPr>
          <w:rFonts w:ascii="Arial" w:eastAsia="Calibri" w:hAnsi="Arial" w:cs="Arial"/>
          <w:bCs/>
          <w:szCs w:val="24"/>
        </w:rPr>
      </w:pPr>
    </w:p>
    <w:p w14:paraId="5F7F49DC" w14:textId="31415ABC" w:rsidR="00071797" w:rsidRDefault="00071797" w:rsidP="00BC112D">
      <w:pPr>
        <w:ind w:left="-284" w:right="187"/>
        <w:jc w:val="both"/>
        <w:rPr>
          <w:rFonts w:ascii="Arial" w:eastAsia="Calibri" w:hAnsi="Arial" w:cs="Arial"/>
          <w:bCs/>
          <w:szCs w:val="24"/>
        </w:rPr>
      </w:pPr>
    </w:p>
    <w:p w14:paraId="3342A1A9" w14:textId="77777777" w:rsidR="00071797" w:rsidRPr="00844A81" w:rsidRDefault="00071797" w:rsidP="00BC112D">
      <w:pPr>
        <w:ind w:left="-284" w:right="187"/>
        <w:jc w:val="both"/>
        <w:rPr>
          <w:rFonts w:ascii="Arial" w:eastAsia="Calibri" w:hAnsi="Arial" w:cs="Arial"/>
          <w:bCs/>
          <w:szCs w:val="24"/>
        </w:rPr>
      </w:pPr>
    </w:p>
    <w:p w14:paraId="3F46B1EF" w14:textId="77777777" w:rsidR="00844A81" w:rsidRPr="00844A81" w:rsidRDefault="00844A81" w:rsidP="00BC112D">
      <w:pPr>
        <w:autoSpaceDE w:val="0"/>
        <w:autoSpaceDN w:val="0"/>
        <w:adjustRightInd w:val="0"/>
        <w:ind w:left="283" w:right="187" w:hanging="567"/>
        <w:jc w:val="both"/>
        <w:rPr>
          <w:rFonts w:ascii="Arial" w:eastAsia="Calibri" w:hAnsi="Arial" w:cs="Arial"/>
          <w:b/>
          <w:bCs/>
          <w:color w:val="000000"/>
          <w:szCs w:val="24"/>
          <w:lang w:eastAsia="en-AU"/>
        </w:rPr>
      </w:pPr>
      <w:r w:rsidRPr="00844A81">
        <w:rPr>
          <w:rFonts w:ascii="Arial" w:eastAsia="Calibri" w:hAnsi="Arial" w:cs="Arial"/>
          <w:b/>
          <w:bCs/>
          <w:color w:val="000000"/>
          <w:szCs w:val="24"/>
          <w:lang w:eastAsia="en-AU"/>
        </w:rPr>
        <w:t>Clause 5.3.3 – Parking</w:t>
      </w:r>
    </w:p>
    <w:p w14:paraId="1624F1D2" w14:textId="77777777" w:rsidR="00844A81" w:rsidRPr="00844A81" w:rsidRDefault="00844A81" w:rsidP="00BC112D">
      <w:pPr>
        <w:autoSpaceDE w:val="0"/>
        <w:autoSpaceDN w:val="0"/>
        <w:adjustRightInd w:val="0"/>
        <w:ind w:left="283" w:right="187" w:hanging="567"/>
        <w:jc w:val="both"/>
        <w:rPr>
          <w:rFonts w:ascii="Arial" w:eastAsia="Calibri" w:hAnsi="Arial" w:cs="Arial"/>
          <w:color w:val="000000"/>
          <w:szCs w:val="24"/>
          <w:u w:val="single"/>
          <w:lang w:eastAsia="en-AU"/>
        </w:rPr>
      </w:pPr>
    </w:p>
    <w:p w14:paraId="225DD085"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 design principles provide for adequate on-site parking, with consideration given to a reduction in parking based on the site’s proximity to public transport and available street parking. The development does not propose any visitor parking spaces due to the following reasons:</w:t>
      </w:r>
    </w:p>
    <w:p w14:paraId="04153FE2"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lang w:eastAsia="en-AU"/>
        </w:rPr>
      </w:pPr>
    </w:p>
    <w:p w14:paraId="3E40721B" w14:textId="77777777" w:rsid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 land has been previously subdivided into the four strata lots and common property that is reflected in the current development plans. The Western Australian Planning Commission granted conditional subdivision approval on 24 November 2020. No provision was made in the common property area for visitor parking.</w:t>
      </w:r>
    </w:p>
    <w:p w14:paraId="77B777B0" w14:textId="77777777" w:rsidR="00D5245F" w:rsidRPr="00844A81" w:rsidRDefault="00D5245F" w:rsidP="00BC112D">
      <w:pPr>
        <w:autoSpaceDE w:val="0"/>
        <w:autoSpaceDN w:val="0"/>
        <w:adjustRightInd w:val="0"/>
        <w:spacing w:line="276" w:lineRule="auto"/>
        <w:ind w:right="187"/>
        <w:contextualSpacing/>
        <w:jc w:val="both"/>
        <w:rPr>
          <w:rFonts w:ascii="Arial" w:eastAsia="Calibri" w:hAnsi="Arial" w:cs="Arial"/>
          <w:color w:val="000000"/>
          <w:szCs w:val="24"/>
          <w:lang w:eastAsia="en-AU"/>
        </w:rPr>
      </w:pPr>
    </w:p>
    <w:p w14:paraId="496647B4" w14:textId="77777777" w:rsidR="00844A81" w:rsidRP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 xml:space="preserve">At the time of subdivision approval, the R-Codes did not require a visitor parking space where up to four dwellings were served by a single driveway. The current requirement for 1 visitor parking space was implemented on 2 July 2021, after the subdivision was approved. </w:t>
      </w:r>
    </w:p>
    <w:p w14:paraId="73D9B2AF" w14:textId="77777777" w:rsidR="00844A81" w:rsidRP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There is no ability to retrospectively apply a visitor parking requirement given subdivision approval has been granted to the subdivision and common property arrangements shown on the development plans.</w:t>
      </w:r>
    </w:p>
    <w:p w14:paraId="01A8CBCE" w14:textId="77777777" w:rsidR="00844A81" w:rsidRP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A total of 8 car parking spaces are provided in the development (2 spaces per dwelling). The deemed-to-comply provisions of the R-Codes require 5 spaces (1 per dwelling plus 1 visitor space).</w:t>
      </w:r>
    </w:p>
    <w:p w14:paraId="439F446D" w14:textId="77777777" w:rsidR="00844A81" w:rsidRP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 xml:space="preserve">The site is located approximately 200m from multiple high frequency bus routes, including the Purple CAT, which operates on a 10-minute frequency 7am-7pm Monday-Friday along Broadway. Given UWA and the QEII Medical Centre are located in close proximity, the overall level of public transport coverage and frequency is excellent in relative terms. </w:t>
      </w:r>
    </w:p>
    <w:p w14:paraId="5010D1FB"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u w:val="single"/>
          <w:lang w:eastAsia="en-AU"/>
        </w:rPr>
      </w:pPr>
    </w:p>
    <w:p w14:paraId="30545AF5" w14:textId="77777777" w:rsidR="00844A81" w:rsidRPr="00844A81" w:rsidRDefault="00844A81" w:rsidP="00BC112D">
      <w:pPr>
        <w:autoSpaceDE w:val="0"/>
        <w:autoSpaceDN w:val="0"/>
        <w:adjustRightInd w:val="0"/>
        <w:ind w:left="-284" w:right="187"/>
        <w:jc w:val="both"/>
        <w:rPr>
          <w:rFonts w:ascii="Arial" w:eastAsia="Calibri" w:hAnsi="Arial" w:cs="Arial"/>
          <w:b/>
          <w:bCs/>
          <w:color w:val="000000"/>
          <w:szCs w:val="24"/>
          <w:lang w:eastAsia="en-AU"/>
        </w:rPr>
      </w:pPr>
      <w:r w:rsidRPr="00844A81">
        <w:rPr>
          <w:rFonts w:ascii="Arial" w:eastAsia="Calibri" w:hAnsi="Arial" w:cs="Arial"/>
          <w:b/>
          <w:bCs/>
          <w:color w:val="000000"/>
          <w:szCs w:val="24"/>
          <w:lang w:eastAsia="en-AU"/>
        </w:rPr>
        <w:t>Clause 5.3.7 – Site Works</w:t>
      </w:r>
    </w:p>
    <w:p w14:paraId="2F323B80" w14:textId="77777777" w:rsidR="00844A81" w:rsidRPr="00844A81" w:rsidRDefault="00844A81" w:rsidP="00BC112D">
      <w:pPr>
        <w:autoSpaceDE w:val="0"/>
        <w:autoSpaceDN w:val="0"/>
        <w:adjustRightInd w:val="0"/>
        <w:ind w:left="-284" w:right="187"/>
        <w:jc w:val="both"/>
        <w:rPr>
          <w:rFonts w:ascii="Arial" w:eastAsia="Calibri" w:hAnsi="Arial" w:cs="Arial"/>
          <w:b/>
          <w:bCs/>
          <w:color w:val="000000"/>
          <w:szCs w:val="24"/>
          <w:lang w:eastAsia="en-AU"/>
        </w:rPr>
      </w:pPr>
    </w:p>
    <w:p w14:paraId="352176D1"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 development proposes a maximum 0.95m high retaining wall along the eastern side and front lot boundaries.  The design principles provide for retaining walls which allow the land to be effectively used for the benefit of the residents, without detrimentally affecting adjoining properties. The retaining</w:t>
      </w:r>
      <w:r w:rsidRPr="00844A81">
        <w:rPr>
          <w:rFonts w:ascii="Arial" w:eastAsia="Calibri" w:hAnsi="Arial" w:cs="Arial"/>
          <w:iCs/>
          <w:color w:val="000000"/>
          <w:szCs w:val="24"/>
          <w:lang w:eastAsia="en-AU"/>
        </w:rPr>
        <w:t xml:space="preserve"> proposed meets the design principles for the reasons outlined below:</w:t>
      </w:r>
      <w:r w:rsidRPr="00844A81">
        <w:rPr>
          <w:rFonts w:ascii="Arial" w:eastAsia="Calibri" w:hAnsi="Arial" w:cs="Arial"/>
          <w:color w:val="000000"/>
          <w:szCs w:val="24"/>
          <w:lang w:eastAsia="en-AU"/>
        </w:rPr>
        <w:t xml:space="preserve"> </w:t>
      </w:r>
    </w:p>
    <w:p w14:paraId="5FD7F72E"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lang w:eastAsia="en-AU"/>
        </w:rPr>
      </w:pPr>
    </w:p>
    <w:p w14:paraId="7B3295F2"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 xml:space="preserve">The site slopes 1.5m from south-west (rear) to the north-east (front). The design of the development considers this slope, with all the finished floor levels of the units being stepped to respond to the natural slope of the land. </w:t>
      </w:r>
    </w:p>
    <w:p w14:paraId="5EAF56E1"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Towards the front of the site (north and north-east), where the land is at the lowest point, retaining is proposed to a height of 0.95m. The remainder of the retaining along the eastern lot boundary ranges from 0.5m to 0.65m in height, following the natural ground level of the site.</w:t>
      </w:r>
    </w:p>
    <w:p w14:paraId="07A4DA39"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The retaining walls which range from 0.5m to 0.65m along the eastern lot boundary allow the land to be effectively used for outdoor living areas for Units 2, 3 and 4.</w:t>
      </w:r>
    </w:p>
    <w:p w14:paraId="5A546012"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 xml:space="preserve">The portion of retaining at 0.95m in height, being proposed at the lowest portion of the site in the north-eastern corner at the front allows for the effective use of the land for landscaping. </w:t>
      </w:r>
    </w:p>
    <w:p w14:paraId="71F6888C"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The retaining walls are unlikely to detrimentally affect the adjoining properties. The development proposes 2.1m high Colourbond fencing on top of the retaining walls. Following the consultation period, amended plans were received to provide higher dividing fencing at the request of the adjoining owners. The dividing fencing is subject to an agreement between the landowners and is not governed under planning legislation. The proposed fencing on top of the retaining is likely to improve the amenity of the neighbouring properties by providing additional privacy.</w:t>
      </w:r>
    </w:p>
    <w:p w14:paraId="19E16649"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The retaining wall along the northern boundary (primary street) is unlikely to detrimentally affect the streetscape. Landscaping within the front setback area will improve the streetscape amenity of the development.</w:t>
      </w:r>
    </w:p>
    <w:p w14:paraId="0B11AB35" w14:textId="77777777" w:rsidR="00D5245F" w:rsidRPr="00D5245F" w:rsidRDefault="00D5245F" w:rsidP="00BC112D">
      <w:pPr>
        <w:ind w:left="-284" w:right="187"/>
        <w:jc w:val="both"/>
        <w:rPr>
          <w:rFonts w:ascii="Arial" w:eastAsia="Calibri" w:hAnsi="Arial" w:cs="Arial"/>
          <w:bCs/>
          <w:color w:val="17365D"/>
          <w:szCs w:val="24"/>
          <w:lang w:val="en-US"/>
        </w:rPr>
      </w:pPr>
    </w:p>
    <w:p w14:paraId="4CB7AD7A"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Consultation</w:t>
      </w:r>
    </w:p>
    <w:p w14:paraId="3D86F790" w14:textId="77777777" w:rsidR="00844A81" w:rsidRPr="00844A81" w:rsidRDefault="00844A81" w:rsidP="00BC112D">
      <w:pPr>
        <w:ind w:left="-284" w:right="187"/>
        <w:jc w:val="both"/>
        <w:rPr>
          <w:rFonts w:ascii="Arial" w:eastAsia="Calibri" w:hAnsi="Arial" w:cs="Arial"/>
          <w:b/>
          <w:color w:val="17365D"/>
          <w:szCs w:val="24"/>
          <w:lang w:val="en-US"/>
        </w:rPr>
      </w:pPr>
    </w:p>
    <w:p w14:paraId="7DD42BC5"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 xml:space="preserve">The development application was advertised in accordance with the City’s Local Planning Policy - Consultation of Planning Proposals to 34 adjoining properties.  The application was advertised for a period of 14 days from 21 January 2022 to 4 February 2022. At the close of the advertising period, three submissions were received. Two submissions stated objections and one submission stated no objections to the proposal.  </w:t>
      </w:r>
    </w:p>
    <w:p w14:paraId="4FA02A50"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The following is a summary of the concerns/comments raised and the Administration’s response and action taken in relation to each issue:</w:t>
      </w:r>
    </w:p>
    <w:p w14:paraId="4E8421BE" w14:textId="77777777" w:rsidR="00844A81" w:rsidRPr="00844A81" w:rsidRDefault="00844A81" w:rsidP="00BC112D">
      <w:pPr>
        <w:ind w:left="-284" w:right="187"/>
        <w:jc w:val="both"/>
        <w:rPr>
          <w:rFonts w:ascii="Arial" w:eastAsia="Calibri" w:hAnsi="Arial" w:cs="Arial"/>
          <w:szCs w:val="24"/>
          <w:lang w:val="en-US"/>
        </w:rPr>
      </w:pPr>
    </w:p>
    <w:p w14:paraId="3E0F5854"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Concerns regarding the height of the retaining</w:t>
      </w:r>
    </w:p>
    <w:p w14:paraId="6DBC7457" w14:textId="77777777" w:rsidR="00844A81" w:rsidRPr="00844A81" w:rsidRDefault="00844A81" w:rsidP="00BC112D">
      <w:pPr>
        <w:spacing w:line="276" w:lineRule="auto"/>
        <w:ind w:left="142" w:right="187"/>
        <w:jc w:val="both"/>
        <w:rPr>
          <w:rFonts w:ascii="Arial" w:eastAsia="Calibri" w:hAnsi="Arial" w:cs="Arial"/>
          <w:szCs w:val="24"/>
          <w:lang w:val="en-US"/>
        </w:rPr>
      </w:pPr>
    </w:p>
    <w:p w14:paraId="71C82809" w14:textId="77777777" w:rsidR="00844A81" w:rsidRPr="00844A81" w:rsidRDefault="00844A81" w:rsidP="00BC112D">
      <w:pPr>
        <w:spacing w:line="276" w:lineRule="auto"/>
        <w:ind w:left="142" w:right="187"/>
        <w:jc w:val="both"/>
        <w:rPr>
          <w:rFonts w:ascii="Arial" w:eastAsia="Calibri" w:hAnsi="Arial" w:cs="Arial"/>
          <w:szCs w:val="24"/>
          <w:lang w:val="en-US"/>
        </w:rPr>
      </w:pPr>
      <w:r w:rsidRPr="00844A81">
        <w:rPr>
          <w:rFonts w:ascii="Arial" w:eastAsia="Calibri" w:hAnsi="Arial" w:cs="Arial"/>
          <w:szCs w:val="24"/>
          <w:lang w:val="en-US"/>
        </w:rPr>
        <w:t xml:space="preserve">The development proposal is seeking a judgement of merit for the retaining. Please see above for the Design Principles assessment on retaining. </w:t>
      </w:r>
    </w:p>
    <w:p w14:paraId="26B4D9FB" w14:textId="77777777" w:rsidR="00844A81" w:rsidRPr="00844A81" w:rsidRDefault="00844A81" w:rsidP="00BC112D">
      <w:pPr>
        <w:spacing w:line="276" w:lineRule="auto"/>
        <w:ind w:left="142" w:right="187"/>
        <w:jc w:val="both"/>
        <w:rPr>
          <w:rFonts w:ascii="Arial" w:eastAsia="Calibri" w:hAnsi="Arial" w:cs="Arial"/>
          <w:szCs w:val="24"/>
          <w:lang w:val="en-US"/>
        </w:rPr>
      </w:pPr>
    </w:p>
    <w:p w14:paraId="031B3DA4"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Concerns regarding the lack of a designated visitor car parking bay within the site.</w:t>
      </w:r>
    </w:p>
    <w:p w14:paraId="47186CAF" w14:textId="77777777" w:rsidR="00844A81" w:rsidRPr="00844A81" w:rsidRDefault="00844A81" w:rsidP="00BC112D">
      <w:pPr>
        <w:ind w:left="142" w:right="187"/>
        <w:jc w:val="both"/>
        <w:rPr>
          <w:rFonts w:ascii="Arial" w:eastAsia="Calibri" w:hAnsi="Arial" w:cs="Arial"/>
          <w:szCs w:val="24"/>
          <w:lang w:val="en-US"/>
        </w:rPr>
      </w:pPr>
    </w:p>
    <w:p w14:paraId="0F0E4095" w14:textId="77777777" w:rsidR="00844A81" w:rsidRPr="00844A81" w:rsidRDefault="00844A81" w:rsidP="00BC112D">
      <w:pPr>
        <w:ind w:left="142" w:right="187"/>
        <w:jc w:val="both"/>
        <w:rPr>
          <w:rFonts w:ascii="Arial" w:eastAsia="Calibri" w:hAnsi="Arial" w:cs="Arial"/>
          <w:szCs w:val="24"/>
          <w:lang w:val="en-US"/>
        </w:rPr>
      </w:pPr>
      <w:r w:rsidRPr="00844A81">
        <w:rPr>
          <w:rFonts w:ascii="Arial" w:eastAsia="Calibri" w:hAnsi="Arial" w:cs="Arial"/>
          <w:szCs w:val="24"/>
          <w:lang w:val="en-US"/>
        </w:rPr>
        <w:t>The development proposal is seeking a judgement of merit for the visitor car parking. Please see above for the Design Principles assessment on visitor car parking. It is noted that the WAPC approved the subdivision without the provision of a visitor carparking bay as there was no requirement for one to be provided at the time of the decision.</w:t>
      </w:r>
    </w:p>
    <w:p w14:paraId="30D057CA" w14:textId="77777777" w:rsidR="00844A81" w:rsidRPr="00844A81" w:rsidRDefault="00844A81" w:rsidP="00BC112D">
      <w:pPr>
        <w:ind w:left="142" w:right="187"/>
        <w:jc w:val="both"/>
        <w:rPr>
          <w:rFonts w:ascii="Arial" w:eastAsia="Calibri" w:hAnsi="Arial" w:cs="Arial"/>
          <w:szCs w:val="24"/>
          <w:lang w:val="en-US"/>
        </w:rPr>
      </w:pPr>
    </w:p>
    <w:p w14:paraId="43C4BB0C"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Concerns regarding the setbacks proposed to Clark Street</w:t>
      </w:r>
    </w:p>
    <w:p w14:paraId="6D488CF4" w14:textId="77777777"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br/>
        <w:t>Amended plans were received on 1 March 2022 to provide increased setbacks to Clark Street. The proposal now meets the deemed-to-comply provisions of the R-Codes relating to street setbacks.</w:t>
      </w:r>
    </w:p>
    <w:p w14:paraId="1354656E" w14:textId="77777777" w:rsidR="00844A81" w:rsidRPr="00844A81" w:rsidRDefault="00844A81" w:rsidP="00BC112D">
      <w:pPr>
        <w:ind w:left="142" w:right="187"/>
        <w:contextualSpacing/>
        <w:jc w:val="both"/>
        <w:rPr>
          <w:rFonts w:ascii="Arial" w:eastAsia="Calibri" w:hAnsi="Arial" w:cs="Arial"/>
          <w:szCs w:val="24"/>
          <w:lang w:val="en-US"/>
        </w:rPr>
      </w:pPr>
    </w:p>
    <w:p w14:paraId="27C3D8F2"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Request for additional landscaping to be provided within the rear setback area.</w:t>
      </w:r>
    </w:p>
    <w:p w14:paraId="2DE05425" w14:textId="77777777" w:rsidR="003A7056" w:rsidRDefault="003A7056" w:rsidP="00BC112D">
      <w:pPr>
        <w:ind w:left="142" w:right="187"/>
        <w:contextualSpacing/>
        <w:jc w:val="both"/>
        <w:rPr>
          <w:rFonts w:ascii="Arial" w:eastAsia="Calibri" w:hAnsi="Arial" w:cs="Arial"/>
          <w:szCs w:val="24"/>
          <w:lang w:val="en-US"/>
        </w:rPr>
      </w:pPr>
    </w:p>
    <w:p w14:paraId="1F66874B" w14:textId="2B2DB392"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t xml:space="preserve">Amended plans were received on 1 March 2022 to provide additional landscaping within the rear setback area, including 1x Kanooka Gum Tree, 2x Magnolia Teddy Bear Trees and 5x Dwarf Magnolias. The proposal exceeds the deemed-to-comply provisions of the R-Codes relating to landscaping, which only calls for 1 tree per dwelling. </w:t>
      </w:r>
    </w:p>
    <w:p w14:paraId="3B6117BF" w14:textId="77777777" w:rsidR="00844A81" w:rsidRPr="00844A81" w:rsidRDefault="00844A81" w:rsidP="00BC112D">
      <w:pPr>
        <w:ind w:left="142" w:right="187"/>
        <w:contextualSpacing/>
        <w:jc w:val="both"/>
        <w:rPr>
          <w:rFonts w:ascii="Arial" w:eastAsia="Calibri" w:hAnsi="Arial" w:cs="Arial"/>
          <w:szCs w:val="24"/>
          <w:lang w:val="en-US"/>
        </w:rPr>
      </w:pPr>
    </w:p>
    <w:p w14:paraId="16D8C984"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The existing fences are low and will result in impacts upon privacy and request to provide higher fencing to assist with privacy.</w:t>
      </w:r>
    </w:p>
    <w:p w14:paraId="15B7793D" w14:textId="77777777" w:rsidR="00844A81" w:rsidRPr="00844A81" w:rsidRDefault="00844A81" w:rsidP="00BC112D">
      <w:pPr>
        <w:ind w:left="142" w:right="187"/>
        <w:contextualSpacing/>
        <w:jc w:val="both"/>
        <w:rPr>
          <w:rFonts w:ascii="Arial" w:eastAsia="Calibri" w:hAnsi="Arial" w:cs="Arial"/>
          <w:szCs w:val="24"/>
          <w:lang w:val="en-US"/>
        </w:rPr>
      </w:pPr>
    </w:p>
    <w:p w14:paraId="3AB2DA0C" w14:textId="77777777"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t>Amended plans were received on 1 March 2022 to provide higher fencing to a height of 2.1m above the proposed retaining. Following the receipt of amended plans, the City emailed the adjoining landowners to the south and east to advise that the plans propose dividing fencing to a height of 2.1m. No concerns have been received by the City in relation to the 2.1m height of the dividing fence.</w:t>
      </w:r>
    </w:p>
    <w:p w14:paraId="65249A48"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Concerns about the loss of privacy and amenity from the alfresco of Unit 4 as the alfresco is close to the lot boundary.</w:t>
      </w:r>
    </w:p>
    <w:p w14:paraId="483FA714" w14:textId="77777777" w:rsidR="00844A81" w:rsidRPr="00844A81" w:rsidRDefault="00844A81" w:rsidP="00BC112D">
      <w:pPr>
        <w:ind w:left="142" w:right="187"/>
        <w:contextualSpacing/>
        <w:jc w:val="both"/>
        <w:rPr>
          <w:rFonts w:ascii="Arial" w:eastAsia="Calibri" w:hAnsi="Arial" w:cs="Arial"/>
          <w:szCs w:val="24"/>
          <w:lang w:val="en-US"/>
        </w:rPr>
      </w:pPr>
    </w:p>
    <w:p w14:paraId="4CF98BD2" w14:textId="77777777"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t>The alfresco of Unit 4 is not elevated more than 0.5m above natural ground level and therefore meets the deemed-to-comply provisions of the R-Codes relating to setbacks and visual privacy. The amended plans with higher dividing fencing will provide additional privacy to adjoining residents.</w:t>
      </w:r>
    </w:p>
    <w:p w14:paraId="1C75E42A" w14:textId="77777777" w:rsidR="00844A81" w:rsidRPr="00844A81" w:rsidRDefault="00844A81" w:rsidP="00BC112D">
      <w:pPr>
        <w:ind w:left="142" w:right="187"/>
        <w:contextualSpacing/>
        <w:jc w:val="both"/>
        <w:rPr>
          <w:rFonts w:ascii="Arial" w:eastAsia="Calibri" w:hAnsi="Arial" w:cs="Arial"/>
          <w:szCs w:val="24"/>
          <w:lang w:val="en-US"/>
        </w:rPr>
      </w:pPr>
    </w:p>
    <w:p w14:paraId="71BECFCF"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Request for an arborist report to be prepared for the proposed development.</w:t>
      </w:r>
    </w:p>
    <w:p w14:paraId="40372D03" w14:textId="77777777" w:rsidR="00844A81" w:rsidRPr="00844A81" w:rsidRDefault="00844A81" w:rsidP="00BC112D">
      <w:pPr>
        <w:ind w:left="142" w:right="187"/>
        <w:contextualSpacing/>
        <w:jc w:val="both"/>
        <w:rPr>
          <w:rFonts w:ascii="Arial" w:eastAsia="Calibri" w:hAnsi="Arial" w:cs="Arial"/>
          <w:szCs w:val="24"/>
          <w:lang w:val="en-US"/>
        </w:rPr>
      </w:pPr>
    </w:p>
    <w:p w14:paraId="1FC6ACD3" w14:textId="77777777"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t>The applicant submitted an arborist report on 25 February 2022 as requested by adjoining landowners through the consultation process. The City has no legislative ability to require or approve an arborist report for applications under Volume 1 of the R-Codes. In this instance, the landowner of the subject site has agreed for the City to condition that the arborist report forms part of the determination materials of the proposal.</w:t>
      </w:r>
    </w:p>
    <w:p w14:paraId="23E0E13D" w14:textId="16BE6273" w:rsidR="00844A81" w:rsidRDefault="00844A81" w:rsidP="00BC112D">
      <w:pPr>
        <w:ind w:left="-284" w:right="187"/>
        <w:jc w:val="both"/>
        <w:rPr>
          <w:rFonts w:ascii="Arial" w:eastAsia="Calibri" w:hAnsi="Arial" w:cs="Arial"/>
          <w:b/>
          <w:color w:val="17365D"/>
          <w:sz w:val="28"/>
          <w:szCs w:val="28"/>
          <w:lang w:val="en-US"/>
        </w:rPr>
      </w:pPr>
    </w:p>
    <w:p w14:paraId="20D3A248" w14:textId="77777777" w:rsidR="00006321" w:rsidRPr="00844A81" w:rsidRDefault="00006321" w:rsidP="00BC112D">
      <w:pPr>
        <w:ind w:left="-284" w:right="187"/>
        <w:jc w:val="both"/>
        <w:rPr>
          <w:rFonts w:ascii="Arial" w:eastAsia="Calibri" w:hAnsi="Arial" w:cs="Arial"/>
          <w:b/>
          <w:color w:val="17365D"/>
          <w:sz w:val="28"/>
          <w:szCs w:val="28"/>
          <w:lang w:val="en-US"/>
        </w:rPr>
      </w:pPr>
    </w:p>
    <w:p w14:paraId="052D98B0"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Strategic Implications</w:t>
      </w:r>
    </w:p>
    <w:p w14:paraId="41473BE7" w14:textId="77777777" w:rsidR="00844A81" w:rsidRPr="00844A81" w:rsidRDefault="00844A81" w:rsidP="00BC112D">
      <w:pPr>
        <w:ind w:left="-284" w:right="187"/>
        <w:jc w:val="both"/>
        <w:rPr>
          <w:rFonts w:ascii="Arial" w:eastAsia="Calibri" w:hAnsi="Arial" w:cs="Arial"/>
          <w:szCs w:val="24"/>
          <w:lang w:val="en-US"/>
        </w:rPr>
      </w:pPr>
    </w:p>
    <w:p w14:paraId="64D1EDF3"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 xml:space="preserve">This item relates to the following elements from the City’s Strategic Community Plan. </w:t>
      </w:r>
    </w:p>
    <w:p w14:paraId="64A265BB" w14:textId="77777777" w:rsidR="00844A81" w:rsidRPr="00844A81" w:rsidRDefault="00844A81" w:rsidP="00BC112D">
      <w:pPr>
        <w:ind w:right="187"/>
        <w:jc w:val="both"/>
        <w:rPr>
          <w:rFonts w:ascii="Arial" w:eastAsia="Calibri" w:hAnsi="Arial" w:cs="Arial"/>
          <w:b/>
          <w:color w:val="17365D"/>
          <w:szCs w:val="24"/>
          <w:lang w:val="en-US"/>
        </w:rPr>
      </w:pPr>
    </w:p>
    <w:p w14:paraId="4525AAB3" w14:textId="549D7564"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b/>
          <w:color w:val="17365D"/>
          <w:szCs w:val="24"/>
          <w:lang w:val="en-US"/>
        </w:rPr>
        <w:t>Vision</w:t>
      </w:r>
      <w:r w:rsidRPr="00844A81">
        <w:rPr>
          <w:rFonts w:ascii="Arial" w:eastAsia="Calibri" w:hAnsi="Arial" w:cs="Arial"/>
          <w:szCs w:val="24"/>
          <w:lang w:val="en-US"/>
        </w:rPr>
        <w:t xml:space="preserve"> </w:t>
      </w:r>
      <w:r w:rsidRPr="00844A81">
        <w:rPr>
          <w:rFonts w:ascii="Arial" w:eastAsia="Calibri" w:hAnsi="Arial" w:cs="Arial"/>
          <w:szCs w:val="24"/>
        </w:rPr>
        <w:tab/>
      </w:r>
      <w:r w:rsidRPr="00844A81">
        <w:rPr>
          <w:rFonts w:ascii="Arial" w:eastAsia="Calibri" w:hAnsi="Arial" w:cs="Arial"/>
          <w:szCs w:val="24"/>
        </w:rPr>
        <w:tab/>
      </w:r>
      <w:r w:rsidRPr="00844A81">
        <w:rPr>
          <w:rFonts w:ascii="Arial" w:eastAsia="Calibri" w:hAnsi="Arial" w:cs="Arial"/>
          <w:szCs w:val="24"/>
          <w:lang w:val="en-US"/>
        </w:rPr>
        <w:t xml:space="preserve">Our city will be an </w:t>
      </w:r>
      <w:r w:rsidR="00006321" w:rsidRPr="00844A81">
        <w:rPr>
          <w:rFonts w:ascii="Arial" w:eastAsia="Calibri" w:hAnsi="Arial" w:cs="Arial"/>
          <w:szCs w:val="24"/>
          <w:lang w:val="en-US"/>
        </w:rPr>
        <w:t>environmentally sensitive</w:t>
      </w:r>
      <w:r w:rsidRPr="00844A81">
        <w:rPr>
          <w:rFonts w:ascii="Arial" w:eastAsia="Calibri" w:hAnsi="Arial" w:cs="Arial"/>
          <w:szCs w:val="24"/>
          <w:lang w:val="en-US"/>
        </w:rPr>
        <w:t>, beautiful and inclusive place.</w:t>
      </w:r>
    </w:p>
    <w:p w14:paraId="511260DB" w14:textId="77777777" w:rsidR="00844A81" w:rsidRPr="00844A81" w:rsidRDefault="00844A81" w:rsidP="00BC112D">
      <w:pPr>
        <w:ind w:left="-567" w:right="187"/>
        <w:jc w:val="both"/>
        <w:rPr>
          <w:rFonts w:ascii="Arial" w:eastAsia="Calibri" w:hAnsi="Arial" w:cs="Arial"/>
          <w:szCs w:val="24"/>
          <w:lang w:val="en-US"/>
        </w:rPr>
      </w:pPr>
    </w:p>
    <w:p w14:paraId="491A8481" w14:textId="77777777" w:rsidR="00844A81" w:rsidRPr="00844A81" w:rsidRDefault="00844A81" w:rsidP="00BC112D">
      <w:pPr>
        <w:ind w:left="-284" w:right="187"/>
        <w:jc w:val="both"/>
        <w:rPr>
          <w:rFonts w:ascii="Arial" w:eastAsia="Calibri" w:hAnsi="Arial" w:cs="Arial"/>
          <w:b/>
          <w:szCs w:val="24"/>
          <w:lang w:val="en-US"/>
        </w:rPr>
      </w:pPr>
      <w:r w:rsidRPr="00844A81">
        <w:rPr>
          <w:rFonts w:ascii="Arial" w:eastAsia="Calibri" w:hAnsi="Arial" w:cs="Arial"/>
          <w:b/>
          <w:color w:val="17365D"/>
          <w:szCs w:val="24"/>
          <w:lang w:val="en-US"/>
        </w:rPr>
        <w:t>Values</w:t>
      </w:r>
      <w:r w:rsidRPr="00844A81">
        <w:rPr>
          <w:rFonts w:ascii="Arial" w:eastAsia="Calibri" w:hAnsi="Arial" w:cs="Arial"/>
          <w:bCs/>
          <w:szCs w:val="24"/>
          <w:lang w:val="en-US"/>
        </w:rPr>
        <w:tab/>
      </w:r>
      <w:r w:rsidRPr="00844A81">
        <w:rPr>
          <w:rFonts w:ascii="Arial" w:eastAsia="Calibri" w:hAnsi="Arial" w:cs="Arial"/>
          <w:bCs/>
          <w:szCs w:val="24"/>
          <w:lang w:val="en-US"/>
        </w:rPr>
        <w:tab/>
      </w:r>
      <w:r w:rsidRPr="00844A81">
        <w:rPr>
          <w:rFonts w:ascii="Arial" w:eastAsia="Calibri" w:hAnsi="Arial" w:cs="Arial"/>
          <w:b/>
          <w:szCs w:val="24"/>
          <w:lang w:val="en-US"/>
        </w:rPr>
        <w:t>Great Natural and Built Environment</w:t>
      </w:r>
    </w:p>
    <w:p w14:paraId="195A25A1" w14:textId="77777777" w:rsidR="00844A81" w:rsidRPr="00844A81" w:rsidRDefault="00844A81" w:rsidP="00BC112D">
      <w:pPr>
        <w:ind w:left="1440" w:right="187"/>
        <w:jc w:val="both"/>
        <w:rPr>
          <w:rFonts w:ascii="Arial" w:eastAsia="Calibri" w:hAnsi="Arial" w:cs="Arial"/>
          <w:bCs/>
          <w:szCs w:val="24"/>
          <w:lang w:val="en-US"/>
        </w:rPr>
      </w:pPr>
      <w:r w:rsidRPr="00844A81">
        <w:rPr>
          <w:rFonts w:ascii="Arial" w:eastAsia="Calibri" w:hAnsi="Arial" w:cs="Arial"/>
          <w:bCs/>
          <w:szCs w:val="24"/>
          <w:lang w:val="en-US"/>
        </w:rPr>
        <w:t>We protect our enhanced, engaging community spaces, heritage, the natural environment and our biodiversity through well-planned and managed development.</w:t>
      </w:r>
    </w:p>
    <w:p w14:paraId="32624005" w14:textId="77777777" w:rsidR="00844A81" w:rsidRPr="00844A81" w:rsidRDefault="00844A81" w:rsidP="00BC112D">
      <w:pPr>
        <w:ind w:left="-284" w:right="187"/>
        <w:jc w:val="both"/>
        <w:rPr>
          <w:rFonts w:ascii="Arial" w:eastAsia="Calibri" w:hAnsi="Arial" w:cs="Arial"/>
          <w:bCs/>
          <w:szCs w:val="24"/>
          <w:lang w:val="en-US"/>
        </w:rPr>
      </w:pPr>
    </w:p>
    <w:p w14:paraId="7E3ED1EF" w14:textId="77777777" w:rsidR="00844A81" w:rsidRPr="00844A81" w:rsidRDefault="00844A81" w:rsidP="00BC112D">
      <w:pPr>
        <w:ind w:left="-284" w:right="187"/>
        <w:jc w:val="both"/>
        <w:rPr>
          <w:rFonts w:ascii="Arial" w:eastAsia="Calibri" w:hAnsi="Arial" w:cs="Arial"/>
          <w:b/>
          <w:bCs/>
          <w:color w:val="17365D"/>
          <w:szCs w:val="24"/>
          <w:lang w:val="en-US"/>
        </w:rPr>
      </w:pPr>
      <w:r w:rsidRPr="00844A81">
        <w:rPr>
          <w:rFonts w:ascii="Arial" w:eastAsia="Acumin Pro" w:hAnsi="Arial" w:cs="Arial"/>
          <w:b/>
          <w:bCs/>
          <w:color w:val="17365D"/>
          <w:szCs w:val="24"/>
          <w:lang w:val="en-US"/>
        </w:rPr>
        <w:t>Priority</w:t>
      </w:r>
      <w:r w:rsidRPr="00844A81">
        <w:rPr>
          <w:rFonts w:ascii="Arial" w:eastAsia="Calibri" w:hAnsi="Arial" w:cs="Arial"/>
          <w:b/>
          <w:bCs/>
          <w:color w:val="17365D"/>
          <w:szCs w:val="24"/>
          <w:lang w:val="en-US"/>
        </w:rPr>
        <w:t xml:space="preserve"> Area </w:t>
      </w:r>
      <w:r w:rsidRPr="00844A81">
        <w:rPr>
          <w:rFonts w:ascii="Arial" w:eastAsia="Calibri" w:hAnsi="Arial" w:cs="Arial"/>
          <w:b/>
          <w:bCs/>
          <w:color w:val="17365D"/>
          <w:szCs w:val="24"/>
          <w:lang w:val="en-US"/>
        </w:rPr>
        <w:tab/>
      </w:r>
      <w:r w:rsidRPr="00844A81">
        <w:rPr>
          <w:rFonts w:ascii="Arial" w:eastAsia="Calibri" w:hAnsi="Arial" w:cs="Arial"/>
          <w:szCs w:val="24"/>
          <w:lang w:val="en-US"/>
        </w:rPr>
        <w:t>Urban form - protecting our quality living environment</w:t>
      </w:r>
    </w:p>
    <w:p w14:paraId="4B08C106" w14:textId="37AD55AB" w:rsidR="00844A81" w:rsidRDefault="00844A81" w:rsidP="00BC112D">
      <w:pPr>
        <w:ind w:left="-567" w:right="187"/>
        <w:jc w:val="both"/>
        <w:rPr>
          <w:rFonts w:ascii="Arial" w:eastAsia="Calibri" w:hAnsi="Arial" w:cs="Arial"/>
          <w:b/>
          <w:szCs w:val="24"/>
          <w:lang w:val="en-US"/>
        </w:rPr>
      </w:pPr>
    </w:p>
    <w:p w14:paraId="0FBC60E2" w14:textId="01C12F75" w:rsidR="00006321" w:rsidRDefault="00006321" w:rsidP="00BC112D">
      <w:pPr>
        <w:ind w:left="-567" w:right="187"/>
        <w:jc w:val="both"/>
        <w:rPr>
          <w:rFonts w:ascii="Arial" w:eastAsia="Calibri" w:hAnsi="Arial" w:cs="Arial"/>
          <w:b/>
          <w:szCs w:val="24"/>
          <w:lang w:val="en-US"/>
        </w:rPr>
      </w:pPr>
    </w:p>
    <w:p w14:paraId="6B465592" w14:textId="044DB97B" w:rsidR="00071797" w:rsidRDefault="00071797" w:rsidP="00BC112D">
      <w:pPr>
        <w:ind w:left="-567" w:right="187"/>
        <w:jc w:val="both"/>
        <w:rPr>
          <w:rFonts w:ascii="Arial" w:eastAsia="Calibri" w:hAnsi="Arial" w:cs="Arial"/>
          <w:b/>
          <w:szCs w:val="24"/>
          <w:lang w:val="en-US"/>
        </w:rPr>
      </w:pPr>
    </w:p>
    <w:p w14:paraId="29E1DF1E" w14:textId="77777777" w:rsidR="00844A81" w:rsidRPr="00844A81" w:rsidRDefault="00844A81" w:rsidP="00BC112D">
      <w:pPr>
        <w:ind w:left="-284" w:right="187"/>
        <w:jc w:val="both"/>
        <w:rPr>
          <w:rFonts w:ascii="Arial" w:eastAsia="Calibri" w:hAnsi="Arial" w:cs="Arial"/>
          <w:b/>
          <w:sz w:val="28"/>
          <w:szCs w:val="28"/>
          <w:lang w:val="en-US"/>
        </w:rPr>
      </w:pPr>
      <w:r w:rsidRPr="00844A81">
        <w:rPr>
          <w:rFonts w:ascii="Arial" w:eastAsia="Calibri" w:hAnsi="Arial" w:cs="Arial"/>
          <w:b/>
          <w:color w:val="17365D"/>
          <w:sz w:val="28"/>
          <w:szCs w:val="28"/>
          <w:lang w:val="en-US"/>
        </w:rPr>
        <w:t>Budget/Financial Implications</w:t>
      </w:r>
    </w:p>
    <w:p w14:paraId="593956DE" w14:textId="77777777" w:rsidR="00844A81" w:rsidRPr="00844A81" w:rsidRDefault="00844A81" w:rsidP="00BC112D">
      <w:pPr>
        <w:ind w:left="-284" w:right="187"/>
        <w:jc w:val="both"/>
        <w:rPr>
          <w:rFonts w:ascii="Arial" w:eastAsia="Calibri" w:hAnsi="Arial" w:cs="Arial"/>
          <w:b/>
          <w:szCs w:val="24"/>
          <w:highlight w:val="yellow"/>
          <w:lang w:val="en-US"/>
        </w:rPr>
      </w:pPr>
    </w:p>
    <w:p w14:paraId="07C65BBE" w14:textId="77777777" w:rsidR="00844A81" w:rsidRPr="00844A81" w:rsidRDefault="00844A81" w:rsidP="00BC112D">
      <w:pPr>
        <w:ind w:left="-284" w:right="187"/>
        <w:jc w:val="both"/>
        <w:rPr>
          <w:rFonts w:ascii="Arial" w:eastAsia="Calibri" w:hAnsi="Arial" w:cs="Arial"/>
          <w:bCs/>
          <w:szCs w:val="24"/>
          <w:lang w:val="en-US"/>
        </w:rPr>
      </w:pPr>
      <w:r w:rsidRPr="00844A81">
        <w:rPr>
          <w:rFonts w:ascii="Arial" w:eastAsia="Calibri" w:hAnsi="Arial" w:cs="Arial"/>
          <w:bCs/>
          <w:szCs w:val="24"/>
          <w:lang w:val="en-US"/>
        </w:rPr>
        <w:t>N/A</w:t>
      </w:r>
    </w:p>
    <w:p w14:paraId="5FBA3A60" w14:textId="48DD76D2" w:rsidR="00844A81" w:rsidRDefault="00844A81" w:rsidP="00BC112D">
      <w:pPr>
        <w:ind w:left="-284" w:right="187"/>
        <w:jc w:val="both"/>
        <w:rPr>
          <w:rFonts w:ascii="Arial" w:eastAsia="Calibri" w:hAnsi="Arial" w:cs="Arial"/>
          <w:szCs w:val="24"/>
          <w:highlight w:val="yellow"/>
          <w:lang w:val="en-US"/>
        </w:rPr>
      </w:pPr>
    </w:p>
    <w:p w14:paraId="73244362" w14:textId="77777777" w:rsidR="00006321" w:rsidRPr="00844A81" w:rsidRDefault="00006321" w:rsidP="00BC112D">
      <w:pPr>
        <w:ind w:left="-284" w:right="187"/>
        <w:jc w:val="both"/>
        <w:rPr>
          <w:rFonts w:ascii="Arial" w:eastAsia="Calibri" w:hAnsi="Arial" w:cs="Arial"/>
          <w:szCs w:val="24"/>
          <w:highlight w:val="yellow"/>
          <w:lang w:val="en-US"/>
        </w:rPr>
      </w:pPr>
    </w:p>
    <w:p w14:paraId="065E511E"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Legislative and Policy Implications</w:t>
      </w:r>
    </w:p>
    <w:p w14:paraId="6B5A9003" w14:textId="77777777" w:rsidR="00844A81" w:rsidRPr="00844A81" w:rsidRDefault="00844A81" w:rsidP="00BC112D">
      <w:pPr>
        <w:ind w:left="-284" w:right="187"/>
        <w:jc w:val="both"/>
        <w:rPr>
          <w:rFonts w:ascii="Arial" w:eastAsia="Calibri" w:hAnsi="Arial" w:cs="Arial"/>
          <w:b/>
          <w:szCs w:val="24"/>
          <w:lang w:val="en-US"/>
        </w:rPr>
      </w:pPr>
    </w:p>
    <w:p w14:paraId="0C53B210" w14:textId="77777777" w:rsidR="00844A81" w:rsidRPr="00844A81" w:rsidRDefault="00844A81" w:rsidP="00BC112D">
      <w:pPr>
        <w:ind w:left="-284" w:right="187"/>
        <w:jc w:val="both"/>
        <w:rPr>
          <w:rFonts w:ascii="Arial" w:eastAsia="Calibri" w:hAnsi="Arial" w:cs="Arial"/>
          <w:bCs/>
          <w:szCs w:val="24"/>
          <w:lang w:val="en-US"/>
        </w:rPr>
      </w:pPr>
      <w:r w:rsidRPr="00844A81">
        <w:rPr>
          <w:rFonts w:ascii="Arial" w:eastAsia="Calibri" w:hAnsi="Arial" w:cs="Arial"/>
          <w:bCs/>
          <w:szCs w:val="24"/>
          <w:lang w:val="en-US"/>
        </w:rPr>
        <w:t xml:space="preserve">Council is requested to make a decision in accordance with clause 68(2) of the </w:t>
      </w:r>
      <w:hyperlink r:id="rId22" w:history="1">
        <w:r w:rsidRPr="00844A81">
          <w:rPr>
            <w:rFonts w:ascii="Arial" w:eastAsia="Calibri" w:hAnsi="Arial" w:cs="Arial"/>
            <w:bCs/>
            <w:color w:val="0000FF"/>
            <w:szCs w:val="24"/>
            <w:u w:val="single"/>
            <w:lang w:val="en-US"/>
          </w:rPr>
          <w:t>Deemed Provisions</w:t>
        </w:r>
      </w:hyperlink>
      <w:r w:rsidRPr="00844A81">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01E2C3BE" w14:textId="5139F26C" w:rsidR="00844A81" w:rsidRDefault="00844A81" w:rsidP="00BC112D">
      <w:pPr>
        <w:ind w:left="-284" w:right="187"/>
        <w:jc w:val="both"/>
        <w:rPr>
          <w:rFonts w:ascii="Arial" w:eastAsia="Calibri" w:hAnsi="Arial" w:cs="Arial"/>
          <w:bCs/>
          <w:szCs w:val="24"/>
          <w:lang w:val="en-US"/>
        </w:rPr>
      </w:pPr>
    </w:p>
    <w:p w14:paraId="06F05C08" w14:textId="77777777" w:rsidR="00071797" w:rsidRDefault="00071797" w:rsidP="00BC112D">
      <w:pPr>
        <w:ind w:left="-284" w:right="187"/>
        <w:jc w:val="both"/>
        <w:rPr>
          <w:rFonts w:ascii="Arial" w:eastAsia="Calibri" w:hAnsi="Arial" w:cs="Arial"/>
          <w:b/>
          <w:color w:val="17365D"/>
          <w:sz w:val="28"/>
          <w:szCs w:val="28"/>
          <w:lang w:val="en-US"/>
        </w:rPr>
      </w:pPr>
    </w:p>
    <w:p w14:paraId="737BFEC7" w14:textId="3EF98F04" w:rsidR="00844A81" w:rsidRPr="00844A81" w:rsidRDefault="00844A81" w:rsidP="00BC112D">
      <w:pPr>
        <w:ind w:left="-284" w:right="187"/>
        <w:jc w:val="both"/>
        <w:rPr>
          <w:rFonts w:ascii="Arial" w:eastAsia="Calibri" w:hAnsi="Arial" w:cs="Arial"/>
          <w:b/>
          <w:sz w:val="28"/>
          <w:szCs w:val="28"/>
          <w:lang w:val="en-US"/>
        </w:rPr>
      </w:pPr>
      <w:r w:rsidRPr="00844A81">
        <w:rPr>
          <w:rFonts w:ascii="Arial" w:eastAsia="Calibri" w:hAnsi="Arial" w:cs="Arial"/>
          <w:b/>
          <w:color w:val="17365D"/>
          <w:sz w:val="28"/>
          <w:szCs w:val="28"/>
          <w:lang w:val="en-US"/>
        </w:rPr>
        <w:t>Decision Implications</w:t>
      </w:r>
    </w:p>
    <w:p w14:paraId="76E9FF52" w14:textId="77777777" w:rsidR="00844A81" w:rsidRPr="00844A81" w:rsidRDefault="00844A81" w:rsidP="00BC112D">
      <w:pPr>
        <w:ind w:left="-284" w:right="187"/>
        <w:jc w:val="both"/>
        <w:rPr>
          <w:rFonts w:ascii="Arial" w:eastAsia="Calibri" w:hAnsi="Arial" w:cs="Arial"/>
          <w:b/>
          <w:szCs w:val="24"/>
          <w:lang w:val="en-US"/>
        </w:rPr>
      </w:pPr>
    </w:p>
    <w:p w14:paraId="09F4D445" w14:textId="77777777" w:rsidR="00844A81" w:rsidRPr="00844A81" w:rsidRDefault="00844A81" w:rsidP="00BC112D">
      <w:pPr>
        <w:ind w:left="-284" w:right="187"/>
        <w:jc w:val="both"/>
        <w:rPr>
          <w:rFonts w:ascii="Arial" w:eastAsia="Calibri" w:hAnsi="Arial" w:cs="Arial"/>
          <w:bCs/>
          <w:szCs w:val="24"/>
          <w:lang w:val="en-US"/>
        </w:rPr>
      </w:pPr>
      <w:r w:rsidRPr="00844A81">
        <w:rPr>
          <w:rFonts w:ascii="Arial" w:eastAsia="Calibri" w:hAnsi="Arial" w:cs="Arial"/>
          <w:bCs/>
          <w:szCs w:val="24"/>
          <w:lang w:val="en-US"/>
        </w:rPr>
        <w:t>If Council resolves to approve the proposal, development can proceed after receiving a Building Permit and necessary clearances.</w:t>
      </w:r>
    </w:p>
    <w:p w14:paraId="108008B3" w14:textId="624E5839" w:rsidR="00844A81" w:rsidRDefault="00844A81" w:rsidP="00BC112D">
      <w:pPr>
        <w:ind w:left="-284" w:right="187"/>
        <w:jc w:val="both"/>
        <w:rPr>
          <w:rFonts w:ascii="Arial" w:eastAsia="Calibri" w:hAnsi="Arial" w:cs="Arial"/>
          <w:bCs/>
          <w:szCs w:val="24"/>
          <w:lang w:val="en-US"/>
        </w:rPr>
      </w:pPr>
    </w:p>
    <w:p w14:paraId="729B805C" w14:textId="77777777" w:rsidR="00006321" w:rsidRPr="00844A81" w:rsidRDefault="00006321" w:rsidP="00BC112D">
      <w:pPr>
        <w:ind w:left="-284" w:right="187"/>
        <w:jc w:val="both"/>
        <w:rPr>
          <w:rFonts w:ascii="Arial" w:eastAsia="Calibri" w:hAnsi="Arial" w:cs="Arial"/>
          <w:bCs/>
          <w:szCs w:val="24"/>
          <w:lang w:val="en-US"/>
        </w:rPr>
      </w:pPr>
    </w:p>
    <w:p w14:paraId="1ADA8642" w14:textId="77777777" w:rsidR="00844A81" w:rsidRPr="00844A81" w:rsidRDefault="00844A81" w:rsidP="00BC112D">
      <w:pPr>
        <w:ind w:left="-284" w:right="187"/>
        <w:jc w:val="both"/>
        <w:rPr>
          <w:rFonts w:ascii="Arial" w:eastAsia="Calibri" w:hAnsi="Arial" w:cs="Arial"/>
          <w:bCs/>
          <w:szCs w:val="24"/>
          <w:lang w:val="en-US"/>
        </w:rPr>
      </w:pPr>
      <w:r w:rsidRPr="00844A81">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C5D538A" w14:textId="77777777" w:rsidR="00844A81" w:rsidRPr="00844A81" w:rsidRDefault="00844A81" w:rsidP="00BC112D">
      <w:pPr>
        <w:ind w:left="-284" w:right="187"/>
        <w:jc w:val="both"/>
        <w:rPr>
          <w:rFonts w:ascii="Arial" w:eastAsia="Calibri" w:hAnsi="Arial" w:cs="Arial"/>
          <w:bCs/>
          <w:szCs w:val="24"/>
          <w:lang w:val="en-US"/>
        </w:rPr>
      </w:pPr>
    </w:p>
    <w:p w14:paraId="335AAC80" w14:textId="77777777" w:rsidR="00844A81" w:rsidRPr="00844A81" w:rsidRDefault="00844A81" w:rsidP="00BC112D">
      <w:pPr>
        <w:ind w:left="-284" w:right="187"/>
        <w:jc w:val="both"/>
        <w:rPr>
          <w:rFonts w:ascii="Arial" w:eastAsia="Calibri" w:hAnsi="Arial" w:cs="Arial"/>
          <w:szCs w:val="24"/>
        </w:rPr>
      </w:pPr>
      <w:r w:rsidRPr="00844A81">
        <w:rPr>
          <w:rFonts w:ascii="Arial" w:eastAsia="Calibri" w:hAnsi="Arial" w:cs="Arial"/>
          <w:bCs/>
          <w:szCs w:val="24"/>
          <w:lang w:val="en-US"/>
        </w:rPr>
        <w:t xml:space="preserve">If Council resolves to refuse the proposal, the site still holds a valid approval for the development of 10 multiple dwellings. </w:t>
      </w:r>
    </w:p>
    <w:p w14:paraId="38987C66" w14:textId="52983AB6" w:rsidR="00844A81" w:rsidRDefault="00844A81" w:rsidP="00BC112D">
      <w:pPr>
        <w:ind w:left="-284" w:right="187"/>
        <w:jc w:val="both"/>
        <w:rPr>
          <w:rFonts w:ascii="Arial" w:eastAsia="Calibri" w:hAnsi="Arial" w:cs="Arial"/>
          <w:szCs w:val="24"/>
        </w:rPr>
      </w:pPr>
    </w:p>
    <w:p w14:paraId="35114A89" w14:textId="77777777" w:rsidR="00006321" w:rsidRPr="00844A81" w:rsidRDefault="00006321" w:rsidP="00BC112D">
      <w:pPr>
        <w:ind w:left="-284" w:right="187"/>
        <w:jc w:val="both"/>
        <w:rPr>
          <w:rFonts w:ascii="Arial" w:eastAsia="Calibri" w:hAnsi="Arial" w:cs="Arial"/>
          <w:szCs w:val="24"/>
        </w:rPr>
      </w:pPr>
    </w:p>
    <w:p w14:paraId="4CE91CFC"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Conclusion</w:t>
      </w:r>
    </w:p>
    <w:p w14:paraId="2609D7C6" w14:textId="77777777" w:rsidR="00844A81" w:rsidRPr="00844A81" w:rsidRDefault="00844A81" w:rsidP="00BC112D">
      <w:pPr>
        <w:ind w:left="-284" w:right="187"/>
        <w:jc w:val="both"/>
        <w:rPr>
          <w:rFonts w:ascii="Arial" w:eastAsia="Calibri" w:hAnsi="Arial" w:cs="Arial"/>
          <w:bCs/>
          <w:szCs w:val="24"/>
          <w:lang w:val="en-US"/>
        </w:rPr>
      </w:pPr>
    </w:p>
    <w:p w14:paraId="62A793CE"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 xml:space="preserve">The application for four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51DE2D9C" w14:textId="77777777" w:rsidR="00844A81" w:rsidRPr="00844A81" w:rsidRDefault="00844A81" w:rsidP="00BC112D">
      <w:pPr>
        <w:ind w:left="-284" w:right="187"/>
        <w:jc w:val="both"/>
        <w:rPr>
          <w:rFonts w:ascii="Arial" w:eastAsia="Calibri" w:hAnsi="Arial" w:cs="Arial"/>
          <w:bCs/>
          <w:szCs w:val="24"/>
        </w:rPr>
      </w:pPr>
    </w:p>
    <w:p w14:paraId="5388A977"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The objections received relate primarily to street setbacks, landscaping, visitor parking and retaining. Amended plans have addressed the street setbacks and landscaping. An assessment against the design principles for visitor parking and retaining has identified that the proposal can be supported given the characteristics and location of the site.</w:t>
      </w:r>
    </w:p>
    <w:p w14:paraId="3CDA145F" w14:textId="77777777" w:rsidR="00844A81" w:rsidRPr="00844A81" w:rsidRDefault="00844A81" w:rsidP="00BC112D">
      <w:pPr>
        <w:ind w:left="-284" w:right="187"/>
        <w:jc w:val="both"/>
        <w:rPr>
          <w:rFonts w:ascii="Arial" w:eastAsia="Calibri" w:hAnsi="Arial" w:cs="Arial"/>
          <w:bCs/>
          <w:szCs w:val="24"/>
        </w:rPr>
      </w:pPr>
    </w:p>
    <w:p w14:paraId="154C47B2"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Accordingly, it is recommended that the application be approved by Council, subject to conditions of Administration’s recommendation.</w:t>
      </w:r>
    </w:p>
    <w:p w14:paraId="0B395361" w14:textId="77777777" w:rsidR="00006321" w:rsidRPr="00844A81" w:rsidRDefault="00006321" w:rsidP="00BC112D">
      <w:pPr>
        <w:ind w:left="-284" w:right="187"/>
        <w:jc w:val="both"/>
        <w:rPr>
          <w:rFonts w:ascii="Arial" w:eastAsia="Calibri" w:hAnsi="Arial" w:cs="Arial"/>
          <w:b/>
          <w:color w:val="17365D"/>
          <w:szCs w:val="24"/>
          <w:lang w:val="en-US"/>
        </w:rPr>
      </w:pPr>
    </w:p>
    <w:p w14:paraId="62794239" w14:textId="77777777" w:rsidR="00BB31AC" w:rsidRDefault="00BB31AC">
      <w:pPr>
        <w:rPr>
          <w:rFonts w:ascii="Arial" w:eastAsia="Calibri" w:hAnsi="Arial" w:cs="Arial"/>
          <w:b/>
          <w:color w:val="17365D"/>
          <w:sz w:val="28"/>
          <w:szCs w:val="28"/>
          <w:lang w:val="en-US"/>
        </w:rPr>
      </w:pPr>
      <w:r>
        <w:rPr>
          <w:rFonts w:ascii="Arial" w:eastAsia="Calibri" w:hAnsi="Arial" w:cs="Arial"/>
          <w:b/>
          <w:color w:val="17365D"/>
          <w:sz w:val="28"/>
          <w:szCs w:val="28"/>
          <w:lang w:val="en-US"/>
        </w:rPr>
        <w:br w:type="page"/>
      </w:r>
    </w:p>
    <w:p w14:paraId="5624F0C3" w14:textId="5F79E5FF"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Further Information</w:t>
      </w:r>
    </w:p>
    <w:p w14:paraId="62354CDE" w14:textId="77777777" w:rsidR="00844A81" w:rsidRPr="00844A81" w:rsidRDefault="00844A81" w:rsidP="00BC112D">
      <w:pPr>
        <w:ind w:left="-284" w:right="187"/>
        <w:jc w:val="both"/>
        <w:rPr>
          <w:rFonts w:ascii="Arial" w:eastAsia="Calibri" w:hAnsi="Arial" w:cs="Arial"/>
        </w:rPr>
      </w:pPr>
    </w:p>
    <w:p w14:paraId="22332922" w14:textId="77777777" w:rsidR="40A782A5" w:rsidRDefault="40A782A5" w:rsidP="24B56951">
      <w:pPr>
        <w:ind w:left="-284" w:right="-238"/>
        <w:jc w:val="both"/>
        <w:rPr>
          <w:rFonts w:ascii="Arial" w:eastAsia="Calibri" w:hAnsi="Arial" w:cs="Arial"/>
          <w:b/>
          <w:bCs/>
        </w:rPr>
      </w:pPr>
      <w:r w:rsidRPr="24B56951">
        <w:rPr>
          <w:rFonts w:ascii="Arial" w:eastAsia="Calibri" w:hAnsi="Arial" w:cs="Arial"/>
          <w:b/>
          <w:bCs/>
        </w:rPr>
        <w:t>Question</w:t>
      </w:r>
    </w:p>
    <w:p w14:paraId="056C8CFE" w14:textId="77777777" w:rsidR="236AE723" w:rsidRDefault="236AE723" w:rsidP="24B56951">
      <w:pPr>
        <w:ind w:left="-284" w:right="-238"/>
        <w:jc w:val="both"/>
        <w:rPr>
          <w:rFonts w:ascii="Arial" w:eastAsia="Calibri" w:hAnsi="Arial" w:cs="Arial"/>
        </w:rPr>
      </w:pPr>
      <w:r w:rsidRPr="24B56951">
        <w:rPr>
          <w:rFonts w:ascii="Arial" w:eastAsia="Calibri" w:hAnsi="Arial" w:cs="Arial"/>
        </w:rPr>
        <w:t xml:space="preserve">Councillor Smyth – what can we do to remediate the constant disruptions to the neighbouring property? Can restrictions be made on the process? </w:t>
      </w:r>
    </w:p>
    <w:p w14:paraId="21744074" w14:textId="7B14A4D3" w:rsidR="24B56951" w:rsidRDefault="24B56951" w:rsidP="24B56951">
      <w:pPr>
        <w:ind w:left="-284" w:right="-238"/>
        <w:jc w:val="both"/>
        <w:rPr>
          <w:rFonts w:ascii="Arial" w:eastAsia="Calibri" w:hAnsi="Arial" w:cs="Arial"/>
        </w:rPr>
      </w:pPr>
    </w:p>
    <w:p w14:paraId="54D5A497" w14:textId="77777777" w:rsidR="40A782A5" w:rsidRDefault="40A782A5" w:rsidP="24B56951">
      <w:pPr>
        <w:ind w:left="-284" w:right="-238"/>
        <w:jc w:val="both"/>
        <w:rPr>
          <w:rFonts w:ascii="Arial" w:eastAsia="Calibri" w:hAnsi="Arial" w:cs="Arial"/>
          <w:lang w:val="en-US"/>
        </w:rPr>
      </w:pPr>
      <w:r w:rsidRPr="24B56951">
        <w:rPr>
          <w:rFonts w:ascii="Arial" w:eastAsia="Calibri" w:hAnsi="Arial" w:cs="Arial"/>
          <w:b/>
          <w:bCs/>
          <w:lang w:val="en-US"/>
        </w:rPr>
        <w:t>Officer Response</w:t>
      </w:r>
    </w:p>
    <w:p w14:paraId="09EA086D" w14:textId="5724A0D1" w:rsidR="24B56951" w:rsidRDefault="24B56951" w:rsidP="24B56951">
      <w:pPr>
        <w:ind w:left="-284" w:right="-238"/>
        <w:jc w:val="both"/>
        <w:rPr>
          <w:rFonts w:ascii="Arial" w:eastAsia="Calibri" w:hAnsi="Arial" w:cs="Arial"/>
          <w:szCs w:val="24"/>
          <w:lang w:val="en-US"/>
        </w:rPr>
      </w:pPr>
      <w:r w:rsidRPr="19213FA9">
        <w:rPr>
          <w:rFonts w:ascii="Arial" w:eastAsia="Calibri" w:hAnsi="Arial" w:cs="Arial"/>
          <w:lang w:val="en-US"/>
        </w:rPr>
        <w:t>This is beyond the planning function which Council is being requested to consider and would need to be considered separately.</w:t>
      </w:r>
    </w:p>
    <w:p w14:paraId="6C166DA8" w14:textId="43F57A57" w:rsidR="24B56951" w:rsidRDefault="24B56951" w:rsidP="24B56951">
      <w:pPr>
        <w:ind w:left="-284" w:right="187"/>
        <w:jc w:val="both"/>
        <w:rPr>
          <w:rFonts w:ascii="Arial" w:eastAsia="Calibri" w:hAnsi="Arial" w:cs="Arial"/>
          <w:szCs w:val="24"/>
        </w:rPr>
      </w:pPr>
    </w:p>
    <w:p w14:paraId="1AAC35FD" w14:textId="77777777" w:rsidR="00BB31AC" w:rsidRPr="00600B8C" w:rsidRDefault="00BB31AC" w:rsidP="00BB31AC">
      <w:pPr>
        <w:ind w:left="-284" w:right="-238"/>
        <w:jc w:val="both"/>
        <w:rPr>
          <w:rFonts w:ascii="Arial" w:eastAsia="Calibri" w:hAnsi="Arial" w:cs="Arial"/>
          <w:b/>
        </w:rPr>
      </w:pPr>
      <w:r w:rsidRPr="19213FA9">
        <w:rPr>
          <w:rFonts w:ascii="Arial" w:eastAsia="Calibri" w:hAnsi="Arial" w:cs="Arial"/>
          <w:b/>
        </w:rPr>
        <w:t>Question</w:t>
      </w:r>
    </w:p>
    <w:p w14:paraId="0537CBA6" w14:textId="33C8A110" w:rsidR="00FD701A" w:rsidRPr="00600B8C" w:rsidRDefault="00FD701A" w:rsidP="00FD701A">
      <w:pPr>
        <w:ind w:left="-284" w:right="-238"/>
        <w:jc w:val="both"/>
        <w:rPr>
          <w:rFonts w:ascii="Arial" w:eastAsia="Calibri" w:hAnsi="Arial" w:cs="Arial"/>
        </w:rPr>
      </w:pPr>
      <w:r w:rsidRPr="19213FA9">
        <w:rPr>
          <w:rFonts w:ascii="Arial" w:eastAsia="Calibri" w:hAnsi="Arial" w:cs="Arial"/>
        </w:rPr>
        <w:t>Councillor Brackenridge – request for eastern view of all the site, additional information on the elevations.</w:t>
      </w:r>
    </w:p>
    <w:p w14:paraId="6D3342FD" w14:textId="77777777" w:rsidR="00BB31AC" w:rsidRPr="00600B8C" w:rsidRDefault="00BB31AC" w:rsidP="00FD701A">
      <w:pPr>
        <w:ind w:left="-284" w:right="-238"/>
        <w:jc w:val="both"/>
        <w:rPr>
          <w:rFonts w:ascii="Arial" w:eastAsia="Calibri" w:hAnsi="Arial" w:cs="Arial"/>
        </w:rPr>
      </w:pPr>
    </w:p>
    <w:p w14:paraId="50C8362D" w14:textId="28BD23D7" w:rsidR="00BB31AC" w:rsidRPr="00600B8C" w:rsidRDefault="00BB31AC" w:rsidP="00BB31AC">
      <w:pPr>
        <w:ind w:left="-284" w:right="-238"/>
        <w:jc w:val="both"/>
        <w:rPr>
          <w:rFonts w:ascii="Arial" w:eastAsia="Calibri" w:hAnsi="Arial" w:cs="Arial"/>
          <w:b/>
        </w:rPr>
      </w:pPr>
      <w:r w:rsidRPr="19213FA9">
        <w:rPr>
          <w:rFonts w:ascii="Arial" w:eastAsia="Calibri" w:hAnsi="Arial" w:cs="Arial"/>
          <w:b/>
        </w:rPr>
        <w:t>Question</w:t>
      </w:r>
    </w:p>
    <w:p w14:paraId="165C9BE3" w14:textId="6F18BB45" w:rsidR="00FD701A" w:rsidRPr="00600B8C" w:rsidRDefault="00FD701A" w:rsidP="00FD701A">
      <w:pPr>
        <w:ind w:left="-284" w:right="-238"/>
        <w:jc w:val="both"/>
        <w:rPr>
          <w:rFonts w:ascii="Arial" w:eastAsia="Calibri" w:hAnsi="Arial" w:cs="Arial"/>
        </w:rPr>
      </w:pPr>
      <w:r w:rsidRPr="19213FA9">
        <w:rPr>
          <w:rFonts w:ascii="Arial" w:eastAsia="Calibri" w:hAnsi="Arial" w:cs="Arial"/>
        </w:rPr>
        <w:t>Councillor Coghlan – Ranoora Gum – 2 x magnolia teddy bear, 5 dwarf magnolias</w:t>
      </w:r>
      <w:r w:rsidR="1D38B4CE" w:rsidRPr="19213FA9">
        <w:rPr>
          <w:rFonts w:ascii="Arial" w:eastAsia="Calibri" w:hAnsi="Arial" w:cs="Arial"/>
        </w:rPr>
        <w:t>, will these provide shade?</w:t>
      </w:r>
    </w:p>
    <w:p w14:paraId="72DF6DC2" w14:textId="77777777" w:rsidR="00BB6823" w:rsidRPr="00600B8C" w:rsidRDefault="00BB6823" w:rsidP="00BB6823">
      <w:pPr>
        <w:ind w:left="-284" w:right="-238"/>
        <w:jc w:val="both"/>
        <w:rPr>
          <w:rFonts w:ascii="Arial" w:eastAsia="Calibri" w:hAnsi="Arial" w:cs="Arial"/>
          <w:b/>
          <w:lang w:val="en-US"/>
        </w:rPr>
      </w:pPr>
    </w:p>
    <w:p w14:paraId="5E2E23AC" w14:textId="40CF7C46" w:rsidR="00BB6823" w:rsidRPr="00600B8C" w:rsidRDefault="00BB6823" w:rsidP="00BB6823">
      <w:pPr>
        <w:ind w:left="-284" w:right="-238"/>
        <w:jc w:val="both"/>
        <w:rPr>
          <w:rFonts w:ascii="Arial" w:eastAsia="Calibri" w:hAnsi="Arial" w:cs="Arial"/>
          <w:b/>
          <w:lang w:val="en-US"/>
        </w:rPr>
      </w:pPr>
      <w:r w:rsidRPr="19213FA9">
        <w:rPr>
          <w:rFonts w:ascii="Arial" w:eastAsia="Calibri" w:hAnsi="Arial" w:cs="Arial"/>
          <w:b/>
          <w:lang w:val="en-US"/>
        </w:rPr>
        <w:t>Officer Response</w:t>
      </w:r>
    </w:p>
    <w:p w14:paraId="01307208" w14:textId="189CC4EE" w:rsidR="00BB31AC" w:rsidRPr="00600B8C" w:rsidRDefault="19213FA9" w:rsidP="19213FA9">
      <w:pPr>
        <w:ind w:left="-284" w:right="-238"/>
        <w:jc w:val="both"/>
        <w:rPr>
          <w:rFonts w:ascii="Arial" w:eastAsia="Arial" w:hAnsi="Arial" w:cs="Arial"/>
          <w:b/>
          <w:bCs/>
          <w:szCs w:val="24"/>
        </w:rPr>
      </w:pPr>
      <w:r w:rsidRPr="19213FA9">
        <w:rPr>
          <w:rFonts w:ascii="Arial" w:eastAsia="Arial" w:hAnsi="Arial" w:cs="Arial"/>
          <w:szCs w:val="24"/>
        </w:rPr>
        <w:t>The applicant has requested that consideration of the application be deferred to allow for more detailed plans to be provided. This will include a review of the retaining wall and fence heights. The expectation is that eastern and western elevations will be provided for Council to consider. The deferral will allow for Council to consider the matter in a holistic manner, which is considered appropriate. Hence officers are recommending an alternative recommendation as follows:</w:t>
      </w:r>
    </w:p>
    <w:p w14:paraId="6C3D7450" w14:textId="09580352" w:rsidR="00BB31AC" w:rsidRPr="00600B8C" w:rsidRDefault="00BB31AC" w:rsidP="19213FA9">
      <w:pPr>
        <w:ind w:left="-284" w:right="-238"/>
        <w:jc w:val="both"/>
        <w:rPr>
          <w:rFonts w:ascii="Arial" w:eastAsia="Arial" w:hAnsi="Arial" w:cs="Arial"/>
          <w:b/>
          <w:bCs/>
          <w:szCs w:val="24"/>
        </w:rPr>
      </w:pPr>
    </w:p>
    <w:p w14:paraId="2896DC22" w14:textId="79A2C8C0" w:rsidR="00BB31AC" w:rsidRPr="001460F2" w:rsidRDefault="19213FA9" w:rsidP="00FD701A">
      <w:pPr>
        <w:ind w:left="-284" w:right="-238"/>
        <w:jc w:val="both"/>
        <w:rPr>
          <w:rFonts w:ascii="Arial" w:eastAsia="Arial" w:hAnsi="Arial" w:cs="Arial"/>
          <w:b/>
          <w:color w:val="244061" w:themeColor="accent1" w:themeShade="80"/>
          <w:szCs w:val="24"/>
        </w:rPr>
      </w:pPr>
      <w:r w:rsidRPr="001460F2">
        <w:rPr>
          <w:rFonts w:ascii="Arial" w:eastAsia="Arial" w:hAnsi="Arial" w:cs="Arial"/>
          <w:b/>
          <w:color w:val="244061" w:themeColor="accent1" w:themeShade="80"/>
          <w:szCs w:val="24"/>
        </w:rPr>
        <w:t>That Council</w:t>
      </w:r>
      <w:r w:rsidR="001460F2">
        <w:rPr>
          <w:rFonts w:ascii="Arial" w:eastAsia="Arial" w:hAnsi="Arial" w:cs="Arial"/>
          <w:b/>
          <w:bCs/>
          <w:color w:val="244061" w:themeColor="accent1" w:themeShade="80"/>
          <w:szCs w:val="24"/>
        </w:rPr>
        <w:t xml:space="preserve"> r</w:t>
      </w:r>
      <w:r w:rsidRPr="001460F2">
        <w:rPr>
          <w:rFonts w:ascii="Arial" w:eastAsia="Arial" w:hAnsi="Arial" w:cs="Arial"/>
          <w:b/>
          <w:bCs/>
          <w:color w:val="244061" w:themeColor="accent1" w:themeShade="80"/>
          <w:szCs w:val="24"/>
        </w:rPr>
        <w:t>efer</w:t>
      </w:r>
      <w:r w:rsidRPr="001460F2">
        <w:rPr>
          <w:rFonts w:ascii="Arial" w:eastAsia="Arial" w:hAnsi="Arial" w:cs="Arial"/>
          <w:b/>
          <w:color w:val="244061" w:themeColor="accent1" w:themeShade="80"/>
          <w:szCs w:val="24"/>
        </w:rPr>
        <w:t xml:space="preserve"> the application to the Administration with the advice that the Council is not prepared to grant planning approval to the application for 4 grouped dwellings at 24 Clark Street, Nedlands based on the current submitted plans, and invite the applicant, prior to the next appropriate Council meeting, to submit more detailed plans.</w:t>
      </w:r>
    </w:p>
    <w:p w14:paraId="7F1A9E9E" w14:textId="25A88988" w:rsidR="00844A81" w:rsidRPr="00844A81" w:rsidRDefault="00844A81" w:rsidP="00071797">
      <w:pPr>
        <w:ind w:left="-284" w:right="187"/>
        <w:jc w:val="both"/>
        <w:rPr>
          <w:rFonts w:ascii="Arial" w:eastAsia="Calibri" w:hAnsi="Arial" w:cs="Arial"/>
          <w:b/>
          <w:sz w:val="22"/>
          <w:szCs w:val="22"/>
          <w:u w:val="single"/>
          <w:lang w:val="en-GB"/>
        </w:rPr>
      </w:pPr>
      <w:r w:rsidRPr="00844A81">
        <w:rPr>
          <w:rFonts w:ascii="Arial" w:eastAsia="Calibri" w:hAnsi="Arial" w:cs="Arial"/>
          <w:b/>
          <w:szCs w:val="24"/>
        </w:rPr>
        <w:br w:type="page"/>
      </w:r>
    </w:p>
    <w:p w14:paraId="031482BA" w14:textId="60141B37" w:rsidR="00B40CA6" w:rsidRDefault="008F6C57"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eastAsia="MS Gothic" w:hAnsi="Arial" w:cs="Arial"/>
          <w:bCs/>
          <w:caps w:val="0"/>
          <w:color w:val="17365D"/>
          <w:kern w:val="0"/>
          <w:szCs w:val="28"/>
          <w:u w:val="none"/>
        </w:rPr>
      </w:pPr>
      <w:bookmarkStart w:id="21" w:name="_Toc101463450"/>
      <w:r>
        <w:rPr>
          <w:rFonts w:ascii="Arial" w:eastAsia="MS Gothic" w:hAnsi="Arial" w:cs="Arial"/>
          <w:bCs/>
          <w:caps w:val="0"/>
          <w:color w:val="17365D"/>
          <w:kern w:val="0"/>
          <w:szCs w:val="28"/>
          <w:u w:val="none"/>
        </w:rPr>
        <w:t xml:space="preserve">PD21.04.22 </w:t>
      </w:r>
      <w:r w:rsidR="008760E9" w:rsidRPr="008760E9">
        <w:rPr>
          <w:rFonts w:ascii="Arial" w:eastAsia="MS Gothic" w:hAnsi="Arial" w:cs="Arial"/>
          <w:bCs/>
          <w:caps w:val="0"/>
          <w:color w:val="17365D"/>
          <w:kern w:val="0"/>
          <w:szCs w:val="28"/>
          <w:u w:val="none"/>
        </w:rPr>
        <w:t>Review of Local Planning Policy – Design Review Panel</w:t>
      </w:r>
      <w:bookmarkEnd w:id="21"/>
    </w:p>
    <w:p w14:paraId="28D9D201" w14:textId="77777777" w:rsidR="0053503C" w:rsidRPr="0053503C" w:rsidRDefault="0053503C" w:rsidP="00BC112D">
      <w:pPr>
        <w:ind w:right="187"/>
      </w:pPr>
    </w:p>
    <w:tbl>
      <w:tblPr>
        <w:tblStyle w:val="TableGrid28"/>
        <w:tblW w:w="9701" w:type="dxa"/>
        <w:tblInd w:w="-289" w:type="dxa"/>
        <w:tblLook w:val="04A0" w:firstRow="1" w:lastRow="0" w:firstColumn="1" w:lastColumn="0" w:noHBand="0" w:noVBand="1"/>
      </w:tblPr>
      <w:tblGrid>
        <w:gridCol w:w="2552"/>
        <w:gridCol w:w="7149"/>
      </w:tblGrid>
      <w:tr w:rsidR="0053503C" w:rsidRPr="0053503C" w14:paraId="7DE98C12"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285CF12F"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Meeting &amp; Date</w:t>
            </w:r>
          </w:p>
        </w:tc>
        <w:tc>
          <w:tcPr>
            <w:tcW w:w="7149" w:type="dxa"/>
            <w:tcBorders>
              <w:top w:val="single" w:sz="4" w:space="0" w:color="auto"/>
              <w:left w:val="single" w:sz="4" w:space="0" w:color="auto"/>
              <w:bottom w:val="single" w:sz="4" w:space="0" w:color="auto"/>
              <w:right w:val="single" w:sz="4" w:space="0" w:color="auto"/>
            </w:tcBorders>
            <w:hideMark/>
          </w:tcPr>
          <w:p w14:paraId="109D4EED" w14:textId="1F5DFF67" w:rsidR="0053503C" w:rsidRPr="0053503C" w:rsidRDefault="0053503C" w:rsidP="00BC112D">
            <w:pPr>
              <w:ind w:right="187"/>
              <w:jc w:val="both"/>
              <w:rPr>
                <w:rFonts w:ascii="Arial" w:hAnsi="Arial"/>
                <w:szCs w:val="24"/>
              </w:rPr>
            </w:pPr>
            <w:r w:rsidRPr="0053503C">
              <w:rPr>
                <w:rFonts w:ascii="Arial" w:hAnsi="Arial"/>
                <w:szCs w:val="24"/>
              </w:rPr>
              <w:t>Council</w:t>
            </w:r>
            <w:r w:rsidR="00994E7B">
              <w:rPr>
                <w:rFonts w:ascii="Arial" w:hAnsi="Arial"/>
                <w:szCs w:val="24"/>
              </w:rPr>
              <w:t xml:space="preserve"> Meeting </w:t>
            </w:r>
            <w:r w:rsidRPr="0053503C">
              <w:rPr>
                <w:rFonts w:ascii="Arial" w:hAnsi="Arial"/>
                <w:szCs w:val="24"/>
              </w:rPr>
              <w:t>– 26 April 2022</w:t>
            </w:r>
          </w:p>
        </w:tc>
      </w:tr>
      <w:tr w:rsidR="0053503C" w:rsidRPr="0053503C" w14:paraId="14905329"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03AF94AA"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Applicant</w:t>
            </w:r>
          </w:p>
        </w:tc>
        <w:tc>
          <w:tcPr>
            <w:tcW w:w="7149" w:type="dxa"/>
            <w:tcBorders>
              <w:top w:val="single" w:sz="4" w:space="0" w:color="auto"/>
              <w:left w:val="single" w:sz="4" w:space="0" w:color="auto"/>
              <w:bottom w:val="single" w:sz="4" w:space="0" w:color="auto"/>
              <w:right w:val="single" w:sz="4" w:space="0" w:color="auto"/>
            </w:tcBorders>
            <w:hideMark/>
          </w:tcPr>
          <w:p w14:paraId="01E6F6A2" w14:textId="77777777" w:rsidR="0053503C" w:rsidRPr="0053503C" w:rsidRDefault="0053503C" w:rsidP="00BC112D">
            <w:pPr>
              <w:ind w:right="187"/>
              <w:jc w:val="both"/>
              <w:rPr>
                <w:rFonts w:ascii="Arial" w:hAnsi="Arial"/>
                <w:szCs w:val="24"/>
              </w:rPr>
            </w:pPr>
            <w:r w:rsidRPr="0053503C">
              <w:rPr>
                <w:rFonts w:ascii="Arial" w:hAnsi="Arial"/>
                <w:szCs w:val="24"/>
              </w:rPr>
              <w:t>City of Nedlands</w:t>
            </w:r>
          </w:p>
        </w:tc>
      </w:tr>
      <w:tr w:rsidR="0053503C" w:rsidRPr="0053503C" w14:paraId="5F1D6F9F"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7FD3091C" w14:textId="77777777" w:rsidR="0053503C" w:rsidRPr="0053503C" w:rsidRDefault="0053503C" w:rsidP="00BC112D">
            <w:pPr>
              <w:ind w:right="187"/>
              <w:rPr>
                <w:rFonts w:ascii="Arial" w:hAnsi="Arial"/>
                <w:b/>
                <w:bCs/>
                <w:color w:val="17365D"/>
                <w:szCs w:val="24"/>
              </w:rPr>
            </w:pPr>
            <w:r w:rsidRPr="0053503C">
              <w:rPr>
                <w:rFonts w:ascii="Arial" w:hAnsi="Arial"/>
                <w:b/>
                <w:bCs/>
                <w:color w:val="17365D"/>
                <w:szCs w:val="24"/>
              </w:rPr>
              <w:t xml:space="preserve">Employee Disclosure under section 5.70 Local Government Act 1995 </w:t>
            </w:r>
          </w:p>
        </w:tc>
        <w:tc>
          <w:tcPr>
            <w:tcW w:w="7149" w:type="dxa"/>
            <w:tcBorders>
              <w:top w:val="single" w:sz="4" w:space="0" w:color="auto"/>
              <w:left w:val="single" w:sz="4" w:space="0" w:color="auto"/>
              <w:bottom w:val="single" w:sz="4" w:space="0" w:color="auto"/>
              <w:right w:val="single" w:sz="4" w:space="0" w:color="auto"/>
            </w:tcBorders>
            <w:hideMark/>
          </w:tcPr>
          <w:p w14:paraId="5E11775F" w14:textId="77777777" w:rsidR="0053503C" w:rsidRPr="0053503C" w:rsidRDefault="0053503C" w:rsidP="00BC112D">
            <w:pPr>
              <w:tabs>
                <w:tab w:val="left" w:pos="720"/>
                <w:tab w:val="left" w:pos="879"/>
              </w:tabs>
              <w:spacing w:line="260" w:lineRule="atLeast"/>
              <w:ind w:right="187"/>
              <w:rPr>
                <w:rFonts w:ascii="Arial" w:hAnsi="Arial"/>
                <w:szCs w:val="24"/>
              </w:rPr>
            </w:pPr>
            <w:r w:rsidRPr="0053503C">
              <w:rPr>
                <w:rFonts w:ascii="Arial" w:hAnsi="Arial"/>
                <w:szCs w:val="24"/>
              </w:rPr>
              <w:t>Nil.</w:t>
            </w:r>
          </w:p>
        </w:tc>
      </w:tr>
      <w:tr w:rsidR="0053503C" w:rsidRPr="0053503C" w14:paraId="12EAB447"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07500720"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Report Author</w:t>
            </w:r>
          </w:p>
        </w:tc>
        <w:tc>
          <w:tcPr>
            <w:tcW w:w="7149" w:type="dxa"/>
            <w:tcBorders>
              <w:top w:val="single" w:sz="4" w:space="0" w:color="auto"/>
              <w:left w:val="single" w:sz="4" w:space="0" w:color="auto"/>
              <w:bottom w:val="single" w:sz="4" w:space="0" w:color="auto"/>
              <w:right w:val="single" w:sz="4" w:space="0" w:color="auto"/>
            </w:tcBorders>
            <w:hideMark/>
          </w:tcPr>
          <w:p w14:paraId="242DFA5E" w14:textId="77777777" w:rsidR="0053503C" w:rsidRPr="0053503C" w:rsidRDefault="0053503C" w:rsidP="00BC112D">
            <w:pPr>
              <w:ind w:right="187"/>
              <w:jc w:val="both"/>
              <w:rPr>
                <w:rFonts w:ascii="Arial" w:hAnsi="Arial"/>
                <w:szCs w:val="24"/>
              </w:rPr>
            </w:pPr>
            <w:r w:rsidRPr="0053503C">
              <w:rPr>
                <w:rFonts w:ascii="Arial" w:hAnsi="Arial"/>
                <w:szCs w:val="24"/>
              </w:rPr>
              <w:t>Roy Winslow, Manager Urban Planning</w:t>
            </w:r>
          </w:p>
        </w:tc>
      </w:tr>
      <w:tr w:rsidR="0053503C" w:rsidRPr="0053503C" w14:paraId="004A5871"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5112D03F"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Director/CEO</w:t>
            </w:r>
          </w:p>
        </w:tc>
        <w:tc>
          <w:tcPr>
            <w:tcW w:w="7149" w:type="dxa"/>
            <w:tcBorders>
              <w:top w:val="single" w:sz="4" w:space="0" w:color="auto"/>
              <w:left w:val="single" w:sz="4" w:space="0" w:color="auto"/>
              <w:bottom w:val="single" w:sz="4" w:space="0" w:color="auto"/>
              <w:right w:val="single" w:sz="4" w:space="0" w:color="auto"/>
            </w:tcBorders>
            <w:hideMark/>
          </w:tcPr>
          <w:p w14:paraId="59CBF387" w14:textId="77777777" w:rsidR="0053503C" w:rsidRPr="0053503C" w:rsidRDefault="0053503C" w:rsidP="00BC112D">
            <w:pPr>
              <w:ind w:right="187"/>
              <w:jc w:val="both"/>
              <w:rPr>
                <w:rFonts w:ascii="Arial" w:hAnsi="Arial"/>
                <w:szCs w:val="24"/>
              </w:rPr>
            </w:pPr>
            <w:r w:rsidRPr="0053503C">
              <w:rPr>
                <w:rFonts w:ascii="Arial" w:hAnsi="Arial"/>
                <w:szCs w:val="24"/>
              </w:rPr>
              <w:t>Tony Free, Director Planning and Development</w:t>
            </w:r>
          </w:p>
        </w:tc>
      </w:tr>
      <w:tr w:rsidR="0053503C" w:rsidRPr="0053503C" w14:paraId="2AF93C13"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3F2F84B9"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Attachments</w:t>
            </w:r>
          </w:p>
        </w:tc>
        <w:tc>
          <w:tcPr>
            <w:tcW w:w="7149" w:type="dxa"/>
            <w:tcBorders>
              <w:top w:val="single" w:sz="4" w:space="0" w:color="auto"/>
              <w:left w:val="single" w:sz="4" w:space="0" w:color="auto"/>
              <w:bottom w:val="single" w:sz="4" w:space="0" w:color="auto"/>
              <w:right w:val="single" w:sz="4" w:space="0" w:color="auto"/>
            </w:tcBorders>
          </w:tcPr>
          <w:p w14:paraId="7282CC5D" w14:textId="77777777" w:rsidR="0053503C" w:rsidRDefault="0053503C" w:rsidP="0018186F">
            <w:pPr>
              <w:numPr>
                <w:ilvl w:val="0"/>
                <w:numId w:val="19"/>
              </w:numPr>
              <w:spacing w:line="276" w:lineRule="auto"/>
              <w:ind w:left="426" w:right="187" w:hanging="426"/>
              <w:contextualSpacing/>
              <w:jc w:val="both"/>
              <w:rPr>
                <w:rFonts w:ascii="Arial" w:hAnsi="Arial"/>
                <w:szCs w:val="32"/>
                <w:lang w:val="en-US"/>
              </w:rPr>
            </w:pPr>
            <w:r w:rsidRPr="0053503C">
              <w:rPr>
                <w:rFonts w:ascii="Arial" w:hAnsi="Arial"/>
                <w:szCs w:val="32"/>
                <w:lang w:val="en-US"/>
              </w:rPr>
              <w:t>Reviewed Local Planning Policy – Design Review Panel</w:t>
            </w:r>
          </w:p>
          <w:p w14:paraId="1D03845A" w14:textId="1A2584B2" w:rsidR="00D01C86" w:rsidRPr="0053503C" w:rsidRDefault="005951FD" w:rsidP="0018186F">
            <w:pPr>
              <w:numPr>
                <w:ilvl w:val="0"/>
                <w:numId w:val="19"/>
              </w:numPr>
              <w:spacing w:line="276" w:lineRule="auto"/>
              <w:ind w:left="426" w:right="187" w:hanging="426"/>
              <w:contextualSpacing/>
              <w:jc w:val="both"/>
              <w:rPr>
                <w:rFonts w:ascii="Arial" w:hAnsi="Arial"/>
                <w:szCs w:val="32"/>
                <w:lang w:val="en-US"/>
              </w:rPr>
            </w:pPr>
            <w:r>
              <w:rPr>
                <w:rFonts w:ascii="Arial" w:hAnsi="Arial"/>
                <w:szCs w:val="32"/>
                <w:lang w:val="en-US"/>
              </w:rPr>
              <w:t>SPP 7.0 Design Principles</w:t>
            </w:r>
          </w:p>
        </w:tc>
      </w:tr>
    </w:tbl>
    <w:p w14:paraId="36827467" w14:textId="77777777" w:rsidR="0053503C" w:rsidRPr="0053503C" w:rsidRDefault="0053503C" w:rsidP="00BC112D">
      <w:pPr>
        <w:ind w:right="187"/>
        <w:jc w:val="both"/>
        <w:rPr>
          <w:rFonts w:ascii="Arial" w:eastAsia="Calibri" w:hAnsi="Arial" w:cs="Arial"/>
          <w:b/>
          <w:szCs w:val="32"/>
          <w:lang w:val="en-US"/>
        </w:rPr>
      </w:pPr>
    </w:p>
    <w:p w14:paraId="45B8628B"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Purpose</w:t>
      </w:r>
    </w:p>
    <w:p w14:paraId="4DA94124" w14:textId="77777777" w:rsidR="0053503C" w:rsidRPr="0053503C" w:rsidRDefault="0053503C" w:rsidP="00C150C3">
      <w:pPr>
        <w:ind w:left="-284" w:right="-238"/>
        <w:jc w:val="both"/>
        <w:rPr>
          <w:rFonts w:ascii="Arial" w:eastAsia="Calibri" w:hAnsi="Arial" w:cs="Arial"/>
          <w:b/>
          <w:szCs w:val="32"/>
          <w:lang w:val="en-US"/>
        </w:rPr>
      </w:pPr>
    </w:p>
    <w:p w14:paraId="7134E954" w14:textId="77777777" w:rsidR="0053503C" w:rsidRPr="0053503C" w:rsidRDefault="0053503C" w:rsidP="00C150C3">
      <w:pPr>
        <w:ind w:left="-284" w:right="-238"/>
        <w:jc w:val="both"/>
        <w:rPr>
          <w:rFonts w:ascii="Arial" w:eastAsia="Calibri" w:hAnsi="Arial" w:cs="Arial"/>
          <w:b/>
          <w:szCs w:val="32"/>
          <w:lang w:val="en-US"/>
        </w:rPr>
      </w:pPr>
      <w:r w:rsidRPr="0053503C">
        <w:rPr>
          <w:rFonts w:ascii="Arial" w:eastAsia="Calibri" w:hAnsi="Arial" w:cs="Arial"/>
          <w:szCs w:val="32"/>
          <w:lang w:val="en-US"/>
        </w:rPr>
        <w:t>The purpose of this report is for Council to consider the review of the Local Planning Policy – Design Review Panel first adopted on 21 March 2021.</w:t>
      </w:r>
    </w:p>
    <w:p w14:paraId="15E820E6" w14:textId="77777777" w:rsidR="0053503C" w:rsidRDefault="0053503C" w:rsidP="00C150C3">
      <w:pPr>
        <w:ind w:left="-284" w:right="-238"/>
        <w:jc w:val="both"/>
        <w:rPr>
          <w:rFonts w:ascii="Arial" w:eastAsia="Calibri" w:hAnsi="Arial" w:cs="Arial"/>
          <w:b/>
          <w:szCs w:val="32"/>
          <w:lang w:val="en-US"/>
        </w:rPr>
      </w:pPr>
    </w:p>
    <w:p w14:paraId="6AEDB5A2" w14:textId="77777777" w:rsidR="002A2FF6" w:rsidRPr="0053503C" w:rsidRDefault="002A2FF6" w:rsidP="00C150C3">
      <w:pPr>
        <w:ind w:left="-284" w:right="-238"/>
        <w:jc w:val="both"/>
        <w:rPr>
          <w:rFonts w:ascii="Arial" w:eastAsia="Calibri" w:hAnsi="Arial" w:cs="Arial"/>
          <w:b/>
          <w:szCs w:val="32"/>
          <w:lang w:val="en-US"/>
        </w:rPr>
      </w:pPr>
    </w:p>
    <w:p w14:paraId="0542C1E5"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Recommendation</w:t>
      </w:r>
    </w:p>
    <w:p w14:paraId="6D15135A" w14:textId="77777777" w:rsidR="0053503C" w:rsidRPr="0053503C" w:rsidRDefault="0053503C" w:rsidP="00C150C3">
      <w:pPr>
        <w:ind w:left="-284" w:right="-238"/>
        <w:jc w:val="both"/>
        <w:rPr>
          <w:rFonts w:ascii="Arial" w:eastAsia="Calibri" w:hAnsi="Arial" w:cs="Arial"/>
          <w:b/>
          <w:sz w:val="28"/>
          <w:szCs w:val="32"/>
          <w:lang w:val="en-US"/>
        </w:rPr>
      </w:pPr>
    </w:p>
    <w:p w14:paraId="5C94677E" w14:textId="77777777" w:rsidR="0053503C" w:rsidRPr="0053503C" w:rsidRDefault="0053503C" w:rsidP="00C150C3">
      <w:pPr>
        <w:ind w:left="-284" w:right="-238"/>
        <w:jc w:val="both"/>
        <w:rPr>
          <w:rFonts w:ascii="Arial" w:eastAsia="Calibri" w:hAnsi="Arial" w:cs="Arial"/>
          <w:b/>
          <w:color w:val="17365D"/>
          <w:szCs w:val="24"/>
          <w:lang w:val="en-US"/>
        </w:rPr>
      </w:pPr>
      <w:r w:rsidRPr="0053503C">
        <w:rPr>
          <w:rFonts w:ascii="Arial" w:eastAsia="Calibri" w:hAnsi="Arial" w:cs="Arial"/>
          <w:b/>
          <w:color w:val="17365D"/>
          <w:szCs w:val="24"/>
          <w:lang w:val="en-US"/>
        </w:rPr>
        <w:t>That Council in accordance with clause 5 of the Deemed Provisions makes minor amendments to the Local Planning Policy – Design Review Panel, first adopted on 21 March 2021 as per Attachment 1, effective from the adoption of the 2022-2023 Annual Budget.</w:t>
      </w:r>
    </w:p>
    <w:p w14:paraId="44533A18" w14:textId="77777777" w:rsidR="0053503C" w:rsidRDefault="0053503C" w:rsidP="00C150C3">
      <w:pPr>
        <w:ind w:left="-284" w:right="-238"/>
        <w:jc w:val="both"/>
        <w:rPr>
          <w:rFonts w:ascii="Arial" w:eastAsia="Calibri" w:hAnsi="Arial" w:cs="Arial"/>
          <w:b/>
          <w:sz w:val="28"/>
          <w:szCs w:val="32"/>
          <w:lang w:val="en-US"/>
        </w:rPr>
      </w:pPr>
    </w:p>
    <w:p w14:paraId="162A903B" w14:textId="77777777" w:rsidR="002A2FF6" w:rsidRPr="0053503C" w:rsidRDefault="002A2FF6" w:rsidP="00C150C3">
      <w:pPr>
        <w:ind w:left="-284" w:right="-238"/>
        <w:jc w:val="both"/>
        <w:rPr>
          <w:rFonts w:ascii="Arial" w:eastAsia="Calibri" w:hAnsi="Arial" w:cs="Arial"/>
          <w:b/>
          <w:sz w:val="28"/>
          <w:szCs w:val="32"/>
          <w:lang w:val="en-US"/>
        </w:rPr>
      </w:pPr>
    </w:p>
    <w:p w14:paraId="47E88515" w14:textId="77777777" w:rsidR="0053503C" w:rsidRPr="0053503C" w:rsidRDefault="0053503C" w:rsidP="00C150C3">
      <w:pPr>
        <w:ind w:left="-284" w:right="-238"/>
        <w:jc w:val="both"/>
        <w:rPr>
          <w:rFonts w:ascii="Arial" w:eastAsia="Calibri" w:hAnsi="Arial" w:cs="Arial"/>
          <w:b/>
          <w:bCs/>
          <w:color w:val="000000"/>
          <w:sz w:val="28"/>
          <w:szCs w:val="28"/>
          <w:lang w:val="en-GB"/>
        </w:rPr>
      </w:pPr>
      <w:r w:rsidRPr="0053503C">
        <w:rPr>
          <w:rFonts w:ascii="Arial" w:eastAsia="Calibri" w:hAnsi="Arial" w:cs="Arial"/>
          <w:b/>
          <w:color w:val="17365D"/>
          <w:sz w:val="28"/>
          <w:szCs w:val="32"/>
          <w:lang w:val="en-US"/>
        </w:rPr>
        <w:t>Voting Requirement</w:t>
      </w:r>
    </w:p>
    <w:p w14:paraId="3E4652B7" w14:textId="77777777" w:rsidR="0053503C" w:rsidRPr="0053503C" w:rsidRDefault="0053503C" w:rsidP="00C150C3">
      <w:pPr>
        <w:ind w:left="-284" w:right="-238"/>
        <w:jc w:val="both"/>
        <w:rPr>
          <w:rFonts w:ascii="Arial" w:eastAsia="Calibri" w:hAnsi="Arial" w:cs="Arial"/>
          <w:color w:val="000000"/>
          <w:szCs w:val="24"/>
          <w:lang w:val="en-GB"/>
        </w:rPr>
      </w:pPr>
    </w:p>
    <w:p w14:paraId="2AE01963" w14:textId="79EBEB04" w:rsidR="0053503C" w:rsidRPr="0053503C" w:rsidRDefault="0053503C" w:rsidP="00C150C3">
      <w:pPr>
        <w:ind w:left="-284" w:right="-238"/>
        <w:jc w:val="both"/>
        <w:rPr>
          <w:rFonts w:ascii="Arial" w:eastAsia="Calibri" w:hAnsi="Arial" w:cs="Arial"/>
          <w:color w:val="000000"/>
          <w:szCs w:val="24"/>
          <w:lang w:val="en-GB"/>
        </w:rPr>
      </w:pPr>
      <w:r w:rsidRPr="0053503C">
        <w:rPr>
          <w:rFonts w:ascii="Arial" w:eastAsia="Calibri" w:hAnsi="Arial" w:cs="Arial"/>
          <w:color w:val="000000"/>
          <w:szCs w:val="24"/>
          <w:lang w:val="en-GB"/>
        </w:rPr>
        <w:t>Simple Majority</w:t>
      </w:r>
      <w:r w:rsidR="002A2FF6">
        <w:rPr>
          <w:rFonts w:ascii="Arial" w:eastAsia="Calibri" w:hAnsi="Arial" w:cs="Arial"/>
          <w:color w:val="000000"/>
          <w:szCs w:val="24"/>
          <w:lang w:val="en-GB"/>
        </w:rPr>
        <w:t>.</w:t>
      </w:r>
      <w:r w:rsidRPr="0053503C">
        <w:rPr>
          <w:rFonts w:ascii="Arial" w:eastAsia="Calibri" w:hAnsi="Arial" w:cs="Arial"/>
          <w:color w:val="000000"/>
          <w:szCs w:val="24"/>
          <w:lang w:val="en-GB"/>
        </w:rPr>
        <w:t xml:space="preserve"> </w:t>
      </w:r>
    </w:p>
    <w:p w14:paraId="723ABBCF" w14:textId="77777777" w:rsidR="0053503C" w:rsidRDefault="0053503C" w:rsidP="00C150C3">
      <w:pPr>
        <w:ind w:left="-284" w:right="-238"/>
        <w:jc w:val="both"/>
        <w:rPr>
          <w:rFonts w:ascii="Arial" w:eastAsia="Calibri" w:hAnsi="Arial" w:cs="Arial"/>
          <w:b/>
          <w:sz w:val="28"/>
          <w:szCs w:val="32"/>
          <w:lang w:val="en-US"/>
        </w:rPr>
      </w:pPr>
    </w:p>
    <w:p w14:paraId="2E9B6162" w14:textId="77777777" w:rsidR="002A2FF6" w:rsidRPr="0053503C" w:rsidRDefault="002A2FF6" w:rsidP="00C150C3">
      <w:pPr>
        <w:ind w:left="-284" w:right="-238"/>
        <w:jc w:val="both"/>
        <w:rPr>
          <w:rFonts w:ascii="Arial" w:eastAsia="Calibri" w:hAnsi="Arial" w:cs="Arial"/>
          <w:b/>
          <w:sz w:val="28"/>
          <w:szCs w:val="32"/>
          <w:lang w:val="en-US"/>
        </w:rPr>
      </w:pPr>
    </w:p>
    <w:p w14:paraId="5243F407"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 xml:space="preserve">Background </w:t>
      </w:r>
    </w:p>
    <w:p w14:paraId="13F585E4" w14:textId="77777777" w:rsidR="0053503C" w:rsidRPr="0053503C" w:rsidRDefault="0053503C" w:rsidP="00C150C3">
      <w:pPr>
        <w:ind w:left="-284" w:right="-238"/>
        <w:jc w:val="both"/>
        <w:rPr>
          <w:rFonts w:ascii="Arial" w:eastAsia="Calibri" w:hAnsi="Arial" w:cs="Arial"/>
          <w:b/>
          <w:sz w:val="28"/>
          <w:szCs w:val="32"/>
          <w:lang w:val="en-US"/>
        </w:rPr>
      </w:pPr>
    </w:p>
    <w:p w14:paraId="4D1E2B08"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Council adopted the current Local Planning Policy relating to the Design Review Panel in March 2021. The Panel has operated since June 2021 and has met 13 times and reviewed a total of 19 individual proposals. A total of 24 separate reviews have taken place in this time, with a small number of proposals reviewed multiple times.</w:t>
      </w:r>
    </w:p>
    <w:p w14:paraId="1965BC62" w14:textId="77777777" w:rsidR="0053503C" w:rsidRPr="0053503C" w:rsidRDefault="0053503C" w:rsidP="00C150C3">
      <w:pPr>
        <w:ind w:left="-284" w:right="-238"/>
        <w:jc w:val="both"/>
        <w:rPr>
          <w:rFonts w:ascii="Arial" w:eastAsia="Calibri" w:hAnsi="Arial" w:cs="Arial"/>
          <w:bCs/>
          <w:szCs w:val="24"/>
          <w:lang w:val="en-US"/>
        </w:rPr>
      </w:pPr>
    </w:p>
    <w:p w14:paraId="6EF8B358"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The design review process has quickly established its value in the City’s development assessment framework. The expertise of the Panel has led to the improvement of the overall design outcomes in all proposals that have been considered. In some cases, the early input of the Panel has led to fundamental changes in the design approach, allowing for a more streamlined assessment once the application is lodged. It is recommended that the City encourage more proposals to have follow up reviews to further improve outcomes.</w:t>
      </w:r>
    </w:p>
    <w:p w14:paraId="56053C91" w14:textId="741BD9D2" w:rsidR="0053503C" w:rsidRDefault="0053503C" w:rsidP="00C150C3">
      <w:pPr>
        <w:ind w:left="-284" w:right="-238"/>
        <w:jc w:val="both"/>
        <w:rPr>
          <w:rFonts w:ascii="Arial" w:eastAsia="Calibri" w:hAnsi="Arial" w:cs="Arial"/>
          <w:bCs/>
          <w:szCs w:val="24"/>
          <w:lang w:val="en-US"/>
        </w:rPr>
      </w:pPr>
    </w:p>
    <w:p w14:paraId="21F15B6C"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 xml:space="preserve">Design elements are expected to become progressively more of a focus in planning assessments over time. The likely advent of the medium density codes in late 2022 will extend to grouped dwellings many of the design elements currently considered for multiple dwellings. </w:t>
      </w:r>
    </w:p>
    <w:p w14:paraId="434D026B" w14:textId="77777777" w:rsidR="0053503C" w:rsidRPr="0053503C" w:rsidRDefault="0053503C" w:rsidP="00C150C3">
      <w:pPr>
        <w:ind w:left="-284" w:right="-238"/>
        <w:jc w:val="both"/>
        <w:rPr>
          <w:rFonts w:ascii="Arial" w:eastAsia="Calibri" w:hAnsi="Arial" w:cs="Arial"/>
          <w:bCs/>
          <w:szCs w:val="24"/>
          <w:lang w:val="en-US"/>
        </w:rPr>
      </w:pPr>
    </w:p>
    <w:p w14:paraId="7C62A7F2"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 xml:space="preserve">An opportunity to simplify the collection of review fees has been identified, that will have benefits from both increasing the level of participation in the review process, as well as administratively. </w:t>
      </w:r>
    </w:p>
    <w:p w14:paraId="6FD1F063" w14:textId="77777777" w:rsidR="0053503C" w:rsidRPr="0053503C" w:rsidRDefault="0053503C" w:rsidP="00C150C3">
      <w:pPr>
        <w:ind w:left="-284" w:right="-238"/>
        <w:jc w:val="both"/>
        <w:rPr>
          <w:rFonts w:ascii="Arial" w:eastAsia="Calibri" w:hAnsi="Arial" w:cs="Arial"/>
          <w:b/>
          <w:sz w:val="28"/>
          <w:szCs w:val="32"/>
          <w:lang w:val="en-US"/>
        </w:rPr>
      </w:pPr>
      <w:r w:rsidRPr="0053503C">
        <w:rPr>
          <w:rFonts w:ascii="Arial" w:eastAsia="Calibri" w:hAnsi="Arial" w:cs="Arial"/>
          <w:b/>
          <w:sz w:val="28"/>
          <w:szCs w:val="32"/>
          <w:lang w:val="en-US"/>
        </w:rPr>
        <w:t xml:space="preserve"> </w:t>
      </w:r>
    </w:p>
    <w:p w14:paraId="6400015F"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Discussion</w:t>
      </w:r>
    </w:p>
    <w:p w14:paraId="6F4179A4" w14:textId="77777777" w:rsidR="0053503C" w:rsidRPr="0053503C" w:rsidRDefault="0053503C" w:rsidP="00C150C3">
      <w:pPr>
        <w:ind w:left="-284" w:right="-238"/>
        <w:jc w:val="both"/>
        <w:rPr>
          <w:rFonts w:ascii="Arial" w:eastAsia="Calibri" w:hAnsi="Arial" w:cs="Arial"/>
          <w:szCs w:val="32"/>
          <w:lang w:val="en-US"/>
        </w:rPr>
      </w:pPr>
    </w:p>
    <w:p w14:paraId="3DE48A81" w14:textId="77777777" w:rsidR="0053503C" w:rsidRPr="0053503C" w:rsidRDefault="0053503C" w:rsidP="00C150C3">
      <w:pPr>
        <w:ind w:left="-284" w:right="-238"/>
        <w:jc w:val="both"/>
        <w:rPr>
          <w:rFonts w:ascii="Arial" w:eastAsia="Calibri" w:hAnsi="Arial" w:cs="Arial"/>
          <w:szCs w:val="32"/>
          <w:lang w:val="en-US"/>
        </w:rPr>
      </w:pPr>
      <w:r w:rsidRPr="0053503C">
        <w:rPr>
          <w:rFonts w:ascii="Arial" w:eastAsia="Calibri" w:hAnsi="Arial" w:cs="Arial"/>
          <w:szCs w:val="32"/>
          <w:lang w:val="en-US"/>
        </w:rPr>
        <w:t>The operation of the Design Review Panel Local Planning Policy is considered to be generally effective. Two changes of note are recommended:</w:t>
      </w:r>
    </w:p>
    <w:p w14:paraId="03A24F82" w14:textId="77777777" w:rsidR="0053503C" w:rsidRPr="0053503C" w:rsidRDefault="0053503C" w:rsidP="00C150C3">
      <w:pPr>
        <w:ind w:left="-284" w:right="-238"/>
        <w:jc w:val="both"/>
        <w:rPr>
          <w:rFonts w:ascii="Arial" w:eastAsia="Calibri" w:hAnsi="Arial" w:cs="Arial"/>
          <w:szCs w:val="32"/>
          <w:lang w:val="en-US"/>
        </w:rPr>
      </w:pPr>
    </w:p>
    <w:p w14:paraId="04D0DD23" w14:textId="77777777" w:rsidR="0053503C" w:rsidRPr="0053503C" w:rsidRDefault="0053503C" w:rsidP="00C150C3">
      <w:pPr>
        <w:numPr>
          <w:ilvl w:val="0"/>
          <w:numId w:val="20"/>
        </w:numPr>
        <w:spacing w:line="276" w:lineRule="auto"/>
        <w:ind w:left="284" w:right="-238" w:hanging="568"/>
        <w:contextualSpacing/>
        <w:jc w:val="both"/>
        <w:rPr>
          <w:rFonts w:ascii="Arial" w:eastAsia="Calibri" w:hAnsi="Arial" w:cs="Arial"/>
          <w:szCs w:val="32"/>
          <w:lang w:val="en-US"/>
        </w:rPr>
      </w:pPr>
      <w:r w:rsidRPr="0053503C">
        <w:rPr>
          <w:rFonts w:ascii="Arial" w:eastAsia="Calibri" w:hAnsi="Arial" w:cs="Arial"/>
          <w:szCs w:val="32"/>
          <w:lang w:val="en-US"/>
        </w:rPr>
        <w:t>Reduction in threshold for grouped dwellings from 10 to 5.</w:t>
      </w:r>
    </w:p>
    <w:p w14:paraId="5BC02FF3" w14:textId="77777777" w:rsidR="0053503C" w:rsidRPr="0053503C" w:rsidRDefault="0053503C" w:rsidP="00C150C3">
      <w:pPr>
        <w:ind w:left="284" w:right="-238"/>
        <w:contextualSpacing/>
        <w:jc w:val="both"/>
        <w:rPr>
          <w:rFonts w:ascii="Arial" w:eastAsia="Calibri" w:hAnsi="Arial" w:cs="Arial"/>
          <w:szCs w:val="32"/>
          <w:lang w:val="en-US"/>
        </w:rPr>
      </w:pPr>
      <w:r w:rsidRPr="0053503C">
        <w:rPr>
          <w:rFonts w:ascii="Arial" w:eastAsia="Calibri" w:hAnsi="Arial" w:cs="Arial"/>
          <w:szCs w:val="32"/>
          <w:lang w:val="en-US"/>
        </w:rPr>
        <w:t xml:space="preserve">Currently, grouped dwelling applications are required to be reviewed by the Panel where ten of more units are proposed. Whilst there have been a number of grouped dwelling developments with less than 10 units reviewed, this has been due in the main to there being a three-storey element to the design. The policy requires any proposal with three or more storeys to be reviewed by the Panel. </w:t>
      </w:r>
    </w:p>
    <w:p w14:paraId="76FC6BDE" w14:textId="77777777" w:rsidR="0053503C" w:rsidRPr="0053503C" w:rsidRDefault="0053503C" w:rsidP="00C150C3">
      <w:pPr>
        <w:ind w:left="284" w:right="-238"/>
        <w:contextualSpacing/>
        <w:jc w:val="both"/>
        <w:rPr>
          <w:rFonts w:ascii="Arial" w:eastAsia="Calibri" w:hAnsi="Arial" w:cs="Arial"/>
          <w:szCs w:val="32"/>
          <w:lang w:val="en-US"/>
        </w:rPr>
      </w:pPr>
    </w:p>
    <w:p w14:paraId="4CC327BF" w14:textId="77777777" w:rsidR="0053503C" w:rsidRPr="0053503C" w:rsidRDefault="0053503C" w:rsidP="00C150C3">
      <w:pPr>
        <w:ind w:left="284" w:right="-238"/>
        <w:contextualSpacing/>
        <w:jc w:val="both"/>
        <w:rPr>
          <w:rFonts w:ascii="Arial" w:eastAsia="Calibri" w:hAnsi="Arial" w:cs="Arial"/>
          <w:szCs w:val="32"/>
          <w:lang w:val="en-US"/>
        </w:rPr>
      </w:pPr>
      <w:r w:rsidRPr="0053503C">
        <w:rPr>
          <w:rFonts w:ascii="Arial" w:eastAsia="Calibri" w:hAnsi="Arial" w:cs="Arial"/>
          <w:szCs w:val="32"/>
          <w:lang w:val="en-US"/>
        </w:rPr>
        <w:t xml:space="preserve">The nature of development in the City creates a relatively large number of grouped dwelling developments proposing between 5 and 10 units. The level of development intensity proposed creates a strong desire to fully consider design elements in the assessment. In order for this to take place, it is recommended that the threshold for grouped dwelling developments requiring design review be reduced from 10 to 5. The new threshold is considered appropriate given a 5-9 unit development is determined by Council, which may wish to have regard to design review. </w:t>
      </w:r>
    </w:p>
    <w:p w14:paraId="75D8AD37" w14:textId="77777777" w:rsidR="0053503C" w:rsidRPr="0053503C" w:rsidRDefault="0053503C" w:rsidP="00C150C3">
      <w:pPr>
        <w:ind w:left="-207" w:right="-238"/>
        <w:contextualSpacing/>
        <w:jc w:val="both"/>
        <w:rPr>
          <w:rFonts w:ascii="Arial" w:eastAsia="Calibri" w:hAnsi="Arial" w:cs="Arial"/>
          <w:szCs w:val="32"/>
          <w:lang w:val="en-US"/>
        </w:rPr>
      </w:pPr>
    </w:p>
    <w:p w14:paraId="147A073A" w14:textId="77777777" w:rsidR="0053503C" w:rsidRPr="0053503C" w:rsidRDefault="0053503C" w:rsidP="00C150C3">
      <w:pPr>
        <w:numPr>
          <w:ilvl w:val="0"/>
          <w:numId w:val="20"/>
        </w:numPr>
        <w:spacing w:line="276" w:lineRule="auto"/>
        <w:ind w:left="284" w:right="-238" w:hanging="568"/>
        <w:contextualSpacing/>
        <w:jc w:val="both"/>
        <w:rPr>
          <w:rFonts w:ascii="Arial" w:eastAsia="Calibri" w:hAnsi="Arial" w:cs="Arial"/>
          <w:szCs w:val="32"/>
          <w:lang w:val="en-US"/>
        </w:rPr>
      </w:pPr>
      <w:r w:rsidRPr="0053503C">
        <w:rPr>
          <w:rFonts w:ascii="Arial" w:eastAsia="Calibri" w:hAnsi="Arial" w:cs="Arial"/>
          <w:szCs w:val="32"/>
          <w:lang w:val="en-US"/>
        </w:rPr>
        <w:t>Simplification of fees and charges.</w:t>
      </w:r>
    </w:p>
    <w:p w14:paraId="2873F372" w14:textId="77777777" w:rsidR="0053503C" w:rsidRPr="0053503C" w:rsidRDefault="0053503C" w:rsidP="00C150C3">
      <w:pPr>
        <w:spacing w:line="276" w:lineRule="auto"/>
        <w:ind w:left="284" w:right="-238"/>
        <w:contextualSpacing/>
        <w:jc w:val="both"/>
        <w:rPr>
          <w:rFonts w:ascii="Arial" w:eastAsia="Calibri" w:hAnsi="Arial" w:cs="Arial"/>
          <w:szCs w:val="32"/>
          <w:lang w:val="en-US"/>
        </w:rPr>
      </w:pPr>
      <w:r w:rsidRPr="0053503C">
        <w:rPr>
          <w:rFonts w:ascii="Arial" w:eastAsia="Calibri" w:hAnsi="Arial" w:cs="Arial"/>
          <w:szCs w:val="32"/>
          <w:lang w:val="en-US"/>
        </w:rPr>
        <w:t xml:space="preserve">The policy currently incorporates details of fees and charges, including the Council’s resolved position that all costs of a review are borne by the applicant. It is recommended that the policy continue to enshrine the objective that the applicant pays the full cost of the review. In practice, this has been accepted in the main by applicants without any concern. </w:t>
      </w:r>
    </w:p>
    <w:p w14:paraId="034F18CF" w14:textId="77777777" w:rsidR="0053503C" w:rsidRPr="0053503C" w:rsidRDefault="0053503C" w:rsidP="00C150C3">
      <w:pPr>
        <w:ind w:left="-207" w:right="-238"/>
        <w:contextualSpacing/>
        <w:jc w:val="both"/>
        <w:rPr>
          <w:rFonts w:ascii="Arial" w:eastAsia="Calibri" w:hAnsi="Arial" w:cs="Arial"/>
          <w:szCs w:val="32"/>
          <w:lang w:val="en-US"/>
        </w:rPr>
      </w:pPr>
    </w:p>
    <w:p w14:paraId="0C77801D" w14:textId="77777777" w:rsidR="0053503C" w:rsidRPr="0053503C" w:rsidRDefault="0053503C" w:rsidP="00C150C3">
      <w:pPr>
        <w:ind w:left="284" w:right="-238"/>
        <w:contextualSpacing/>
        <w:jc w:val="both"/>
        <w:rPr>
          <w:rFonts w:ascii="Arial" w:eastAsia="Calibri" w:hAnsi="Arial" w:cs="Arial"/>
          <w:szCs w:val="32"/>
          <w:lang w:val="en-US"/>
        </w:rPr>
      </w:pPr>
      <w:r w:rsidRPr="0053503C">
        <w:rPr>
          <w:rFonts w:ascii="Arial" w:eastAsia="Calibri" w:hAnsi="Arial" w:cs="Arial"/>
          <w:szCs w:val="32"/>
          <w:lang w:val="en-US"/>
        </w:rPr>
        <w:t>In order to normalise how Council sets the fees and charges for design review, it is recommended that the schedule of fees be removed from the policy. It is proposed that review fees and panel member reimbursements are contained in the City’s annual Schedule of Fees and Charges, which is set as part of the budget process. This is preferred as it allows for annual review without the need to amend the policy. This also brings the design review panel fees and charges into line with other services provided by the City.</w:t>
      </w:r>
    </w:p>
    <w:p w14:paraId="5F7A93E1" w14:textId="77777777" w:rsidR="0053503C" w:rsidRPr="0053503C" w:rsidRDefault="0053503C" w:rsidP="00C150C3">
      <w:pPr>
        <w:ind w:left="-207" w:right="-238"/>
        <w:contextualSpacing/>
        <w:jc w:val="both"/>
        <w:rPr>
          <w:rFonts w:ascii="Arial" w:eastAsia="Calibri" w:hAnsi="Arial" w:cs="Arial"/>
          <w:szCs w:val="32"/>
          <w:lang w:val="en-US"/>
        </w:rPr>
      </w:pPr>
    </w:p>
    <w:p w14:paraId="7C880A2C" w14:textId="77777777" w:rsidR="0053503C" w:rsidRPr="0053503C" w:rsidRDefault="0053503C" w:rsidP="002A0212">
      <w:pPr>
        <w:ind w:left="284" w:right="-238"/>
        <w:jc w:val="both"/>
        <w:rPr>
          <w:rFonts w:ascii="Arial" w:eastAsia="Calibri" w:hAnsi="Arial" w:cs="Arial"/>
          <w:szCs w:val="32"/>
          <w:lang w:val="en-US"/>
        </w:rPr>
      </w:pPr>
      <w:r w:rsidRPr="0053503C">
        <w:rPr>
          <w:rFonts w:ascii="Arial" w:eastAsia="Calibri" w:hAnsi="Arial" w:cs="Arial"/>
          <w:szCs w:val="32"/>
          <w:lang w:val="en-US"/>
        </w:rPr>
        <w:t xml:space="preserve">A copy of the proposed policy is </w:t>
      </w:r>
      <w:r w:rsidRPr="0053503C">
        <w:rPr>
          <w:rFonts w:ascii="Arial" w:eastAsia="Calibri" w:hAnsi="Arial" w:cs="Arial"/>
          <w:b/>
          <w:bCs/>
          <w:szCs w:val="32"/>
          <w:lang w:val="en-US"/>
        </w:rPr>
        <w:t>attached</w:t>
      </w:r>
      <w:r w:rsidRPr="0053503C">
        <w:rPr>
          <w:rFonts w:ascii="Arial" w:eastAsia="Calibri" w:hAnsi="Arial" w:cs="Arial"/>
          <w:szCs w:val="32"/>
          <w:lang w:val="en-US"/>
        </w:rPr>
        <w:t>.</w:t>
      </w:r>
    </w:p>
    <w:p w14:paraId="09FB3D0A" w14:textId="1EB3B6AF" w:rsidR="0053503C" w:rsidRDefault="0053503C" w:rsidP="00C150C3">
      <w:pPr>
        <w:ind w:left="-284" w:right="-238"/>
        <w:jc w:val="both"/>
        <w:rPr>
          <w:rFonts w:ascii="Arial" w:eastAsia="Calibri" w:hAnsi="Arial" w:cs="Arial"/>
          <w:szCs w:val="32"/>
          <w:lang w:val="en-US"/>
        </w:rPr>
      </w:pPr>
    </w:p>
    <w:p w14:paraId="6F74202D" w14:textId="55035EEC" w:rsidR="00C150C3" w:rsidRDefault="00C150C3" w:rsidP="00C150C3">
      <w:pPr>
        <w:ind w:left="-284" w:right="-238"/>
        <w:jc w:val="both"/>
        <w:rPr>
          <w:rFonts w:ascii="Arial" w:eastAsia="Calibri" w:hAnsi="Arial" w:cs="Arial"/>
          <w:szCs w:val="32"/>
          <w:lang w:val="en-US"/>
        </w:rPr>
      </w:pPr>
    </w:p>
    <w:p w14:paraId="7D5D783F" w14:textId="77777777" w:rsidR="00006321" w:rsidRDefault="00006321" w:rsidP="00C150C3">
      <w:pPr>
        <w:ind w:left="-284" w:right="-238"/>
        <w:jc w:val="both"/>
        <w:rPr>
          <w:rFonts w:ascii="Arial" w:eastAsia="Calibri" w:hAnsi="Arial" w:cs="Arial"/>
          <w:szCs w:val="32"/>
          <w:lang w:val="en-US"/>
        </w:rPr>
      </w:pPr>
    </w:p>
    <w:p w14:paraId="06615046"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Consultation</w:t>
      </w:r>
    </w:p>
    <w:p w14:paraId="5E514447" w14:textId="77777777" w:rsidR="0053503C" w:rsidRPr="0053503C" w:rsidRDefault="0053503C" w:rsidP="00C150C3">
      <w:pPr>
        <w:ind w:left="-284" w:right="-238"/>
        <w:jc w:val="both"/>
        <w:rPr>
          <w:rFonts w:ascii="Arial" w:eastAsia="Calibri" w:hAnsi="Arial" w:cs="Arial"/>
          <w:b/>
          <w:szCs w:val="32"/>
          <w:lang w:val="en-US"/>
        </w:rPr>
      </w:pPr>
    </w:p>
    <w:p w14:paraId="6EB53022"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The changes to the policy that are proposed by this report are minor in nature. The effect is to remove the fees and charges from the Policy (with replacement in Council’s Schedule of Fees and Charges) and to reduce the trigger for grouped dwellings requiring design review from 10 to 5. There is no change proposed to the policy intent or objectives. Given this, the officer advice is that Council make the changes to the policy without advertising on the grounds that the amendments proposed are minor.</w:t>
      </w:r>
    </w:p>
    <w:p w14:paraId="3804681C" w14:textId="2AABCD9D" w:rsidR="0053503C" w:rsidRDefault="0053503C" w:rsidP="00C150C3">
      <w:pPr>
        <w:ind w:left="-284" w:right="-238"/>
        <w:jc w:val="both"/>
        <w:rPr>
          <w:rFonts w:ascii="Arial" w:eastAsia="Calibri" w:hAnsi="Arial" w:cs="Arial"/>
          <w:szCs w:val="32"/>
          <w:lang w:val="en-US"/>
        </w:rPr>
      </w:pPr>
    </w:p>
    <w:p w14:paraId="1BFBC353" w14:textId="77777777" w:rsidR="00F21231" w:rsidRPr="0053503C" w:rsidRDefault="00F21231" w:rsidP="00C150C3">
      <w:pPr>
        <w:ind w:left="-284" w:right="-238"/>
        <w:jc w:val="both"/>
        <w:rPr>
          <w:rFonts w:ascii="Arial" w:eastAsia="Calibri" w:hAnsi="Arial" w:cs="Arial"/>
          <w:szCs w:val="32"/>
          <w:lang w:val="en-US"/>
        </w:rPr>
      </w:pPr>
    </w:p>
    <w:p w14:paraId="1C1AD969"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Strategic Implications</w:t>
      </w:r>
    </w:p>
    <w:p w14:paraId="4D133F73" w14:textId="77777777" w:rsidR="0053503C" w:rsidRPr="0053503C" w:rsidRDefault="0053503C" w:rsidP="00C150C3">
      <w:pPr>
        <w:ind w:left="-284" w:right="-238"/>
        <w:jc w:val="both"/>
        <w:rPr>
          <w:rFonts w:ascii="Arial" w:eastAsia="Calibri" w:hAnsi="Arial" w:cs="Arial"/>
          <w:szCs w:val="32"/>
          <w:highlight w:val="red"/>
          <w:lang w:val="en-US"/>
        </w:rPr>
      </w:pPr>
    </w:p>
    <w:p w14:paraId="7676025B" w14:textId="77777777" w:rsidR="0053503C" w:rsidRPr="0053503C" w:rsidRDefault="0053503C" w:rsidP="00C150C3">
      <w:pPr>
        <w:ind w:left="-284" w:right="-238"/>
        <w:jc w:val="both"/>
        <w:rPr>
          <w:rFonts w:ascii="Arial" w:eastAsia="Calibri" w:hAnsi="Arial" w:cs="Arial"/>
          <w:szCs w:val="32"/>
          <w:lang w:val="en-US"/>
        </w:rPr>
      </w:pPr>
      <w:r w:rsidRPr="0053503C">
        <w:rPr>
          <w:rFonts w:ascii="Arial" w:eastAsia="Calibri" w:hAnsi="Arial" w:cs="Arial"/>
          <w:szCs w:val="32"/>
          <w:lang w:val="en-US"/>
        </w:rPr>
        <w:t xml:space="preserve">This item relates to the following elements from the City’s Strategic Community Plan. </w:t>
      </w:r>
    </w:p>
    <w:p w14:paraId="28454642" w14:textId="77777777" w:rsidR="0053503C" w:rsidRPr="0053503C" w:rsidRDefault="0053503C" w:rsidP="00C150C3">
      <w:pPr>
        <w:ind w:left="-284" w:right="-238"/>
        <w:jc w:val="both"/>
        <w:rPr>
          <w:rFonts w:ascii="Arial" w:eastAsia="Calibri" w:hAnsi="Arial" w:cs="Arial"/>
          <w:szCs w:val="32"/>
          <w:lang w:val="en-US"/>
        </w:rPr>
      </w:pPr>
    </w:p>
    <w:p w14:paraId="04A52CB8" w14:textId="77777777" w:rsidR="0053503C" w:rsidRPr="0053503C" w:rsidRDefault="0053503C" w:rsidP="00C150C3">
      <w:pPr>
        <w:ind w:left="-284" w:right="-238"/>
        <w:jc w:val="both"/>
        <w:rPr>
          <w:rFonts w:ascii="Arial" w:eastAsia="Calibri" w:hAnsi="Arial" w:cs="Arial"/>
          <w:szCs w:val="24"/>
          <w:lang w:val="en-US"/>
        </w:rPr>
      </w:pPr>
      <w:r w:rsidRPr="0053503C">
        <w:rPr>
          <w:rFonts w:ascii="Arial" w:eastAsia="Calibri" w:hAnsi="Arial" w:cs="Arial"/>
          <w:b/>
          <w:color w:val="17365D"/>
          <w:szCs w:val="24"/>
          <w:lang w:val="en-US"/>
        </w:rPr>
        <w:t>Vision</w:t>
      </w:r>
      <w:r w:rsidRPr="0053503C">
        <w:rPr>
          <w:rFonts w:ascii="Arial" w:eastAsia="Calibri" w:hAnsi="Arial" w:cs="Arial"/>
          <w:szCs w:val="24"/>
          <w:lang w:val="en-US"/>
        </w:rPr>
        <w:t xml:space="preserve"> </w:t>
      </w:r>
      <w:r w:rsidRPr="0053503C">
        <w:rPr>
          <w:rFonts w:ascii="Arial" w:eastAsia="Calibri" w:hAnsi="Arial" w:cs="Arial"/>
          <w:sz w:val="22"/>
          <w:szCs w:val="22"/>
          <w:lang w:val="en-GB"/>
        </w:rPr>
        <w:tab/>
      </w:r>
      <w:r w:rsidRPr="0053503C">
        <w:rPr>
          <w:rFonts w:ascii="Arial" w:eastAsia="Calibri" w:hAnsi="Arial" w:cs="Arial"/>
          <w:sz w:val="22"/>
          <w:szCs w:val="22"/>
          <w:lang w:val="en-GB"/>
        </w:rPr>
        <w:tab/>
      </w:r>
      <w:r w:rsidRPr="0053503C">
        <w:rPr>
          <w:rFonts w:ascii="Arial" w:eastAsia="Calibri" w:hAnsi="Arial" w:cs="Arial"/>
          <w:szCs w:val="24"/>
          <w:lang w:val="en-US"/>
        </w:rPr>
        <w:t>Our city will be an environmentally-sensitive, beautiful and inclusive place.</w:t>
      </w:r>
    </w:p>
    <w:p w14:paraId="4FB1410C" w14:textId="77777777" w:rsidR="0053503C" w:rsidRPr="0053503C" w:rsidRDefault="0053503C" w:rsidP="00C150C3">
      <w:pPr>
        <w:ind w:left="-284" w:right="-238"/>
        <w:jc w:val="both"/>
        <w:rPr>
          <w:rFonts w:ascii="Arial" w:eastAsia="Calibri" w:hAnsi="Arial" w:cs="Arial"/>
          <w:szCs w:val="24"/>
          <w:lang w:val="en-US"/>
        </w:rPr>
      </w:pPr>
    </w:p>
    <w:p w14:paraId="5E1937A8" w14:textId="77777777" w:rsidR="0053503C" w:rsidRPr="0053503C" w:rsidRDefault="0053503C" w:rsidP="00C150C3">
      <w:pPr>
        <w:ind w:left="-284" w:right="-238"/>
        <w:jc w:val="both"/>
        <w:rPr>
          <w:rFonts w:ascii="Arial" w:eastAsia="Calibri" w:hAnsi="Arial" w:cs="Arial"/>
          <w:b/>
          <w:szCs w:val="28"/>
          <w:lang w:val="en-US"/>
        </w:rPr>
      </w:pPr>
      <w:r w:rsidRPr="0053503C">
        <w:rPr>
          <w:rFonts w:ascii="Arial" w:eastAsia="Calibri" w:hAnsi="Arial" w:cs="Arial"/>
          <w:b/>
          <w:color w:val="17365D"/>
          <w:szCs w:val="28"/>
          <w:lang w:val="en-US"/>
        </w:rPr>
        <w:t>Values</w:t>
      </w:r>
      <w:r w:rsidRPr="0053503C">
        <w:rPr>
          <w:rFonts w:ascii="Arial" w:eastAsia="Calibri" w:hAnsi="Arial" w:cs="Arial"/>
          <w:bCs/>
          <w:szCs w:val="28"/>
          <w:lang w:val="en-US"/>
        </w:rPr>
        <w:tab/>
      </w:r>
      <w:r w:rsidRPr="0053503C">
        <w:rPr>
          <w:rFonts w:ascii="Arial" w:eastAsia="Calibri" w:hAnsi="Arial" w:cs="Arial"/>
          <w:bCs/>
          <w:szCs w:val="28"/>
          <w:lang w:val="en-US"/>
        </w:rPr>
        <w:tab/>
      </w:r>
      <w:r w:rsidRPr="0053503C">
        <w:rPr>
          <w:rFonts w:ascii="Arial" w:eastAsia="Calibri" w:hAnsi="Arial" w:cs="Arial"/>
          <w:b/>
          <w:szCs w:val="28"/>
          <w:lang w:val="en-US"/>
        </w:rPr>
        <w:t>Great Natural and Built Environment</w:t>
      </w:r>
    </w:p>
    <w:p w14:paraId="0879211E" w14:textId="77777777" w:rsidR="0053503C" w:rsidRPr="0053503C" w:rsidRDefault="0053503C" w:rsidP="00C150C3">
      <w:pPr>
        <w:ind w:left="1418" w:right="-238"/>
        <w:jc w:val="both"/>
        <w:rPr>
          <w:rFonts w:ascii="Arial" w:eastAsia="Calibri" w:hAnsi="Arial" w:cs="Arial"/>
          <w:bCs/>
          <w:szCs w:val="28"/>
          <w:lang w:val="en-US"/>
        </w:rPr>
      </w:pPr>
      <w:r w:rsidRPr="0053503C">
        <w:rPr>
          <w:rFonts w:ascii="Arial" w:eastAsia="Calibri" w:hAnsi="Arial" w:cs="Arial"/>
          <w:bCs/>
          <w:szCs w:val="28"/>
          <w:lang w:val="en-US"/>
        </w:rPr>
        <w:t>We protect our enhanced, engaging community spaces, heritage, the natural environment and our biodiversity through well-planned and managed development.</w:t>
      </w:r>
    </w:p>
    <w:p w14:paraId="29F843C2" w14:textId="77777777" w:rsidR="0053503C" w:rsidRPr="0053503C" w:rsidRDefault="0053503C" w:rsidP="00C150C3">
      <w:pPr>
        <w:ind w:left="-284" w:right="-238"/>
        <w:jc w:val="both"/>
        <w:rPr>
          <w:rFonts w:ascii="Arial" w:eastAsia="Calibri" w:hAnsi="Arial" w:cs="Arial"/>
          <w:bCs/>
          <w:szCs w:val="28"/>
          <w:lang w:val="en-US"/>
        </w:rPr>
      </w:pPr>
    </w:p>
    <w:p w14:paraId="344C245F" w14:textId="77777777" w:rsidR="0053503C" w:rsidRPr="0053503C" w:rsidRDefault="0053503C" w:rsidP="00C150C3">
      <w:pPr>
        <w:ind w:left="-284" w:right="-238"/>
        <w:jc w:val="both"/>
        <w:rPr>
          <w:rFonts w:ascii="Arial" w:eastAsia="Calibri" w:hAnsi="Arial" w:cs="Arial"/>
          <w:szCs w:val="24"/>
          <w:lang w:val="en-US"/>
        </w:rPr>
      </w:pPr>
      <w:r w:rsidRPr="0053503C">
        <w:rPr>
          <w:rFonts w:ascii="Arial" w:eastAsia="Acumin Pro" w:hAnsi="Arial" w:cs="Arial"/>
          <w:b/>
          <w:bCs/>
          <w:color w:val="17365D"/>
          <w:szCs w:val="24"/>
          <w:lang w:val="en-US"/>
        </w:rPr>
        <w:t>Priority</w:t>
      </w:r>
      <w:r w:rsidRPr="0053503C">
        <w:rPr>
          <w:rFonts w:ascii="Arial" w:eastAsia="Calibri" w:hAnsi="Arial" w:cs="Arial"/>
          <w:b/>
          <w:bCs/>
          <w:color w:val="17365D"/>
          <w:szCs w:val="24"/>
          <w:lang w:val="en-US"/>
        </w:rPr>
        <w:t xml:space="preserve"> Area</w:t>
      </w:r>
      <w:r w:rsidRPr="0053503C">
        <w:rPr>
          <w:rFonts w:ascii="Arial" w:eastAsia="Calibri" w:hAnsi="Arial" w:cs="Arial"/>
          <w:b/>
          <w:bCs/>
          <w:color w:val="17365D"/>
          <w:szCs w:val="24"/>
          <w:lang w:val="en-US"/>
        </w:rPr>
        <w:tab/>
      </w:r>
      <w:r w:rsidRPr="0053503C">
        <w:rPr>
          <w:rFonts w:ascii="Arial" w:eastAsia="Calibri" w:hAnsi="Arial" w:cs="Arial"/>
          <w:szCs w:val="24"/>
          <w:lang w:val="en-US"/>
        </w:rPr>
        <w:t>Urban form - protecting our quality living environment</w:t>
      </w:r>
    </w:p>
    <w:p w14:paraId="57D36164" w14:textId="77777777" w:rsidR="00994E7B" w:rsidRDefault="00994E7B" w:rsidP="00C150C3">
      <w:pPr>
        <w:ind w:left="-284" w:right="-238"/>
        <w:jc w:val="both"/>
        <w:rPr>
          <w:rFonts w:ascii="Arial" w:eastAsia="Calibri" w:hAnsi="Arial" w:cs="Arial"/>
          <w:b/>
          <w:sz w:val="28"/>
          <w:szCs w:val="32"/>
          <w:lang w:val="en-US"/>
        </w:rPr>
      </w:pPr>
    </w:p>
    <w:p w14:paraId="56C91EEE" w14:textId="77777777" w:rsidR="0068089A" w:rsidRPr="0053503C" w:rsidRDefault="0068089A" w:rsidP="00C150C3">
      <w:pPr>
        <w:ind w:left="-284" w:right="-238"/>
        <w:jc w:val="both"/>
        <w:rPr>
          <w:rFonts w:ascii="Arial" w:eastAsia="Calibri" w:hAnsi="Arial" w:cs="Arial"/>
          <w:b/>
          <w:sz w:val="28"/>
          <w:szCs w:val="32"/>
          <w:lang w:val="en-US"/>
        </w:rPr>
      </w:pPr>
    </w:p>
    <w:p w14:paraId="1A3E5FA1" w14:textId="77777777" w:rsidR="0053503C" w:rsidRPr="0053503C" w:rsidRDefault="0053503C" w:rsidP="00C150C3">
      <w:pPr>
        <w:ind w:left="-284" w:right="-238"/>
        <w:jc w:val="both"/>
        <w:rPr>
          <w:rFonts w:ascii="Arial" w:eastAsia="Calibri" w:hAnsi="Arial" w:cs="Arial"/>
          <w:b/>
          <w:sz w:val="28"/>
          <w:szCs w:val="32"/>
          <w:lang w:val="en-US"/>
        </w:rPr>
      </w:pPr>
      <w:r w:rsidRPr="0053503C">
        <w:rPr>
          <w:rFonts w:ascii="Arial" w:eastAsia="Calibri" w:hAnsi="Arial" w:cs="Arial"/>
          <w:b/>
          <w:color w:val="17365D"/>
          <w:sz w:val="28"/>
          <w:szCs w:val="32"/>
          <w:lang w:val="en-US"/>
        </w:rPr>
        <w:t>Budget/Financial Implications</w:t>
      </w:r>
    </w:p>
    <w:p w14:paraId="65E77070" w14:textId="77777777" w:rsidR="0053503C" w:rsidRPr="0053503C" w:rsidRDefault="0053503C" w:rsidP="00C150C3">
      <w:pPr>
        <w:ind w:left="-284" w:right="-238"/>
        <w:jc w:val="both"/>
        <w:rPr>
          <w:rFonts w:ascii="Arial" w:eastAsia="Calibri" w:hAnsi="Arial" w:cs="Arial"/>
          <w:b/>
          <w:szCs w:val="32"/>
          <w:highlight w:val="yellow"/>
          <w:lang w:val="en-US"/>
        </w:rPr>
      </w:pPr>
    </w:p>
    <w:p w14:paraId="7AD1676E" w14:textId="77777777" w:rsidR="0053503C" w:rsidRPr="0053503C" w:rsidRDefault="0053503C" w:rsidP="00C150C3">
      <w:pPr>
        <w:ind w:left="-284" w:right="-238"/>
        <w:jc w:val="both"/>
        <w:rPr>
          <w:rFonts w:ascii="Arial" w:eastAsia="Acumin Pro" w:hAnsi="Arial" w:cs="Arial"/>
          <w:szCs w:val="24"/>
          <w:lang w:val="en-US"/>
        </w:rPr>
      </w:pPr>
      <w:r w:rsidRPr="0053503C">
        <w:rPr>
          <w:rFonts w:ascii="Arial" w:eastAsia="Acumin Pro" w:hAnsi="Arial" w:cs="Arial"/>
          <w:szCs w:val="24"/>
          <w:lang w:val="en-US"/>
        </w:rPr>
        <w:t xml:space="preserve">There will be no budgetary impact of removing the fees and charges from the policy and placing these into the City’s annual Schedule of Fees and Charges. This change is recommended as it will allow for annual review of fees without the need to formally amend the policy. This will provide Council greater flexibility and ensure the annual review of fees and charges for the DRP can occur simultaneously with the review of all City fees and charges. </w:t>
      </w:r>
    </w:p>
    <w:p w14:paraId="4E79D2A2" w14:textId="77777777" w:rsidR="0053503C" w:rsidRPr="0053503C" w:rsidRDefault="0053503C" w:rsidP="00C150C3">
      <w:pPr>
        <w:ind w:left="-284" w:right="-238"/>
        <w:jc w:val="both"/>
        <w:rPr>
          <w:rFonts w:ascii="Arial" w:eastAsia="Acumin Pro" w:hAnsi="Arial" w:cs="Arial"/>
          <w:szCs w:val="24"/>
          <w:lang w:val="en-US"/>
        </w:rPr>
      </w:pPr>
    </w:p>
    <w:p w14:paraId="32926B71" w14:textId="77777777" w:rsidR="0053503C" w:rsidRPr="0053503C" w:rsidRDefault="0053503C" w:rsidP="00C150C3">
      <w:pPr>
        <w:ind w:left="-284" w:right="-238"/>
        <w:jc w:val="both"/>
        <w:rPr>
          <w:rFonts w:ascii="Arial" w:eastAsia="Acumin Pro" w:hAnsi="Arial" w:cs="Arial"/>
          <w:szCs w:val="24"/>
          <w:lang w:val="en-US"/>
        </w:rPr>
      </w:pPr>
      <w:r w:rsidRPr="0053503C">
        <w:rPr>
          <w:rFonts w:ascii="Arial" w:eastAsia="Acumin Pro" w:hAnsi="Arial" w:cs="Arial"/>
          <w:szCs w:val="24"/>
          <w:lang w:val="en-US"/>
        </w:rPr>
        <w:t>It is recommended that the current meeting charge methodology be changed to a simpler model that reduces administration time. Currently, the charge for each application is calculated on a per meeting basis and is dependent on the estimated length of meeting and the number of panel members. This requires individual calculations for each application and a degree of “guess work”. It also requires the process to be done multiple times where an application returns to the Panel for subsequent reviews. This creates additional administration costs as officers are required to create and follow up payments each time an application comes back to the Panel. There is also an inherent disincentive in this approach as applicants may be less inclined to come back for subsequent reviews.</w:t>
      </w:r>
    </w:p>
    <w:p w14:paraId="363098AE" w14:textId="77777777" w:rsidR="0053503C" w:rsidRPr="0053503C" w:rsidRDefault="0053503C" w:rsidP="00C150C3">
      <w:pPr>
        <w:ind w:left="-284" w:right="-238"/>
        <w:jc w:val="both"/>
        <w:rPr>
          <w:rFonts w:ascii="Arial" w:eastAsia="Acumin Pro" w:hAnsi="Arial" w:cs="Arial"/>
          <w:szCs w:val="24"/>
          <w:lang w:val="en-US"/>
        </w:rPr>
      </w:pPr>
    </w:p>
    <w:p w14:paraId="015E21C2" w14:textId="77777777" w:rsidR="0053503C" w:rsidRPr="0053503C" w:rsidRDefault="0053503C" w:rsidP="00C150C3">
      <w:pPr>
        <w:ind w:left="-284" w:right="-238"/>
        <w:jc w:val="both"/>
        <w:rPr>
          <w:rFonts w:ascii="Arial" w:eastAsia="Acumin Pro" w:hAnsi="Arial" w:cs="Arial"/>
          <w:szCs w:val="24"/>
          <w:lang w:val="en-US"/>
        </w:rPr>
      </w:pPr>
      <w:r w:rsidRPr="0053503C">
        <w:rPr>
          <w:rFonts w:ascii="Arial" w:eastAsia="Acumin Pro" w:hAnsi="Arial" w:cs="Arial"/>
          <w:szCs w:val="24"/>
          <w:lang w:val="en-US"/>
        </w:rPr>
        <w:t xml:space="preserve">The alternative charging method recommended will simplify the process and have a positive impact on Council’s budget. It is recommended that a flat fee of $5,000 plus GST be charged prior to the first review for each application. This will provide for two reviews by the Panel and a third review by the Panel Chair. The purpose of the third review is to confirm any outstanding matters from the second review have been appropriately addressed without the need for a full Panel review. It is expected that this model will be appropriate for the majority of applications reviewed by the Panel. The advantages of this model are it is simpler to administer, provides certainty to applicants and will encourage follow up reviews. </w:t>
      </w:r>
    </w:p>
    <w:p w14:paraId="2F27817E" w14:textId="77777777" w:rsidR="00006321" w:rsidRDefault="00006321" w:rsidP="00C150C3">
      <w:pPr>
        <w:ind w:left="-284" w:right="-238"/>
        <w:jc w:val="both"/>
        <w:rPr>
          <w:rFonts w:ascii="Arial" w:eastAsia="Calibri" w:hAnsi="Arial" w:cs="Arial"/>
          <w:b/>
          <w:sz w:val="28"/>
          <w:szCs w:val="32"/>
          <w:lang w:val="en-US"/>
        </w:rPr>
      </w:pPr>
    </w:p>
    <w:p w14:paraId="347AEE50" w14:textId="77777777" w:rsidR="0068089A" w:rsidRPr="0053503C" w:rsidRDefault="0068089A" w:rsidP="00C150C3">
      <w:pPr>
        <w:ind w:left="-284" w:right="-238"/>
        <w:jc w:val="both"/>
        <w:rPr>
          <w:rFonts w:ascii="Arial" w:eastAsia="Calibri" w:hAnsi="Arial" w:cs="Arial"/>
          <w:b/>
          <w:sz w:val="28"/>
          <w:szCs w:val="32"/>
          <w:lang w:val="en-US"/>
        </w:rPr>
      </w:pPr>
    </w:p>
    <w:p w14:paraId="5BB309E4"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Legislative and Policy Implications</w:t>
      </w:r>
    </w:p>
    <w:p w14:paraId="7E8F5F6E" w14:textId="77777777" w:rsidR="0053503C" w:rsidRPr="0053503C" w:rsidRDefault="0053503C" w:rsidP="00C150C3">
      <w:pPr>
        <w:ind w:left="-284" w:right="-238"/>
        <w:jc w:val="both"/>
        <w:rPr>
          <w:rFonts w:ascii="Arial" w:eastAsia="Calibri" w:hAnsi="Arial" w:cs="Arial"/>
          <w:b/>
          <w:sz w:val="28"/>
          <w:szCs w:val="32"/>
          <w:lang w:val="en-US"/>
        </w:rPr>
      </w:pPr>
    </w:p>
    <w:p w14:paraId="5D4D012F"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 xml:space="preserve">Clause 5 of the </w:t>
      </w:r>
      <w:hyperlink r:id="rId23" w:history="1">
        <w:r w:rsidRPr="0053503C">
          <w:rPr>
            <w:rFonts w:ascii="Arial" w:eastAsia="Calibri" w:hAnsi="Arial" w:cs="Arial"/>
            <w:bCs/>
            <w:color w:val="0000FF"/>
            <w:szCs w:val="24"/>
            <w:u w:val="single"/>
            <w:lang w:val="en-US"/>
          </w:rPr>
          <w:t>Deemed Provisions</w:t>
        </w:r>
      </w:hyperlink>
      <w:r w:rsidRPr="0053503C">
        <w:rPr>
          <w:rFonts w:ascii="Arial" w:eastAsia="Calibri" w:hAnsi="Arial" w:cs="Arial"/>
          <w:bCs/>
          <w:szCs w:val="24"/>
          <w:lang w:val="en-US"/>
        </w:rPr>
        <w:t xml:space="preserve"> for Local Planning Schemes (Schedule 2 of the Planning and Development (Local Planning Schemes) Regulations 2015) relates to the amending of local planning policies. The clause provides for the local government to amend a policy using the procedure set out for making a new policy, including advertising. However, the clause also allows for a local government to make minor amendments to an existing policy without advertising.</w:t>
      </w:r>
    </w:p>
    <w:p w14:paraId="05A71F6C" w14:textId="1AFF0475" w:rsidR="00006321" w:rsidRDefault="00006321" w:rsidP="00C150C3">
      <w:pPr>
        <w:ind w:left="-284" w:right="-238"/>
        <w:jc w:val="both"/>
        <w:rPr>
          <w:rFonts w:ascii="Arial" w:eastAsia="Calibri" w:hAnsi="Arial" w:cs="Arial"/>
          <w:bCs/>
          <w:szCs w:val="28"/>
          <w:lang w:val="en-US"/>
        </w:rPr>
      </w:pPr>
    </w:p>
    <w:p w14:paraId="445AC02A" w14:textId="77777777" w:rsidR="00071797" w:rsidRPr="0068089A" w:rsidRDefault="00071797" w:rsidP="00C150C3">
      <w:pPr>
        <w:ind w:left="-284" w:right="-238"/>
        <w:jc w:val="both"/>
        <w:rPr>
          <w:rFonts w:ascii="Arial" w:eastAsia="Calibri" w:hAnsi="Arial" w:cs="Arial"/>
          <w:bCs/>
          <w:szCs w:val="28"/>
          <w:lang w:val="en-US"/>
        </w:rPr>
      </w:pPr>
    </w:p>
    <w:p w14:paraId="4373D1A4" w14:textId="77777777" w:rsidR="0053503C" w:rsidRPr="0053503C" w:rsidRDefault="0053503C" w:rsidP="00C150C3">
      <w:pPr>
        <w:ind w:left="-284" w:right="-238"/>
        <w:jc w:val="both"/>
        <w:rPr>
          <w:rFonts w:ascii="Arial" w:eastAsia="Calibri" w:hAnsi="Arial" w:cs="Arial"/>
          <w:b/>
          <w:sz w:val="28"/>
          <w:szCs w:val="32"/>
          <w:lang w:val="en-US"/>
        </w:rPr>
      </w:pPr>
      <w:r w:rsidRPr="0053503C">
        <w:rPr>
          <w:rFonts w:ascii="Arial" w:eastAsia="Calibri" w:hAnsi="Arial" w:cs="Arial"/>
          <w:b/>
          <w:color w:val="17365D"/>
          <w:sz w:val="28"/>
          <w:szCs w:val="32"/>
          <w:lang w:val="en-US"/>
        </w:rPr>
        <w:t>Decision Implications</w:t>
      </w:r>
    </w:p>
    <w:p w14:paraId="4D3E50D3" w14:textId="77777777" w:rsidR="0053503C" w:rsidRPr="0053503C" w:rsidRDefault="0053503C" w:rsidP="00C150C3">
      <w:pPr>
        <w:ind w:left="-284" w:right="-238"/>
        <w:jc w:val="both"/>
        <w:rPr>
          <w:rFonts w:ascii="Arial" w:eastAsia="Calibri" w:hAnsi="Arial" w:cs="Arial"/>
          <w:b/>
          <w:sz w:val="28"/>
          <w:szCs w:val="32"/>
          <w:lang w:val="en-US"/>
        </w:rPr>
      </w:pPr>
    </w:p>
    <w:p w14:paraId="6AAF9D18"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Should Council resolve to accept the amendments to the policy as proposed, the changes to the referral triggers and fees and charges will take place immediately. In the event Council resolves not to amend the policy the current arrangements will continue in place.</w:t>
      </w:r>
    </w:p>
    <w:p w14:paraId="6E2A97E1" w14:textId="77777777" w:rsidR="0053503C" w:rsidRPr="0053503C" w:rsidRDefault="0053503C" w:rsidP="00C150C3">
      <w:pPr>
        <w:ind w:left="-284" w:right="-238"/>
        <w:jc w:val="both"/>
        <w:rPr>
          <w:rFonts w:ascii="Arial" w:eastAsia="Calibri" w:hAnsi="Arial" w:cs="Arial"/>
          <w:bCs/>
          <w:szCs w:val="24"/>
          <w:lang w:val="en-US"/>
        </w:rPr>
      </w:pPr>
    </w:p>
    <w:p w14:paraId="73117DBC" w14:textId="77777777" w:rsidR="0053503C" w:rsidRPr="0053503C" w:rsidRDefault="0053503C" w:rsidP="00C150C3">
      <w:pPr>
        <w:ind w:left="-284" w:right="-238"/>
        <w:jc w:val="both"/>
        <w:rPr>
          <w:rFonts w:ascii="Arial" w:eastAsia="Calibri" w:hAnsi="Arial" w:cs="Arial"/>
          <w:bCs/>
          <w:szCs w:val="24"/>
          <w:lang w:val="en-US"/>
        </w:rPr>
      </w:pPr>
      <w:r w:rsidRPr="0053503C">
        <w:rPr>
          <w:rFonts w:ascii="Arial" w:eastAsia="Calibri" w:hAnsi="Arial" w:cs="Arial"/>
          <w:bCs/>
          <w:szCs w:val="24"/>
          <w:lang w:val="en-US"/>
        </w:rPr>
        <w:t>The most notable change proposed relates to the inclusion of a larger number grouped dwelling developments in the formal review process. This is likely to have a positive effect on the design quality of grouped dwellings development of between 5 and 9 units, which are relatively prevalent in the City.</w:t>
      </w:r>
    </w:p>
    <w:p w14:paraId="01117DD3" w14:textId="609CF74D" w:rsidR="0053503C" w:rsidRDefault="0053503C" w:rsidP="00C150C3">
      <w:pPr>
        <w:ind w:left="-284" w:right="-238"/>
        <w:jc w:val="both"/>
        <w:rPr>
          <w:rFonts w:ascii="Arial" w:eastAsia="Calibri" w:hAnsi="Arial" w:cs="Arial"/>
          <w:szCs w:val="24"/>
        </w:rPr>
      </w:pPr>
    </w:p>
    <w:p w14:paraId="00C830A6" w14:textId="77777777" w:rsidR="00071797" w:rsidRDefault="00071797" w:rsidP="00C150C3">
      <w:pPr>
        <w:ind w:left="-284" w:right="-238"/>
        <w:jc w:val="both"/>
        <w:rPr>
          <w:rFonts w:ascii="Arial" w:eastAsia="Calibri" w:hAnsi="Arial" w:cs="Arial"/>
          <w:szCs w:val="24"/>
        </w:rPr>
      </w:pPr>
    </w:p>
    <w:p w14:paraId="1714CA1E" w14:textId="77777777" w:rsidR="0053503C" w:rsidRPr="0053503C" w:rsidRDefault="0053503C" w:rsidP="00C150C3">
      <w:pPr>
        <w:ind w:left="-284" w:right="-238"/>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Conclusion</w:t>
      </w:r>
    </w:p>
    <w:p w14:paraId="139A98CD" w14:textId="77777777" w:rsidR="0053503C" w:rsidRPr="0053503C" w:rsidRDefault="0053503C" w:rsidP="00C150C3">
      <w:pPr>
        <w:ind w:left="-284" w:right="-238"/>
        <w:jc w:val="both"/>
        <w:rPr>
          <w:rFonts w:ascii="Arial" w:eastAsia="Calibri" w:hAnsi="Arial" w:cs="Arial"/>
          <w:bCs/>
          <w:szCs w:val="28"/>
          <w:lang w:val="en-US"/>
        </w:rPr>
      </w:pPr>
    </w:p>
    <w:p w14:paraId="2CE49C6B" w14:textId="77777777" w:rsidR="0053503C" w:rsidRPr="0053503C" w:rsidRDefault="0053503C" w:rsidP="00C150C3">
      <w:pPr>
        <w:ind w:left="-284" w:right="-238"/>
        <w:jc w:val="both"/>
        <w:rPr>
          <w:rFonts w:ascii="Arial" w:eastAsia="Calibri" w:hAnsi="Arial" w:cs="Arial"/>
          <w:bCs/>
          <w:szCs w:val="24"/>
        </w:rPr>
      </w:pPr>
      <w:r w:rsidRPr="0053503C">
        <w:rPr>
          <w:rFonts w:ascii="Arial" w:eastAsia="Calibri" w:hAnsi="Arial" w:cs="Arial"/>
          <w:bCs/>
          <w:szCs w:val="24"/>
        </w:rPr>
        <w:t xml:space="preserve">The Design Review Panel has been operating effectively since June 2021. It is recommended that the Local Planning Policy governing the Panel be amended to remove the setting of fees and charges from the policy, with this function incorporated into the annual Schedule of Fees and Charges. It is further recommended to reduce the threshold for grouped dwellings to be considered by the Panel from 10 to 5. This will allow for a greater number of developments considered by Council to have design review input. </w:t>
      </w:r>
    </w:p>
    <w:p w14:paraId="59518FF2" w14:textId="77777777" w:rsidR="0053503C" w:rsidRPr="0053503C" w:rsidRDefault="0053503C" w:rsidP="00C150C3">
      <w:pPr>
        <w:ind w:left="-284" w:right="-238"/>
        <w:jc w:val="both"/>
        <w:rPr>
          <w:rFonts w:ascii="Arial" w:eastAsia="Calibri" w:hAnsi="Arial" w:cs="Arial"/>
          <w:bCs/>
          <w:szCs w:val="24"/>
        </w:rPr>
      </w:pPr>
    </w:p>
    <w:p w14:paraId="290C1BA8" w14:textId="77777777" w:rsidR="0053503C" w:rsidRPr="0053503C" w:rsidRDefault="0053503C" w:rsidP="00C150C3">
      <w:pPr>
        <w:ind w:left="-284" w:right="-238"/>
        <w:jc w:val="both"/>
        <w:rPr>
          <w:rFonts w:ascii="Arial" w:eastAsia="Calibri" w:hAnsi="Arial" w:cs="Arial"/>
          <w:bCs/>
          <w:szCs w:val="24"/>
        </w:rPr>
      </w:pPr>
      <w:r w:rsidRPr="0053503C">
        <w:rPr>
          <w:rFonts w:ascii="Arial" w:eastAsia="Calibri" w:hAnsi="Arial" w:cs="Arial"/>
          <w:bCs/>
          <w:szCs w:val="24"/>
        </w:rPr>
        <w:t>Officers recommend that the review fee model be simplified to a single fee of $5,000 plus GST for up to two Panel reviews, plus a third review by the Panel Chair only. This will reduce administration of the collection of fees, as well as encourage follow up reviews to further develop the design elements of proposals.</w:t>
      </w:r>
    </w:p>
    <w:p w14:paraId="508DCB01" w14:textId="77777777" w:rsidR="0053503C" w:rsidRPr="0053503C" w:rsidRDefault="0053503C" w:rsidP="00C150C3">
      <w:pPr>
        <w:ind w:left="-284" w:right="-238"/>
        <w:jc w:val="both"/>
        <w:rPr>
          <w:rFonts w:ascii="Arial" w:eastAsia="Calibri" w:hAnsi="Arial" w:cs="Arial"/>
          <w:bCs/>
          <w:szCs w:val="24"/>
        </w:rPr>
      </w:pPr>
    </w:p>
    <w:p w14:paraId="6AB1D06F" w14:textId="77777777" w:rsidR="0053503C" w:rsidRDefault="0053503C" w:rsidP="00C150C3">
      <w:pPr>
        <w:ind w:left="-284" w:right="-238"/>
        <w:jc w:val="both"/>
        <w:rPr>
          <w:rFonts w:ascii="Arial" w:eastAsia="Calibri" w:hAnsi="Arial" w:cs="Arial"/>
          <w:bCs/>
          <w:szCs w:val="24"/>
        </w:rPr>
      </w:pPr>
      <w:r w:rsidRPr="0053503C">
        <w:rPr>
          <w:rFonts w:ascii="Arial" w:eastAsia="Calibri" w:hAnsi="Arial" w:cs="Arial"/>
          <w:bCs/>
          <w:szCs w:val="24"/>
        </w:rPr>
        <w:t>As the modifications to the Policy are considered administrative and minor in nature, advertising is not required in this case.</w:t>
      </w:r>
    </w:p>
    <w:p w14:paraId="3BD0CD85" w14:textId="77777777" w:rsidR="005C1325" w:rsidRDefault="005C1325" w:rsidP="00BC112D">
      <w:pPr>
        <w:ind w:left="-284" w:right="187"/>
        <w:jc w:val="both"/>
        <w:rPr>
          <w:rFonts w:ascii="Arial" w:eastAsia="Calibri" w:hAnsi="Arial" w:cs="Arial"/>
          <w:b/>
          <w:color w:val="17365D"/>
          <w:sz w:val="28"/>
          <w:szCs w:val="32"/>
          <w:lang w:val="en-US"/>
        </w:rPr>
      </w:pPr>
    </w:p>
    <w:p w14:paraId="624C2BDA" w14:textId="77777777" w:rsidR="00C150C3" w:rsidRDefault="00C150C3" w:rsidP="00BC112D">
      <w:pPr>
        <w:ind w:left="-284" w:right="187"/>
        <w:jc w:val="both"/>
        <w:rPr>
          <w:rFonts w:ascii="Arial" w:eastAsia="Calibri" w:hAnsi="Arial" w:cs="Arial"/>
          <w:b/>
          <w:color w:val="17365D"/>
          <w:sz w:val="28"/>
          <w:szCs w:val="32"/>
          <w:lang w:val="en-US"/>
        </w:rPr>
      </w:pPr>
    </w:p>
    <w:p w14:paraId="3D748154" w14:textId="77777777" w:rsidR="00C150C3" w:rsidRDefault="00C150C3" w:rsidP="00BC112D">
      <w:pPr>
        <w:ind w:left="-284" w:right="187"/>
        <w:jc w:val="both"/>
        <w:rPr>
          <w:rFonts w:ascii="Arial" w:eastAsia="Calibri" w:hAnsi="Arial" w:cs="Arial"/>
          <w:b/>
          <w:color w:val="17365D"/>
          <w:sz w:val="28"/>
          <w:szCs w:val="32"/>
          <w:lang w:val="en-US"/>
        </w:rPr>
      </w:pPr>
    </w:p>
    <w:p w14:paraId="392AB636" w14:textId="77777777" w:rsidR="00C150C3" w:rsidRDefault="00C150C3" w:rsidP="00BC112D">
      <w:pPr>
        <w:ind w:left="-284" w:right="187"/>
        <w:jc w:val="both"/>
        <w:rPr>
          <w:rFonts w:ascii="Arial" w:eastAsia="Calibri" w:hAnsi="Arial" w:cs="Arial"/>
          <w:b/>
          <w:color w:val="17365D"/>
          <w:sz w:val="28"/>
          <w:szCs w:val="32"/>
          <w:lang w:val="en-US"/>
        </w:rPr>
      </w:pPr>
    </w:p>
    <w:p w14:paraId="149C338F" w14:textId="369D008C"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Further Information</w:t>
      </w:r>
    </w:p>
    <w:p w14:paraId="4772A640" w14:textId="7CE2C5B4" w:rsidR="0053503C" w:rsidRDefault="0053503C" w:rsidP="00BC112D">
      <w:pPr>
        <w:ind w:left="-284" w:right="187"/>
        <w:jc w:val="both"/>
        <w:rPr>
          <w:rFonts w:ascii="Arial" w:eastAsia="Calibri" w:hAnsi="Arial" w:cs="Arial"/>
          <w:b/>
          <w:sz w:val="28"/>
          <w:szCs w:val="32"/>
          <w:lang w:val="en-US"/>
        </w:rPr>
      </w:pPr>
    </w:p>
    <w:p w14:paraId="22C772FE" w14:textId="3F1AE63F" w:rsidR="00BB31AC" w:rsidRPr="00881224" w:rsidRDefault="00BB31AC" w:rsidP="00C150C3">
      <w:pPr>
        <w:ind w:left="-284" w:right="-238"/>
        <w:jc w:val="both"/>
        <w:rPr>
          <w:rFonts w:ascii="Arial" w:eastAsia="Calibri" w:hAnsi="Arial" w:cs="Arial"/>
          <w:b/>
          <w:szCs w:val="24"/>
          <w:lang w:val="en-US"/>
        </w:rPr>
      </w:pPr>
      <w:r w:rsidRPr="00881224">
        <w:rPr>
          <w:rFonts w:ascii="Arial" w:eastAsia="Calibri" w:hAnsi="Arial" w:cs="Arial"/>
          <w:b/>
          <w:szCs w:val="24"/>
          <w:lang w:val="en-US"/>
        </w:rPr>
        <w:t>Question</w:t>
      </w:r>
    </w:p>
    <w:p w14:paraId="4CC3C22F" w14:textId="2E19195F" w:rsidR="00B070CB" w:rsidRPr="00881224" w:rsidRDefault="00B070CB" w:rsidP="00B070CB">
      <w:pPr>
        <w:ind w:left="-284" w:right="-238"/>
        <w:jc w:val="both"/>
        <w:rPr>
          <w:rFonts w:ascii="Arial" w:eastAsia="Calibri" w:hAnsi="Arial" w:cs="Arial"/>
          <w:bCs/>
          <w:szCs w:val="24"/>
        </w:rPr>
      </w:pPr>
      <w:r w:rsidRPr="00881224">
        <w:rPr>
          <w:rFonts w:ascii="Arial" w:eastAsia="Calibri" w:hAnsi="Arial" w:cs="Arial"/>
          <w:bCs/>
          <w:szCs w:val="24"/>
        </w:rPr>
        <w:t>Councillor Smyth – Please provide track changes in the policy.</w:t>
      </w:r>
    </w:p>
    <w:p w14:paraId="13EF1447" w14:textId="77F76DEF" w:rsidR="00B070CB" w:rsidRPr="00881224" w:rsidRDefault="00B070CB" w:rsidP="00B070CB">
      <w:pPr>
        <w:ind w:left="-284" w:right="-238"/>
        <w:jc w:val="both"/>
        <w:rPr>
          <w:rFonts w:ascii="Arial" w:eastAsia="Calibri" w:hAnsi="Arial" w:cs="Arial"/>
          <w:bCs/>
          <w:szCs w:val="24"/>
        </w:rPr>
      </w:pPr>
    </w:p>
    <w:p w14:paraId="69D288C5" w14:textId="77777777" w:rsidR="00BB31AC" w:rsidRPr="00881224" w:rsidRDefault="00BB31AC" w:rsidP="00BB31AC">
      <w:pPr>
        <w:ind w:left="-284" w:right="-238"/>
        <w:jc w:val="both"/>
        <w:rPr>
          <w:rFonts w:ascii="Arial" w:eastAsia="Calibri" w:hAnsi="Arial" w:cs="Arial"/>
          <w:b/>
          <w:szCs w:val="24"/>
          <w:lang w:val="en-US"/>
        </w:rPr>
      </w:pPr>
      <w:r w:rsidRPr="00881224">
        <w:rPr>
          <w:rFonts w:ascii="Arial" w:eastAsia="Calibri" w:hAnsi="Arial" w:cs="Arial"/>
          <w:b/>
          <w:szCs w:val="24"/>
          <w:lang w:val="en-US"/>
        </w:rPr>
        <w:t>Officer Response</w:t>
      </w:r>
    </w:p>
    <w:p w14:paraId="6A416527" w14:textId="7316C374" w:rsidR="00BB31AC" w:rsidRPr="00881224" w:rsidRDefault="00356FA2" w:rsidP="00B070CB">
      <w:pPr>
        <w:ind w:left="-284" w:right="-238"/>
        <w:jc w:val="both"/>
        <w:rPr>
          <w:rFonts w:ascii="Arial" w:eastAsia="Calibri" w:hAnsi="Arial" w:cs="Arial"/>
          <w:bCs/>
          <w:szCs w:val="24"/>
        </w:rPr>
      </w:pPr>
      <w:r w:rsidRPr="00881224">
        <w:rPr>
          <w:rFonts w:ascii="Arial" w:eastAsia="Calibri" w:hAnsi="Arial" w:cs="Arial"/>
          <w:b/>
          <w:szCs w:val="24"/>
        </w:rPr>
        <w:t xml:space="preserve">Attachment </w:t>
      </w:r>
      <w:r w:rsidRPr="00C150C3">
        <w:rPr>
          <w:rFonts w:ascii="Arial" w:eastAsia="Calibri" w:hAnsi="Arial" w:cs="Arial"/>
          <w:b/>
          <w:szCs w:val="24"/>
        </w:rPr>
        <w:t xml:space="preserve">3 </w:t>
      </w:r>
      <w:r w:rsidRPr="00881224">
        <w:rPr>
          <w:rFonts w:ascii="Arial" w:eastAsia="Calibri" w:hAnsi="Arial" w:cs="Arial"/>
          <w:bCs/>
          <w:szCs w:val="24"/>
        </w:rPr>
        <w:t>shows tracked changes.</w:t>
      </w:r>
      <w:r w:rsidR="0045260E">
        <w:rPr>
          <w:rFonts w:ascii="Arial" w:eastAsia="Calibri" w:hAnsi="Arial" w:cs="Arial"/>
          <w:bCs/>
          <w:szCs w:val="24"/>
        </w:rPr>
        <w:t xml:space="preserve"> The </w:t>
      </w:r>
      <w:r w:rsidR="00965309">
        <w:rPr>
          <w:rFonts w:ascii="Arial" w:eastAsia="Calibri" w:hAnsi="Arial" w:cs="Arial"/>
          <w:bCs/>
          <w:szCs w:val="24"/>
        </w:rPr>
        <w:t>minimum number of grouped dwellings required to trigger design review has been changed from five to four.</w:t>
      </w:r>
    </w:p>
    <w:p w14:paraId="70D33D31" w14:textId="72DF661A" w:rsidR="00BB31AC" w:rsidRPr="00881224" w:rsidRDefault="00BB31AC" w:rsidP="00B070CB">
      <w:pPr>
        <w:ind w:left="-284" w:right="-238"/>
        <w:jc w:val="both"/>
        <w:rPr>
          <w:rFonts w:ascii="Arial" w:eastAsia="Calibri" w:hAnsi="Arial" w:cs="Arial"/>
          <w:bCs/>
          <w:szCs w:val="24"/>
        </w:rPr>
      </w:pPr>
    </w:p>
    <w:p w14:paraId="298F14FD" w14:textId="77777777" w:rsidR="00BB31AC" w:rsidRPr="00881224" w:rsidRDefault="00BB31AC" w:rsidP="00C150C3">
      <w:pPr>
        <w:ind w:left="-284" w:right="-238"/>
        <w:jc w:val="both"/>
        <w:rPr>
          <w:rFonts w:ascii="Arial" w:eastAsia="Calibri" w:hAnsi="Arial" w:cs="Arial"/>
          <w:b/>
          <w:szCs w:val="24"/>
          <w:lang w:val="en-US"/>
        </w:rPr>
      </w:pPr>
      <w:r w:rsidRPr="00881224">
        <w:rPr>
          <w:rFonts w:ascii="Arial" w:eastAsia="Calibri" w:hAnsi="Arial" w:cs="Arial"/>
          <w:b/>
          <w:szCs w:val="24"/>
          <w:lang w:val="en-US"/>
        </w:rPr>
        <w:t>Question</w:t>
      </w:r>
    </w:p>
    <w:p w14:paraId="0CFD6D61" w14:textId="77777777" w:rsidR="00B070CB" w:rsidRPr="00881224" w:rsidRDefault="00B070CB" w:rsidP="00B070CB">
      <w:pPr>
        <w:ind w:left="-284" w:right="-238"/>
        <w:jc w:val="both"/>
        <w:rPr>
          <w:rFonts w:ascii="Arial" w:eastAsia="Calibri" w:hAnsi="Arial" w:cs="Arial"/>
          <w:bCs/>
          <w:szCs w:val="24"/>
        </w:rPr>
      </w:pPr>
      <w:r w:rsidRPr="00881224">
        <w:rPr>
          <w:rFonts w:ascii="Arial" w:eastAsia="Calibri" w:hAnsi="Arial" w:cs="Arial"/>
          <w:bCs/>
          <w:szCs w:val="24"/>
        </w:rPr>
        <w:t>Councillor Mangano – Can the Design Review Panel give more due regard to the amenity of the street and neighbouring properties?</w:t>
      </w:r>
    </w:p>
    <w:p w14:paraId="7159CFB8" w14:textId="4CD5D438" w:rsidR="00B070CB" w:rsidRPr="00881224" w:rsidRDefault="00B070CB" w:rsidP="00B070CB">
      <w:pPr>
        <w:ind w:left="-284" w:right="-238"/>
        <w:jc w:val="both"/>
        <w:rPr>
          <w:rFonts w:ascii="Arial" w:eastAsia="Calibri" w:hAnsi="Arial" w:cs="Arial"/>
          <w:bCs/>
          <w:szCs w:val="24"/>
        </w:rPr>
      </w:pPr>
    </w:p>
    <w:p w14:paraId="7586A0D5" w14:textId="77777777" w:rsidR="00BB31AC" w:rsidRPr="00881224" w:rsidRDefault="00BB31AC" w:rsidP="00BB31AC">
      <w:pPr>
        <w:ind w:left="-284" w:right="-238"/>
        <w:jc w:val="both"/>
        <w:rPr>
          <w:rFonts w:ascii="Arial" w:eastAsia="Calibri" w:hAnsi="Arial" w:cs="Arial"/>
          <w:b/>
          <w:szCs w:val="24"/>
          <w:lang w:val="en-US"/>
        </w:rPr>
      </w:pPr>
      <w:r w:rsidRPr="00881224">
        <w:rPr>
          <w:rFonts w:ascii="Arial" w:eastAsia="Calibri" w:hAnsi="Arial" w:cs="Arial"/>
          <w:b/>
          <w:szCs w:val="24"/>
          <w:lang w:val="en-US"/>
        </w:rPr>
        <w:t>Officer Response</w:t>
      </w:r>
    </w:p>
    <w:p w14:paraId="4C60A0F3" w14:textId="77777777" w:rsidR="00963822" w:rsidRPr="00881224" w:rsidRDefault="00963822" w:rsidP="00C150C3">
      <w:pPr>
        <w:ind w:left="-284" w:right="-238"/>
        <w:jc w:val="both"/>
        <w:rPr>
          <w:rFonts w:ascii="Arial" w:hAnsi="Arial" w:cs="Arial"/>
          <w:bCs/>
          <w:szCs w:val="24"/>
        </w:rPr>
      </w:pPr>
      <w:r w:rsidRPr="00881224">
        <w:rPr>
          <w:rFonts w:ascii="Arial" w:hAnsi="Arial" w:cs="Arial"/>
          <w:bCs/>
          <w:szCs w:val="24"/>
        </w:rPr>
        <w:t>The matter of ‘amenity’ is enshrined in all of the ten design principles that the Panel considers as part of a design review. Effectively, appropriately addressing all ten principles will provide a high level of amenity to both residents and those surrounding a development. This is a similar concept to consideration of the Residential Design Codes. Rather than amenity being a stand-alone measure, it is integrated into all elements that are considered. Appropriately addressing the design elements of the R-Codes will afford a decision maker a high degree of confidence that the amenity of the development and its locality is protected. In addition to amenity being integral to all of the design principles, Principle 6 relates directly to amenity, with the following statement:</w:t>
      </w:r>
    </w:p>
    <w:p w14:paraId="320B767A" w14:textId="77777777" w:rsidR="00963822" w:rsidRPr="00881224" w:rsidRDefault="00963822" w:rsidP="00C150C3">
      <w:pPr>
        <w:ind w:left="-567" w:right="-238"/>
        <w:jc w:val="both"/>
        <w:rPr>
          <w:rFonts w:ascii="Arial" w:hAnsi="Arial" w:cs="Arial"/>
          <w:bCs/>
          <w:szCs w:val="24"/>
        </w:rPr>
      </w:pPr>
    </w:p>
    <w:p w14:paraId="7CCCE4E2" w14:textId="77777777" w:rsidR="00963822" w:rsidRPr="00881224" w:rsidRDefault="00963822" w:rsidP="00C150C3">
      <w:pPr>
        <w:ind w:left="-284" w:right="-238"/>
        <w:jc w:val="both"/>
        <w:rPr>
          <w:rFonts w:ascii="Arial" w:hAnsi="Arial" w:cs="Arial"/>
          <w:bCs/>
          <w:szCs w:val="24"/>
        </w:rPr>
      </w:pPr>
      <w:r w:rsidRPr="00881224">
        <w:rPr>
          <w:rFonts w:ascii="Arial" w:hAnsi="Arial" w:cs="Arial"/>
          <w:bCs/>
          <w:szCs w:val="24"/>
        </w:rPr>
        <w:t>“Good design provides successful places that offer a variety of uses and activities while optimising internal and external amenity for occupants, visitors and neighbours, providing environments that are comfortable, productive and healthy.”</w:t>
      </w:r>
    </w:p>
    <w:p w14:paraId="5B75A5A4" w14:textId="77777777" w:rsidR="00963822" w:rsidRPr="00881224" w:rsidRDefault="00963822" w:rsidP="00C150C3">
      <w:pPr>
        <w:ind w:left="-567" w:right="-238"/>
        <w:jc w:val="both"/>
        <w:rPr>
          <w:rFonts w:ascii="Arial" w:hAnsi="Arial" w:cs="Arial"/>
          <w:bCs/>
          <w:szCs w:val="24"/>
        </w:rPr>
      </w:pPr>
    </w:p>
    <w:p w14:paraId="4B606203" w14:textId="77777777" w:rsidR="00963822" w:rsidRPr="00881224" w:rsidRDefault="00963822" w:rsidP="00C150C3">
      <w:pPr>
        <w:ind w:left="-284" w:right="-238"/>
        <w:jc w:val="both"/>
        <w:rPr>
          <w:rFonts w:ascii="Arial" w:hAnsi="Arial" w:cs="Arial"/>
          <w:bCs/>
          <w:szCs w:val="24"/>
        </w:rPr>
      </w:pPr>
      <w:r w:rsidRPr="00881224">
        <w:rPr>
          <w:rFonts w:ascii="Arial" w:hAnsi="Arial" w:cs="Arial"/>
          <w:bCs/>
          <w:szCs w:val="24"/>
        </w:rPr>
        <w:t>Amenity is addressed at both the design review and planning assessment stages of an application. In order for amenity in its broadest sense to be protected or enhanced by a development, both the design principles assessed by the DRP and the R-Codes assessed by planning officers need to be appropriate addressed.</w:t>
      </w:r>
    </w:p>
    <w:p w14:paraId="75BC2216" w14:textId="77777777" w:rsidR="00963822" w:rsidRPr="00881224" w:rsidRDefault="00963822" w:rsidP="00B070CB">
      <w:pPr>
        <w:ind w:left="-284" w:right="-238"/>
        <w:jc w:val="both"/>
        <w:rPr>
          <w:rFonts w:ascii="Arial" w:eastAsia="Calibri" w:hAnsi="Arial" w:cs="Arial"/>
          <w:bCs/>
          <w:szCs w:val="24"/>
        </w:rPr>
      </w:pPr>
    </w:p>
    <w:p w14:paraId="512D8026" w14:textId="77777777" w:rsidR="00BB31AC" w:rsidRPr="00881224" w:rsidRDefault="00BB31AC" w:rsidP="00C150C3">
      <w:pPr>
        <w:ind w:left="-284" w:right="-238"/>
        <w:jc w:val="both"/>
        <w:rPr>
          <w:rFonts w:ascii="Arial" w:eastAsia="Calibri" w:hAnsi="Arial" w:cs="Arial"/>
          <w:b/>
          <w:szCs w:val="24"/>
          <w:lang w:val="en-US"/>
        </w:rPr>
      </w:pPr>
      <w:r w:rsidRPr="00881224">
        <w:rPr>
          <w:rFonts w:ascii="Arial" w:eastAsia="Calibri" w:hAnsi="Arial" w:cs="Arial"/>
          <w:b/>
          <w:szCs w:val="24"/>
          <w:lang w:val="en-US"/>
        </w:rPr>
        <w:t>Question</w:t>
      </w:r>
    </w:p>
    <w:p w14:paraId="1D82A980" w14:textId="77777777" w:rsidR="00B070CB" w:rsidRPr="00881224" w:rsidRDefault="00B070CB" w:rsidP="00B070CB">
      <w:pPr>
        <w:ind w:left="-284" w:right="-238"/>
        <w:jc w:val="both"/>
        <w:rPr>
          <w:rFonts w:ascii="Arial" w:eastAsia="Calibri" w:hAnsi="Arial" w:cs="Arial"/>
          <w:bCs/>
          <w:szCs w:val="24"/>
        </w:rPr>
      </w:pPr>
      <w:r w:rsidRPr="00881224">
        <w:rPr>
          <w:rFonts w:ascii="Arial" w:eastAsia="Calibri" w:hAnsi="Arial" w:cs="Arial"/>
          <w:bCs/>
          <w:szCs w:val="24"/>
        </w:rPr>
        <w:t>Councillor Hodsdon – list of requirements given to Developments and advise whether these items are negotiable or not?</w:t>
      </w:r>
    </w:p>
    <w:p w14:paraId="2C86CEC7" w14:textId="77777777" w:rsidR="00BB31AC" w:rsidRPr="00881224" w:rsidRDefault="00BB31AC" w:rsidP="00C150C3">
      <w:pPr>
        <w:ind w:left="-284" w:right="-238"/>
        <w:jc w:val="both"/>
        <w:rPr>
          <w:rFonts w:ascii="Arial" w:eastAsia="Calibri" w:hAnsi="Arial" w:cs="Arial"/>
          <w:bCs/>
          <w:szCs w:val="24"/>
        </w:rPr>
      </w:pPr>
    </w:p>
    <w:p w14:paraId="4AB78128" w14:textId="77777777" w:rsidR="00BB31AC" w:rsidRPr="00881224" w:rsidRDefault="00BB31AC" w:rsidP="00BB31AC">
      <w:pPr>
        <w:ind w:left="-284" w:right="-238"/>
        <w:jc w:val="both"/>
        <w:rPr>
          <w:rFonts w:ascii="Arial" w:eastAsia="Calibri" w:hAnsi="Arial" w:cs="Arial"/>
          <w:b/>
          <w:szCs w:val="24"/>
          <w:lang w:val="en-US"/>
        </w:rPr>
      </w:pPr>
      <w:r w:rsidRPr="00881224">
        <w:rPr>
          <w:rFonts w:ascii="Arial" w:eastAsia="Calibri" w:hAnsi="Arial" w:cs="Arial"/>
          <w:b/>
          <w:szCs w:val="24"/>
          <w:lang w:val="en-US"/>
        </w:rPr>
        <w:t>Officer Response</w:t>
      </w:r>
    </w:p>
    <w:p w14:paraId="088EE608" w14:textId="77777777" w:rsidR="00E64521" w:rsidRDefault="00E64521" w:rsidP="00C150C3">
      <w:pPr>
        <w:ind w:left="-284" w:right="-238"/>
        <w:jc w:val="both"/>
        <w:rPr>
          <w:rFonts w:ascii="Arial" w:hAnsi="Arial" w:cs="Arial"/>
          <w:bCs/>
          <w:szCs w:val="24"/>
        </w:rPr>
      </w:pPr>
      <w:r w:rsidRPr="00881224">
        <w:rPr>
          <w:rFonts w:ascii="Arial" w:hAnsi="Arial" w:cs="Arial"/>
          <w:bCs/>
          <w:szCs w:val="24"/>
        </w:rPr>
        <w:t>The ten design principles considered by the Panel in each assessment are outlined in</w:t>
      </w:r>
      <w:r>
        <w:rPr>
          <w:rFonts w:ascii="Arial" w:hAnsi="Arial" w:cs="Arial"/>
          <w:bCs/>
          <w:szCs w:val="24"/>
        </w:rPr>
        <w:t xml:space="preserve"> </w:t>
      </w:r>
      <w:r>
        <w:rPr>
          <w:rFonts w:ascii="Arial" w:hAnsi="Arial" w:cs="Arial"/>
          <w:b/>
          <w:szCs w:val="24"/>
        </w:rPr>
        <w:t>Attachment 2</w:t>
      </w:r>
      <w:r>
        <w:rPr>
          <w:rFonts w:ascii="Arial" w:hAnsi="Arial" w:cs="Arial"/>
          <w:bCs/>
          <w:szCs w:val="24"/>
        </w:rPr>
        <w:t>. These principles are:</w:t>
      </w:r>
    </w:p>
    <w:p w14:paraId="17925964" w14:textId="1916F904" w:rsidR="7DEA5205" w:rsidRDefault="7DEA5205" w:rsidP="00C150C3">
      <w:pPr>
        <w:ind w:left="-284" w:right="-238"/>
        <w:jc w:val="both"/>
        <w:rPr>
          <w:rFonts w:ascii="Arial" w:hAnsi="Arial" w:cs="Arial"/>
          <w:szCs w:val="24"/>
        </w:rPr>
      </w:pPr>
    </w:p>
    <w:p w14:paraId="6D1B6EAF" w14:textId="77777777" w:rsidR="00E64521"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Context and Character;</w:t>
      </w:r>
    </w:p>
    <w:p w14:paraId="50722F1A" w14:textId="77777777" w:rsidR="00E64521"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Landscape Quality;</w:t>
      </w:r>
    </w:p>
    <w:p w14:paraId="4785D847" w14:textId="77777777" w:rsidR="00E64521"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Built form and scale;</w:t>
      </w:r>
    </w:p>
    <w:p w14:paraId="74C701D8" w14:textId="77777777" w:rsidR="00E64521"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Functionality and build quality;</w:t>
      </w:r>
    </w:p>
    <w:p w14:paraId="119EA472" w14:textId="77777777" w:rsidR="00E64521"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Sustainability;</w:t>
      </w:r>
    </w:p>
    <w:p w14:paraId="0E176F53" w14:textId="77777777" w:rsidR="00E64521"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Amenity;</w:t>
      </w:r>
    </w:p>
    <w:p w14:paraId="341688B0" w14:textId="77777777" w:rsidR="00E64521"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Legibility;</w:t>
      </w:r>
    </w:p>
    <w:p w14:paraId="5F8690FE" w14:textId="77777777" w:rsidR="00E64521"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Safety;</w:t>
      </w:r>
    </w:p>
    <w:p w14:paraId="48753DEF" w14:textId="77777777" w:rsidR="00E64521"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Community; and</w:t>
      </w:r>
    </w:p>
    <w:p w14:paraId="54D5D59C" w14:textId="77777777" w:rsidR="00E64521" w:rsidRPr="004676E8" w:rsidRDefault="00E64521" w:rsidP="00022F47">
      <w:pPr>
        <w:pStyle w:val="ListParagraph"/>
        <w:numPr>
          <w:ilvl w:val="0"/>
          <w:numId w:val="57"/>
        </w:numPr>
        <w:ind w:left="284" w:right="-238" w:hanging="568"/>
        <w:jc w:val="both"/>
        <w:rPr>
          <w:rFonts w:ascii="Arial" w:hAnsi="Arial" w:cs="Arial"/>
          <w:bCs/>
          <w:szCs w:val="24"/>
        </w:rPr>
      </w:pPr>
      <w:r>
        <w:rPr>
          <w:rFonts w:ascii="Arial" w:hAnsi="Arial" w:cs="Arial"/>
          <w:bCs/>
          <w:szCs w:val="24"/>
        </w:rPr>
        <w:t>Aesthetics.</w:t>
      </w:r>
    </w:p>
    <w:p w14:paraId="609328BE" w14:textId="77777777" w:rsidR="00E64521" w:rsidRDefault="00E64521" w:rsidP="00C150C3">
      <w:pPr>
        <w:ind w:left="-284" w:right="-238"/>
        <w:jc w:val="both"/>
        <w:rPr>
          <w:rFonts w:ascii="Arial" w:eastAsia="Calibri" w:hAnsi="Arial" w:cs="Arial"/>
          <w:bCs/>
          <w:szCs w:val="24"/>
        </w:rPr>
      </w:pPr>
    </w:p>
    <w:p w14:paraId="3DC26EE4" w14:textId="7EA7974F" w:rsidR="00B113EC" w:rsidRDefault="00B113EC" w:rsidP="00C150C3">
      <w:pPr>
        <w:ind w:left="-284" w:right="-238"/>
        <w:jc w:val="both"/>
        <w:rPr>
          <w:rFonts w:ascii="Arial" w:eastAsia="Calibri" w:hAnsi="Arial" w:cs="Arial"/>
          <w:bCs/>
          <w:szCs w:val="24"/>
        </w:rPr>
      </w:pPr>
      <w:r>
        <w:rPr>
          <w:rFonts w:ascii="Arial" w:eastAsia="Calibri" w:hAnsi="Arial" w:cs="Arial"/>
          <w:bCs/>
          <w:szCs w:val="24"/>
        </w:rPr>
        <w:t xml:space="preserve">The design principles are established by State Planning Policy 7.0 and are to be considered in each design review. </w:t>
      </w:r>
      <w:r w:rsidR="00C0125F">
        <w:rPr>
          <w:rFonts w:ascii="Arial" w:eastAsia="Calibri" w:hAnsi="Arial" w:cs="Arial"/>
          <w:bCs/>
          <w:szCs w:val="24"/>
        </w:rPr>
        <w:t xml:space="preserve">However, these are a set of guiding principles and are not prescriptive in nature. </w:t>
      </w:r>
      <w:r w:rsidR="00DA0492">
        <w:rPr>
          <w:rFonts w:ascii="Arial" w:eastAsia="Calibri" w:hAnsi="Arial" w:cs="Arial"/>
          <w:bCs/>
          <w:szCs w:val="24"/>
        </w:rPr>
        <w:t xml:space="preserve">How they are assessed by the Panel will depend in the large to </w:t>
      </w:r>
      <w:r w:rsidR="008F5376">
        <w:rPr>
          <w:rFonts w:ascii="Arial" w:eastAsia="Calibri" w:hAnsi="Arial" w:cs="Arial"/>
          <w:bCs/>
          <w:szCs w:val="24"/>
        </w:rPr>
        <w:t xml:space="preserve">individual perspectives being </w:t>
      </w:r>
      <w:r w:rsidR="009B79E8">
        <w:rPr>
          <w:rFonts w:ascii="Arial" w:eastAsia="Calibri" w:hAnsi="Arial" w:cs="Arial"/>
          <w:bCs/>
          <w:szCs w:val="24"/>
        </w:rPr>
        <w:t xml:space="preserve">provided by the Panel members, after which </w:t>
      </w:r>
      <w:r w:rsidR="008F5376">
        <w:rPr>
          <w:rFonts w:ascii="Arial" w:eastAsia="Calibri" w:hAnsi="Arial" w:cs="Arial"/>
          <w:bCs/>
          <w:szCs w:val="24"/>
        </w:rPr>
        <w:t>a consensus view</w:t>
      </w:r>
      <w:r w:rsidR="009B79E8">
        <w:rPr>
          <w:rFonts w:ascii="Arial" w:eastAsia="Calibri" w:hAnsi="Arial" w:cs="Arial"/>
          <w:bCs/>
          <w:szCs w:val="24"/>
        </w:rPr>
        <w:t xml:space="preserve"> is reached</w:t>
      </w:r>
      <w:r w:rsidR="008F5376">
        <w:rPr>
          <w:rFonts w:ascii="Arial" w:eastAsia="Calibri" w:hAnsi="Arial" w:cs="Arial"/>
          <w:bCs/>
          <w:szCs w:val="24"/>
        </w:rPr>
        <w:t xml:space="preserve">. </w:t>
      </w:r>
    </w:p>
    <w:p w14:paraId="529B44FC" w14:textId="48D4F34E" w:rsidR="0053503C" w:rsidRPr="009F29DF" w:rsidRDefault="0053503C" w:rsidP="00C150C3">
      <w:pPr>
        <w:ind w:left="-284" w:right="-238"/>
        <w:jc w:val="both"/>
        <w:rPr>
          <w:rFonts w:ascii="Arial" w:eastAsia="Calibri" w:hAnsi="Arial" w:cs="Arial"/>
          <w:bCs/>
          <w:szCs w:val="24"/>
        </w:rPr>
      </w:pPr>
      <w:r w:rsidRPr="009F29DF">
        <w:rPr>
          <w:rFonts w:ascii="Arial" w:eastAsia="Calibri" w:hAnsi="Arial" w:cs="Arial"/>
          <w:bCs/>
          <w:szCs w:val="24"/>
        </w:rPr>
        <w:br w:type="page"/>
      </w:r>
    </w:p>
    <w:p w14:paraId="36A9213C" w14:textId="55EEFA10" w:rsidR="00B40CA6" w:rsidRPr="00164E62" w:rsidRDefault="008F6C57"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22" w:name="_Toc101463451"/>
      <w:r>
        <w:rPr>
          <w:rFonts w:ascii="Arial" w:eastAsia="MS Gothic" w:hAnsi="Arial" w:cs="Arial"/>
          <w:bCs/>
          <w:caps w:val="0"/>
          <w:color w:val="17365D"/>
          <w:kern w:val="0"/>
          <w:szCs w:val="28"/>
          <w:u w:val="none"/>
        </w:rPr>
        <w:t xml:space="preserve">PD22.04.22 </w:t>
      </w:r>
      <w:r w:rsidR="00201F93" w:rsidRPr="00201F93">
        <w:rPr>
          <w:rFonts w:ascii="Arial" w:eastAsia="MS Gothic" w:hAnsi="Arial" w:cs="Arial"/>
          <w:bCs/>
          <w:caps w:val="0"/>
          <w:color w:val="17365D"/>
          <w:kern w:val="0"/>
          <w:szCs w:val="28"/>
          <w:u w:val="none"/>
        </w:rPr>
        <w:t>Consideration of Adoption of Local Planning Policy for Advertising – Draft Waratah Precinct Design Response</w:t>
      </w:r>
      <w:bookmarkEnd w:id="22"/>
    </w:p>
    <w:p w14:paraId="142F6508" w14:textId="18B19821" w:rsidR="00B40CA6" w:rsidRDefault="00B40CA6" w:rsidP="00BC112D">
      <w:pPr>
        <w:ind w:right="187"/>
        <w:rPr>
          <w:rFonts w:ascii="Arial" w:hAnsi="Arial" w:cs="Arial"/>
          <w:caps/>
          <w:color w:val="17365D" w:themeColor="text2" w:themeShade="BF"/>
          <w:szCs w:val="24"/>
        </w:rPr>
      </w:pPr>
    </w:p>
    <w:tbl>
      <w:tblPr>
        <w:tblStyle w:val="TableGrid29"/>
        <w:tblW w:w="9498" w:type="dxa"/>
        <w:tblInd w:w="-289" w:type="dxa"/>
        <w:tblLook w:val="04A0" w:firstRow="1" w:lastRow="0" w:firstColumn="1" w:lastColumn="0" w:noHBand="0" w:noVBand="1"/>
      </w:tblPr>
      <w:tblGrid>
        <w:gridCol w:w="2632"/>
        <w:gridCol w:w="6866"/>
      </w:tblGrid>
      <w:tr w:rsidR="007D7658" w:rsidRPr="007D7658" w14:paraId="6023C0FC" w14:textId="77777777" w:rsidTr="00994E7B">
        <w:tc>
          <w:tcPr>
            <w:tcW w:w="2632" w:type="dxa"/>
          </w:tcPr>
          <w:p w14:paraId="4289F681"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Meeting &amp; Date</w:t>
            </w:r>
          </w:p>
        </w:tc>
        <w:tc>
          <w:tcPr>
            <w:tcW w:w="6866" w:type="dxa"/>
          </w:tcPr>
          <w:p w14:paraId="41C29039" w14:textId="4D988E04" w:rsidR="007D7658" w:rsidRPr="007D7658" w:rsidRDefault="007D7658" w:rsidP="00BC112D">
            <w:pPr>
              <w:ind w:right="187"/>
              <w:jc w:val="both"/>
              <w:rPr>
                <w:rFonts w:ascii="Arial" w:hAnsi="Arial"/>
                <w:szCs w:val="24"/>
              </w:rPr>
            </w:pPr>
            <w:r w:rsidRPr="007D7658">
              <w:rPr>
                <w:rFonts w:ascii="Arial" w:hAnsi="Arial"/>
                <w:szCs w:val="24"/>
              </w:rPr>
              <w:t xml:space="preserve">Council </w:t>
            </w:r>
            <w:r w:rsidR="00994E7B">
              <w:rPr>
                <w:rFonts w:ascii="Arial" w:hAnsi="Arial"/>
                <w:szCs w:val="24"/>
              </w:rPr>
              <w:t xml:space="preserve">Meeting </w:t>
            </w:r>
            <w:r w:rsidRPr="007D7658">
              <w:rPr>
                <w:rFonts w:ascii="Arial" w:hAnsi="Arial"/>
                <w:szCs w:val="24"/>
              </w:rPr>
              <w:t>– 26 April 2022</w:t>
            </w:r>
          </w:p>
        </w:tc>
      </w:tr>
      <w:tr w:rsidR="007D7658" w:rsidRPr="007D7658" w14:paraId="3EEAB040" w14:textId="77777777" w:rsidTr="00994E7B">
        <w:trPr>
          <w:trHeight w:val="1733"/>
        </w:trPr>
        <w:tc>
          <w:tcPr>
            <w:tcW w:w="2632" w:type="dxa"/>
          </w:tcPr>
          <w:p w14:paraId="56AF5B10" w14:textId="77777777" w:rsidR="007D7658" w:rsidRPr="007D7658" w:rsidRDefault="007D7658" w:rsidP="00BC112D">
            <w:pPr>
              <w:ind w:right="187"/>
              <w:rPr>
                <w:rFonts w:ascii="Arial" w:hAnsi="Arial"/>
                <w:b/>
                <w:bCs/>
                <w:color w:val="17365D"/>
                <w:szCs w:val="24"/>
              </w:rPr>
            </w:pPr>
            <w:r w:rsidRPr="007D7658">
              <w:rPr>
                <w:rFonts w:ascii="Arial" w:hAnsi="Arial"/>
                <w:b/>
                <w:bCs/>
                <w:color w:val="17365D"/>
                <w:szCs w:val="24"/>
              </w:rPr>
              <w:t xml:space="preserve">Employee Disclosure under section 5.70 Local Government Act 1995 </w:t>
            </w:r>
          </w:p>
        </w:tc>
        <w:tc>
          <w:tcPr>
            <w:tcW w:w="6866" w:type="dxa"/>
          </w:tcPr>
          <w:p w14:paraId="204554A6" w14:textId="77777777" w:rsidR="007D7658" w:rsidRPr="007D7658" w:rsidRDefault="007D7658" w:rsidP="00BC112D">
            <w:pPr>
              <w:tabs>
                <w:tab w:val="right" w:pos="595"/>
              </w:tabs>
              <w:ind w:right="187"/>
              <w:rPr>
                <w:rFonts w:ascii="Arial" w:hAnsi="Arial"/>
                <w:szCs w:val="24"/>
              </w:rPr>
            </w:pPr>
            <w:r w:rsidRPr="007D7658">
              <w:rPr>
                <w:rFonts w:ascii="Arial" w:hAnsi="Arial"/>
                <w:szCs w:val="24"/>
              </w:rPr>
              <w:t>The author, reviewers and authoriser of this report declare they have no financial or impartiality interest with this matter.</w:t>
            </w:r>
          </w:p>
          <w:p w14:paraId="1ECD23FF" w14:textId="77777777" w:rsidR="007D7658" w:rsidRPr="007D7658" w:rsidRDefault="007D7658" w:rsidP="00BC112D">
            <w:pPr>
              <w:spacing w:before="120" w:line="260" w:lineRule="atLeast"/>
              <w:ind w:right="187"/>
              <w:jc w:val="both"/>
              <w:rPr>
                <w:rFonts w:ascii="Arial" w:hAnsi="Arial"/>
                <w:szCs w:val="24"/>
                <w:lang w:eastAsia="en-AU"/>
              </w:rPr>
            </w:pPr>
            <w:r w:rsidRPr="007D7658">
              <w:rPr>
                <w:rFonts w:ascii="Arial" w:hAnsi="Arial"/>
                <w:szCs w:val="24"/>
              </w:rPr>
              <w:t>There is no financial or personal relationship between City staff involved in the preparation of this report and the proponents or their consultants.</w:t>
            </w:r>
          </w:p>
        </w:tc>
      </w:tr>
      <w:tr w:rsidR="007D7658" w:rsidRPr="007D7658" w14:paraId="1FBF5221" w14:textId="77777777" w:rsidTr="00994E7B">
        <w:tc>
          <w:tcPr>
            <w:tcW w:w="2632" w:type="dxa"/>
          </w:tcPr>
          <w:p w14:paraId="4C784D15"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Report Author</w:t>
            </w:r>
          </w:p>
        </w:tc>
        <w:tc>
          <w:tcPr>
            <w:tcW w:w="6866" w:type="dxa"/>
          </w:tcPr>
          <w:p w14:paraId="3E32038F" w14:textId="77777777" w:rsidR="007D7658" w:rsidRPr="007D7658" w:rsidRDefault="007D7658" w:rsidP="00BC112D">
            <w:pPr>
              <w:ind w:right="187"/>
              <w:jc w:val="both"/>
              <w:rPr>
                <w:rFonts w:ascii="Arial" w:hAnsi="Arial"/>
                <w:szCs w:val="24"/>
              </w:rPr>
            </w:pPr>
            <w:r w:rsidRPr="007D7658">
              <w:rPr>
                <w:rFonts w:ascii="Arial" w:hAnsi="Arial"/>
                <w:szCs w:val="24"/>
              </w:rPr>
              <w:t>Roy Winslow – Manager Urban Planning</w:t>
            </w:r>
          </w:p>
        </w:tc>
      </w:tr>
      <w:tr w:rsidR="007D7658" w:rsidRPr="007D7658" w14:paraId="6214F347" w14:textId="77777777" w:rsidTr="00994E7B">
        <w:tc>
          <w:tcPr>
            <w:tcW w:w="2632" w:type="dxa"/>
          </w:tcPr>
          <w:p w14:paraId="09BE72EA"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Director/CEO</w:t>
            </w:r>
          </w:p>
        </w:tc>
        <w:tc>
          <w:tcPr>
            <w:tcW w:w="6866" w:type="dxa"/>
          </w:tcPr>
          <w:p w14:paraId="6A4B33F3" w14:textId="77777777" w:rsidR="007D7658" w:rsidRPr="007D7658" w:rsidRDefault="007D7658" w:rsidP="00BC112D">
            <w:pPr>
              <w:ind w:right="187"/>
              <w:jc w:val="both"/>
              <w:rPr>
                <w:rFonts w:ascii="Arial" w:hAnsi="Arial"/>
                <w:szCs w:val="24"/>
              </w:rPr>
            </w:pPr>
            <w:r w:rsidRPr="007D7658">
              <w:rPr>
                <w:rFonts w:ascii="Arial" w:hAnsi="Arial"/>
                <w:szCs w:val="24"/>
              </w:rPr>
              <w:t>Tony Free–Director Planning &amp; Development/ Bill Parker-CEO</w:t>
            </w:r>
          </w:p>
        </w:tc>
      </w:tr>
      <w:tr w:rsidR="007D7658" w:rsidRPr="007D7658" w14:paraId="348A21F9" w14:textId="77777777" w:rsidTr="00994E7B">
        <w:tc>
          <w:tcPr>
            <w:tcW w:w="2632" w:type="dxa"/>
          </w:tcPr>
          <w:p w14:paraId="58C5CA40"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Attachments</w:t>
            </w:r>
          </w:p>
        </w:tc>
        <w:tc>
          <w:tcPr>
            <w:tcW w:w="6866" w:type="dxa"/>
          </w:tcPr>
          <w:p w14:paraId="36ECE2D3" w14:textId="77777777" w:rsidR="007D7658" w:rsidRPr="007D7658" w:rsidRDefault="007D7658" w:rsidP="0018186F">
            <w:pPr>
              <w:numPr>
                <w:ilvl w:val="0"/>
                <w:numId w:val="30"/>
              </w:numPr>
              <w:ind w:left="426" w:right="187" w:hanging="426"/>
              <w:contextualSpacing/>
              <w:jc w:val="both"/>
              <w:rPr>
                <w:rFonts w:ascii="Arial" w:hAnsi="Arial"/>
                <w:szCs w:val="32"/>
                <w:lang w:val="en-US"/>
              </w:rPr>
            </w:pPr>
            <w:r w:rsidRPr="007D7658">
              <w:rPr>
                <w:rFonts w:ascii="Arial" w:hAnsi="Arial"/>
                <w:szCs w:val="32"/>
                <w:lang w:val="en-US"/>
              </w:rPr>
              <w:t>Draft Waratah Precinct Design Response Local Planning Policy</w:t>
            </w:r>
          </w:p>
          <w:p w14:paraId="38C68FDF" w14:textId="77777777" w:rsidR="007D7658" w:rsidRPr="007D7658" w:rsidRDefault="007D7658" w:rsidP="0018186F">
            <w:pPr>
              <w:numPr>
                <w:ilvl w:val="0"/>
                <w:numId w:val="30"/>
              </w:numPr>
              <w:ind w:left="426" w:right="187" w:hanging="426"/>
              <w:contextualSpacing/>
              <w:jc w:val="both"/>
              <w:rPr>
                <w:rFonts w:ascii="Arial" w:hAnsi="Arial"/>
                <w:szCs w:val="32"/>
                <w:lang w:val="en-US"/>
              </w:rPr>
            </w:pPr>
            <w:r w:rsidRPr="007D7658">
              <w:rPr>
                <w:rFonts w:ascii="Arial" w:hAnsi="Arial"/>
                <w:szCs w:val="32"/>
                <w:lang w:val="en-US"/>
              </w:rPr>
              <w:t>Summary of changes – Waratah Precinct Design Response LPP Relationship to SPP 7.3 R-Codes</w:t>
            </w:r>
          </w:p>
        </w:tc>
      </w:tr>
    </w:tbl>
    <w:p w14:paraId="32461DA2" w14:textId="77777777" w:rsidR="007D7658" w:rsidRPr="007D7658" w:rsidRDefault="007D7658" w:rsidP="00BC112D">
      <w:pPr>
        <w:ind w:right="187"/>
        <w:jc w:val="both"/>
        <w:rPr>
          <w:rFonts w:ascii="Arial" w:eastAsia="Calibri" w:hAnsi="Arial" w:cs="Arial"/>
          <w:b/>
          <w:szCs w:val="32"/>
          <w:lang w:val="en-US"/>
        </w:rPr>
      </w:pPr>
    </w:p>
    <w:p w14:paraId="46EB90F7"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Purpose</w:t>
      </w:r>
    </w:p>
    <w:p w14:paraId="562527A6" w14:textId="77777777" w:rsidR="007D7658" w:rsidRPr="007D7658" w:rsidRDefault="007D7658" w:rsidP="00C150C3">
      <w:pPr>
        <w:ind w:left="-284" w:right="-238"/>
        <w:jc w:val="both"/>
        <w:rPr>
          <w:rFonts w:ascii="Arial" w:eastAsia="Calibri" w:hAnsi="Arial" w:cs="Arial"/>
          <w:b/>
          <w:szCs w:val="32"/>
          <w:lang w:val="en-US"/>
        </w:rPr>
      </w:pPr>
    </w:p>
    <w:p w14:paraId="6A6EF5ED"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purpose of this report is for Council to adopt for advertising the draft Waratah Design Response Local Planning Policy (the Policy), found in </w:t>
      </w:r>
      <w:r w:rsidRPr="007D7658">
        <w:rPr>
          <w:rFonts w:ascii="Arial" w:eastAsia="Calibri" w:hAnsi="Arial" w:cs="Arial"/>
          <w:b/>
          <w:bCs/>
          <w:szCs w:val="32"/>
          <w:lang w:val="en-US"/>
        </w:rPr>
        <w:t>Attachment 1</w:t>
      </w:r>
      <w:r w:rsidRPr="007D7658">
        <w:rPr>
          <w:rFonts w:ascii="Arial" w:eastAsia="Calibri" w:hAnsi="Arial" w:cs="Arial"/>
          <w:szCs w:val="32"/>
          <w:lang w:val="en-US"/>
        </w:rPr>
        <w:t xml:space="preserve">. </w:t>
      </w:r>
    </w:p>
    <w:p w14:paraId="3DDD7125" w14:textId="6595A030" w:rsidR="007D7658" w:rsidRDefault="007D7658" w:rsidP="00C150C3">
      <w:pPr>
        <w:ind w:left="-284" w:right="-238"/>
        <w:jc w:val="both"/>
        <w:rPr>
          <w:rFonts w:ascii="Arial" w:eastAsia="Calibri" w:hAnsi="Arial" w:cs="Arial"/>
          <w:szCs w:val="32"/>
          <w:lang w:val="en-US"/>
        </w:rPr>
      </w:pPr>
    </w:p>
    <w:p w14:paraId="382F43EE" w14:textId="77777777" w:rsidR="00994E7B" w:rsidRPr="007D7658" w:rsidRDefault="00994E7B" w:rsidP="00C150C3">
      <w:pPr>
        <w:ind w:left="-284" w:right="-238"/>
        <w:jc w:val="both"/>
        <w:rPr>
          <w:rFonts w:ascii="Arial" w:eastAsia="Calibri" w:hAnsi="Arial" w:cs="Arial"/>
          <w:szCs w:val="32"/>
          <w:lang w:val="en-US"/>
        </w:rPr>
      </w:pPr>
    </w:p>
    <w:p w14:paraId="734A6F6E"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Recommendation</w:t>
      </w:r>
    </w:p>
    <w:p w14:paraId="09A1CABF" w14:textId="77777777" w:rsidR="007D7658" w:rsidRPr="007D7658" w:rsidRDefault="007D7658" w:rsidP="00C150C3">
      <w:pPr>
        <w:ind w:left="-284" w:right="-238"/>
        <w:jc w:val="both"/>
        <w:rPr>
          <w:rFonts w:ascii="Arial" w:eastAsia="Calibri" w:hAnsi="Arial" w:cs="Arial"/>
          <w:b/>
          <w:color w:val="17365D"/>
          <w:szCs w:val="24"/>
          <w:highlight w:val="yellow"/>
          <w:lang w:val="en-US"/>
        </w:rPr>
      </w:pPr>
    </w:p>
    <w:p w14:paraId="1EEBB790" w14:textId="77777777" w:rsidR="007D7658" w:rsidRPr="007D7658" w:rsidRDefault="007D7658" w:rsidP="00C150C3">
      <w:pPr>
        <w:ind w:left="-284" w:right="-238"/>
        <w:jc w:val="both"/>
        <w:rPr>
          <w:rFonts w:ascii="Arial" w:eastAsia="Calibri" w:hAnsi="Arial" w:cs="Arial"/>
          <w:b/>
          <w:color w:val="17365D"/>
          <w:szCs w:val="24"/>
          <w:lang w:val="en-US"/>
        </w:rPr>
      </w:pPr>
      <w:r w:rsidRPr="007D7658">
        <w:rPr>
          <w:rFonts w:ascii="Arial" w:eastAsia="Calibri" w:hAnsi="Arial" w:cs="Arial"/>
          <w:b/>
          <w:color w:val="17365D"/>
          <w:szCs w:val="24"/>
          <w:lang w:val="en-US"/>
        </w:rPr>
        <w:t>That Council:</w:t>
      </w:r>
    </w:p>
    <w:p w14:paraId="53EDCF4D" w14:textId="77777777" w:rsidR="007D7658" w:rsidRPr="007D7658" w:rsidRDefault="007D7658" w:rsidP="00C150C3">
      <w:pPr>
        <w:ind w:left="-284" w:right="-238"/>
        <w:jc w:val="both"/>
        <w:rPr>
          <w:rFonts w:ascii="Arial" w:eastAsia="Calibri" w:hAnsi="Arial" w:cs="Arial"/>
          <w:b/>
          <w:color w:val="17365D"/>
          <w:szCs w:val="24"/>
          <w:lang w:val="en-US"/>
        </w:rPr>
      </w:pPr>
    </w:p>
    <w:p w14:paraId="65369B75" w14:textId="77777777" w:rsidR="007D7658" w:rsidRPr="007D7658" w:rsidRDefault="007D7658" w:rsidP="00C150C3">
      <w:pPr>
        <w:numPr>
          <w:ilvl w:val="0"/>
          <w:numId w:val="29"/>
        </w:numPr>
        <w:spacing w:line="276" w:lineRule="auto"/>
        <w:ind w:left="284" w:right="-238" w:hanging="568"/>
        <w:contextualSpacing/>
        <w:jc w:val="both"/>
        <w:rPr>
          <w:rFonts w:ascii="Arial" w:eastAsia="Calibri" w:hAnsi="Arial" w:cs="Arial"/>
          <w:b/>
          <w:bCs/>
          <w:color w:val="17365D"/>
          <w:szCs w:val="24"/>
          <w:lang w:val="en-GB"/>
        </w:rPr>
      </w:pPr>
      <w:r w:rsidRPr="007D7658">
        <w:rPr>
          <w:rFonts w:ascii="Arial" w:eastAsia="Calibri" w:hAnsi="Arial" w:cs="Arial"/>
          <w:b/>
          <w:color w:val="17365D"/>
          <w:szCs w:val="24"/>
          <w:lang w:val="en-US"/>
        </w:rPr>
        <w:t xml:space="preserve">adopts the Draft Waratah Design Response Local Planning Policy for advertising in accordance with Clause 4 of the Deemed Provisions of Schedule 2 of the Planning and Development (Local Planning Schemes) Regulations 2015 the Waratah Precinct Design Response Local Planning Policy; </w:t>
      </w:r>
    </w:p>
    <w:p w14:paraId="7AF6B336" w14:textId="77777777" w:rsidR="007D7658" w:rsidRPr="007D7658" w:rsidRDefault="007D7658" w:rsidP="00C150C3">
      <w:pPr>
        <w:ind w:left="284" w:right="-238" w:hanging="568"/>
        <w:contextualSpacing/>
        <w:jc w:val="both"/>
        <w:rPr>
          <w:rFonts w:ascii="Arial" w:eastAsia="Calibri" w:hAnsi="Arial" w:cs="Arial"/>
          <w:b/>
          <w:bCs/>
          <w:color w:val="17365D"/>
          <w:szCs w:val="24"/>
          <w:lang w:val="en-GB"/>
        </w:rPr>
      </w:pPr>
    </w:p>
    <w:p w14:paraId="65462B68" w14:textId="77777777" w:rsidR="007D7658" w:rsidRPr="007D7658" w:rsidRDefault="007D7658" w:rsidP="00C150C3">
      <w:pPr>
        <w:numPr>
          <w:ilvl w:val="0"/>
          <w:numId w:val="29"/>
        </w:numPr>
        <w:spacing w:line="276" w:lineRule="auto"/>
        <w:ind w:left="284" w:right="-238" w:hanging="568"/>
        <w:contextualSpacing/>
        <w:jc w:val="both"/>
        <w:rPr>
          <w:rFonts w:ascii="Arial" w:eastAsia="Calibri" w:hAnsi="Arial" w:cs="Arial"/>
          <w:b/>
          <w:bCs/>
          <w:color w:val="17365D"/>
          <w:szCs w:val="24"/>
          <w:lang w:val="en-GB"/>
        </w:rPr>
      </w:pPr>
      <w:r w:rsidRPr="007D7658">
        <w:rPr>
          <w:rFonts w:ascii="Arial" w:eastAsia="Calibri" w:hAnsi="Arial" w:cs="Arial"/>
          <w:b/>
          <w:color w:val="17365D"/>
          <w:szCs w:val="24"/>
          <w:lang w:val="en-US"/>
        </w:rPr>
        <w:t>notes that the advertising period will be for a minimum of 28 days; and</w:t>
      </w:r>
      <w:r w:rsidRPr="007D7658">
        <w:rPr>
          <w:rFonts w:ascii="Arial" w:eastAsia="Calibri" w:hAnsi="Arial" w:cs="Arial"/>
          <w:b/>
          <w:color w:val="17365D"/>
          <w:szCs w:val="24"/>
          <w:lang w:val="en-US"/>
        </w:rPr>
        <w:br/>
      </w:r>
    </w:p>
    <w:p w14:paraId="4FFC1A4F" w14:textId="77777777" w:rsidR="007D7658" w:rsidRPr="007D7658" w:rsidRDefault="007D7658" w:rsidP="00C150C3">
      <w:pPr>
        <w:numPr>
          <w:ilvl w:val="0"/>
          <w:numId w:val="29"/>
        </w:numPr>
        <w:spacing w:line="276" w:lineRule="auto"/>
        <w:ind w:left="284" w:right="-238" w:hanging="568"/>
        <w:contextualSpacing/>
        <w:jc w:val="both"/>
        <w:rPr>
          <w:rFonts w:ascii="Arial" w:eastAsia="Calibri" w:hAnsi="Arial" w:cs="Arial"/>
          <w:b/>
          <w:color w:val="17365D"/>
          <w:szCs w:val="24"/>
          <w:lang w:val="en-US"/>
        </w:rPr>
      </w:pPr>
      <w:r w:rsidRPr="007D7658">
        <w:rPr>
          <w:rFonts w:ascii="Arial" w:eastAsia="Calibri" w:hAnsi="Arial" w:cs="Arial"/>
          <w:b/>
          <w:color w:val="17365D"/>
          <w:szCs w:val="24"/>
          <w:lang w:val="en-US"/>
        </w:rPr>
        <w:t>requests the Chief Executive Officer prepare a Discussion Paper to consider the merits of the laneway route and specification, which is to be discussed at a Concept Forum prior to the Policy being further considered.</w:t>
      </w:r>
    </w:p>
    <w:p w14:paraId="158A2743" w14:textId="6C422896" w:rsidR="007D7658" w:rsidRDefault="007D7658" w:rsidP="00C150C3">
      <w:pPr>
        <w:ind w:right="-238"/>
        <w:jc w:val="both"/>
        <w:rPr>
          <w:rFonts w:ascii="Arial" w:eastAsia="Calibri" w:hAnsi="Arial" w:cs="Arial"/>
          <w:b/>
          <w:color w:val="17365D"/>
          <w:sz w:val="28"/>
          <w:szCs w:val="32"/>
          <w:lang w:val="en-US"/>
        </w:rPr>
      </w:pPr>
    </w:p>
    <w:p w14:paraId="411BE10E" w14:textId="77777777" w:rsidR="00994E7B" w:rsidRPr="007D7658" w:rsidRDefault="00994E7B" w:rsidP="00C150C3">
      <w:pPr>
        <w:ind w:right="-238"/>
        <w:jc w:val="both"/>
        <w:rPr>
          <w:rFonts w:ascii="Arial" w:eastAsia="Calibri" w:hAnsi="Arial" w:cs="Arial"/>
          <w:b/>
          <w:color w:val="17365D"/>
          <w:sz w:val="28"/>
          <w:szCs w:val="32"/>
          <w:lang w:val="en-US"/>
        </w:rPr>
      </w:pPr>
    </w:p>
    <w:p w14:paraId="7010F1A8" w14:textId="77777777" w:rsidR="007D7658" w:rsidRPr="007D7658" w:rsidRDefault="007D7658" w:rsidP="00C150C3">
      <w:pPr>
        <w:ind w:left="-284" w:right="-238"/>
        <w:jc w:val="both"/>
        <w:rPr>
          <w:rFonts w:ascii="Arial" w:eastAsia="Calibri" w:hAnsi="Arial" w:cs="Arial"/>
          <w:b/>
          <w:szCs w:val="24"/>
          <w:lang w:val="en-US"/>
        </w:rPr>
      </w:pPr>
      <w:r w:rsidRPr="007D7658">
        <w:rPr>
          <w:rFonts w:ascii="Arial" w:eastAsia="Calibri" w:hAnsi="Arial" w:cs="Arial"/>
          <w:b/>
          <w:color w:val="17365D"/>
          <w:sz w:val="28"/>
          <w:szCs w:val="32"/>
          <w:lang w:val="en-US"/>
        </w:rPr>
        <w:t>Voting Requirement</w:t>
      </w:r>
    </w:p>
    <w:p w14:paraId="55139C56" w14:textId="77777777" w:rsidR="007D7658" w:rsidRPr="007D7658" w:rsidRDefault="007D7658" w:rsidP="00C150C3">
      <w:pPr>
        <w:ind w:left="-284" w:right="-238"/>
        <w:jc w:val="both"/>
        <w:rPr>
          <w:rFonts w:ascii="Arial" w:eastAsia="Calibri" w:hAnsi="Arial" w:cs="Arial"/>
          <w:color w:val="000000"/>
          <w:szCs w:val="24"/>
          <w:lang w:val="en-GB"/>
        </w:rPr>
      </w:pPr>
    </w:p>
    <w:p w14:paraId="6C617511" w14:textId="77777777" w:rsidR="007D7658" w:rsidRPr="007D7658" w:rsidRDefault="007D7658" w:rsidP="00C150C3">
      <w:pPr>
        <w:ind w:left="-284" w:right="-238"/>
        <w:jc w:val="both"/>
        <w:rPr>
          <w:rFonts w:ascii="Arial" w:eastAsia="Calibri" w:hAnsi="Arial" w:cs="Arial"/>
          <w:color w:val="000000"/>
          <w:szCs w:val="24"/>
          <w:lang w:val="en-GB"/>
        </w:rPr>
      </w:pPr>
      <w:r w:rsidRPr="007D7658">
        <w:rPr>
          <w:rFonts w:ascii="Arial" w:eastAsia="Calibri" w:hAnsi="Arial" w:cs="Arial"/>
          <w:color w:val="000000"/>
          <w:szCs w:val="24"/>
          <w:lang w:val="en-GB"/>
        </w:rPr>
        <w:t xml:space="preserve">Simple Majority </w:t>
      </w:r>
    </w:p>
    <w:p w14:paraId="62C12839" w14:textId="630E313F" w:rsidR="00994E7B" w:rsidRDefault="00994E7B" w:rsidP="00C150C3">
      <w:pPr>
        <w:ind w:left="-284" w:right="-238"/>
        <w:jc w:val="both"/>
        <w:rPr>
          <w:rFonts w:ascii="Arial" w:eastAsia="Calibri" w:hAnsi="Arial" w:cs="Arial"/>
          <w:b/>
          <w:sz w:val="28"/>
          <w:szCs w:val="32"/>
          <w:lang w:val="en-US"/>
        </w:rPr>
      </w:pPr>
    </w:p>
    <w:p w14:paraId="32843027" w14:textId="77777777" w:rsidR="00C150C3" w:rsidRDefault="00C150C3" w:rsidP="00C150C3">
      <w:pPr>
        <w:ind w:left="-284" w:right="-238"/>
        <w:jc w:val="both"/>
        <w:rPr>
          <w:rFonts w:ascii="Arial" w:eastAsia="Calibri" w:hAnsi="Arial" w:cs="Arial"/>
          <w:b/>
          <w:sz w:val="28"/>
          <w:szCs w:val="32"/>
          <w:lang w:val="en-US"/>
        </w:rPr>
      </w:pPr>
    </w:p>
    <w:p w14:paraId="48EFDC14" w14:textId="34DABD9D" w:rsidR="00994E7B" w:rsidRDefault="00994E7B" w:rsidP="00C150C3">
      <w:pPr>
        <w:ind w:left="-284" w:right="-238"/>
        <w:jc w:val="both"/>
        <w:rPr>
          <w:rFonts w:ascii="Arial" w:eastAsia="Calibri" w:hAnsi="Arial" w:cs="Arial"/>
          <w:b/>
          <w:sz w:val="28"/>
          <w:szCs w:val="32"/>
          <w:lang w:val="en-US"/>
        </w:rPr>
      </w:pPr>
    </w:p>
    <w:p w14:paraId="1491BE05"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Executive Summary</w:t>
      </w:r>
    </w:p>
    <w:p w14:paraId="36339145" w14:textId="77777777" w:rsidR="007D7658" w:rsidRPr="007D7658" w:rsidRDefault="007D7658" w:rsidP="00C150C3">
      <w:pPr>
        <w:ind w:left="-567" w:right="-238"/>
        <w:jc w:val="both"/>
        <w:rPr>
          <w:rFonts w:ascii="Arial" w:eastAsia="Calibri" w:hAnsi="Arial" w:cs="Arial"/>
          <w:b/>
          <w:color w:val="17365D"/>
          <w:sz w:val="28"/>
          <w:szCs w:val="32"/>
          <w:lang w:val="en-US"/>
        </w:rPr>
      </w:pPr>
    </w:p>
    <w:p w14:paraId="7358DA88"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Policy seeks to nuance the built form guidance of State Planning Policy 7.3 - Residential Design Codes (R-Codes), providing localised and contextually appropriate built form controls and design guidance for the Waratah precinct. This report provides an overview of the process the City undertook to create the Policy, a breakdown of the Policy structure and its strategic intent.</w:t>
      </w:r>
    </w:p>
    <w:p w14:paraId="32C484C6" w14:textId="77777777" w:rsidR="007D7658" w:rsidRPr="007D7658" w:rsidRDefault="007D7658" w:rsidP="00C150C3">
      <w:pPr>
        <w:ind w:left="-284" w:right="-238"/>
        <w:jc w:val="both"/>
        <w:rPr>
          <w:rFonts w:ascii="Arial" w:eastAsia="Calibri" w:hAnsi="Arial" w:cs="Arial"/>
          <w:szCs w:val="32"/>
          <w:lang w:val="en-US"/>
        </w:rPr>
      </w:pPr>
    </w:p>
    <w:p w14:paraId="38267307"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process began with research into the context and character of the precinct and built form modelling for future development provisions in consideration of this character and context. Key character drivers for the Waratah precinct were identified as generous front and rear setbacks to dwellings, large areas of mature landscaping in the private and public realm, and an open streetscape feel. </w:t>
      </w:r>
    </w:p>
    <w:p w14:paraId="361797E1" w14:textId="77777777" w:rsidR="007D7658" w:rsidRPr="007D7658" w:rsidRDefault="007D7658" w:rsidP="00C150C3">
      <w:pPr>
        <w:ind w:left="-284" w:right="-238"/>
        <w:jc w:val="both"/>
        <w:rPr>
          <w:rFonts w:ascii="Arial" w:eastAsia="Calibri" w:hAnsi="Arial" w:cs="Arial"/>
          <w:szCs w:val="32"/>
          <w:lang w:val="en-US"/>
        </w:rPr>
      </w:pPr>
    </w:p>
    <w:p w14:paraId="422A5F64"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research and modelling phase was followed by an extensive community engagement program and review of the Policy provisions by industry experts. This report provides detail on the results of community engagement, and how the outcomes of this engagement have influenced the provisions of the Policy. </w:t>
      </w:r>
    </w:p>
    <w:p w14:paraId="6E9A5232" w14:textId="77777777" w:rsidR="007D7658" w:rsidRPr="007D7658" w:rsidRDefault="007D7658" w:rsidP="00C150C3">
      <w:pPr>
        <w:ind w:left="-284" w:right="-238"/>
        <w:jc w:val="both"/>
        <w:rPr>
          <w:rFonts w:ascii="Arial" w:eastAsia="Calibri" w:hAnsi="Arial" w:cs="Arial"/>
          <w:szCs w:val="32"/>
          <w:lang w:val="en-US"/>
        </w:rPr>
      </w:pPr>
    </w:p>
    <w:p w14:paraId="31504452"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breaks the Waratah precinct into four sub-precinct areas, with each having their own existing and desired future character statement. The sub-precincts are detailed in a Precinct map included as Figure 1 at the end of this report. Each sub-precinct also has provisions written specifically for them that are consistent with these character statements, as well as their density code, zoning and lot orientation. The report discusses the specific aspects of the character and context research, built form modelling and engagement outcomes that have influenced these provisions. </w:t>
      </w:r>
    </w:p>
    <w:p w14:paraId="6F59D6E0" w14:textId="77777777" w:rsidR="007D7658" w:rsidRPr="007D7658" w:rsidRDefault="007D7658" w:rsidP="00C150C3">
      <w:pPr>
        <w:ind w:left="-284" w:right="-238"/>
        <w:jc w:val="both"/>
        <w:rPr>
          <w:rFonts w:ascii="Arial" w:eastAsia="Calibri" w:hAnsi="Arial" w:cs="Arial"/>
          <w:szCs w:val="32"/>
          <w:lang w:val="en-US"/>
        </w:rPr>
      </w:pPr>
    </w:p>
    <w:p w14:paraId="64954E74"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Each modification to the planning framework is justified and assessed against the provisions of the R-Codes. This report includes information on the state planning documentation, and how this Policy interrelates with these documents. This report also details the legislative requirements of creating and processing the Policy, which aspects of the Policy require approval from the WAPC, and guides Council on the next steps in the policy adoption process.</w:t>
      </w:r>
    </w:p>
    <w:p w14:paraId="4EEF9460" w14:textId="77777777" w:rsidR="007D7658" w:rsidRPr="007D7658" w:rsidRDefault="007D7658" w:rsidP="00C150C3">
      <w:pPr>
        <w:ind w:left="-284" w:right="-238"/>
        <w:jc w:val="both"/>
        <w:rPr>
          <w:rFonts w:ascii="Arial" w:eastAsia="Calibri" w:hAnsi="Arial" w:cs="Arial"/>
          <w:b/>
          <w:color w:val="17365D"/>
          <w:sz w:val="28"/>
          <w:szCs w:val="32"/>
          <w:lang w:val="en-US"/>
        </w:rPr>
      </w:pPr>
    </w:p>
    <w:p w14:paraId="581C17B7"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 xml:space="preserve">Background </w:t>
      </w:r>
    </w:p>
    <w:p w14:paraId="48C6B673" w14:textId="77777777" w:rsidR="007D7658" w:rsidRPr="007D7658" w:rsidRDefault="007D7658" w:rsidP="00C150C3">
      <w:pPr>
        <w:ind w:left="-284" w:right="-238"/>
        <w:jc w:val="both"/>
        <w:rPr>
          <w:rFonts w:ascii="Arial" w:eastAsia="Calibri" w:hAnsi="Arial" w:cs="Arial"/>
          <w:b/>
          <w:color w:val="17365D"/>
          <w:sz w:val="28"/>
          <w:szCs w:val="32"/>
          <w:lang w:val="en-US"/>
        </w:rPr>
      </w:pPr>
    </w:p>
    <w:p w14:paraId="0A5233FF" w14:textId="77777777" w:rsidR="007D7658" w:rsidRPr="007D7658" w:rsidRDefault="007D7658" w:rsidP="00C150C3">
      <w:pPr>
        <w:ind w:left="-284" w:right="-238"/>
        <w:jc w:val="both"/>
        <w:rPr>
          <w:rFonts w:ascii="Arial" w:eastAsia="Calibri" w:hAnsi="Arial" w:cs="Arial"/>
          <w:b/>
          <w:bCs/>
          <w:szCs w:val="32"/>
          <w:lang w:val="en-US"/>
        </w:rPr>
      </w:pPr>
      <w:r w:rsidRPr="007D7658">
        <w:rPr>
          <w:rFonts w:ascii="Arial" w:eastAsia="Calibri" w:hAnsi="Arial" w:cs="Arial"/>
          <w:b/>
          <w:bCs/>
          <w:szCs w:val="32"/>
          <w:lang w:val="en-US"/>
        </w:rPr>
        <w:t>Built Form Modelling</w:t>
      </w:r>
    </w:p>
    <w:p w14:paraId="0EA1656D"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szCs w:val="32"/>
          <w:lang w:val="en-US"/>
        </w:rPr>
        <w:t xml:space="preserve">In accordance with State Planning Policy 7.2 – Precinct Design Guidelines (SPP 7.2), the intent of precinct planning policies is to promote the contextually appropriate development of the areas identified for an increase in density under the Scheme. </w:t>
      </w:r>
      <w:r w:rsidRPr="007D7658">
        <w:rPr>
          <w:rFonts w:ascii="Arial" w:eastAsia="Calibri" w:hAnsi="Arial" w:cs="Arial"/>
          <w:color w:val="000000"/>
          <w:szCs w:val="24"/>
          <w:shd w:val="clear" w:color="auto" w:fill="FFFFFF"/>
          <w:lang w:val="en-GB"/>
        </w:rPr>
        <w:t xml:space="preserve">In January 2020 the City engaged consultants to undertake built form modelling for the Broadway, Nedlands Town Centre, and Waratah precincts. </w:t>
      </w:r>
    </w:p>
    <w:p w14:paraId="60BCCB61"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45D33EB3"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built form modelling work included the following deliverables:</w:t>
      </w:r>
    </w:p>
    <w:p w14:paraId="54193989" w14:textId="77777777" w:rsidR="007D7658" w:rsidRPr="007D7658" w:rsidRDefault="007D7658" w:rsidP="00C150C3">
      <w:pPr>
        <w:ind w:left="-567" w:right="-238"/>
        <w:jc w:val="both"/>
        <w:rPr>
          <w:rFonts w:ascii="Arial" w:eastAsia="Calibri" w:hAnsi="Arial" w:cs="Arial"/>
          <w:b/>
          <w:color w:val="17365D"/>
          <w:sz w:val="28"/>
          <w:szCs w:val="32"/>
          <w:lang w:val="en-US"/>
        </w:rPr>
      </w:pPr>
    </w:p>
    <w:p w14:paraId="66C114CF" w14:textId="77777777" w:rsidR="007D7658" w:rsidRPr="007D7658" w:rsidRDefault="007D7658" w:rsidP="00C150C3">
      <w:pPr>
        <w:numPr>
          <w:ilvl w:val="0"/>
          <w:numId w:val="28"/>
        </w:numPr>
        <w:tabs>
          <w:tab w:val="num" w:pos="0"/>
        </w:tabs>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Local distinctiveness study</w:t>
      </w:r>
    </w:p>
    <w:p w14:paraId="18483373" w14:textId="77777777" w:rsidR="007D7658" w:rsidRPr="007D7658" w:rsidRDefault="007D7658" w:rsidP="00C150C3">
      <w:pPr>
        <w:numPr>
          <w:ilvl w:val="0"/>
          <w:numId w:val="28"/>
        </w:numPr>
        <w:tabs>
          <w:tab w:val="num" w:pos="0"/>
        </w:tabs>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Context analysis</w:t>
      </w:r>
    </w:p>
    <w:p w14:paraId="24EA8BFC" w14:textId="77777777" w:rsidR="007D7658" w:rsidRPr="007D7658" w:rsidRDefault="007D7658" w:rsidP="00C150C3">
      <w:pPr>
        <w:numPr>
          <w:ilvl w:val="0"/>
          <w:numId w:val="28"/>
        </w:numPr>
        <w:tabs>
          <w:tab w:val="num" w:pos="0"/>
        </w:tabs>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Modelling and built form controls</w:t>
      </w:r>
    </w:p>
    <w:p w14:paraId="567C5733"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local distinctiveness study and context analysis for the Waratah precinct were presented to Council at the 25 August 2020 Ordinary Council Meeting. At this meeting, Council resolved that the local distinctiveness studies should be referenced in the assessment of Development Applications, and that they would assist in informing the development of built form modelling.</w:t>
      </w:r>
    </w:p>
    <w:p w14:paraId="7B2A2DAB" w14:textId="77777777" w:rsidR="007D7658" w:rsidRPr="007D7658" w:rsidRDefault="007D7658" w:rsidP="00C150C3">
      <w:pPr>
        <w:ind w:left="-284" w:right="-238"/>
        <w:jc w:val="both"/>
        <w:rPr>
          <w:rFonts w:ascii="Arial" w:eastAsia="Calibri" w:hAnsi="Arial" w:cs="Arial"/>
          <w:szCs w:val="32"/>
          <w:lang w:val="en-US"/>
        </w:rPr>
      </w:pPr>
    </w:p>
    <w:p w14:paraId="1C26F9C7" w14:textId="77777777" w:rsidR="007D7658" w:rsidRPr="007D7658" w:rsidRDefault="007D7658" w:rsidP="00C150C3">
      <w:pPr>
        <w:ind w:left="-284" w:right="-238"/>
        <w:jc w:val="both"/>
        <w:rPr>
          <w:rFonts w:ascii="Arial" w:eastAsia="Calibri" w:hAnsi="Arial" w:cs="Arial"/>
          <w:b/>
          <w:bCs/>
          <w:color w:val="000000"/>
          <w:szCs w:val="24"/>
          <w:shd w:val="clear" w:color="auto" w:fill="FFFFFF"/>
          <w:lang w:val="en-GB"/>
        </w:rPr>
      </w:pPr>
      <w:r w:rsidRPr="007D7658">
        <w:rPr>
          <w:rFonts w:ascii="Arial" w:eastAsia="Calibri" w:hAnsi="Arial" w:cs="Arial"/>
          <w:b/>
          <w:bCs/>
          <w:color w:val="000000"/>
          <w:szCs w:val="24"/>
          <w:shd w:val="clear" w:color="auto" w:fill="FFFFFF"/>
          <w:lang w:val="en-GB"/>
        </w:rPr>
        <w:t>Community Engagement</w:t>
      </w:r>
    </w:p>
    <w:p w14:paraId="1E48F620"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final deliverables of the built form modelling work were provided to the City in April 2021. The City then proceeded to the community engagement phase of the precinct planning work, using key elements of the built form modelling completed to engage with the Community Reference Group (CRG) at workshops. Broader community engagement was also carried out via an Open House (drop-in session) and a community survey. These methods allowed all residents within the City to comment on the desired future character of the Waratah Precinct area. Further details of community engagement activities for this project are outlined below in the Consultation section.</w:t>
      </w:r>
    </w:p>
    <w:p w14:paraId="7016F141"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3B323D54"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provisions within the Policy have been formulated by incorporating the outcomes of the built form modelling work and character study, community engagement outcomes, and technical input. Taking on board the community’s feedback, the provisions also align with the strategic intent of the R-Codes, SPP 7.2 and the State Government’s strategic plan for population growth, Perth and Peel@ 3.5 million.  The Policy has been reviewed internally and externally, to ensure that the provisions translate effectively into quality built form outcomes.</w:t>
      </w:r>
    </w:p>
    <w:p w14:paraId="11679CF4" w14:textId="2B031A0C" w:rsidR="007D7658" w:rsidRPr="00C150C3" w:rsidRDefault="007D7658" w:rsidP="00C150C3">
      <w:pPr>
        <w:ind w:left="-284" w:right="-238"/>
        <w:jc w:val="both"/>
        <w:rPr>
          <w:rFonts w:ascii="Arial" w:eastAsia="Calibri" w:hAnsi="Arial" w:cs="Arial"/>
          <w:b/>
          <w:color w:val="17365D"/>
          <w:szCs w:val="28"/>
          <w:lang w:val="en-US"/>
        </w:rPr>
      </w:pPr>
    </w:p>
    <w:p w14:paraId="310B07DE" w14:textId="77777777" w:rsidR="009336C6" w:rsidRPr="00C150C3" w:rsidRDefault="009336C6" w:rsidP="00C150C3">
      <w:pPr>
        <w:ind w:left="-284" w:right="-238"/>
        <w:jc w:val="both"/>
        <w:rPr>
          <w:rFonts w:ascii="Arial" w:eastAsia="Calibri" w:hAnsi="Arial" w:cs="Arial"/>
          <w:b/>
          <w:color w:val="17365D"/>
          <w:szCs w:val="28"/>
          <w:lang w:val="en-US"/>
        </w:rPr>
      </w:pPr>
    </w:p>
    <w:p w14:paraId="4EFD0386"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Discussion</w:t>
      </w:r>
    </w:p>
    <w:p w14:paraId="5B7CFF13" w14:textId="77777777" w:rsidR="007D7658" w:rsidRPr="007D7658" w:rsidRDefault="007D7658" w:rsidP="00C150C3">
      <w:pPr>
        <w:ind w:left="-284" w:right="-238"/>
        <w:jc w:val="both"/>
        <w:rPr>
          <w:rFonts w:ascii="Arial" w:eastAsia="Calibri" w:hAnsi="Arial" w:cs="Arial"/>
          <w:b/>
          <w:color w:val="17365D"/>
          <w:sz w:val="28"/>
          <w:szCs w:val="32"/>
          <w:lang w:val="en-US"/>
        </w:rPr>
      </w:pPr>
    </w:p>
    <w:p w14:paraId="65525C1C" w14:textId="77777777" w:rsidR="007D7658" w:rsidRPr="007D7658" w:rsidRDefault="007D7658" w:rsidP="00C150C3">
      <w:pPr>
        <w:ind w:left="-284" w:right="-238"/>
        <w:jc w:val="both"/>
        <w:rPr>
          <w:rFonts w:ascii="Arial" w:eastAsia="Calibri" w:hAnsi="Arial" w:cs="Arial"/>
          <w:b/>
          <w:bCs/>
          <w:szCs w:val="32"/>
          <w:lang w:val="en-US"/>
        </w:rPr>
      </w:pPr>
      <w:r w:rsidRPr="007D7658">
        <w:rPr>
          <w:rFonts w:ascii="Arial" w:eastAsia="Calibri" w:hAnsi="Arial" w:cs="Arial"/>
          <w:b/>
          <w:bCs/>
          <w:szCs w:val="32"/>
          <w:lang w:val="en-US"/>
        </w:rPr>
        <w:t>State Planning Policy 7.2 – Precinct Design Guidelines</w:t>
      </w:r>
    </w:p>
    <w:p w14:paraId="23A480B4"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SPP 7.2 sets out the criteria an area should meet to require precinct planning work, and the process a local government should follow to prepare the precinct plan or policy. Under SPP 7.2, the Waratah Precinct is an example of a precinct in a well-established urban area that is in transition. The Waratah Precinct is identified as a Residential/Mixed Use Precinct. The precinct plan or policy for a Residential/Mixed Use Precinct should focus on the following key objectives:</w:t>
      </w:r>
    </w:p>
    <w:p w14:paraId="78EA4DC2" w14:textId="77777777" w:rsidR="007D7658" w:rsidRPr="007D7658" w:rsidRDefault="007D7658" w:rsidP="00C150C3">
      <w:pPr>
        <w:ind w:left="-284" w:right="-238"/>
        <w:jc w:val="both"/>
        <w:rPr>
          <w:rFonts w:ascii="Calibri" w:eastAsia="Calibri" w:hAnsi="Calibri" w:cs="Arial"/>
          <w:color w:val="000000"/>
          <w:sz w:val="22"/>
          <w:szCs w:val="22"/>
          <w:shd w:val="clear" w:color="auto" w:fill="FFFFFF"/>
          <w:lang w:val="en-GB"/>
        </w:rPr>
      </w:pPr>
    </w:p>
    <w:p w14:paraId="4FB5F98C"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Guide subdivisions, amalgamation, and development to increase density and high-quality outcomes;</w:t>
      </w:r>
    </w:p>
    <w:p w14:paraId="13334342"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Enhance urban amenity by detailing lot/building orientation and access arrangements;</w:t>
      </w:r>
    </w:p>
    <w:p w14:paraId="30A7F4D3"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Strengthening green networks through the enhancement of urban tree canopy and improved interfaces between the public and private realm; and</w:t>
      </w:r>
    </w:p>
    <w:p w14:paraId="3667FED2"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Ensure the design supports safe access and encourages public transport, walking and cycling.</w:t>
      </w:r>
    </w:p>
    <w:p w14:paraId="4EA792A8" w14:textId="0F3995E6" w:rsidR="007D7658" w:rsidRDefault="007D7658" w:rsidP="00C150C3">
      <w:pPr>
        <w:ind w:right="-238"/>
        <w:jc w:val="both"/>
        <w:rPr>
          <w:rFonts w:ascii="Arial" w:eastAsia="Calibri" w:hAnsi="Arial" w:cs="Arial"/>
          <w:szCs w:val="32"/>
          <w:lang w:val="en-US"/>
        </w:rPr>
      </w:pPr>
    </w:p>
    <w:p w14:paraId="0DB2251B"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City followed the process set out in SPP 7.2 to create the Policy, including identifying the precinct area, engaging with the local community, creating a vision, ensuring the development proposal is feasible, and investigating how the precinct plans can result in benefit to the communities they are developed within.</w:t>
      </w:r>
    </w:p>
    <w:p w14:paraId="064629C5" w14:textId="77777777" w:rsidR="007D7658" w:rsidRPr="007D7658" w:rsidRDefault="007D7658" w:rsidP="00C150C3">
      <w:pPr>
        <w:ind w:left="-284" w:right="-238"/>
        <w:jc w:val="both"/>
        <w:rPr>
          <w:rFonts w:ascii="Arial" w:eastAsia="Calibri" w:hAnsi="Arial" w:cs="Arial"/>
          <w:b/>
          <w:bCs/>
          <w:szCs w:val="32"/>
          <w:lang w:val="en-US"/>
        </w:rPr>
      </w:pPr>
    </w:p>
    <w:p w14:paraId="4CBD1D71" w14:textId="77777777" w:rsidR="007D7658" w:rsidRPr="007D7658" w:rsidRDefault="007D7658" w:rsidP="00C150C3">
      <w:pPr>
        <w:ind w:left="-284" w:right="-238"/>
        <w:rPr>
          <w:rFonts w:ascii="Arial" w:eastAsia="Calibri" w:hAnsi="Arial" w:cs="Arial"/>
          <w:b/>
          <w:bCs/>
          <w:szCs w:val="32"/>
          <w:lang w:val="en-US"/>
        </w:rPr>
      </w:pPr>
      <w:r w:rsidRPr="007D7658">
        <w:rPr>
          <w:rFonts w:ascii="Arial" w:eastAsia="Calibri" w:hAnsi="Arial" w:cs="Arial"/>
          <w:b/>
          <w:bCs/>
          <w:szCs w:val="32"/>
          <w:lang w:val="en-US"/>
        </w:rPr>
        <w:t xml:space="preserve">Local Planning Strategy </w:t>
      </w:r>
    </w:p>
    <w:p w14:paraId="0E1F5EB5"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Strategy identifies that future development in the Dalkeith area should protect the established residential character of the Precinct, while also facilitating increased dwelling diversity. The Strategy states that development within Dalkeith should contribute to the Dalkeith neighbourhood centre on Waratah Avenue realizing its potential, and the increase of residential and non-residential development in this area.</w:t>
      </w:r>
    </w:p>
    <w:p w14:paraId="6480F362" w14:textId="77777777" w:rsidR="007D7658" w:rsidRPr="007D7658" w:rsidRDefault="007D7658" w:rsidP="00C150C3">
      <w:pPr>
        <w:ind w:left="-284" w:right="-238"/>
        <w:jc w:val="both"/>
        <w:rPr>
          <w:rFonts w:ascii="Arial" w:eastAsia="Calibri" w:hAnsi="Arial" w:cs="Arial"/>
          <w:szCs w:val="32"/>
          <w:lang w:val="en-US"/>
        </w:rPr>
      </w:pPr>
    </w:p>
    <w:p w14:paraId="4205E831"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Policy responds to the Strategy’s vision for Dalkeith by promoting the desired future character of the area through the retention of large setbacks and the provision of significant landscaping. The Policy also promotes the revitalisation and continued development of the Dalkeith neighbourhood centre on Waratah Avenue, correlating with the Strategy’s priorities for the area.</w:t>
      </w:r>
    </w:p>
    <w:p w14:paraId="77A987B9" w14:textId="77777777" w:rsidR="007D7658" w:rsidRPr="007D7658" w:rsidRDefault="007D7658" w:rsidP="00C150C3">
      <w:pPr>
        <w:ind w:left="-284" w:right="-238"/>
        <w:jc w:val="both"/>
        <w:rPr>
          <w:rFonts w:ascii="Arial" w:eastAsia="Calibri" w:hAnsi="Arial" w:cs="Arial"/>
          <w:szCs w:val="32"/>
          <w:lang w:val="en-US"/>
        </w:rPr>
      </w:pPr>
    </w:p>
    <w:p w14:paraId="3DC8C1F0"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gazettal of the City’s Local Planning Scheme No. 3 resulted in an increase in the density coding of the area surrounding the Waratah Avenue mixed-use zone. The City considered it appropriate to prepare a precinct policy for the area to ensure that development is guided in a contextually appropriate manner. In accordance with the Scheme and the Strategy, the Policy highlights the importance of quality urban design that interacts with the streetscape, protects the amenity of existing properties, and provides high quality living environments for the residents of the new developments. </w:t>
      </w:r>
    </w:p>
    <w:p w14:paraId="59C4E63C" w14:textId="77777777" w:rsidR="007D7658" w:rsidRPr="007D7658" w:rsidRDefault="007D7658" w:rsidP="00C150C3">
      <w:pPr>
        <w:ind w:left="-284" w:right="-238"/>
        <w:jc w:val="both"/>
        <w:rPr>
          <w:rFonts w:ascii="Arial" w:eastAsia="Calibri" w:hAnsi="Arial" w:cs="Arial"/>
          <w:szCs w:val="32"/>
          <w:lang w:val="en-US"/>
        </w:rPr>
      </w:pPr>
    </w:p>
    <w:p w14:paraId="71C161A9"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identifies that the area’s character is defined by large setbacks, mature landscaping and an open streetscape feel. The Policy encourages the preservation of the Waratah Precinct’s character and heritage through the maintenance of large setbacks and mature landscaping, whilst still allowing designers and homeowners the freedom to create homes using materials and styles that are mixed. This promotes new development that is respectful of the existing character of the area, whilst integrating the flexibility that was highlighted as crucial in feedback provided during community engagement. </w:t>
      </w:r>
    </w:p>
    <w:p w14:paraId="22CC96BE" w14:textId="77777777" w:rsidR="007D7658" w:rsidRPr="007D7658" w:rsidRDefault="007D7658" w:rsidP="00C150C3">
      <w:pPr>
        <w:ind w:left="-284" w:right="-238"/>
        <w:jc w:val="both"/>
        <w:rPr>
          <w:rFonts w:ascii="Arial" w:eastAsia="Calibri" w:hAnsi="Arial" w:cs="Arial"/>
          <w:b/>
          <w:bCs/>
          <w:szCs w:val="32"/>
          <w:lang w:val="en-US"/>
        </w:rPr>
      </w:pPr>
    </w:p>
    <w:p w14:paraId="1DBFC4BA" w14:textId="77777777" w:rsidR="007D7658" w:rsidRPr="007D7658" w:rsidRDefault="007D7658" w:rsidP="00C150C3">
      <w:pPr>
        <w:ind w:left="-284" w:right="-238"/>
        <w:jc w:val="both"/>
        <w:rPr>
          <w:rFonts w:ascii="Arial" w:eastAsia="Calibri" w:hAnsi="Arial" w:cs="Arial"/>
          <w:b/>
          <w:bCs/>
          <w:szCs w:val="32"/>
          <w:lang w:val="en-US"/>
        </w:rPr>
      </w:pPr>
      <w:r w:rsidRPr="007D7658">
        <w:rPr>
          <w:rFonts w:ascii="Arial" w:eastAsia="Calibri" w:hAnsi="Arial" w:cs="Arial"/>
          <w:b/>
          <w:bCs/>
          <w:szCs w:val="32"/>
          <w:lang w:val="en-US"/>
        </w:rPr>
        <w:t>Local Planning Scheme No. 3</w:t>
      </w:r>
    </w:p>
    <w:p w14:paraId="60EAD4E8"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Scheme identifies the Waratah Avenue commercial sites as being within the Mixed-Use zone. This strip forms the centre of the precinct area and is one of two areas of the precinct that isn’t zoned Residential. The Local Centre, which consists of four lots at the corner of Waratah Avenue and Robert Street, is the second non-Residential zoned area.</w:t>
      </w:r>
    </w:p>
    <w:p w14:paraId="2BF6B11C" w14:textId="77777777" w:rsidR="007D7658" w:rsidRPr="007D7658" w:rsidRDefault="007D7658" w:rsidP="00C150C3">
      <w:pPr>
        <w:ind w:left="-284" w:right="-238"/>
        <w:jc w:val="both"/>
        <w:rPr>
          <w:rFonts w:ascii="Arial" w:eastAsia="Calibri" w:hAnsi="Arial" w:cs="Arial"/>
          <w:szCs w:val="32"/>
          <w:lang w:val="en-US"/>
        </w:rPr>
      </w:pPr>
    </w:p>
    <w:p w14:paraId="31F53712"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City’s Local Planning Scheme No. 3 increased the density coding of the Waratah Avenue mixed-use sites and the surrounding residential streets. This increase in density and changes in zoning promotes a bustling village centre in the heart of Dalkeith that will provide restaurants, cafes, shops, consulting rooms and other land uses that provide for the everyday needs of the local community.</w:t>
      </w:r>
    </w:p>
    <w:p w14:paraId="274E7459" w14:textId="226CF9C2" w:rsidR="007D7658" w:rsidRDefault="007D7658" w:rsidP="00C150C3">
      <w:pPr>
        <w:ind w:left="-284" w:right="-238"/>
        <w:jc w:val="both"/>
        <w:rPr>
          <w:rFonts w:ascii="Arial" w:eastAsia="Calibri" w:hAnsi="Arial" w:cs="Arial"/>
          <w:szCs w:val="32"/>
          <w:lang w:val="en-US"/>
        </w:rPr>
      </w:pPr>
    </w:p>
    <w:p w14:paraId="07D246C3" w14:textId="7D67BCC6" w:rsid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Policy has been prepared in accordance with clause 9 – Aims of the Scheme, in particular:</w:t>
      </w:r>
    </w:p>
    <w:p w14:paraId="0FC1FCB5" w14:textId="77777777" w:rsidR="00994E7B" w:rsidRPr="007D7658" w:rsidRDefault="00994E7B" w:rsidP="00C150C3">
      <w:pPr>
        <w:ind w:left="-284" w:right="-238"/>
        <w:jc w:val="both"/>
        <w:rPr>
          <w:rFonts w:ascii="Arial" w:eastAsia="Calibri" w:hAnsi="Arial" w:cs="Arial"/>
          <w:szCs w:val="32"/>
          <w:lang w:val="en-US"/>
        </w:rPr>
      </w:pPr>
    </w:p>
    <w:p w14:paraId="28F164CF"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(a) Protects and enhances local character and amenity;</w:t>
      </w:r>
    </w:p>
    <w:p w14:paraId="4FB514FE"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(b) Respect the community vision for the development of the district;</w:t>
      </w:r>
    </w:p>
    <w:p w14:paraId="70F32C29"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(c) Achieve quality residential outcomes for the growing population; and</w:t>
      </w:r>
    </w:p>
    <w:p w14:paraId="3BF22392"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(d) To develop and support a hierarchy of activity centres.</w:t>
      </w:r>
    </w:p>
    <w:p w14:paraId="534B697C" w14:textId="77777777" w:rsidR="007D7658" w:rsidRPr="007D7658" w:rsidRDefault="007D7658" w:rsidP="00C150C3">
      <w:pPr>
        <w:ind w:left="-284" w:right="-238"/>
        <w:jc w:val="both"/>
        <w:rPr>
          <w:rFonts w:ascii="Arial" w:eastAsia="Calibri" w:hAnsi="Arial" w:cs="Arial"/>
          <w:szCs w:val="32"/>
          <w:lang w:val="en-US"/>
        </w:rPr>
      </w:pPr>
    </w:p>
    <w:p w14:paraId="0F1AA4E6"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Policy is consistent with the objectives of the relevant Zones: </w:t>
      </w:r>
    </w:p>
    <w:p w14:paraId="0C34BFC8" w14:textId="77777777" w:rsidR="007D7658" w:rsidRPr="007D7658" w:rsidRDefault="007D7658" w:rsidP="00C150C3">
      <w:pPr>
        <w:ind w:left="-284" w:right="-238"/>
        <w:jc w:val="both"/>
        <w:rPr>
          <w:rFonts w:ascii="Arial" w:eastAsia="Calibri" w:hAnsi="Arial" w:cs="Arial"/>
          <w:szCs w:val="32"/>
          <w:lang w:val="en-US"/>
        </w:rPr>
      </w:pPr>
    </w:p>
    <w:p w14:paraId="5EAE2649"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Residential Zone</w:t>
      </w:r>
    </w:p>
    <w:p w14:paraId="59FF950F"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Encourages a range of housing types to meet the changing needs of the community;</w:t>
      </w:r>
    </w:p>
    <w:p w14:paraId="3D0658C9"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Encourages high quality design and streetscapes;</w:t>
      </w:r>
    </w:p>
    <w:p w14:paraId="3788E5EB"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Proposes preferred land uses that are complimentary to the surrounding residential development;</w:t>
      </w:r>
    </w:p>
    <w:p w14:paraId="19E94C7A"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Provides street specific requirements for development to be compatible with the future desired character of the area in terms of bulk, height, scale and setbacks.</w:t>
      </w:r>
    </w:p>
    <w:p w14:paraId="2627B193" w14:textId="77777777" w:rsidR="007D7658" w:rsidRPr="007D7658" w:rsidRDefault="007D7658" w:rsidP="00C150C3">
      <w:pPr>
        <w:ind w:left="-284" w:right="-238"/>
        <w:jc w:val="both"/>
        <w:rPr>
          <w:rFonts w:ascii="Arial" w:eastAsia="Calibri" w:hAnsi="Arial" w:cs="Arial"/>
          <w:b/>
          <w:bCs/>
          <w:szCs w:val="32"/>
          <w:lang w:val="en-US"/>
        </w:rPr>
      </w:pPr>
    </w:p>
    <w:p w14:paraId="5BD4124B"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Mixed Use Zone</w:t>
      </w:r>
    </w:p>
    <w:p w14:paraId="71CEA26E"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Residential development preferred at all levels above ground level;</w:t>
      </w:r>
    </w:p>
    <w:p w14:paraId="1F3A5857"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Encourages well-designed, high-quality development that considers the existing new development, and the future desired character of the area;</w:t>
      </w:r>
    </w:p>
    <w:p w14:paraId="1C5BB72F"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Includes a list of preferred active uses, to be located at ground level, which also provides for a mix of varied but compatible land uses that will assist in activating the streetscape.</w:t>
      </w:r>
    </w:p>
    <w:p w14:paraId="058F34AF" w14:textId="77777777" w:rsidR="007D7658" w:rsidRPr="007D7658" w:rsidRDefault="007D7658" w:rsidP="00C150C3">
      <w:pPr>
        <w:ind w:left="-284" w:right="-238"/>
        <w:jc w:val="both"/>
        <w:rPr>
          <w:rFonts w:ascii="Arial" w:eastAsia="Calibri" w:hAnsi="Arial" w:cs="Arial"/>
          <w:szCs w:val="32"/>
          <w:u w:val="single"/>
          <w:lang w:val="en-US"/>
        </w:rPr>
      </w:pPr>
    </w:p>
    <w:p w14:paraId="61E4D04D"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Local Centre Zone</w:t>
      </w:r>
    </w:p>
    <w:p w14:paraId="2217F2B1"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Includes a list of preferred land uses, with active land uses required to be at the ground floor;</w:t>
      </w:r>
    </w:p>
    <w:p w14:paraId="0BC6262E"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By focusing on active land uses at ground floor, and nil setbacks and awnings at ground level, the Policy encourages high quality, pedestrian friendly development;</w:t>
      </w:r>
    </w:p>
    <w:p w14:paraId="4BB356D3"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Encourages a mix of varied land uses, focusing on the daily needs of the community including shop, convenience store and medical centre or consulting rooms.</w:t>
      </w:r>
    </w:p>
    <w:p w14:paraId="3A16CB9F" w14:textId="77777777" w:rsidR="007D7658" w:rsidRPr="007D7658" w:rsidRDefault="007D7658" w:rsidP="00C150C3">
      <w:pPr>
        <w:ind w:left="-284" w:right="-238"/>
        <w:contextualSpacing/>
        <w:jc w:val="both"/>
        <w:rPr>
          <w:rFonts w:ascii="Arial" w:eastAsia="Calibri" w:hAnsi="Arial" w:cs="Arial"/>
          <w:szCs w:val="32"/>
          <w:lang w:val="en-US"/>
        </w:rPr>
      </w:pPr>
    </w:p>
    <w:p w14:paraId="178E6CFA" w14:textId="77777777" w:rsidR="007D7658" w:rsidRPr="007D7658" w:rsidRDefault="007D7658" w:rsidP="00C150C3">
      <w:pPr>
        <w:ind w:left="-284" w:right="-238"/>
        <w:jc w:val="both"/>
        <w:rPr>
          <w:rFonts w:ascii="Arial" w:eastAsia="Calibri" w:hAnsi="Arial" w:cs="Arial"/>
          <w:b/>
          <w:bCs/>
          <w:szCs w:val="32"/>
          <w:lang w:val="en-US"/>
        </w:rPr>
      </w:pPr>
      <w:r w:rsidRPr="007D7658">
        <w:rPr>
          <w:rFonts w:ascii="Arial" w:eastAsia="Calibri" w:hAnsi="Arial" w:cs="Arial"/>
          <w:b/>
          <w:bCs/>
          <w:szCs w:val="32"/>
          <w:lang w:val="en-US"/>
        </w:rPr>
        <w:t>Draft Waratah Precinct Design Response – Local Planning Policy</w:t>
      </w:r>
    </w:p>
    <w:p w14:paraId="4DF780F8" w14:textId="77777777" w:rsidR="007D7658" w:rsidRPr="007D7658" w:rsidRDefault="007D7658" w:rsidP="00C150C3">
      <w:pPr>
        <w:ind w:left="-284" w:right="-238"/>
        <w:jc w:val="both"/>
        <w:rPr>
          <w:rFonts w:ascii="Arial" w:eastAsia="Calibri" w:hAnsi="Arial" w:cs="Arial"/>
          <w:b/>
          <w:bCs/>
          <w:szCs w:val="32"/>
          <w:lang w:val="en-US"/>
        </w:rPr>
      </w:pPr>
    </w:p>
    <w:p w14:paraId="2B1B953E"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Informing Studies</w:t>
      </w:r>
    </w:p>
    <w:p w14:paraId="5C393B9F"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drafting of the Policy is the culmination of the findings of the Context and Character and Built Form Modelling studies, which have provided a sound basis for the creation of the existing future character statements. The Built Form Modelling studies have provided examples of forms of development, detailing them in manner that informs the choices made for appropriate setbacks massing.</w:t>
      </w:r>
    </w:p>
    <w:p w14:paraId="1AB12346"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18A2E61C"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outcomes of the Community Reference Group and broader community engagement undertaken as part of this project have directly influenced and guided the built form provisions included in the Policy. These provisions have then undergone thorough testing by internal and external stakeholders to ensure that they are able to be applied effectively in a real-world development scenario.</w:t>
      </w:r>
      <w:r w:rsidRPr="007D7658" w:rsidDel="00873E89">
        <w:rPr>
          <w:rFonts w:ascii="Arial" w:eastAsia="Calibri" w:hAnsi="Arial" w:cs="Arial"/>
          <w:color w:val="000000"/>
          <w:szCs w:val="24"/>
          <w:shd w:val="clear" w:color="auto" w:fill="FFFFFF"/>
          <w:lang w:val="en-GB"/>
        </w:rPr>
        <w:t xml:space="preserve"> </w:t>
      </w:r>
    </w:p>
    <w:p w14:paraId="3C62840F" w14:textId="77777777" w:rsidR="007D7658" w:rsidRPr="007D7658" w:rsidRDefault="007D7658" w:rsidP="00C150C3">
      <w:pPr>
        <w:ind w:left="-284" w:right="-238"/>
        <w:jc w:val="both"/>
        <w:rPr>
          <w:rFonts w:ascii="Arial" w:eastAsia="Calibri" w:hAnsi="Arial" w:cs="Arial"/>
          <w:szCs w:val="32"/>
          <w:lang w:val="en-US"/>
        </w:rPr>
      </w:pPr>
    </w:p>
    <w:p w14:paraId="2A70FCA8"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Strategic Intent</w:t>
      </w:r>
    </w:p>
    <w:p w14:paraId="4B997E44"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szCs w:val="32"/>
          <w:lang w:val="en-US"/>
        </w:rPr>
        <w:t xml:space="preserve">The intent of the Policy </w:t>
      </w:r>
      <w:r w:rsidRPr="007D7658">
        <w:rPr>
          <w:rFonts w:ascii="Arial" w:eastAsia="Calibri" w:hAnsi="Arial" w:cs="Arial"/>
          <w:color w:val="000000"/>
          <w:szCs w:val="24"/>
          <w:shd w:val="clear" w:color="auto" w:fill="FFFFFF"/>
          <w:lang w:val="en-GB"/>
        </w:rPr>
        <w:t>is to nuance the requirements of the R-Codes so that they are more contextually appropriate to the existing and desired future character of the Waratah Precinct. The Policy seeks to:</w:t>
      </w:r>
    </w:p>
    <w:p w14:paraId="5A8DCA3F"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0C94C109" w14:textId="77777777" w:rsidR="007D7658" w:rsidRPr="007D7658" w:rsidRDefault="007D7658" w:rsidP="00C150C3">
      <w:pPr>
        <w:numPr>
          <w:ilvl w:val="0"/>
          <w:numId w:val="21"/>
        </w:numPr>
        <w:spacing w:line="276" w:lineRule="auto"/>
        <w:ind w:left="284" w:right="-238"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Define the future </w:t>
      </w:r>
      <w:r w:rsidRPr="00994E7B">
        <w:rPr>
          <w:rFonts w:ascii="Arial" w:eastAsia="Calibri" w:hAnsi="Arial" w:cs="Arial"/>
          <w:color w:val="000000"/>
          <w:szCs w:val="24"/>
          <w:shd w:val="clear" w:color="auto" w:fill="FFFFFF"/>
          <w:lang w:val="en-GB"/>
        </w:rPr>
        <w:t>character</w:t>
      </w:r>
      <w:r w:rsidRPr="007D7658">
        <w:rPr>
          <w:rFonts w:ascii="Arial" w:eastAsia="Calibri" w:hAnsi="Arial" w:cs="Arial"/>
          <w:szCs w:val="24"/>
          <w:shd w:val="clear" w:color="auto" w:fill="FFFFFF"/>
          <w:lang w:val="en-GB"/>
        </w:rPr>
        <w:t xml:space="preserve"> of the area</w:t>
      </w:r>
    </w:p>
    <w:p w14:paraId="41BE2A32"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Facilitate high-quality design</w:t>
      </w:r>
    </w:p>
    <w:p w14:paraId="37659549"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Promote key landscape and streetscape elements from the established character </w:t>
      </w:r>
    </w:p>
    <w:p w14:paraId="4F1CD22F"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Maintain the amenity of the area, consistent with the relevant density code</w:t>
      </w:r>
    </w:p>
    <w:p w14:paraId="1FB8258D"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Manage density interfaces</w:t>
      </w:r>
    </w:p>
    <w:p w14:paraId="768548D8"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72487044"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Character Statements</w:t>
      </w:r>
    </w:p>
    <w:p w14:paraId="6007CCD3"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szCs w:val="24"/>
          <w:lang w:val="en-US"/>
        </w:rPr>
        <w:t xml:space="preserve">An existing character statement has been provided for each sub-precinct within the Policy. Building on these existing character statements and community vision from the pre-engagement workshops, and further refined by outcomes from the CRG, survey and Open House, the Policy also defines the desired future character statement for the sub-precincts. The Design WA policy suite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development. </w:t>
      </w:r>
    </w:p>
    <w:p w14:paraId="264998B0"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70737033"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Sub-Precincts</w:t>
      </w:r>
    </w:p>
    <w:p w14:paraId="17A453AF"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r w:rsidRPr="007D7658">
        <w:rPr>
          <w:rFonts w:ascii="Arial" w:eastAsia="Calibri" w:hAnsi="Arial" w:cs="Arial"/>
          <w:szCs w:val="24"/>
          <w:shd w:val="clear" w:color="auto" w:fill="FFFFFF"/>
          <w:lang w:val="en-GB"/>
        </w:rPr>
        <w:t>The precinct has been analysed on a street-by-street basis. Considering the zoning, density coding, lot orientation and existing landscape and streetscape characteristics, the City identified four distinct sub-precincts within Waratah Precinct.</w:t>
      </w:r>
      <w:r w:rsidRPr="007D7658">
        <w:rPr>
          <w:rFonts w:ascii="Arial" w:eastAsia="Calibri" w:hAnsi="Arial" w:cs="Arial"/>
          <w:color w:val="000000"/>
          <w:szCs w:val="24"/>
          <w:shd w:val="clear" w:color="auto" w:fill="FFFFFF"/>
          <w:lang w:val="en-GB"/>
        </w:rPr>
        <w:t xml:space="preserve"> The Policy includes a map that breaks the precinct into:</w:t>
      </w:r>
    </w:p>
    <w:p w14:paraId="162B1D7E"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0F17381A"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Alexander Road Sub-Precinct</w:t>
      </w:r>
    </w:p>
    <w:p w14:paraId="08D0024F"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Philip Road Sub-Precinct</w:t>
      </w:r>
    </w:p>
    <w:p w14:paraId="2EF54167"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Waratah Avenue Sub-Precinct</w:t>
      </w:r>
    </w:p>
    <w:p w14:paraId="11DAE8CF"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Mixed Use and Local Centre Sub-Precinct </w:t>
      </w:r>
    </w:p>
    <w:p w14:paraId="1621FF41" w14:textId="77777777" w:rsidR="007D7658" w:rsidRPr="007D7658" w:rsidRDefault="007D7658" w:rsidP="00C150C3">
      <w:pPr>
        <w:ind w:left="-284" w:right="-238"/>
        <w:jc w:val="both"/>
        <w:rPr>
          <w:rFonts w:ascii="Arial" w:eastAsia="Calibri" w:hAnsi="Arial" w:cs="Arial"/>
          <w:color w:val="000000"/>
          <w:szCs w:val="24"/>
          <w:shd w:val="clear" w:color="auto" w:fill="FFFFFF"/>
          <w:lang w:val="en-GB"/>
        </w:rPr>
      </w:pPr>
    </w:p>
    <w:p w14:paraId="314A20FA" w14:textId="7CDEBB71" w:rsidR="007D7658" w:rsidRPr="007D7658" w:rsidRDefault="007D7658" w:rsidP="00C150C3">
      <w:pPr>
        <w:ind w:left="284" w:right="-238" w:hanging="567"/>
        <w:contextualSpacing/>
        <w:jc w:val="both"/>
        <w:rPr>
          <w:rFonts w:ascii="Arial" w:eastAsia="Calibri" w:hAnsi="Arial" w:cs="Arial"/>
          <w:b/>
          <w:bCs/>
          <w:sz w:val="20"/>
          <w:shd w:val="clear" w:color="auto" w:fill="FFFFFF"/>
          <w:lang w:val="en-GB"/>
        </w:rPr>
      </w:pPr>
      <w:r w:rsidRPr="007D7658">
        <w:rPr>
          <w:rFonts w:ascii="Arial" w:eastAsia="Calibri" w:hAnsi="Arial" w:cs="Arial"/>
          <w:color w:val="000000"/>
          <w:szCs w:val="24"/>
          <w:shd w:val="clear" w:color="auto" w:fill="FFFFFF"/>
          <w:lang w:val="en-GB"/>
        </w:rPr>
        <w:t xml:space="preserve">These sub-precincts are detailed in </w:t>
      </w:r>
      <w:r w:rsidRPr="007D7658">
        <w:rPr>
          <w:rFonts w:ascii="Arial" w:eastAsia="Calibri" w:hAnsi="Arial" w:cs="Arial"/>
          <w:b/>
          <w:bCs/>
          <w:color w:val="000000"/>
          <w:szCs w:val="24"/>
          <w:shd w:val="clear" w:color="auto" w:fill="FFFFFF"/>
          <w:lang w:val="en-GB"/>
        </w:rPr>
        <w:t>Figure 1</w:t>
      </w:r>
      <w:r w:rsidRPr="007D7658">
        <w:rPr>
          <w:rFonts w:ascii="Arial" w:eastAsia="Calibri" w:hAnsi="Arial" w:cs="Arial"/>
          <w:color w:val="000000"/>
          <w:szCs w:val="24"/>
          <w:shd w:val="clear" w:color="auto" w:fill="FFFFFF"/>
          <w:lang w:val="en-GB"/>
        </w:rPr>
        <w:t xml:space="preserve">, </w:t>
      </w:r>
      <w:r w:rsidR="000A78B0">
        <w:rPr>
          <w:rFonts w:ascii="Arial" w:eastAsia="Calibri" w:hAnsi="Arial" w:cs="Arial"/>
          <w:color w:val="000000"/>
          <w:szCs w:val="24"/>
          <w:shd w:val="clear" w:color="auto" w:fill="FFFFFF"/>
          <w:lang w:val="en-GB"/>
        </w:rPr>
        <w:t>shown following</w:t>
      </w:r>
      <w:r w:rsidR="009336C6">
        <w:rPr>
          <w:rFonts w:ascii="Arial" w:eastAsia="Calibri" w:hAnsi="Arial" w:cs="Arial"/>
          <w:color w:val="000000"/>
          <w:szCs w:val="24"/>
          <w:shd w:val="clear" w:color="auto" w:fill="FFFFFF"/>
          <w:lang w:val="en-GB"/>
        </w:rPr>
        <w:t>:</w:t>
      </w:r>
    </w:p>
    <w:p w14:paraId="0797B828" w14:textId="77777777" w:rsidR="006071A6" w:rsidRDefault="006071A6" w:rsidP="00BC112D">
      <w:pPr>
        <w:ind w:right="187"/>
        <w:rPr>
          <w:rFonts w:ascii="Arial" w:eastAsia="Calibri" w:hAnsi="Arial" w:cs="Arial"/>
          <w:b/>
          <w:bCs/>
          <w:szCs w:val="24"/>
          <w:shd w:val="clear" w:color="auto" w:fill="FFFFFF"/>
          <w:lang w:val="en-GB"/>
        </w:rPr>
        <w:sectPr w:rsidR="006071A6" w:rsidSect="00C30DD8">
          <w:headerReference w:type="default" r:id="rId24"/>
          <w:footerReference w:type="even" r:id="rId25"/>
          <w:footerReference w:type="default" r:id="rId26"/>
          <w:headerReference w:type="first" r:id="rId27"/>
          <w:footerReference w:type="first" r:id="rId28"/>
          <w:pgSz w:w="11907" w:h="16840" w:code="9"/>
          <w:pgMar w:top="1440" w:right="992" w:bottom="1440" w:left="1797" w:header="0" w:footer="720" w:gutter="0"/>
          <w:paperSrc w:first="260" w:other="260"/>
          <w:cols w:space="720"/>
          <w:titlePg/>
          <w:docGrid w:linePitch="326"/>
        </w:sectPr>
      </w:pPr>
      <w:r>
        <w:rPr>
          <w:rFonts w:ascii="Arial" w:eastAsia="Calibri" w:hAnsi="Arial" w:cs="Arial"/>
          <w:b/>
          <w:bCs/>
          <w:szCs w:val="24"/>
          <w:shd w:val="clear" w:color="auto" w:fill="FFFFFF"/>
          <w:lang w:val="en-GB"/>
        </w:rPr>
        <w:br w:type="page"/>
      </w:r>
    </w:p>
    <w:p w14:paraId="195E44E6" w14:textId="68DB9561" w:rsidR="00FD7087" w:rsidRDefault="00FD7087" w:rsidP="00BC112D">
      <w:pPr>
        <w:ind w:right="187"/>
        <w:rPr>
          <w:rFonts w:ascii="Arial" w:hAnsi="Arial" w:cs="Arial"/>
          <w:b/>
          <w:bCs/>
          <w:color w:val="17365D" w:themeColor="text2" w:themeShade="BF"/>
          <w:szCs w:val="24"/>
        </w:rPr>
      </w:pPr>
      <w:r w:rsidRPr="00F14E20">
        <w:rPr>
          <w:rFonts w:ascii="Arial" w:hAnsi="Arial" w:cs="Arial"/>
          <w:b/>
          <w:bCs/>
          <w:color w:val="17365D" w:themeColor="text2" w:themeShade="BF"/>
          <w:szCs w:val="24"/>
        </w:rPr>
        <w:t xml:space="preserve">Figure </w:t>
      </w:r>
      <w:r w:rsidRPr="00F14E20">
        <w:rPr>
          <w:rFonts w:ascii="Arial" w:hAnsi="Arial" w:cs="Arial"/>
          <w:b/>
          <w:bCs/>
          <w:caps/>
          <w:color w:val="17365D" w:themeColor="text2" w:themeShade="BF"/>
          <w:szCs w:val="24"/>
        </w:rPr>
        <w:t>1 – W</w:t>
      </w:r>
      <w:r w:rsidRPr="00F14E20">
        <w:rPr>
          <w:rFonts w:ascii="Arial" w:hAnsi="Arial" w:cs="Arial"/>
          <w:b/>
          <w:bCs/>
          <w:color w:val="17365D" w:themeColor="text2" w:themeShade="BF"/>
          <w:szCs w:val="24"/>
        </w:rPr>
        <w:t>aratah Precinct and Sub-Precincts</w:t>
      </w:r>
    </w:p>
    <w:p w14:paraId="4FD49C0D" w14:textId="6280861C" w:rsidR="00FD7087" w:rsidRDefault="00FD7087" w:rsidP="00BC112D">
      <w:pPr>
        <w:ind w:right="187"/>
        <w:rPr>
          <w:rFonts w:ascii="Arial" w:eastAsia="Calibri" w:hAnsi="Arial" w:cs="Arial"/>
          <w:b/>
          <w:color w:val="17365D" w:themeColor="text2" w:themeShade="BF"/>
          <w:szCs w:val="24"/>
        </w:rPr>
      </w:pPr>
      <w:r>
        <w:rPr>
          <w:rFonts w:ascii="Arial" w:hAnsi="Arial" w:cs="Arial"/>
          <w:caps/>
          <w:noProof/>
          <w:color w:val="17365D" w:themeColor="text2" w:themeShade="BF"/>
          <w:szCs w:val="24"/>
        </w:rPr>
        <w:drawing>
          <wp:anchor distT="0" distB="0" distL="114300" distR="114300" simplePos="0" relativeHeight="251658240" behindDoc="1" locked="0" layoutInCell="1" allowOverlap="1" wp14:anchorId="77A5C71F" wp14:editId="56191DB4">
            <wp:simplePos x="0" y="0"/>
            <wp:positionH relativeFrom="margin">
              <wp:posOffset>211455</wp:posOffset>
            </wp:positionH>
            <wp:positionV relativeFrom="paragraph">
              <wp:posOffset>16510</wp:posOffset>
            </wp:positionV>
            <wp:extent cx="8030210" cy="5116830"/>
            <wp:effectExtent l="0" t="0" r="8890" b="7620"/>
            <wp:wrapTight wrapText="bothSides">
              <wp:wrapPolygon edited="0">
                <wp:start x="0" y="0"/>
                <wp:lineTo x="0" y="21552"/>
                <wp:lineTo x="21573" y="21552"/>
                <wp:lineTo x="21573" y="0"/>
                <wp:lineTo x="0" y="0"/>
              </wp:wrapPolygon>
            </wp:wrapTight>
            <wp:docPr id="7" name="Picture 7" descr="P9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919#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30210" cy="5116830"/>
                    </a:xfrm>
                    <a:prstGeom prst="rect">
                      <a:avLst/>
                    </a:prstGeom>
                    <a:noFill/>
                  </pic:spPr>
                </pic:pic>
              </a:graphicData>
            </a:graphic>
            <wp14:sizeRelH relativeFrom="page">
              <wp14:pctWidth>0</wp14:pctWidth>
            </wp14:sizeRelH>
            <wp14:sizeRelV relativeFrom="page">
              <wp14:pctHeight>0</wp14:pctHeight>
            </wp14:sizeRelV>
          </wp:anchor>
        </w:drawing>
      </w:r>
    </w:p>
    <w:p w14:paraId="36741929" w14:textId="53135FAA" w:rsidR="00FD7087" w:rsidRDefault="00FD7087" w:rsidP="00BC112D">
      <w:pPr>
        <w:ind w:right="187"/>
        <w:rPr>
          <w:rFonts w:ascii="Arial" w:eastAsia="Calibri" w:hAnsi="Arial" w:cs="Arial"/>
          <w:szCs w:val="24"/>
          <w:shd w:val="clear" w:color="auto" w:fill="FFFFFF"/>
          <w:lang w:val="en-GB"/>
        </w:rPr>
      </w:pPr>
    </w:p>
    <w:p w14:paraId="604631A4" w14:textId="77777777" w:rsidR="00FD7087" w:rsidRDefault="00FD7087" w:rsidP="00BC112D">
      <w:pPr>
        <w:ind w:right="187"/>
        <w:rPr>
          <w:rFonts w:ascii="Arial" w:eastAsia="Calibri" w:hAnsi="Arial" w:cs="Arial"/>
          <w:szCs w:val="24"/>
          <w:shd w:val="clear" w:color="auto" w:fill="FFFFFF"/>
          <w:lang w:val="en-GB"/>
        </w:rPr>
      </w:pPr>
    </w:p>
    <w:p w14:paraId="0123CA68" w14:textId="77777777" w:rsidR="00FD7087" w:rsidRDefault="00FD7087" w:rsidP="00BC112D">
      <w:pPr>
        <w:ind w:right="187"/>
        <w:rPr>
          <w:rFonts w:ascii="Arial" w:eastAsia="Calibri" w:hAnsi="Arial" w:cs="Arial"/>
          <w:szCs w:val="24"/>
          <w:shd w:val="clear" w:color="auto" w:fill="FFFFFF"/>
          <w:lang w:val="en-GB"/>
        </w:rPr>
      </w:pPr>
    </w:p>
    <w:p w14:paraId="2C526CF7" w14:textId="77777777" w:rsidR="00FD7087" w:rsidRDefault="00FD7087" w:rsidP="00BC112D">
      <w:pPr>
        <w:ind w:right="187"/>
        <w:rPr>
          <w:rFonts w:ascii="Arial" w:eastAsia="Calibri" w:hAnsi="Arial" w:cs="Arial"/>
          <w:szCs w:val="24"/>
          <w:shd w:val="clear" w:color="auto" w:fill="FFFFFF"/>
          <w:lang w:val="en-GB"/>
        </w:rPr>
      </w:pPr>
    </w:p>
    <w:p w14:paraId="1A8709FC" w14:textId="77777777" w:rsidR="00FD7087" w:rsidRDefault="00FD7087" w:rsidP="00BC112D">
      <w:pPr>
        <w:ind w:right="187"/>
        <w:rPr>
          <w:rFonts w:ascii="Arial" w:eastAsia="Calibri" w:hAnsi="Arial" w:cs="Arial"/>
          <w:szCs w:val="24"/>
          <w:shd w:val="clear" w:color="auto" w:fill="FFFFFF"/>
          <w:lang w:val="en-GB"/>
        </w:rPr>
      </w:pPr>
    </w:p>
    <w:p w14:paraId="3958A597" w14:textId="77777777" w:rsidR="00FD7087" w:rsidRDefault="00FD7087" w:rsidP="00BC112D">
      <w:pPr>
        <w:ind w:right="187"/>
        <w:rPr>
          <w:rFonts w:ascii="Arial" w:eastAsia="Calibri" w:hAnsi="Arial" w:cs="Arial"/>
          <w:szCs w:val="24"/>
          <w:shd w:val="clear" w:color="auto" w:fill="FFFFFF"/>
          <w:lang w:val="en-GB"/>
        </w:rPr>
      </w:pPr>
    </w:p>
    <w:p w14:paraId="4DB6E72A" w14:textId="77777777" w:rsidR="00FD7087" w:rsidRDefault="00FD7087" w:rsidP="00BC112D">
      <w:pPr>
        <w:ind w:right="187"/>
        <w:rPr>
          <w:rFonts w:ascii="Arial" w:eastAsia="Calibri" w:hAnsi="Arial" w:cs="Arial"/>
          <w:szCs w:val="24"/>
          <w:shd w:val="clear" w:color="auto" w:fill="FFFFFF"/>
          <w:lang w:val="en-GB"/>
        </w:rPr>
      </w:pPr>
    </w:p>
    <w:p w14:paraId="2F8996AB" w14:textId="77777777" w:rsidR="00FD7087" w:rsidRDefault="00FD7087" w:rsidP="00BC112D">
      <w:pPr>
        <w:ind w:right="187"/>
        <w:rPr>
          <w:rFonts w:ascii="Arial" w:eastAsia="Calibri" w:hAnsi="Arial" w:cs="Arial"/>
          <w:szCs w:val="24"/>
          <w:shd w:val="clear" w:color="auto" w:fill="FFFFFF"/>
          <w:lang w:val="en-GB"/>
        </w:rPr>
      </w:pPr>
    </w:p>
    <w:p w14:paraId="7CA783E7" w14:textId="77777777" w:rsidR="00FD7087" w:rsidRDefault="00FD7087" w:rsidP="00BC112D">
      <w:pPr>
        <w:ind w:right="187"/>
        <w:rPr>
          <w:rFonts w:ascii="Arial" w:eastAsia="Calibri" w:hAnsi="Arial" w:cs="Arial"/>
          <w:szCs w:val="24"/>
          <w:shd w:val="clear" w:color="auto" w:fill="FFFFFF"/>
          <w:lang w:val="en-GB"/>
        </w:rPr>
      </w:pPr>
    </w:p>
    <w:p w14:paraId="52069AED" w14:textId="77777777" w:rsidR="00FD7087" w:rsidRDefault="00FD7087" w:rsidP="00BC112D">
      <w:pPr>
        <w:ind w:right="187"/>
        <w:rPr>
          <w:rFonts w:ascii="Arial" w:eastAsia="Calibri" w:hAnsi="Arial" w:cs="Arial"/>
          <w:szCs w:val="24"/>
          <w:shd w:val="clear" w:color="auto" w:fill="FFFFFF"/>
          <w:lang w:val="en-GB"/>
        </w:rPr>
      </w:pPr>
    </w:p>
    <w:p w14:paraId="57715059" w14:textId="77777777" w:rsidR="00FD7087" w:rsidRDefault="00FD7087" w:rsidP="00BC112D">
      <w:pPr>
        <w:ind w:right="187"/>
        <w:rPr>
          <w:rFonts w:ascii="Arial" w:eastAsia="Calibri" w:hAnsi="Arial" w:cs="Arial"/>
          <w:szCs w:val="24"/>
          <w:shd w:val="clear" w:color="auto" w:fill="FFFFFF"/>
          <w:lang w:val="en-GB"/>
        </w:rPr>
      </w:pPr>
    </w:p>
    <w:p w14:paraId="59342D55" w14:textId="77777777" w:rsidR="00FD7087" w:rsidRDefault="00FD7087" w:rsidP="00BC112D">
      <w:pPr>
        <w:ind w:right="187"/>
        <w:rPr>
          <w:rFonts w:ascii="Arial" w:eastAsia="Calibri" w:hAnsi="Arial" w:cs="Arial"/>
          <w:szCs w:val="24"/>
          <w:shd w:val="clear" w:color="auto" w:fill="FFFFFF"/>
          <w:lang w:val="en-GB"/>
        </w:rPr>
      </w:pPr>
    </w:p>
    <w:p w14:paraId="649178DD" w14:textId="77777777" w:rsidR="00FD7087" w:rsidRDefault="00FD7087" w:rsidP="00BC112D">
      <w:pPr>
        <w:ind w:right="187"/>
        <w:rPr>
          <w:rFonts w:ascii="Arial" w:eastAsia="Calibri" w:hAnsi="Arial" w:cs="Arial"/>
          <w:szCs w:val="24"/>
          <w:shd w:val="clear" w:color="auto" w:fill="FFFFFF"/>
          <w:lang w:val="en-GB"/>
        </w:rPr>
      </w:pPr>
    </w:p>
    <w:p w14:paraId="346EEA40" w14:textId="77777777" w:rsidR="00FD7087" w:rsidRDefault="00FD7087" w:rsidP="00BC112D">
      <w:pPr>
        <w:ind w:right="187"/>
        <w:rPr>
          <w:rFonts w:ascii="Arial" w:eastAsia="Calibri" w:hAnsi="Arial" w:cs="Arial"/>
          <w:szCs w:val="24"/>
          <w:shd w:val="clear" w:color="auto" w:fill="FFFFFF"/>
          <w:lang w:val="en-GB"/>
        </w:rPr>
      </w:pPr>
    </w:p>
    <w:p w14:paraId="6A1FF32C" w14:textId="77777777" w:rsidR="00FD7087" w:rsidRDefault="00FD7087" w:rsidP="00BC112D">
      <w:pPr>
        <w:ind w:right="187"/>
        <w:rPr>
          <w:rFonts w:ascii="Arial" w:eastAsia="Calibri" w:hAnsi="Arial" w:cs="Arial"/>
          <w:szCs w:val="24"/>
          <w:shd w:val="clear" w:color="auto" w:fill="FFFFFF"/>
          <w:lang w:val="en-GB"/>
        </w:rPr>
      </w:pPr>
    </w:p>
    <w:p w14:paraId="0ED7B647" w14:textId="77777777" w:rsidR="00FD7087" w:rsidRDefault="00FD7087" w:rsidP="00BC112D">
      <w:pPr>
        <w:ind w:right="187"/>
        <w:rPr>
          <w:rFonts w:ascii="Arial" w:eastAsia="Calibri" w:hAnsi="Arial" w:cs="Arial"/>
          <w:szCs w:val="24"/>
          <w:shd w:val="clear" w:color="auto" w:fill="FFFFFF"/>
          <w:lang w:val="en-GB"/>
        </w:rPr>
      </w:pPr>
    </w:p>
    <w:p w14:paraId="1E9BEE32" w14:textId="77777777" w:rsidR="00FD7087" w:rsidRDefault="00FD7087" w:rsidP="00BC112D">
      <w:pPr>
        <w:ind w:right="187"/>
        <w:rPr>
          <w:rFonts w:ascii="Arial" w:eastAsia="Calibri" w:hAnsi="Arial" w:cs="Arial"/>
          <w:szCs w:val="24"/>
          <w:shd w:val="clear" w:color="auto" w:fill="FFFFFF"/>
          <w:lang w:val="en-GB"/>
        </w:rPr>
      </w:pPr>
    </w:p>
    <w:p w14:paraId="2A832924" w14:textId="77777777" w:rsidR="00FD7087" w:rsidRDefault="00FD7087" w:rsidP="00BC112D">
      <w:pPr>
        <w:ind w:right="187"/>
        <w:rPr>
          <w:rFonts w:ascii="Arial" w:eastAsia="Calibri" w:hAnsi="Arial" w:cs="Arial"/>
          <w:szCs w:val="24"/>
          <w:shd w:val="clear" w:color="auto" w:fill="FFFFFF"/>
          <w:lang w:val="en-GB"/>
        </w:rPr>
      </w:pPr>
    </w:p>
    <w:p w14:paraId="6DFADCF4" w14:textId="77777777" w:rsidR="00FD7087" w:rsidRDefault="00FD7087" w:rsidP="00BC112D">
      <w:pPr>
        <w:ind w:right="187"/>
        <w:rPr>
          <w:rFonts w:ascii="Arial" w:eastAsia="Calibri" w:hAnsi="Arial" w:cs="Arial"/>
          <w:szCs w:val="24"/>
          <w:shd w:val="clear" w:color="auto" w:fill="FFFFFF"/>
          <w:lang w:val="en-GB"/>
        </w:rPr>
      </w:pPr>
    </w:p>
    <w:p w14:paraId="078CF7D7" w14:textId="77777777" w:rsidR="00FD7087" w:rsidRDefault="00FD7087" w:rsidP="00BC112D">
      <w:pPr>
        <w:ind w:right="187"/>
        <w:rPr>
          <w:rFonts w:ascii="Arial" w:eastAsia="Calibri" w:hAnsi="Arial" w:cs="Arial"/>
          <w:szCs w:val="24"/>
          <w:shd w:val="clear" w:color="auto" w:fill="FFFFFF"/>
          <w:lang w:val="en-GB"/>
        </w:rPr>
      </w:pPr>
    </w:p>
    <w:p w14:paraId="6FB58469" w14:textId="77777777" w:rsidR="00FD7087" w:rsidRDefault="00FD7087" w:rsidP="00BC112D">
      <w:pPr>
        <w:ind w:right="187"/>
        <w:rPr>
          <w:rFonts w:ascii="Arial" w:eastAsia="Calibri" w:hAnsi="Arial" w:cs="Arial"/>
          <w:szCs w:val="24"/>
          <w:shd w:val="clear" w:color="auto" w:fill="FFFFFF"/>
          <w:lang w:val="en-GB"/>
        </w:rPr>
      </w:pPr>
    </w:p>
    <w:p w14:paraId="67D92CA3" w14:textId="77777777" w:rsidR="00FD7087" w:rsidRDefault="00FD7087" w:rsidP="00BC112D">
      <w:pPr>
        <w:ind w:right="187"/>
        <w:rPr>
          <w:rFonts w:ascii="Arial" w:eastAsia="Calibri" w:hAnsi="Arial" w:cs="Arial"/>
          <w:szCs w:val="24"/>
          <w:shd w:val="clear" w:color="auto" w:fill="FFFFFF"/>
          <w:lang w:val="en-GB"/>
        </w:rPr>
      </w:pPr>
    </w:p>
    <w:p w14:paraId="3736B2D0" w14:textId="77777777" w:rsidR="00FD7087" w:rsidRDefault="00FD7087" w:rsidP="00BC112D">
      <w:pPr>
        <w:ind w:right="187"/>
        <w:rPr>
          <w:rFonts w:ascii="Arial" w:eastAsia="Calibri" w:hAnsi="Arial" w:cs="Arial"/>
          <w:szCs w:val="24"/>
          <w:shd w:val="clear" w:color="auto" w:fill="FFFFFF"/>
          <w:lang w:val="en-GB"/>
        </w:rPr>
      </w:pPr>
    </w:p>
    <w:p w14:paraId="0C2B347B" w14:textId="77777777" w:rsidR="00FD7087" w:rsidRDefault="00FD7087" w:rsidP="00BC112D">
      <w:pPr>
        <w:ind w:right="187"/>
        <w:rPr>
          <w:rFonts w:ascii="Arial" w:eastAsia="Calibri" w:hAnsi="Arial" w:cs="Arial"/>
          <w:szCs w:val="24"/>
          <w:shd w:val="clear" w:color="auto" w:fill="FFFFFF"/>
          <w:lang w:val="en-GB"/>
        </w:rPr>
      </w:pPr>
    </w:p>
    <w:p w14:paraId="55873001" w14:textId="77777777" w:rsidR="00FD7087" w:rsidRDefault="00FD7087" w:rsidP="00BC112D">
      <w:pPr>
        <w:ind w:right="187"/>
        <w:rPr>
          <w:rFonts w:ascii="Arial" w:eastAsia="Calibri" w:hAnsi="Arial" w:cs="Arial"/>
          <w:szCs w:val="24"/>
          <w:shd w:val="clear" w:color="auto" w:fill="FFFFFF"/>
          <w:lang w:val="en-GB"/>
        </w:rPr>
      </w:pPr>
    </w:p>
    <w:p w14:paraId="21DE1283" w14:textId="77777777" w:rsidR="00FD7087" w:rsidRDefault="00FD7087" w:rsidP="00BC112D">
      <w:pPr>
        <w:ind w:right="187"/>
        <w:rPr>
          <w:rFonts w:ascii="Arial" w:eastAsia="Calibri" w:hAnsi="Arial" w:cs="Arial"/>
          <w:szCs w:val="24"/>
          <w:shd w:val="clear" w:color="auto" w:fill="FFFFFF"/>
          <w:lang w:val="en-GB"/>
        </w:rPr>
      </w:pPr>
    </w:p>
    <w:p w14:paraId="406AA34A" w14:textId="77777777" w:rsidR="00FD7087" w:rsidRDefault="00FD7087" w:rsidP="00BC112D">
      <w:pPr>
        <w:ind w:right="187"/>
        <w:rPr>
          <w:rFonts w:ascii="Arial" w:eastAsia="Calibri" w:hAnsi="Arial" w:cs="Arial"/>
          <w:szCs w:val="24"/>
          <w:shd w:val="clear" w:color="auto" w:fill="FFFFFF"/>
          <w:lang w:val="en-GB"/>
        </w:rPr>
      </w:pPr>
    </w:p>
    <w:p w14:paraId="6AB6FF72" w14:textId="77777777" w:rsidR="00FD7087" w:rsidRDefault="00FD7087" w:rsidP="00BC112D">
      <w:pPr>
        <w:ind w:right="187"/>
        <w:rPr>
          <w:rFonts w:ascii="Arial" w:eastAsia="Calibri" w:hAnsi="Arial" w:cs="Arial"/>
          <w:szCs w:val="24"/>
          <w:shd w:val="clear" w:color="auto" w:fill="FFFFFF"/>
          <w:lang w:val="en-GB"/>
        </w:rPr>
      </w:pPr>
    </w:p>
    <w:p w14:paraId="10C55B36" w14:textId="77777777" w:rsidR="00FD7087" w:rsidRDefault="00FD7087" w:rsidP="00BC112D">
      <w:pPr>
        <w:ind w:right="187"/>
        <w:rPr>
          <w:rFonts w:ascii="Arial" w:eastAsia="Calibri" w:hAnsi="Arial" w:cs="Arial"/>
          <w:szCs w:val="24"/>
          <w:shd w:val="clear" w:color="auto" w:fill="FFFFFF"/>
          <w:lang w:val="en-GB"/>
        </w:rPr>
      </w:pPr>
    </w:p>
    <w:p w14:paraId="7E48EA6C" w14:textId="77777777" w:rsidR="00FD7087" w:rsidRDefault="00FD7087" w:rsidP="00BC112D">
      <w:pPr>
        <w:ind w:right="187"/>
        <w:rPr>
          <w:rFonts w:ascii="Arial" w:eastAsia="Calibri" w:hAnsi="Arial" w:cs="Arial"/>
          <w:szCs w:val="24"/>
          <w:shd w:val="clear" w:color="auto" w:fill="FFFFFF"/>
          <w:lang w:val="en-GB"/>
        </w:rPr>
        <w:sectPr w:rsidR="00FD7087" w:rsidSect="006071A6">
          <w:pgSz w:w="16840" w:h="11907" w:orient="landscape" w:code="9"/>
          <w:pgMar w:top="1797" w:right="1440" w:bottom="992" w:left="1440" w:header="0" w:footer="720" w:gutter="0"/>
          <w:paperSrc w:first="260" w:other="260"/>
          <w:cols w:space="720"/>
          <w:titlePg/>
          <w:docGrid w:linePitch="326"/>
        </w:sectPr>
      </w:pPr>
    </w:p>
    <w:p w14:paraId="414B7320"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By combining the extensive background work noted previously,</w:t>
      </w:r>
      <w:r w:rsidRPr="007D7658" w:rsidDel="00C50061">
        <w:rPr>
          <w:rFonts w:ascii="Arial" w:eastAsia="Calibri" w:hAnsi="Arial" w:cs="Arial"/>
          <w:szCs w:val="24"/>
          <w:shd w:val="clear" w:color="auto" w:fill="FFFFFF"/>
          <w:lang w:val="en-GB"/>
        </w:rPr>
        <w:t xml:space="preserve"> </w:t>
      </w:r>
      <w:r w:rsidRPr="007D7658">
        <w:rPr>
          <w:rFonts w:ascii="Arial" w:eastAsia="Calibri" w:hAnsi="Arial" w:cs="Arial"/>
          <w:szCs w:val="24"/>
          <w:shd w:val="clear" w:color="auto" w:fill="FFFFFF"/>
          <w:lang w:val="en-GB"/>
        </w:rPr>
        <w:t>as well as lo</w:t>
      </w:r>
      <w:r w:rsidRPr="007D7658" w:rsidDel="00C50061">
        <w:rPr>
          <w:rFonts w:ascii="Arial" w:eastAsia="Calibri" w:hAnsi="Arial" w:cs="Arial"/>
          <w:szCs w:val="24"/>
          <w:shd w:val="clear" w:color="auto" w:fill="FFFFFF"/>
          <w:lang w:val="en-GB"/>
        </w:rPr>
        <w:t xml:space="preserve">t </w:t>
      </w:r>
      <w:r w:rsidRPr="007D7658">
        <w:rPr>
          <w:rFonts w:ascii="Arial" w:eastAsia="Calibri" w:hAnsi="Arial" w:cs="Arial"/>
          <w:szCs w:val="24"/>
          <w:shd w:val="clear" w:color="auto" w:fill="FFFFFF"/>
          <w:lang w:val="en-GB"/>
        </w:rPr>
        <w:t xml:space="preserve">size and key existing character elements (including setbacks, landscape character, building heights, density transition and typology), contextually appropriate provisions for individual streets have been developed. </w:t>
      </w:r>
    </w:p>
    <w:p w14:paraId="068C7AE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5654A9F1" w14:textId="77777777" w:rsidR="007D7658" w:rsidRPr="007D7658" w:rsidRDefault="007D7658" w:rsidP="00C150C3">
      <w:pPr>
        <w:ind w:left="-284" w:right="-238"/>
        <w:jc w:val="both"/>
        <w:rPr>
          <w:rFonts w:ascii="Arial" w:eastAsia="Calibri" w:hAnsi="Arial" w:cs="Arial"/>
          <w:b/>
          <w:szCs w:val="24"/>
          <w:shd w:val="clear" w:color="auto" w:fill="FFFFFF"/>
          <w:lang w:val="en-GB"/>
        </w:rPr>
      </w:pPr>
      <w:r w:rsidRPr="007D7658">
        <w:rPr>
          <w:rFonts w:ascii="Arial" w:eastAsia="Calibri" w:hAnsi="Arial" w:cs="Arial"/>
          <w:b/>
          <w:szCs w:val="24"/>
          <w:shd w:val="clear" w:color="auto" w:fill="FFFFFF"/>
          <w:lang w:val="en-GB"/>
        </w:rPr>
        <w:t>Policy Scope</w:t>
      </w:r>
    </w:p>
    <w:p w14:paraId="09086636" w14:textId="77777777" w:rsidR="007D7658" w:rsidRPr="007D7658" w:rsidRDefault="007D7658" w:rsidP="00C150C3">
      <w:pPr>
        <w:ind w:left="-284" w:right="-238"/>
        <w:jc w:val="both"/>
        <w:rPr>
          <w:rFonts w:ascii="Arial" w:eastAsia="Calibri" w:hAnsi="Arial" w:cs="Arial"/>
          <w:b/>
          <w:szCs w:val="24"/>
          <w:shd w:val="clear" w:color="auto" w:fill="FFFFFF"/>
          <w:lang w:val="en-GB"/>
        </w:rPr>
      </w:pPr>
    </w:p>
    <w:p w14:paraId="2245C90F" w14:textId="77777777" w:rsidR="007D7658" w:rsidRPr="007D7658" w:rsidRDefault="007D7658" w:rsidP="00C150C3">
      <w:pPr>
        <w:ind w:left="-284" w:right="-238"/>
        <w:jc w:val="both"/>
        <w:rPr>
          <w:rFonts w:ascii="Arial" w:eastAsia="Calibri" w:hAnsi="Arial" w:cs="Arial"/>
          <w:bCs/>
          <w:szCs w:val="24"/>
          <w:shd w:val="clear" w:color="auto" w:fill="FFFFFF"/>
          <w:lang w:val="en-GB"/>
        </w:rPr>
      </w:pPr>
      <w:r w:rsidRPr="007D7658">
        <w:rPr>
          <w:rFonts w:ascii="Arial" w:eastAsia="Calibri" w:hAnsi="Arial" w:cs="Arial"/>
          <w:bCs/>
          <w:szCs w:val="24"/>
          <w:shd w:val="clear" w:color="auto" w:fill="FFFFFF"/>
          <w:lang w:val="en-GB"/>
        </w:rPr>
        <w:t>Single House and Grouped Dwellings</w:t>
      </w:r>
    </w:p>
    <w:p w14:paraId="6A3F1B10"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Pursuant to clause 7.3.1(a) of the R-Codes Volume 1, the Policy amends:</w:t>
      </w:r>
    </w:p>
    <w:p w14:paraId="11FE341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60222DAD"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c5.1.2 – Street setbacks </w:t>
      </w:r>
    </w:p>
    <w:p w14:paraId="1A3F2A54"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c5.1.3 – Lot boundary setback (C3.2-3.3)</w:t>
      </w:r>
      <w:r w:rsidRPr="00994E7B" w:rsidDel="000D2FAC">
        <w:rPr>
          <w:rFonts w:ascii="Arial" w:eastAsia="Calibri" w:hAnsi="Arial" w:cs="Arial"/>
          <w:color w:val="000000"/>
          <w:szCs w:val="24"/>
          <w:shd w:val="clear" w:color="auto" w:fill="FFFFFF"/>
          <w:lang w:val="en-GB"/>
        </w:rPr>
        <w:t xml:space="preserve"> </w:t>
      </w:r>
    </w:p>
    <w:p w14:paraId="0447A240" w14:textId="77777777" w:rsidR="007D7658" w:rsidRPr="00994E7B" w:rsidRDefault="007D7658" w:rsidP="00C150C3">
      <w:pPr>
        <w:numPr>
          <w:ilvl w:val="0"/>
          <w:numId w:val="21"/>
        </w:numPr>
        <w:spacing w:line="276" w:lineRule="auto"/>
        <w:ind w:left="284" w:right="-238"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c5.1.6 – Building height </w:t>
      </w:r>
    </w:p>
    <w:p w14:paraId="4B281A89" w14:textId="77777777" w:rsidR="007D7658" w:rsidRPr="007D7658" w:rsidRDefault="007D7658" w:rsidP="00C150C3">
      <w:pPr>
        <w:ind w:left="-284" w:right="-238"/>
        <w:contextualSpacing/>
        <w:jc w:val="both"/>
        <w:rPr>
          <w:rFonts w:ascii="Arial" w:eastAsia="Calibri" w:hAnsi="Arial" w:cs="Arial"/>
          <w:szCs w:val="24"/>
          <w:shd w:val="clear" w:color="auto" w:fill="FFFFFF"/>
          <w:lang w:val="en-GB"/>
        </w:rPr>
      </w:pPr>
    </w:p>
    <w:p w14:paraId="5C8ED6D4" w14:textId="36A2C93B" w:rsid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City will also seek approval from the WAPC for amendments to the deemed to comply provisions for lot boundary setbacks, vehicle access and landscaping. The Policy provides further Design Guidance, which are intended to act as Housing Objectives, for developments within the Waratah Precinct. </w:t>
      </w:r>
    </w:p>
    <w:p w14:paraId="1E0E9D06" w14:textId="77777777" w:rsidR="00C150C3" w:rsidRPr="007D7658" w:rsidRDefault="00C150C3" w:rsidP="00C150C3">
      <w:pPr>
        <w:ind w:left="-284" w:right="-238"/>
        <w:jc w:val="both"/>
        <w:rPr>
          <w:rFonts w:ascii="Arial" w:eastAsia="Calibri" w:hAnsi="Arial" w:cs="Arial"/>
          <w:b/>
          <w:bCs/>
          <w:szCs w:val="24"/>
          <w:shd w:val="clear" w:color="auto" w:fill="FFFFFF"/>
          <w:lang w:val="en-GB"/>
        </w:rPr>
      </w:pPr>
    </w:p>
    <w:p w14:paraId="6ED473C8" w14:textId="20085A23" w:rsidR="007D7658" w:rsidRPr="007D7658" w:rsidRDefault="007D7658" w:rsidP="00C150C3">
      <w:pPr>
        <w:ind w:left="-284" w:right="-238"/>
        <w:jc w:val="both"/>
        <w:rPr>
          <w:rFonts w:ascii="Arial" w:eastAsia="Calibri" w:hAnsi="Arial" w:cs="Arial"/>
          <w:szCs w:val="24"/>
          <w:shd w:val="clear" w:color="auto" w:fill="FFFFFF"/>
          <w:lang w:val="en-GB"/>
        </w:rPr>
      </w:pPr>
      <w:r w:rsidRPr="00994E7B">
        <w:rPr>
          <w:rFonts w:ascii="Arial" w:eastAsia="Calibri" w:hAnsi="Arial" w:cs="Arial"/>
          <w:b/>
          <w:bCs/>
          <w:iCs/>
          <w:szCs w:val="24"/>
          <w:shd w:val="clear" w:color="auto" w:fill="FFFFFF"/>
          <w:lang w:val="en-GB"/>
        </w:rPr>
        <w:t>Multiple Dwellings</w:t>
      </w:r>
    </w:p>
    <w:p w14:paraId="676AA7A8"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In accordance with clause 1.2.2 of the R-Codes Volume 2 the Policy amends:</w:t>
      </w:r>
    </w:p>
    <w:p w14:paraId="01AEB65F"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269701ED" w14:textId="77777777" w:rsidR="007D7658" w:rsidRPr="007D7658" w:rsidRDefault="007D7658" w:rsidP="00C150C3">
      <w:pPr>
        <w:numPr>
          <w:ilvl w:val="0"/>
          <w:numId w:val="22"/>
        </w:numPr>
        <w:spacing w:line="276" w:lineRule="auto"/>
        <w:ind w:left="284" w:right="-238"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Element 2.2 - Building Height</w:t>
      </w:r>
    </w:p>
    <w:p w14:paraId="0A31A969" w14:textId="77777777" w:rsidR="007D7658" w:rsidRPr="007D7658" w:rsidRDefault="007D7658" w:rsidP="00C150C3">
      <w:pPr>
        <w:numPr>
          <w:ilvl w:val="0"/>
          <w:numId w:val="22"/>
        </w:numPr>
        <w:spacing w:line="276" w:lineRule="auto"/>
        <w:ind w:left="284" w:right="-238"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Element 2.3 - Street setback </w:t>
      </w:r>
    </w:p>
    <w:p w14:paraId="2E3CD020" w14:textId="77777777" w:rsidR="007D7658" w:rsidRPr="007D7658" w:rsidRDefault="007D7658" w:rsidP="00C150C3">
      <w:pPr>
        <w:numPr>
          <w:ilvl w:val="0"/>
          <w:numId w:val="22"/>
        </w:numPr>
        <w:spacing w:line="276" w:lineRule="auto"/>
        <w:ind w:left="284" w:right="-238"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Element 2.4 – Side and rear setback</w:t>
      </w:r>
    </w:p>
    <w:p w14:paraId="6E093131" w14:textId="77777777" w:rsidR="007D7658" w:rsidRPr="007D7658" w:rsidRDefault="007D7658" w:rsidP="00C150C3">
      <w:pPr>
        <w:ind w:left="-284" w:right="-238"/>
        <w:contextualSpacing/>
        <w:jc w:val="both"/>
        <w:rPr>
          <w:rFonts w:ascii="Arial" w:eastAsia="Calibri" w:hAnsi="Arial" w:cs="Arial"/>
          <w:szCs w:val="24"/>
          <w:shd w:val="clear" w:color="auto" w:fill="FFFFFF"/>
          <w:lang w:val="en-GB"/>
        </w:rPr>
      </w:pPr>
    </w:p>
    <w:p w14:paraId="71B10F45"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City will also seek approval from the WAPC for amendments to the Acceptable Outcomes for Element 3.3 – Tree Canopy and Deep Soil Areas and Element 3.8 Vehicle Access. Design Guidance has been developed for each modified element. </w:t>
      </w:r>
      <w:r w:rsidRPr="007D7658">
        <w:rPr>
          <w:rFonts w:ascii="Arial" w:eastAsia="Calibri" w:hAnsi="Arial" w:cs="Arial"/>
          <w:szCs w:val="24"/>
          <w:shd w:val="clear" w:color="auto" w:fill="FFFFFF"/>
          <w:lang w:val="en-GB"/>
        </w:rPr>
        <w:br/>
      </w:r>
    </w:p>
    <w:p w14:paraId="30A3CE9E"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Alexander Road Sub-Precinct</w:t>
      </w:r>
    </w:p>
    <w:p w14:paraId="173A4351" w14:textId="0D2843FF" w:rsidR="007D7658" w:rsidRDefault="007D7658" w:rsidP="00C150C3">
      <w:pPr>
        <w:ind w:left="-284" w:right="-238"/>
        <w:jc w:val="both"/>
        <w:rPr>
          <w:rFonts w:ascii="Arial" w:eastAsia="Calibri" w:hAnsi="Arial" w:cs="Arial"/>
          <w:bCs/>
          <w:szCs w:val="24"/>
          <w:lang w:val="en-US"/>
        </w:rPr>
      </w:pPr>
      <w:r w:rsidRPr="007D7658">
        <w:rPr>
          <w:rFonts w:ascii="Arial" w:eastAsia="Calibri" w:hAnsi="Arial" w:cs="Arial"/>
          <w:szCs w:val="24"/>
          <w:shd w:val="clear" w:color="auto" w:fill="FFFFFF"/>
          <w:lang w:val="en-GB"/>
        </w:rPr>
        <w:t xml:space="preserve">Alexander Road serves as a transition precinct from the higher density Mixed Use R-AC3 sites. The eastern side of Alexander Road is Residential R80, which contemplates a building height of four storeys. However, the ability for this section of the precinct to transition the built form down is impeded by the extent of recent redevelopment that has occurred under the previous Scheme and the recent down-coding of the western side of the sub-precinct to Residential R40. </w:t>
      </w:r>
      <w:r w:rsidRPr="007D7658">
        <w:rPr>
          <w:rFonts w:ascii="Arial" w:eastAsia="Calibri" w:hAnsi="Arial" w:cs="Arial"/>
          <w:bCs/>
          <w:szCs w:val="24"/>
          <w:lang w:val="en-US"/>
        </w:rPr>
        <w:t xml:space="preserve">On 13 February 2022, Council endorsed a notice of motion proposing that Council adopt the height limits as per the R-Codes Volume 1 for single and grouped dwelling development. The Policy does not propose to adopt deemed to comply height requirements as per the R-Codes for single and grouped dwellings. The single and grouped dwellings within Dalkeith are generally of large proportions, above the average height and size of dwellings prescribed as per the R-Codes. To require new single and grouped dwellings to comply with a lower height would be out of context and scale with the large existing homes in the local area. </w:t>
      </w:r>
    </w:p>
    <w:p w14:paraId="5CC547B4" w14:textId="77777777" w:rsidR="00EB5F6C" w:rsidRPr="007D7658" w:rsidRDefault="00EB5F6C" w:rsidP="00C150C3">
      <w:pPr>
        <w:ind w:left="-284" w:right="-238"/>
        <w:jc w:val="both"/>
        <w:rPr>
          <w:rFonts w:ascii="Arial" w:eastAsia="Calibri" w:hAnsi="Arial" w:cs="Arial"/>
          <w:bCs/>
          <w:szCs w:val="24"/>
          <w:lang w:val="en-US"/>
        </w:rPr>
      </w:pPr>
    </w:p>
    <w:p w14:paraId="31352B94"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bCs/>
          <w:szCs w:val="24"/>
          <w:lang w:val="en-US"/>
        </w:rPr>
        <w:t xml:space="preserve">It is considered contextually appropriate to allow single and grouped dwellings to continue to develop to a larger size, as per the previously identified desire of the community through development applications and community engagement. </w:t>
      </w:r>
      <w:r w:rsidRPr="007D7658">
        <w:rPr>
          <w:rFonts w:ascii="Arial" w:eastAsia="Calibri" w:hAnsi="Arial" w:cs="Arial"/>
          <w:szCs w:val="24"/>
          <w:shd w:val="clear" w:color="auto" w:fill="FFFFFF"/>
          <w:lang w:val="en-GB"/>
        </w:rPr>
        <w:t xml:space="preserve">The community considered streetscape, built form and amenity as being the key considerations for this sub-precinct. The City also considered the very strong built form and streetscape characteristics that define this sub-precinct when nuancing the street and rear setbacks, building height, deep soil and tree canopy provisions. </w:t>
      </w:r>
    </w:p>
    <w:p w14:paraId="5FD5AC99"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234B4FA3"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Philip Road Sub-Precinct</w:t>
      </w:r>
    </w:p>
    <w:p w14:paraId="1B3AE2D4"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Philip Road also serves as a transition precinct from the higher density Mixed Use R-AC3 sites. The key character drivers for this precinct include the large front setbacks that accommodate expansive, heavily vegetated gardens with significant tree canopy. The character of the street is further defined by the density changes between the southern and northern sides of the street, the north-south orientation of the lots and general design quality. Street and rear setbacks, vehicle access, deep soil area and tree canopy have been nuanced to ensure new development is consistent with the existing landscape character, to minimise the amenity impact of higher density development on lower density codes and to take advantage of the northern aspect of these lots. </w:t>
      </w:r>
    </w:p>
    <w:p w14:paraId="6BFB2AD8" w14:textId="77777777" w:rsidR="00EB5F6C" w:rsidRPr="007D7658" w:rsidRDefault="00EB5F6C" w:rsidP="00C150C3">
      <w:pPr>
        <w:ind w:left="-284" w:right="-238"/>
        <w:jc w:val="both"/>
        <w:rPr>
          <w:rFonts w:ascii="Arial" w:eastAsia="Calibri" w:hAnsi="Arial" w:cs="Arial"/>
          <w:szCs w:val="24"/>
          <w:shd w:val="clear" w:color="auto" w:fill="FFFFFF"/>
          <w:lang w:val="en-GB"/>
        </w:rPr>
      </w:pPr>
    </w:p>
    <w:p w14:paraId="0EECFDC4"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Waratah Avenue Sub-Precinct</w:t>
      </w:r>
    </w:p>
    <w:p w14:paraId="34CFEF04"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Waratah Avenue sub-precinct frames the Mixed-Use R-AC3 sub-precinct with Residential R40 and R60. Extensive subdivision has already occurred within the R60 portions of the sub-precinct, to the extent that there now exists limited opportunity for further redevelopment. The main character driver in this precinct is the strong existing two </w:t>
      </w:r>
      <w:r w:rsidR="006071A6" w:rsidRPr="007D7658">
        <w:rPr>
          <w:rFonts w:ascii="Arial" w:eastAsia="Calibri" w:hAnsi="Arial" w:cs="Arial"/>
          <w:szCs w:val="24"/>
          <w:shd w:val="clear" w:color="auto" w:fill="FFFFFF"/>
          <w:lang w:val="en-GB"/>
        </w:rPr>
        <w:t>storey</w:t>
      </w:r>
      <w:r w:rsidR="006071A6">
        <w:rPr>
          <w:rFonts w:ascii="Arial" w:eastAsia="Calibri" w:hAnsi="Arial" w:cs="Arial"/>
          <w:szCs w:val="24"/>
          <w:shd w:val="clear" w:color="auto" w:fill="FFFFFF"/>
          <w:lang w:val="en-GB"/>
        </w:rPr>
        <w:t xml:space="preserve"> </w:t>
      </w:r>
      <w:r w:rsidR="006071A6" w:rsidRPr="007D7658">
        <w:rPr>
          <w:rFonts w:ascii="Arial" w:eastAsia="Calibri" w:hAnsi="Arial" w:cs="Arial"/>
          <w:szCs w:val="24"/>
          <w:shd w:val="clear" w:color="auto" w:fill="FFFFFF"/>
          <w:lang w:val="en-GB"/>
        </w:rPr>
        <w:t>built</w:t>
      </w:r>
      <w:r w:rsidRPr="007D7658">
        <w:rPr>
          <w:rFonts w:ascii="Arial" w:eastAsia="Calibri" w:hAnsi="Arial" w:cs="Arial"/>
          <w:szCs w:val="24"/>
          <w:shd w:val="clear" w:color="auto" w:fill="FFFFFF"/>
          <w:lang w:val="en-GB"/>
        </w:rPr>
        <w:t xml:space="preserve"> form, mature landscape and streetscape characteristics that include relatively large setbacks. Street, side and rear setbacks, as well as deep soil and tree canopy have been nuanced to respect the prevailing streetscape and to manage the interface between higher and lower density development.</w:t>
      </w:r>
    </w:p>
    <w:p w14:paraId="281149B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3A46B6F8" w14:textId="77777777" w:rsidR="007D7658" w:rsidRPr="007D7658" w:rsidRDefault="007D7658" w:rsidP="00C150C3">
      <w:pPr>
        <w:tabs>
          <w:tab w:val="left" w:pos="9214"/>
        </w:tabs>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key character drivers in the Residential R40 portion of the sub-precinct are the strong streetscape and landscape characteristics, consisting of large street setbacks and considerable amount of mature landscaping. Street, side, rear and deep soil and tree canopy provisions have been nuanced to ensure future development is consistent with the existing character. </w:t>
      </w:r>
    </w:p>
    <w:p w14:paraId="45E623BB"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28F59C65" w14:textId="77777777" w:rsidR="007D7658" w:rsidRPr="00994E7B" w:rsidRDefault="007D7658" w:rsidP="00C150C3">
      <w:pPr>
        <w:ind w:left="-284" w:right="-238"/>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Mixed Use and Local Centre Sub-Precinct</w:t>
      </w:r>
    </w:p>
    <w:p w14:paraId="717D91E6"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The Mixed-Use (R-AC3) and Local Centre (R60) sub-precincts on Waratah Avenue are the commercial centres for the precinct area. The community identified that it would like to see the commercial centres activated, but that it does not want to see commercial uses spreading into the residential sub-precincts.  These sub-precincts are compact commercial areas, characterised by a mix of architectural styles and materials, with the original low-rise, fine grain commercial buildings creating a contrast with newer, larger developments in the precinct. Setbacks in these sub-precincts have been nuanced to enhance the built form of the area, and consideration is being given to the provision of a laneway to the rear of the Mixed-Use sites.</w:t>
      </w:r>
    </w:p>
    <w:p w14:paraId="79532222" w14:textId="77777777" w:rsidR="007D7658" w:rsidRPr="007D7658" w:rsidRDefault="007D7658" w:rsidP="00C150C3">
      <w:pPr>
        <w:ind w:left="-284" w:right="-238"/>
        <w:jc w:val="both"/>
        <w:rPr>
          <w:rFonts w:ascii="Arial" w:eastAsia="Calibri" w:hAnsi="Arial" w:cs="Arial"/>
          <w:b/>
          <w:bCs/>
          <w:szCs w:val="24"/>
          <w:shd w:val="clear" w:color="auto" w:fill="FFFFFF"/>
          <w:lang w:val="en-GB"/>
        </w:rPr>
      </w:pPr>
      <w:r w:rsidRPr="007D7658">
        <w:rPr>
          <w:rFonts w:ascii="Arial" w:eastAsia="Calibri" w:hAnsi="Arial" w:cs="Arial"/>
          <w:b/>
          <w:bCs/>
          <w:szCs w:val="24"/>
          <w:shd w:val="clear" w:color="auto" w:fill="FFFFFF"/>
          <w:lang w:val="en-GB"/>
        </w:rPr>
        <w:t>General Provisions</w:t>
      </w:r>
    </w:p>
    <w:p w14:paraId="05515CA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1D5D2919" w14:textId="77777777" w:rsidR="007D7658" w:rsidRPr="00EB5F6C" w:rsidRDefault="007D7658" w:rsidP="00C150C3">
      <w:pPr>
        <w:ind w:left="284" w:right="-238" w:hanging="568"/>
        <w:contextualSpacing/>
        <w:jc w:val="both"/>
        <w:rPr>
          <w:rFonts w:ascii="Arial" w:eastAsia="Calibri" w:hAnsi="Arial" w:cs="Arial"/>
          <w:b/>
          <w:bCs/>
          <w:szCs w:val="24"/>
          <w:shd w:val="clear" w:color="auto" w:fill="FFFFFF"/>
          <w:lang w:val="en-GB"/>
        </w:rPr>
      </w:pPr>
      <w:r w:rsidRPr="00EB5F6C">
        <w:rPr>
          <w:rFonts w:ascii="Arial" w:eastAsia="Calibri" w:hAnsi="Arial" w:cs="Arial"/>
          <w:b/>
          <w:bCs/>
          <w:szCs w:val="24"/>
          <w:shd w:val="clear" w:color="auto" w:fill="FFFFFF"/>
          <w:lang w:val="en-GB"/>
        </w:rPr>
        <w:t xml:space="preserve">Development </w:t>
      </w:r>
    </w:p>
    <w:p w14:paraId="19FE6C2A" w14:textId="77777777" w:rsidR="007D7658" w:rsidRPr="007D7658" w:rsidRDefault="007D7658" w:rsidP="00C150C3">
      <w:pPr>
        <w:tabs>
          <w:tab w:val="left" w:pos="9214"/>
        </w:tabs>
        <w:ind w:left="-284" w:right="-238"/>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The Policy includes General Provisions to guide development that uses high quality materials and promotes the use of a varied palate of natural materials. Blank or unarticulated imposing facades are discouraged. The use of traditional design elements that create interest such as eaves, balconies and verandahs are encouraged. These design elements serve an additional purpose, as they enhance the solar passive design of the building’s elevations. These General Provisions encourage developments to reflect the desired future character of the precinct, as stipulated within the Policy.</w:t>
      </w:r>
    </w:p>
    <w:p w14:paraId="5088570E" w14:textId="77777777" w:rsidR="007D7658" w:rsidRPr="007D7658" w:rsidRDefault="007D7658" w:rsidP="00C150C3">
      <w:pPr>
        <w:ind w:left="-284" w:right="-238"/>
        <w:jc w:val="both"/>
        <w:rPr>
          <w:rFonts w:ascii="Arial" w:eastAsia="Calibri" w:hAnsi="Arial" w:cs="Arial"/>
          <w:szCs w:val="24"/>
          <w:shd w:val="clear" w:color="auto" w:fill="FFFFFF"/>
          <w:lang w:val="en-GB"/>
        </w:rPr>
      </w:pPr>
    </w:p>
    <w:p w14:paraId="19809F16" w14:textId="77777777" w:rsidR="007D7658" w:rsidRPr="00EB5F6C" w:rsidRDefault="007D7658" w:rsidP="00C150C3">
      <w:pPr>
        <w:ind w:left="284" w:right="-238" w:hanging="568"/>
        <w:contextualSpacing/>
        <w:jc w:val="both"/>
        <w:rPr>
          <w:rFonts w:ascii="Arial" w:eastAsia="Calibri" w:hAnsi="Arial" w:cs="Arial"/>
          <w:b/>
          <w:bCs/>
          <w:szCs w:val="24"/>
          <w:shd w:val="clear" w:color="auto" w:fill="FFFFFF"/>
          <w:lang w:val="en-GB"/>
        </w:rPr>
      </w:pPr>
      <w:r w:rsidRPr="00EB5F6C">
        <w:rPr>
          <w:rFonts w:ascii="Arial" w:eastAsia="Calibri" w:hAnsi="Arial" w:cs="Arial"/>
          <w:b/>
          <w:bCs/>
          <w:szCs w:val="24"/>
          <w:shd w:val="clear" w:color="auto" w:fill="FFFFFF"/>
          <w:lang w:val="en-GB"/>
        </w:rPr>
        <w:t xml:space="preserve">Sustainability </w:t>
      </w:r>
    </w:p>
    <w:p w14:paraId="7663D127"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szCs w:val="24"/>
          <w:shd w:val="clear" w:color="auto" w:fill="FFFFFF"/>
          <w:lang w:val="en-GB"/>
        </w:rPr>
        <w:t xml:space="preserve">The outcomes of community engagement suggested that the community expects all built form policies to incorporate sustainability measures. This outcome relates directly to a motion of Council from </w:t>
      </w:r>
      <w:r w:rsidRPr="007D7658">
        <w:rPr>
          <w:rFonts w:ascii="Arial" w:eastAsia="Calibri" w:hAnsi="Arial" w:cs="Arial"/>
          <w:szCs w:val="32"/>
          <w:lang w:val="en-US"/>
        </w:rPr>
        <w:t xml:space="preserve">the </w:t>
      </w:r>
      <w:r w:rsidRPr="007D7658">
        <w:rPr>
          <w:rFonts w:ascii="Arial" w:eastAsia="Calibri" w:hAnsi="Arial" w:cs="Arial"/>
          <w:bCs/>
          <w:szCs w:val="24"/>
          <w:lang w:val="en-US"/>
        </w:rPr>
        <w:t xml:space="preserve">28 September 2021, when Council endorsed a Notice of Motion relating to the instigation of planning instruments that can reduce the use of non-renewable energy sources through development approvals. The Policy is a planning instrument that can be utilised to reduce non-renewable energy use via development approvals. The Policy’s General Provisions include the requirement for all multiple, grouped and mixed-use developments to provide a sustainability report that exhibits water and energy efficiency measures. All developments must also demonstrate that they exceed the minimum NATHERS or Green Star requirements. The Policy also proposes to exceed the number of electric vehicle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p>
    <w:p w14:paraId="6E5BADEA" w14:textId="77777777" w:rsidR="007D7658" w:rsidRPr="007D7658" w:rsidRDefault="007D7658" w:rsidP="00C150C3">
      <w:pPr>
        <w:ind w:left="-284" w:right="-238"/>
        <w:jc w:val="both"/>
        <w:rPr>
          <w:rFonts w:ascii="Arial" w:eastAsia="Calibri" w:hAnsi="Arial" w:cs="Arial"/>
          <w:bCs/>
          <w:szCs w:val="24"/>
          <w:lang w:val="en-US"/>
        </w:rPr>
      </w:pPr>
    </w:p>
    <w:p w14:paraId="4E2BE7D0"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7D7658">
        <w:rPr>
          <w:rFonts w:ascii="Arial" w:eastAsia="Calibri" w:hAnsi="Arial" w:cs="Arial"/>
          <w:bCs/>
          <w:szCs w:val="24"/>
          <w:vertAlign w:val="superscript"/>
          <w:lang w:val="en-US"/>
        </w:rPr>
        <w:t>st</w:t>
      </w:r>
      <w:r w:rsidRPr="007D7658">
        <w:rPr>
          <w:rFonts w:ascii="Arial" w:eastAsia="Calibri" w:hAnsi="Arial" w:cs="Arial"/>
          <w:bCs/>
          <w:szCs w:val="24"/>
          <w:lang w:val="en-US"/>
        </w:rPr>
        <w:t xml:space="preserve">.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Collectively, these provisions have been thoroughly tested by SAT cases, most recently involving the refusal of a four-storey multiple dwelling development at No. 6 Alexander Road, Dalkeith (2021/WASAT 41). Given this, the City has not identified a need, specific to the Waratah Precinct, that would reasonably require provisions relating to solar panels, over and above those in the R-Codes. </w:t>
      </w:r>
    </w:p>
    <w:p w14:paraId="0568EF82" w14:textId="77777777" w:rsidR="007D7658" w:rsidRPr="007D7658" w:rsidRDefault="007D7658" w:rsidP="00C150C3">
      <w:pPr>
        <w:ind w:left="-284" w:right="-238"/>
        <w:jc w:val="both"/>
        <w:rPr>
          <w:rFonts w:ascii="Arial" w:eastAsia="Calibri" w:hAnsi="Arial" w:cs="Arial"/>
          <w:b/>
          <w:bCs/>
          <w:szCs w:val="32"/>
          <w:lang w:val="en-US"/>
        </w:rPr>
      </w:pPr>
    </w:p>
    <w:p w14:paraId="25B8F2A5" w14:textId="77777777" w:rsidR="007D7658" w:rsidRPr="007D7658" w:rsidRDefault="007D7658" w:rsidP="00C150C3">
      <w:pPr>
        <w:ind w:left="284" w:right="-238" w:hanging="568"/>
        <w:contextualSpacing/>
        <w:jc w:val="both"/>
        <w:rPr>
          <w:rFonts w:ascii="Arial" w:eastAsia="Calibri" w:hAnsi="Arial" w:cs="Arial"/>
          <w:b/>
          <w:bCs/>
          <w:szCs w:val="32"/>
          <w:lang w:val="en-US"/>
        </w:rPr>
      </w:pPr>
      <w:r w:rsidRPr="007D7658">
        <w:rPr>
          <w:rFonts w:ascii="Arial" w:eastAsia="Calibri" w:hAnsi="Arial" w:cs="Arial"/>
          <w:b/>
          <w:bCs/>
          <w:szCs w:val="32"/>
          <w:lang w:val="en-US"/>
        </w:rPr>
        <w:t>Waratah Village Laneway Requirements Local Planning Policy</w:t>
      </w:r>
    </w:p>
    <w:p w14:paraId="4341620F"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The City’s Waratah Village Laneway Requirements Local Planning Policy was adopted in March 2020 and outlines the provision of a vehicle access laneway to the rear of the lots fronting Waratah Avenue. </w:t>
      </w:r>
    </w:p>
    <w:p w14:paraId="3E5BA32E" w14:textId="77777777" w:rsidR="007D7658" w:rsidRPr="007D7658" w:rsidRDefault="007D7658" w:rsidP="00C150C3">
      <w:pPr>
        <w:ind w:left="-284" w:right="-238"/>
        <w:jc w:val="both"/>
        <w:rPr>
          <w:rFonts w:ascii="Arial" w:eastAsia="Calibri" w:hAnsi="Arial" w:cs="Arial"/>
          <w:szCs w:val="32"/>
          <w:lang w:val="en-US"/>
        </w:rPr>
      </w:pPr>
    </w:p>
    <w:p w14:paraId="5C8FEB5C" w14:textId="77777777" w:rsidR="007D7658" w:rsidRPr="007D7658" w:rsidRDefault="007D7658" w:rsidP="00C150C3">
      <w:pPr>
        <w:ind w:left="-284" w:right="-238"/>
        <w:jc w:val="both"/>
        <w:rPr>
          <w:rFonts w:ascii="Arial" w:eastAsia="Calibri" w:hAnsi="Arial" w:cs="Arial"/>
          <w:szCs w:val="24"/>
          <w:shd w:val="clear" w:color="auto" w:fill="FFFFFF"/>
          <w:lang w:val="en-GB"/>
        </w:rPr>
      </w:pPr>
      <w:r w:rsidRPr="007D7658">
        <w:rPr>
          <w:rFonts w:ascii="Arial" w:eastAsia="Calibri" w:hAnsi="Arial" w:cs="Arial"/>
          <w:szCs w:val="32"/>
          <w:lang w:val="en-US"/>
        </w:rPr>
        <w:t xml:space="preserve">The provisions of the Waratah Village Laneway Requirements Local Planning Policy have been incorporated into the Draft Precinct Policy, with amendments to the location of the laneway. It is recommended that, if the City resolves to adopt the Policy post advertising, the City also revokes the Waratah Village Laneway Requirements Local Planning Policy, as it will be superseded. In the City’s view, there are further concerns to be addressed in terms of the viability of the route of the Waratah laneway. For this reason, it is recommended that the laneway be discussed further at a future Concept Forum following the preparation of a Discussion Paper, prior to the Policy being considered by Council post advertising. </w:t>
      </w:r>
    </w:p>
    <w:p w14:paraId="1845057C" w14:textId="77777777" w:rsidR="007D7658" w:rsidRDefault="007D7658" w:rsidP="00C150C3">
      <w:pPr>
        <w:ind w:left="-284" w:right="-238"/>
        <w:jc w:val="both"/>
        <w:rPr>
          <w:rFonts w:ascii="Arial" w:eastAsia="Calibri" w:hAnsi="Arial" w:cs="Arial"/>
          <w:b/>
          <w:color w:val="17365D"/>
          <w:sz w:val="28"/>
          <w:szCs w:val="32"/>
          <w:lang w:val="en-US"/>
        </w:rPr>
      </w:pPr>
    </w:p>
    <w:p w14:paraId="1FE38CE8" w14:textId="77777777" w:rsidR="006071A6" w:rsidRPr="007D7658" w:rsidRDefault="006071A6" w:rsidP="00C150C3">
      <w:pPr>
        <w:ind w:left="-284" w:right="-238"/>
        <w:jc w:val="both"/>
        <w:rPr>
          <w:rFonts w:ascii="Arial" w:eastAsia="Calibri" w:hAnsi="Arial" w:cs="Arial"/>
          <w:b/>
          <w:color w:val="17365D"/>
          <w:sz w:val="28"/>
          <w:szCs w:val="32"/>
          <w:lang w:val="en-US"/>
        </w:rPr>
      </w:pPr>
    </w:p>
    <w:p w14:paraId="2AF03074"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Consultation</w:t>
      </w:r>
    </w:p>
    <w:p w14:paraId="5B7F93C7" w14:textId="77777777" w:rsidR="007D7658" w:rsidRPr="007D7658" w:rsidRDefault="007D7658" w:rsidP="00C150C3">
      <w:pPr>
        <w:ind w:left="-284" w:right="-238"/>
        <w:jc w:val="both"/>
        <w:rPr>
          <w:rFonts w:ascii="Arial" w:eastAsia="Calibri" w:hAnsi="Arial" w:cs="Arial"/>
          <w:b/>
          <w:szCs w:val="32"/>
          <w:lang w:val="en-US"/>
        </w:rPr>
      </w:pPr>
    </w:p>
    <w:p w14:paraId="485517A1" w14:textId="77777777" w:rsidR="007D7658" w:rsidRPr="007D7658" w:rsidRDefault="007D7658" w:rsidP="00C150C3">
      <w:pPr>
        <w:ind w:left="-284" w:right="-238"/>
        <w:rPr>
          <w:rFonts w:ascii="Arial" w:eastAsia="Calibri" w:hAnsi="Arial" w:cs="Arial"/>
          <w:szCs w:val="24"/>
          <w:lang w:val="en-US"/>
        </w:rPr>
      </w:pPr>
      <w:r w:rsidRPr="007D7658">
        <w:rPr>
          <w:rFonts w:ascii="Arial" w:eastAsia="Calibri" w:hAnsi="Arial" w:cs="Arial"/>
          <w:b/>
          <w:bCs/>
          <w:szCs w:val="32"/>
          <w:lang w:val="en-US"/>
        </w:rPr>
        <w:t>Community Engagement Program</w:t>
      </w:r>
    </w:p>
    <w:p w14:paraId="03784945" w14:textId="77777777" w:rsidR="007D7658" w:rsidRPr="007D7658" w:rsidRDefault="007D7658" w:rsidP="00C150C3">
      <w:pPr>
        <w:ind w:left="-284" w:right="-238"/>
        <w:jc w:val="both"/>
        <w:rPr>
          <w:rFonts w:ascii="Arial" w:eastAsia="Calibri" w:hAnsi="Arial" w:cs="Arial"/>
          <w:szCs w:val="24"/>
          <w:lang w:val="en-US"/>
        </w:rPr>
      </w:pPr>
      <w:r w:rsidRPr="007D7658">
        <w:rPr>
          <w:rFonts w:ascii="Arial" w:eastAsia="Calibri" w:hAnsi="Arial" w:cs="Arial"/>
          <w:szCs w:val="24"/>
          <w:lang w:val="en-US"/>
        </w:rPr>
        <w:t xml:space="preserve">The City has completed a comprehensive community pre-engagement program to inform the Policy. </w:t>
      </w:r>
      <w:r w:rsidRPr="007D7658">
        <w:rPr>
          <w:rFonts w:ascii="Arial" w:eastAsia="Calibri" w:hAnsi="Arial" w:cs="Arial"/>
          <w:bCs/>
          <w:szCs w:val="24"/>
          <w:lang w:val="en-US"/>
        </w:rPr>
        <w:t xml:space="preserve">In November 2019, three workshops were undertaken with the broader Waratah Community to capture a broad vision for the Precinct. Following built form modelling, the City needed to engage on the key outputs of that project. The City established a focussed Community Reference Group (CRG), after Expressions of Interest were sent to all properties within 400m of the precinct. Fifteen people responded and all were selected to participate in three workshops held between June and August 2021. </w:t>
      </w:r>
    </w:p>
    <w:p w14:paraId="389F7E02" w14:textId="77777777" w:rsidR="007D7658" w:rsidRPr="007D7658" w:rsidRDefault="007D7658" w:rsidP="00C150C3">
      <w:pPr>
        <w:ind w:left="-284" w:right="-238"/>
        <w:jc w:val="both"/>
        <w:rPr>
          <w:rFonts w:ascii="Arial" w:eastAsia="Calibri" w:hAnsi="Arial" w:cs="Arial"/>
          <w:bCs/>
          <w:szCs w:val="24"/>
          <w:lang w:val="en-US"/>
        </w:rPr>
      </w:pPr>
    </w:p>
    <w:p w14:paraId="59B1F76E"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The CRG program was designed to provide participants with additional knowledge and skills relating to town planning, so that they could provide meaningful feedback on built form, landscaping and tree canopy, streetscape, land use and movement (laneway). The workshop structure is detailed below.</w:t>
      </w:r>
    </w:p>
    <w:p w14:paraId="1B6E1599" w14:textId="77777777" w:rsidR="007D7658" w:rsidRPr="007D7658" w:rsidRDefault="007D7658" w:rsidP="00C150C3">
      <w:pPr>
        <w:ind w:left="-284" w:right="-238"/>
        <w:jc w:val="both"/>
        <w:rPr>
          <w:rFonts w:ascii="Arial" w:eastAsia="Calibri" w:hAnsi="Arial" w:cs="Arial"/>
          <w:bCs/>
          <w:szCs w:val="24"/>
          <w:lang w:val="en-US"/>
        </w:rPr>
      </w:pPr>
    </w:p>
    <w:p w14:paraId="693F51DE"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
          <w:szCs w:val="24"/>
          <w:lang w:val="en-US"/>
        </w:rPr>
        <w:t>Workshop 1:</w:t>
      </w:r>
      <w:r w:rsidRPr="007D7658">
        <w:rPr>
          <w:rFonts w:ascii="Arial" w:eastAsia="Calibri" w:hAnsi="Arial" w:cs="Arial"/>
          <w:bCs/>
          <w:szCs w:val="24"/>
          <w:lang w:val="en-US"/>
        </w:rPr>
        <w:t xml:space="preserve"> Background to the planning system, key urban design concepts, parameters of a policy and vision. </w:t>
      </w:r>
    </w:p>
    <w:p w14:paraId="3D348FD5" w14:textId="77777777" w:rsidR="007D7658" w:rsidRPr="007D7658" w:rsidRDefault="007D7658" w:rsidP="00C150C3">
      <w:pPr>
        <w:ind w:left="-284" w:right="-238"/>
        <w:jc w:val="both"/>
        <w:rPr>
          <w:rFonts w:ascii="Arial" w:eastAsia="Calibri" w:hAnsi="Arial" w:cs="Arial"/>
          <w:bCs/>
          <w:szCs w:val="24"/>
          <w:lang w:val="en-US"/>
        </w:rPr>
      </w:pPr>
    </w:p>
    <w:p w14:paraId="247EC495" w14:textId="77777777" w:rsidR="007D7658" w:rsidRPr="007D7658" w:rsidRDefault="007D7658" w:rsidP="00C150C3">
      <w:pPr>
        <w:ind w:left="-284" w:right="-238"/>
        <w:jc w:val="both"/>
        <w:rPr>
          <w:rFonts w:ascii="Arial" w:eastAsia="Calibri" w:hAnsi="Arial" w:cs="Arial"/>
          <w:bCs/>
          <w:szCs w:val="24"/>
          <w:highlight w:val="yellow"/>
          <w:lang w:val="en-US"/>
        </w:rPr>
      </w:pPr>
      <w:r w:rsidRPr="007D7658">
        <w:rPr>
          <w:rFonts w:ascii="Arial" w:eastAsia="Calibri" w:hAnsi="Arial" w:cs="Arial"/>
          <w:b/>
          <w:szCs w:val="24"/>
          <w:lang w:val="en-US"/>
        </w:rPr>
        <w:t>Workshop 2:</w:t>
      </w:r>
      <w:r w:rsidRPr="007D7658">
        <w:rPr>
          <w:rFonts w:ascii="Arial" w:eastAsia="Calibri" w:hAnsi="Arial" w:cs="Arial"/>
          <w:bCs/>
          <w:szCs w:val="24"/>
          <w:lang w:val="en-US"/>
        </w:rPr>
        <w:t xml:space="preserve"> CRG rotated through activities on each theme (built form, landscaping and tree canopy, streetscape, land use and movement (laneway)) to provide informed and detailed feedback on their desired future character for the precinct.</w:t>
      </w:r>
    </w:p>
    <w:p w14:paraId="2E4858AE" w14:textId="77777777" w:rsidR="007D7658" w:rsidRPr="007D7658" w:rsidRDefault="007D7658" w:rsidP="00C150C3">
      <w:pPr>
        <w:ind w:left="-284" w:right="-238"/>
        <w:jc w:val="both"/>
        <w:rPr>
          <w:rFonts w:ascii="Arial" w:eastAsia="Calibri" w:hAnsi="Arial" w:cs="Arial"/>
          <w:bCs/>
          <w:szCs w:val="24"/>
          <w:highlight w:val="yellow"/>
          <w:lang w:val="en-US"/>
        </w:rPr>
      </w:pPr>
    </w:p>
    <w:p w14:paraId="287EC8CE"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
          <w:szCs w:val="24"/>
          <w:lang w:val="en-US"/>
        </w:rPr>
        <w:t xml:space="preserve">Workshop 3: </w:t>
      </w:r>
      <w:r w:rsidRPr="007D7658">
        <w:rPr>
          <w:rFonts w:ascii="Arial" w:eastAsia="Calibri" w:hAnsi="Arial" w:cs="Arial"/>
          <w:bCs/>
          <w:szCs w:val="24"/>
          <w:lang w:val="en-US"/>
        </w:rPr>
        <w:t>Communicating the collated feedback from the previous CRG workshops and ensuring that the CRG agreed with the summarised version of the feedback.</w:t>
      </w:r>
    </w:p>
    <w:p w14:paraId="22EA4627" w14:textId="77777777" w:rsidR="007D7658" w:rsidRPr="007D7658" w:rsidRDefault="007D7658" w:rsidP="00C150C3">
      <w:pPr>
        <w:ind w:left="-284" w:right="-238"/>
        <w:jc w:val="both"/>
        <w:rPr>
          <w:rFonts w:ascii="Arial" w:eastAsia="Calibri" w:hAnsi="Arial" w:cs="Arial"/>
          <w:bCs/>
          <w:szCs w:val="24"/>
          <w:lang w:val="en-US"/>
        </w:rPr>
      </w:pPr>
    </w:p>
    <w:p w14:paraId="10920C4E"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 xml:space="preserve">A summary of the key outcomes of the CRG workshops is provided below. </w:t>
      </w:r>
    </w:p>
    <w:p w14:paraId="4DEEC069" w14:textId="77777777" w:rsidR="007D7658" w:rsidRPr="007D7658" w:rsidRDefault="007D7658" w:rsidP="00C150C3">
      <w:pPr>
        <w:ind w:left="-284" w:right="-238"/>
        <w:jc w:val="both"/>
        <w:rPr>
          <w:rFonts w:ascii="Arial" w:eastAsia="Calibri" w:hAnsi="Arial" w:cs="Arial"/>
          <w:szCs w:val="32"/>
          <w:lang w:val="en-US"/>
        </w:rPr>
      </w:pPr>
    </w:p>
    <w:p w14:paraId="5B585F33" w14:textId="77777777" w:rsidR="007D7658" w:rsidRPr="00EB5F6C" w:rsidRDefault="007D7658" w:rsidP="00C150C3">
      <w:pPr>
        <w:ind w:left="-284" w:right="-238"/>
        <w:rPr>
          <w:rFonts w:ascii="Arial" w:eastAsia="Calibri" w:hAnsi="Arial" w:cs="Arial"/>
          <w:b/>
          <w:bCs/>
          <w:szCs w:val="32"/>
          <w:lang w:val="en-US"/>
        </w:rPr>
      </w:pPr>
      <w:r w:rsidRPr="00EB5F6C">
        <w:rPr>
          <w:rFonts w:ascii="Arial" w:eastAsia="Calibri" w:hAnsi="Arial" w:cs="Arial"/>
          <w:b/>
          <w:bCs/>
          <w:szCs w:val="32"/>
          <w:lang w:val="en-US"/>
        </w:rPr>
        <w:t>Built Form</w:t>
      </w:r>
    </w:p>
    <w:p w14:paraId="6849064F" w14:textId="77777777" w:rsidR="007D7658" w:rsidRPr="007D7658" w:rsidRDefault="007D7658" w:rsidP="00C150C3">
      <w:pPr>
        <w:numPr>
          <w:ilvl w:val="0"/>
          <w:numId w:val="23"/>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Each street requires individual, localised built form controls that respond to the specific context, including lot orientation, existing setbacks and landscaping, movement of vehicles and pedestrians, and potential future development. </w:t>
      </w:r>
    </w:p>
    <w:p w14:paraId="5483FC49" w14:textId="77777777" w:rsidR="007D7658" w:rsidRPr="007D7658" w:rsidRDefault="007D7658" w:rsidP="00C150C3">
      <w:pPr>
        <w:numPr>
          <w:ilvl w:val="0"/>
          <w:numId w:val="23"/>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High quality design and use of quality materials was emphasised.</w:t>
      </w:r>
    </w:p>
    <w:p w14:paraId="66725276" w14:textId="77777777" w:rsidR="007D7658" w:rsidRPr="007D7658" w:rsidRDefault="007D7658" w:rsidP="00C150C3">
      <w:pPr>
        <w:numPr>
          <w:ilvl w:val="0"/>
          <w:numId w:val="23"/>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Retention of open streetscape feel through increased street and rear setbacks was important.</w:t>
      </w:r>
    </w:p>
    <w:p w14:paraId="4AD25FD1" w14:textId="77777777" w:rsidR="007D7658" w:rsidRPr="007D7658" w:rsidRDefault="007D7658" w:rsidP="00C150C3">
      <w:pPr>
        <w:numPr>
          <w:ilvl w:val="0"/>
          <w:numId w:val="23"/>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Limiting overshadowing and impact on privacy expected.</w:t>
      </w:r>
    </w:p>
    <w:p w14:paraId="03B2C4CC" w14:textId="77777777" w:rsidR="007D7658" w:rsidRPr="007D7658" w:rsidRDefault="007D7658" w:rsidP="00C150C3">
      <w:pPr>
        <w:ind w:left="-284" w:right="-238"/>
        <w:jc w:val="both"/>
        <w:rPr>
          <w:rFonts w:ascii="Arial" w:eastAsia="Calibri" w:hAnsi="Arial" w:cs="Arial"/>
          <w:b/>
          <w:bCs/>
          <w:szCs w:val="32"/>
          <w:lang w:val="en-US"/>
        </w:rPr>
      </w:pPr>
    </w:p>
    <w:p w14:paraId="7C3480DA" w14:textId="77777777"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t>Landscaping</w:t>
      </w:r>
    </w:p>
    <w:p w14:paraId="054014A0"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Mature landscaping and tree canopy are considered fundamental components of the existing Nedlands character.</w:t>
      </w:r>
    </w:p>
    <w:p w14:paraId="0663E11F"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Building design and site orientation are important considerations in the choice of landscaping options. Landscaping is an important element for buffering and privacy between developments.</w:t>
      </w:r>
    </w:p>
    <w:p w14:paraId="40C00F12"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Landscaping in the public realm is considered important in greening the City.</w:t>
      </w:r>
    </w:p>
    <w:p w14:paraId="230EF0D8"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Lawn, although not environmentally friendly, is good for recreation. Lawn should be broken up with water wise plants. A preference for native plant species was expressed.</w:t>
      </w:r>
    </w:p>
    <w:p w14:paraId="0F3A5701" w14:textId="058926A0" w:rsidR="007D7658" w:rsidRPr="00EB5F6C" w:rsidRDefault="007D7658" w:rsidP="00C150C3">
      <w:pPr>
        <w:ind w:left="284" w:right="-238" w:hanging="568"/>
        <w:jc w:val="both"/>
        <w:rPr>
          <w:rFonts w:ascii="Arial" w:eastAsia="Calibri" w:hAnsi="Arial" w:cs="Arial"/>
          <w:b/>
          <w:bCs/>
          <w:szCs w:val="32"/>
          <w:lang w:val="en-US"/>
        </w:rPr>
      </w:pPr>
      <w:r w:rsidRPr="00EB5F6C">
        <w:rPr>
          <w:rFonts w:ascii="Arial" w:eastAsia="Calibri" w:hAnsi="Arial" w:cs="Arial"/>
          <w:b/>
          <w:bCs/>
          <w:szCs w:val="32"/>
          <w:lang w:val="en-US"/>
        </w:rPr>
        <w:t>Amenity</w:t>
      </w:r>
    </w:p>
    <w:p w14:paraId="4C286E3F"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Concerns regarding the impacts on neighbouring privacy and amenity from overshadowing, therefore size of setbacks is important.</w:t>
      </w:r>
    </w:p>
    <w:p w14:paraId="461A3928"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Privacy should be considered where there is a change in typography and at harsh interfaces (i.e., between R60 / R10 and activity centre).</w:t>
      </w:r>
    </w:p>
    <w:p w14:paraId="770F9E4D"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Support for the opportunity to create an even greater village feel in the Precinct. Creating a destination with new offerings of retail and commercial including a small bar establishment, that could be supported through increased density that is well designed.</w:t>
      </w:r>
    </w:p>
    <w:p w14:paraId="2D38E9F5"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New development has the potential to increase housing diversity, such as opportunities for ageing in place.</w:t>
      </w:r>
    </w:p>
    <w:p w14:paraId="7B742AC0" w14:textId="77777777" w:rsidR="007D7658" w:rsidRPr="007D7658" w:rsidRDefault="007D7658" w:rsidP="00C150C3">
      <w:pPr>
        <w:ind w:left="-284" w:right="-238"/>
        <w:jc w:val="both"/>
        <w:rPr>
          <w:rFonts w:ascii="Arial" w:eastAsia="Calibri" w:hAnsi="Arial" w:cs="Arial"/>
          <w:b/>
          <w:bCs/>
          <w:szCs w:val="32"/>
          <w:lang w:val="en-US"/>
        </w:rPr>
      </w:pPr>
    </w:p>
    <w:p w14:paraId="32990448" w14:textId="77777777"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t>Movement</w:t>
      </w:r>
    </w:p>
    <w:p w14:paraId="334613CD"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Support to explore options for accessing and utilising the laneway more effectively in creating a more pedestrian friendly Waratah Avenue through:</w:t>
      </w:r>
    </w:p>
    <w:p w14:paraId="22726A8E" w14:textId="77777777" w:rsidR="007D7658" w:rsidRPr="007D7658" w:rsidRDefault="007D7658" w:rsidP="00C150C3">
      <w:pPr>
        <w:numPr>
          <w:ilvl w:val="0"/>
          <w:numId w:val="25"/>
        </w:numPr>
        <w:spacing w:line="276" w:lineRule="auto"/>
        <w:ind w:left="851" w:right="-238" w:hanging="567"/>
        <w:contextualSpacing/>
        <w:jc w:val="both"/>
        <w:rPr>
          <w:rFonts w:ascii="Arial" w:eastAsia="Calibri" w:hAnsi="Arial" w:cs="Arial"/>
          <w:szCs w:val="32"/>
          <w:lang w:val="en-US"/>
        </w:rPr>
      </w:pPr>
      <w:r w:rsidRPr="007D7658">
        <w:rPr>
          <w:rFonts w:ascii="Arial" w:eastAsia="Calibri" w:hAnsi="Arial" w:cs="Arial"/>
          <w:szCs w:val="32"/>
          <w:lang w:val="en-US"/>
        </w:rPr>
        <w:t>pedestrian friendly streetscape including increased alfresco dining;</w:t>
      </w:r>
    </w:p>
    <w:p w14:paraId="1A6E7D37" w14:textId="77777777" w:rsidR="007D7658" w:rsidRPr="007D7658" w:rsidRDefault="007D7658" w:rsidP="00C150C3">
      <w:pPr>
        <w:numPr>
          <w:ilvl w:val="0"/>
          <w:numId w:val="25"/>
        </w:numPr>
        <w:spacing w:line="276" w:lineRule="auto"/>
        <w:ind w:left="851" w:right="-238" w:hanging="567"/>
        <w:contextualSpacing/>
        <w:jc w:val="both"/>
        <w:rPr>
          <w:rFonts w:ascii="Arial" w:eastAsia="Calibri" w:hAnsi="Arial" w:cs="Arial"/>
          <w:szCs w:val="32"/>
          <w:lang w:val="en-US"/>
        </w:rPr>
      </w:pPr>
      <w:r w:rsidRPr="007D7658">
        <w:rPr>
          <w:rFonts w:ascii="Arial" w:eastAsia="Calibri" w:hAnsi="Arial" w:cs="Arial"/>
          <w:szCs w:val="32"/>
          <w:lang w:val="en-US"/>
        </w:rPr>
        <w:t>to alleviate parking and traffic pressures within the Precinct;</w:t>
      </w:r>
    </w:p>
    <w:p w14:paraId="1BC6603A" w14:textId="77777777" w:rsidR="007D7658" w:rsidRPr="007D7658" w:rsidRDefault="007D7658" w:rsidP="00C150C3">
      <w:pPr>
        <w:numPr>
          <w:ilvl w:val="0"/>
          <w:numId w:val="25"/>
        </w:numPr>
        <w:spacing w:line="276" w:lineRule="auto"/>
        <w:ind w:left="851" w:right="-238" w:hanging="567"/>
        <w:contextualSpacing/>
        <w:jc w:val="both"/>
        <w:rPr>
          <w:rFonts w:ascii="Arial" w:eastAsia="Calibri" w:hAnsi="Arial" w:cs="Arial"/>
          <w:szCs w:val="32"/>
          <w:lang w:val="en-US"/>
        </w:rPr>
      </w:pPr>
      <w:r w:rsidRPr="007D7658">
        <w:rPr>
          <w:rFonts w:ascii="Arial" w:eastAsia="Calibri" w:hAnsi="Arial" w:cs="Arial"/>
          <w:szCs w:val="32"/>
          <w:lang w:val="en-US"/>
        </w:rPr>
        <w:t>increasing the number of street trees; and</w:t>
      </w:r>
    </w:p>
    <w:p w14:paraId="24666238" w14:textId="77777777" w:rsidR="007D7658" w:rsidRPr="007D7658" w:rsidRDefault="007D7658" w:rsidP="00C150C3">
      <w:pPr>
        <w:numPr>
          <w:ilvl w:val="0"/>
          <w:numId w:val="25"/>
        </w:numPr>
        <w:spacing w:line="276" w:lineRule="auto"/>
        <w:ind w:left="851" w:right="-238" w:hanging="567"/>
        <w:contextualSpacing/>
        <w:jc w:val="both"/>
        <w:rPr>
          <w:rFonts w:ascii="Arial" w:eastAsia="Calibri" w:hAnsi="Arial" w:cs="Arial"/>
          <w:szCs w:val="32"/>
          <w:lang w:val="en-US"/>
        </w:rPr>
      </w:pPr>
      <w:r w:rsidRPr="007D7658">
        <w:rPr>
          <w:rFonts w:ascii="Arial" w:eastAsia="Calibri" w:hAnsi="Arial" w:cs="Arial"/>
          <w:szCs w:val="32"/>
          <w:lang w:val="en-US"/>
        </w:rPr>
        <w:t xml:space="preserve">making it more accessible for people with disabilities; </w:t>
      </w:r>
    </w:p>
    <w:p w14:paraId="06D2CD52"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There was also concern the laneway could become a hot spot for anti-social behaviour, and so there was less support for exploring the functionality of laneways for place activation. </w:t>
      </w:r>
    </w:p>
    <w:p w14:paraId="601B877F"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Community split on car parking being a barrier to encouraging and supporting new active uses in the Precinct such as a small bar or dining options.</w:t>
      </w:r>
    </w:p>
    <w:p w14:paraId="1B2A02A2" w14:textId="77777777" w:rsidR="007D7658" w:rsidRPr="007D7658" w:rsidRDefault="007D7658" w:rsidP="00C150C3">
      <w:pPr>
        <w:ind w:left="-284" w:right="-238"/>
        <w:jc w:val="both"/>
        <w:rPr>
          <w:rFonts w:ascii="Arial" w:hAnsi="Arial" w:cs="Arial"/>
          <w:szCs w:val="24"/>
        </w:rPr>
      </w:pPr>
    </w:p>
    <w:p w14:paraId="35B3BF1E" w14:textId="77777777"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t>Land Use</w:t>
      </w:r>
    </w:p>
    <w:p w14:paraId="4BB7B990"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A balance between active and inactive uses at ground level with a preference for active uses at ground level, rather than above.</w:t>
      </w:r>
    </w:p>
    <w:p w14:paraId="6256B715"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Future proof ground floor tenancies by requiring them to have a minimum ceiling height of 4 metres, so they can change use throughout time.</w:t>
      </w:r>
    </w:p>
    <w:p w14:paraId="33BA7E71"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Support for Dalkeith Hall to retain its community/civic function, but desire expressed for a new larger building with improved connectivity to the street.</w:t>
      </w:r>
    </w:p>
    <w:p w14:paraId="73097EBF" w14:textId="77777777" w:rsidR="009336C6" w:rsidRPr="007D7658" w:rsidRDefault="009336C6" w:rsidP="00C150C3">
      <w:pPr>
        <w:ind w:left="-284" w:right="-238"/>
        <w:jc w:val="both"/>
        <w:rPr>
          <w:rFonts w:ascii="Arial" w:eastAsia="Calibri" w:hAnsi="Arial" w:cs="Arial"/>
          <w:b/>
          <w:bCs/>
          <w:szCs w:val="32"/>
          <w:lang w:val="en-US"/>
        </w:rPr>
      </w:pPr>
    </w:p>
    <w:p w14:paraId="2BC5394D" w14:textId="77777777"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t>Sustainability</w:t>
      </w:r>
    </w:p>
    <w:p w14:paraId="4833FAB1" w14:textId="5D0BE58A" w:rsid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Although not a previously identified topic from the built form modelling work, sustainability was a theme that proved to be embedded within each of the key topics of community engagement. Consideration of sustainable elements within the Policy includes:</w:t>
      </w:r>
    </w:p>
    <w:p w14:paraId="2C71B706" w14:textId="77777777" w:rsidR="00EB5F6C" w:rsidRPr="007D7658" w:rsidRDefault="00EB5F6C" w:rsidP="00C150C3">
      <w:pPr>
        <w:ind w:left="-284" w:right="-238"/>
        <w:jc w:val="both"/>
        <w:rPr>
          <w:rFonts w:ascii="Arial" w:eastAsia="Calibri" w:hAnsi="Arial" w:cs="Arial"/>
          <w:szCs w:val="32"/>
          <w:lang w:val="en-US"/>
        </w:rPr>
      </w:pPr>
    </w:p>
    <w:p w14:paraId="0D25293A"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Sustainable building design</w:t>
      </w:r>
    </w:p>
    <w:p w14:paraId="65AB5023"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Encouragement of passive modes of transport such as walking and cycling,</w:t>
      </w:r>
    </w:p>
    <w:p w14:paraId="782E4626"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Consideration of water wise principles and endemic plant species in landscaping plans.</w:t>
      </w:r>
    </w:p>
    <w:p w14:paraId="22460E2D" w14:textId="77777777" w:rsidR="007D7658" w:rsidRPr="007D7658" w:rsidRDefault="007D7658" w:rsidP="00C150C3">
      <w:pPr>
        <w:ind w:left="-284" w:right="-238"/>
        <w:jc w:val="both"/>
        <w:rPr>
          <w:rFonts w:ascii="Arial" w:eastAsia="Calibri" w:hAnsi="Arial" w:cs="Arial"/>
          <w:szCs w:val="32"/>
          <w:lang w:val="en-US"/>
        </w:rPr>
      </w:pPr>
    </w:p>
    <w:p w14:paraId="749A9D40"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These elements were identified as being part of an important theme running through the Waratah engagement program and have been incorporated into the Policy to provide an aspect of future proofing to the design guidelines for the precinct.</w:t>
      </w:r>
    </w:p>
    <w:p w14:paraId="21874546" w14:textId="680E6843" w:rsidR="007D7658" w:rsidRPr="00EB5F6C" w:rsidRDefault="007D7658" w:rsidP="00C150C3">
      <w:pPr>
        <w:ind w:left="-284" w:right="-238"/>
        <w:jc w:val="both"/>
        <w:rPr>
          <w:rFonts w:ascii="Arial" w:eastAsia="Calibri" w:hAnsi="Arial" w:cs="Arial"/>
          <w:b/>
          <w:bCs/>
          <w:szCs w:val="32"/>
          <w:lang w:val="en-US"/>
        </w:rPr>
      </w:pPr>
      <w:r w:rsidRPr="00EB5F6C">
        <w:rPr>
          <w:rFonts w:ascii="Arial" w:eastAsia="Calibri" w:hAnsi="Arial" w:cs="Arial"/>
          <w:b/>
          <w:bCs/>
          <w:szCs w:val="32"/>
          <w:lang w:val="en-US"/>
        </w:rPr>
        <w:t>Survey and Open House</w:t>
      </w:r>
    </w:p>
    <w:p w14:paraId="5D7954B6"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To understand the wider community’s vison for the precinct, residents within 400 metres of the precinct were invited to respond to a survey that was available between 23 August – 6 September. In total, 17 surveys were completed by residents and business owners.</w:t>
      </w:r>
    </w:p>
    <w:p w14:paraId="12B3B27F" w14:textId="77777777" w:rsidR="007D7658" w:rsidRPr="007D7658" w:rsidRDefault="007D7658" w:rsidP="00C150C3">
      <w:pPr>
        <w:ind w:left="-284" w:right="-238"/>
        <w:jc w:val="both"/>
        <w:rPr>
          <w:rFonts w:ascii="Arial" w:eastAsia="Calibri" w:hAnsi="Arial" w:cs="Arial"/>
          <w:szCs w:val="32"/>
          <w:lang w:val="en-US"/>
        </w:rPr>
      </w:pPr>
    </w:p>
    <w:p w14:paraId="12D36697"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community were also invited to attend a Community Open House on 25 August 2021 from 5.00pm – 7.00pm. Attendees were provided the opportunity to review feedback gathered from the CRG and provide their own input on key design considerations. In total, 36 community members and 6 Councillors attended the information session.</w:t>
      </w:r>
    </w:p>
    <w:p w14:paraId="53136806" w14:textId="77777777" w:rsidR="007D7658" w:rsidRPr="007D7658" w:rsidRDefault="007D7658" w:rsidP="00C150C3">
      <w:pPr>
        <w:ind w:left="-284" w:right="-238"/>
        <w:jc w:val="both"/>
        <w:rPr>
          <w:rFonts w:ascii="Arial" w:eastAsia="Calibri" w:hAnsi="Arial" w:cs="Arial"/>
          <w:szCs w:val="32"/>
          <w:lang w:val="en-US"/>
        </w:rPr>
      </w:pPr>
    </w:p>
    <w:p w14:paraId="2A8A9EB9"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The following documents will be made publicly available during the advertising period, to support the Policy’s proposed provisions:</w:t>
      </w:r>
    </w:p>
    <w:p w14:paraId="22F7F24E" w14:textId="77777777" w:rsidR="007D7658" w:rsidRPr="007D7658" w:rsidRDefault="007D7658" w:rsidP="00C150C3">
      <w:pPr>
        <w:ind w:left="-284" w:right="-238"/>
        <w:jc w:val="both"/>
        <w:rPr>
          <w:rFonts w:ascii="Arial" w:eastAsia="Calibri" w:hAnsi="Arial" w:cs="Arial"/>
          <w:szCs w:val="32"/>
          <w:lang w:val="en-US"/>
        </w:rPr>
      </w:pPr>
    </w:p>
    <w:p w14:paraId="1D175EAC"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Waratah Precinct Context and Character Report;</w:t>
      </w:r>
    </w:p>
    <w:p w14:paraId="2497B923"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Waratah Precinct Built Form Modelling Report;</w:t>
      </w:r>
    </w:p>
    <w:p w14:paraId="6BA64695"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Community Engagement Outcomes Report; and</w:t>
      </w:r>
    </w:p>
    <w:p w14:paraId="64EEBE48" w14:textId="77777777" w:rsidR="007D7658" w:rsidRPr="007D7658" w:rsidRDefault="007D7658" w:rsidP="00C150C3">
      <w:pPr>
        <w:numPr>
          <w:ilvl w:val="0"/>
          <w:numId w:val="24"/>
        </w:numPr>
        <w:spacing w:line="276" w:lineRule="auto"/>
        <w:ind w:left="284" w:right="-238" w:hanging="568"/>
        <w:contextualSpacing/>
        <w:jc w:val="both"/>
        <w:rPr>
          <w:rFonts w:ascii="Arial" w:eastAsia="Calibri" w:hAnsi="Arial" w:cs="Arial"/>
          <w:b/>
          <w:color w:val="17365D"/>
          <w:sz w:val="28"/>
          <w:szCs w:val="32"/>
          <w:lang w:val="en-US"/>
        </w:rPr>
      </w:pPr>
      <w:r w:rsidRPr="007D7658">
        <w:rPr>
          <w:rFonts w:ascii="Arial" w:eastAsia="Calibri" w:hAnsi="Arial" w:cs="Arial"/>
          <w:szCs w:val="32"/>
          <w:lang w:val="en-US"/>
        </w:rPr>
        <w:t>Justification Table – providing detailed analysis of the changes that were made to the R-Codes provisions, and why;</w:t>
      </w:r>
    </w:p>
    <w:p w14:paraId="3606CF9C" w14:textId="77777777" w:rsidR="007D7658" w:rsidRPr="00C150C3" w:rsidRDefault="007D7658" w:rsidP="00C150C3">
      <w:pPr>
        <w:ind w:left="-284" w:right="-238"/>
        <w:contextualSpacing/>
        <w:jc w:val="both"/>
        <w:rPr>
          <w:rFonts w:ascii="Arial" w:eastAsia="Calibri" w:hAnsi="Arial" w:cs="Arial"/>
          <w:b/>
          <w:color w:val="17365D"/>
          <w:szCs w:val="28"/>
          <w:lang w:val="en-US"/>
        </w:rPr>
      </w:pPr>
    </w:p>
    <w:p w14:paraId="08EECF0F" w14:textId="77777777" w:rsidR="006071A6" w:rsidRPr="00C150C3" w:rsidRDefault="006071A6" w:rsidP="00C150C3">
      <w:pPr>
        <w:ind w:left="-284" w:right="-238"/>
        <w:contextualSpacing/>
        <w:jc w:val="both"/>
        <w:rPr>
          <w:rFonts w:ascii="Arial" w:eastAsia="Calibri" w:hAnsi="Arial" w:cs="Arial"/>
          <w:b/>
          <w:color w:val="17365D"/>
          <w:szCs w:val="28"/>
          <w:lang w:val="en-US"/>
        </w:rPr>
      </w:pPr>
    </w:p>
    <w:p w14:paraId="3E576C63"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Community consultation</w:t>
      </w:r>
    </w:p>
    <w:p w14:paraId="3AE5EE34" w14:textId="77777777" w:rsidR="007D7658" w:rsidRPr="007D7658" w:rsidRDefault="007D7658" w:rsidP="00C150C3">
      <w:pPr>
        <w:ind w:left="-284" w:right="-238" w:hanging="567"/>
        <w:jc w:val="both"/>
        <w:rPr>
          <w:rFonts w:ascii="Arial" w:eastAsia="Calibri" w:hAnsi="Arial" w:cs="Arial"/>
          <w:b/>
          <w:color w:val="17365D"/>
          <w:sz w:val="28"/>
          <w:szCs w:val="32"/>
          <w:lang w:val="en-US"/>
        </w:rPr>
      </w:pPr>
    </w:p>
    <w:p w14:paraId="21F00B5F" w14:textId="1136F237" w:rsid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If Council resolve to advertise the Policy, it will be advertised in accordance with the City’s Consultation of Planning Proposals Local Planning Policy, which involves the following methods of consultation:</w:t>
      </w:r>
    </w:p>
    <w:p w14:paraId="03F6DFCE" w14:textId="77777777" w:rsidR="00994E7B" w:rsidRPr="007D7658" w:rsidRDefault="00994E7B" w:rsidP="00C150C3">
      <w:pPr>
        <w:ind w:left="-284" w:right="-238"/>
        <w:jc w:val="both"/>
        <w:rPr>
          <w:rFonts w:ascii="Arial" w:eastAsia="Calibri" w:hAnsi="Arial" w:cs="Arial"/>
          <w:szCs w:val="32"/>
          <w:lang w:val="en-US"/>
        </w:rPr>
      </w:pPr>
    </w:p>
    <w:p w14:paraId="10F1041F"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28 Day Advertising period</w:t>
      </w:r>
    </w:p>
    <w:p w14:paraId="0937CD1E"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Letters to notify owners and occupiers within the precinct of the draft Policy and to make a submission</w:t>
      </w:r>
    </w:p>
    <w:p w14:paraId="3CC49FB0"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Notice in the local newspaper </w:t>
      </w:r>
    </w:p>
    <w:p w14:paraId="5E2EE7B8"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A notice on the City’s Notice board</w:t>
      </w:r>
    </w:p>
    <w:p w14:paraId="487C744E"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A notice on the City’s Your Voice engagement portal</w:t>
      </w:r>
    </w:p>
    <w:p w14:paraId="6986B4D7"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Social media</w:t>
      </w:r>
    </w:p>
    <w:p w14:paraId="6FD49A82" w14:textId="77777777" w:rsidR="007D7658" w:rsidRPr="007D7658" w:rsidRDefault="007D7658" w:rsidP="00C150C3">
      <w:pPr>
        <w:numPr>
          <w:ilvl w:val="0"/>
          <w:numId w:val="26"/>
        </w:numPr>
        <w:spacing w:line="276" w:lineRule="auto"/>
        <w:ind w:left="284" w:right="-238"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Community engagement session </w:t>
      </w:r>
    </w:p>
    <w:p w14:paraId="4A385779" w14:textId="77777777" w:rsidR="007D7658" w:rsidRDefault="007D7658" w:rsidP="00C150C3">
      <w:pPr>
        <w:ind w:left="-284" w:right="-238" w:hanging="567"/>
        <w:jc w:val="both"/>
        <w:rPr>
          <w:rFonts w:ascii="Arial" w:eastAsia="Calibri" w:hAnsi="Arial" w:cs="Arial"/>
          <w:szCs w:val="32"/>
          <w:lang w:val="en-US"/>
        </w:rPr>
      </w:pPr>
    </w:p>
    <w:p w14:paraId="39E77AED" w14:textId="77777777" w:rsidR="006071A6" w:rsidRPr="007D7658" w:rsidRDefault="006071A6" w:rsidP="00C150C3">
      <w:pPr>
        <w:ind w:left="-284" w:right="-238" w:hanging="567"/>
        <w:jc w:val="both"/>
        <w:rPr>
          <w:rFonts w:ascii="Arial" w:eastAsia="Calibri" w:hAnsi="Arial" w:cs="Arial"/>
          <w:szCs w:val="32"/>
          <w:lang w:val="en-US"/>
        </w:rPr>
      </w:pPr>
    </w:p>
    <w:p w14:paraId="6E80ACAC"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Strategic Implications</w:t>
      </w:r>
    </w:p>
    <w:p w14:paraId="596D3C04" w14:textId="77777777" w:rsidR="007D7658" w:rsidRPr="007D7658" w:rsidRDefault="007D7658" w:rsidP="00C150C3">
      <w:pPr>
        <w:ind w:left="-284" w:right="-238"/>
        <w:jc w:val="both"/>
        <w:rPr>
          <w:rFonts w:ascii="Arial" w:eastAsia="Calibri" w:hAnsi="Arial" w:cs="Arial"/>
          <w:b/>
          <w:color w:val="17365D"/>
          <w:sz w:val="28"/>
          <w:szCs w:val="32"/>
          <w:lang w:val="en-US"/>
        </w:rPr>
      </w:pPr>
    </w:p>
    <w:p w14:paraId="4EA45745" w14:textId="77777777" w:rsidR="007D7658" w:rsidRPr="007D7658" w:rsidRDefault="007D7658" w:rsidP="00C150C3">
      <w:pPr>
        <w:ind w:left="-284" w:right="-238"/>
        <w:jc w:val="both"/>
        <w:rPr>
          <w:rFonts w:ascii="Arial" w:eastAsia="Calibri" w:hAnsi="Arial" w:cs="Arial"/>
          <w:szCs w:val="32"/>
          <w:lang w:val="en-US"/>
        </w:rPr>
      </w:pPr>
      <w:r w:rsidRPr="007D7658">
        <w:rPr>
          <w:rFonts w:ascii="Arial" w:eastAsia="Calibri" w:hAnsi="Arial" w:cs="Arial"/>
          <w:szCs w:val="32"/>
          <w:lang w:val="en-US"/>
        </w:rPr>
        <w:t xml:space="preserve">This item relates to the following elements from the City’s Strategic Community Plan. </w:t>
      </w:r>
    </w:p>
    <w:p w14:paraId="11B4C889" w14:textId="77777777" w:rsidR="007D7658" w:rsidRPr="007D7658" w:rsidRDefault="007D7658" w:rsidP="00C150C3">
      <w:pPr>
        <w:ind w:left="-284" w:right="-238"/>
        <w:jc w:val="both"/>
        <w:rPr>
          <w:rFonts w:ascii="Arial" w:eastAsia="Calibri" w:hAnsi="Arial" w:cs="Arial"/>
          <w:b/>
          <w:color w:val="17365D"/>
          <w:szCs w:val="24"/>
          <w:lang w:val="en-US"/>
        </w:rPr>
      </w:pPr>
    </w:p>
    <w:p w14:paraId="5F7DFAC5" w14:textId="7A9261DA" w:rsidR="007D7658" w:rsidRPr="007D7658" w:rsidRDefault="007D7658" w:rsidP="00C150C3">
      <w:pPr>
        <w:ind w:left="1418" w:right="-238" w:hanging="1702"/>
        <w:jc w:val="both"/>
        <w:rPr>
          <w:rFonts w:ascii="Arial" w:eastAsia="Calibri" w:hAnsi="Arial" w:cs="Arial"/>
          <w:szCs w:val="24"/>
          <w:lang w:val="en-US"/>
        </w:rPr>
      </w:pPr>
      <w:r w:rsidRPr="007D7658">
        <w:rPr>
          <w:rFonts w:ascii="Arial" w:eastAsia="Calibri" w:hAnsi="Arial" w:cs="Arial"/>
          <w:b/>
          <w:color w:val="17365D"/>
          <w:szCs w:val="24"/>
          <w:lang w:val="en-US"/>
        </w:rPr>
        <w:t>Vision</w:t>
      </w:r>
      <w:r w:rsidRPr="007D7658">
        <w:rPr>
          <w:rFonts w:ascii="Arial" w:eastAsia="Calibri" w:hAnsi="Arial" w:cs="Arial"/>
          <w:szCs w:val="24"/>
          <w:lang w:val="en-US"/>
        </w:rPr>
        <w:t xml:space="preserve"> </w:t>
      </w:r>
      <w:r w:rsidRPr="007D7658">
        <w:rPr>
          <w:rFonts w:ascii="Arial" w:eastAsia="Calibri" w:hAnsi="Arial" w:cs="Arial"/>
          <w:sz w:val="22"/>
          <w:szCs w:val="22"/>
          <w:lang w:val="en-GB"/>
        </w:rPr>
        <w:tab/>
      </w:r>
      <w:r w:rsidRPr="007D7658">
        <w:rPr>
          <w:rFonts w:ascii="Arial" w:eastAsia="Calibri" w:hAnsi="Arial" w:cs="Arial"/>
          <w:szCs w:val="24"/>
          <w:lang w:val="en-US"/>
        </w:rPr>
        <w:t>Our city will be an environmentally sensitive, beautiful, and inclusive place.</w:t>
      </w:r>
    </w:p>
    <w:p w14:paraId="7F0A50F2" w14:textId="77777777" w:rsidR="007D7658" w:rsidRPr="007D7658" w:rsidRDefault="007D7658" w:rsidP="00C150C3">
      <w:pPr>
        <w:ind w:left="-284" w:right="-238"/>
        <w:jc w:val="both"/>
        <w:rPr>
          <w:rFonts w:ascii="Arial" w:eastAsia="Calibri" w:hAnsi="Arial" w:cs="Arial"/>
          <w:szCs w:val="24"/>
          <w:lang w:val="en-US"/>
        </w:rPr>
      </w:pPr>
    </w:p>
    <w:p w14:paraId="49D05E02" w14:textId="77777777" w:rsidR="007D7658" w:rsidRPr="007D7658" w:rsidRDefault="007D7658" w:rsidP="00C150C3">
      <w:pPr>
        <w:ind w:left="1418" w:right="-238" w:hanging="1702"/>
        <w:jc w:val="both"/>
        <w:rPr>
          <w:rFonts w:ascii="Arial" w:eastAsia="Calibri" w:hAnsi="Arial" w:cs="Arial"/>
          <w:bCs/>
          <w:szCs w:val="28"/>
          <w:lang w:val="en-US"/>
        </w:rPr>
      </w:pPr>
      <w:r w:rsidRPr="007D7658">
        <w:rPr>
          <w:rFonts w:ascii="Arial" w:eastAsia="Calibri" w:hAnsi="Arial" w:cs="Arial"/>
          <w:b/>
          <w:color w:val="17365D"/>
          <w:szCs w:val="28"/>
          <w:lang w:val="en-US"/>
        </w:rPr>
        <w:t>Values</w:t>
      </w:r>
      <w:r w:rsidRPr="007D7658">
        <w:rPr>
          <w:rFonts w:ascii="Arial" w:eastAsia="Calibri" w:hAnsi="Arial" w:cs="Arial"/>
          <w:bCs/>
          <w:szCs w:val="28"/>
          <w:lang w:val="en-US"/>
        </w:rPr>
        <w:tab/>
      </w:r>
      <w:r w:rsidRPr="007D7658">
        <w:rPr>
          <w:rFonts w:ascii="Arial" w:eastAsia="Calibri" w:hAnsi="Arial" w:cs="Arial"/>
          <w:bCs/>
          <w:szCs w:val="28"/>
          <w:lang w:val="en-US"/>
        </w:rPr>
        <w:tab/>
      </w:r>
      <w:r w:rsidRPr="007D7658">
        <w:rPr>
          <w:rFonts w:ascii="Arial" w:eastAsia="Calibri" w:hAnsi="Arial" w:cs="Arial"/>
          <w:b/>
          <w:szCs w:val="28"/>
          <w:lang w:val="en-US"/>
        </w:rPr>
        <w:t>Great Natural and Built Environment</w:t>
      </w:r>
    </w:p>
    <w:p w14:paraId="59B34393" w14:textId="77777777" w:rsidR="007D7658" w:rsidRPr="007D7658" w:rsidRDefault="007D7658" w:rsidP="00C150C3">
      <w:pPr>
        <w:ind w:left="1418" w:right="-238"/>
        <w:jc w:val="both"/>
        <w:rPr>
          <w:rFonts w:ascii="Arial" w:eastAsia="Calibri" w:hAnsi="Arial" w:cs="Arial"/>
          <w:bCs/>
          <w:szCs w:val="28"/>
          <w:lang w:val="en-US"/>
        </w:rPr>
      </w:pPr>
      <w:r w:rsidRPr="007D7658">
        <w:rPr>
          <w:rFonts w:ascii="Arial" w:eastAsia="Calibri" w:hAnsi="Arial" w:cs="Arial"/>
          <w:bCs/>
          <w:szCs w:val="28"/>
          <w:lang w:val="en-US"/>
        </w:rPr>
        <w:t>We protect our enhanced, engaging community spaces, heritage, the natural environment, and our biodiversity through well-planned and managed development.</w:t>
      </w:r>
    </w:p>
    <w:p w14:paraId="675014D7" w14:textId="77777777" w:rsidR="007D7658" w:rsidRPr="007D7658" w:rsidRDefault="007D7658" w:rsidP="00C150C3">
      <w:pPr>
        <w:ind w:left="-284" w:right="-238" w:firstLine="1702"/>
        <w:jc w:val="both"/>
        <w:rPr>
          <w:rFonts w:ascii="Arial" w:eastAsia="Calibri" w:hAnsi="Arial" w:cs="Arial"/>
          <w:b/>
          <w:szCs w:val="28"/>
          <w:lang w:val="en-US"/>
        </w:rPr>
      </w:pPr>
      <w:r w:rsidRPr="007D7658">
        <w:rPr>
          <w:rFonts w:ascii="Arial" w:eastAsia="Calibri" w:hAnsi="Arial" w:cs="Arial"/>
          <w:b/>
          <w:szCs w:val="28"/>
          <w:lang w:val="en-US"/>
        </w:rPr>
        <w:t>Reflects Identities</w:t>
      </w:r>
    </w:p>
    <w:p w14:paraId="063C6A1B" w14:textId="77777777" w:rsidR="007D7658" w:rsidRPr="007D7658" w:rsidRDefault="007D7658" w:rsidP="00C150C3">
      <w:pPr>
        <w:ind w:left="1418" w:right="-238"/>
        <w:jc w:val="both"/>
        <w:rPr>
          <w:rFonts w:ascii="Arial" w:eastAsia="Calibri" w:hAnsi="Arial" w:cs="Arial"/>
          <w:bCs/>
          <w:szCs w:val="28"/>
          <w:lang w:val="en-US"/>
        </w:rPr>
      </w:pPr>
      <w:r w:rsidRPr="007D7658">
        <w:rPr>
          <w:rFonts w:ascii="Arial" w:eastAsia="Calibri" w:hAnsi="Arial" w:cs="Arial"/>
          <w:bCs/>
          <w:szCs w:val="28"/>
          <w:lang w:val="en-US"/>
        </w:rPr>
        <w:t>We value our precinct character and charm. Our neighbourhoods are family-friendly with a strong sense of place.</w:t>
      </w:r>
    </w:p>
    <w:p w14:paraId="56BF33CC" w14:textId="77777777" w:rsidR="007D7658" w:rsidRPr="007D7658" w:rsidRDefault="007D7658" w:rsidP="00C150C3">
      <w:pPr>
        <w:ind w:left="-284" w:right="-238"/>
        <w:jc w:val="both"/>
        <w:rPr>
          <w:rFonts w:ascii="Arial" w:eastAsia="Calibri" w:hAnsi="Arial" w:cs="Arial"/>
          <w:bCs/>
          <w:szCs w:val="28"/>
          <w:lang w:val="en-US"/>
        </w:rPr>
      </w:pPr>
    </w:p>
    <w:p w14:paraId="0032F679" w14:textId="77777777" w:rsidR="007D7658" w:rsidRPr="007D7658" w:rsidRDefault="007D7658" w:rsidP="00C150C3">
      <w:pPr>
        <w:ind w:left="284" w:right="-238" w:hanging="567"/>
        <w:contextualSpacing/>
        <w:jc w:val="both"/>
        <w:rPr>
          <w:rFonts w:ascii="Arial" w:eastAsia="Calibri" w:hAnsi="Arial" w:cs="Arial"/>
          <w:szCs w:val="24"/>
          <w:lang w:val="en-US"/>
        </w:rPr>
      </w:pPr>
      <w:r w:rsidRPr="007D7658">
        <w:rPr>
          <w:rFonts w:ascii="Arial" w:eastAsia="Acumin Pro" w:hAnsi="Arial" w:cs="Arial"/>
          <w:b/>
          <w:bCs/>
          <w:color w:val="17365D"/>
          <w:szCs w:val="24"/>
          <w:lang w:val="en-US"/>
        </w:rPr>
        <w:t>Priority</w:t>
      </w:r>
      <w:r w:rsidRPr="007D7658">
        <w:rPr>
          <w:rFonts w:ascii="Arial" w:eastAsia="Calibri" w:hAnsi="Arial" w:cs="Arial"/>
          <w:b/>
          <w:bCs/>
          <w:color w:val="17365D"/>
          <w:szCs w:val="24"/>
          <w:lang w:val="en-US"/>
        </w:rPr>
        <w:t xml:space="preserve"> Area</w:t>
      </w:r>
      <w:r w:rsidRPr="007D7658">
        <w:rPr>
          <w:rFonts w:ascii="Arial" w:eastAsia="Calibri" w:hAnsi="Arial" w:cs="Arial"/>
          <w:b/>
          <w:bCs/>
          <w:color w:val="17365D"/>
          <w:szCs w:val="24"/>
          <w:lang w:val="en-US"/>
        </w:rPr>
        <w:tab/>
      </w:r>
      <w:r w:rsidRPr="007D7658">
        <w:rPr>
          <w:rFonts w:ascii="Arial" w:eastAsia="Calibri" w:hAnsi="Arial" w:cs="Arial"/>
          <w:szCs w:val="24"/>
          <w:lang w:val="en-US"/>
        </w:rPr>
        <w:t>Urban form - protecting our quality living environment</w:t>
      </w:r>
    </w:p>
    <w:p w14:paraId="3E263FDF" w14:textId="77777777" w:rsidR="007D7658" w:rsidRPr="007D7658" w:rsidRDefault="007D7658" w:rsidP="00C150C3">
      <w:pPr>
        <w:ind w:left="1418" w:right="-238" w:firstLine="1"/>
        <w:contextualSpacing/>
        <w:jc w:val="both"/>
        <w:rPr>
          <w:rFonts w:ascii="Calibri" w:eastAsia="Calibri" w:hAnsi="Calibri" w:cs="Arial"/>
          <w:sz w:val="22"/>
          <w:szCs w:val="22"/>
          <w:lang w:val="en-US"/>
        </w:rPr>
      </w:pPr>
      <w:r w:rsidRPr="007D7658">
        <w:rPr>
          <w:rFonts w:ascii="Arial" w:eastAsia="Calibri" w:hAnsi="Arial" w:cs="Arial"/>
          <w:szCs w:val="24"/>
          <w:lang w:val="en-US"/>
        </w:rPr>
        <w:t>Encouraging sustainable building</w:t>
      </w:r>
    </w:p>
    <w:p w14:paraId="5C6D2587" w14:textId="0BFE12D2" w:rsidR="007D7658" w:rsidRDefault="007D7658" w:rsidP="00C150C3">
      <w:pPr>
        <w:ind w:left="-284" w:right="-238"/>
        <w:jc w:val="both"/>
        <w:rPr>
          <w:rFonts w:ascii="Arial" w:eastAsia="Calibri" w:hAnsi="Arial" w:cs="Arial"/>
          <w:b/>
          <w:color w:val="17365D"/>
          <w:sz w:val="28"/>
          <w:szCs w:val="32"/>
          <w:lang w:val="en-US"/>
        </w:rPr>
      </w:pPr>
    </w:p>
    <w:p w14:paraId="2D24B64A" w14:textId="77777777" w:rsidR="00EB5F6C" w:rsidRPr="007D7658" w:rsidRDefault="00EB5F6C" w:rsidP="00C150C3">
      <w:pPr>
        <w:ind w:left="-284" w:right="-238"/>
        <w:jc w:val="both"/>
        <w:rPr>
          <w:rFonts w:ascii="Arial" w:eastAsia="Calibri" w:hAnsi="Arial" w:cs="Arial"/>
          <w:b/>
          <w:color w:val="17365D"/>
          <w:sz w:val="28"/>
          <w:szCs w:val="32"/>
          <w:lang w:val="en-US"/>
        </w:rPr>
      </w:pPr>
    </w:p>
    <w:p w14:paraId="62459A43" w14:textId="77777777" w:rsidR="007D7658" w:rsidRPr="007D7658" w:rsidRDefault="007D7658" w:rsidP="00C150C3">
      <w:pPr>
        <w:ind w:left="-284" w:right="-238"/>
        <w:jc w:val="both"/>
        <w:rPr>
          <w:rFonts w:ascii="Arial" w:eastAsia="Calibri" w:hAnsi="Arial" w:cs="Arial"/>
          <w:b/>
          <w:sz w:val="28"/>
          <w:szCs w:val="32"/>
          <w:lang w:val="en-US"/>
        </w:rPr>
      </w:pPr>
      <w:r w:rsidRPr="007D7658">
        <w:rPr>
          <w:rFonts w:ascii="Arial" w:eastAsia="Calibri" w:hAnsi="Arial" w:cs="Arial"/>
          <w:b/>
          <w:color w:val="17365D"/>
          <w:sz w:val="28"/>
          <w:szCs w:val="32"/>
          <w:lang w:val="en-US"/>
        </w:rPr>
        <w:t>Budget/Financial Implications</w:t>
      </w:r>
    </w:p>
    <w:p w14:paraId="233BDD99" w14:textId="77777777" w:rsidR="007D7658" w:rsidRPr="007D7658" w:rsidRDefault="007D7658" w:rsidP="00C150C3">
      <w:pPr>
        <w:ind w:left="-284" w:right="-238"/>
        <w:jc w:val="both"/>
        <w:rPr>
          <w:rFonts w:ascii="Arial" w:eastAsia="Calibri" w:hAnsi="Arial" w:cs="Arial"/>
          <w:b/>
          <w:color w:val="FF0000"/>
          <w:szCs w:val="32"/>
          <w:highlight w:val="yellow"/>
          <w:lang w:val="en-US"/>
        </w:rPr>
      </w:pPr>
    </w:p>
    <w:p w14:paraId="4AB10794" w14:textId="77777777" w:rsidR="007D7658" w:rsidRPr="007D7658" w:rsidRDefault="007D7658" w:rsidP="00C150C3">
      <w:pPr>
        <w:ind w:left="-284" w:right="-238"/>
        <w:jc w:val="both"/>
        <w:rPr>
          <w:rFonts w:ascii="Arial" w:eastAsia="Acumin Pro" w:hAnsi="Arial" w:cs="Arial"/>
          <w:szCs w:val="24"/>
          <w:lang w:val="en-US"/>
        </w:rPr>
      </w:pPr>
      <w:r w:rsidRPr="007D7658">
        <w:rPr>
          <w:rFonts w:ascii="Arial" w:eastAsia="Acumin Pro" w:hAnsi="Arial" w:cs="Arial"/>
          <w:szCs w:val="24"/>
          <w:lang w:val="en-US"/>
        </w:rPr>
        <w:t xml:space="preserve">The remaining expenses for the Precinct Policy work relate to public advertising. No additional budget is required to complete the work for the Policy. </w:t>
      </w:r>
    </w:p>
    <w:p w14:paraId="047CA02C" w14:textId="77777777" w:rsidR="007D7658" w:rsidRPr="007D7658" w:rsidRDefault="007D7658" w:rsidP="00C150C3">
      <w:pPr>
        <w:ind w:left="-284" w:right="-238"/>
        <w:jc w:val="both"/>
        <w:rPr>
          <w:rFonts w:ascii="Arial" w:eastAsia="Acumin Pro" w:hAnsi="Arial" w:cs="Arial"/>
          <w:szCs w:val="24"/>
          <w:lang w:val="en-US"/>
        </w:rPr>
      </w:pPr>
    </w:p>
    <w:p w14:paraId="3C195E93" w14:textId="16A67043" w:rsidR="007D7658" w:rsidRDefault="007D7658" w:rsidP="00C150C3">
      <w:pPr>
        <w:ind w:left="-284" w:right="-238"/>
        <w:jc w:val="both"/>
        <w:rPr>
          <w:rFonts w:ascii="Arial" w:eastAsia="Calibri" w:hAnsi="Arial" w:cs="Arial"/>
          <w:szCs w:val="24"/>
          <w:lang w:val="en-US"/>
        </w:rPr>
      </w:pPr>
      <w:r w:rsidRPr="007D7658">
        <w:rPr>
          <w:rFonts w:ascii="Arial" w:eastAsia="Acumin Pro" w:hAnsi="Arial" w:cs="Arial"/>
          <w:szCs w:val="24"/>
          <w:lang w:val="en-US"/>
        </w:rPr>
        <w:t>The Policy will facilitate infill development within the Waratah precinct. This is likely to result in a rating revenue increase</w:t>
      </w:r>
      <w:r w:rsidRPr="007D7658">
        <w:rPr>
          <w:rFonts w:ascii="Arial" w:eastAsia="Calibri" w:hAnsi="Arial" w:cs="Arial"/>
          <w:szCs w:val="24"/>
          <w:lang w:val="en-US"/>
        </w:rPr>
        <w:t>.</w:t>
      </w:r>
    </w:p>
    <w:p w14:paraId="0A2D7982" w14:textId="589F8850" w:rsidR="009F29DF" w:rsidRDefault="009F29DF" w:rsidP="00C150C3">
      <w:pPr>
        <w:ind w:left="-284" w:right="-238"/>
        <w:jc w:val="both"/>
        <w:rPr>
          <w:rFonts w:ascii="Arial" w:eastAsia="Calibri" w:hAnsi="Arial" w:cs="Arial"/>
          <w:szCs w:val="24"/>
          <w:lang w:val="en-US"/>
        </w:rPr>
      </w:pPr>
    </w:p>
    <w:p w14:paraId="7B3D4AE3" w14:textId="77777777" w:rsidR="009F29DF" w:rsidRDefault="009F29DF" w:rsidP="00C150C3">
      <w:pPr>
        <w:ind w:left="-284" w:right="-238"/>
        <w:jc w:val="both"/>
        <w:rPr>
          <w:rFonts w:ascii="Arial" w:eastAsia="Calibri" w:hAnsi="Arial" w:cs="Arial"/>
          <w:szCs w:val="24"/>
          <w:lang w:val="en-US"/>
        </w:rPr>
      </w:pPr>
    </w:p>
    <w:p w14:paraId="344DF5C9"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Legislative and Policy Implications</w:t>
      </w:r>
    </w:p>
    <w:p w14:paraId="2DDAE554" w14:textId="77777777" w:rsidR="007D7658" w:rsidRPr="007D7658" w:rsidRDefault="007D7658" w:rsidP="00C150C3">
      <w:pPr>
        <w:ind w:left="-284" w:right="-238"/>
        <w:jc w:val="both"/>
        <w:rPr>
          <w:rFonts w:ascii="Arial" w:eastAsia="Calibri" w:hAnsi="Arial" w:cs="Arial"/>
          <w:bCs/>
          <w:color w:val="FF0000"/>
          <w:szCs w:val="24"/>
          <w:lang w:val="en-US"/>
        </w:rPr>
      </w:pPr>
    </w:p>
    <w:p w14:paraId="419CA207" w14:textId="4BBD14A2" w:rsidR="007D7658" w:rsidRPr="007D7658" w:rsidRDefault="007D7658" w:rsidP="00C150C3">
      <w:pPr>
        <w:spacing w:line="276" w:lineRule="auto"/>
        <w:ind w:left="-284" w:right="-238"/>
        <w:jc w:val="both"/>
        <w:rPr>
          <w:rFonts w:ascii="Arial" w:eastAsia="Calibri" w:hAnsi="Arial" w:cs="Arial"/>
          <w:bCs/>
          <w:szCs w:val="24"/>
          <w:lang w:val="en-US"/>
        </w:rPr>
      </w:pPr>
      <w:r w:rsidRPr="007D7658">
        <w:rPr>
          <w:rFonts w:ascii="Arial" w:eastAsia="Calibri" w:hAnsi="Arial" w:cs="Arial"/>
          <w:bCs/>
          <w:szCs w:val="24"/>
          <w:lang w:val="en-US"/>
        </w:rPr>
        <w:t xml:space="preserve">Clause 3(1) of the Deemed Provisions of Schedule 2 of the </w:t>
      </w:r>
      <w:hyperlink r:id="rId30" w:history="1">
        <w:r w:rsidRPr="007D7658">
          <w:rPr>
            <w:rFonts w:ascii="Arial" w:eastAsia="Calibri" w:hAnsi="Arial" w:cs="Arial"/>
            <w:i/>
            <w:iCs/>
            <w:color w:val="0000FF"/>
            <w:szCs w:val="24"/>
            <w:u w:val="single"/>
            <w:lang w:val="en-US"/>
          </w:rPr>
          <w:t>Planning and Development (Local Planning Schemes) Regulations 2015</w:t>
        </w:r>
      </w:hyperlink>
      <w:r w:rsidRPr="007D7658">
        <w:rPr>
          <w:rFonts w:ascii="Arial" w:eastAsia="Calibri" w:hAnsi="Arial" w:cs="Arial"/>
          <w:bCs/>
          <w:i/>
          <w:iCs/>
          <w:szCs w:val="24"/>
          <w:lang w:val="en-US"/>
        </w:rPr>
        <w:t xml:space="preserve"> </w:t>
      </w:r>
      <w:r w:rsidRPr="007D7658">
        <w:rPr>
          <w:rFonts w:ascii="Arial" w:eastAsia="Calibri" w:hAnsi="Arial" w:cs="Arial"/>
          <w:bCs/>
          <w:szCs w:val="24"/>
          <w:lang w:val="en-US"/>
        </w:rPr>
        <w:t xml:space="preserve">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7D7658">
        <w:rPr>
          <w:rFonts w:ascii="Arial" w:eastAsia="Calibri" w:hAnsi="Arial" w:cs="Arial"/>
          <w:szCs w:val="24"/>
          <w:lang w:val="en-US"/>
        </w:rPr>
        <w:t>Advertising will also include details being posted on the City’s website and Your Voice engagement portal. Following the advertising period, the policy will be presented back to Council to consider any submissions received and to:</w:t>
      </w:r>
    </w:p>
    <w:p w14:paraId="2FCD5E79" w14:textId="77777777" w:rsidR="00C150C3" w:rsidRPr="007D7658" w:rsidRDefault="00C150C3" w:rsidP="00C150C3">
      <w:pPr>
        <w:spacing w:line="276" w:lineRule="auto"/>
        <w:ind w:left="-284" w:right="-238"/>
        <w:jc w:val="both"/>
        <w:rPr>
          <w:rFonts w:ascii="Arial" w:eastAsia="Calibri" w:hAnsi="Arial" w:cs="Arial"/>
          <w:bCs/>
          <w:szCs w:val="24"/>
          <w:lang w:val="en-US"/>
        </w:rPr>
      </w:pPr>
    </w:p>
    <w:p w14:paraId="3100D091" w14:textId="77777777" w:rsidR="007D7658" w:rsidRPr="007D7658" w:rsidRDefault="007D7658" w:rsidP="00C150C3">
      <w:pPr>
        <w:numPr>
          <w:ilvl w:val="0"/>
          <w:numId w:val="27"/>
        </w:numPr>
        <w:spacing w:line="276" w:lineRule="auto"/>
        <w:ind w:left="284" w:right="-238" w:hanging="568"/>
        <w:contextualSpacing/>
        <w:jc w:val="both"/>
        <w:rPr>
          <w:rFonts w:ascii="Arial" w:eastAsia="Calibri" w:hAnsi="Arial" w:cs="Arial"/>
          <w:szCs w:val="24"/>
          <w:lang w:val="en-US"/>
        </w:rPr>
      </w:pPr>
      <w:r w:rsidRPr="007D7658">
        <w:rPr>
          <w:rFonts w:ascii="Arial" w:eastAsia="Calibri" w:hAnsi="Arial" w:cs="Arial"/>
          <w:szCs w:val="24"/>
          <w:lang w:val="en-US"/>
        </w:rPr>
        <w:t>Proceed with the policy without modification; or</w:t>
      </w:r>
    </w:p>
    <w:p w14:paraId="074E2558" w14:textId="77777777" w:rsidR="007D7658" w:rsidRPr="007D7658" w:rsidRDefault="007D7658" w:rsidP="00C150C3">
      <w:pPr>
        <w:numPr>
          <w:ilvl w:val="0"/>
          <w:numId w:val="27"/>
        </w:numPr>
        <w:spacing w:line="276" w:lineRule="auto"/>
        <w:ind w:left="284" w:right="-238" w:hanging="568"/>
        <w:contextualSpacing/>
        <w:jc w:val="both"/>
        <w:rPr>
          <w:rFonts w:ascii="Arial" w:eastAsia="Calibri" w:hAnsi="Arial" w:cs="Arial"/>
          <w:szCs w:val="24"/>
          <w:lang w:val="en-US"/>
        </w:rPr>
      </w:pPr>
      <w:r w:rsidRPr="007D7658">
        <w:rPr>
          <w:rFonts w:ascii="Arial" w:eastAsia="Calibri" w:hAnsi="Arial" w:cs="Arial"/>
          <w:szCs w:val="24"/>
          <w:lang w:val="en-US"/>
        </w:rPr>
        <w:t>Proceed with the policy with modification; or</w:t>
      </w:r>
    </w:p>
    <w:p w14:paraId="5BFB4C33" w14:textId="77777777" w:rsidR="007D7658" w:rsidRPr="007D7658" w:rsidRDefault="007D7658" w:rsidP="00C150C3">
      <w:pPr>
        <w:numPr>
          <w:ilvl w:val="0"/>
          <w:numId w:val="27"/>
        </w:numPr>
        <w:spacing w:line="276" w:lineRule="auto"/>
        <w:ind w:left="284" w:right="-238" w:hanging="568"/>
        <w:contextualSpacing/>
        <w:jc w:val="both"/>
        <w:rPr>
          <w:rFonts w:ascii="Arial" w:eastAsia="Calibri" w:hAnsi="Arial" w:cs="Arial"/>
          <w:szCs w:val="24"/>
          <w:lang w:val="en-US"/>
        </w:rPr>
      </w:pPr>
      <w:r w:rsidRPr="007D7658">
        <w:rPr>
          <w:rFonts w:ascii="Arial" w:eastAsia="Calibri" w:hAnsi="Arial" w:cs="Arial"/>
          <w:szCs w:val="24"/>
          <w:lang w:val="en-US"/>
        </w:rPr>
        <w:t>Not to proceed with the policy.</w:t>
      </w:r>
    </w:p>
    <w:p w14:paraId="52A73950" w14:textId="747210F8" w:rsidR="007D7658" w:rsidRDefault="007D7658" w:rsidP="00C150C3">
      <w:pPr>
        <w:ind w:left="-284" w:right="-238"/>
        <w:jc w:val="both"/>
        <w:rPr>
          <w:rFonts w:ascii="Arial" w:eastAsia="Calibri" w:hAnsi="Arial" w:cs="Arial"/>
          <w:b/>
          <w:color w:val="FF0000"/>
          <w:sz w:val="28"/>
          <w:szCs w:val="32"/>
          <w:lang w:val="en-US"/>
        </w:rPr>
      </w:pPr>
    </w:p>
    <w:p w14:paraId="5701DCFF" w14:textId="77777777" w:rsidR="00EB5F6C" w:rsidRPr="007D7658" w:rsidRDefault="00EB5F6C" w:rsidP="00C150C3">
      <w:pPr>
        <w:ind w:left="-284" w:right="-238"/>
        <w:jc w:val="both"/>
        <w:rPr>
          <w:rFonts w:ascii="Arial" w:eastAsia="Calibri" w:hAnsi="Arial" w:cs="Arial"/>
          <w:b/>
          <w:color w:val="FF0000"/>
          <w:sz w:val="28"/>
          <w:szCs w:val="32"/>
          <w:lang w:val="en-US"/>
        </w:rPr>
      </w:pPr>
    </w:p>
    <w:p w14:paraId="744E8468"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Decision Implications</w:t>
      </w:r>
    </w:p>
    <w:p w14:paraId="033A7B87"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br/>
        <w:t>If Council resolves to prepare the Policy, it will be advertised in accordance with the process above.</w:t>
      </w:r>
    </w:p>
    <w:p w14:paraId="75A19353" w14:textId="77777777" w:rsidR="007D7658" w:rsidRPr="007D7658" w:rsidRDefault="007D7658" w:rsidP="00C150C3">
      <w:pPr>
        <w:ind w:left="-284" w:right="-238"/>
        <w:jc w:val="both"/>
        <w:rPr>
          <w:rFonts w:ascii="Arial" w:eastAsia="Calibri" w:hAnsi="Arial" w:cs="Arial"/>
          <w:bCs/>
          <w:szCs w:val="24"/>
          <w:lang w:val="en-US"/>
        </w:rPr>
      </w:pPr>
    </w:p>
    <w:p w14:paraId="529DDA94" w14:textId="77777777" w:rsidR="007D7658" w:rsidRP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If Council resolves not to endorse the recommendation, the Policy will not be advertised, or progressed. There will be no Policy in place with specific built form controls for the Waratah precinct.</w:t>
      </w:r>
    </w:p>
    <w:p w14:paraId="5F30EA49" w14:textId="74AE16B4" w:rsidR="004D14AB" w:rsidRDefault="004D14AB" w:rsidP="00C150C3">
      <w:pPr>
        <w:ind w:left="-284" w:right="-238"/>
        <w:jc w:val="both"/>
        <w:rPr>
          <w:rFonts w:ascii="Arial" w:eastAsia="Calibri" w:hAnsi="Arial" w:cs="Arial"/>
          <w:bCs/>
          <w:szCs w:val="24"/>
          <w:lang w:val="en-US"/>
        </w:rPr>
      </w:pPr>
    </w:p>
    <w:p w14:paraId="55A9F3EC" w14:textId="73FF7A60" w:rsidR="00C150C3" w:rsidRDefault="00C150C3" w:rsidP="00C150C3">
      <w:pPr>
        <w:ind w:left="-284" w:right="-238"/>
        <w:jc w:val="both"/>
        <w:rPr>
          <w:rFonts w:ascii="Arial" w:eastAsia="Calibri" w:hAnsi="Arial" w:cs="Arial"/>
          <w:bCs/>
          <w:szCs w:val="24"/>
          <w:lang w:val="en-US"/>
        </w:rPr>
      </w:pPr>
    </w:p>
    <w:p w14:paraId="2B06A651" w14:textId="77777777" w:rsidR="00C150C3" w:rsidRDefault="00C150C3" w:rsidP="00C150C3">
      <w:pPr>
        <w:ind w:left="-284" w:right="-238"/>
        <w:jc w:val="both"/>
        <w:rPr>
          <w:rFonts w:ascii="Arial" w:eastAsia="Calibri" w:hAnsi="Arial" w:cs="Arial"/>
          <w:bCs/>
          <w:szCs w:val="24"/>
          <w:lang w:val="en-US"/>
        </w:rPr>
      </w:pPr>
    </w:p>
    <w:p w14:paraId="6D011EC7" w14:textId="77777777" w:rsidR="00994E7B" w:rsidRDefault="00994E7B" w:rsidP="00C150C3">
      <w:pPr>
        <w:ind w:left="-284" w:right="-238"/>
        <w:jc w:val="both"/>
        <w:rPr>
          <w:rFonts w:ascii="Arial" w:eastAsia="Calibri" w:hAnsi="Arial" w:cs="Arial"/>
          <w:bCs/>
          <w:szCs w:val="24"/>
          <w:lang w:val="en-US"/>
        </w:rPr>
      </w:pPr>
    </w:p>
    <w:p w14:paraId="38EEF3CA" w14:textId="77777777" w:rsidR="007D7658" w:rsidRPr="007D7658" w:rsidRDefault="007D7658" w:rsidP="00C150C3">
      <w:pPr>
        <w:ind w:left="-284" w:right="-238"/>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Conclusion</w:t>
      </w:r>
    </w:p>
    <w:p w14:paraId="420B676C" w14:textId="77777777" w:rsidR="007D7658" w:rsidRPr="007D7658" w:rsidRDefault="007D7658" w:rsidP="00C150C3">
      <w:pPr>
        <w:ind w:left="-284" w:right="-238"/>
        <w:jc w:val="both"/>
        <w:rPr>
          <w:rFonts w:ascii="Arial" w:eastAsia="Calibri" w:hAnsi="Arial" w:cs="Arial"/>
          <w:bCs/>
          <w:szCs w:val="24"/>
          <w:lang w:val="en-US"/>
        </w:rPr>
      </w:pPr>
    </w:p>
    <w:p w14:paraId="4A8B684F" w14:textId="0879AFAF" w:rsidR="007D7658" w:rsidRDefault="007D7658" w:rsidP="00C150C3">
      <w:pPr>
        <w:ind w:left="-284" w:right="-238"/>
        <w:jc w:val="both"/>
        <w:rPr>
          <w:rFonts w:ascii="Arial" w:eastAsia="Calibri" w:hAnsi="Arial" w:cs="Arial"/>
          <w:bCs/>
          <w:szCs w:val="24"/>
          <w:lang w:val="en-US"/>
        </w:rPr>
      </w:pPr>
      <w:r w:rsidRPr="007D7658">
        <w:rPr>
          <w:rFonts w:ascii="Arial" w:eastAsia="Calibri" w:hAnsi="Arial" w:cs="Arial"/>
          <w:bCs/>
          <w:szCs w:val="24"/>
          <w:lang w:val="en-US"/>
        </w:rPr>
        <w:t xml:space="preserve">As a result of extensive research and consultation, the Waratah Precinct Design Response Local Planning Policy provides contextually appropriate built form outcomes for the Waratah Precinct. The Policy is the most appropriate planning instrument for influencing the built form outcomes in the Waratah Precinct. It is recommended that Council adopt the recommendation and formally advertise the Policy. </w:t>
      </w:r>
    </w:p>
    <w:p w14:paraId="3F556F91" w14:textId="4BA5E0D9" w:rsidR="00994E7B" w:rsidRDefault="00994E7B" w:rsidP="00C150C3">
      <w:pPr>
        <w:ind w:left="-284" w:right="-238"/>
        <w:jc w:val="both"/>
        <w:rPr>
          <w:rFonts w:ascii="Arial" w:eastAsia="Calibri" w:hAnsi="Arial" w:cs="Arial"/>
          <w:bCs/>
          <w:szCs w:val="24"/>
          <w:lang w:val="en-US"/>
        </w:rPr>
      </w:pPr>
    </w:p>
    <w:p w14:paraId="35AFB023" w14:textId="3004F73F" w:rsidR="00994E7B" w:rsidRDefault="00994E7B" w:rsidP="00C150C3">
      <w:pPr>
        <w:ind w:left="-284" w:right="-238"/>
        <w:jc w:val="both"/>
        <w:rPr>
          <w:rFonts w:ascii="Arial" w:eastAsia="Calibri" w:hAnsi="Arial" w:cs="Arial"/>
          <w:bCs/>
          <w:szCs w:val="24"/>
          <w:lang w:val="en-US"/>
        </w:rPr>
      </w:pPr>
    </w:p>
    <w:p w14:paraId="67818D9F" w14:textId="1458A4FC" w:rsidR="00994E7B" w:rsidRPr="00081032" w:rsidRDefault="00994E7B" w:rsidP="00C150C3">
      <w:pPr>
        <w:ind w:left="-284" w:right="-238"/>
        <w:jc w:val="both"/>
        <w:rPr>
          <w:rFonts w:ascii="Arial" w:eastAsia="Calibri" w:hAnsi="Arial" w:cs="Arial"/>
          <w:b/>
          <w:color w:val="17365D"/>
          <w:sz w:val="28"/>
          <w:szCs w:val="32"/>
          <w:lang w:val="en-US"/>
        </w:rPr>
      </w:pPr>
      <w:r w:rsidRPr="00081032">
        <w:rPr>
          <w:rFonts w:ascii="Arial" w:eastAsia="Calibri" w:hAnsi="Arial" w:cs="Arial"/>
          <w:b/>
          <w:color w:val="17365D"/>
          <w:sz w:val="28"/>
          <w:szCs w:val="32"/>
          <w:lang w:val="en-US"/>
        </w:rPr>
        <w:t>Further Information</w:t>
      </w:r>
    </w:p>
    <w:p w14:paraId="7193ED1A" w14:textId="77777777" w:rsidR="00BB31AC" w:rsidRPr="00081032" w:rsidRDefault="00BB31AC" w:rsidP="00C150C3">
      <w:pPr>
        <w:ind w:left="-284" w:right="-238"/>
        <w:jc w:val="both"/>
        <w:rPr>
          <w:rFonts w:ascii="Arial" w:eastAsia="Calibri" w:hAnsi="Arial" w:cs="Arial"/>
          <w:b/>
          <w:color w:val="244061" w:themeColor="accent1" w:themeShade="80"/>
          <w:szCs w:val="24"/>
          <w:lang w:val="en-US"/>
        </w:rPr>
      </w:pPr>
    </w:p>
    <w:p w14:paraId="0BAEC53B" w14:textId="7EFAAB8B" w:rsidR="00BB31AC" w:rsidRPr="00081032" w:rsidRDefault="00BB31AC" w:rsidP="00C150C3">
      <w:pPr>
        <w:ind w:left="-284" w:right="-238"/>
        <w:jc w:val="both"/>
        <w:rPr>
          <w:rFonts w:ascii="Arial" w:eastAsia="Calibri" w:hAnsi="Arial" w:cs="Arial"/>
          <w:b/>
          <w:szCs w:val="24"/>
          <w:lang w:val="en-US"/>
        </w:rPr>
      </w:pPr>
      <w:r w:rsidRPr="00081032">
        <w:rPr>
          <w:rFonts w:ascii="Arial" w:eastAsia="Calibri" w:hAnsi="Arial" w:cs="Arial"/>
          <w:b/>
          <w:szCs w:val="24"/>
          <w:lang w:val="en-US"/>
        </w:rPr>
        <w:t>Question</w:t>
      </w:r>
    </w:p>
    <w:p w14:paraId="45F8EDD3" w14:textId="77777777" w:rsidR="00E90C2C" w:rsidRPr="00081032" w:rsidRDefault="00E90C2C" w:rsidP="00E90C2C">
      <w:pPr>
        <w:ind w:left="-284" w:right="-238"/>
        <w:jc w:val="both"/>
        <w:rPr>
          <w:rFonts w:ascii="Arial" w:eastAsia="Calibri" w:hAnsi="Arial" w:cs="Arial"/>
          <w:bCs/>
          <w:szCs w:val="24"/>
          <w:lang w:val="en-US"/>
        </w:rPr>
      </w:pPr>
      <w:r w:rsidRPr="00081032">
        <w:rPr>
          <w:rFonts w:ascii="Arial" w:eastAsia="Calibri" w:hAnsi="Arial" w:cs="Arial"/>
          <w:bCs/>
          <w:szCs w:val="24"/>
          <w:lang w:val="en-US"/>
        </w:rPr>
        <w:t xml:space="preserve">Councillor Youngman – page 92 4.2.1 A item 1 general provisions – why 4 green stars not 6? </w:t>
      </w:r>
    </w:p>
    <w:p w14:paraId="274584FC" w14:textId="310B8E04" w:rsidR="00BB31AC" w:rsidRPr="00081032" w:rsidRDefault="00BB31AC" w:rsidP="00C150C3">
      <w:pPr>
        <w:ind w:left="-284" w:right="-238"/>
        <w:jc w:val="both"/>
        <w:rPr>
          <w:rFonts w:ascii="Arial" w:eastAsia="Calibri" w:hAnsi="Arial" w:cs="Arial"/>
          <w:b/>
          <w:szCs w:val="24"/>
          <w:lang w:val="en-US"/>
        </w:rPr>
      </w:pPr>
    </w:p>
    <w:p w14:paraId="2353FA75" w14:textId="663A11EC" w:rsidR="00BB31AC" w:rsidRPr="00081032" w:rsidRDefault="00BB31AC" w:rsidP="00C150C3">
      <w:pPr>
        <w:ind w:left="-284" w:right="-238"/>
        <w:jc w:val="both"/>
        <w:rPr>
          <w:rFonts w:ascii="Arial" w:eastAsia="Calibri" w:hAnsi="Arial" w:cs="Arial"/>
          <w:b/>
          <w:szCs w:val="24"/>
          <w:lang w:val="en-US"/>
        </w:rPr>
      </w:pPr>
      <w:r w:rsidRPr="00081032">
        <w:rPr>
          <w:rFonts w:ascii="Arial" w:eastAsia="Calibri" w:hAnsi="Arial" w:cs="Arial"/>
          <w:b/>
          <w:szCs w:val="24"/>
          <w:lang w:val="en-US"/>
        </w:rPr>
        <w:t>Officer Response</w:t>
      </w:r>
    </w:p>
    <w:p w14:paraId="54EE22A7" w14:textId="6D1580D3" w:rsidR="000A27F3" w:rsidRDefault="000A27F3" w:rsidP="00C150C3">
      <w:pPr>
        <w:shd w:val="clear" w:color="auto" w:fill="FFFFFF"/>
        <w:ind w:left="-284" w:right="-238"/>
        <w:rPr>
          <w:rFonts w:ascii="Arial" w:hAnsi="Arial" w:cs="Arial"/>
          <w:color w:val="000000"/>
          <w:szCs w:val="24"/>
        </w:rPr>
      </w:pPr>
      <w:r w:rsidRPr="00081032">
        <w:rPr>
          <w:rFonts w:ascii="Arial" w:hAnsi="Arial" w:cs="Arial"/>
          <w:color w:val="000000"/>
          <w:szCs w:val="24"/>
        </w:rPr>
        <w:t>There are three Green Star ratings available:</w:t>
      </w:r>
    </w:p>
    <w:p w14:paraId="6CFC14BD" w14:textId="77777777" w:rsidR="00C150C3" w:rsidRPr="00081032" w:rsidRDefault="00C150C3" w:rsidP="00C150C3">
      <w:pPr>
        <w:shd w:val="clear" w:color="auto" w:fill="FFFFFF"/>
        <w:ind w:left="-284" w:right="-238"/>
        <w:rPr>
          <w:rFonts w:ascii="Arial" w:hAnsi="Arial" w:cs="Arial"/>
          <w:szCs w:val="24"/>
          <w:lang w:eastAsia="en-AU"/>
        </w:rPr>
      </w:pPr>
    </w:p>
    <w:p w14:paraId="4EB4327D" w14:textId="77777777" w:rsidR="000A27F3" w:rsidRPr="00081032" w:rsidRDefault="000A27F3" w:rsidP="00022F47">
      <w:pPr>
        <w:pStyle w:val="ListParagraph"/>
        <w:numPr>
          <w:ilvl w:val="0"/>
          <w:numId w:val="58"/>
        </w:numPr>
        <w:shd w:val="clear" w:color="auto" w:fill="FFFFFF"/>
        <w:ind w:left="284" w:right="-238" w:hanging="568"/>
        <w:contextualSpacing w:val="0"/>
        <w:rPr>
          <w:rFonts w:ascii="Arial" w:hAnsi="Arial" w:cs="Arial"/>
          <w:szCs w:val="24"/>
        </w:rPr>
      </w:pPr>
      <w:r w:rsidRPr="00081032">
        <w:rPr>
          <w:rFonts w:ascii="Arial" w:hAnsi="Arial" w:cs="Arial"/>
          <w:color w:val="000000"/>
          <w:szCs w:val="24"/>
        </w:rPr>
        <w:t>4 star rating reflects best practice environmental performer.</w:t>
      </w:r>
    </w:p>
    <w:p w14:paraId="7201CCBC" w14:textId="77777777" w:rsidR="000A27F3" w:rsidRPr="00081032" w:rsidRDefault="000A27F3" w:rsidP="00022F47">
      <w:pPr>
        <w:pStyle w:val="ListParagraph"/>
        <w:numPr>
          <w:ilvl w:val="0"/>
          <w:numId w:val="58"/>
        </w:numPr>
        <w:shd w:val="clear" w:color="auto" w:fill="FFFFFF"/>
        <w:ind w:left="284" w:right="-238" w:hanging="568"/>
        <w:contextualSpacing w:val="0"/>
        <w:rPr>
          <w:rFonts w:ascii="Arial" w:hAnsi="Arial" w:cs="Arial"/>
          <w:szCs w:val="24"/>
        </w:rPr>
      </w:pPr>
      <w:r w:rsidRPr="00081032">
        <w:rPr>
          <w:rFonts w:ascii="Arial" w:hAnsi="Arial" w:cs="Arial"/>
          <w:color w:val="000000"/>
          <w:szCs w:val="24"/>
        </w:rPr>
        <w:t>5 star rating demonstrates nation excellence</w:t>
      </w:r>
    </w:p>
    <w:p w14:paraId="4A1834A5" w14:textId="77777777" w:rsidR="000A27F3" w:rsidRPr="00081032" w:rsidRDefault="000A27F3" w:rsidP="00022F47">
      <w:pPr>
        <w:pStyle w:val="ListParagraph"/>
        <w:numPr>
          <w:ilvl w:val="0"/>
          <w:numId w:val="58"/>
        </w:numPr>
        <w:shd w:val="clear" w:color="auto" w:fill="FFFFFF"/>
        <w:ind w:left="284" w:right="-238" w:hanging="568"/>
        <w:contextualSpacing w:val="0"/>
        <w:rPr>
          <w:rFonts w:ascii="Arial" w:hAnsi="Arial" w:cs="Arial"/>
          <w:szCs w:val="24"/>
        </w:rPr>
      </w:pPr>
      <w:r w:rsidRPr="00081032">
        <w:rPr>
          <w:rFonts w:ascii="Arial" w:hAnsi="Arial" w:cs="Arial"/>
          <w:color w:val="000000"/>
          <w:szCs w:val="24"/>
        </w:rPr>
        <w:t>6 star rating showcases world leadership</w:t>
      </w:r>
    </w:p>
    <w:p w14:paraId="434C1B9B" w14:textId="77777777" w:rsidR="000A27F3" w:rsidRPr="00081032" w:rsidRDefault="000A27F3" w:rsidP="00C150C3">
      <w:pPr>
        <w:shd w:val="clear" w:color="auto" w:fill="FFFFFF"/>
        <w:ind w:left="-284" w:right="-238"/>
        <w:rPr>
          <w:rFonts w:ascii="Arial" w:hAnsi="Arial" w:cs="Arial"/>
          <w:color w:val="000000"/>
          <w:szCs w:val="24"/>
        </w:rPr>
      </w:pPr>
    </w:p>
    <w:p w14:paraId="610E1C16" w14:textId="5D19D6A3" w:rsidR="000A27F3" w:rsidRPr="00081032" w:rsidRDefault="000A27F3" w:rsidP="00C150C3">
      <w:pPr>
        <w:shd w:val="clear" w:color="auto" w:fill="FFFFFF"/>
        <w:ind w:left="-284" w:right="-238"/>
        <w:jc w:val="both"/>
        <w:rPr>
          <w:rFonts w:ascii="Arial" w:hAnsi="Arial" w:cs="Arial"/>
          <w:color w:val="000000"/>
          <w:szCs w:val="24"/>
        </w:rPr>
      </w:pPr>
      <w:r w:rsidRPr="00081032">
        <w:rPr>
          <w:rFonts w:ascii="Arial" w:hAnsi="Arial" w:cs="Arial"/>
          <w:color w:val="000000"/>
          <w:szCs w:val="24"/>
        </w:rPr>
        <w:t xml:space="preserve">A rating of four stars is well above the industry average and will be contentious for the development community. Anything higher may be seen as unachievable for a mid-rise development. </w:t>
      </w:r>
    </w:p>
    <w:p w14:paraId="0C36E244" w14:textId="77777777" w:rsidR="000A27F3" w:rsidRPr="00081032" w:rsidRDefault="000A27F3" w:rsidP="00C150C3">
      <w:pPr>
        <w:shd w:val="clear" w:color="auto" w:fill="FFFFFF"/>
        <w:ind w:left="-284" w:right="-238"/>
        <w:jc w:val="both"/>
        <w:rPr>
          <w:rFonts w:ascii="Arial" w:hAnsi="Arial" w:cs="Arial"/>
          <w:szCs w:val="24"/>
        </w:rPr>
      </w:pPr>
    </w:p>
    <w:p w14:paraId="75587425" w14:textId="436213C2" w:rsidR="000A27F3" w:rsidRPr="00081032" w:rsidRDefault="000A27F3" w:rsidP="00C150C3">
      <w:pPr>
        <w:shd w:val="clear" w:color="auto" w:fill="FFFFFF"/>
        <w:ind w:left="-284" w:right="-238"/>
        <w:jc w:val="both"/>
        <w:rPr>
          <w:rFonts w:ascii="Arial" w:hAnsi="Arial" w:cs="Arial"/>
          <w:color w:val="000000"/>
          <w:szCs w:val="24"/>
        </w:rPr>
      </w:pPr>
      <w:r w:rsidRPr="00081032">
        <w:rPr>
          <w:rFonts w:ascii="Arial" w:hAnsi="Arial" w:cs="Arial"/>
          <w:color w:val="000000"/>
          <w:szCs w:val="24"/>
        </w:rPr>
        <w:t>A four</w:t>
      </w:r>
      <w:r w:rsidR="00DE0977" w:rsidRPr="00081032">
        <w:rPr>
          <w:rFonts w:ascii="Arial" w:hAnsi="Arial" w:cs="Arial"/>
          <w:color w:val="000000"/>
          <w:szCs w:val="24"/>
        </w:rPr>
        <w:t>-</w:t>
      </w:r>
      <w:r w:rsidRPr="00081032">
        <w:rPr>
          <w:rFonts w:ascii="Arial" w:hAnsi="Arial" w:cs="Arial"/>
          <w:color w:val="000000"/>
          <w:szCs w:val="24"/>
        </w:rPr>
        <w:t xml:space="preserve">star rating builds on the minimum expectations to deliver a building that is either net zero carbon in operations or a higher performer in energy, water, and health related issues. </w:t>
      </w:r>
    </w:p>
    <w:p w14:paraId="2733CDEF" w14:textId="77777777" w:rsidR="000A27F3" w:rsidRPr="00081032" w:rsidRDefault="000A27F3" w:rsidP="00C150C3">
      <w:pPr>
        <w:shd w:val="clear" w:color="auto" w:fill="FFFFFF"/>
        <w:ind w:left="-284" w:right="-238"/>
        <w:jc w:val="both"/>
        <w:rPr>
          <w:rFonts w:ascii="Arial" w:hAnsi="Arial" w:cs="Arial"/>
          <w:szCs w:val="24"/>
        </w:rPr>
      </w:pPr>
    </w:p>
    <w:p w14:paraId="5D6CAED1" w14:textId="0E9A04B3" w:rsidR="000A27F3" w:rsidRPr="00081032" w:rsidRDefault="000A27F3" w:rsidP="00C150C3">
      <w:pPr>
        <w:ind w:left="-284" w:right="-238"/>
        <w:jc w:val="both"/>
        <w:rPr>
          <w:rFonts w:ascii="Arial" w:hAnsi="Arial" w:cs="Arial"/>
        </w:rPr>
      </w:pPr>
      <w:r w:rsidRPr="42F820B3">
        <w:rPr>
          <w:rFonts w:ascii="Arial" w:hAnsi="Arial" w:cs="Arial"/>
        </w:rPr>
        <w:t>Officers are of the view that applying a four star rating will be an effective benchmark that can be improved over time.</w:t>
      </w:r>
    </w:p>
    <w:p w14:paraId="2F76E700" w14:textId="1D3562EB" w:rsidR="42F820B3" w:rsidRDefault="42F820B3" w:rsidP="00C150C3">
      <w:pPr>
        <w:ind w:left="-284" w:right="-238"/>
        <w:jc w:val="both"/>
        <w:rPr>
          <w:rFonts w:ascii="Arial" w:hAnsi="Arial" w:cs="Arial"/>
          <w:szCs w:val="24"/>
        </w:rPr>
      </w:pPr>
    </w:p>
    <w:p w14:paraId="6D0A36E2" w14:textId="3E453F9B" w:rsidR="42F820B3" w:rsidRDefault="42F820B3" w:rsidP="00C150C3">
      <w:pPr>
        <w:ind w:left="-284" w:right="-238"/>
        <w:jc w:val="both"/>
        <w:rPr>
          <w:rFonts w:ascii="Arial" w:hAnsi="Arial" w:cs="Arial"/>
        </w:rPr>
      </w:pPr>
      <w:r w:rsidRPr="04BD0FAB">
        <w:rPr>
          <w:rFonts w:ascii="Arial" w:hAnsi="Arial" w:cs="Arial"/>
        </w:rPr>
        <w:t>Prior to the Policy being adopted by Council after advertising a discussion paper will be prepared for Council’s consideration on the merits of the 4 star rating versus a different rating (see the alternative officer recommendation)</w:t>
      </w:r>
    </w:p>
    <w:p w14:paraId="2A94EC8B" w14:textId="77777777" w:rsidR="000A27F3" w:rsidRPr="00081032" w:rsidRDefault="000A27F3" w:rsidP="00C150C3">
      <w:pPr>
        <w:ind w:left="-284" w:right="-238"/>
        <w:jc w:val="both"/>
        <w:rPr>
          <w:rFonts w:ascii="Arial" w:eastAsia="Calibri" w:hAnsi="Arial" w:cs="Arial"/>
          <w:bCs/>
          <w:szCs w:val="24"/>
          <w:lang w:val="en-US"/>
        </w:rPr>
      </w:pPr>
    </w:p>
    <w:p w14:paraId="4D748F6A" w14:textId="52FBF727" w:rsidR="00BB31AC" w:rsidRPr="00081032" w:rsidRDefault="00BB31AC" w:rsidP="00C150C3">
      <w:pPr>
        <w:ind w:left="-284" w:right="-238"/>
        <w:jc w:val="both"/>
        <w:rPr>
          <w:rFonts w:ascii="Arial" w:eastAsia="Calibri" w:hAnsi="Arial" w:cs="Arial"/>
          <w:b/>
          <w:szCs w:val="24"/>
          <w:lang w:val="en-US"/>
        </w:rPr>
      </w:pPr>
      <w:r w:rsidRPr="00081032">
        <w:rPr>
          <w:rFonts w:ascii="Arial" w:eastAsia="Calibri" w:hAnsi="Arial" w:cs="Arial"/>
          <w:b/>
          <w:szCs w:val="24"/>
          <w:lang w:val="en-US"/>
        </w:rPr>
        <w:t>Question</w:t>
      </w:r>
    </w:p>
    <w:p w14:paraId="2153DFFD" w14:textId="77777777" w:rsidR="00E90C2C" w:rsidRPr="00081032" w:rsidRDefault="00E90C2C" w:rsidP="00E90C2C">
      <w:pPr>
        <w:ind w:left="-284" w:right="-238"/>
        <w:jc w:val="both"/>
        <w:rPr>
          <w:rFonts w:ascii="Arial" w:eastAsia="Calibri" w:hAnsi="Arial" w:cs="Arial"/>
          <w:bCs/>
          <w:szCs w:val="24"/>
          <w:lang w:val="en-US"/>
        </w:rPr>
      </w:pPr>
      <w:r w:rsidRPr="00081032">
        <w:rPr>
          <w:rFonts w:ascii="Arial" w:eastAsia="Calibri" w:hAnsi="Arial" w:cs="Arial"/>
          <w:bCs/>
          <w:szCs w:val="24"/>
          <w:lang w:val="en-US"/>
        </w:rPr>
        <w:t xml:space="preserve">Councillor Mangano – shows 6 storeys whereas existing are only 5 storeys? </w:t>
      </w:r>
    </w:p>
    <w:p w14:paraId="612D82E0" w14:textId="500DB981" w:rsidR="007D7658" w:rsidRPr="00081032" w:rsidRDefault="007D7658" w:rsidP="00C150C3">
      <w:pPr>
        <w:ind w:left="-284" w:right="-238"/>
        <w:jc w:val="both"/>
        <w:rPr>
          <w:rFonts w:ascii="Calibri" w:eastAsia="Calibri" w:hAnsi="Calibri" w:cs="Arial"/>
          <w:noProof/>
          <w:szCs w:val="24"/>
          <w:lang w:val="en-GB"/>
        </w:rPr>
      </w:pPr>
    </w:p>
    <w:p w14:paraId="5264F43D" w14:textId="259B3FCE" w:rsidR="00BB31AC" w:rsidRPr="009F29DF" w:rsidRDefault="00BB31AC" w:rsidP="00C150C3">
      <w:pPr>
        <w:ind w:left="-284" w:right="-238"/>
        <w:jc w:val="both"/>
        <w:rPr>
          <w:rFonts w:ascii="Arial" w:eastAsia="Calibri" w:hAnsi="Arial" w:cs="Arial"/>
          <w:b/>
          <w:szCs w:val="24"/>
          <w:lang w:val="en-US"/>
        </w:rPr>
      </w:pPr>
      <w:r w:rsidRPr="00081032">
        <w:rPr>
          <w:rFonts w:ascii="Arial" w:eastAsia="Calibri" w:hAnsi="Arial" w:cs="Arial"/>
          <w:b/>
          <w:szCs w:val="24"/>
          <w:lang w:val="en-US"/>
        </w:rPr>
        <w:t>Officer Response</w:t>
      </w:r>
    </w:p>
    <w:p w14:paraId="11FD4EEA" w14:textId="77777777" w:rsidR="0025631A" w:rsidRPr="00142230" w:rsidRDefault="00DA4F9E" w:rsidP="00C150C3">
      <w:pPr>
        <w:ind w:left="-284" w:right="-238"/>
        <w:jc w:val="both"/>
        <w:rPr>
          <w:rFonts w:ascii="Arial" w:eastAsia="Calibri" w:hAnsi="Arial" w:cs="Arial"/>
          <w:noProof/>
          <w:szCs w:val="24"/>
          <w:lang w:val="en-GB"/>
        </w:rPr>
      </w:pPr>
      <w:r w:rsidRPr="00142230">
        <w:rPr>
          <w:rFonts w:ascii="Arial" w:eastAsia="Calibri" w:hAnsi="Arial" w:cs="Arial"/>
          <w:noProof/>
          <w:szCs w:val="24"/>
          <w:lang w:val="en-GB"/>
        </w:rPr>
        <w:t xml:space="preserve">The R-AC3 density provides an acceptable outcome of </w:t>
      </w:r>
      <w:r w:rsidR="00C13354" w:rsidRPr="00142230">
        <w:rPr>
          <w:rFonts w:ascii="Arial" w:eastAsia="Calibri" w:hAnsi="Arial" w:cs="Arial"/>
          <w:noProof/>
          <w:szCs w:val="24"/>
          <w:lang w:val="en-GB"/>
        </w:rPr>
        <w:t xml:space="preserve">6 storeys. </w:t>
      </w:r>
      <w:r w:rsidR="00021656" w:rsidRPr="00142230">
        <w:rPr>
          <w:rFonts w:ascii="Arial" w:eastAsia="Calibri" w:hAnsi="Arial" w:cs="Arial"/>
          <w:noProof/>
          <w:szCs w:val="24"/>
          <w:lang w:val="en-GB"/>
        </w:rPr>
        <w:t xml:space="preserve">The existing development at 87 Waratah Avenue was approved under the </w:t>
      </w:r>
      <w:r w:rsidR="003E3B71" w:rsidRPr="00142230">
        <w:rPr>
          <w:rFonts w:ascii="Arial" w:eastAsia="Calibri" w:hAnsi="Arial" w:cs="Arial"/>
          <w:noProof/>
          <w:szCs w:val="24"/>
          <w:lang w:val="en-GB"/>
        </w:rPr>
        <w:t xml:space="preserve">special control area provisions of former Town Planning Scheme No.2. This provided for a building height of </w:t>
      </w:r>
      <w:r w:rsidR="00F80F29" w:rsidRPr="00142230">
        <w:rPr>
          <w:rFonts w:ascii="Arial" w:eastAsia="Calibri" w:hAnsi="Arial" w:cs="Arial"/>
          <w:noProof/>
          <w:szCs w:val="24"/>
          <w:lang w:val="en-GB"/>
        </w:rPr>
        <w:t xml:space="preserve">16.5m, equivalent to 5 storeys. </w:t>
      </w:r>
      <w:r w:rsidR="007E6044" w:rsidRPr="00142230">
        <w:rPr>
          <w:rFonts w:ascii="Arial" w:eastAsia="Calibri" w:hAnsi="Arial" w:cs="Arial"/>
          <w:noProof/>
          <w:szCs w:val="24"/>
          <w:lang w:val="en-GB"/>
        </w:rPr>
        <w:t>The development at 95A Waratah Avenue was approved under the existing R-AC3 density code</w:t>
      </w:r>
      <w:r w:rsidR="00F67508" w:rsidRPr="00142230">
        <w:rPr>
          <w:rFonts w:ascii="Arial" w:eastAsia="Calibri" w:hAnsi="Arial" w:cs="Arial"/>
          <w:noProof/>
          <w:szCs w:val="24"/>
          <w:lang w:val="en-GB"/>
        </w:rPr>
        <w:t>, which provides an acceptable outcome of 6 storeys. It is noted that 95A Waratah is 5 storeys in height</w:t>
      </w:r>
      <w:r w:rsidR="009949B5" w:rsidRPr="00142230">
        <w:rPr>
          <w:rFonts w:ascii="Arial" w:eastAsia="Calibri" w:hAnsi="Arial" w:cs="Arial"/>
          <w:noProof/>
          <w:szCs w:val="24"/>
          <w:lang w:val="en-GB"/>
        </w:rPr>
        <w:t xml:space="preserve">, although this was </w:t>
      </w:r>
      <w:r w:rsidR="006846D6" w:rsidRPr="00142230">
        <w:rPr>
          <w:rFonts w:ascii="Arial" w:eastAsia="Calibri" w:hAnsi="Arial" w:cs="Arial"/>
          <w:noProof/>
          <w:szCs w:val="24"/>
          <w:lang w:val="en-GB"/>
        </w:rPr>
        <w:t xml:space="preserve">a decision made by the developer instead of </w:t>
      </w:r>
      <w:r w:rsidR="00AB3DC9" w:rsidRPr="00142230">
        <w:rPr>
          <w:rFonts w:ascii="Arial" w:eastAsia="Calibri" w:hAnsi="Arial" w:cs="Arial"/>
          <w:noProof/>
          <w:szCs w:val="24"/>
          <w:lang w:val="en-GB"/>
        </w:rPr>
        <w:t xml:space="preserve">being required to meet a Scheme or R-Code requirement. </w:t>
      </w:r>
    </w:p>
    <w:p w14:paraId="68AD85D6" w14:textId="77777777" w:rsidR="0025631A" w:rsidRPr="00142230" w:rsidRDefault="0025631A" w:rsidP="00C150C3">
      <w:pPr>
        <w:ind w:left="-284" w:right="-238"/>
        <w:jc w:val="both"/>
        <w:rPr>
          <w:rFonts w:ascii="Arial" w:eastAsia="Calibri" w:hAnsi="Arial" w:cs="Arial"/>
          <w:noProof/>
          <w:szCs w:val="24"/>
          <w:lang w:val="en-GB"/>
        </w:rPr>
      </w:pPr>
    </w:p>
    <w:p w14:paraId="1992A610" w14:textId="77777777" w:rsidR="00F316CB" w:rsidRPr="00142230" w:rsidRDefault="00D145DF" w:rsidP="00C150C3">
      <w:pPr>
        <w:ind w:left="-284" w:right="-238"/>
        <w:jc w:val="both"/>
        <w:rPr>
          <w:rFonts w:ascii="Arial" w:eastAsia="Calibri" w:hAnsi="Arial" w:cs="Arial"/>
          <w:noProof/>
          <w:lang w:val="en-GB"/>
        </w:rPr>
      </w:pPr>
      <w:r w:rsidRPr="6410F2CD">
        <w:rPr>
          <w:rFonts w:ascii="Arial" w:eastAsia="Calibri" w:hAnsi="Arial" w:cs="Arial"/>
          <w:lang w:val="en-GB"/>
        </w:rPr>
        <w:t xml:space="preserve">Given the Mixed Use </w:t>
      </w:r>
      <w:r w:rsidR="008324FF" w:rsidRPr="6410F2CD">
        <w:rPr>
          <w:rFonts w:ascii="Arial" w:eastAsia="Calibri" w:hAnsi="Arial" w:cs="Arial"/>
          <w:lang w:val="en-GB"/>
        </w:rPr>
        <w:t xml:space="preserve">R-AC3 </w:t>
      </w:r>
      <w:r w:rsidRPr="6410F2CD">
        <w:rPr>
          <w:rFonts w:ascii="Arial" w:eastAsia="Calibri" w:hAnsi="Arial" w:cs="Arial"/>
          <w:lang w:val="en-GB"/>
        </w:rPr>
        <w:t xml:space="preserve">zoning of the </w:t>
      </w:r>
      <w:r w:rsidR="008324FF" w:rsidRPr="6410F2CD">
        <w:rPr>
          <w:rFonts w:ascii="Arial" w:eastAsia="Calibri" w:hAnsi="Arial" w:cs="Arial"/>
          <w:lang w:val="en-GB"/>
        </w:rPr>
        <w:t xml:space="preserve">shopping precinct, </w:t>
      </w:r>
      <w:r w:rsidR="003A3705" w:rsidRPr="6410F2CD">
        <w:rPr>
          <w:rFonts w:ascii="Arial" w:eastAsia="Calibri" w:hAnsi="Arial" w:cs="Arial"/>
          <w:lang w:val="en-GB"/>
        </w:rPr>
        <w:t>a building height outcome of 6 storeys is considered appropriate, particulalry given the properties immediately to the north have a</w:t>
      </w:r>
      <w:r w:rsidR="00142230" w:rsidRPr="6410F2CD">
        <w:rPr>
          <w:rFonts w:ascii="Arial" w:eastAsia="Calibri" w:hAnsi="Arial" w:cs="Arial"/>
          <w:lang w:val="en-GB"/>
        </w:rPr>
        <w:t>n acceptable outcome of 4 storeys</w:t>
      </w:r>
      <w:r w:rsidR="00E54460" w:rsidRPr="6410F2CD">
        <w:rPr>
          <w:rFonts w:ascii="Arial" w:eastAsia="Calibri" w:hAnsi="Arial" w:cs="Arial"/>
          <w:lang w:val="en-GB"/>
        </w:rPr>
        <w:t xml:space="preserve"> (R80)</w:t>
      </w:r>
      <w:r w:rsidR="00142230" w:rsidRPr="6410F2CD">
        <w:rPr>
          <w:rFonts w:ascii="Arial" w:eastAsia="Calibri" w:hAnsi="Arial" w:cs="Arial"/>
          <w:lang w:val="en-GB"/>
        </w:rPr>
        <w:t xml:space="preserve">. </w:t>
      </w:r>
    </w:p>
    <w:p w14:paraId="2B46EA39" w14:textId="7E50ED7F" w:rsidR="6410F2CD" w:rsidRDefault="6410F2CD" w:rsidP="00C150C3">
      <w:pPr>
        <w:ind w:left="-284" w:right="-238"/>
        <w:jc w:val="both"/>
        <w:rPr>
          <w:rFonts w:ascii="Arial" w:eastAsia="Calibri" w:hAnsi="Arial" w:cs="Arial"/>
          <w:noProof/>
          <w:szCs w:val="24"/>
          <w:lang w:val="en-GB"/>
        </w:rPr>
      </w:pPr>
    </w:p>
    <w:p w14:paraId="402CFAB0" w14:textId="08737BB9" w:rsidR="04BD0FAB" w:rsidRDefault="04BD0FAB" w:rsidP="00C150C3">
      <w:pPr>
        <w:ind w:left="-284" w:right="-238"/>
        <w:jc w:val="both"/>
        <w:rPr>
          <w:rFonts w:ascii="Arial" w:eastAsia="Calibri" w:hAnsi="Arial" w:cs="Arial"/>
          <w:noProof/>
          <w:lang w:val="en-GB"/>
        </w:rPr>
      </w:pPr>
      <w:r w:rsidRPr="04BD0FAB">
        <w:rPr>
          <w:rFonts w:ascii="Arial" w:eastAsia="Calibri" w:hAnsi="Arial" w:cs="Arial"/>
          <w:noProof/>
          <w:szCs w:val="24"/>
          <w:lang w:val="en-GB"/>
        </w:rPr>
        <w:t>The Policy requires that the heights meet the two requirements of storeys and height in metres beinbg as follows:</w:t>
      </w:r>
    </w:p>
    <w:p w14:paraId="2A31680B" w14:textId="780F16A6" w:rsidR="04BD0FAB" w:rsidRDefault="04BD0FAB" w:rsidP="00C150C3">
      <w:pPr>
        <w:ind w:left="-284" w:right="-238"/>
        <w:jc w:val="both"/>
        <w:rPr>
          <w:rFonts w:ascii="Arial" w:eastAsia="Calibri" w:hAnsi="Arial" w:cs="Arial"/>
          <w:noProof/>
          <w:szCs w:val="24"/>
          <w:lang w:val="en-GB"/>
        </w:rPr>
      </w:pPr>
    </w:p>
    <w:p w14:paraId="032AC561" w14:textId="653BB91A"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 xml:space="preserve">3 storeys – 12 metres </w:t>
      </w:r>
    </w:p>
    <w:p w14:paraId="3BB4E3A1" w14:textId="14909413"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4 storeys – 15 metres</w:t>
      </w:r>
    </w:p>
    <w:p w14:paraId="464CF6A9" w14:textId="382FC058"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5 storeys – 18 metres</w:t>
      </w:r>
    </w:p>
    <w:p w14:paraId="74771CCD" w14:textId="3F6C81D6"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6 storeys – 21 metres</w:t>
      </w:r>
    </w:p>
    <w:p w14:paraId="2111DA90" w14:textId="56B7D3F7" w:rsidR="04BD0FAB" w:rsidRDefault="04BD0FAB" w:rsidP="00C150C3">
      <w:pPr>
        <w:ind w:left="-284" w:right="-238"/>
        <w:jc w:val="both"/>
        <w:rPr>
          <w:rFonts w:ascii="Arial" w:eastAsia="Calibri" w:hAnsi="Arial" w:cs="Arial"/>
          <w:noProof/>
          <w:szCs w:val="24"/>
          <w:lang w:val="en-GB"/>
        </w:rPr>
      </w:pPr>
    </w:p>
    <w:p w14:paraId="3DC4A495" w14:textId="6A6F5491" w:rsidR="04BD0FAB" w:rsidRDefault="04BD0FAB" w:rsidP="00C150C3">
      <w:pPr>
        <w:ind w:left="-284" w:right="-238"/>
        <w:jc w:val="both"/>
        <w:rPr>
          <w:rFonts w:ascii="Arial" w:eastAsia="Calibri" w:hAnsi="Arial" w:cs="Arial"/>
          <w:noProof/>
          <w:szCs w:val="24"/>
          <w:lang w:val="en-GB"/>
        </w:rPr>
      </w:pPr>
      <w:r w:rsidRPr="04BD0FAB">
        <w:rPr>
          <w:rFonts w:ascii="Arial" w:eastAsia="Calibri" w:hAnsi="Arial" w:cs="Arial"/>
          <w:noProof/>
          <w:szCs w:val="24"/>
          <w:lang w:val="en-GB"/>
        </w:rPr>
        <w:t>This allows for 4 metres for an adoptable ground level, 3 metres for subsquent levels and 2 metres for roof articulation. The natural ground level is as per the R- Codes.</w:t>
      </w:r>
    </w:p>
    <w:p w14:paraId="2831685E" w14:textId="334CF698" w:rsidR="04BD0FAB" w:rsidRDefault="04BD0FAB" w:rsidP="00C150C3">
      <w:pPr>
        <w:ind w:left="-284" w:right="-238"/>
        <w:jc w:val="both"/>
        <w:rPr>
          <w:rFonts w:ascii="Arial" w:eastAsia="Calibri" w:hAnsi="Arial" w:cs="Arial"/>
          <w:noProof/>
          <w:szCs w:val="24"/>
          <w:lang w:val="en-GB"/>
        </w:rPr>
      </w:pPr>
    </w:p>
    <w:p w14:paraId="389827FB" w14:textId="4FC90F11" w:rsidR="04BD0FAB" w:rsidRPr="00B1636B" w:rsidRDefault="04BD0FAB" w:rsidP="00C150C3">
      <w:pPr>
        <w:ind w:left="-284" w:right="-238"/>
        <w:jc w:val="both"/>
        <w:rPr>
          <w:rFonts w:ascii="Arial" w:eastAsia="Calibri" w:hAnsi="Arial" w:cs="Arial"/>
          <w:b/>
          <w:color w:val="244061" w:themeColor="accent1" w:themeShade="80"/>
          <w:sz w:val="28"/>
          <w:szCs w:val="28"/>
          <w:lang w:val="en-GB"/>
        </w:rPr>
      </w:pPr>
      <w:r w:rsidRPr="00B1636B">
        <w:rPr>
          <w:rFonts w:ascii="Arial" w:eastAsia="Calibri" w:hAnsi="Arial" w:cs="Arial"/>
          <w:b/>
          <w:color w:val="244061" w:themeColor="accent1" w:themeShade="80"/>
          <w:sz w:val="28"/>
          <w:szCs w:val="28"/>
          <w:lang w:val="en-GB"/>
        </w:rPr>
        <w:t xml:space="preserve">Alternative Officer </w:t>
      </w:r>
      <w:r w:rsidR="00B1636B">
        <w:rPr>
          <w:rFonts w:ascii="Arial" w:eastAsia="Calibri" w:hAnsi="Arial" w:cs="Arial"/>
          <w:b/>
          <w:bCs/>
          <w:noProof/>
          <w:color w:val="244061" w:themeColor="accent1" w:themeShade="80"/>
          <w:sz w:val="28"/>
          <w:szCs w:val="28"/>
          <w:lang w:val="en-GB"/>
        </w:rPr>
        <w:t>R</w:t>
      </w:r>
      <w:r w:rsidRPr="00B1636B">
        <w:rPr>
          <w:rFonts w:ascii="Arial" w:eastAsia="Calibri" w:hAnsi="Arial" w:cs="Arial"/>
          <w:b/>
          <w:bCs/>
          <w:noProof/>
          <w:color w:val="244061" w:themeColor="accent1" w:themeShade="80"/>
          <w:sz w:val="28"/>
          <w:szCs w:val="28"/>
          <w:lang w:val="en-GB"/>
        </w:rPr>
        <w:t>ecommnedation</w:t>
      </w:r>
    </w:p>
    <w:p w14:paraId="51C48366" w14:textId="4467E02C" w:rsidR="04BD0FAB" w:rsidRDefault="04BD0FAB" w:rsidP="00C150C3">
      <w:pPr>
        <w:ind w:left="-284" w:right="-238"/>
        <w:jc w:val="both"/>
        <w:rPr>
          <w:rFonts w:ascii="Arial" w:eastAsia="Calibri" w:hAnsi="Arial" w:cs="Arial"/>
          <w:noProof/>
          <w:szCs w:val="24"/>
          <w:lang w:val="en-GB"/>
        </w:rPr>
      </w:pPr>
    </w:p>
    <w:p w14:paraId="6C90A3FC" w14:textId="77777777" w:rsidR="007D7658" w:rsidRPr="00B1636B" w:rsidRDefault="007D7658" w:rsidP="00C150C3">
      <w:pPr>
        <w:ind w:left="-284" w:right="-238"/>
        <w:jc w:val="both"/>
        <w:rPr>
          <w:rFonts w:ascii="Arial" w:eastAsia="Calibri" w:hAnsi="Arial" w:cs="Arial"/>
          <w:b/>
          <w:color w:val="244061" w:themeColor="accent1" w:themeShade="80"/>
          <w:lang w:val="en-US"/>
        </w:rPr>
      </w:pPr>
      <w:r w:rsidRPr="00B1636B">
        <w:rPr>
          <w:rFonts w:ascii="Arial" w:eastAsia="Calibri" w:hAnsi="Arial" w:cs="Arial"/>
          <w:b/>
          <w:color w:val="244061" w:themeColor="accent1" w:themeShade="80"/>
          <w:lang w:val="en-US"/>
        </w:rPr>
        <w:t>That Council:</w:t>
      </w:r>
    </w:p>
    <w:p w14:paraId="5A9CB28C" w14:textId="77777777" w:rsidR="04BD0FAB" w:rsidRDefault="04BD0FAB" w:rsidP="00C150C3">
      <w:pPr>
        <w:ind w:left="-284" w:right="-238"/>
        <w:jc w:val="both"/>
        <w:rPr>
          <w:rFonts w:ascii="Arial" w:eastAsia="Calibri" w:hAnsi="Arial" w:cs="Arial"/>
          <w:b/>
          <w:bCs/>
          <w:color w:val="17365D" w:themeColor="text2" w:themeShade="BF"/>
          <w:lang w:val="en-US"/>
        </w:rPr>
      </w:pPr>
    </w:p>
    <w:p w14:paraId="1AAC114B" w14:textId="77777777" w:rsidR="007D7658" w:rsidRPr="00B1636B" w:rsidRDefault="007D7658" w:rsidP="00022F47">
      <w:pPr>
        <w:pStyle w:val="ListParagraph"/>
        <w:numPr>
          <w:ilvl w:val="0"/>
          <w:numId w:val="59"/>
        </w:numPr>
        <w:spacing w:line="276" w:lineRule="auto"/>
        <w:ind w:left="284" w:right="-238" w:hanging="568"/>
        <w:jc w:val="both"/>
        <w:rPr>
          <w:rFonts w:ascii="Arial" w:eastAsia="Arial" w:hAnsi="Arial" w:cs="Arial"/>
          <w:b/>
          <w:color w:val="244061" w:themeColor="accent1" w:themeShade="80"/>
          <w:szCs w:val="24"/>
          <w:lang w:val="en-GB"/>
        </w:rPr>
      </w:pPr>
      <w:r w:rsidRPr="00B1636B">
        <w:rPr>
          <w:rFonts w:ascii="Arial" w:eastAsia="Calibri" w:hAnsi="Arial" w:cs="Arial"/>
          <w:b/>
          <w:color w:val="244061" w:themeColor="accent1" w:themeShade="80"/>
          <w:lang w:val="en-US"/>
        </w:rPr>
        <w:t xml:space="preserve">adopts the Draft Waratah Design Response Local Planning Policy for advertising in accordance with Clause 4 of the Deemed Provisions of Schedule 2 of the Planning and Development (Local Planning Schemes) Regulations 2015 the Waratah Precinct Design Response Local Planning Policy; </w:t>
      </w:r>
    </w:p>
    <w:p w14:paraId="1C3CA637" w14:textId="77777777" w:rsidR="04BD0FAB" w:rsidRPr="00B1636B" w:rsidRDefault="04BD0FAB" w:rsidP="00C150C3">
      <w:pPr>
        <w:ind w:left="284" w:right="-238" w:hanging="568"/>
        <w:contextualSpacing/>
        <w:jc w:val="both"/>
        <w:rPr>
          <w:rFonts w:ascii="Arial" w:eastAsia="Calibri" w:hAnsi="Arial" w:cs="Arial"/>
          <w:b/>
          <w:color w:val="244061" w:themeColor="accent1" w:themeShade="80"/>
          <w:lang w:val="en-GB"/>
        </w:rPr>
      </w:pPr>
    </w:p>
    <w:p w14:paraId="552BFD1B" w14:textId="589D556D" w:rsidR="007D7658" w:rsidRPr="00B1636B" w:rsidRDefault="007D7658" w:rsidP="00022F47">
      <w:pPr>
        <w:pStyle w:val="ListParagraph"/>
        <w:numPr>
          <w:ilvl w:val="0"/>
          <w:numId w:val="59"/>
        </w:numPr>
        <w:spacing w:line="276" w:lineRule="auto"/>
        <w:ind w:left="284" w:right="-238" w:hanging="568"/>
        <w:jc w:val="both"/>
        <w:rPr>
          <w:rFonts w:ascii="Arial" w:eastAsia="Arial" w:hAnsi="Arial" w:cs="Arial"/>
          <w:b/>
          <w:color w:val="244061" w:themeColor="accent1" w:themeShade="80"/>
          <w:szCs w:val="24"/>
          <w:lang w:val="en-GB"/>
        </w:rPr>
      </w:pPr>
      <w:r w:rsidRPr="00B1636B">
        <w:rPr>
          <w:rFonts w:ascii="Arial" w:eastAsia="Calibri" w:hAnsi="Arial" w:cs="Arial"/>
          <w:b/>
          <w:color w:val="244061" w:themeColor="accent1" w:themeShade="80"/>
          <w:lang w:val="en-US"/>
        </w:rPr>
        <w:t xml:space="preserve">notes that the advertising period will be for a minimum of 28 days; </w:t>
      </w:r>
      <w:r w:rsidRPr="00B1636B">
        <w:rPr>
          <w:color w:val="244061" w:themeColor="accent1" w:themeShade="80"/>
        </w:rPr>
        <w:br/>
      </w:r>
    </w:p>
    <w:p w14:paraId="10CB844F" w14:textId="517FD5E2" w:rsidR="007D7658" w:rsidRPr="00B1636B" w:rsidRDefault="007D7658" w:rsidP="00022F47">
      <w:pPr>
        <w:pStyle w:val="ListParagraph"/>
        <w:numPr>
          <w:ilvl w:val="0"/>
          <w:numId w:val="59"/>
        </w:numPr>
        <w:spacing w:line="276" w:lineRule="auto"/>
        <w:ind w:left="284" w:right="-238" w:hanging="568"/>
        <w:jc w:val="both"/>
        <w:rPr>
          <w:rFonts w:ascii="Arial" w:eastAsia="Arial" w:hAnsi="Arial" w:cs="Arial"/>
          <w:b/>
          <w:color w:val="244061" w:themeColor="accent1" w:themeShade="80"/>
          <w:szCs w:val="24"/>
          <w:lang w:val="en-US"/>
        </w:rPr>
      </w:pPr>
      <w:r w:rsidRPr="00B1636B">
        <w:rPr>
          <w:rFonts w:ascii="Arial" w:eastAsia="Calibri" w:hAnsi="Arial" w:cs="Arial"/>
          <w:b/>
          <w:color w:val="244061" w:themeColor="accent1" w:themeShade="80"/>
          <w:lang w:val="en-US"/>
        </w:rPr>
        <w:t>requests the Chief Executive Officer prepare a Discussion Paper to consider the merits of the laneway route and specification, which is to be discussed at a Concept Forum prior to the Policy being further considered</w:t>
      </w:r>
      <w:r w:rsidR="00B1636B">
        <w:rPr>
          <w:rFonts w:ascii="Arial" w:eastAsia="Calibri" w:hAnsi="Arial" w:cs="Arial"/>
          <w:b/>
          <w:bCs/>
          <w:color w:val="244061" w:themeColor="accent1" w:themeShade="80"/>
          <w:lang w:val="en-US"/>
        </w:rPr>
        <w:t>; and</w:t>
      </w:r>
    </w:p>
    <w:p w14:paraId="010B256E" w14:textId="1EB18941" w:rsidR="04BD0FAB" w:rsidRPr="00B1636B" w:rsidRDefault="04BD0FAB" w:rsidP="00C150C3">
      <w:pPr>
        <w:spacing w:line="276" w:lineRule="auto"/>
        <w:ind w:left="284" w:right="-238" w:hanging="568"/>
        <w:contextualSpacing/>
        <w:jc w:val="both"/>
        <w:rPr>
          <w:rFonts w:ascii="Arial" w:eastAsia="Calibri" w:hAnsi="Arial" w:cs="Arial"/>
          <w:b/>
          <w:color w:val="244061" w:themeColor="accent1" w:themeShade="80"/>
          <w:szCs w:val="24"/>
          <w:lang w:val="en-US"/>
        </w:rPr>
      </w:pPr>
    </w:p>
    <w:p w14:paraId="2E7067F7" w14:textId="303D1C2A" w:rsidR="007D7658" w:rsidRPr="00B1636B" w:rsidRDefault="007D7658" w:rsidP="00022F47">
      <w:pPr>
        <w:pStyle w:val="ListParagraph"/>
        <w:numPr>
          <w:ilvl w:val="0"/>
          <w:numId w:val="59"/>
        </w:numPr>
        <w:spacing w:line="276" w:lineRule="auto"/>
        <w:ind w:left="284" w:right="-238" w:hanging="568"/>
        <w:jc w:val="both"/>
        <w:rPr>
          <w:rFonts w:ascii="Arial" w:eastAsia="Arial" w:hAnsi="Arial" w:cs="Arial"/>
          <w:b/>
          <w:color w:val="244061" w:themeColor="accent1" w:themeShade="80"/>
          <w:szCs w:val="24"/>
          <w:lang w:val="en-US"/>
        </w:rPr>
      </w:pPr>
      <w:r w:rsidRPr="00B1636B">
        <w:rPr>
          <w:rFonts w:ascii="Arial" w:eastAsia="Calibri" w:hAnsi="Arial" w:cs="Arial"/>
          <w:b/>
          <w:color w:val="244061" w:themeColor="accent1" w:themeShade="80"/>
          <w:lang w:val="en-US"/>
        </w:rPr>
        <w:t>requests the Chief Executive Officer prepare a Discussion Paper to consider the merits and implications of the proposed star rating proposed in the Policy for building sustainability within the Policy which is to be discussed at a Concept Forum prior to the Policy being further considered.</w:t>
      </w:r>
    </w:p>
    <w:p w14:paraId="3598875B" w14:textId="7193C476" w:rsidR="007D7658" w:rsidRPr="00B1636B" w:rsidRDefault="007D7658" w:rsidP="00C150C3">
      <w:pPr>
        <w:spacing w:line="276" w:lineRule="auto"/>
        <w:ind w:left="284" w:right="-238" w:hanging="568"/>
        <w:contextualSpacing/>
        <w:jc w:val="both"/>
        <w:rPr>
          <w:rFonts w:ascii="Arial" w:eastAsia="Calibri" w:hAnsi="Arial" w:cs="Arial"/>
          <w:b/>
          <w:color w:val="244061" w:themeColor="accent1" w:themeShade="80"/>
          <w:szCs w:val="24"/>
          <w:lang w:val="en-US"/>
        </w:rPr>
      </w:pPr>
    </w:p>
    <w:p w14:paraId="46A09437" w14:textId="407A9F24" w:rsidR="00F316CB" w:rsidRDefault="00F316CB" w:rsidP="04BD0FAB">
      <w:pPr>
        <w:ind w:left="-284" w:right="187"/>
        <w:jc w:val="both"/>
        <w:rPr>
          <w:rFonts w:ascii="Arial" w:eastAsia="Calibri" w:hAnsi="Arial" w:cs="Arial"/>
          <w:szCs w:val="24"/>
          <w:lang w:val="en-GB"/>
        </w:rPr>
        <w:sectPr w:rsidR="00F316CB" w:rsidSect="00FD7087">
          <w:pgSz w:w="11907" w:h="16840" w:code="9"/>
          <w:pgMar w:top="1440" w:right="992" w:bottom="1440" w:left="1797" w:header="0" w:footer="720" w:gutter="0"/>
          <w:paperSrc w:first="260" w:other="260"/>
          <w:cols w:space="720"/>
          <w:titlePg/>
          <w:docGrid w:linePitch="326"/>
        </w:sectPr>
      </w:pPr>
    </w:p>
    <w:p w14:paraId="7BBD635B" w14:textId="1A80C713" w:rsidR="00B40CA6" w:rsidRPr="00E2490C" w:rsidRDefault="00E2490C"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23" w:name="_Toc99982963"/>
      <w:bookmarkStart w:id="24" w:name="_Toc101463452"/>
      <w:r w:rsidRPr="00E2490C">
        <w:rPr>
          <w:rFonts w:ascii="Arial" w:eastAsia="MS Gothic" w:hAnsi="Arial" w:cs="Arial"/>
          <w:caps w:val="0"/>
          <w:color w:val="17365D"/>
          <w:kern w:val="0"/>
          <w:szCs w:val="28"/>
          <w:u w:val="none"/>
        </w:rPr>
        <w:t xml:space="preserve">PD23.04.22 </w:t>
      </w:r>
      <w:r w:rsidRPr="00E2490C">
        <w:rPr>
          <w:rFonts w:ascii="Arial" w:eastAsia="MS Gothic" w:hAnsi="Arial" w:cs="Arial"/>
          <w:caps w:val="0"/>
          <w:color w:val="17365D"/>
          <w:kern w:val="0"/>
          <w:szCs w:val="28"/>
          <w:u w:val="none"/>
        </w:rPr>
        <w:tab/>
        <w:t>Development Assessment Panel Reform</w:t>
      </w:r>
      <w:bookmarkEnd w:id="23"/>
      <w:bookmarkEnd w:id="24"/>
    </w:p>
    <w:p w14:paraId="3B81138A" w14:textId="1415AAD1" w:rsidR="00B40CA6" w:rsidRDefault="00B40CA6" w:rsidP="00BC112D">
      <w:pPr>
        <w:ind w:right="187"/>
        <w:rPr>
          <w:rFonts w:ascii="Arial" w:hAnsi="Arial" w:cs="Arial"/>
          <w:caps/>
          <w:color w:val="17365D" w:themeColor="text2" w:themeShade="BF"/>
          <w:szCs w:val="24"/>
        </w:rPr>
      </w:pPr>
    </w:p>
    <w:tbl>
      <w:tblPr>
        <w:tblStyle w:val="PolicyTablestyle1"/>
        <w:tblW w:w="9640" w:type="dxa"/>
        <w:tblInd w:w="-289" w:type="dxa"/>
        <w:tblLook w:val="04A0" w:firstRow="1" w:lastRow="0" w:firstColumn="1" w:lastColumn="0" w:noHBand="0" w:noVBand="1"/>
      </w:tblPr>
      <w:tblGrid>
        <w:gridCol w:w="2349"/>
        <w:gridCol w:w="7291"/>
      </w:tblGrid>
      <w:tr w:rsidR="005F6E01" w:rsidRPr="005F6E01" w14:paraId="79FA1BB4" w14:textId="77777777" w:rsidTr="00FD7087">
        <w:tc>
          <w:tcPr>
            <w:tcW w:w="2349" w:type="dxa"/>
          </w:tcPr>
          <w:p w14:paraId="4F1D7B2C"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Meeting &amp; Date</w:t>
            </w:r>
          </w:p>
        </w:tc>
        <w:tc>
          <w:tcPr>
            <w:tcW w:w="7291" w:type="dxa"/>
          </w:tcPr>
          <w:p w14:paraId="390B1A3B" w14:textId="08CD6AB7" w:rsidR="005F6E01" w:rsidRPr="005F6E01" w:rsidRDefault="005F6E01" w:rsidP="00BC112D">
            <w:pPr>
              <w:ind w:right="187"/>
              <w:contextualSpacing/>
              <w:rPr>
                <w:rFonts w:ascii="Arial" w:hAnsi="Arial"/>
                <w:szCs w:val="24"/>
              </w:rPr>
            </w:pPr>
            <w:r w:rsidRPr="005F6E01">
              <w:rPr>
                <w:rFonts w:ascii="Arial" w:hAnsi="Arial"/>
                <w:szCs w:val="24"/>
              </w:rPr>
              <w:t xml:space="preserve">Council </w:t>
            </w:r>
            <w:r w:rsidR="00EB5F6C">
              <w:rPr>
                <w:rFonts w:ascii="Arial" w:hAnsi="Arial"/>
                <w:szCs w:val="24"/>
              </w:rPr>
              <w:t xml:space="preserve">Meeting </w:t>
            </w:r>
            <w:r w:rsidRPr="005F6E01">
              <w:rPr>
                <w:rFonts w:ascii="Arial" w:hAnsi="Arial"/>
                <w:szCs w:val="24"/>
              </w:rPr>
              <w:t>– 26 April 2022</w:t>
            </w:r>
          </w:p>
        </w:tc>
      </w:tr>
      <w:tr w:rsidR="005F6E01" w:rsidRPr="005F6E01" w14:paraId="3137D75C" w14:textId="77777777" w:rsidTr="00FD7087">
        <w:tc>
          <w:tcPr>
            <w:tcW w:w="2349" w:type="dxa"/>
          </w:tcPr>
          <w:p w14:paraId="0B05B32B"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Applicant</w:t>
            </w:r>
          </w:p>
        </w:tc>
        <w:tc>
          <w:tcPr>
            <w:tcW w:w="7291" w:type="dxa"/>
          </w:tcPr>
          <w:p w14:paraId="74B725F3" w14:textId="77777777" w:rsidR="005F6E01" w:rsidRPr="005F6E01" w:rsidRDefault="005F6E01" w:rsidP="00BC112D">
            <w:pPr>
              <w:ind w:right="187"/>
              <w:contextualSpacing/>
              <w:rPr>
                <w:rFonts w:ascii="Arial" w:hAnsi="Arial"/>
                <w:szCs w:val="24"/>
              </w:rPr>
            </w:pPr>
            <w:r w:rsidRPr="005F6E01">
              <w:rPr>
                <w:rFonts w:ascii="Arial" w:hAnsi="Arial"/>
                <w:szCs w:val="24"/>
              </w:rPr>
              <w:t>City of Nedlands</w:t>
            </w:r>
          </w:p>
        </w:tc>
      </w:tr>
      <w:tr w:rsidR="005F6E01" w:rsidRPr="005F6E01" w14:paraId="7061FCB9" w14:textId="77777777" w:rsidTr="00FD7087">
        <w:tc>
          <w:tcPr>
            <w:tcW w:w="2349" w:type="dxa"/>
          </w:tcPr>
          <w:p w14:paraId="464DB678"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Employee Disclosure </w:t>
            </w:r>
          </w:p>
          <w:p w14:paraId="2E5DEF77"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under section 5.70 </w:t>
            </w:r>
          </w:p>
          <w:p w14:paraId="64B861D9"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Local Government </w:t>
            </w:r>
          </w:p>
          <w:p w14:paraId="108EB5D3"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Act 1995 </w:t>
            </w:r>
          </w:p>
        </w:tc>
        <w:tc>
          <w:tcPr>
            <w:tcW w:w="7291" w:type="dxa"/>
          </w:tcPr>
          <w:p w14:paraId="4DE21A05" w14:textId="77777777" w:rsidR="005F6E01" w:rsidRPr="005F6E01" w:rsidRDefault="005F6E01" w:rsidP="00BC112D">
            <w:pPr>
              <w:tabs>
                <w:tab w:val="left" w:pos="0"/>
                <w:tab w:val="right" w:pos="595"/>
              </w:tabs>
              <w:spacing w:line="260" w:lineRule="atLeast"/>
              <w:ind w:right="187"/>
              <w:contextualSpacing/>
              <w:rPr>
                <w:rFonts w:ascii="Arial" w:hAnsi="Arial"/>
                <w:szCs w:val="24"/>
              </w:rPr>
            </w:pPr>
            <w:r w:rsidRPr="005F6E01">
              <w:rPr>
                <w:rFonts w:ascii="Arial" w:hAnsi="Arial"/>
                <w:szCs w:val="24"/>
              </w:rPr>
              <w:t>The author, reviewers and authoriser of this report declare they have no financial or impartiality interest with this matter.</w:t>
            </w:r>
          </w:p>
          <w:p w14:paraId="760D1EC2" w14:textId="77777777" w:rsidR="005F6E01" w:rsidRPr="005F6E01" w:rsidRDefault="005F6E01" w:rsidP="00BC112D">
            <w:pPr>
              <w:tabs>
                <w:tab w:val="left" w:pos="803"/>
              </w:tabs>
              <w:spacing w:line="260" w:lineRule="atLeast"/>
              <w:ind w:right="187"/>
              <w:contextualSpacing/>
              <w:rPr>
                <w:rFonts w:ascii="Arial" w:hAnsi="Arial"/>
                <w:szCs w:val="24"/>
                <w:highlight w:val="red"/>
              </w:rPr>
            </w:pPr>
            <w:r w:rsidRPr="005F6E01">
              <w:rPr>
                <w:rFonts w:ascii="Arial" w:hAnsi="Arial"/>
                <w:szCs w:val="24"/>
              </w:rPr>
              <w:t>There is no financial or personal relationship between City staff involved in the preparation of this report and the proponents or their consultants.</w:t>
            </w:r>
          </w:p>
        </w:tc>
      </w:tr>
      <w:tr w:rsidR="005F6E01" w:rsidRPr="005F6E01" w14:paraId="522B3BC9" w14:textId="77777777" w:rsidTr="00FD7087">
        <w:tc>
          <w:tcPr>
            <w:tcW w:w="2349" w:type="dxa"/>
          </w:tcPr>
          <w:p w14:paraId="7A2935F9"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Report Author</w:t>
            </w:r>
          </w:p>
        </w:tc>
        <w:tc>
          <w:tcPr>
            <w:tcW w:w="7291" w:type="dxa"/>
          </w:tcPr>
          <w:p w14:paraId="1A087989" w14:textId="77777777" w:rsidR="005F6E01" w:rsidRPr="005F6E01" w:rsidRDefault="005F6E01" w:rsidP="00BC112D">
            <w:pPr>
              <w:ind w:right="187"/>
              <w:contextualSpacing/>
              <w:rPr>
                <w:rFonts w:ascii="Arial" w:hAnsi="Arial"/>
                <w:szCs w:val="24"/>
              </w:rPr>
            </w:pPr>
            <w:r w:rsidRPr="005F6E01">
              <w:rPr>
                <w:rFonts w:ascii="Arial" w:hAnsi="Arial"/>
                <w:szCs w:val="24"/>
              </w:rPr>
              <w:t>Roy Winslow – Manager Urban Planning</w:t>
            </w:r>
          </w:p>
        </w:tc>
      </w:tr>
      <w:tr w:rsidR="005F6E01" w:rsidRPr="005F6E01" w14:paraId="628BA40E" w14:textId="77777777" w:rsidTr="00FD7087">
        <w:tc>
          <w:tcPr>
            <w:tcW w:w="2349" w:type="dxa"/>
          </w:tcPr>
          <w:p w14:paraId="5FA15EA4"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Director/CEO</w:t>
            </w:r>
          </w:p>
        </w:tc>
        <w:tc>
          <w:tcPr>
            <w:tcW w:w="7291" w:type="dxa"/>
          </w:tcPr>
          <w:p w14:paraId="4CB8A480" w14:textId="77777777" w:rsidR="005F6E01" w:rsidRPr="005F6E01" w:rsidRDefault="005F6E01" w:rsidP="00BC112D">
            <w:pPr>
              <w:ind w:right="187"/>
              <w:contextualSpacing/>
              <w:rPr>
                <w:rFonts w:ascii="Arial" w:hAnsi="Arial"/>
                <w:szCs w:val="24"/>
              </w:rPr>
            </w:pPr>
            <w:r w:rsidRPr="005F6E01">
              <w:rPr>
                <w:rFonts w:ascii="Arial" w:hAnsi="Arial"/>
                <w:szCs w:val="24"/>
              </w:rPr>
              <w:t>Tony Free – Director Planning and Development</w:t>
            </w:r>
          </w:p>
        </w:tc>
      </w:tr>
      <w:tr w:rsidR="005F6E01" w:rsidRPr="005F6E01" w14:paraId="494C99CE" w14:textId="77777777" w:rsidTr="00FD7087">
        <w:tc>
          <w:tcPr>
            <w:tcW w:w="2349" w:type="dxa"/>
          </w:tcPr>
          <w:p w14:paraId="222199F5"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Attachments</w:t>
            </w:r>
          </w:p>
        </w:tc>
        <w:tc>
          <w:tcPr>
            <w:tcW w:w="7291" w:type="dxa"/>
          </w:tcPr>
          <w:p w14:paraId="7E1C22EB" w14:textId="77777777" w:rsidR="005F6E01" w:rsidRPr="005F6E01" w:rsidRDefault="005F6E01" w:rsidP="0018186F">
            <w:pPr>
              <w:numPr>
                <w:ilvl w:val="0"/>
                <w:numId w:val="31"/>
              </w:numPr>
              <w:ind w:left="384" w:right="187"/>
              <w:contextualSpacing/>
              <w:rPr>
                <w:rFonts w:ascii="Arial" w:hAnsi="Arial"/>
                <w:szCs w:val="24"/>
                <w:lang w:val="en-US"/>
              </w:rPr>
            </w:pPr>
            <w:r w:rsidRPr="005F6E01">
              <w:rPr>
                <w:rFonts w:ascii="Arial" w:hAnsi="Arial"/>
                <w:szCs w:val="24"/>
                <w:lang w:val="en-US"/>
              </w:rPr>
              <w:t xml:space="preserve">Reform Submission </w:t>
            </w:r>
          </w:p>
          <w:p w14:paraId="62100CCA" w14:textId="77777777" w:rsidR="005F6E01" w:rsidRDefault="005F6E01" w:rsidP="0018186F">
            <w:pPr>
              <w:numPr>
                <w:ilvl w:val="0"/>
                <w:numId w:val="31"/>
              </w:numPr>
              <w:ind w:left="384" w:right="187"/>
              <w:contextualSpacing/>
              <w:rPr>
                <w:rFonts w:ascii="Arial" w:hAnsi="Arial"/>
                <w:szCs w:val="24"/>
                <w:lang w:val="en-US"/>
              </w:rPr>
            </w:pPr>
            <w:r w:rsidRPr="005F6E01">
              <w:rPr>
                <w:rFonts w:ascii="Arial" w:hAnsi="Arial"/>
                <w:szCs w:val="24"/>
                <w:lang w:val="en-US"/>
              </w:rPr>
              <w:t>DAP Reforms Overview and Submission Form</w:t>
            </w:r>
          </w:p>
          <w:p w14:paraId="18748630" w14:textId="0C97DEED" w:rsidR="00491B83" w:rsidRPr="005F6E01" w:rsidRDefault="00DF2366" w:rsidP="0018186F">
            <w:pPr>
              <w:numPr>
                <w:ilvl w:val="0"/>
                <w:numId w:val="31"/>
              </w:numPr>
              <w:ind w:left="384" w:right="187"/>
              <w:contextualSpacing/>
              <w:rPr>
                <w:rFonts w:ascii="Arial" w:hAnsi="Arial"/>
                <w:szCs w:val="24"/>
                <w:lang w:val="en-US"/>
              </w:rPr>
            </w:pPr>
            <w:r>
              <w:rPr>
                <w:rFonts w:ascii="Arial" w:hAnsi="Arial"/>
                <w:szCs w:val="24"/>
                <w:lang w:val="en-US"/>
              </w:rPr>
              <w:t>City of Nedlands Submission on 2022 DAP Changes</w:t>
            </w:r>
          </w:p>
        </w:tc>
      </w:tr>
    </w:tbl>
    <w:p w14:paraId="1AB560C9" w14:textId="77777777" w:rsidR="005F6E01" w:rsidRPr="005F6E01" w:rsidRDefault="005F6E01" w:rsidP="00BC112D">
      <w:pPr>
        <w:ind w:right="187"/>
        <w:jc w:val="both"/>
        <w:rPr>
          <w:rFonts w:ascii="Arial" w:eastAsia="Calibri" w:hAnsi="Arial" w:cs="Arial"/>
          <w:b/>
          <w:szCs w:val="24"/>
          <w:lang w:val="en-US"/>
        </w:rPr>
      </w:pPr>
    </w:p>
    <w:p w14:paraId="3B4EB68B"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Purpose</w:t>
      </w:r>
    </w:p>
    <w:p w14:paraId="55BDBCD3" w14:textId="77777777" w:rsidR="005F6E01" w:rsidRPr="005F6E01" w:rsidRDefault="005F6E01" w:rsidP="00B1636B">
      <w:pPr>
        <w:ind w:left="-284" w:right="-238"/>
        <w:jc w:val="both"/>
        <w:rPr>
          <w:rFonts w:ascii="Arial" w:eastAsia="Calibri" w:hAnsi="Arial" w:cs="Arial"/>
          <w:b/>
          <w:szCs w:val="24"/>
          <w:lang w:val="en-US"/>
        </w:rPr>
      </w:pPr>
    </w:p>
    <w:p w14:paraId="6B01CBAF" w14:textId="77777777" w:rsidR="005F6E01" w:rsidRPr="005F6E01" w:rsidRDefault="005F6E01" w:rsidP="00B1636B">
      <w:pPr>
        <w:ind w:left="-284" w:right="-238"/>
        <w:jc w:val="both"/>
        <w:rPr>
          <w:rFonts w:ascii="Arial" w:eastAsia="Calibri" w:hAnsi="Arial" w:cs="Arial"/>
          <w:b/>
          <w:szCs w:val="24"/>
          <w:lang w:val="en-US"/>
        </w:rPr>
      </w:pPr>
      <w:r w:rsidRPr="005F6E01">
        <w:rPr>
          <w:rFonts w:ascii="Arial" w:eastAsia="Calibri" w:hAnsi="Arial" w:cs="Arial"/>
          <w:szCs w:val="24"/>
          <w:lang w:val="en-US"/>
        </w:rPr>
        <w:t xml:space="preserve">The purpose of this report is for Council to consider a submission in relation to a proposed series of reforms regarding the </w:t>
      </w:r>
      <w:r w:rsidRPr="005F6E01">
        <w:rPr>
          <w:rFonts w:ascii="Arial" w:eastAsia="Calibri" w:hAnsi="Arial" w:cs="Arial"/>
          <w:i/>
          <w:iCs/>
          <w:szCs w:val="24"/>
          <w:lang w:val="en-US"/>
        </w:rPr>
        <w:t>Planning and Development (Development Assessment Panel) Regulations 2011</w:t>
      </w:r>
      <w:r w:rsidRPr="005F6E01">
        <w:rPr>
          <w:rFonts w:ascii="Arial" w:eastAsia="Calibri" w:hAnsi="Arial" w:cs="Arial"/>
          <w:szCs w:val="24"/>
          <w:lang w:val="en-US"/>
        </w:rPr>
        <w:t>.</w:t>
      </w:r>
    </w:p>
    <w:p w14:paraId="3EEFDB08" w14:textId="77777777" w:rsidR="005F6E01" w:rsidRDefault="005F6E01" w:rsidP="00B1636B">
      <w:pPr>
        <w:ind w:left="-284" w:right="-238"/>
        <w:jc w:val="both"/>
        <w:rPr>
          <w:rFonts w:ascii="Arial" w:eastAsia="Calibri" w:hAnsi="Arial" w:cs="Arial"/>
          <w:b/>
          <w:szCs w:val="24"/>
          <w:lang w:val="en-US"/>
        </w:rPr>
      </w:pPr>
    </w:p>
    <w:p w14:paraId="04033698" w14:textId="77777777" w:rsidR="00FD7087" w:rsidRPr="005F6E01" w:rsidRDefault="00FD7087" w:rsidP="00B1636B">
      <w:pPr>
        <w:ind w:left="-284" w:right="-238"/>
        <w:jc w:val="both"/>
        <w:rPr>
          <w:rFonts w:ascii="Arial" w:eastAsia="Calibri" w:hAnsi="Arial" w:cs="Arial"/>
          <w:b/>
          <w:szCs w:val="24"/>
          <w:lang w:val="en-US"/>
        </w:rPr>
      </w:pPr>
    </w:p>
    <w:p w14:paraId="12B28F76"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Recommendation</w:t>
      </w:r>
    </w:p>
    <w:p w14:paraId="67365544" w14:textId="77777777" w:rsidR="005F6E01" w:rsidRPr="005F6E01" w:rsidRDefault="005F6E01" w:rsidP="00B1636B">
      <w:pPr>
        <w:ind w:left="-284" w:right="-238"/>
        <w:jc w:val="both"/>
        <w:rPr>
          <w:rFonts w:ascii="Arial" w:eastAsia="Calibri" w:hAnsi="Arial" w:cs="Arial"/>
          <w:b/>
          <w:szCs w:val="24"/>
          <w:lang w:val="en-US"/>
        </w:rPr>
      </w:pPr>
    </w:p>
    <w:p w14:paraId="2A7202C6" w14:textId="77777777" w:rsidR="005F6E01" w:rsidRPr="005F6E01" w:rsidRDefault="005F6E01" w:rsidP="00B1636B">
      <w:pPr>
        <w:ind w:left="-284" w:right="-238"/>
        <w:jc w:val="both"/>
        <w:rPr>
          <w:rFonts w:ascii="Arial" w:eastAsia="Calibri" w:hAnsi="Arial" w:cs="Arial"/>
          <w:b/>
          <w:szCs w:val="24"/>
          <w:highlight w:val="yellow"/>
          <w:lang w:val="en-US"/>
        </w:rPr>
      </w:pPr>
      <w:r w:rsidRPr="005F6E01">
        <w:rPr>
          <w:rFonts w:ascii="Arial" w:eastAsia="Calibri" w:hAnsi="Arial" w:cs="Arial"/>
          <w:b/>
          <w:color w:val="17365D"/>
          <w:szCs w:val="24"/>
          <w:lang w:val="en-US"/>
        </w:rPr>
        <w:t>That Council endorses the City of Nedlands Development Assessment Panel System Reforms Submission at Attachment 1.</w:t>
      </w:r>
    </w:p>
    <w:p w14:paraId="72E11D13" w14:textId="77777777" w:rsidR="005F6E01" w:rsidRDefault="005F6E01" w:rsidP="00B1636B">
      <w:pPr>
        <w:ind w:left="-284" w:right="-238"/>
        <w:jc w:val="both"/>
        <w:rPr>
          <w:rFonts w:ascii="Arial" w:eastAsia="Calibri" w:hAnsi="Arial" w:cs="Arial"/>
          <w:b/>
          <w:szCs w:val="24"/>
          <w:highlight w:val="yellow"/>
          <w:lang w:val="en-US"/>
        </w:rPr>
      </w:pPr>
    </w:p>
    <w:p w14:paraId="0BD4C778" w14:textId="77777777" w:rsidR="00FD7087" w:rsidRPr="005F6E01" w:rsidRDefault="00FD7087" w:rsidP="00B1636B">
      <w:pPr>
        <w:ind w:left="-284" w:right="-238"/>
        <w:jc w:val="both"/>
        <w:rPr>
          <w:rFonts w:ascii="Arial" w:eastAsia="Calibri" w:hAnsi="Arial" w:cs="Arial"/>
          <w:b/>
          <w:szCs w:val="24"/>
          <w:highlight w:val="yellow"/>
          <w:lang w:val="en-US"/>
        </w:rPr>
      </w:pPr>
    </w:p>
    <w:p w14:paraId="4125561E" w14:textId="77777777" w:rsidR="005F6E01" w:rsidRPr="005F6E01" w:rsidRDefault="005F6E01" w:rsidP="00B1636B">
      <w:pPr>
        <w:ind w:left="-284" w:right="-238"/>
        <w:jc w:val="both"/>
        <w:rPr>
          <w:rFonts w:ascii="Arial" w:eastAsia="Calibri" w:hAnsi="Arial" w:cs="Arial"/>
          <w:b/>
          <w:bCs/>
          <w:color w:val="000000"/>
          <w:sz w:val="28"/>
          <w:szCs w:val="28"/>
          <w:lang w:val="en-GB"/>
        </w:rPr>
      </w:pPr>
      <w:r w:rsidRPr="005F6E01">
        <w:rPr>
          <w:rFonts w:ascii="Arial" w:eastAsia="Calibri" w:hAnsi="Arial" w:cs="Arial"/>
          <w:b/>
          <w:color w:val="17365D"/>
          <w:sz w:val="28"/>
          <w:szCs w:val="28"/>
          <w:lang w:val="en-US"/>
        </w:rPr>
        <w:t>Voting Requirement</w:t>
      </w:r>
    </w:p>
    <w:p w14:paraId="50658C3F" w14:textId="77777777" w:rsidR="005F6E01" w:rsidRPr="005F6E01" w:rsidRDefault="005F6E01" w:rsidP="00B1636B">
      <w:pPr>
        <w:ind w:left="-284" w:right="-238"/>
        <w:jc w:val="both"/>
        <w:rPr>
          <w:rFonts w:ascii="Arial" w:eastAsia="Calibri" w:hAnsi="Arial" w:cs="Arial"/>
          <w:color w:val="000000"/>
          <w:szCs w:val="24"/>
          <w:lang w:val="en-GB"/>
        </w:rPr>
      </w:pPr>
    </w:p>
    <w:p w14:paraId="62C23470" w14:textId="77777777" w:rsidR="005F6E01" w:rsidRPr="005F6E01" w:rsidRDefault="005F6E01" w:rsidP="00B1636B">
      <w:pPr>
        <w:ind w:left="-284" w:right="-238"/>
        <w:jc w:val="both"/>
        <w:rPr>
          <w:rFonts w:ascii="Arial" w:eastAsia="Calibri" w:hAnsi="Arial" w:cs="Arial"/>
          <w:color w:val="000000"/>
          <w:szCs w:val="24"/>
          <w:lang w:val="en-GB"/>
        </w:rPr>
      </w:pPr>
      <w:r w:rsidRPr="005F6E01">
        <w:rPr>
          <w:rFonts w:ascii="Arial" w:eastAsia="Calibri" w:hAnsi="Arial" w:cs="Arial"/>
          <w:color w:val="000000"/>
          <w:szCs w:val="24"/>
          <w:lang w:val="en-GB"/>
        </w:rPr>
        <w:t>Simple Majority.</w:t>
      </w:r>
    </w:p>
    <w:p w14:paraId="4F628793" w14:textId="77777777" w:rsidR="005F6E01" w:rsidRDefault="005F6E01" w:rsidP="00B1636B">
      <w:pPr>
        <w:ind w:left="-284" w:right="-238"/>
        <w:jc w:val="both"/>
        <w:rPr>
          <w:rFonts w:ascii="Arial" w:eastAsia="Calibri" w:hAnsi="Arial" w:cs="Arial"/>
          <w:color w:val="000000"/>
          <w:szCs w:val="24"/>
          <w:lang w:val="en-GB"/>
        </w:rPr>
      </w:pPr>
    </w:p>
    <w:p w14:paraId="5B10CE65" w14:textId="77777777" w:rsidR="00FD7087" w:rsidRPr="005F6E01" w:rsidRDefault="00FD7087" w:rsidP="00B1636B">
      <w:pPr>
        <w:ind w:left="-284" w:right="-238"/>
        <w:jc w:val="both"/>
        <w:rPr>
          <w:rFonts w:ascii="Arial" w:eastAsia="Calibri" w:hAnsi="Arial" w:cs="Arial"/>
          <w:color w:val="000000"/>
          <w:szCs w:val="24"/>
          <w:lang w:val="en-GB"/>
        </w:rPr>
      </w:pPr>
    </w:p>
    <w:p w14:paraId="11F7F8E8"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 xml:space="preserve">Background </w:t>
      </w:r>
    </w:p>
    <w:p w14:paraId="7114A256" w14:textId="77777777" w:rsidR="005F6E01" w:rsidRPr="005F6E01" w:rsidRDefault="005F6E01" w:rsidP="00B1636B">
      <w:pPr>
        <w:ind w:left="-284" w:right="-238"/>
        <w:jc w:val="both"/>
        <w:rPr>
          <w:rFonts w:ascii="Arial" w:eastAsia="Calibri" w:hAnsi="Arial" w:cs="Arial"/>
          <w:b/>
          <w:color w:val="17365D"/>
          <w:szCs w:val="24"/>
          <w:lang w:val="en-US"/>
        </w:rPr>
      </w:pPr>
    </w:p>
    <w:p w14:paraId="3FA4B713" w14:textId="77777777" w:rsidR="005F6E01" w:rsidRPr="005F6E01" w:rsidRDefault="005F6E01" w:rsidP="00B1636B">
      <w:pPr>
        <w:ind w:left="-284" w:right="-238"/>
        <w:jc w:val="both"/>
        <w:rPr>
          <w:rFonts w:ascii="Arial" w:eastAsia="Calibri" w:hAnsi="Arial" w:cs="Arial"/>
          <w:b/>
          <w:color w:val="17365D"/>
          <w:szCs w:val="24"/>
          <w:lang w:val="en-US"/>
        </w:rPr>
      </w:pPr>
      <w:bookmarkStart w:id="25" w:name="_Hlk99446820"/>
      <w:r w:rsidRPr="005F6E01">
        <w:rPr>
          <w:rFonts w:ascii="Arial" w:eastAsia="Calibri" w:hAnsi="Arial" w:cs="Arial"/>
          <w:bCs/>
          <w:szCs w:val="24"/>
          <w:lang w:val="en-US"/>
        </w:rPr>
        <w:t xml:space="preserve">In 2020 the State Government set out an Action Plan for Reform through the implementation of the </w:t>
      </w:r>
      <w:r w:rsidRPr="005F6E01">
        <w:rPr>
          <w:rFonts w:ascii="Arial" w:eastAsia="Calibri" w:hAnsi="Arial" w:cs="Arial"/>
          <w:bCs/>
          <w:i/>
          <w:iCs/>
          <w:szCs w:val="24"/>
          <w:lang w:val="en-US"/>
        </w:rPr>
        <w:t xml:space="preserve">Planning and Development Amendment Act 2020. </w:t>
      </w:r>
      <w:r w:rsidRPr="005F6E01">
        <w:rPr>
          <w:rFonts w:ascii="Arial" w:eastAsia="Calibri" w:hAnsi="Arial" w:cs="Arial"/>
          <w:bCs/>
          <w:szCs w:val="24"/>
          <w:lang w:val="en-US"/>
        </w:rPr>
        <w:t xml:space="preserve">This Plan outlined the staged introduction of a number of reforms to the development assessment panel process. The first stage of these reforms saw the reduction in the number of Joint Development Assessment Panels (JDAPs) from 9 to 5, occurring in April 2020. Other changes foreshadowed at the time included a further reduction in the number of panels and the creation of a ‘special matters’ DAP. </w:t>
      </w:r>
    </w:p>
    <w:p w14:paraId="2D103B3B" w14:textId="77777777" w:rsidR="005F6E01" w:rsidRPr="005F6E01" w:rsidRDefault="005F6E01" w:rsidP="00B1636B">
      <w:pPr>
        <w:ind w:left="-284" w:right="-238"/>
        <w:jc w:val="both"/>
        <w:rPr>
          <w:rFonts w:ascii="Arial" w:eastAsia="Calibri" w:hAnsi="Arial" w:cs="Arial"/>
          <w:b/>
          <w:color w:val="17365D"/>
          <w:szCs w:val="24"/>
          <w:lang w:val="en-US"/>
        </w:rPr>
      </w:pPr>
    </w:p>
    <w:p w14:paraId="62BD0C6A" w14:textId="77777777" w:rsidR="005F6E01" w:rsidRPr="005F6E01" w:rsidRDefault="005F6E01" w:rsidP="00B1636B">
      <w:pPr>
        <w:ind w:left="-284" w:right="-238"/>
        <w:jc w:val="both"/>
        <w:rPr>
          <w:rFonts w:ascii="Arial" w:eastAsia="Calibri" w:hAnsi="Arial" w:cs="Arial"/>
          <w:b/>
          <w:color w:val="17365D"/>
          <w:szCs w:val="24"/>
          <w:lang w:val="en-US"/>
        </w:rPr>
      </w:pPr>
      <w:r w:rsidRPr="005F6E01">
        <w:rPr>
          <w:rFonts w:ascii="Arial" w:eastAsia="Calibri" w:hAnsi="Arial" w:cs="Arial"/>
          <w:bCs/>
          <w:szCs w:val="24"/>
          <w:lang w:val="en-US"/>
        </w:rPr>
        <w:t>The second stage of the proposed changes to development assessment panels forms has now been released for public comment.</w:t>
      </w:r>
    </w:p>
    <w:p w14:paraId="09923160" w14:textId="77777777" w:rsidR="005F6E01" w:rsidRPr="005F6E01" w:rsidRDefault="005F6E01" w:rsidP="00B1636B">
      <w:pPr>
        <w:ind w:left="-284" w:right="-238"/>
        <w:jc w:val="both"/>
        <w:rPr>
          <w:rFonts w:ascii="Arial" w:eastAsia="Calibri" w:hAnsi="Arial" w:cs="Arial"/>
          <w:b/>
          <w:color w:val="17365D"/>
          <w:szCs w:val="24"/>
          <w:lang w:val="en-US"/>
        </w:rPr>
      </w:pPr>
    </w:p>
    <w:p w14:paraId="487CF4CF" w14:textId="77777777" w:rsidR="005F6E01" w:rsidRPr="005F6E01" w:rsidRDefault="005F6E01" w:rsidP="00B1636B">
      <w:pPr>
        <w:ind w:left="-284" w:right="-238"/>
        <w:jc w:val="both"/>
        <w:rPr>
          <w:rFonts w:ascii="Arial" w:eastAsia="Calibri" w:hAnsi="Arial" w:cs="Arial"/>
          <w:b/>
          <w:color w:val="17365D"/>
          <w:szCs w:val="24"/>
          <w:lang w:val="en-US"/>
        </w:rPr>
      </w:pPr>
      <w:r w:rsidRPr="005F6E01">
        <w:rPr>
          <w:rFonts w:ascii="Arial" w:eastAsia="Calibri" w:hAnsi="Arial" w:cs="Arial"/>
          <w:bCs/>
          <w:szCs w:val="24"/>
          <w:lang w:val="en-US"/>
        </w:rPr>
        <w:t>The public consultation period concludes on 22 April 2022. However, the City has been granted an extension of time until 29 April 2022 in order to give an opportunity for Council to consider and endorse a response.</w:t>
      </w:r>
    </w:p>
    <w:bookmarkEnd w:id="25"/>
    <w:p w14:paraId="7CC8873B" w14:textId="4E505913" w:rsidR="005F6E01" w:rsidRDefault="005F6E01" w:rsidP="00B1636B">
      <w:pPr>
        <w:ind w:left="-284" w:right="-238"/>
        <w:jc w:val="both"/>
        <w:rPr>
          <w:rFonts w:ascii="Arial" w:eastAsia="Calibri" w:hAnsi="Arial" w:cs="Arial"/>
          <w:bCs/>
          <w:szCs w:val="24"/>
          <w:lang w:val="en-US"/>
        </w:rPr>
      </w:pPr>
    </w:p>
    <w:p w14:paraId="0649ADAA" w14:textId="1D529A5B" w:rsidR="00640854" w:rsidRDefault="00640854" w:rsidP="00B1636B">
      <w:pPr>
        <w:ind w:left="-284" w:right="-238"/>
        <w:jc w:val="both"/>
        <w:rPr>
          <w:rFonts w:ascii="Arial" w:eastAsia="Calibri" w:hAnsi="Arial" w:cs="Arial"/>
          <w:bCs/>
          <w:szCs w:val="24"/>
          <w:lang w:val="en-US"/>
        </w:rPr>
      </w:pPr>
      <w:r>
        <w:rPr>
          <w:rFonts w:ascii="Arial" w:eastAsia="Calibri" w:hAnsi="Arial" w:cs="Arial"/>
          <w:bCs/>
          <w:szCs w:val="24"/>
          <w:lang w:val="en-US"/>
        </w:rPr>
        <w:t xml:space="preserve">A submission </w:t>
      </w:r>
      <w:r w:rsidR="005438FA">
        <w:rPr>
          <w:rFonts w:ascii="Arial" w:eastAsia="Calibri" w:hAnsi="Arial" w:cs="Arial"/>
          <w:bCs/>
          <w:szCs w:val="24"/>
          <w:lang w:val="en-US"/>
        </w:rPr>
        <w:t xml:space="preserve">is included at </w:t>
      </w:r>
      <w:r w:rsidR="005438FA" w:rsidRPr="005438FA">
        <w:rPr>
          <w:rFonts w:ascii="Arial" w:eastAsia="Calibri" w:hAnsi="Arial" w:cs="Arial"/>
          <w:b/>
          <w:szCs w:val="24"/>
          <w:lang w:val="en-US"/>
        </w:rPr>
        <w:t>Attachment 1</w:t>
      </w:r>
      <w:r w:rsidR="005438FA">
        <w:rPr>
          <w:rFonts w:ascii="Arial" w:eastAsia="Calibri" w:hAnsi="Arial" w:cs="Arial"/>
          <w:bCs/>
          <w:szCs w:val="24"/>
          <w:lang w:val="en-US"/>
        </w:rPr>
        <w:t xml:space="preserve">. </w:t>
      </w:r>
    </w:p>
    <w:p w14:paraId="7B76191F" w14:textId="2913F2EE" w:rsidR="009336C6" w:rsidRDefault="009336C6" w:rsidP="00B1636B">
      <w:pPr>
        <w:ind w:left="-284" w:right="-238"/>
        <w:jc w:val="both"/>
        <w:rPr>
          <w:rFonts w:ascii="Arial" w:eastAsia="Calibri" w:hAnsi="Arial" w:cs="Arial"/>
          <w:bCs/>
          <w:szCs w:val="24"/>
          <w:lang w:val="en-US"/>
        </w:rPr>
      </w:pPr>
    </w:p>
    <w:p w14:paraId="7D5B4C0E" w14:textId="77777777" w:rsidR="00B242A6" w:rsidRDefault="00B242A6" w:rsidP="00B1636B">
      <w:pPr>
        <w:ind w:left="-284" w:right="-238"/>
        <w:jc w:val="both"/>
        <w:rPr>
          <w:rFonts w:ascii="Arial" w:eastAsia="Calibri" w:hAnsi="Arial" w:cs="Arial"/>
          <w:bCs/>
          <w:szCs w:val="24"/>
          <w:lang w:val="en-US"/>
        </w:rPr>
      </w:pPr>
    </w:p>
    <w:p w14:paraId="33F8E110"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Discussion</w:t>
      </w:r>
    </w:p>
    <w:p w14:paraId="6DDEFBC0" w14:textId="77777777" w:rsidR="005F6E01" w:rsidRPr="005F6E01" w:rsidRDefault="005F6E01" w:rsidP="00B1636B">
      <w:pPr>
        <w:ind w:left="-284" w:right="-238"/>
        <w:jc w:val="both"/>
        <w:rPr>
          <w:rFonts w:ascii="Arial" w:eastAsia="Calibri" w:hAnsi="Arial" w:cs="Arial"/>
          <w:b/>
          <w:color w:val="17365D"/>
          <w:szCs w:val="24"/>
          <w:lang w:val="en-US"/>
        </w:rPr>
      </w:pPr>
    </w:p>
    <w:p w14:paraId="1E6CE5E5" w14:textId="77777777" w:rsidR="005F6E01" w:rsidRPr="005F6E01" w:rsidRDefault="005F6E01" w:rsidP="00B1636B">
      <w:pPr>
        <w:ind w:left="-284" w:right="-238"/>
        <w:jc w:val="both"/>
        <w:rPr>
          <w:rFonts w:ascii="Arial" w:eastAsia="Calibri" w:hAnsi="Arial" w:cs="Arial"/>
          <w:b/>
          <w:bCs/>
          <w:szCs w:val="24"/>
          <w:lang w:val="en-US"/>
        </w:rPr>
      </w:pPr>
      <w:r w:rsidRPr="005F6E01">
        <w:rPr>
          <w:rFonts w:ascii="Arial" w:eastAsia="Calibri" w:hAnsi="Arial" w:cs="Arial"/>
          <w:b/>
          <w:bCs/>
          <w:szCs w:val="24"/>
          <w:lang w:val="en-US"/>
        </w:rPr>
        <w:t>Overview of Proposed Changes</w:t>
      </w:r>
    </w:p>
    <w:p w14:paraId="52BC4075" w14:textId="77777777" w:rsidR="005F6E01" w:rsidRPr="005F6E01" w:rsidRDefault="005F6E01" w:rsidP="00B1636B">
      <w:pPr>
        <w:ind w:left="-284" w:right="-238"/>
        <w:jc w:val="both"/>
        <w:rPr>
          <w:rFonts w:ascii="Arial" w:eastAsia="Calibri" w:hAnsi="Arial" w:cs="Arial"/>
          <w:b/>
          <w:bCs/>
          <w:szCs w:val="24"/>
          <w:lang w:val="en-US"/>
        </w:rPr>
      </w:pPr>
    </w:p>
    <w:p w14:paraId="1B01A02C" w14:textId="77777777" w:rsidR="005F6E01" w:rsidRPr="005F6E01" w:rsidRDefault="005F6E01" w:rsidP="00B1636B">
      <w:pPr>
        <w:ind w:left="-284" w:right="-238"/>
        <w:jc w:val="both"/>
        <w:rPr>
          <w:rFonts w:ascii="Arial" w:eastAsia="Calibri" w:hAnsi="Arial" w:cs="Arial"/>
          <w:b/>
          <w:color w:val="17365D"/>
          <w:szCs w:val="24"/>
          <w:lang w:val="en-US"/>
        </w:rPr>
      </w:pPr>
      <w:r w:rsidRPr="005F6E01">
        <w:rPr>
          <w:rFonts w:ascii="Arial" w:eastAsia="Calibri" w:hAnsi="Arial" w:cs="Arial"/>
          <w:szCs w:val="24"/>
          <w:lang w:val="en-US"/>
        </w:rPr>
        <w:t xml:space="preserve">Details of the proposed changes are included at </w:t>
      </w:r>
      <w:r w:rsidRPr="005F6E01">
        <w:rPr>
          <w:rFonts w:ascii="Arial" w:eastAsia="Calibri" w:hAnsi="Arial" w:cs="Arial"/>
          <w:b/>
          <w:bCs/>
          <w:szCs w:val="24"/>
          <w:lang w:val="en-US"/>
        </w:rPr>
        <w:t>Attachment 2</w:t>
      </w:r>
      <w:r w:rsidRPr="005F6E01">
        <w:rPr>
          <w:rFonts w:ascii="Arial" w:eastAsia="Calibri" w:hAnsi="Arial" w:cs="Arial"/>
          <w:szCs w:val="24"/>
          <w:lang w:val="en-US"/>
        </w:rPr>
        <w:t>. The proposed changes comprise the following key components:</w:t>
      </w:r>
    </w:p>
    <w:p w14:paraId="286A7F65" w14:textId="77777777" w:rsidR="005F6E01" w:rsidRPr="005F6E01" w:rsidRDefault="005F6E01" w:rsidP="00B1636B">
      <w:pPr>
        <w:ind w:left="-284" w:right="-238"/>
        <w:jc w:val="both"/>
        <w:rPr>
          <w:rFonts w:ascii="Arial" w:eastAsia="Calibri" w:hAnsi="Arial" w:cs="Arial"/>
          <w:b/>
          <w:color w:val="17365D"/>
          <w:szCs w:val="24"/>
          <w:lang w:val="en-US"/>
        </w:rPr>
      </w:pPr>
    </w:p>
    <w:p w14:paraId="18A5FD24" w14:textId="77777777" w:rsidR="005F6E01" w:rsidRPr="005F6E01" w:rsidRDefault="005F6E01" w:rsidP="00B1636B">
      <w:pPr>
        <w:numPr>
          <w:ilvl w:val="0"/>
          <w:numId w:val="32"/>
        </w:numPr>
        <w:spacing w:after="200" w:line="276" w:lineRule="auto"/>
        <w:ind w:left="284" w:right="-238" w:hanging="568"/>
        <w:contextualSpacing/>
        <w:jc w:val="both"/>
        <w:rPr>
          <w:rFonts w:ascii="Arial" w:eastAsia="Calibri" w:hAnsi="Arial" w:cs="Arial"/>
          <w:szCs w:val="24"/>
          <w:lang w:val="en-US"/>
        </w:rPr>
      </w:pPr>
      <w:bookmarkStart w:id="26" w:name="_Hlk99446947"/>
      <w:r w:rsidRPr="005F6E01">
        <w:rPr>
          <w:rFonts w:ascii="Arial" w:eastAsia="Calibri" w:hAnsi="Arial" w:cs="Arial"/>
          <w:szCs w:val="24"/>
          <w:lang w:val="en-US"/>
        </w:rPr>
        <w:t>The reduction of the number of JDAPs from five (5) to three (3), to be known as District Development Assessment Panels.</w:t>
      </w:r>
    </w:p>
    <w:p w14:paraId="32ED1171" w14:textId="77777777" w:rsidR="005F6E01" w:rsidRPr="005F6E01" w:rsidRDefault="005F6E01" w:rsidP="00B1636B">
      <w:pPr>
        <w:numPr>
          <w:ilvl w:val="0"/>
          <w:numId w:val="32"/>
        </w:numPr>
        <w:spacing w:after="200" w:line="276" w:lineRule="auto"/>
        <w:ind w:left="284" w:right="-238" w:hanging="568"/>
        <w:contextualSpacing/>
        <w:jc w:val="both"/>
        <w:rPr>
          <w:rFonts w:ascii="Arial" w:eastAsia="Calibri" w:hAnsi="Arial" w:cs="Arial"/>
          <w:szCs w:val="24"/>
          <w:lang w:val="en-US"/>
        </w:rPr>
      </w:pPr>
      <w:r w:rsidRPr="005F6E01">
        <w:rPr>
          <w:rFonts w:ascii="Arial" w:eastAsia="Calibri" w:hAnsi="Arial" w:cs="Arial"/>
          <w:szCs w:val="24"/>
          <w:lang w:val="en-US"/>
        </w:rPr>
        <w:t>Fixed term and full time Presiding Members and Deputy Presiding Members (3 to 5 years) for the District DAPs to be employed by the Department of Planning, Lands and Heritage (DPLH). No changes are proposed to local government representation.</w:t>
      </w:r>
    </w:p>
    <w:p w14:paraId="4BC2DAD7" w14:textId="77777777" w:rsidR="005F6E01" w:rsidRPr="005F6E01" w:rsidRDefault="005F6E01" w:rsidP="00B1636B">
      <w:pPr>
        <w:numPr>
          <w:ilvl w:val="0"/>
          <w:numId w:val="32"/>
        </w:numPr>
        <w:spacing w:after="200" w:line="276" w:lineRule="auto"/>
        <w:ind w:left="284" w:right="-238" w:hanging="568"/>
        <w:contextualSpacing/>
        <w:jc w:val="both"/>
        <w:rPr>
          <w:rFonts w:ascii="Arial" w:eastAsia="Calibri" w:hAnsi="Arial" w:cs="Arial"/>
          <w:szCs w:val="24"/>
          <w:lang w:val="en-US"/>
        </w:rPr>
      </w:pPr>
      <w:r w:rsidRPr="005F6E01">
        <w:rPr>
          <w:rFonts w:ascii="Arial" w:eastAsia="Calibri" w:hAnsi="Arial" w:cs="Arial"/>
          <w:szCs w:val="24"/>
          <w:lang w:val="en-US"/>
        </w:rPr>
        <w:t>Creation of a Special Matters DAP to consider projects of State or regional importance, or certain types of applications in precincts of State or regional importance.</w:t>
      </w:r>
    </w:p>
    <w:p w14:paraId="0D524C31" w14:textId="77777777" w:rsidR="005F6E01" w:rsidRDefault="005F6E01" w:rsidP="00B1636B">
      <w:pPr>
        <w:numPr>
          <w:ilvl w:val="0"/>
          <w:numId w:val="32"/>
        </w:numPr>
        <w:spacing w:after="200" w:line="276" w:lineRule="auto"/>
        <w:ind w:left="284" w:right="-238" w:hanging="568"/>
        <w:contextualSpacing/>
        <w:jc w:val="both"/>
        <w:rPr>
          <w:rFonts w:ascii="Arial" w:eastAsia="Calibri" w:hAnsi="Arial" w:cs="Arial"/>
          <w:szCs w:val="24"/>
          <w:lang w:val="en-US"/>
        </w:rPr>
      </w:pPr>
      <w:r w:rsidRPr="005F6E01">
        <w:rPr>
          <w:rFonts w:ascii="Arial" w:eastAsia="Calibri" w:hAnsi="Arial" w:cs="Arial"/>
          <w:szCs w:val="24"/>
          <w:lang w:val="en-US"/>
        </w:rPr>
        <w:t>Process and administrative reforms including:</w:t>
      </w:r>
    </w:p>
    <w:p w14:paraId="795ABA42" w14:textId="77777777" w:rsidR="00FD7087" w:rsidRPr="005F6E01" w:rsidRDefault="00FD7087" w:rsidP="00B1636B">
      <w:pPr>
        <w:spacing w:after="200" w:line="276" w:lineRule="auto"/>
        <w:ind w:left="284" w:right="-238"/>
        <w:contextualSpacing/>
        <w:jc w:val="both"/>
        <w:rPr>
          <w:rFonts w:ascii="Arial" w:eastAsia="Calibri" w:hAnsi="Arial" w:cs="Arial"/>
          <w:szCs w:val="24"/>
          <w:lang w:val="en-US"/>
        </w:rPr>
      </w:pPr>
    </w:p>
    <w:p w14:paraId="29419E5D" w14:textId="77777777" w:rsidR="005F6E01" w:rsidRPr="005F6E01" w:rsidRDefault="005F6E01" w:rsidP="00B1636B">
      <w:pPr>
        <w:numPr>
          <w:ilvl w:val="1"/>
          <w:numId w:val="32"/>
        </w:numPr>
        <w:spacing w:after="200" w:line="276" w:lineRule="auto"/>
        <w:ind w:left="851" w:right="-238" w:hanging="567"/>
        <w:contextualSpacing/>
        <w:jc w:val="both"/>
        <w:rPr>
          <w:rFonts w:ascii="Arial" w:eastAsia="Calibri" w:hAnsi="Arial" w:cs="Arial"/>
          <w:szCs w:val="24"/>
          <w:lang w:val="en-US"/>
        </w:rPr>
      </w:pPr>
      <w:r w:rsidRPr="005F6E01">
        <w:rPr>
          <w:rFonts w:ascii="Arial" w:eastAsia="Calibri" w:hAnsi="Arial" w:cs="Arial"/>
          <w:szCs w:val="24"/>
          <w:lang w:val="en-US"/>
        </w:rPr>
        <w:t>Ability for meetings to occur outside of business hours in certain instances;</w:t>
      </w:r>
    </w:p>
    <w:p w14:paraId="55650FDB" w14:textId="77777777" w:rsidR="005F6E01" w:rsidRPr="005F6E01" w:rsidRDefault="005F6E01" w:rsidP="00B1636B">
      <w:pPr>
        <w:numPr>
          <w:ilvl w:val="1"/>
          <w:numId w:val="32"/>
        </w:numPr>
        <w:spacing w:after="200" w:line="276" w:lineRule="auto"/>
        <w:ind w:left="851" w:right="-238" w:hanging="567"/>
        <w:contextualSpacing/>
        <w:jc w:val="both"/>
        <w:rPr>
          <w:rFonts w:ascii="Arial" w:eastAsia="Calibri" w:hAnsi="Arial" w:cs="Arial"/>
          <w:szCs w:val="24"/>
          <w:lang w:val="en-US"/>
        </w:rPr>
      </w:pPr>
      <w:r w:rsidRPr="005F6E01">
        <w:rPr>
          <w:rFonts w:ascii="Arial" w:eastAsia="Calibri" w:hAnsi="Arial" w:cs="Arial"/>
          <w:szCs w:val="24"/>
          <w:lang w:val="en-US"/>
        </w:rPr>
        <w:t>Scheduling DAP meetings at regular dates and times at DPLH;</w:t>
      </w:r>
    </w:p>
    <w:p w14:paraId="211E15A2" w14:textId="77777777" w:rsidR="005F6E01" w:rsidRPr="005F6E01" w:rsidRDefault="005F6E01" w:rsidP="00B1636B">
      <w:pPr>
        <w:numPr>
          <w:ilvl w:val="1"/>
          <w:numId w:val="32"/>
        </w:numPr>
        <w:spacing w:after="200" w:line="276" w:lineRule="auto"/>
        <w:ind w:left="851" w:right="-238" w:hanging="567"/>
        <w:contextualSpacing/>
        <w:jc w:val="both"/>
        <w:rPr>
          <w:rFonts w:ascii="Arial" w:eastAsia="Calibri" w:hAnsi="Arial" w:cs="Arial"/>
          <w:szCs w:val="24"/>
          <w:lang w:val="en-US"/>
        </w:rPr>
      </w:pPr>
      <w:r w:rsidRPr="005F6E01">
        <w:rPr>
          <w:rFonts w:ascii="Arial" w:eastAsia="Calibri" w:hAnsi="Arial" w:cs="Arial"/>
          <w:szCs w:val="24"/>
          <w:lang w:val="en-US"/>
        </w:rPr>
        <w:t>All meetings being made available for electronic attendance; and</w:t>
      </w:r>
    </w:p>
    <w:p w14:paraId="1A30AFDC" w14:textId="77777777" w:rsidR="005F6E01" w:rsidRPr="00EB5F6C" w:rsidRDefault="005F6E01" w:rsidP="00B1636B">
      <w:pPr>
        <w:numPr>
          <w:ilvl w:val="1"/>
          <w:numId w:val="32"/>
        </w:numPr>
        <w:spacing w:after="200" w:line="276" w:lineRule="auto"/>
        <w:ind w:left="851" w:right="-238" w:hanging="567"/>
        <w:contextualSpacing/>
        <w:jc w:val="both"/>
        <w:rPr>
          <w:rFonts w:ascii="Arial" w:eastAsia="Calibri" w:hAnsi="Arial" w:cs="Arial"/>
          <w:szCs w:val="24"/>
          <w:lang w:val="en-US"/>
        </w:rPr>
      </w:pPr>
      <w:r w:rsidRPr="00EB5F6C">
        <w:rPr>
          <w:rFonts w:ascii="Arial" w:eastAsia="Calibri" w:hAnsi="Arial" w:cs="Arial"/>
          <w:szCs w:val="24"/>
          <w:lang w:val="en-US"/>
        </w:rPr>
        <w:t>Removing mandatory monetary thresholds, meaning all District DAPs will be opt-in only (Note: This does not change the DAP eligibility requirements for minimum $2 million dollar value and 10 or more dwellings.)</w:t>
      </w:r>
    </w:p>
    <w:bookmarkEnd w:id="26"/>
    <w:p w14:paraId="58D753C0" w14:textId="77777777" w:rsidR="005F6E01" w:rsidRPr="005F6E01" w:rsidRDefault="005F6E01" w:rsidP="00B1636B">
      <w:pPr>
        <w:spacing w:line="276" w:lineRule="auto"/>
        <w:ind w:right="-238"/>
        <w:contextualSpacing/>
        <w:jc w:val="both"/>
        <w:rPr>
          <w:rFonts w:ascii="Arial" w:eastAsia="Calibri" w:hAnsi="Arial" w:cs="Arial"/>
          <w:szCs w:val="24"/>
          <w:lang w:val="en-US"/>
        </w:rPr>
      </w:pPr>
    </w:p>
    <w:p w14:paraId="57B4DBDE"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r w:rsidRPr="005F6E01">
        <w:rPr>
          <w:rFonts w:ascii="Arial" w:eastAsia="Calibri" w:hAnsi="Arial" w:cs="Arial"/>
          <w:szCs w:val="24"/>
          <w:lang w:val="en-US"/>
        </w:rPr>
        <w:t>Items 1, 2 and 4 above are straightforward, and City Officers have no concerns. It is noted that meetings would no longer be held within the local government to which an application relates given that multiple applications are likely to be considered in a single meeting.</w:t>
      </w:r>
    </w:p>
    <w:p w14:paraId="5063BBCC"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p>
    <w:p w14:paraId="1D286D62" w14:textId="77777777" w:rsidR="005F6E01" w:rsidRPr="005F6E01" w:rsidRDefault="005F6E01" w:rsidP="00B1636B">
      <w:pPr>
        <w:spacing w:line="276" w:lineRule="auto"/>
        <w:ind w:left="-284" w:right="-238"/>
        <w:contextualSpacing/>
        <w:jc w:val="both"/>
        <w:rPr>
          <w:rFonts w:ascii="Arial" w:eastAsia="Calibri" w:hAnsi="Arial" w:cs="Arial"/>
          <w:b/>
          <w:bCs/>
          <w:szCs w:val="24"/>
          <w:lang w:val="en-US"/>
        </w:rPr>
      </w:pPr>
      <w:r w:rsidRPr="005F6E01">
        <w:rPr>
          <w:rFonts w:ascii="Arial" w:eastAsia="Calibri" w:hAnsi="Arial" w:cs="Arial"/>
          <w:b/>
          <w:bCs/>
          <w:szCs w:val="24"/>
          <w:lang w:val="en-US"/>
        </w:rPr>
        <w:t>Special Matters DAP</w:t>
      </w:r>
    </w:p>
    <w:p w14:paraId="32F90E23" w14:textId="77777777" w:rsidR="005F6E01" w:rsidRPr="005F6E01" w:rsidRDefault="005F6E01" w:rsidP="00B1636B">
      <w:pPr>
        <w:spacing w:line="276" w:lineRule="auto"/>
        <w:ind w:left="-284" w:right="-238"/>
        <w:contextualSpacing/>
        <w:jc w:val="both"/>
        <w:rPr>
          <w:rFonts w:ascii="Arial" w:eastAsia="Calibri" w:hAnsi="Arial" w:cs="Arial"/>
          <w:b/>
          <w:bCs/>
          <w:szCs w:val="24"/>
          <w:lang w:val="en-US"/>
        </w:rPr>
      </w:pPr>
    </w:p>
    <w:p w14:paraId="17A01DC6"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r w:rsidRPr="005F6E01">
        <w:rPr>
          <w:rFonts w:ascii="Arial" w:eastAsia="Calibri" w:hAnsi="Arial" w:cs="Arial"/>
          <w:szCs w:val="24"/>
          <w:lang w:val="en-US"/>
        </w:rPr>
        <w:t xml:space="preserve">Item 3 proposes creation of a Special Matters DAP, which would operate separately from the consolidated DAPs and be reserved for projects that are considered or are within areas of state or regional significance and which meet a certain threshold. </w:t>
      </w:r>
    </w:p>
    <w:p w14:paraId="74A2EC39"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p>
    <w:p w14:paraId="294D48DC" w14:textId="77777777" w:rsidR="005F6E01" w:rsidRPr="005F6E01" w:rsidRDefault="005F6E01" w:rsidP="00B1636B">
      <w:pPr>
        <w:spacing w:line="276" w:lineRule="auto"/>
        <w:ind w:left="-284" w:right="-238"/>
        <w:contextualSpacing/>
        <w:jc w:val="both"/>
        <w:rPr>
          <w:rFonts w:ascii="Arial" w:eastAsia="Calibri" w:hAnsi="Arial" w:cs="Arial"/>
          <w:szCs w:val="24"/>
          <w:lang w:val="en-US"/>
        </w:rPr>
      </w:pPr>
      <w:r w:rsidRPr="005F6E01">
        <w:rPr>
          <w:rFonts w:ascii="Arial" w:eastAsia="Calibri" w:hAnsi="Arial" w:cs="Arial"/>
          <w:szCs w:val="24"/>
          <w:lang w:val="en-US"/>
        </w:rPr>
        <w:t>Special Matters DAPs are proposed to be run in a similar manner as the current State Development Assessment Unit (SDAU). This will see applications managed and assessed by the Department of Planning, Lands and Heritage, rather than the relevant local government. One area of difference is that it is understood that Special Matters DAPs will be bound by the relevant local planning scheme. The City would provide comment during the application and would then be responsible for clearing final conditions. There is currently no indication that the City would receive any fees for applications considered by the Special Matters DAP.</w:t>
      </w:r>
    </w:p>
    <w:p w14:paraId="14F0E708" w14:textId="77777777" w:rsidR="005F6E01" w:rsidRDefault="005F6E01" w:rsidP="00B1636B">
      <w:pPr>
        <w:spacing w:line="276" w:lineRule="auto"/>
        <w:ind w:left="-284" w:right="-238"/>
        <w:contextualSpacing/>
        <w:jc w:val="both"/>
        <w:rPr>
          <w:rFonts w:ascii="Arial" w:eastAsia="Calibri" w:hAnsi="Arial" w:cs="Arial"/>
          <w:szCs w:val="24"/>
          <w:lang w:val="en-US"/>
        </w:rPr>
      </w:pPr>
    </w:p>
    <w:p w14:paraId="78DBDFD7" w14:textId="77777777" w:rsidR="005F6E01" w:rsidRPr="005F6E01" w:rsidRDefault="005F6E01" w:rsidP="00B1636B">
      <w:pPr>
        <w:spacing w:line="276" w:lineRule="auto"/>
        <w:ind w:left="-284" w:right="-238"/>
        <w:jc w:val="both"/>
        <w:rPr>
          <w:rFonts w:ascii="Arial" w:eastAsia="Calibri" w:hAnsi="Arial" w:cs="Arial"/>
          <w:szCs w:val="24"/>
          <w:lang w:val="en-GB"/>
        </w:rPr>
      </w:pPr>
      <w:r w:rsidRPr="005F6E01">
        <w:rPr>
          <w:rFonts w:ascii="Arial" w:eastAsia="Calibri" w:hAnsi="Arial" w:cs="Arial"/>
          <w:szCs w:val="24"/>
          <w:lang w:val="en-GB"/>
        </w:rPr>
        <w:t xml:space="preserve">The Special Matters DAP will consider applications of a state or regional importance, or larger developments in nominated precincts. This Panel is proposed to affect the City of Nedlands by considering all applications within the Stirling Highway Mixed Use Zone proposing 21 dwellings or more, or more than 3,000m² of commercial floor space. </w:t>
      </w:r>
    </w:p>
    <w:p w14:paraId="26273551" w14:textId="77777777" w:rsidR="005F6E01" w:rsidRPr="005F6E01" w:rsidRDefault="005F6E01" w:rsidP="00B1636B">
      <w:pPr>
        <w:spacing w:line="276" w:lineRule="auto"/>
        <w:ind w:left="-284" w:right="-238"/>
        <w:jc w:val="both"/>
        <w:rPr>
          <w:rFonts w:ascii="Arial" w:eastAsia="Calibri" w:hAnsi="Arial" w:cs="Arial"/>
          <w:szCs w:val="24"/>
          <w:lang w:val="en-GB"/>
        </w:rPr>
      </w:pPr>
    </w:p>
    <w:p w14:paraId="493521CB" w14:textId="77777777" w:rsidR="005F6E01" w:rsidRPr="005F6E01" w:rsidRDefault="005F6E01" w:rsidP="00B1636B">
      <w:pPr>
        <w:spacing w:line="276" w:lineRule="auto"/>
        <w:ind w:left="-284" w:right="-238"/>
        <w:jc w:val="both"/>
        <w:rPr>
          <w:rFonts w:ascii="Arial" w:eastAsia="Calibri" w:hAnsi="Arial" w:cs="Arial"/>
          <w:szCs w:val="24"/>
          <w:lang w:val="en-GB"/>
        </w:rPr>
      </w:pPr>
      <w:r w:rsidRPr="005F6E01">
        <w:rPr>
          <w:rFonts w:ascii="Arial" w:eastAsia="Calibri" w:hAnsi="Arial" w:cs="Arial"/>
          <w:szCs w:val="24"/>
          <w:lang w:val="en-GB"/>
        </w:rPr>
        <w:t>In addition to the Stirling Highway Precinct, other applications that meet the following thresholds are proposed to be dealt with by the Special Matters DAP:</w:t>
      </w:r>
    </w:p>
    <w:p w14:paraId="165E3986" w14:textId="77777777" w:rsidR="005F6E01" w:rsidRPr="00EB5F6C" w:rsidRDefault="005F6E01" w:rsidP="00B1636B">
      <w:pPr>
        <w:spacing w:line="276" w:lineRule="auto"/>
        <w:ind w:left="284" w:right="-238" w:hanging="568"/>
        <w:jc w:val="both"/>
        <w:rPr>
          <w:rFonts w:ascii="Arial" w:eastAsia="Calibri" w:hAnsi="Arial" w:cs="Arial"/>
          <w:szCs w:val="24"/>
          <w:lang w:val="en-GB"/>
        </w:rPr>
      </w:pPr>
    </w:p>
    <w:p w14:paraId="37D175D0" w14:textId="77777777" w:rsidR="005F6E01" w:rsidRPr="00EB5F6C"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EB5F6C">
        <w:rPr>
          <w:rFonts w:ascii="Arial" w:eastAsia="Calibri" w:hAnsi="Arial" w:cs="Arial"/>
          <w:szCs w:val="24"/>
          <w:lang w:val="en-GB"/>
        </w:rPr>
        <w:t>State significant proposals that are managed by the Lead Agency Framework (such as those proposed for the Swan River foreshore).</w:t>
      </w:r>
    </w:p>
    <w:p w14:paraId="79A185E0" w14:textId="77777777" w:rsidR="005F6E01" w:rsidRPr="00EB5F6C" w:rsidRDefault="005F6E01" w:rsidP="00B1636B">
      <w:pPr>
        <w:spacing w:line="256" w:lineRule="auto"/>
        <w:ind w:left="284" w:right="-238" w:hanging="568"/>
        <w:jc w:val="both"/>
        <w:rPr>
          <w:rFonts w:ascii="Arial" w:eastAsia="Calibri" w:hAnsi="Arial" w:cs="Arial"/>
          <w:szCs w:val="24"/>
          <w:lang w:val="en-GB"/>
        </w:rPr>
      </w:pPr>
    </w:p>
    <w:p w14:paraId="4499CFFF" w14:textId="77777777" w:rsidR="005F6E01" w:rsidRPr="00EB5F6C" w:rsidRDefault="005F6E01" w:rsidP="00B1636B">
      <w:pPr>
        <w:numPr>
          <w:ilvl w:val="0"/>
          <w:numId w:val="33"/>
        </w:numPr>
        <w:spacing w:line="256" w:lineRule="auto"/>
        <w:ind w:left="284" w:right="-238" w:hanging="568"/>
        <w:contextualSpacing/>
        <w:jc w:val="both"/>
        <w:rPr>
          <w:rFonts w:ascii="Arial" w:eastAsia="Calibri" w:hAnsi="Arial" w:cs="Arial"/>
          <w:szCs w:val="24"/>
          <w:lang w:val="en-GB"/>
        </w:rPr>
      </w:pPr>
      <w:r w:rsidRPr="00EB5F6C">
        <w:rPr>
          <w:rFonts w:ascii="Arial" w:eastAsia="Calibri" w:hAnsi="Arial" w:cs="Arial"/>
          <w:szCs w:val="24"/>
          <w:lang w:val="en-GB"/>
        </w:rPr>
        <w:t>The following development types where the value is greater than $50 million:</w:t>
      </w:r>
    </w:p>
    <w:p w14:paraId="5BCD3995" w14:textId="77777777" w:rsidR="005F6E01" w:rsidRPr="005F6E01" w:rsidRDefault="005F6E01" w:rsidP="00B1636B">
      <w:pPr>
        <w:spacing w:line="256" w:lineRule="auto"/>
        <w:ind w:left="-502" w:right="-238"/>
        <w:jc w:val="both"/>
        <w:rPr>
          <w:rFonts w:ascii="Arial" w:eastAsia="Calibri" w:hAnsi="Arial" w:cs="Arial"/>
          <w:szCs w:val="24"/>
          <w:lang w:val="en-GB"/>
        </w:rPr>
      </w:pPr>
    </w:p>
    <w:p w14:paraId="6B270210"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Renewable energy proposals (unlikely in Nedlands)</w:t>
      </w:r>
    </w:p>
    <w:p w14:paraId="52870018"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Non-residential developments with an NLA of more than 20,000m² (limited potential in Nedlands)</w:t>
      </w:r>
    </w:p>
    <w:p w14:paraId="201B824C"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 xml:space="preserve">Multiple dwelling developments with more than 100 units (this yield is most likely limited to the Stirling Highway R-AC1 mixed use zone, which is already proposed to be included in the Special Matters DAP). </w:t>
      </w:r>
    </w:p>
    <w:p w14:paraId="5A624E76"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Private hospitals or educational establishments (Hollywood Hospital and a small number of private schools are located within the City).</w:t>
      </w:r>
    </w:p>
    <w:p w14:paraId="0868EF32" w14:textId="77777777" w:rsidR="005F6E01" w:rsidRPr="005F6E01" w:rsidRDefault="005F6E01" w:rsidP="00B1636B">
      <w:pPr>
        <w:numPr>
          <w:ilvl w:val="1"/>
          <w:numId w:val="33"/>
        </w:numPr>
        <w:spacing w:line="256" w:lineRule="auto"/>
        <w:ind w:left="851" w:right="-238" w:hanging="567"/>
        <w:contextualSpacing/>
        <w:jc w:val="both"/>
        <w:rPr>
          <w:rFonts w:ascii="Arial" w:eastAsia="Calibri" w:hAnsi="Arial" w:cs="Arial"/>
          <w:szCs w:val="24"/>
          <w:lang w:val="en-GB"/>
        </w:rPr>
      </w:pPr>
      <w:r w:rsidRPr="005F6E01">
        <w:rPr>
          <w:rFonts w:ascii="Arial" w:eastAsia="Calibri" w:hAnsi="Arial" w:cs="Arial"/>
          <w:szCs w:val="24"/>
          <w:lang w:val="en-GB"/>
        </w:rPr>
        <w:t>Ports, marinas and airports (unlikely in Nedlands, any large development on the Swan River is likely to be included as a state significant proposal).</w:t>
      </w:r>
    </w:p>
    <w:p w14:paraId="3CACFAF9" w14:textId="77777777" w:rsidR="005F6E01" w:rsidRPr="005F6E01" w:rsidRDefault="005F6E01" w:rsidP="00B1636B">
      <w:pPr>
        <w:spacing w:line="276" w:lineRule="auto"/>
        <w:ind w:left="-567" w:right="-238"/>
        <w:jc w:val="both"/>
        <w:rPr>
          <w:rFonts w:ascii="Arial" w:eastAsia="Calibri" w:hAnsi="Arial" w:cs="Arial"/>
          <w:szCs w:val="24"/>
          <w:lang w:val="en-GB"/>
        </w:rPr>
      </w:pPr>
    </w:p>
    <w:p w14:paraId="532509EF" w14:textId="77777777" w:rsidR="005F6E01" w:rsidRPr="005F6E01" w:rsidRDefault="005F6E01" w:rsidP="00B1636B">
      <w:pPr>
        <w:spacing w:line="276" w:lineRule="auto"/>
        <w:ind w:left="-284" w:right="-238"/>
        <w:jc w:val="both"/>
        <w:rPr>
          <w:rFonts w:ascii="Arial" w:eastAsia="Calibri" w:hAnsi="Arial" w:cs="Arial"/>
          <w:szCs w:val="24"/>
          <w:lang w:val="en-GB"/>
        </w:rPr>
      </w:pPr>
      <w:r w:rsidRPr="005F6E01">
        <w:rPr>
          <w:rFonts w:ascii="Arial" w:eastAsia="Calibri" w:hAnsi="Arial" w:cs="Arial"/>
          <w:szCs w:val="24"/>
          <w:lang w:val="en-GB"/>
        </w:rPr>
        <w:t>The Special Matters DAP is proposed to have seven members made up as follows:</w:t>
      </w:r>
    </w:p>
    <w:p w14:paraId="4EFAE9BE" w14:textId="77777777" w:rsidR="005F6E01" w:rsidRPr="005F6E01" w:rsidRDefault="005F6E01" w:rsidP="00B1636B">
      <w:pPr>
        <w:spacing w:line="276" w:lineRule="auto"/>
        <w:ind w:left="-567" w:right="-238"/>
        <w:jc w:val="both"/>
        <w:rPr>
          <w:rFonts w:ascii="Arial" w:eastAsia="Calibri" w:hAnsi="Arial" w:cs="Arial"/>
          <w:szCs w:val="24"/>
          <w:lang w:val="en-GB"/>
        </w:rPr>
      </w:pPr>
    </w:p>
    <w:p w14:paraId="0AE608A6"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 presiding member nominated by the WAPC.</w:t>
      </w:r>
    </w:p>
    <w:p w14:paraId="35E68DFD"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 local government representative from a list of people nominated by WALGA (will not necessarily be representative of the local government in which the development is situated).</w:t>
      </w:r>
    </w:p>
    <w:p w14:paraId="68E1F9E6"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An architect nominated by the Australian Institute of Architects.</w:t>
      </w:r>
    </w:p>
    <w:p w14:paraId="403CE856"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 person nominated by the Environmental Protection Authority.</w:t>
      </w:r>
    </w:p>
    <w:p w14:paraId="7BAA07C6"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An urban and regional planner nominated by the Planning Institute of Australia.</w:t>
      </w:r>
    </w:p>
    <w:p w14:paraId="44F943A5"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 person nominated by the Department of Transport.</w:t>
      </w:r>
    </w:p>
    <w:p w14:paraId="29A4EF94" w14:textId="77777777" w:rsidR="005F6E01" w:rsidRPr="005F6E01" w:rsidRDefault="005F6E01" w:rsidP="00B1636B">
      <w:pPr>
        <w:numPr>
          <w:ilvl w:val="0"/>
          <w:numId w:val="33"/>
        </w:numPr>
        <w:spacing w:after="200" w:line="256" w:lineRule="auto"/>
        <w:ind w:left="284" w:right="-238" w:hanging="568"/>
        <w:contextualSpacing/>
        <w:jc w:val="both"/>
        <w:rPr>
          <w:rFonts w:ascii="Arial" w:eastAsia="Calibri" w:hAnsi="Arial" w:cs="Arial"/>
          <w:szCs w:val="24"/>
          <w:lang w:val="en-GB"/>
        </w:rPr>
      </w:pPr>
      <w:r w:rsidRPr="005F6E01">
        <w:rPr>
          <w:rFonts w:ascii="Arial" w:eastAsia="Calibri" w:hAnsi="Arial" w:cs="Arial"/>
          <w:szCs w:val="24"/>
          <w:lang w:val="en-GB"/>
        </w:rPr>
        <w:t>A person with experience in property economics, commerce and industry, business management, financial management, engineering, surveying, valuation or transport.</w:t>
      </w:r>
    </w:p>
    <w:p w14:paraId="02A048D3" w14:textId="77777777" w:rsidR="00B242A6" w:rsidRDefault="00B242A6" w:rsidP="00B1636B">
      <w:pPr>
        <w:ind w:left="-284" w:right="-238"/>
        <w:jc w:val="both"/>
        <w:rPr>
          <w:rFonts w:ascii="Arial" w:eastAsia="Calibri" w:hAnsi="Arial" w:cs="Arial"/>
          <w:b/>
          <w:color w:val="17365D"/>
          <w:sz w:val="28"/>
          <w:szCs w:val="28"/>
          <w:lang w:val="en-US"/>
        </w:rPr>
      </w:pPr>
    </w:p>
    <w:p w14:paraId="2BF62E8D" w14:textId="77777777" w:rsidR="00B242A6" w:rsidRDefault="00B242A6" w:rsidP="00B1636B">
      <w:pPr>
        <w:ind w:left="-284" w:right="-238"/>
        <w:jc w:val="both"/>
        <w:rPr>
          <w:rFonts w:ascii="Arial" w:eastAsia="Calibri" w:hAnsi="Arial" w:cs="Arial"/>
          <w:b/>
          <w:color w:val="17365D"/>
          <w:sz w:val="28"/>
          <w:szCs w:val="28"/>
          <w:lang w:val="en-US"/>
        </w:rPr>
      </w:pPr>
    </w:p>
    <w:p w14:paraId="161219B2" w14:textId="77777777" w:rsidR="00B242A6" w:rsidRDefault="00B242A6" w:rsidP="00B1636B">
      <w:pPr>
        <w:ind w:left="-284" w:right="-238"/>
        <w:jc w:val="both"/>
        <w:rPr>
          <w:rFonts w:ascii="Arial" w:eastAsia="Calibri" w:hAnsi="Arial" w:cs="Arial"/>
          <w:b/>
          <w:color w:val="17365D"/>
          <w:sz w:val="28"/>
          <w:szCs w:val="28"/>
          <w:lang w:val="en-US"/>
        </w:rPr>
      </w:pPr>
    </w:p>
    <w:p w14:paraId="2BC5CFA9" w14:textId="77777777" w:rsidR="00B242A6" w:rsidRDefault="00B242A6" w:rsidP="00B1636B">
      <w:pPr>
        <w:ind w:left="-284" w:right="-238"/>
        <w:jc w:val="both"/>
        <w:rPr>
          <w:rFonts w:ascii="Arial" w:eastAsia="Calibri" w:hAnsi="Arial" w:cs="Arial"/>
          <w:b/>
          <w:color w:val="17365D"/>
          <w:sz w:val="28"/>
          <w:szCs w:val="28"/>
          <w:lang w:val="en-US"/>
        </w:rPr>
      </w:pPr>
    </w:p>
    <w:p w14:paraId="6E7904E8" w14:textId="4F708C5E"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Consultation</w:t>
      </w:r>
    </w:p>
    <w:p w14:paraId="33BE1E7C" w14:textId="77777777" w:rsidR="005F6E01" w:rsidRPr="005F6E01" w:rsidRDefault="005F6E01" w:rsidP="00B1636B">
      <w:pPr>
        <w:ind w:left="-284" w:right="-238"/>
        <w:jc w:val="both"/>
        <w:rPr>
          <w:rFonts w:ascii="Arial" w:eastAsia="Calibri" w:hAnsi="Arial" w:cs="Arial"/>
          <w:b/>
          <w:color w:val="17365D"/>
          <w:szCs w:val="24"/>
          <w:lang w:val="en-US"/>
        </w:rPr>
      </w:pPr>
    </w:p>
    <w:p w14:paraId="1FA44B99" w14:textId="77777777" w:rsidR="005F6E01" w:rsidRPr="005F6E01" w:rsidRDefault="005F6E01" w:rsidP="00B1636B">
      <w:pPr>
        <w:ind w:left="-284" w:right="-238"/>
        <w:jc w:val="both"/>
        <w:rPr>
          <w:rFonts w:ascii="Arial" w:eastAsia="Calibri" w:hAnsi="Arial" w:cs="Arial"/>
          <w:szCs w:val="24"/>
          <w:lang w:val="en-US"/>
        </w:rPr>
      </w:pPr>
      <w:r w:rsidRPr="005F6E01">
        <w:rPr>
          <w:rFonts w:ascii="Arial" w:eastAsia="Calibri" w:hAnsi="Arial" w:cs="Arial"/>
          <w:szCs w:val="24"/>
          <w:lang w:val="en-US"/>
        </w:rPr>
        <w:t>Public consultation is being conducted by the Department of Planning, Lands and Heritage. Public comment is invited until 22 April 2022.</w:t>
      </w:r>
    </w:p>
    <w:p w14:paraId="7CF4EA2B" w14:textId="77777777" w:rsidR="005F6E01" w:rsidRDefault="005F6E01" w:rsidP="00B1636B">
      <w:pPr>
        <w:ind w:left="-284" w:right="-238"/>
        <w:jc w:val="both"/>
        <w:rPr>
          <w:rFonts w:ascii="Arial" w:eastAsia="Calibri" w:hAnsi="Arial" w:cs="Arial"/>
          <w:szCs w:val="24"/>
          <w:lang w:val="en-US"/>
        </w:rPr>
      </w:pPr>
    </w:p>
    <w:p w14:paraId="61F2A152" w14:textId="77777777" w:rsidR="00954F7A" w:rsidRPr="005F6E01" w:rsidRDefault="00954F7A" w:rsidP="00B1636B">
      <w:pPr>
        <w:ind w:left="-284" w:right="-238"/>
        <w:jc w:val="both"/>
        <w:rPr>
          <w:rFonts w:ascii="Arial" w:eastAsia="Calibri" w:hAnsi="Arial" w:cs="Arial"/>
          <w:szCs w:val="24"/>
          <w:lang w:val="en-US"/>
        </w:rPr>
      </w:pPr>
    </w:p>
    <w:p w14:paraId="5AC87FA9"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Strategic Implications</w:t>
      </w:r>
    </w:p>
    <w:p w14:paraId="58D662F7" w14:textId="77777777" w:rsidR="005F6E01" w:rsidRPr="005F6E01" w:rsidRDefault="005F6E01" w:rsidP="00B1636B">
      <w:pPr>
        <w:ind w:left="-284" w:right="-238"/>
        <w:jc w:val="both"/>
        <w:rPr>
          <w:rFonts w:ascii="Arial" w:eastAsia="Calibri" w:hAnsi="Arial" w:cs="Arial"/>
          <w:szCs w:val="24"/>
          <w:highlight w:val="red"/>
          <w:lang w:val="en-US"/>
        </w:rPr>
      </w:pPr>
    </w:p>
    <w:p w14:paraId="339F7F23" w14:textId="77777777" w:rsidR="005F6E01" w:rsidRPr="005F6E01" w:rsidRDefault="005F6E01" w:rsidP="00B1636B">
      <w:pPr>
        <w:ind w:left="-284" w:right="-238"/>
        <w:jc w:val="both"/>
        <w:rPr>
          <w:rFonts w:ascii="Arial" w:eastAsia="Calibri" w:hAnsi="Arial" w:cs="Arial"/>
          <w:szCs w:val="24"/>
          <w:lang w:val="en-US"/>
        </w:rPr>
      </w:pPr>
      <w:r w:rsidRPr="005F6E01">
        <w:rPr>
          <w:rFonts w:ascii="Arial" w:eastAsia="Calibri" w:hAnsi="Arial" w:cs="Arial"/>
          <w:szCs w:val="24"/>
          <w:lang w:val="en-US"/>
        </w:rPr>
        <w:t xml:space="preserve">This item relates to the following elements from the City’s Strategic Community Plan. </w:t>
      </w:r>
    </w:p>
    <w:p w14:paraId="2B05FF77" w14:textId="77777777" w:rsidR="005F6E01" w:rsidRPr="005F6E01" w:rsidRDefault="005F6E01" w:rsidP="00B1636B">
      <w:pPr>
        <w:ind w:left="1418" w:right="-238" w:hanging="1702"/>
        <w:jc w:val="both"/>
        <w:rPr>
          <w:rFonts w:ascii="Arial" w:eastAsia="Calibri" w:hAnsi="Arial" w:cs="Arial"/>
          <w:szCs w:val="24"/>
          <w:lang w:val="en-US"/>
        </w:rPr>
      </w:pPr>
      <w:r w:rsidRPr="005F6E01">
        <w:rPr>
          <w:rFonts w:ascii="Arial" w:eastAsia="Calibri" w:hAnsi="Arial" w:cs="Arial"/>
          <w:b/>
          <w:color w:val="17365D"/>
          <w:szCs w:val="24"/>
          <w:lang w:val="en-US"/>
        </w:rPr>
        <w:t>Vision</w:t>
      </w:r>
      <w:r w:rsidRPr="005F6E01">
        <w:rPr>
          <w:rFonts w:ascii="Arial" w:eastAsia="Calibri" w:hAnsi="Arial" w:cs="Arial"/>
          <w:szCs w:val="24"/>
          <w:lang w:val="en-US"/>
        </w:rPr>
        <w:t xml:space="preserve"> </w:t>
      </w:r>
      <w:r w:rsidRPr="005F6E01">
        <w:rPr>
          <w:rFonts w:ascii="Arial" w:eastAsia="Calibri" w:hAnsi="Arial" w:cs="Arial"/>
          <w:szCs w:val="24"/>
          <w:lang w:val="en-GB"/>
        </w:rPr>
        <w:tab/>
      </w:r>
      <w:r w:rsidRPr="005F6E01">
        <w:rPr>
          <w:rFonts w:ascii="Arial" w:eastAsia="Calibri" w:hAnsi="Arial" w:cs="Arial"/>
          <w:szCs w:val="24"/>
          <w:lang w:val="en-GB"/>
        </w:rPr>
        <w:tab/>
      </w:r>
      <w:r w:rsidRPr="005F6E01">
        <w:rPr>
          <w:rFonts w:ascii="Arial" w:eastAsia="Calibri" w:hAnsi="Arial" w:cs="Arial"/>
          <w:szCs w:val="24"/>
          <w:lang w:val="en-US"/>
        </w:rPr>
        <w:t>Our city will be an environmentally sensitive, beautiful and inclusive place.</w:t>
      </w:r>
    </w:p>
    <w:p w14:paraId="202645EF" w14:textId="77777777" w:rsidR="005F6E01" w:rsidRPr="005F6E01" w:rsidRDefault="005F6E01" w:rsidP="00B1636B">
      <w:pPr>
        <w:ind w:left="-567" w:right="-238"/>
        <w:jc w:val="both"/>
        <w:rPr>
          <w:rFonts w:ascii="Arial" w:eastAsia="Calibri" w:hAnsi="Arial" w:cs="Arial"/>
          <w:szCs w:val="24"/>
          <w:lang w:val="en-US"/>
        </w:rPr>
      </w:pPr>
    </w:p>
    <w:p w14:paraId="7755A329" w14:textId="77777777" w:rsidR="005F6E01" w:rsidRPr="005F6E01" w:rsidRDefault="005F6E01" w:rsidP="00B1636B">
      <w:pPr>
        <w:ind w:left="-284" w:right="-238"/>
        <w:jc w:val="both"/>
        <w:rPr>
          <w:rFonts w:ascii="Arial" w:eastAsia="Calibri" w:hAnsi="Arial" w:cs="Arial"/>
          <w:bCs/>
          <w:szCs w:val="24"/>
          <w:lang w:val="en-US"/>
        </w:rPr>
      </w:pPr>
      <w:r w:rsidRPr="005F6E01">
        <w:rPr>
          <w:rFonts w:ascii="Arial" w:eastAsia="Calibri" w:hAnsi="Arial" w:cs="Arial"/>
          <w:b/>
          <w:color w:val="17365D"/>
          <w:szCs w:val="24"/>
          <w:lang w:val="en-US"/>
        </w:rPr>
        <w:t>Values</w:t>
      </w:r>
      <w:r w:rsidRPr="005F6E01">
        <w:rPr>
          <w:rFonts w:ascii="Arial" w:eastAsia="Calibri" w:hAnsi="Arial" w:cs="Arial"/>
          <w:bCs/>
          <w:szCs w:val="24"/>
          <w:lang w:val="en-US"/>
        </w:rPr>
        <w:tab/>
      </w:r>
      <w:r w:rsidRPr="005F6E01">
        <w:rPr>
          <w:rFonts w:ascii="Arial" w:eastAsia="Calibri" w:hAnsi="Arial" w:cs="Arial"/>
          <w:bCs/>
          <w:szCs w:val="24"/>
          <w:lang w:val="en-US"/>
        </w:rPr>
        <w:tab/>
      </w:r>
      <w:r w:rsidRPr="005F6E01">
        <w:rPr>
          <w:rFonts w:ascii="Arial" w:eastAsia="Calibri" w:hAnsi="Arial" w:cs="Arial"/>
          <w:b/>
          <w:szCs w:val="24"/>
          <w:lang w:val="en-US"/>
        </w:rPr>
        <w:t>Great Governance and Civic Leadership</w:t>
      </w:r>
    </w:p>
    <w:p w14:paraId="2B6144B9" w14:textId="77777777" w:rsidR="005F6E01" w:rsidRPr="005F6E01" w:rsidRDefault="005F6E01" w:rsidP="00B1636B">
      <w:pPr>
        <w:ind w:left="1440" w:right="-238"/>
        <w:jc w:val="both"/>
        <w:rPr>
          <w:rFonts w:ascii="Arial" w:eastAsia="Calibri" w:hAnsi="Arial" w:cs="Arial"/>
          <w:bCs/>
          <w:szCs w:val="24"/>
          <w:lang w:val="en-US"/>
        </w:rPr>
      </w:pPr>
      <w:r w:rsidRPr="005F6E01">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D96252E" w14:textId="77777777" w:rsidR="005F6E01" w:rsidRPr="005F6E01" w:rsidRDefault="005F6E01" w:rsidP="00B1636B">
      <w:pPr>
        <w:ind w:left="1440" w:right="-238"/>
        <w:jc w:val="both"/>
        <w:rPr>
          <w:rFonts w:ascii="Arial" w:eastAsia="Calibri" w:hAnsi="Arial" w:cs="Arial"/>
          <w:bCs/>
          <w:szCs w:val="24"/>
          <w:lang w:val="en-US"/>
        </w:rPr>
      </w:pPr>
    </w:p>
    <w:p w14:paraId="141D237D" w14:textId="77777777" w:rsidR="005F6E01" w:rsidRPr="005F6E01" w:rsidRDefault="005F6E01" w:rsidP="00B1636B">
      <w:pPr>
        <w:ind w:left="1440" w:right="-238" w:hanging="1724"/>
        <w:jc w:val="both"/>
        <w:rPr>
          <w:rFonts w:ascii="Arial" w:eastAsia="Calibri" w:hAnsi="Arial" w:cs="Arial"/>
          <w:b/>
          <w:bCs/>
          <w:color w:val="17365D"/>
          <w:szCs w:val="24"/>
          <w:lang w:val="en-US"/>
        </w:rPr>
      </w:pPr>
      <w:r w:rsidRPr="005F6E01">
        <w:rPr>
          <w:rFonts w:ascii="Arial" w:eastAsia="Acumin Pro" w:hAnsi="Arial" w:cs="Arial"/>
          <w:b/>
          <w:bCs/>
          <w:color w:val="17365D"/>
          <w:szCs w:val="24"/>
          <w:lang w:val="en-US"/>
        </w:rPr>
        <w:t>Priority</w:t>
      </w:r>
      <w:r w:rsidRPr="005F6E01">
        <w:rPr>
          <w:rFonts w:ascii="Arial" w:eastAsia="Calibri" w:hAnsi="Arial" w:cs="Arial"/>
          <w:b/>
          <w:bCs/>
          <w:color w:val="17365D"/>
          <w:szCs w:val="24"/>
          <w:lang w:val="en-US"/>
        </w:rPr>
        <w:t xml:space="preserve"> Area</w:t>
      </w:r>
      <w:r w:rsidRPr="005F6E01">
        <w:rPr>
          <w:rFonts w:ascii="Arial" w:eastAsia="Calibri" w:hAnsi="Arial" w:cs="Arial"/>
          <w:b/>
          <w:bCs/>
          <w:color w:val="17365D"/>
          <w:szCs w:val="24"/>
          <w:lang w:val="en-US"/>
        </w:rPr>
        <w:tab/>
      </w:r>
      <w:r w:rsidRPr="005F6E01">
        <w:rPr>
          <w:rFonts w:ascii="Arial" w:eastAsia="Calibri" w:hAnsi="Arial" w:cs="Arial"/>
          <w:szCs w:val="24"/>
          <w:lang w:val="en-US"/>
        </w:rPr>
        <w:t>Working with neighbouring Councils to achieve the best outcomes for the western suburbs as a whole.</w:t>
      </w:r>
    </w:p>
    <w:p w14:paraId="3CE73AB7" w14:textId="77777777" w:rsidR="005F6E01" w:rsidRDefault="005F6E01" w:rsidP="00B1636B">
      <w:pPr>
        <w:ind w:left="1440" w:right="-238" w:hanging="2007"/>
        <w:jc w:val="both"/>
        <w:rPr>
          <w:rFonts w:ascii="Arial" w:eastAsia="Calibri" w:hAnsi="Arial" w:cs="Arial"/>
          <w:b/>
          <w:bCs/>
          <w:color w:val="17365D"/>
          <w:szCs w:val="24"/>
          <w:lang w:val="en-US"/>
        </w:rPr>
      </w:pPr>
    </w:p>
    <w:p w14:paraId="0222F2A6" w14:textId="77777777" w:rsidR="00954F7A" w:rsidRPr="005F6E01" w:rsidRDefault="00954F7A" w:rsidP="00B1636B">
      <w:pPr>
        <w:ind w:left="1440" w:right="-238" w:hanging="2007"/>
        <w:jc w:val="both"/>
        <w:rPr>
          <w:rFonts w:ascii="Arial" w:eastAsia="Calibri" w:hAnsi="Arial" w:cs="Arial"/>
          <w:b/>
          <w:bCs/>
          <w:color w:val="17365D"/>
          <w:szCs w:val="24"/>
          <w:lang w:val="en-US"/>
        </w:rPr>
      </w:pPr>
    </w:p>
    <w:p w14:paraId="0DC46330"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Budget/Financial Implications</w:t>
      </w:r>
    </w:p>
    <w:p w14:paraId="421DE0B5" w14:textId="77777777" w:rsidR="005F6E01" w:rsidRPr="005F6E01" w:rsidRDefault="005F6E01" w:rsidP="00B1636B">
      <w:pPr>
        <w:ind w:left="-567" w:right="-238"/>
        <w:jc w:val="both"/>
        <w:rPr>
          <w:rFonts w:ascii="Arial" w:eastAsia="Calibri" w:hAnsi="Arial" w:cs="Arial"/>
          <w:b/>
          <w:color w:val="17365D"/>
          <w:szCs w:val="24"/>
          <w:lang w:val="en-US"/>
        </w:rPr>
      </w:pPr>
    </w:p>
    <w:p w14:paraId="0F426968" w14:textId="77777777" w:rsidR="005F6E01" w:rsidRPr="005F6E01" w:rsidRDefault="005F6E01" w:rsidP="00B1636B">
      <w:pPr>
        <w:ind w:left="-284" w:right="-238"/>
        <w:jc w:val="both"/>
        <w:rPr>
          <w:rFonts w:ascii="Arial" w:eastAsia="Calibri" w:hAnsi="Arial" w:cs="Arial"/>
          <w:bCs/>
          <w:szCs w:val="24"/>
          <w:lang w:val="en-US"/>
        </w:rPr>
      </w:pPr>
      <w:r w:rsidRPr="005F6E01">
        <w:rPr>
          <w:rFonts w:ascii="Arial" w:eastAsia="Calibri" w:hAnsi="Arial" w:cs="Arial"/>
          <w:bCs/>
          <w:szCs w:val="24"/>
          <w:lang w:val="en-US"/>
        </w:rPr>
        <w:t xml:space="preserve">The proposed Special Matters DAP will see applications that would have been lodged with the City of Nedlands diverted to the Department of Planning, Lands and Heritage. Whilst the Department will be responsible for processing and assessing applications, it is likely that the City’s technical expertise will continue to be required. This input will include at the time of assessment and at the time of condition clearance. This expertise will include input into matters relating to traffic, engineering and assets, environmental health, building, waste management, conservation and building. The City’s comments on the planning merits of the proposal are also likely to be sought by the Department. </w:t>
      </w:r>
    </w:p>
    <w:p w14:paraId="01D2729B" w14:textId="77777777" w:rsidR="005F6E01" w:rsidRPr="005F6E01" w:rsidRDefault="005F6E01" w:rsidP="00B1636B">
      <w:pPr>
        <w:ind w:left="-284" w:right="-238"/>
        <w:jc w:val="both"/>
        <w:rPr>
          <w:rFonts w:ascii="Arial" w:eastAsia="Calibri" w:hAnsi="Arial" w:cs="Arial"/>
          <w:bCs/>
          <w:szCs w:val="24"/>
          <w:lang w:val="en-US"/>
        </w:rPr>
      </w:pPr>
    </w:p>
    <w:p w14:paraId="01836427" w14:textId="77777777" w:rsidR="005F6E01" w:rsidRPr="005F6E01" w:rsidRDefault="005F6E01" w:rsidP="00B1636B">
      <w:pPr>
        <w:ind w:left="-284" w:right="-238"/>
        <w:jc w:val="both"/>
        <w:rPr>
          <w:rFonts w:ascii="Arial" w:eastAsia="Calibri" w:hAnsi="Arial" w:cs="Arial"/>
          <w:bCs/>
          <w:szCs w:val="24"/>
          <w:lang w:val="en-US"/>
        </w:rPr>
      </w:pPr>
      <w:r w:rsidRPr="005F6E01">
        <w:rPr>
          <w:rFonts w:ascii="Arial" w:eastAsia="Calibri" w:hAnsi="Arial" w:cs="Arial"/>
          <w:bCs/>
          <w:szCs w:val="24"/>
          <w:lang w:val="en-US"/>
        </w:rPr>
        <w:t>Under the proposed model, the City would not be reimbursed for costs associated with the above activities.</w:t>
      </w:r>
    </w:p>
    <w:p w14:paraId="28A5D65B" w14:textId="77777777" w:rsidR="005F6E01" w:rsidRDefault="005F6E01" w:rsidP="00B1636B">
      <w:pPr>
        <w:ind w:right="-238"/>
        <w:jc w:val="both"/>
        <w:rPr>
          <w:rFonts w:ascii="Arial" w:eastAsia="Calibri" w:hAnsi="Arial" w:cs="Arial"/>
          <w:szCs w:val="24"/>
          <w:highlight w:val="yellow"/>
          <w:lang w:val="en-US"/>
        </w:rPr>
      </w:pPr>
    </w:p>
    <w:p w14:paraId="1366F737" w14:textId="77777777" w:rsidR="00954F7A" w:rsidRPr="005F6E01" w:rsidRDefault="00954F7A" w:rsidP="00B1636B">
      <w:pPr>
        <w:ind w:right="-238"/>
        <w:jc w:val="both"/>
        <w:rPr>
          <w:rFonts w:ascii="Arial" w:eastAsia="Calibri" w:hAnsi="Arial" w:cs="Arial"/>
          <w:szCs w:val="24"/>
          <w:highlight w:val="yellow"/>
          <w:lang w:val="en-US"/>
        </w:rPr>
      </w:pPr>
    </w:p>
    <w:p w14:paraId="7D1D35A5"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Legislative and Policy Implications</w:t>
      </w:r>
    </w:p>
    <w:p w14:paraId="649FEAC5" w14:textId="77777777" w:rsidR="005F6E01" w:rsidRPr="005F6E01" w:rsidRDefault="005F6E01" w:rsidP="00B1636B">
      <w:pPr>
        <w:ind w:left="-284" w:right="-238"/>
        <w:jc w:val="both"/>
        <w:rPr>
          <w:rFonts w:ascii="Arial" w:eastAsia="Calibri" w:hAnsi="Arial" w:cs="Arial"/>
          <w:b/>
          <w:szCs w:val="24"/>
          <w:lang w:val="en-US"/>
        </w:rPr>
      </w:pPr>
    </w:p>
    <w:p w14:paraId="65FE787B" w14:textId="77777777" w:rsidR="005F6E01" w:rsidRPr="005F6E01" w:rsidRDefault="005F6E01" w:rsidP="00B1636B">
      <w:pPr>
        <w:ind w:left="-284" w:right="-238"/>
        <w:jc w:val="both"/>
        <w:rPr>
          <w:rFonts w:ascii="Arial" w:eastAsia="Calibri" w:hAnsi="Arial" w:cs="Arial"/>
          <w:b/>
          <w:szCs w:val="24"/>
          <w:lang w:val="en-US"/>
        </w:rPr>
      </w:pPr>
      <w:r w:rsidRPr="005F6E01">
        <w:rPr>
          <w:rFonts w:ascii="Arial" w:eastAsia="Calibri" w:hAnsi="Arial" w:cs="Arial"/>
          <w:bCs/>
          <w:szCs w:val="24"/>
          <w:lang w:val="en-US"/>
        </w:rPr>
        <w:t xml:space="preserve">The State Government’s reform package would seek to amend the existing legislation applicable to Development Assessment Panels in Western Australia. </w:t>
      </w:r>
    </w:p>
    <w:p w14:paraId="6E60FC9E" w14:textId="36D88E52" w:rsidR="005F6E01" w:rsidRDefault="005F6E01" w:rsidP="00B1636B">
      <w:pPr>
        <w:ind w:left="-284" w:right="-238"/>
        <w:jc w:val="both"/>
        <w:rPr>
          <w:rFonts w:ascii="Arial" w:eastAsia="Calibri" w:hAnsi="Arial" w:cs="Arial"/>
          <w:b/>
          <w:szCs w:val="24"/>
          <w:lang w:val="en-US"/>
        </w:rPr>
      </w:pPr>
    </w:p>
    <w:p w14:paraId="159C02B9" w14:textId="77777777" w:rsidR="00954F7A" w:rsidRPr="005F6E01" w:rsidRDefault="00954F7A" w:rsidP="00B1636B">
      <w:pPr>
        <w:ind w:left="-284" w:right="-238"/>
        <w:jc w:val="both"/>
        <w:rPr>
          <w:rFonts w:ascii="Arial" w:eastAsia="Calibri" w:hAnsi="Arial" w:cs="Arial"/>
          <w:b/>
          <w:szCs w:val="24"/>
          <w:lang w:val="en-US"/>
        </w:rPr>
      </w:pPr>
    </w:p>
    <w:p w14:paraId="19C835DB" w14:textId="77777777" w:rsidR="005F6E01" w:rsidRPr="005F6E01" w:rsidRDefault="005F6E01" w:rsidP="00B1636B">
      <w:pPr>
        <w:ind w:left="-284" w:right="-238"/>
        <w:jc w:val="both"/>
        <w:rPr>
          <w:rFonts w:ascii="Arial" w:eastAsia="Calibri" w:hAnsi="Arial" w:cs="Arial"/>
          <w:b/>
          <w:sz w:val="28"/>
          <w:szCs w:val="28"/>
          <w:lang w:val="en-US"/>
        </w:rPr>
      </w:pPr>
      <w:r w:rsidRPr="005F6E01">
        <w:rPr>
          <w:rFonts w:ascii="Arial" w:eastAsia="Calibri" w:hAnsi="Arial" w:cs="Arial"/>
          <w:b/>
          <w:color w:val="17365D"/>
          <w:sz w:val="28"/>
          <w:szCs w:val="28"/>
          <w:lang w:val="en-US"/>
        </w:rPr>
        <w:t>Decision Implications</w:t>
      </w:r>
    </w:p>
    <w:p w14:paraId="30C6E129" w14:textId="77777777" w:rsidR="005F6E01" w:rsidRPr="005F6E01" w:rsidRDefault="005F6E01" w:rsidP="00B1636B">
      <w:pPr>
        <w:ind w:left="-284" w:right="-238"/>
        <w:jc w:val="both"/>
        <w:rPr>
          <w:rFonts w:ascii="Arial" w:eastAsia="Calibri" w:hAnsi="Arial" w:cs="Arial"/>
          <w:b/>
          <w:szCs w:val="24"/>
          <w:lang w:val="en-US"/>
        </w:rPr>
      </w:pPr>
    </w:p>
    <w:p w14:paraId="58B8AA20" w14:textId="77777777" w:rsidR="005F6E01" w:rsidRPr="005F6E01" w:rsidRDefault="005F6E01" w:rsidP="00B1636B">
      <w:pPr>
        <w:ind w:left="-284" w:right="-238"/>
        <w:jc w:val="both"/>
        <w:rPr>
          <w:rFonts w:ascii="Arial" w:eastAsia="Calibri" w:hAnsi="Arial" w:cs="Arial"/>
          <w:bCs/>
          <w:szCs w:val="24"/>
          <w:lang w:val="en-US"/>
        </w:rPr>
      </w:pPr>
      <w:r w:rsidRPr="005F6E01">
        <w:rPr>
          <w:rFonts w:ascii="Arial" w:eastAsia="Calibri" w:hAnsi="Arial" w:cs="Arial"/>
          <w:bCs/>
          <w:szCs w:val="24"/>
          <w:lang w:val="en-US"/>
        </w:rPr>
        <w:t xml:space="preserve">If Council accepts the recommendation (with or without amendments), the City’s submission will be sent to the Department of Planning, Lands and Heritage by 29 April 2022. </w:t>
      </w:r>
    </w:p>
    <w:p w14:paraId="3F636B5C" w14:textId="77777777" w:rsidR="005F6E01" w:rsidRPr="005F6E01" w:rsidRDefault="005F6E01" w:rsidP="00B1636B">
      <w:pPr>
        <w:ind w:left="-284" w:right="-238"/>
        <w:jc w:val="both"/>
        <w:rPr>
          <w:rFonts w:ascii="Arial" w:eastAsia="Calibri" w:hAnsi="Arial" w:cs="Arial"/>
          <w:bCs/>
          <w:szCs w:val="24"/>
          <w:lang w:val="en-US"/>
        </w:rPr>
      </w:pPr>
    </w:p>
    <w:p w14:paraId="641A8B2D" w14:textId="77777777" w:rsidR="005F6E01" w:rsidRPr="005F6E01" w:rsidRDefault="005F6E01" w:rsidP="00B1636B">
      <w:pPr>
        <w:ind w:left="-284" w:right="-238"/>
        <w:jc w:val="both"/>
        <w:rPr>
          <w:rFonts w:ascii="Arial" w:eastAsia="Calibri" w:hAnsi="Arial" w:cs="Arial"/>
          <w:szCs w:val="24"/>
        </w:rPr>
      </w:pPr>
      <w:r w:rsidRPr="005F6E01">
        <w:rPr>
          <w:rFonts w:ascii="Arial" w:eastAsia="Calibri" w:hAnsi="Arial" w:cs="Arial"/>
          <w:bCs/>
          <w:szCs w:val="24"/>
          <w:lang w:val="en-US"/>
        </w:rPr>
        <w:t>If Council resolves not to make a submission, no correspondence will be sent to the Department.</w:t>
      </w:r>
    </w:p>
    <w:p w14:paraId="3AD3B51E" w14:textId="77777777" w:rsidR="008D21C9" w:rsidRDefault="008D21C9" w:rsidP="00B1636B">
      <w:pPr>
        <w:ind w:left="-284" w:right="-238"/>
        <w:jc w:val="both"/>
        <w:rPr>
          <w:rFonts w:ascii="Arial" w:eastAsia="Calibri" w:hAnsi="Arial" w:cs="Arial"/>
          <w:szCs w:val="24"/>
        </w:rPr>
      </w:pPr>
    </w:p>
    <w:p w14:paraId="18E27F9A" w14:textId="77777777" w:rsidR="00201E31" w:rsidRPr="005F6E01" w:rsidRDefault="00201E31" w:rsidP="00B1636B">
      <w:pPr>
        <w:ind w:left="-284" w:right="-238"/>
        <w:jc w:val="both"/>
        <w:rPr>
          <w:rFonts w:ascii="Arial" w:eastAsia="Calibri" w:hAnsi="Arial" w:cs="Arial"/>
          <w:szCs w:val="24"/>
        </w:rPr>
      </w:pPr>
    </w:p>
    <w:p w14:paraId="42888378"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Conclusion</w:t>
      </w:r>
    </w:p>
    <w:p w14:paraId="0A28670B" w14:textId="77777777" w:rsidR="005F6E01" w:rsidRPr="005F6E01" w:rsidRDefault="005F6E01" w:rsidP="00B1636B">
      <w:pPr>
        <w:ind w:left="-284" w:right="-238"/>
        <w:jc w:val="both"/>
        <w:rPr>
          <w:rFonts w:ascii="Arial" w:eastAsia="Calibri" w:hAnsi="Arial" w:cs="Arial"/>
          <w:b/>
          <w:color w:val="17365D"/>
          <w:szCs w:val="24"/>
          <w:lang w:val="en-US"/>
        </w:rPr>
      </w:pPr>
    </w:p>
    <w:p w14:paraId="4B05B94F" w14:textId="77777777" w:rsidR="005F6E01" w:rsidRPr="005F6E01" w:rsidRDefault="005F6E01" w:rsidP="00B1636B">
      <w:pPr>
        <w:ind w:left="-284" w:right="-238"/>
        <w:jc w:val="both"/>
        <w:rPr>
          <w:rFonts w:ascii="Arial" w:eastAsia="Calibri" w:hAnsi="Arial" w:cs="Arial"/>
          <w:b/>
          <w:color w:val="17365D"/>
          <w:szCs w:val="24"/>
          <w:lang w:val="en-US"/>
        </w:rPr>
      </w:pPr>
      <w:r w:rsidRPr="005F6E01">
        <w:rPr>
          <w:rFonts w:ascii="Arial" w:eastAsia="Calibri" w:hAnsi="Arial" w:cs="Arial"/>
          <w:bCs/>
          <w:szCs w:val="24"/>
        </w:rPr>
        <w:t>The proposed changes contained in the Reform Action Plan will have a significant impact on the operation of the City of Nedlands’ planning functions. It is recommended that Council make a submission on the proposals as included in Attachment 1.</w:t>
      </w:r>
    </w:p>
    <w:p w14:paraId="35A2DAE6" w14:textId="637A34FE" w:rsidR="005F6E01" w:rsidRDefault="005F6E01" w:rsidP="00B1636B">
      <w:pPr>
        <w:ind w:left="-567" w:right="-238"/>
        <w:jc w:val="both"/>
        <w:rPr>
          <w:rFonts w:ascii="Arial" w:eastAsia="Calibri" w:hAnsi="Arial" w:cs="Arial"/>
          <w:bCs/>
          <w:szCs w:val="24"/>
        </w:rPr>
      </w:pPr>
    </w:p>
    <w:p w14:paraId="0AAE015B" w14:textId="77777777" w:rsidR="008D21C9" w:rsidRDefault="008D21C9" w:rsidP="00B1636B">
      <w:pPr>
        <w:ind w:left="-567" w:right="-238"/>
        <w:jc w:val="both"/>
        <w:rPr>
          <w:rFonts w:ascii="Arial" w:eastAsia="Calibri" w:hAnsi="Arial" w:cs="Arial"/>
          <w:bCs/>
          <w:szCs w:val="24"/>
        </w:rPr>
      </w:pPr>
    </w:p>
    <w:p w14:paraId="43B4832B" w14:textId="77777777" w:rsidR="005F6E01" w:rsidRPr="005F6E01" w:rsidRDefault="005F6E01" w:rsidP="00B1636B">
      <w:pPr>
        <w:ind w:left="-284" w:right="-238"/>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Further Information</w:t>
      </w:r>
    </w:p>
    <w:p w14:paraId="7F18EBBF" w14:textId="7614463D" w:rsidR="005F6E01" w:rsidRDefault="005F6E01" w:rsidP="00B1636B">
      <w:pPr>
        <w:ind w:left="-284" w:right="-238"/>
        <w:jc w:val="both"/>
        <w:rPr>
          <w:rFonts w:ascii="Arial" w:eastAsia="Calibri" w:hAnsi="Arial" w:cs="Arial"/>
          <w:b/>
          <w:color w:val="17365D"/>
          <w:szCs w:val="24"/>
          <w:lang w:val="en-US"/>
        </w:rPr>
      </w:pPr>
    </w:p>
    <w:p w14:paraId="4C3AB6A5" w14:textId="0EB20546" w:rsidR="00D80E5A" w:rsidRPr="00396F87" w:rsidRDefault="00396F87" w:rsidP="00B1636B">
      <w:pPr>
        <w:ind w:left="-284" w:right="-238"/>
        <w:jc w:val="both"/>
        <w:rPr>
          <w:rFonts w:ascii="Arial" w:eastAsia="Calibri" w:hAnsi="Arial" w:cs="Arial"/>
          <w:b/>
          <w:szCs w:val="24"/>
          <w:lang w:val="en-US"/>
        </w:rPr>
      </w:pPr>
      <w:r w:rsidRPr="00396F87">
        <w:rPr>
          <w:rFonts w:ascii="Arial" w:eastAsia="Calibri" w:hAnsi="Arial" w:cs="Arial"/>
          <w:b/>
          <w:szCs w:val="24"/>
          <w:lang w:val="en-US"/>
        </w:rPr>
        <w:t>Submission Prepared</w:t>
      </w:r>
    </w:p>
    <w:p w14:paraId="322AF906" w14:textId="7338F44C" w:rsidR="00396F87" w:rsidRPr="00396F87" w:rsidRDefault="00396F87" w:rsidP="00B1636B">
      <w:pPr>
        <w:ind w:left="-284" w:right="-238"/>
        <w:jc w:val="both"/>
        <w:rPr>
          <w:rFonts w:ascii="Arial" w:eastAsia="Calibri" w:hAnsi="Arial" w:cs="Arial"/>
          <w:lang w:val="en-US"/>
        </w:rPr>
      </w:pPr>
      <w:r w:rsidRPr="39B336EF">
        <w:rPr>
          <w:rFonts w:ascii="Arial" w:eastAsia="Calibri" w:hAnsi="Arial" w:cs="Arial"/>
          <w:lang w:val="en-US"/>
        </w:rPr>
        <w:t xml:space="preserve">A submission has been prepared based on the input provided by Councillors. This is included at </w:t>
      </w:r>
      <w:r w:rsidRPr="39B336EF">
        <w:rPr>
          <w:rFonts w:ascii="Arial" w:eastAsia="Calibri" w:hAnsi="Arial" w:cs="Arial"/>
          <w:b/>
          <w:lang w:val="en-US"/>
        </w:rPr>
        <w:t xml:space="preserve">Attachment </w:t>
      </w:r>
      <w:r w:rsidR="7CE27609" w:rsidRPr="4514C377">
        <w:rPr>
          <w:rFonts w:ascii="Arial" w:eastAsia="Calibri" w:hAnsi="Arial" w:cs="Arial"/>
          <w:b/>
          <w:bCs/>
          <w:lang w:val="en-US"/>
        </w:rPr>
        <w:t>3</w:t>
      </w:r>
      <w:r w:rsidRPr="39B336EF">
        <w:rPr>
          <w:rFonts w:ascii="Arial" w:eastAsia="Calibri" w:hAnsi="Arial" w:cs="Arial"/>
          <w:lang w:val="en-US"/>
        </w:rPr>
        <w:t>.</w:t>
      </w:r>
    </w:p>
    <w:p w14:paraId="519D61DD" w14:textId="77777777" w:rsidR="00396F87" w:rsidRPr="00451602" w:rsidRDefault="00396F87" w:rsidP="00B1636B">
      <w:pPr>
        <w:ind w:left="-284" w:right="-238"/>
        <w:jc w:val="both"/>
        <w:rPr>
          <w:rFonts w:ascii="Arial" w:eastAsia="Calibri" w:hAnsi="Arial" w:cs="Arial"/>
          <w:b/>
          <w:color w:val="17365D"/>
          <w:lang w:val="en-US"/>
        </w:rPr>
      </w:pPr>
    </w:p>
    <w:p w14:paraId="22AC7065" w14:textId="77777777" w:rsidR="00451602" w:rsidRPr="00600B8C" w:rsidRDefault="00451602" w:rsidP="00B1636B">
      <w:pPr>
        <w:ind w:left="-284" w:right="-238"/>
        <w:jc w:val="both"/>
        <w:rPr>
          <w:rFonts w:ascii="Arial" w:eastAsia="Calibri" w:hAnsi="Arial" w:cs="Arial"/>
          <w:b/>
          <w:lang w:val="en-US"/>
        </w:rPr>
      </w:pPr>
      <w:r w:rsidRPr="39B336EF">
        <w:rPr>
          <w:rFonts w:ascii="Arial" w:eastAsia="Calibri" w:hAnsi="Arial" w:cs="Arial"/>
          <w:b/>
          <w:lang w:val="en-US"/>
        </w:rPr>
        <w:t>Question</w:t>
      </w:r>
    </w:p>
    <w:p w14:paraId="3F9B27E0" w14:textId="3B8BC0BC" w:rsidR="006276B3" w:rsidRPr="00600B8C" w:rsidRDefault="006276B3" w:rsidP="006276B3">
      <w:pPr>
        <w:ind w:left="-284" w:right="-238"/>
        <w:jc w:val="both"/>
        <w:rPr>
          <w:rFonts w:ascii="Arial" w:eastAsia="Calibri" w:hAnsi="Arial" w:cs="Arial"/>
          <w:lang w:val="en-US"/>
        </w:rPr>
      </w:pPr>
      <w:r w:rsidRPr="39B336EF">
        <w:rPr>
          <w:rFonts w:ascii="Arial" w:eastAsia="Calibri" w:hAnsi="Arial" w:cs="Arial"/>
          <w:lang w:val="en-US"/>
        </w:rPr>
        <w:t>Councillor Hodsdon declared financial interest as he owns a property within the area.</w:t>
      </w:r>
    </w:p>
    <w:p w14:paraId="7B6DD1D2" w14:textId="6710F133" w:rsidR="00451602" w:rsidRPr="00600B8C" w:rsidRDefault="00451602" w:rsidP="006276B3">
      <w:pPr>
        <w:ind w:left="-284" w:right="-238"/>
        <w:jc w:val="both"/>
        <w:rPr>
          <w:rFonts w:ascii="Arial" w:eastAsia="Calibri" w:hAnsi="Arial" w:cs="Arial"/>
          <w:lang w:val="en-US"/>
        </w:rPr>
      </w:pPr>
    </w:p>
    <w:p w14:paraId="10021E2D" w14:textId="30FF1C70" w:rsidR="00451602" w:rsidRPr="00600B8C" w:rsidRDefault="00451602" w:rsidP="006276B3">
      <w:pPr>
        <w:ind w:left="-284" w:right="-238"/>
        <w:jc w:val="both"/>
        <w:rPr>
          <w:rFonts w:ascii="Arial" w:eastAsia="Calibri" w:hAnsi="Arial" w:cs="Arial"/>
          <w:b/>
          <w:lang w:val="en-US"/>
        </w:rPr>
      </w:pPr>
      <w:r w:rsidRPr="39B336EF">
        <w:rPr>
          <w:rFonts w:ascii="Arial" w:eastAsia="Calibri" w:hAnsi="Arial" w:cs="Arial"/>
          <w:b/>
          <w:lang w:val="en-US"/>
        </w:rPr>
        <w:t>Officer Response</w:t>
      </w:r>
    </w:p>
    <w:p w14:paraId="7A027539" w14:textId="60AE08FC" w:rsidR="39B336EF" w:rsidRDefault="39B336EF" w:rsidP="39B336EF">
      <w:pPr>
        <w:ind w:left="-284" w:right="-238"/>
        <w:jc w:val="both"/>
        <w:rPr>
          <w:rFonts w:ascii="Arial" w:eastAsia="Calibri" w:hAnsi="Arial" w:cs="Arial"/>
          <w:szCs w:val="24"/>
          <w:lang w:val="en-US"/>
        </w:rPr>
      </w:pPr>
      <w:r w:rsidRPr="39B336EF">
        <w:rPr>
          <w:rFonts w:ascii="Arial" w:eastAsia="Calibri" w:hAnsi="Arial" w:cs="Arial"/>
          <w:szCs w:val="24"/>
          <w:lang w:val="en-US"/>
        </w:rPr>
        <w:t>This is a matter to be considered at the Council meeting.</w:t>
      </w:r>
    </w:p>
    <w:p w14:paraId="45F2C888" w14:textId="0E03ED10" w:rsidR="00451602" w:rsidRPr="00600B8C" w:rsidRDefault="00451602" w:rsidP="006276B3">
      <w:pPr>
        <w:ind w:left="-284" w:right="-238"/>
        <w:jc w:val="both"/>
        <w:rPr>
          <w:rFonts w:ascii="Arial" w:eastAsia="Calibri" w:hAnsi="Arial" w:cs="Arial"/>
          <w:lang w:val="en-US"/>
        </w:rPr>
      </w:pPr>
    </w:p>
    <w:p w14:paraId="75222FAC" w14:textId="77777777" w:rsidR="00451602" w:rsidRPr="00600B8C" w:rsidRDefault="00451602" w:rsidP="00B1636B">
      <w:pPr>
        <w:ind w:left="-284" w:right="-238"/>
        <w:jc w:val="both"/>
        <w:rPr>
          <w:rFonts w:ascii="Arial" w:eastAsia="Calibri" w:hAnsi="Arial" w:cs="Arial"/>
          <w:b/>
          <w:lang w:val="en-US"/>
        </w:rPr>
      </w:pPr>
      <w:r w:rsidRPr="39B336EF">
        <w:rPr>
          <w:rFonts w:ascii="Arial" w:eastAsia="Calibri" w:hAnsi="Arial" w:cs="Arial"/>
          <w:b/>
          <w:lang w:val="en-US"/>
        </w:rPr>
        <w:t>Question</w:t>
      </w:r>
    </w:p>
    <w:p w14:paraId="725705D5" w14:textId="77777777" w:rsidR="006276B3" w:rsidRPr="00600B8C" w:rsidRDefault="006276B3" w:rsidP="006276B3">
      <w:pPr>
        <w:ind w:left="-284" w:right="-238"/>
        <w:jc w:val="both"/>
        <w:rPr>
          <w:rFonts w:ascii="Arial" w:eastAsia="Calibri" w:hAnsi="Arial" w:cs="Arial"/>
          <w:lang w:val="en-US"/>
        </w:rPr>
      </w:pPr>
      <w:r w:rsidRPr="39B336EF">
        <w:rPr>
          <w:rFonts w:ascii="Arial" w:eastAsia="Calibri" w:hAnsi="Arial" w:cs="Arial"/>
          <w:lang w:val="en-US"/>
        </w:rPr>
        <w:t xml:space="preserve">Councillor Smyth - diagram page 212 – can we request limitations? </w:t>
      </w:r>
    </w:p>
    <w:p w14:paraId="1BC00DBB" w14:textId="61125425" w:rsidR="39B336EF" w:rsidRDefault="39B336EF" w:rsidP="39B336EF">
      <w:pPr>
        <w:ind w:left="-284" w:right="-238"/>
        <w:jc w:val="both"/>
        <w:rPr>
          <w:rFonts w:ascii="Arial" w:eastAsia="Calibri" w:hAnsi="Arial" w:cs="Arial"/>
          <w:szCs w:val="24"/>
          <w:lang w:val="en-US"/>
        </w:rPr>
      </w:pPr>
    </w:p>
    <w:p w14:paraId="4F04055A" w14:textId="095758CF" w:rsidR="39B336EF" w:rsidRDefault="39B336EF" w:rsidP="39B336EF">
      <w:pPr>
        <w:ind w:left="-284" w:right="-238"/>
        <w:jc w:val="both"/>
        <w:rPr>
          <w:rFonts w:ascii="Arial" w:eastAsia="Calibri" w:hAnsi="Arial" w:cs="Arial"/>
          <w:b/>
          <w:bCs/>
          <w:szCs w:val="24"/>
          <w:lang w:val="en-US"/>
        </w:rPr>
      </w:pPr>
      <w:r w:rsidRPr="39B336EF">
        <w:rPr>
          <w:rFonts w:ascii="Arial" w:eastAsia="Calibri" w:hAnsi="Arial" w:cs="Arial"/>
          <w:b/>
          <w:bCs/>
          <w:szCs w:val="24"/>
          <w:lang w:val="en-US"/>
        </w:rPr>
        <w:t>Officer Response</w:t>
      </w:r>
    </w:p>
    <w:p w14:paraId="2A7ECA7F" w14:textId="432FA93C" w:rsidR="39B336EF" w:rsidRDefault="39B336EF" w:rsidP="39B336EF">
      <w:pPr>
        <w:ind w:left="-284" w:right="-238"/>
        <w:jc w:val="both"/>
        <w:rPr>
          <w:rFonts w:ascii="Arial" w:eastAsia="Calibri" w:hAnsi="Arial" w:cs="Arial"/>
          <w:szCs w:val="24"/>
          <w:lang w:val="en-US"/>
        </w:rPr>
      </w:pPr>
      <w:r w:rsidRPr="39B336EF">
        <w:rPr>
          <w:rFonts w:ascii="Arial" w:eastAsia="Calibri" w:hAnsi="Arial" w:cs="Arial"/>
          <w:szCs w:val="24"/>
          <w:lang w:val="en-US"/>
        </w:rPr>
        <w:t>This is the area to be covered by the Special matters DAP. It covers the land zoned R-AC1. It is open to Council to recommendations to this area as part of the council submission.</w:t>
      </w:r>
    </w:p>
    <w:p w14:paraId="0F87BF82" w14:textId="77777777" w:rsidR="006276B3" w:rsidRPr="00600B8C" w:rsidRDefault="006276B3" w:rsidP="006276B3">
      <w:pPr>
        <w:ind w:left="-284" w:right="-238"/>
        <w:jc w:val="both"/>
        <w:rPr>
          <w:rFonts w:ascii="Arial" w:eastAsia="Calibri" w:hAnsi="Arial" w:cs="Arial"/>
          <w:lang w:val="en-US"/>
        </w:rPr>
      </w:pPr>
    </w:p>
    <w:p w14:paraId="768F89A3" w14:textId="77777777" w:rsidR="000B7CB0" w:rsidRPr="00600B8C" w:rsidRDefault="000B7CB0" w:rsidP="00B1636B">
      <w:pPr>
        <w:ind w:left="-284" w:right="-238"/>
        <w:jc w:val="both"/>
        <w:rPr>
          <w:rFonts w:ascii="Arial" w:eastAsia="Calibri" w:hAnsi="Arial" w:cs="Arial"/>
          <w:b/>
          <w:lang w:val="en-US"/>
        </w:rPr>
      </w:pPr>
      <w:r w:rsidRPr="39B336EF">
        <w:rPr>
          <w:rFonts w:ascii="Arial" w:eastAsia="Calibri" w:hAnsi="Arial" w:cs="Arial"/>
          <w:b/>
          <w:lang w:val="en-US"/>
        </w:rPr>
        <w:t>Question</w:t>
      </w:r>
    </w:p>
    <w:p w14:paraId="65CA8CE8" w14:textId="1064615A" w:rsidR="006276B3" w:rsidRPr="00600B8C" w:rsidRDefault="006276B3" w:rsidP="006276B3">
      <w:pPr>
        <w:ind w:left="-284" w:right="-238"/>
        <w:jc w:val="both"/>
        <w:rPr>
          <w:rFonts w:ascii="Arial" w:eastAsia="Calibri" w:hAnsi="Arial" w:cs="Arial"/>
          <w:lang w:val="en-US"/>
        </w:rPr>
      </w:pPr>
      <w:r w:rsidRPr="39B336EF">
        <w:rPr>
          <w:rFonts w:ascii="Arial" w:eastAsia="Calibri" w:hAnsi="Arial" w:cs="Arial"/>
          <w:lang w:val="en-US"/>
        </w:rPr>
        <w:t>Request for email sent on 30 March requesting Council Member feedback on DAP Reforms by 18 April 2022 be resent to Council Members.</w:t>
      </w:r>
    </w:p>
    <w:p w14:paraId="75F77B54" w14:textId="32434A37" w:rsidR="00451602" w:rsidRPr="00600B8C" w:rsidRDefault="00451602" w:rsidP="006276B3">
      <w:pPr>
        <w:ind w:left="-284" w:right="-238"/>
        <w:jc w:val="both"/>
        <w:rPr>
          <w:rFonts w:ascii="Arial" w:eastAsia="Calibri" w:hAnsi="Arial" w:cs="Arial"/>
          <w:lang w:val="en-US"/>
        </w:rPr>
      </w:pPr>
    </w:p>
    <w:p w14:paraId="6BEAD3A7" w14:textId="77777777" w:rsidR="00451602" w:rsidRPr="00600B8C" w:rsidRDefault="00451602" w:rsidP="00451602">
      <w:pPr>
        <w:ind w:left="-284" w:right="-238"/>
        <w:jc w:val="both"/>
        <w:rPr>
          <w:rFonts w:ascii="Arial" w:eastAsia="Calibri" w:hAnsi="Arial" w:cs="Arial"/>
          <w:b/>
          <w:lang w:val="en-US"/>
        </w:rPr>
      </w:pPr>
      <w:r w:rsidRPr="39B336EF">
        <w:rPr>
          <w:rFonts w:ascii="Arial" w:eastAsia="Calibri" w:hAnsi="Arial" w:cs="Arial"/>
          <w:b/>
          <w:lang w:val="en-US"/>
        </w:rPr>
        <w:t>Officer Response</w:t>
      </w:r>
    </w:p>
    <w:p w14:paraId="5A82EDD4" w14:textId="65E45670" w:rsidR="00451602" w:rsidRPr="00600B8C" w:rsidRDefault="000B7CB0" w:rsidP="006276B3">
      <w:pPr>
        <w:ind w:left="-284" w:right="-238"/>
        <w:jc w:val="both"/>
        <w:rPr>
          <w:rFonts w:ascii="Arial" w:eastAsia="Calibri" w:hAnsi="Arial" w:cs="Arial"/>
          <w:lang w:val="en-US"/>
        </w:rPr>
      </w:pPr>
      <w:r w:rsidRPr="39B336EF">
        <w:rPr>
          <w:rFonts w:ascii="Arial" w:eastAsia="Calibri" w:hAnsi="Arial" w:cs="Arial"/>
          <w:lang w:val="en-US"/>
        </w:rPr>
        <w:t xml:space="preserve">The Executive Officer resent the email to Council Members on </w:t>
      </w:r>
      <w:r w:rsidR="00DF020A" w:rsidRPr="39B336EF">
        <w:rPr>
          <w:rFonts w:ascii="Arial" w:eastAsia="Calibri" w:hAnsi="Arial" w:cs="Arial"/>
          <w:lang w:val="en-US"/>
        </w:rPr>
        <w:t xml:space="preserve">12 April 2022 as </w:t>
      </w:r>
      <w:r w:rsidR="00081032" w:rsidRPr="39B336EF">
        <w:rPr>
          <w:rFonts w:ascii="Arial" w:eastAsia="Calibri" w:hAnsi="Arial" w:cs="Arial"/>
          <w:lang w:val="en-US"/>
        </w:rPr>
        <w:t>requested</w:t>
      </w:r>
      <w:r w:rsidR="00DF020A" w:rsidRPr="39B336EF">
        <w:rPr>
          <w:rFonts w:ascii="Arial" w:eastAsia="Calibri" w:hAnsi="Arial" w:cs="Arial"/>
          <w:lang w:val="en-US"/>
        </w:rPr>
        <w:t>.</w:t>
      </w:r>
    </w:p>
    <w:p w14:paraId="268C8057" w14:textId="777D11A7" w:rsidR="006276B3" w:rsidRPr="00600B8C" w:rsidRDefault="006276B3" w:rsidP="006276B3">
      <w:pPr>
        <w:ind w:left="-284" w:right="-238"/>
        <w:jc w:val="both"/>
        <w:rPr>
          <w:rFonts w:ascii="Arial" w:eastAsia="Calibri" w:hAnsi="Arial" w:cs="Arial"/>
          <w:lang w:val="en-US"/>
        </w:rPr>
      </w:pPr>
    </w:p>
    <w:p w14:paraId="73318BAD" w14:textId="77777777" w:rsidR="00451602" w:rsidRPr="00600B8C" w:rsidRDefault="00451602" w:rsidP="00B1636B">
      <w:pPr>
        <w:ind w:left="-284" w:right="-238"/>
        <w:jc w:val="both"/>
        <w:rPr>
          <w:rFonts w:ascii="Arial" w:eastAsia="Calibri" w:hAnsi="Arial" w:cs="Arial"/>
          <w:b/>
          <w:lang w:val="en-US"/>
        </w:rPr>
      </w:pPr>
      <w:r w:rsidRPr="39B336EF">
        <w:rPr>
          <w:rFonts w:ascii="Arial" w:eastAsia="Calibri" w:hAnsi="Arial" w:cs="Arial"/>
          <w:b/>
          <w:lang w:val="en-US"/>
        </w:rPr>
        <w:t>Question</w:t>
      </w:r>
    </w:p>
    <w:p w14:paraId="77245E32" w14:textId="7558457A" w:rsidR="006276B3" w:rsidRPr="00600B8C" w:rsidRDefault="006276B3" w:rsidP="006276B3">
      <w:pPr>
        <w:ind w:left="-284" w:right="-238"/>
        <w:jc w:val="both"/>
        <w:rPr>
          <w:rFonts w:ascii="Arial" w:eastAsia="Calibri" w:hAnsi="Arial" w:cs="Arial"/>
          <w:lang w:val="en-US"/>
        </w:rPr>
      </w:pPr>
      <w:r w:rsidRPr="39B336EF">
        <w:rPr>
          <w:rFonts w:ascii="Arial" w:eastAsia="Calibri" w:hAnsi="Arial" w:cs="Arial"/>
          <w:lang w:val="en-US"/>
        </w:rPr>
        <w:t xml:space="preserve">Councillor Mangano </w:t>
      </w:r>
      <w:r w:rsidR="00451602" w:rsidRPr="39B336EF">
        <w:rPr>
          <w:rFonts w:ascii="Arial" w:eastAsia="Calibri" w:hAnsi="Arial" w:cs="Arial"/>
          <w:lang w:val="en-US"/>
        </w:rPr>
        <w:t>–</w:t>
      </w:r>
      <w:r w:rsidRPr="39B336EF">
        <w:rPr>
          <w:rFonts w:ascii="Arial" w:eastAsia="Calibri" w:hAnsi="Arial" w:cs="Arial"/>
          <w:lang w:val="en-US"/>
        </w:rPr>
        <w:t xml:space="preserve"> </w:t>
      </w:r>
      <w:r w:rsidR="00451602" w:rsidRPr="39B336EF">
        <w:rPr>
          <w:rFonts w:ascii="Arial" w:eastAsia="Calibri" w:hAnsi="Arial" w:cs="Arial"/>
          <w:lang w:val="en-US"/>
        </w:rPr>
        <w:t xml:space="preserve">Can the </w:t>
      </w:r>
      <w:r w:rsidRPr="39B336EF">
        <w:rPr>
          <w:rFonts w:ascii="Arial" w:eastAsia="Calibri" w:hAnsi="Arial" w:cs="Arial"/>
          <w:lang w:val="en-US"/>
        </w:rPr>
        <w:t>WALGA representative to be replaced by City of Nedlands Member.</w:t>
      </w:r>
    </w:p>
    <w:p w14:paraId="1E4C0C56" w14:textId="668205F9" w:rsidR="00451602" w:rsidRPr="00600B8C" w:rsidRDefault="00451602" w:rsidP="006276B3">
      <w:pPr>
        <w:ind w:left="-284" w:right="-238"/>
        <w:jc w:val="both"/>
        <w:rPr>
          <w:rFonts w:ascii="Arial" w:eastAsia="Calibri" w:hAnsi="Arial" w:cs="Arial"/>
          <w:lang w:val="en-US"/>
        </w:rPr>
      </w:pPr>
    </w:p>
    <w:p w14:paraId="2606453F" w14:textId="77777777" w:rsidR="00451602" w:rsidRPr="009F29DF" w:rsidRDefault="00451602" w:rsidP="00451602">
      <w:pPr>
        <w:ind w:left="-284" w:right="-238"/>
        <w:jc w:val="both"/>
        <w:rPr>
          <w:rFonts w:ascii="Arial" w:eastAsia="Calibri" w:hAnsi="Arial" w:cs="Arial"/>
          <w:b/>
          <w:lang w:val="en-US"/>
        </w:rPr>
      </w:pPr>
      <w:r w:rsidRPr="39B336EF">
        <w:rPr>
          <w:rFonts w:ascii="Arial" w:eastAsia="Calibri" w:hAnsi="Arial" w:cs="Arial"/>
          <w:b/>
          <w:lang w:val="en-US"/>
        </w:rPr>
        <w:t>Officer Response</w:t>
      </w:r>
    </w:p>
    <w:p w14:paraId="252C0D48" w14:textId="085AB07E" w:rsidR="00451602" w:rsidRPr="00A25857" w:rsidRDefault="00C9443C" w:rsidP="006276B3">
      <w:pPr>
        <w:ind w:left="-284" w:right="-238"/>
        <w:jc w:val="both"/>
        <w:rPr>
          <w:rFonts w:ascii="Arial" w:eastAsia="Calibri" w:hAnsi="Arial" w:cs="Arial"/>
          <w:lang w:val="en-US"/>
        </w:rPr>
      </w:pPr>
      <w:r w:rsidRPr="238C12CB">
        <w:rPr>
          <w:rFonts w:ascii="Arial" w:eastAsia="Calibri" w:hAnsi="Arial" w:cs="Arial"/>
          <w:lang w:val="en-US"/>
        </w:rPr>
        <w:t xml:space="preserve">This is included in the draft submission at </w:t>
      </w:r>
      <w:r w:rsidR="00A25857" w:rsidRPr="238C12CB">
        <w:rPr>
          <w:rFonts w:ascii="Arial" w:eastAsia="Calibri" w:hAnsi="Arial" w:cs="Arial"/>
          <w:b/>
          <w:lang w:val="en-US"/>
        </w:rPr>
        <w:t xml:space="preserve">Attachment </w:t>
      </w:r>
      <w:r w:rsidR="00A25857" w:rsidRPr="3213E265">
        <w:rPr>
          <w:rFonts w:ascii="Arial" w:eastAsia="Calibri" w:hAnsi="Arial" w:cs="Arial"/>
          <w:b/>
          <w:bCs/>
          <w:lang w:val="en-US"/>
        </w:rPr>
        <w:t>3</w:t>
      </w:r>
      <w:r w:rsidR="00A25857" w:rsidRPr="238C12CB">
        <w:rPr>
          <w:rFonts w:ascii="Arial" w:eastAsia="Calibri" w:hAnsi="Arial" w:cs="Arial"/>
          <w:lang w:val="en-US"/>
        </w:rPr>
        <w:t>.</w:t>
      </w:r>
    </w:p>
    <w:p w14:paraId="1970D756" w14:textId="77777777" w:rsidR="00E2490C" w:rsidRDefault="00E2490C" w:rsidP="00BC112D">
      <w:pPr>
        <w:ind w:right="187"/>
        <w:rPr>
          <w:rFonts w:ascii="Arial" w:hAnsi="Arial" w:cs="Arial"/>
          <w:caps/>
          <w:color w:val="17365D" w:themeColor="text2" w:themeShade="BF"/>
          <w:szCs w:val="24"/>
        </w:rPr>
      </w:pPr>
    </w:p>
    <w:p w14:paraId="26742B13" w14:textId="77777777" w:rsidR="002E797A" w:rsidRDefault="002E797A"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7A40E3E8" w:rsidR="00F50013" w:rsidRPr="009346C2" w:rsidRDefault="0095739B"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27" w:name="_Toc10146345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561807">
        <w:rPr>
          <w:rFonts w:ascii="Arial" w:hAnsi="Arial" w:cs="Arial"/>
          <w:caps w:val="0"/>
          <w:color w:val="17365D" w:themeColor="text2" w:themeShade="BF"/>
          <w:szCs w:val="28"/>
          <w:u w:val="none"/>
        </w:rPr>
        <w:t>13.02.22</w:t>
      </w:r>
      <w:r w:rsidR="00F50013" w:rsidRPr="009346C2">
        <w:rPr>
          <w:rFonts w:ascii="Arial" w:hAnsi="Arial" w:cs="Arial"/>
          <w:caps w:val="0"/>
          <w:color w:val="17365D" w:themeColor="text2" w:themeShade="BF"/>
          <w:szCs w:val="28"/>
          <w:u w:val="none"/>
        </w:rPr>
        <w:t xml:space="preserve"> to CPS</w:t>
      </w:r>
      <w:r w:rsidR="00561807">
        <w:rPr>
          <w:rFonts w:ascii="Arial" w:hAnsi="Arial" w:cs="Arial"/>
          <w:caps w:val="0"/>
          <w:color w:val="17365D" w:themeColor="text2" w:themeShade="BF"/>
          <w:szCs w:val="28"/>
          <w:u w:val="none"/>
        </w:rPr>
        <w:t>17.04.22</w:t>
      </w:r>
      <w:bookmarkEnd w:id="27"/>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7359DB">
      <w:pPr>
        <w:pStyle w:val="CouncilHeading"/>
      </w:pPr>
    </w:p>
    <w:p w14:paraId="6BAE9319" w14:textId="6509B30B" w:rsidR="00B40CA6" w:rsidRPr="00B40CA6" w:rsidRDefault="00F459BB"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18"/>
          <w:u w:val="none"/>
        </w:rPr>
      </w:pPr>
      <w:bookmarkStart w:id="28" w:name="_Toc101463454"/>
      <w:r>
        <w:rPr>
          <w:rFonts w:ascii="Arial" w:hAnsi="Arial" w:cs="Arial"/>
          <w:caps w:val="0"/>
          <w:color w:val="17365D" w:themeColor="text2" w:themeShade="BF"/>
          <w:u w:val="none"/>
        </w:rPr>
        <w:t xml:space="preserve">CPS13.04.22 </w:t>
      </w:r>
      <w:r w:rsidRPr="00F459BB">
        <w:rPr>
          <w:rFonts w:ascii="Arial" w:hAnsi="Arial" w:cs="Arial"/>
          <w:caps w:val="0"/>
          <w:color w:val="17365D" w:themeColor="text2" w:themeShade="BF"/>
          <w:u w:val="none"/>
        </w:rPr>
        <w:t>New Lease to Kidz Galore – 64-66 Melvista Avenue, Dalkeith</w:t>
      </w:r>
      <w:bookmarkEnd w:id="28"/>
    </w:p>
    <w:p w14:paraId="046A3798" w14:textId="7D2B72CA" w:rsidR="00671F60" w:rsidRDefault="00671F60" w:rsidP="007359DB">
      <w:pPr>
        <w:pStyle w:val="CouncilHeading"/>
      </w:pPr>
    </w:p>
    <w:tbl>
      <w:tblPr>
        <w:tblStyle w:val="TableGrid1"/>
        <w:tblW w:w="9640" w:type="dxa"/>
        <w:tblInd w:w="-289" w:type="dxa"/>
        <w:tblLook w:val="04A0" w:firstRow="1" w:lastRow="0" w:firstColumn="1" w:lastColumn="0" w:noHBand="0" w:noVBand="1"/>
      </w:tblPr>
      <w:tblGrid>
        <w:gridCol w:w="2552"/>
        <w:gridCol w:w="7088"/>
      </w:tblGrid>
      <w:tr w:rsidR="000E1F08" w:rsidRPr="000E1F08" w14:paraId="490DBD95" w14:textId="77777777" w:rsidTr="00201E31">
        <w:tc>
          <w:tcPr>
            <w:tcW w:w="2552" w:type="dxa"/>
          </w:tcPr>
          <w:p w14:paraId="1EFAFA3B"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Meeting &amp; Date</w:t>
            </w:r>
          </w:p>
        </w:tc>
        <w:tc>
          <w:tcPr>
            <w:tcW w:w="7088" w:type="dxa"/>
          </w:tcPr>
          <w:p w14:paraId="1D5E6321"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Council – 26 April 2022</w:t>
            </w:r>
          </w:p>
        </w:tc>
      </w:tr>
      <w:tr w:rsidR="000E1F08" w:rsidRPr="000E1F08" w14:paraId="2185BB8D" w14:textId="77777777" w:rsidTr="00201E31">
        <w:tc>
          <w:tcPr>
            <w:tcW w:w="2552" w:type="dxa"/>
          </w:tcPr>
          <w:p w14:paraId="2F2ED9BE"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Applicant</w:t>
            </w:r>
          </w:p>
        </w:tc>
        <w:tc>
          <w:tcPr>
            <w:tcW w:w="7088" w:type="dxa"/>
          </w:tcPr>
          <w:p w14:paraId="336414FB"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Kidz Galore Pty Ltd</w:t>
            </w:r>
          </w:p>
        </w:tc>
      </w:tr>
      <w:tr w:rsidR="000E1F08" w:rsidRPr="000E1F08" w14:paraId="7CEEC422" w14:textId="77777777" w:rsidTr="00201E31">
        <w:tc>
          <w:tcPr>
            <w:tcW w:w="2552" w:type="dxa"/>
          </w:tcPr>
          <w:p w14:paraId="2278C5F3" w14:textId="77777777" w:rsidR="000E1F08" w:rsidRPr="000E1F08" w:rsidRDefault="000E1F08" w:rsidP="00BC112D">
            <w:pPr>
              <w:ind w:right="187"/>
              <w:rPr>
                <w:rFonts w:ascii="Arial" w:hAnsi="Arial" w:cs="Arial"/>
                <w:b/>
                <w:bCs/>
                <w:color w:val="17365D" w:themeColor="text2" w:themeShade="BF"/>
                <w:szCs w:val="24"/>
              </w:rPr>
            </w:pPr>
            <w:r w:rsidRPr="000E1F08">
              <w:rPr>
                <w:rFonts w:ascii="Arial" w:hAnsi="Arial" w:cs="Arial"/>
                <w:b/>
                <w:bCs/>
                <w:color w:val="17365D" w:themeColor="text2" w:themeShade="BF"/>
                <w:szCs w:val="24"/>
              </w:rPr>
              <w:t xml:space="preserve">Employee Disclosure under section 5.70 </w:t>
            </w:r>
            <w:r w:rsidRPr="000E1F08">
              <w:rPr>
                <w:rFonts w:ascii="Arial" w:hAnsi="Arial" w:cs="Arial"/>
                <w:b/>
                <w:bCs/>
                <w:i/>
                <w:iCs/>
                <w:color w:val="17365D" w:themeColor="text2" w:themeShade="BF"/>
                <w:szCs w:val="24"/>
              </w:rPr>
              <w:t xml:space="preserve">Local Government Act 1995 </w:t>
            </w:r>
          </w:p>
        </w:tc>
        <w:tc>
          <w:tcPr>
            <w:tcW w:w="7088" w:type="dxa"/>
          </w:tcPr>
          <w:p w14:paraId="0E4EB7D3" w14:textId="77777777" w:rsidR="000E1F08" w:rsidRPr="000E1F08" w:rsidRDefault="000E1F08" w:rsidP="00BC112D">
            <w:pPr>
              <w:tabs>
                <w:tab w:val="left" w:pos="6682"/>
              </w:tabs>
              <w:spacing w:before="120" w:line="260" w:lineRule="atLeast"/>
              <w:ind w:right="187"/>
              <w:rPr>
                <w:rFonts w:ascii="Arial" w:hAnsi="Arial" w:cs="Arial"/>
                <w:szCs w:val="24"/>
                <w:lang w:eastAsia="en-AU"/>
              </w:rPr>
            </w:pPr>
            <w:r w:rsidRPr="000E1F08">
              <w:rPr>
                <w:rFonts w:ascii="Arial" w:hAnsi="Arial" w:cs="Arial"/>
                <w:szCs w:val="24"/>
                <w:lang w:eastAsia="en-AU"/>
              </w:rPr>
              <w:t>Nil.</w:t>
            </w:r>
          </w:p>
        </w:tc>
      </w:tr>
      <w:tr w:rsidR="000E1F08" w:rsidRPr="000E1F08" w14:paraId="698C2CBA" w14:textId="77777777" w:rsidTr="00201E31">
        <w:tc>
          <w:tcPr>
            <w:tcW w:w="2552" w:type="dxa"/>
          </w:tcPr>
          <w:p w14:paraId="6EE74C2D"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Report Author</w:t>
            </w:r>
          </w:p>
        </w:tc>
        <w:tc>
          <w:tcPr>
            <w:tcW w:w="7088" w:type="dxa"/>
          </w:tcPr>
          <w:p w14:paraId="3A62560E"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David Thomason – Coordinator Land &amp; Property</w:t>
            </w:r>
          </w:p>
        </w:tc>
      </w:tr>
      <w:tr w:rsidR="000E1F08" w:rsidRPr="000E1F08" w14:paraId="22C8CCE0" w14:textId="77777777" w:rsidTr="00201E31">
        <w:tc>
          <w:tcPr>
            <w:tcW w:w="2552" w:type="dxa"/>
          </w:tcPr>
          <w:p w14:paraId="419CCD03"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Director/CEO</w:t>
            </w:r>
          </w:p>
        </w:tc>
        <w:tc>
          <w:tcPr>
            <w:tcW w:w="7088" w:type="dxa"/>
          </w:tcPr>
          <w:p w14:paraId="3771C614"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Michael Cole –Director Corporate Services</w:t>
            </w:r>
          </w:p>
        </w:tc>
      </w:tr>
      <w:tr w:rsidR="000E1F08" w:rsidRPr="000E1F08" w14:paraId="459B8027" w14:textId="77777777" w:rsidTr="00201E31">
        <w:tc>
          <w:tcPr>
            <w:tcW w:w="2552" w:type="dxa"/>
          </w:tcPr>
          <w:p w14:paraId="0C687E87"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Attachments</w:t>
            </w:r>
          </w:p>
        </w:tc>
        <w:tc>
          <w:tcPr>
            <w:tcW w:w="7088" w:type="dxa"/>
          </w:tcPr>
          <w:p w14:paraId="1FCAA9A8" w14:textId="5EDE43AD" w:rsidR="000E1F08" w:rsidRPr="000E1F08" w:rsidRDefault="000E1F08" w:rsidP="0018186F">
            <w:pPr>
              <w:numPr>
                <w:ilvl w:val="0"/>
                <w:numId w:val="40"/>
              </w:numPr>
              <w:tabs>
                <w:tab w:val="left" w:pos="6682"/>
              </w:tabs>
              <w:ind w:left="316" w:right="187"/>
              <w:rPr>
                <w:rFonts w:ascii="Arial" w:hAnsi="Arial" w:cs="Arial"/>
                <w:lang w:val="en-US"/>
              </w:rPr>
            </w:pPr>
            <w:r w:rsidRPr="3A874F47">
              <w:rPr>
                <w:rFonts w:ascii="Arial" w:hAnsi="Arial" w:cs="Arial"/>
                <w:lang w:val="en-US"/>
              </w:rPr>
              <w:t>CONFIDENTIAL – Kidz Galore New Lease Proposal</w:t>
            </w:r>
          </w:p>
          <w:p w14:paraId="78FEAAB7" w14:textId="097C6D49" w:rsidR="000E1F08" w:rsidRDefault="000E1F08" w:rsidP="3A874F47">
            <w:pPr>
              <w:numPr>
                <w:ilvl w:val="0"/>
                <w:numId w:val="40"/>
              </w:numPr>
              <w:tabs>
                <w:tab w:val="left" w:pos="6682"/>
              </w:tabs>
              <w:ind w:left="316" w:right="187"/>
              <w:rPr>
                <w:rFonts w:ascii="Arial" w:hAnsi="Arial" w:cs="Arial"/>
                <w:lang w:val="en-US"/>
              </w:rPr>
            </w:pPr>
            <w:r w:rsidRPr="3A874F47">
              <w:rPr>
                <w:rFonts w:ascii="Arial" w:hAnsi="Arial" w:cs="Arial"/>
                <w:lang w:val="en-US"/>
              </w:rPr>
              <w:t>CONFIDENTIAL – Kidz Galore Lease (Acoustic) Management Plan</w:t>
            </w:r>
          </w:p>
          <w:p w14:paraId="3CDB56BE" w14:textId="5AFD11F7" w:rsidR="000E1F08" w:rsidRPr="000E1F08" w:rsidRDefault="0054075B" w:rsidP="0018186F">
            <w:pPr>
              <w:numPr>
                <w:ilvl w:val="0"/>
                <w:numId w:val="40"/>
              </w:numPr>
              <w:tabs>
                <w:tab w:val="left" w:pos="6682"/>
              </w:tabs>
              <w:ind w:left="316" w:right="187"/>
              <w:rPr>
                <w:rFonts w:ascii="Arial" w:hAnsi="Arial" w:cs="Arial"/>
                <w:szCs w:val="32"/>
                <w:lang w:val="en-US"/>
              </w:rPr>
            </w:pPr>
            <w:r w:rsidRPr="000E1F08">
              <w:rPr>
                <w:rFonts w:ascii="Arial" w:hAnsi="Arial" w:cs="Arial"/>
                <w:szCs w:val="32"/>
                <w:lang w:val="en-US"/>
              </w:rPr>
              <w:t xml:space="preserve">CONFIDENTIAL – </w:t>
            </w:r>
            <w:r>
              <w:rPr>
                <w:rFonts w:ascii="Arial" w:hAnsi="Arial" w:cs="Arial"/>
                <w:szCs w:val="32"/>
                <w:lang w:val="en-US"/>
              </w:rPr>
              <w:t xml:space="preserve">Updated </w:t>
            </w:r>
            <w:r w:rsidRPr="000E1F08">
              <w:rPr>
                <w:rFonts w:ascii="Arial" w:hAnsi="Arial" w:cs="Arial"/>
                <w:szCs w:val="32"/>
                <w:lang w:val="en-US"/>
              </w:rPr>
              <w:t>Kidz Galore Lease (Acoustic) Management Plan</w:t>
            </w:r>
            <w:r>
              <w:rPr>
                <w:rFonts w:ascii="Arial" w:hAnsi="Arial" w:cs="Arial"/>
                <w:szCs w:val="32"/>
                <w:lang w:val="en-US"/>
              </w:rPr>
              <w:t xml:space="preserve"> – 20 April 2022</w:t>
            </w:r>
          </w:p>
        </w:tc>
      </w:tr>
    </w:tbl>
    <w:p w14:paraId="79903CCB" w14:textId="77777777" w:rsidR="000E1F08" w:rsidRPr="000E1F08" w:rsidRDefault="000E1F08" w:rsidP="00BC112D">
      <w:pPr>
        <w:ind w:left="-567" w:right="187"/>
        <w:jc w:val="both"/>
        <w:rPr>
          <w:rFonts w:ascii="Arial" w:eastAsiaTheme="minorHAnsi" w:hAnsi="Arial" w:cs="Arial"/>
          <w:b/>
          <w:szCs w:val="32"/>
          <w:lang w:val="en-US"/>
        </w:rPr>
      </w:pPr>
    </w:p>
    <w:p w14:paraId="2D7935C7"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Purpose</w:t>
      </w:r>
    </w:p>
    <w:p w14:paraId="1E10DADA" w14:textId="77777777" w:rsidR="000E1F08" w:rsidRPr="000E1F08" w:rsidRDefault="000E1F08" w:rsidP="000E55EC">
      <w:pPr>
        <w:ind w:left="-284" w:right="-238"/>
        <w:jc w:val="both"/>
        <w:rPr>
          <w:rFonts w:ascii="Arial" w:eastAsiaTheme="minorHAnsi" w:hAnsi="Arial" w:cs="Arial"/>
          <w:b/>
          <w:szCs w:val="32"/>
          <w:lang w:val="en-US"/>
        </w:rPr>
      </w:pPr>
    </w:p>
    <w:p w14:paraId="07A8A295"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Kidz Galore Pty Ltd lease the 64-66 Melvista Avenue, Dalkeith site from the City. Kidz Galore Pty Ltd have approached the City seeking a new lease. </w:t>
      </w:r>
    </w:p>
    <w:p w14:paraId="6B71E93F" w14:textId="77777777" w:rsidR="000E1F08" w:rsidRPr="000E1F08" w:rsidRDefault="000E1F08" w:rsidP="000E55EC">
      <w:pPr>
        <w:ind w:left="-284" w:right="-238"/>
        <w:jc w:val="both"/>
        <w:rPr>
          <w:rFonts w:ascii="Arial" w:eastAsiaTheme="minorHAnsi" w:hAnsi="Arial" w:cs="Arial"/>
          <w:szCs w:val="32"/>
          <w:lang w:val="en-US"/>
        </w:rPr>
      </w:pPr>
    </w:p>
    <w:p w14:paraId="0C0DFBCB" w14:textId="77777777" w:rsidR="000E1F08" w:rsidRPr="000E1F08" w:rsidRDefault="000E1F08" w:rsidP="000E55EC">
      <w:pPr>
        <w:ind w:left="-284" w:right="-238"/>
        <w:jc w:val="both"/>
        <w:rPr>
          <w:rFonts w:ascii="Arial" w:eastAsiaTheme="minorHAnsi" w:hAnsi="Arial" w:cs="Arial"/>
          <w:b/>
          <w:szCs w:val="32"/>
          <w:lang w:val="en-US"/>
        </w:rPr>
      </w:pPr>
      <w:r w:rsidRPr="000E1F08">
        <w:rPr>
          <w:rFonts w:ascii="Arial" w:eastAsiaTheme="minorHAnsi" w:hAnsi="Arial" w:cs="Arial"/>
          <w:szCs w:val="32"/>
          <w:lang w:val="en-US"/>
        </w:rPr>
        <w:t>Following a deferral of the report in February 2022, this report is re-presented to allow elected members consideration of that request.</w:t>
      </w:r>
    </w:p>
    <w:p w14:paraId="0F814F6D" w14:textId="68C2EA43" w:rsidR="000E1F08" w:rsidRPr="000E1F08" w:rsidRDefault="000E1F08" w:rsidP="000E55EC">
      <w:pPr>
        <w:ind w:left="-284" w:right="-238"/>
        <w:jc w:val="both"/>
        <w:rPr>
          <w:rFonts w:ascii="Arial" w:eastAsiaTheme="minorHAnsi" w:hAnsi="Arial" w:cs="Arial"/>
          <w:b/>
          <w:szCs w:val="32"/>
          <w:lang w:val="en-US"/>
        </w:rPr>
      </w:pPr>
    </w:p>
    <w:p w14:paraId="18A1F372" w14:textId="77777777" w:rsidR="000E55EC" w:rsidRPr="000E1F08" w:rsidRDefault="000E55EC" w:rsidP="000E55EC">
      <w:pPr>
        <w:ind w:left="-284" w:right="-238"/>
        <w:jc w:val="both"/>
        <w:rPr>
          <w:rFonts w:ascii="Arial" w:eastAsiaTheme="minorHAnsi" w:hAnsi="Arial" w:cs="Arial"/>
          <w:b/>
          <w:szCs w:val="32"/>
          <w:lang w:val="en-US"/>
        </w:rPr>
      </w:pPr>
    </w:p>
    <w:p w14:paraId="6ED0B04F"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Recommendation</w:t>
      </w:r>
    </w:p>
    <w:p w14:paraId="5708AAE1" w14:textId="77777777" w:rsidR="000E1F08" w:rsidRPr="000E1F08" w:rsidRDefault="000E1F08" w:rsidP="000E55EC">
      <w:pPr>
        <w:ind w:left="-284" w:right="-238"/>
        <w:jc w:val="both"/>
        <w:rPr>
          <w:rFonts w:ascii="Arial" w:eastAsiaTheme="minorHAnsi" w:hAnsi="Arial" w:cs="Arial"/>
          <w:b/>
          <w:sz w:val="28"/>
          <w:szCs w:val="32"/>
          <w:lang w:val="en-US"/>
        </w:rPr>
      </w:pPr>
    </w:p>
    <w:p w14:paraId="02904E09" w14:textId="77777777" w:rsidR="000E1F08" w:rsidRPr="00201E31" w:rsidRDefault="000E1F08" w:rsidP="000E55EC">
      <w:pPr>
        <w:ind w:left="-284" w:right="-238"/>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Council:</w:t>
      </w:r>
    </w:p>
    <w:p w14:paraId="750E7001" w14:textId="77777777" w:rsidR="000E1F08" w:rsidRPr="00201E31" w:rsidRDefault="000E1F08" w:rsidP="000E55EC">
      <w:pPr>
        <w:ind w:left="-567" w:right="-238"/>
        <w:jc w:val="both"/>
        <w:rPr>
          <w:rFonts w:ascii="Arial" w:eastAsiaTheme="minorHAnsi" w:hAnsi="Arial" w:cs="Arial"/>
          <w:b/>
          <w:color w:val="244061" w:themeColor="accent1" w:themeShade="80"/>
          <w:szCs w:val="32"/>
          <w:lang w:val="en-US"/>
        </w:rPr>
      </w:pPr>
    </w:p>
    <w:p w14:paraId="45EBD42C" w14:textId="77777777" w:rsidR="000E1F08" w:rsidRPr="00201E31" w:rsidRDefault="000E1F08" w:rsidP="000E55EC">
      <w:pPr>
        <w:numPr>
          <w:ilvl w:val="0"/>
          <w:numId w:val="34"/>
        </w:numPr>
        <w:spacing w:after="200" w:line="276" w:lineRule="auto"/>
        <w:ind w:left="284" w:right="-238" w:hanging="567"/>
        <w:contextualSpacing/>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 xml:space="preserve">approves the Key Terms for a new lease with Kidz Galore Pty Ltd as contained within this report, noting the specific inclusion of the Lease (Acoustic) Management Plan; </w:t>
      </w:r>
    </w:p>
    <w:p w14:paraId="0337657E" w14:textId="77777777" w:rsidR="000E1F08" w:rsidRPr="00201E31" w:rsidRDefault="000E1F08" w:rsidP="000E55EC">
      <w:pPr>
        <w:ind w:left="284" w:right="-238"/>
        <w:jc w:val="both"/>
        <w:rPr>
          <w:rFonts w:ascii="Arial" w:eastAsiaTheme="minorHAnsi" w:hAnsi="Arial" w:cs="Arial"/>
          <w:b/>
          <w:color w:val="244061" w:themeColor="accent1" w:themeShade="80"/>
          <w:szCs w:val="32"/>
          <w:lang w:val="en-US"/>
        </w:rPr>
      </w:pPr>
    </w:p>
    <w:p w14:paraId="7F3D4D84" w14:textId="47321E58" w:rsidR="000E1F08" w:rsidRPr="00201E31" w:rsidRDefault="000E1F08" w:rsidP="000E55EC">
      <w:pPr>
        <w:numPr>
          <w:ilvl w:val="0"/>
          <w:numId w:val="34"/>
        </w:numPr>
        <w:spacing w:after="200" w:line="276" w:lineRule="auto"/>
        <w:ind w:left="284" w:right="-238"/>
        <w:contextualSpacing/>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 xml:space="preserve">requests the Chief Executive Officer commence the statutory public advertising of the disposition by negotiation in accordance with section 3.58(3) of the </w:t>
      </w:r>
      <w:r w:rsidRPr="00201E31">
        <w:rPr>
          <w:rFonts w:ascii="Arial" w:eastAsiaTheme="minorHAnsi" w:hAnsi="Arial" w:cs="Arial"/>
          <w:b/>
          <w:i/>
          <w:iCs/>
          <w:color w:val="244061" w:themeColor="accent1" w:themeShade="80"/>
          <w:szCs w:val="32"/>
          <w:lang w:val="en-US"/>
        </w:rPr>
        <w:t>Local Government Act 1995</w:t>
      </w:r>
      <w:r w:rsidR="000E55EC">
        <w:rPr>
          <w:rFonts w:ascii="Arial" w:eastAsiaTheme="minorHAnsi" w:hAnsi="Arial" w:cs="Arial"/>
          <w:b/>
          <w:i/>
          <w:iCs/>
          <w:color w:val="244061" w:themeColor="accent1" w:themeShade="80"/>
          <w:szCs w:val="32"/>
          <w:lang w:val="en-US"/>
        </w:rPr>
        <w:t>; and</w:t>
      </w:r>
    </w:p>
    <w:p w14:paraId="6DD3AA61" w14:textId="77777777" w:rsidR="000E1F08" w:rsidRPr="00201E31" w:rsidRDefault="000E1F08" w:rsidP="000E55EC">
      <w:pPr>
        <w:ind w:left="284" w:right="-238"/>
        <w:jc w:val="both"/>
        <w:rPr>
          <w:rFonts w:ascii="Arial" w:eastAsiaTheme="minorHAnsi" w:hAnsi="Arial" w:cs="Arial"/>
          <w:b/>
          <w:color w:val="244061" w:themeColor="accent1" w:themeShade="80"/>
          <w:szCs w:val="32"/>
          <w:lang w:val="en-US"/>
        </w:rPr>
      </w:pPr>
    </w:p>
    <w:p w14:paraId="6C3C2B85" w14:textId="77777777" w:rsidR="000E1F08" w:rsidRPr="00201E31" w:rsidRDefault="000E1F08" w:rsidP="000E55EC">
      <w:pPr>
        <w:numPr>
          <w:ilvl w:val="0"/>
          <w:numId w:val="34"/>
        </w:numPr>
        <w:spacing w:after="200" w:line="276" w:lineRule="auto"/>
        <w:ind w:left="284" w:right="-238"/>
        <w:contextualSpacing/>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following the statutory public advertising period, requests a further report be presented to Council outlining details of any public submissions received.</w:t>
      </w:r>
    </w:p>
    <w:p w14:paraId="5B5E76E4" w14:textId="77777777" w:rsidR="000E1F08" w:rsidRPr="000E1F08" w:rsidRDefault="000E1F08" w:rsidP="000E55EC">
      <w:pPr>
        <w:ind w:left="-567" w:right="-238"/>
        <w:jc w:val="both"/>
        <w:rPr>
          <w:rFonts w:ascii="Arial" w:eastAsiaTheme="minorHAnsi" w:hAnsi="Arial" w:cs="Arial"/>
          <w:bCs/>
          <w:szCs w:val="24"/>
          <w:lang w:val="en-US"/>
        </w:rPr>
      </w:pPr>
    </w:p>
    <w:p w14:paraId="5203E01E" w14:textId="13D8F2A8" w:rsidR="000E1F08" w:rsidRDefault="000E1F08" w:rsidP="000E55EC">
      <w:pPr>
        <w:ind w:left="-567" w:right="-238"/>
        <w:jc w:val="both"/>
        <w:rPr>
          <w:rFonts w:ascii="Arial" w:eastAsiaTheme="minorHAnsi" w:hAnsi="Arial" w:cs="Arial"/>
          <w:b/>
          <w:sz w:val="28"/>
          <w:szCs w:val="32"/>
          <w:lang w:val="en-US"/>
        </w:rPr>
      </w:pPr>
    </w:p>
    <w:p w14:paraId="79B9D030" w14:textId="77777777" w:rsidR="000E1F08" w:rsidRPr="000E1F08" w:rsidRDefault="000E1F08" w:rsidP="000E55EC">
      <w:pPr>
        <w:ind w:left="-284" w:right="-238"/>
        <w:jc w:val="both"/>
        <w:rPr>
          <w:rFonts w:ascii="Arial" w:eastAsiaTheme="minorHAnsi" w:hAnsi="Arial" w:cs="Arial"/>
          <w:b/>
          <w:bCs/>
          <w:color w:val="000000" w:themeColor="text1"/>
          <w:sz w:val="28"/>
          <w:szCs w:val="28"/>
          <w:lang w:val="en-GB"/>
        </w:rPr>
      </w:pPr>
      <w:r w:rsidRPr="000E1F08">
        <w:rPr>
          <w:rFonts w:ascii="Arial" w:eastAsiaTheme="minorHAnsi" w:hAnsi="Arial" w:cs="Arial"/>
          <w:b/>
          <w:color w:val="17365D" w:themeColor="text2" w:themeShade="BF"/>
          <w:sz w:val="28"/>
          <w:szCs w:val="32"/>
          <w:lang w:val="en-US"/>
        </w:rPr>
        <w:t>Voting Requirement</w:t>
      </w:r>
    </w:p>
    <w:p w14:paraId="6874B3DA" w14:textId="77777777" w:rsidR="000E1F08" w:rsidRPr="000E1F08" w:rsidRDefault="000E1F08" w:rsidP="000E55EC">
      <w:pPr>
        <w:ind w:left="-284" w:right="-238"/>
        <w:jc w:val="both"/>
        <w:rPr>
          <w:rFonts w:ascii="Arial" w:eastAsiaTheme="minorHAnsi" w:hAnsi="Arial" w:cs="Arial"/>
          <w:color w:val="000000" w:themeColor="text1"/>
          <w:szCs w:val="24"/>
          <w:lang w:val="en-GB"/>
        </w:rPr>
      </w:pPr>
    </w:p>
    <w:p w14:paraId="60249A1F" w14:textId="6A90E5FA" w:rsidR="000E1F08" w:rsidRDefault="000E1F08" w:rsidP="000E55EC">
      <w:pPr>
        <w:ind w:left="-284" w:right="-238"/>
        <w:jc w:val="both"/>
        <w:rPr>
          <w:rFonts w:ascii="Arial" w:eastAsiaTheme="minorHAnsi" w:hAnsi="Arial" w:cs="Arial"/>
          <w:color w:val="000000" w:themeColor="text1"/>
          <w:szCs w:val="24"/>
          <w:lang w:val="en-GB"/>
        </w:rPr>
      </w:pPr>
      <w:r w:rsidRPr="000E1F08">
        <w:rPr>
          <w:rFonts w:ascii="Arial" w:eastAsiaTheme="minorHAnsi" w:hAnsi="Arial" w:cs="Arial"/>
          <w:color w:val="000000" w:themeColor="text1"/>
          <w:szCs w:val="24"/>
          <w:lang w:val="en-GB"/>
        </w:rPr>
        <w:t>Simple Majority</w:t>
      </w:r>
      <w:r w:rsidR="00201E31">
        <w:rPr>
          <w:rFonts w:ascii="Arial" w:eastAsiaTheme="minorHAnsi" w:hAnsi="Arial" w:cs="Arial"/>
          <w:color w:val="000000" w:themeColor="text1"/>
          <w:szCs w:val="24"/>
          <w:lang w:val="en-GB"/>
        </w:rPr>
        <w:t>.</w:t>
      </w:r>
      <w:r w:rsidRPr="000E1F08">
        <w:rPr>
          <w:rFonts w:ascii="Arial" w:eastAsiaTheme="minorHAnsi" w:hAnsi="Arial" w:cs="Arial"/>
          <w:color w:val="000000" w:themeColor="text1"/>
          <w:szCs w:val="24"/>
          <w:lang w:val="en-GB"/>
        </w:rPr>
        <w:t xml:space="preserve"> </w:t>
      </w:r>
    </w:p>
    <w:p w14:paraId="744940E7" w14:textId="38E32639" w:rsidR="00CF0DC5" w:rsidRDefault="00CF0DC5" w:rsidP="000E55EC">
      <w:pPr>
        <w:ind w:left="-284" w:right="-238"/>
        <w:jc w:val="both"/>
        <w:rPr>
          <w:rFonts w:ascii="Arial" w:eastAsiaTheme="minorHAnsi" w:hAnsi="Arial" w:cs="Arial"/>
          <w:color w:val="000000" w:themeColor="text1"/>
          <w:szCs w:val="24"/>
          <w:lang w:val="en-GB"/>
        </w:rPr>
      </w:pPr>
    </w:p>
    <w:p w14:paraId="7D3E2E0C" w14:textId="77777777" w:rsidR="009336C6" w:rsidRPr="000E1F08" w:rsidRDefault="009336C6" w:rsidP="000E55EC">
      <w:pPr>
        <w:ind w:left="-284" w:right="-238"/>
        <w:jc w:val="both"/>
        <w:rPr>
          <w:rFonts w:ascii="Arial" w:eastAsiaTheme="minorHAnsi" w:hAnsi="Arial" w:cs="Arial"/>
          <w:color w:val="000000" w:themeColor="text1"/>
          <w:szCs w:val="24"/>
          <w:lang w:val="en-GB"/>
        </w:rPr>
      </w:pPr>
    </w:p>
    <w:p w14:paraId="07C0E5FA"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 xml:space="preserve">Background </w:t>
      </w:r>
    </w:p>
    <w:p w14:paraId="0E434A5E" w14:textId="77777777" w:rsidR="000E1F08" w:rsidRPr="000E1F08" w:rsidRDefault="000E1F08" w:rsidP="000E55EC">
      <w:pPr>
        <w:ind w:left="-284" w:right="-238"/>
        <w:jc w:val="both"/>
        <w:rPr>
          <w:rFonts w:ascii="Arial" w:eastAsiaTheme="minorHAnsi" w:hAnsi="Arial" w:cs="Arial"/>
          <w:b/>
          <w:sz w:val="28"/>
          <w:szCs w:val="32"/>
          <w:lang w:val="en-US"/>
        </w:rPr>
      </w:pPr>
    </w:p>
    <w:p w14:paraId="4688A182"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The City of Nedlands owns two freehold lots of land at 64-66 Melvista Avenue, Dalkeith (‘Site’). Each lot is 1012m2 in area being a total of 2024m2. Currently zoned R10, the two lots are adjacent large regular shaped lots located on Melvista Avenue, a thoroughfare road within Dalkeith. The Site is located opposite Mason Gardens on the corner of Melvista Avenue and Hackett Road. The Site includes a circa 1970’s constructed building which previously served as the Melvista Pre-School, a facility leased to and operated by the Department of Education. The Department surrendered the lease on 24 September 2012.</w:t>
      </w:r>
    </w:p>
    <w:p w14:paraId="02A8DC43" w14:textId="77777777" w:rsidR="000E1F08" w:rsidRPr="000E1F08" w:rsidRDefault="000E1F08" w:rsidP="000E55EC">
      <w:pPr>
        <w:ind w:left="-284" w:right="-238"/>
        <w:jc w:val="both"/>
        <w:rPr>
          <w:rFonts w:ascii="Arial" w:eastAsiaTheme="minorHAnsi" w:hAnsi="Arial" w:cs="Arial"/>
          <w:szCs w:val="32"/>
          <w:lang w:val="en-US"/>
        </w:rPr>
      </w:pPr>
    </w:p>
    <w:p w14:paraId="23169643"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In 2013, the City reviewed its provision of childcare services and moved to conduct a public process inviting submissions for the provision of childcare services and associated leases of the property at 64-66 Melvista Avenue, Dalkeith. In this process seven submissions were received and Kidz Galore Pty Ltd (‘Kidz Galore’) were the successful respondent. </w:t>
      </w:r>
    </w:p>
    <w:p w14:paraId="348F4A5B" w14:textId="77777777" w:rsidR="000E1F08" w:rsidRPr="000E1F08" w:rsidRDefault="000E1F08" w:rsidP="000E55EC">
      <w:pPr>
        <w:ind w:left="-284" w:right="-238"/>
        <w:jc w:val="both"/>
        <w:rPr>
          <w:rFonts w:ascii="Arial" w:eastAsiaTheme="minorHAnsi" w:hAnsi="Arial" w:cs="Arial"/>
          <w:szCs w:val="32"/>
          <w:lang w:val="en-US"/>
        </w:rPr>
      </w:pPr>
    </w:p>
    <w:p w14:paraId="78245082"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Kidz Galore commenced a lease of the Site on 20 December 2013. The lease arrangement is for a term of 10 years, expiring on 19 December 2023 (‘the Lease’).</w:t>
      </w:r>
    </w:p>
    <w:p w14:paraId="2431880F" w14:textId="77777777" w:rsidR="000E1F08" w:rsidRPr="000E1F08" w:rsidRDefault="000E1F08" w:rsidP="000E55EC">
      <w:pPr>
        <w:ind w:left="-284" w:right="-238"/>
        <w:jc w:val="both"/>
        <w:rPr>
          <w:rFonts w:ascii="Arial" w:eastAsiaTheme="minorHAnsi" w:hAnsi="Arial" w:cs="Arial"/>
          <w:szCs w:val="32"/>
          <w:lang w:val="en-US"/>
        </w:rPr>
      </w:pPr>
    </w:p>
    <w:p w14:paraId="1B3D729B" w14:textId="77777777" w:rsidR="000E1F08" w:rsidRPr="000E1F08" w:rsidRDefault="000E1F08" w:rsidP="000E55EC">
      <w:pPr>
        <w:ind w:left="-284" w:right="-238"/>
        <w:jc w:val="both"/>
        <w:rPr>
          <w:rFonts w:ascii="Arial" w:eastAsiaTheme="minorHAnsi" w:hAnsi="Arial" w:cs="Arial"/>
          <w:b/>
          <w:bCs/>
          <w:szCs w:val="32"/>
          <w:lang w:val="en-US"/>
        </w:rPr>
      </w:pPr>
      <w:r w:rsidRPr="000E1F08">
        <w:rPr>
          <w:rFonts w:ascii="Arial" w:eastAsiaTheme="minorHAnsi" w:hAnsi="Arial" w:cs="Arial"/>
          <w:b/>
          <w:bCs/>
          <w:szCs w:val="32"/>
          <w:lang w:val="en-US"/>
        </w:rPr>
        <w:t>Previous Council Decisions:</w:t>
      </w:r>
    </w:p>
    <w:p w14:paraId="1F625EE8" w14:textId="77777777" w:rsidR="000E1F08" w:rsidRPr="000E1F08" w:rsidRDefault="000E1F08" w:rsidP="000E55EC">
      <w:pPr>
        <w:ind w:left="-284" w:right="-238"/>
        <w:jc w:val="both"/>
        <w:rPr>
          <w:rFonts w:ascii="Arial" w:eastAsiaTheme="minorHAnsi" w:hAnsi="Arial" w:cs="Arial"/>
          <w:szCs w:val="32"/>
          <w:lang w:val="en-US"/>
        </w:rPr>
      </w:pPr>
    </w:p>
    <w:p w14:paraId="1BDF9F68" w14:textId="77777777" w:rsidR="000E1F08" w:rsidRPr="000E1F08" w:rsidRDefault="000E1F08" w:rsidP="000E55EC">
      <w:pPr>
        <w:numPr>
          <w:ilvl w:val="0"/>
          <w:numId w:val="35"/>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26 March 2013, in Confidential Item 17.1, Council considered City provided childcare service and resolved to call for expressions of interest for an external provider to run a childcare service at 64-66 Melvista Avenue, Dalkeith and/ or PRCC.</w:t>
      </w:r>
    </w:p>
    <w:p w14:paraId="6CF32A4D" w14:textId="77777777" w:rsidR="000E1F08" w:rsidRPr="000E1F08" w:rsidRDefault="000E1F08" w:rsidP="000E55EC">
      <w:pPr>
        <w:ind w:left="284" w:right="-238"/>
        <w:contextualSpacing/>
        <w:jc w:val="both"/>
        <w:rPr>
          <w:rFonts w:ascii="Arial" w:eastAsiaTheme="minorHAnsi" w:hAnsi="Arial" w:cs="Arial"/>
          <w:szCs w:val="32"/>
          <w:lang w:val="en-US"/>
        </w:rPr>
      </w:pPr>
    </w:p>
    <w:p w14:paraId="47AABDCA" w14:textId="77777777" w:rsidR="000E1F08" w:rsidRPr="000E1F08" w:rsidRDefault="000E1F08" w:rsidP="000E55EC">
      <w:pPr>
        <w:numPr>
          <w:ilvl w:val="0"/>
          <w:numId w:val="35"/>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22 October 2013, in Item 13.5, Council considered the ‘Provision of Child Care Services’ and resolved to approve the lease of 64-66 Melvista Avenue, Dalkeith to Kidz Galore for the purpose of a child care service.</w:t>
      </w:r>
    </w:p>
    <w:p w14:paraId="7C3FC4EC" w14:textId="77777777" w:rsidR="000E1F08" w:rsidRPr="000E1F08" w:rsidRDefault="000E1F08" w:rsidP="000E55EC">
      <w:pPr>
        <w:ind w:left="284" w:right="-238"/>
        <w:contextualSpacing/>
        <w:jc w:val="both"/>
        <w:rPr>
          <w:rFonts w:ascii="Arial" w:eastAsiaTheme="minorHAnsi" w:hAnsi="Arial" w:cs="Arial"/>
          <w:szCs w:val="32"/>
          <w:lang w:val="en-US"/>
        </w:rPr>
      </w:pPr>
    </w:p>
    <w:p w14:paraId="35728A12" w14:textId="77777777" w:rsidR="000E1F08" w:rsidRPr="000E1F08" w:rsidRDefault="000E1F08" w:rsidP="000E55EC">
      <w:pPr>
        <w:numPr>
          <w:ilvl w:val="0"/>
          <w:numId w:val="35"/>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30 June 2020, Council approved the Annual Budget 2020/21 with provision to include the asset disposition of the site.</w:t>
      </w:r>
    </w:p>
    <w:p w14:paraId="0627A398" w14:textId="77777777" w:rsidR="000E1F08" w:rsidRPr="000E1F08" w:rsidRDefault="000E1F08" w:rsidP="000E55EC">
      <w:pPr>
        <w:ind w:left="284" w:right="-238"/>
        <w:contextualSpacing/>
        <w:jc w:val="both"/>
        <w:rPr>
          <w:rFonts w:ascii="Arial" w:eastAsiaTheme="minorHAnsi" w:hAnsi="Arial" w:cs="Arial"/>
          <w:szCs w:val="32"/>
          <w:lang w:val="en-US"/>
        </w:rPr>
      </w:pPr>
    </w:p>
    <w:p w14:paraId="39BBA389" w14:textId="77777777" w:rsidR="000E1F08" w:rsidRPr="000E1F08" w:rsidRDefault="000E1F08" w:rsidP="000E55EC">
      <w:pPr>
        <w:numPr>
          <w:ilvl w:val="0"/>
          <w:numId w:val="35"/>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22 September 2020, in item CPS21.20, Council considered the sale of the Site and decided to defer any decision, subject to a review of childcare services ‘south of Stirling Highway’.</w:t>
      </w:r>
    </w:p>
    <w:p w14:paraId="6E7D83C7" w14:textId="77777777" w:rsidR="000E1F08" w:rsidRPr="000E1F08" w:rsidRDefault="000E1F08" w:rsidP="000E55EC">
      <w:pPr>
        <w:ind w:left="284" w:right="-238"/>
        <w:contextualSpacing/>
        <w:jc w:val="both"/>
        <w:rPr>
          <w:rFonts w:ascii="Arial" w:eastAsiaTheme="minorHAnsi" w:hAnsi="Arial" w:cs="Arial"/>
          <w:szCs w:val="32"/>
          <w:lang w:val="en-US"/>
        </w:rPr>
      </w:pPr>
    </w:p>
    <w:p w14:paraId="60354E4B" w14:textId="77777777" w:rsidR="000E1F08" w:rsidRPr="000E1F08" w:rsidRDefault="000E1F08" w:rsidP="000E55EC">
      <w:pPr>
        <w:numPr>
          <w:ilvl w:val="0"/>
          <w:numId w:val="35"/>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23 February 2021, in item CPS04.21, Council then approved the deferral of any decision on the Site to be made in line with the Land Investment Strategy.  That Strategy will be presented to Council later this year.</w:t>
      </w:r>
    </w:p>
    <w:p w14:paraId="78098DC0" w14:textId="77777777" w:rsidR="000E1F08" w:rsidRPr="000E1F08" w:rsidRDefault="000E1F08" w:rsidP="000E55EC">
      <w:pPr>
        <w:ind w:left="284" w:right="-238"/>
        <w:jc w:val="both"/>
        <w:rPr>
          <w:rFonts w:ascii="Arial" w:eastAsiaTheme="minorHAnsi" w:hAnsi="Arial" w:cs="Arial"/>
          <w:szCs w:val="32"/>
          <w:lang w:val="en-US"/>
        </w:rPr>
      </w:pPr>
    </w:p>
    <w:p w14:paraId="218FFE48" w14:textId="77777777" w:rsidR="000E1F08" w:rsidRPr="000E1F08" w:rsidRDefault="000E1F08" w:rsidP="000E55EC">
      <w:pPr>
        <w:numPr>
          <w:ilvl w:val="0"/>
          <w:numId w:val="35"/>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22 February 2022, in item CPS08.02.22, Council deferred considering an approach from Kidz Galore for a new lease until April 2022 following receipt of a new noise complaint.</w:t>
      </w:r>
    </w:p>
    <w:p w14:paraId="2C1AC9A1" w14:textId="77777777" w:rsidR="000E1F08" w:rsidRPr="000E1F08" w:rsidRDefault="000E1F08" w:rsidP="000E55EC">
      <w:pPr>
        <w:ind w:right="-238"/>
        <w:jc w:val="both"/>
        <w:rPr>
          <w:rFonts w:ascii="Arial" w:eastAsiaTheme="minorHAnsi" w:hAnsi="Arial" w:cs="Arial"/>
          <w:szCs w:val="32"/>
          <w:lang w:val="en-US"/>
        </w:rPr>
      </w:pPr>
    </w:p>
    <w:p w14:paraId="6665C20A" w14:textId="77777777" w:rsidR="00201E31" w:rsidRPr="000E1F08" w:rsidRDefault="00201E31" w:rsidP="000E55EC">
      <w:pPr>
        <w:ind w:right="-238" w:hanging="567"/>
        <w:jc w:val="both"/>
        <w:rPr>
          <w:rFonts w:ascii="Arial" w:eastAsiaTheme="minorHAnsi" w:hAnsi="Arial" w:cs="Arial"/>
          <w:szCs w:val="32"/>
          <w:lang w:val="en-US"/>
        </w:rPr>
      </w:pPr>
    </w:p>
    <w:p w14:paraId="4F25D852"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Discussion</w:t>
      </w:r>
    </w:p>
    <w:p w14:paraId="79E8ADFB" w14:textId="77777777" w:rsidR="000E1F08" w:rsidRPr="000E1F08" w:rsidRDefault="000E1F08" w:rsidP="000E55EC">
      <w:pPr>
        <w:ind w:left="-284" w:right="-238"/>
        <w:jc w:val="both"/>
        <w:rPr>
          <w:rFonts w:ascii="Arial" w:eastAsiaTheme="minorHAnsi" w:hAnsi="Arial" w:cs="Arial"/>
          <w:szCs w:val="32"/>
          <w:lang w:val="en-US"/>
        </w:rPr>
      </w:pPr>
    </w:p>
    <w:p w14:paraId="6E678179"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As part of the City’s Annual Budget process 2020/21, Council agreed that the Site be investigated for potential disposal subject to a sound business case being developed and final approval by Council. </w:t>
      </w:r>
    </w:p>
    <w:p w14:paraId="13DEF293" w14:textId="77777777" w:rsidR="000E1F08" w:rsidRPr="000E1F08" w:rsidRDefault="000E1F08" w:rsidP="000E55EC">
      <w:pPr>
        <w:ind w:left="-284" w:right="-238"/>
        <w:jc w:val="both"/>
        <w:rPr>
          <w:rFonts w:ascii="Arial" w:eastAsiaTheme="minorHAnsi" w:hAnsi="Arial" w:cs="Arial"/>
          <w:szCs w:val="32"/>
          <w:lang w:val="en-US"/>
        </w:rPr>
      </w:pPr>
    </w:p>
    <w:p w14:paraId="6B0CAF5E"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In September 2020, when considering the sale of the Site, Council decided to defer any decision, subject to a review of childcare services ‘south of Stirling Highway’.</w:t>
      </w:r>
    </w:p>
    <w:p w14:paraId="60B08B4E" w14:textId="77777777" w:rsidR="000E1F08" w:rsidRPr="000E1F08" w:rsidRDefault="000E1F08" w:rsidP="000E55EC">
      <w:pPr>
        <w:ind w:left="-284" w:right="-238"/>
        <w:jc w:val="both"/>
        <w:rPr>
          <w:rFonts w:ascii="Arial" w:eastAsiaTheme="minorHAnsi" w:hAnsi="Arial" w:cs="Arial"/>
          <w:szCs w:val="32"/>
          <w:lang w:val="en-US"/>
        </w:rPr>
      </w:pPr>
    </w:p>
    <w:p w14:paraId="6FDD0760"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In February 2021, Council then approved the deferral of any decision on the Site to be made in line with the Land Investment Strategy.  As mentioned above, that Strategy will be presented to Council later this year.</w:t>
      </w:r>
    </w:p>
    <w:p w14:paraId="07C1BF48" w14:textId="77777777" w:rsidR="00A63297" w:rsidRPr="000E1F08" w:rsidRDefault="00A63297" w:rsidP="000E55EC">
      <w:pPr>
        <w:ind w:left="-284" w:right="-238"/>
        <w:jc w:val="both"/>
        <w:rPr>
          <w:rFonts w:ascii="Arial" w:eastAsiaTheme="minorHAnsi" w:hAnsi="Arial" w:cs="Arial"/>
          <w:szCs w:val="32"/>
          <w:lang w:val="en-US"/>
        </w:rPr>
      </w:pPr>
    </w:p>
    <w:p w14:paraId="0D70D820"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Kidz Galore have now written to the City formally requesting a new lease agreement (see confidential attachment 1). The request is based upon providing security and certainty to their clients who have enrolled their children at the centre.</w:t>
      </w:r>
    </w:p>
    <w:p w14:paraId="3D200CFB" w14:textId="77777777" w:rsidR="000E1F08" w:rsidRPr="000E1F08" w:rsidRDefault="000E1F08" w:rsidP="000E55EC">
      <w:pPr>
        <w:ind w:left="-284" w:right="-238"/>
        <w:jc w:val="both"/>
        <w:rPr>
          <w:rFonts w:ascii="Arial" w:eastAsiaTheme="minorHAnsi" w:hAnsi="Arial" w:cs="Arial"/>
          <w:szCs w:val="32"/>
          <w:lang w:val="en-US"/>
        </w:rPr>
      </w:pPr>
    </w:p>
    <w:p w14:paraId="119ECC5B" w14:textId="77777777" w:rsidR="000E1F08" w:rsidRPr="000E1F08" w:rsidRDefault="000E1F08" w:rsidP="000E55EC">
      <w:pPr>
        <w:ind w:left="-284" w:right="-238"/>
        <w:jc w:val="both"/>
        <w:rPr>
          <w:rFonts w:ascii="Arial" w:eastAsiaTheme="minorHAnsi" w:hAnsi="Arial" w:cs="Arial"/>
          <w:b/>
          <w:bCs/>
          <w:szCs w:val="32"/>
          <w:lang w:val="en-US"/>
        </w:rPr>
      </w:pPr>
      <w:r w:rsidRPr="000E1F08">
        <w:rPr>
          <w:rFonts w:ascii="Arial" w:eastAsiaTheme="minorHAnsi" w:hAnsi="Arial" w:cs="Arial"/>
          <w:b/>
          <w:bCs/>
          <w:szCs w:val="32"/>
          <w:lang w:val="en-US"/>
        </w:rPr>
        <w:t>Kidz Galore Current Performance and Proposal</w:t>
      </w:r>
    </w:p>
    <w:p w14:paraId="14128A5D" w14:textId="77777777" w:rsidR="000E1F08" w:rsidRPr="000E1F08" w:rsidRDefault="000E1F08" w:rsidP="000E55EC">
      <w:pPr>
        <w:ind w:left="-284" w:right="-238"/>
        <w:jc w:val="both"/>
        <w:rPr>
          <w:rFonts w:ascii="Arial" w:eastAsiaTheme="minorHAnsi" w:hAnsi="Arial" w:cs="Arial"/>
          <w:szCs w:val="32"/>
          <w:lang w:val="en-US"/>
        </w:rPr>
      </w:pPr>
    </w:p>
    <w:p w14:paraId="2652DA51" w14:textId="77777777" w:rsidR="000E1F08" w:rsidRPr="00201E31" w:rsidRDefault="000E1F08" w:rsidP="000E55EC">
      <w:pPr>
        <w:ind w:left="-284" w:right="-238"/>
        <w:jc w:val="both"/>
        <w:rPr>
          <w:rFonts w:ascii="Arial" w:eastAsiaTheme="minorHAnsi" w:hAnsi="Arial" w:cs="Arial"/>
          <w:b/>
          <w:bCs/>
          <w:szCs w:val="32"/>
          <w:lang w:val="en-US"/>
        </w:rPr>
      </w:pPr>
      <w:r w:rsidRPr="00201E31">
        <w:rPr>
          <w:rFonts w:ascii="Arial" w:eastAsiaTheme="minorHAnsi" w:hAnsi="Arial" w:cs="Arial"/>
          <w:b/>
          <w:bCs/>
          <w:szCs w:val="32"/>
          <w:lang w:val="en-US"/>
        </w:rPr>
        <w:t>Current Performance Under Lease Provisions</w:t>
      </w:r>
    </w:p>
    <w:p w14:paraId="538E28AC"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As noted earlier within this report, Kidz Galore Pty Ltd have been in lease of the Site since 20 December 2013.</w:t>
      </w:r>
    </w:p>
    <w:p w14:paraId="0FBB20C2" w14:textId="77777777" w:rsidR="000E1F08" w:rsidRPr="000E1F08" w:rsidRDefault="000E1F08" w:rsidP="000E55EC">
      <w:pPr>
        <w:ind w:left="-284" w:right="-238"/>
        <w:jc w:val="both"/>
        <w:rPr>
          <w:rFonts w:ascii="Arial" w:eastAsiaTheme="minorHAnsi" w:hAnsi="Arial" w:cs="Arial"/>
          <w:szCs w:val="32"/>
          <w:lang w:val="en-US"/>
        </w:rPr>
      </w:pPr>
    </w:p>
    <w:p w14:paraId="18E476E4"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In that time, Kidz Galore has not received a breach notice under the current lease conditions.</w:t>
      </w:r>
    </w:p>
    <w:p w14:paraId="0FB1B617" w14:textId="77777777" w:rsidR="000E1F08" w:rsidRPr="000E1F08" w:rsidRDefault="000E1F08" w:rsidP="000E55EC">
      <w:pPr>
        <w:ind w:left="-567" w:right="-238"/>
        <w:jc w:val="both"/>
        <w:rPr>
          <w:rFonts w:ascii="Arial" w:eastAsiaTheme="minorHAnsi" w:hAnsi="Arial" w:cs="Arial"/>
          <w:szCs w:val="32"/>
          <w:lang w:val="en-US"/>
        </w:rPr>
      </w:pPr>
    </w:p>
    <w:p w14:paraId="2FA338BE" w14:textId="77777777" w:rsidR="000E1F08" w:rsidRPr="000E1F08" w:rsidRDefault="000E1F08" w:rsidP="000E55EC">
      <w:pPr>
        <w:numPr>
          <w:ilvl w:val="0"/>
          <w:numId w:val="36"/>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Kidz Galore is noted by the City’s Finance Services Team to pay it’s rent regularly and on time.</w:t>
      </w:r>
    </w:p>
    <w:p w14:paraId="23C4A731" w14:textId="77777777" w:rsidR="000E1F08" w:rsidRPr="000E1F08" w:rsidRDefault="000E1F08" w:rsidP="000E55EC">
      <w:pPr>
        <w:ind w:left="284" w:right="-238" w:hanging="567"/>
        <w:jc w:val="both"/>
        <w:rPr>
          <w:rFonts w:ascii="Arial" w:eastAsiaTheme="minorHAnsi" w:hAnsi="Arial" w:cs="Arial"/>
          <w:szCs w:val="32"/>
          <w:lang w:val="en-US"/>
        </w:rPr>
      </w:pPr>
    </w:p>
    <w:p w14:paraId="4A4ED84B" w14:textId="77777777" w:rsidR="000E1F08" w:rsidRPr="000E1F08" w:rsidRDefault="000E1F08" w:rsidP="000E55EC">
      <w:pPr>
        <w:numPr>
          <w:ilvl w:val="0"/>
          <w:numId w:val="36"/>
        </w:numPr>
        <w:spacing w:after="200" w:line="276" w:lineRule="auto"/>
        <w:ind w:left="284" w:right="-238"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The City’s Ranger Services Team have advised the Site has not been subject to any car-parking complaints. There is a large amount of parking available on the Hackett Road verge adjacent to Masons Gardens which alleviates any parking issues at this location</w:t>
      </w:r>
    </w:p>
    <w:p w14:paraId="4DCC98C0" w14:textId="77777777" w:rsidR="000E1F08" w:rsidRPr="000E1F08" w:rsidRDefault="000E1F08" w:rsidP="000E55EC">
      <w:pPr>
        <w:ind w:left="284" w:right="-238" w:hanging="567"/>
        <w:jc w:val="both"/>
        <w:rPr>
          <w:rFonts w:ascii="Arial" w:eastAsiaTheme="minorHAnsi" w:hAnsi="Arial" w:cs="Arial"/>
          <w:szCs w:val="32"/>
          <w:lang w:val="en-US"/>
        </w:rPr>
      </w:pPr>
    </w:p>
    <w:p w14:paraId="3D0CDFFB" w14:textId="77777777" w:rsidR="000E1F08" w:rsidRPr="000E1F08" w:rsidRDefault="000E1F08" w:rsidP="000E55EC">
      <w:pPr>
        <w:numPr>
          <w:ilvl w:val="0"/>
          <w:numId w:val="36"/>
        </w:numPr>
        <w:spacing w:after="200" w:line="276" w:lineRule="auto"/>
        <w:ind w:left="284" w:right="-238"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The City’s Environmental Health Team have advised that the City has received four (4) noise complaints since against Kidz Galore during the current lease term.</w:t>
      </w:r>
    </w:p>
    <w:p w14:paraId="31F97F0B" w14:textId="77777777" w:rsidR="000E1F08" w:rsidRPr="000E1F08" w:rsidRDefault="000E1F08" w:rsidP="000E55EC">
      <w:pPr>
        <w:ind w:left="567" w:right="-238"/>
        <w:contextualSpacing/>
        <w:jc w:val="both"/>
        <w:rPr>
          <w:rFonts w:ascii="Arial" w:eastAsiaTheme="minorHAnsi" w:hAnsi="Arial" w:cs="Arial"/>
          <w:szCs w:val="24"/>
          <w:lang w:val="en-US"/>
        </w:rPr>
      </w:pPr>
    </w:p>
    <w:p w14:paraId="4B8BA130" w14:textId="77777777" w:rsidR="000E1F08" w:rsidRPr="000E1F08" w:rsidRDefault="000E1F08" w:rsidP="000E55EC">
      <w:pPr>
        <w:numPr>
          <w:ilvl w:val="0"/>
          <w:numId w:val="37"/>
        </w:numPr>
        <w:spacing w:after="200" w:line="276" w:lineRule="auto"/>
        <w:ind w:left="851" w:right="-238"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Two (2) complaints were received in 2018 resulting in written correspondence being sent to Kidz Galore requesting the alteration of operations as a result to address alleged noise issues upon receival of the initial allegation. </w:t>
      </w:r>
    </w:p>
    <w:p w14:paraId="46B38042" w14:textId="77777777" w:rsidR="000E1F08" w:rsidRPr="000E1F08" w:rsidRDefault="000E1F08" w:rsidP="000E55EC">
      <w:pPr>
        <w:ind w:left="567" w:right="-238"/>
        <w:contextualSpacing/>
        <w:jc w:val="both"/>
        <w:rPr>
          <w:rFonts w:ascii="Arial" w:eastAsiaTheme="minorHAnsi" w:hAnsi="Arial" w:cs="Arial"/>
          <w:szCs w:val="24"/>
          <w:lang w:val="en-US"/>
        </w:rPr>
      </w:pPr>
    </w:p>
    <w:p w14:paraId="6F4C4B4D" w14:textId="77777777" w:rsidR="000E1F08" w:rsidRPr="000E1F08" w:rsidRDefault="000E1F08" w:rsidP="000E55EC">
      <w:pPr>
        <w:ind w:left="851" w:right="-238"/>
        <w:contextualSpacing/>
        <w:jc w:val="both"/>
        <w:rPr>
          <w:rFonts w:ascii="Arial" w:eastAsiaTheme="minorHAnsi" w:hAnsi="Arial" w:cs="Arial"/>
          <w:szCs w:val="24"/>
          <w:lang w:val="en-US"/>
        </w:rPr>
      </w:pPr>
      <w:r w:rsidRPr="000E1F08">
        <w:rPr>
          <w:rFonts w:ascii="Arial" w:eastAsiaTheme="minorHAnsi" w:hAnsi="Arial" w:cs="Arial"/>
          <w:szCs w:val="24"/>
          <w:lang w:val="en-US"/>
        </w:rPr>
        <w:t>As no further comments were received from the complainants, both complaints were considered closed pending further information or complaint.</w:t>
      </w:r>
    </w:p>
    <w:p w14:paraId="3FC5D771" w14:textId="77777777" w:rsidR="000E1F08" w:rsidRPr="000E1F08" w:rsidRDefault="000E1F08" w:rsidP="000E55EC">
      <w:pPr>
        <w:numPr>
          <w:ilvl w:val="0"/>
          <w:numId w:val="37"/>
        </w:numPr>
        <w:spacing w:after="200" w:line="276" w:lineRule="auto"/>
        <w:ind w:left="851" w:right="-238"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The third noise complaint was received in December 2020, whereby the City's Environmental Health Team contacted Kidz Galore requesting they undertake further noise mitigation strategies to address the noise concerns. To further ascertain the level of noise from the childcare, a noise assessment from the complainant’s property was required in accordance with </w:t>
      </w:r>
      <w:r w:rsidRPr="000E1F08">
        <w:rPr>
          <w:rFonts w:ascii="Arial" w:eastAsiaTheme="minorHAnsi" w:hAnsi="Arial" w:cs="Arial"/>
          <w:i/>
          <w:iCs/>
          <w:szCs w:val="24"/>
          <w:lang w:val="en-US"/>
        </w:rPr>
        <w:t>Environmental Protection (Noise) Regulations 1997</w:t>
      </w:r>
      <w:r w:rsidRPr="000E1F08">
        <w:rPr>
          <w:rFonts w:ascii="Arial" w:eastAsiaTheme="minorHAnsi" w:hAnsi="Arial" w:cs="Arial"/>
          <w:szCs w:val="24"/>
          <w:lang w:val="en-US"/>
        </w:rPr>
        <w:t xml:space="preserve"> (the Regulations). The purpose of a noise assessment is to determine the ‘true’ noise as per the assigned levels in the Regulations. Any measurements would be done without Kidz Galore being notified to ensure an accurate reflection of the childcare noise activities. At the time, arrangements for a noise assessment did not occur in response to COVID-19 lockdown and restrictions, weather, and the complainant’s unavailability.</w:t>
      </w:r>
    </w:p>
    <w:p w14:paraId="23E6DCEC" w14:textId="77777777" w:rsidR="000E1F08" w:rsidRPr="000E1F08" w:rsidRDefault="000E1F08" w:rsidP="000E55EC">
      <w:pPr>
        <w:ind w:left="567" w:right="-238"/>
        <w:contextualSpacing/>
        <w:jc w:val="both"/>
        <w:rPr>
          <w:rFonts w:ascii="Arial" w:eastAsiaTheme="minorHAnsi" w:hAnsi="Arial" w:cs="Arial"/>
          <w:szCs w:val="24"/>
          <w:lang w:val="en-US"/>
        </w:rPr>
      </w:pPr>
    </w:p>
    <w:p w14:paraId="6AB61F86" w14:textId="77777777" w:rsidR="000E1F08" w:rsidRPr="000E1F08" w:rsidRDefault="000E1F08" w:rsidP="000E55EC">
      <w:pPr>
        <w:ind w:left="851" w:right="-238"/>
        <w:contextualSpacing/>
        <w:jc w:val="both"/>
        <w:rPr>
          <w:rFonts w:ascii="Arial" w:eastAsiaTheme="minorHAnsi" w:hAnsi="Arial" w:cs="Arial"/>
          <w:szCs w:val="24"/>
          <w:lang w:val="en-US"/>
        </w:rPr>
      </w:pPr>
      <w:r w:rsidRPr="000E1F08">
        <w:rPr>
          <w:rFonts w:ascii="Arial" w:eastAsiaTheme="minorHAnsi" w:hAnsi="Arial" w:cs="Arial"/>
          <w:szCs w:val="24"/>
          <w:lang w:val="en-US"/>
        </w:rPr>
        <w:t>Further correspondence regarding noise from Kidz Galore was received in June 2021. A noise assessment was still required to proceed with enforcement action under the Regulations however, the City was unable to progress this with the complainant. The complainant was advised to contact the City to organise an appropriate time for a noise assessment.</w:t>
      </w:r>
    </w:p>
    <w:p w14:paraId="67E4570E" w14:textId="77777777" w:rsidR="000E1F08" w:rsidRPr="000E1F08" w:rsidRDefault="000E1F08" w:rsidP="000E55EC">
      <w:pPr>
        <w:ind w:left="567" w:right="-238"/>
        <w:contextualSpacing/>
        <w:jc w:val="both"/>
        <w:rPr>
          <w:rFonts w:ascii="Arial" w:eastAsiaTheme="minorHAnsi" w:hAnsi="Arial" w:cs="Arial"/>
          <w:szCs w:val="24"/>
          <w:lang w:val="en-US"/>
        </w:rPr>
      </w:pPr>
    </w:p>
    <w:p w14:paraId="3DECAC32" w14:textId="77777777" w:rsidR="000E1F08" w:rsidRPr="000E1F08" w:rsidRDefault="000E1F08" w:rsidP="000E55EC">
      <w:pPr>
        <w:ind w:left="851" w:right="-238"/>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As the City received no further correspondences regarding noise issues at Kidz Galore and because the Environmental Health Team have been unable to complete a noise assessment from the complainant’s property, the case was closed pending further information or complaint. </w:t>
      </w:r>
    </w:p>
    <w:p w14:paraId="3B96DA86" w14:textId="77777777" w:rsidR="000E1F08" w:rsidRPr="000E1F08" w:rsidRDefault="000E1F08" w:rsidP="000E55EC">
      <w:pPr>
        <w:ind w:left="567" w:right="-238"/>
        <w:contextualSpacing/>
        <w:jc w:val="both"/>
        <w:rPr>
          <w:rFonts w:ascii="Arial" w:eastAsiaTheme="minorHAnsi" w:hAnsi="Arial" w:cs="Arial"/>
          <w:szCs w:val="24"/>
          <w:lang w:val="en-US"/>
        </w:rPr>
      </w:pPr>
    </w:p>
    <w:p w14:paraId="254A10C9" w14:textId="77777777" w:rsidR="000E1F08" w:rsidRPr="000E1F08" w:rsidRDefault="000E1F08" w:rsidP="000E55EC">
      <w:pPr>
        <w:numPr>
          <w:ilvl w:val="0"/>
          <w:numId w:val="37"/>
        </w:numPr>
        <w:spacing w:after="200" w:line="276" w:lineRule="auto"/>
        <w:ind w:left="851" w:right="-238"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The fourth complaint was received by the City on 16 February 2022 whereby the City's Environmental Health Team again contacted Kidz Galore reminding them of their obligations under the Regulations. Officers have also responded to the complainant advising the City had contacted Kidz Galore to remind them of their obligations and have provided contact details should a noise assessment from the complainant’s property be required. At the time of writing this report, no further correspondence had been received from the complainant.</w:t>
      </w:r>
    </w:p>
    <w:p w14:paraId="2572BB26" w14:textId="77777777" w:rsidR="000E1F08" w:rsidRPr="000E1F08" w:rsidRDefault="000E1F08" w:rsidP="000E55EC">
      <w:pPr>
        <w:ind w:left="-567" w:right="-238"/>
        <w:jc w:val="both"/>
        <w:rPr>
          <w:rFonts w:ascii="Arial" w:eastAsiaTheme="minorHAnsi" w:hAnsi="Arial" w:cs="Arial"/>
          <w:szCs w:val="32"/>
          <w:lang w:val="en-US"/>
        </w:rPr>
      </w:pPr>
    </w:p>
    <w:p w14:paraId="3D826943" w14:textId="49292FB9" w:rsidR="000E1F08" w:rsidRPr="00201E31" w:rsidRDefault="000E1F08" w:rsidP="000E55EC">
      <w:pPr>
        <w:ind w:left="-284" w:right="-238"/>
        <w:jc w:val="both"/>
        <w:rPr>
          <w:rFonts w:ascii="Arial" w:eastAsiaTheme="minorHAnsi" w:hAnsi="Arial" w:cs="Arial"/>
          <w:b/>
          <w:bCs/>
          <w:szCs w:val="32"/>
          <w:lang w:val="en-US"/>
        </w:rPr>
      </w:pPr>
      <w:r w:rsidRPr="00201E31">
        <w:rPr>
          <w:rFonts w:ascii="Arial" w:eastAsiaTheme="minorHAnsi" w:hAnsi="Arial" w:cs="Arial"/>
          <w:b/>
          <w:bCs/>
          <w:szCs w:val="32"/>
          <w:lang w:val="en-US"/>
        </w:rPr>
        <w:t>Proposal</w:t>
      </w:r>
    </w:p>
    <w:p w14:paraId="4C18B63B" w14:textId="77777777" w:rsidR="00707D22" w:rsidRPr="00201E31" w:rsidRDefault="00707D22" w:rsidP="000E55EC">
      <w:pPr>
        <w:ind w:left="-284" w:right="-238"/>
        <w:jc w:val="both"/>
        <w:rPr>
          <w:rFonts w:ascii="Arial" w:eastAsiaTheme="minorHAnsi" w:hAnsi="Arial" w:cs="Arial"/>
          <w:b/>
          <w:bCs/>
          <w:szCs w:val="32"/>
          <w:lang w:val="en-US"/>
        </w:rPr>
      </w:pPr>
    </w:p>
    <w:p w14:paraId="4F0CFB9E"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On 8 October 2021, Kidz Galore submitted a proposal to the City requesting a new lease (see confidential attachment 1). </w:t>
      </w:r>
    </w:p>
    <w:p w14:paraId="401DB2CB" w14:textId="77777777" w:rsidR="000E1F08" w:rsidRPr="000E1F08" w:rsidRDefault="000E1F08" w:rsidP="000E55EC">
      <w:pPr>
        <w:ind w:left="-284" w:right="-238"/>
        <w:jc w:val="both"/>
        <w:rPr>
          <w:rFonts w:ascii="Arial" w:eastAsiaTheme="minorHAnsi" w:hAnsi="Arial" w:cs="Arial"/>
          <w:szCs w:val="32"/>
          <w:lang w:val="en-US"/>
        </w:rPr>
      </w:pPr>
    </w:p>
    <w:p w14:paraId="4E60D9C8"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Elected members will note on page 2 of the confidential document that the requested new lease agreement is for the same terms and conditions as per the current arrangement.</w:t>
      </w:r>
    </w:p>
    <w:p w14:paraId="748FA4CC" w14:textId="77777777" w:rsidR="000E1F08" w:rsidRPr="000E1F08" w:rsidRDefault="000E1F08" w:rsidP="000E55EC">
      <w:pPr>
        <w:ind w:left="-284" w:right="-238"/>
        <w:jc w:val="both"/>
        <w:rPr>
          <w:rFonts w:ascii="Arial" w:eastAsiaTheme="minorHAnsi" w:hAnsi="Arial" w:cs="Arial"/>
          <w:szCs w:val="32"/>
          <w:lang w:val="en-US"/>
        </w:rPr>
      </w:pPr>
    </w:p>
    <w:p w14:paraId="45B20977"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Confidential Attachment 2 - Lease (Acoustic) Management Plan, has also been provided by Kidz Galore and it has been proposed that this would form part of a new lease with Kidz Galore. This management plan is essentially an acoustic management plan intended to mitigate with confidence, any potential noise complaints.</w:t>
      </w:r>
    </w:p>
    <w:p w14:paraId="5A21EEAC" w14:textId="6B13D018" w:rsidR="000E1F08" w:rsidRDefault="000E1F08" w:rsidP="000E55EC">
      <w:pPr>
        <w:ind w:left="-284" w:right="-238"/>
        <w:jc w:val="both"/>
        <w:rPr>
          <w:rFonts w:ascii="Arial" w:eastAsiaTheme="minorHAnsi" w:hAnsi="Arial" w:cs="Arial"/>
          <w:szCs w:val="32"/>
          <w:lang w:val="en-US"/>
        </w:rPr>
      </w:pPr>
    </w:p>
    <w:p w14:paraId="722320AD" w14:textId="48A985B5" w:rsidR="00707D22" w:rsidRDefault="00707D22" w:rsidP="000E55EC">
      <w:pPr>
        <w:ind w:left="-284" w:right="-238"/>
        <w:jc w:val="both"/>
        <w:rPr>
          <w:rFonts w:ascii="Arial" w:eastAsiaTheme="minorHAnsi" w:hAnsi="Arial" w:cs="Arial"/>
          <w:szCs w:val="32"/>
          <w:lang w:val="en-US"/>
        </w:rPr>
      </w:pPr>
    </w:p>
    <w:p w14:paraId="2A7B4A25" w14:textId="56D83BAA" w:rsidR="00707D22" w:rsidRDefault="00707D22" w:rsidP="000E55EC">
      <w:pPr>
        <w:ind w:left="-284" w:right="-238"/>
        <w:jc w:val="both"/>
        <w:rPr>
          <w:rFonts w:ascii="Arial" w:eastAsiaTheme="minorHAnsi" w:hAnsi="Arial" w:cs="Arial"/>
          <w:szCs w:val="32"/>
          <w:lang w:val="en-US"/>
        </w:rPr>
      </w:pPr>
    </w:p>
    <w:p w14:paraId="4075DAE0" w14:textId="77777777" w:rsidR="00707D22" w:rsidRDefault="00707D22" w:rsidP="000E55EC">
      <w:pPr>
        <w:ind w:left="-284" w:right="-238"/>
        <w:jc w:val="both"/>
        <w:rPr>
          <w:rFonts w:ascii="Arial" w:eastAsiaTheme="minorHAnsi" w:hAnsi="Arial" w:cs="Arial"/>
          <w:szCs w:val="32"/>
          <w:lang w:val="en-US"/>
        </w:rPr>
      </w:pPr>
    </w:p>
    <w:p w14:paraId="62CE3185" w14:textId="77777777" w:rsidR="000E1F08" w:rsidRPr="000E1F08" w:rsidRDefault="000E1F08" w:rsidP="000E55EC">
      <w:pPr>
        <w:ind w:left="-284" w:right="-238"/>
        <w:jc w:val="both"/>
        <w:rPr>
          <w:rFonts w:ascii="Arial" w:eastAsiaTheme="minorHAnsi" w:hAnsi="Arial" w:cs="Arial"/>
          <w:b/>
          <w:bCs/>
          <w:szCs w:val="32"/>
          <w:lang w:val="en-US"/>
        </w:rPr>
      </w:pPr>
      <w:r w:rsidRPr="000E1F08">
        <w:rPr>
          <w:rFonts w:ascii="Arial" w:eastAsiaTheme="minorHAnsi" w:hAnsi="Arial" w:cs="Arial"/>
          <w:b/>
          <w:bCs/>
          <w:szCs w:val="32"/>
          <w:lang w:val="en-US"/>
        </w:rPr>
        <w:t xml:space="preserve">Negotiation of Key Terms and Special Conditions </w:t>
      </w:r>
    </w:p>
    <w:p w14:paraId="1B4EB0E2" w14:textId="77777777" w:rsidR="000E1F08" w:rsidRPr="000E1F08" w:rsidRDefault="000E1F08" w:rsidP="000E55EC">
      <w:pPr>
        <w:ind w:left="-284" w:right="-238"/>
        <w:jc w:val="both"/>
        <w:rPr>
          <w:rFonts w:ascii="Arial" w:eastAsiaTheme="minorHAnsi" w:hAnsi="Arial" w:cs="Arial"/>
          <w:szCs w:val="32"/>
          <w:lang w:val="en-US"/>
        </w:rPr>
      </w:pPr>
    </w:p>
    <w:p w14:paraId="34E4815B"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Following receipt of the Kidz Galore Proposal, the City considered the request and noted all details surrounding the Site including the return on investment the arrangement is currently realising, the performance of the tenant under the lease, and also the alleged noise complaints.</w:t>
      </w:r>
    </w:p>
    <w:p w14:paraId="3D433CD3" w14:textId="77777777" w:rsidR="000E1F08" w:rsidRPr="000E1F08" w:rsidRDefault="000E1F08" w:rsidP="000E55EC">
      <w:pPr>
        <w:ind w:left="-567" w:right="-238"/>
        <w:jc w:val="both"/>
        <w:rPr>
          <w:rFonts w:ascii="Arial" w:eastAsiaTheme="minorHAnsi" w:hAnsi="Arial" w:cs="Arial"/>
          <w:szCs w:val="32"/>
          <w:lang w:val="en-US"/>
        </w:rPr>
      </w:pPr>
    </w:p>
    <w:p w14:paraId="57815067"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Over the last few months, officers worked with Kidz Galore to negotiate a new lease for the elected members’ consideration.</w:t>
      </w:r>
    </w:p>
    <w:p w14:paraId="16F672E3" w14:textId="77777777" w:rsidR="000E1F08" w:rsidRPr="000E1F08" w:rsidRDefault="000E1F08" w:rsidP="000E55EC">
      <w:pPr>
        <w:ind w:left="-284" w:right="-238"/>
        <w:jc w:val="both"/>
        <w:rPr>
          <w:rFonts w:ascii="Arial" w:eastAsiaTheme="minorHAnsi" w:hAnsi="Arial" w:cs="Arial"/>
          <w:szCs w:val="32"/>
          <w:lang w:val="en-US"/>
        </w:rPr>
      </w:pPr>
    </w:p>
    <w:p w14:paraId="07A21E6C"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For reference to the current arrangement, Officers have included those Key Terms for comparison. Elected Members will note the inclusion of as 12-month sale or redevelopment clause. This clause is the same as what has been endorsed by elected members for inclusion within the City’s lease to Floreat Community Pre-Kindy. The inclusion of the clause within the Key Terms provides the City with flexibility should it choose to make any significant changes to the site in the future whilst also provides Kidz Galore with a greater sense of security. Kidz Galore have agreed to the insertion of this clause on the proviso the City cannot trigger the clause until the end of year 5 of the lease.</w:t>
      </w:r>
    </w:p>
    <w:p w14:paraId="7175D24C" w14:textId="77777777" w:rsidR="000E1F08" w:rsidRPr="000E1F08" w:rsidRDefault="000E1F08" w:rsidP="000E55EC">
      <w:pPr>
        <w:ind w:left="-284" w:right="-238"/>
        <w:jc w:val="both"/>
        <w:rPr>
          <w:rFonts w:ascii="Arial" w:eastAsiaTheme="minorHAnsi" w:hAnsi="Arial" w:cs="Arial"/>
          <w:szCs w:val="32"/>
          <w:lang w:val="en-US"/>
        </w:rPr>
      </w:pPr>
    </w:p>
    <w:p w14:paraId="5011AF3C"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Given the City does not have an endorsed Land Investment Strategy the request by Kidz Galore is considered reasonable.</w:t>
      </w:r>
    </w:p>
    <w:p w14:paraId="517C73ED" w14:textId="77777777" w:rsidR="000E1F08" w:rsidRPr="000E1F08" w:rsidRDefault="000E1F08" w:rsidP="000E55EC">
      <w:pPr>
        <w:ind w:left="-284" w:right="-238"/>
        <w:jc w:val="both"/>
        <w:rPr>
          <w:rFonts w:ascii="Arial" w:eastAsiaTheme="minorHAnsi" w:hAnsi="Arial" w:cs="Arial"/>
          <w:szCs w:val="32"/>
          <w:lang w:val="en-US"/>
        </w:rPr>
      </w:pPr>
    </w:p>
    <w:p w14:paraId="2E7830DA"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Following the February 2022 noise complaint (ongoing), amended Key Terms were sent to Kidz Galore with the amendment being the formal inclusion of the Lease (Acoustic) Management Plan as an Annexure to the proposed lease. The amended Key Terms were agreed to by Kidz Galore on 17 March 2022.</w:t>
      </w:r>
    </w:p>
    <w:p w14:paraId="53F6E84C" w14:textId="77777777" w:rsidR="000E1F08" w:rsidRDefault="000E1F08" w:rsidP="00BC112D">
      <w:pPr>
        <w:ind w:left="-284" w:right="187"/>
        <w:jc w:val="both"/>
        <w:rPr>
          <w:rFonts w:ascii="Arial" w:eastAsiaTheme="minorHAnsi" w:hAnsi="Arial" w:cs="Arial"/>
          <w:szCs w:val="32"/>
          <w:lang w:val="en-US"/>
        </w:rPr>
      </w:pPr>
    </w:p>
    <w:p w14:paraId="423A81ED" w14:textId="77777777" w:rsidR="000E1F08" w:rsidRPr="000E1F08" w:rsidRDefault="000E1F08" w:rsidP="000E55EC">
      <w:pPr>
        <w:ind w:left="-284" w:right="-238"/>
        <w:jc w:val="center"/>
        <w:rPr>
          <w:rFonts w:ascii="Arial" w:eastAsiaTheme="minorHAnsi" w:hAnsi="Arial" w:cs="Arial"/>
          <w:szCs w:val="32"/>
          <w:lang w:val="en-US"/>
        </w:rPr>
      </w:pPr>
      <w:r w:rsidRPr="000E1F08">
        <w:rPr>
          <w:rFonts w:asciiTheme="minorHAnsi" w:eastAsiaTheme="minorHAnsi" w:hAnsiTheme="minorHAnsi" w:cstheme="minorBidi"/>
          <w:noProof/>
          <w:sz w:val="22"/>
          <w:szCs w:val="22"/>
          <w:lang w:val="en-GB"/>
        </w:rPr>
        <w:drawing>
          <wp:inline distT="0" distB="0" distL="0" distR="0" wp14:anchorId="79381F60" wp14:editId="69B38FBB">
            <wp:extent cx="5971629" cy="7400925"/>
            <wp:effectExtent l="0" t="0" r="0" b="0"/>
            <wp:docPr id="8" name="Picture 8" descr="P14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404#yIS1"/>
                    <pic:cNvPicPr/>
                  </pic:nvPicPr>
                  <pic:blipFill>
                    <a:blip r:embed="rId31"/>
                    <a:stretch>
                      <a:fillRect/>
                    </a:stretch>
                  </pic:blipFill>
                  <pic:spPr>
                    <a:xfrm>
                      <a:off x="0" y="0"/>
                      <a:ext cx="5986716" cy="7419623"/>
                    </a:xfrm>
                    <a:prstGeom prst="rect">
                      <a:avLst/>
                    </a:prstGeom>
                  </pic:spPr>
                </pic:pic>
              </a:graphicData>
            </a:graphic>
          </wp:inline>
        </w:drawing>
      </w:r>
    </w:p>
    <w:p w14:paraId="59974487" w14:textId="77777777" w:rsidR="000E1F08" w:rsidRPr="000E1F08" w:rsidRDefault="000E1F08" w:rsidP="000E55EC">
      <w:pPr>
        <w:ind w:left="-567" w:right="-238"/>
        <w:jc w:val="center"/>
        <w:rPr>
          <w:rFonts w:ascii="Arial" w:eastAsiaTheme="minorHAnsi" w:hAnsi="Arial" w:cs="Arial"/>
          <w:szCs w:val="32"/>
          <w:lang w:val="en-US"/>
        </w:rPr>
      </w:pPr>
      <w:r w:rsidRPr="000E1F08">
        <w:rPr>
          <w:rFonts w:ascii="Arial" w:eastAsiaTheme="minorHAnsi" w:hAnsi="Arial" w:cs="Arial"/>
          <w:noProof/>
          <w:szCs w:val="32"/>
          <w:lang w:val="en-US"/>
        </w:rPr>
        <w:drawing>
          <wp:inline distT="0" distB="0" distL="0" distR="0" wp14:anchorId="3EAE615C" wp14:editId="3A94ACCB">
            <wp:extent cx="6060831" cy="4886325"/>
            <wp:effectExtent l="0" t="0" r="0" b="0"/>
            <wp:docPr id="9" name="Picture 9" descr="P14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405#yIS1"/>
                    <pic:cNvPicPr/>
                  </pic:nvPicPr>
                  <pic:blipFill>
                    <a:blip r:embed="rId32"/>
                    <a:stretch>
                      <a:fillRect/>
                    </a:stretch>
                  </pic:blipFill>
                  <pic:spPr>
                    <a:xfrm>
                      <a:off x="0" y="0"/>
                      <a:ext cx="6069319" cy="4893168"/>
                    </a:xfrm>
                    <a:prstGeom prst="rect">
                      <a:avLst/>
                    </a:prstGeom>
                  </pic:spPr>
                </pic:pic>
              </a:graphicData>
            </a:graphic>
          </wp:inline>
        </w:drawing>
      </w:r>
    </w:p>
    <w:p w14:paraId="1B2CCA4F" w14:textId="77777777" w:rsidR="000E1F08" w:rsidRPr="000E1F08" w:rsidRDefault="000E1F08" w:rsidP="00BC112D">
      <w:pPr>
        <w:ind w:left="-567" w:right="187"/>
        <w:jc w:val="both"/>
        <w:rPr>
          <w:rFonts w:ascii="Arial" w:eastAsiaTheme="minorHAnsi" w:hAnsi="Arial" w:cs="Arial"/>
          <w:szCs w:val="32"/>
          <w:lang w:val="en-US"/>
        </w:rPr>
      </w:pPr>
    </w:p>
    <w:p w14:paraId="2059F552" w14:textId="77777777" w:rsidR="000E1F08" w:rsidRPr="000E1F08" w:rsidRDefault="000E1F08" w:rsidP="000E55EC">
      <w:pPr>
        <w:ind w:left="-284" w:right="-238"/>
        <w:jc w:val="both"/>
        <w:rPr>
          <w:rFonts w:ascii="Arial" w:eastAsiaTheme="minorHAnsi" w:hAnsi="Arial" w:cs="Arial"/>
          <w:b/>
          <w:bCs/>
          <w:szCs w:val="32"/>
          <w:lang w:val="en-US"/>
        </w:rPr>
      </w:pPr>
      <w:r w:rsidRPr="000E1F08">
        <w:rPr>
          <w:rFonts w:ascii="Arial" w:eastAsiaTheme="minorHAnsi" w:hAnsi="Arial" w:cs="Arial"/>
          <w:b/>
          <w:bCs/>
          <w:szCs w:val="32"/>
          <w:lang w:val="en-US"/>
        </w:rPr>
        <w:t>Land Investment Strategy</w:t>
      </w:r>
    </w:p>
    <w:p w14:paraId="3624FC3E" w14:textId="77777777" w:rsidR="000E1F08" w:rsidRPr="000E1F08" w:rsidRDefault="000E1F08" w:rsidP="000E55EC">
      <w:pPr>
        <w:ind w:left="-284" w:right="-238"/>
        <w:jc w:val="both"/>
        <w:rPr>
          <w:rFonts w:ascii="Arial" w:eastAsiaTheme="minorHAnsi" w:hAnsi="Arial" w:cs="Arial"/>
          <w:szCs w:val="32"/>
          <w:lang w:val="en-US"/>
        </w:rPr>
      </w:pPr>
    </w:p>
    <w:p w14:paraId="43EDABDE"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As noted earlier within this report, the City does not have an endorsed strategic approach towards land investment. Officers are currently working on this strategy and anticipate it will be ready for consideration later in 2022. </w:t>
      </w:r>
    </w:p>
    <w:p w14:paraId="0FE73938" w14:textId="77777777" w:rsidR="000E1F08" w:rsidRPr="000E1F08" w:rsidRDefault="000E1F08" w:rsidP="000E55EC">
      <w:pPr>
        <w:ind w:left="-284" w:right="-238"/>
        <w:jc w:val="both"/>
        <w:rPr>
          <w:rFonts w:ascii="Arial" w:eastAsiaTheme="minorHAnsi" w:hAnsi="Arial" w:cs="Arial"/>
          <w:szCs w:val="32"/>
          <w:lang w:val="en-US"/>
        </w:rPr>
      </w:pPr>
    </w:p>
    <w:p w14:paraId="348ADD74" w14:textId="77777777" w:rsidR="000E1F08" w:rsidRPr="000E1F08" w:rsidRDefault="000E1F08" w:rsidP="000E55EC">
      <w:pPr>
        <w:ind w:left="-284" w:right="-238"/>
        <w:jc w:val="both"/>
        <w:rPr>
          <w:rFonts w:ascii="Arial" w:eastAsiaTheme="minorHAnsi" w:hAnsi="Arial" w:cs="Arial"/>
          <w:szCs w:val="32"/>
          <w:lang w:val="en-US"/>
        </w:rPr>
      </w:pPr>
    </w:p>
    <w:p w14:paraId="4E5E8940"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Consultation</w:t>
      </w:r>
    </w:p>
    <w:p w14:paraId="1BC43B7D" w14:textId="77777777" w:rsidR="000E1F08" w:rsidRPr="000E1F08" w:rsidRDefault="000E1F08" w:rsidP="000E55EC">
      <w:pPr>
        <w:ind w:left="-284" w:right="-238"/>
        <w:jc w:val="both"/>
        <w:rPr>
          <w:rFonts w:ascii="Arial" w:eastAsiaTheme="minorHAnsi" w:hAnsi="Arial" w:cs="Arial"/>
          <w:b/>
          <w:szCs w:val="32"/>
          <w:lang w:val="en-US"/>
        </w:rPr>
      </w:pPr>
    </w:p>
    <w:p w14:paraId="522AD8B7" w14:textId="5F105551"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Since the deferment of this matter in February 2022 and following the recent noise complaint lodged, the City’s Chief Executive Officer </w:t>
      </w:r>
      <w:r w:rsidR="00036C07">
        <w:rPr>
          <w:rFonts w:ascii="Arial" w:eastAsiaTheme="minorHAnsi" w:hAnsi="Arial" w:cs="Arial"/>
          <w:szCs w:val="32"/>
          <w:lang w:val="en-US"/>
        </w:rPr>
        <w:t>and two Councillors</w:t>
      </w:r>
      <w:r w:rsidRPr="000E1F08">
        <w:rPr>
          <w:rFonts w:ascii="Arial" w:eastAsiaTheme="minorHAnsi" w:hAnsi="Arial" w:cs="Arial"/>
          <w:szCs w:val="32"/>
          <w:lang w:val="en-US"/>
        </w:rPr>
        <w:t xml:space="preserve"> met with the complainant to discuss the concerns with the proposed lease.</w:t>
      </w:r>
    </w:p>
    <w:p w14:paraId="50C8C80F" w14:textId="77777777" w:rsidR="000E1F08" w:rsidRPr="000E1F08" w:rsidRDefault="000E1F08" w:rsidP="000E55EC">
      <w:pPr>
        <w:ind w:left="-284" w:right="-238"/>
        <w:jc w:val="both"/>
        <w:rPr>
          <w:rFonts w:ascii="Arial" w:eastAsiaTheme="minorHAnsi" w:hAnsi="Arial" w:cs="Arial"/>
          <w:szCs w:val="32"/>
          <w:lang w:val="en-US"/>
        </w:rPr>
      </w:pPr>
    </w:p>
    <w:p w14:paraId="41AFD0A6" w14:textId="55321249" w:rsidR="000E1F08" w:rsidRPr="000E1F08" w:rsidRDefault="000E1F08" w:rsidP="000E55EC">
      <w:pPr>
        <w:ind w:left="-284" w:right="-238"/>
        <w:jc w:val="both"/>
        <w:rPr>
          <w:rFonts w:ascii="Arial" w:eastAsiaTheme="minorHAnsi" w:hAnsi="Arial" w:cs="Arial"/>
          <w:szCs w:val="24"/>
          <w:lang w:val="en-GB"/>
        </w:rPr>
      </w:pPr>
      <w:r w:rsidRPr="00407B91">
        <w:rPr>
          <w:rFonts w:ascii="Arial" w:eastAsiaTheme="minorHAnsi" w:hAnsi="Arial" w:cs="Arial"/>
          <w:szCs w:val="32"/>
          <w:lang w:val="en-US"/>
        </w:rPr>
        <w:t xml:space="preserve">In summary, the complainant advised they have </w:t>
      </w:r>
      <w:r w:rsidR="00ED2707">
        <w:rPr>
          <w:rFonts w:ascii="Arial" w:eastAsiaTheme="minorHAnsi" w:hAnsi="Arial" w:cs="Arial"/>
          <w:szCs w:val="32"/>
          <w:lang w:val="en-US"/>
        </w:rPr>
        <w:t xml:space="preserve">significant </w:t>
      </w:r>
      <w:r w:rsidRPr="00407B91">
        <w:rPr>
          <w:rFonts w:ascii="Arial" w:eastAsiaTheme="minorHAnsi" w:hAnsi="Arial" w:cs="Arial"/>
          <w:szCs w:val="32"/>
          <w:lang w:val="en-US"/>
        </w:rPr>
        <w:t xml:space="preserve">concerns regarding noise.  While their preference would be for the service to be relocated, </w:t>
      </w:r>
      <w:r w:rsidR="0078408F">
        <w:rPr>
          <w:rFonts w:ascii="Arial" w:eastAsiaTheme="minorHAnsi" w:hAnsi="Arial" w:cs="Arial"/>
          <w:szCs w:val="32"/>
          <w:lang w:val="en-US"/>
        </w:rPr>
        <w:t xml:space="preserve">as a minimum </w:t>
      </w:r>
      <w:r w:rsidR="002543AC">
        <w:rPr>
          <w:rFonts w:ascii="Arial" w:eastAsiaTheme="minorHAnsi" w:hAnsi="Arial" w:cs="Arial"/>
          <w:szCs w:val="32"/>
          <w:lang w:val="en-US"/>
        </w:rPr>
        <w:t xml:space="preserve">and if the disposal </w:t>
      </w:r>
      <w:r w:rsidR="00B21E25">
        <w:rPr>
          <w:rFonts w:ascii="Arial" w:eastAsiaTheme="minorHAnsi" w:hAnsi="Arial" w:cs="Arial"/>
          <w:szCs w:val="32"/>
          <w:lang w:val="en-US"/>
        </w:rPr>
        <w:t>was approved by Council</w:t>
      </w:r>
      <w:r w:rsidR="00707D22">
        <w:rPr>
          <w:rFonts w:ascii="Arial" w:eastAsiaTheme="minorHAnsi" w:hAnsi="Arial" w:cs="Arial"/>
          <w:szCs w:val="32"/>
          <w:lang w:val="en-US"/>
        </w:rPr>
        <w:t>,</w:t>
      </w:r>
      <w:r w:rsidR="00B21E25">
        <w:rPr>
          <w:rFonts w:ascii="Arial" w:eastAsiaTheme="minorHAnsi" w:hAnsi="Arial" w:cs="Arial"/>
          <w:szCs w:val="32"/>
          <w:lang w:val="en-US"/>
        </w:rPr>
        <w:t xml:space="preserve"> </w:t>
      </w:r>
      <w:r w:rsidRPr="00407B91">
        <w:rPr>
          <w:rFonts w:ascii="Arial" w:eastAsiaTheme="minorHAnsi" w:hAnsi="Arial" w:cs="Arial"/>
          <w:szCs w:val="32"/>
          <w:lang w:val="en-US"/>
        </w:rPr>
        <w:t xml:space="preserve">they would </w:t>
      </w:r>
      <w:r w:rsidR="00B21E25">
        <w:rPr>
          <w:rFonts w:ascii="Arial" w:eastAsiaTheme="minorHAnsi" w:hAnsi="Arial" w:cs="Arial"/>
          <w:szCs w:val="32"/>
          <w:lang w:val="en-US"/>
        </w:rPr>
        <w:t>expect</w:t>
      </w:r>
      <w:r w:rsidRPr="00407B91">
        <w:rPr>
          <w:rFonts w:ascii="Arial" w:eastAsiaTheme="minorHAnsi" w:hAnsi="Arial" w:cs="Arial"/>
          <w:szCs w:val="32"/>
          <w:lang w:val="en-US"/>
        </w:rPr>
        <w:t xml:space="preserve"> a </w:t>
      </w:r>
      <w:r w:rsidRPr="00407B91">
        <w:rPr>
          <w:rFonts w:ascii="Arial" w:eastAsiaTheme="minorHAnsi" w:hAnsi="Arial" w:cs="Arial"/>
          <w:szCs w:val="24"/>
          <w:lang w:val="en-GB"/>
        </w:rPr>
        <w:t xml:space="preserve">noise management plan </w:t>
      </w:r>
      <w:r w:rsidR="00B21E25">
        <w:rPr>
          <w:rFonts w:ascii="Arial" w:eastAsiaTheme="minorHAnsi" w:hAnsi="Arial" w:cs="Arial"/>
          <w:szCs w:val="24"/>
          <w:lang w:val="en-GB"/>
        </w:rPr>
        <w:t>or similar</w:t>
      </w:r>
      <w:r w:rsidRPr="00407B91">
        <w:rPr>
          <w:rFonts w:ascii="Arial" w:eastAsiaTheme="minorHAnsi" w:hAnsi="Arial" w:cs="Arial"/>
          <w:szCs w:val="24"/>
          <w:lang w:val="en-GB"/>
        </w:rPr>
        <w:t xml:space="preserve"> with </w:t>
      </w:r>
      <w:r w:rsidR="00B21E25">
        <w:rPr>
          <w:rFonts w:ascii="Arial" w:eastAsiaTheme="minorHAnsi" w:hAnsi="Arial" w:cs="Arial"/>
          <w:szCs w:val="24"/>
          <w:lang w:val="en-GB"/>
        </w:rPr>
        <w:t>additional</w:t>
      </w:r>
      <w:r w:rsidRPr="00407B91">
        <w:rPr>
          <w:rFonts w:ascii="Arial" w:eastAsiaTheme="minorHAnsi" w:hAnsi="Arial" w:cs="Arial"/>
          <w:szCs w:val="24"/>
          <w:lang w:val="en-GB"/>
        </w:rPr>
        <w:t xml:space="preserve"> measures such as triple glazing to their bedroom window.</w:t>
      </w:r>
    </w:p>
    <w:p w14:paraId="10E44B0C" w14:textId="3D67C0D5" w:rsidR="000E1F08" w:rsidRDefault="000E1F08" w:rsidP="000E55EC">
      <w:pPr>
        <w:ind w:left="-284" w:right="-238"/>
        <w:jc w:val="both"/>
        <w:rPr>
          <w:rFonts w:ascii="Arial" w:eastAsiaTheme="minorHAnsi" w:hAnsi="Arial" w:cs="Arial"/>
          <w:szCs w:val="24"/>
          <w:lang w:val="en-GB"/>
        </w:rPr>
      </w:pPr>
    </w:p>
    <w:p w14:paraId="505D8D76" w14:textId="3008B8CB" w:rsidR="009336C6" w:rsidRDefault="009336C6" w:rsidP="00BC112D">
      <w:pPr>
        <w:ind w:left="-284" w:right="187"/>
        <w:jc w:val="both"/>
        <w:rPr>
          <w:rFonts w:ascii="Arial" w:eastAsiaTheme="minorHAnsi" w:hAnsi="Arial" w:cs="Arial"/>
          <w:szCs w:val="24"/>
          <w:lang w:val="en-GB"/>
        </w:rPr>
      </w:pPr>
    </w:p>
    <w:p w14:paraId="59A5FDD0" w14:textId="77777777" w:rsidR="009336C6" w:rsidRPr="000E1F08" w:rsidRDefault="009336C6" w:rsidP="00BC112D">
      <w:pPr>
        <w:ind w:left="-284" w:right="187"/>
        <w:jc w:val="both"/>
        <w:rPr>
          <w:rFonts w:ascii="Arial" w:eastAsiaTheme="minorHAnsi" w:hAnsi="Arial" w:cs="Arial"/>
          <w:szCs w:val="24"/>
          <w:lang w:val="en-GB"/>
        </w:rPr>
      </w:pPr>
    </w:p>
    <w:p w14:paraId="211FBD90" w14:textId="77777777" w:rsidR="000E1F08" w:rsidRPr="000E1F08" w:rsidRDefault="000E1F08" w:rsidP="000E55EC">
      <w:pPr>
        <w:ind w:left="-284" w:right="-238"/>
        <w:jc w:val="both"/>
        <w:rPr>
          <w:rFonts w:ascii="Arial" w:eastAsiaTheme="minorHAnsi" w:hAnsi="Arial" w:cs="Arial"/>
          <w:szCs w:val="24"/>
          <w:lang w:val="en-GB"/>
        </w:rPr>
      </w:pPr>
      <w:r w:rsidRPr="000E1F08">
        <w:rPr>
          <w:rFonts w:ascii="Arial" w:eastAsiaTheme="minorHAnsi" w:hAnsi="Arial" w:cs="Arial"/>
          <w:szCs w:val="24"/>
          <w:lang w:val="en-GB"/>
        </w:rPr>
        <w:t>Given the above, options for Council’s consideration are listed below.</w:t>
      </w:r>
    </w:p>
    <w:p w14:paraId="59B80B9C" w14:textId="77777777" w:rsidR="000E1F08" w:rsidRPr="000E1F08" w:rsidRDefault="000E1F08" w:rsidP="000E55EC">
      <w:pPr>
        <w:ind w:left="-567" w:right="-238"/>
        <w:jc w:val="both"/>
        <w:rPr>
          <w:rFonts w:ascii="Arial" w:eastAsiaTheme="minorHAnsi" w:hAnsi="Arial" w:cs="Arial"/>
          <w:szCs w:val="24"/>
          <w:lang w:val="en-GB"/>
        </w:rPr>
      </w:pPr>
    </w:p>
    <w:p w14:paraId="04A258C3" w14:textId="7CF45029" w:rsidR="000E1F08" w:rsidRPr="00201E31" w:rsidRDefault="000E1F08" w:rsidP="000E55EC">
      <w:pPr>
        <w:ind w:left="-284" w:right="-238"/>
        <w:jc w:val="both"/>
        <w:rPr>
          <w:rFonts w:ascii="Arial" w:eastAsiaTheme="minorHAnsi" w:hAnsi="Arial" w:cs="Arial"/>
          <w:b/>
          <w:bCs/>
          <w:szCs w:val="24"/>
          <w:lang w:val="en-GB"/>
        </w:rPr>
      </w:pPr>
      <w:r w:rsidRPr="00201E31">
        <w:rPr>
          <w:rFonts w:ascii="Arial" w:eastAsiaTheme="minorHAnsi" w:hAnsi="Arial" w:cs="Arial"/>
          <w:b/>
          <w:bCs/>
          <w:szCs w:val="24"/>
          <w:lang w:val="en-GB"/>
        </w:rPr>
        <w:t>Sale of the Site</w:t>
      </w:r>
    </w:p>
    <w:p w14:paraId="43B42656" w14:textId="77777777" w:rsidR="00707D22" w:rsidRPr="00201E31" w:rsidRDefault="00707D22" w:rsidP="000E55EC">
      <w:pPr>
        <w:ind w:left="-284" w:right="-238"/>
        <w:jc w:val="both"/>
        <w:rPr>
          <w:rFonts w:ascii="Arial" w:eastAsiaTheme="minorHAnsi" w:hAnsi="Arial" w:cs="Arial"/>
          <w:b/>
          <w:bCs/>
          <w:szCs w:val="24"/>
          <w:lang w:val="en-GB"/>
        </w:rPr>
      </w:pPr>
    </w:p>
    <w:p w14:paraId="6333D255" w14:textId="77777777" w:rsidR="000E1F08" w:rsidRPr="000E1F08" w:rsidRDefault="000E1F08" w:rsidP="000E55EC">
      <w:pPr>
        <w:ind w:left="-284" w:right="-238"/>
        <w:jc w:val="both"/>
        <w:rPr>
          <w:rFonts w:ascii="Arial" w:eastAsiaTheme="minorHAnsi" w:hAnsi="Arial" w:cs="Arial"/>
          <w:szCs w:val="24"/>
          <w:u w:val="single"/>
          <w:lang w:val="en-GB"/>
        </w:rPr>
      </w:pPr>
      <w:r w:rsidRPr="000E1F08">
        <w:rPr>
          <w:rFonts w:ascii="Arial" w:eastAsiaTheme="minorHAnsi" w:hAnsi="Arial" w:cs="Arial"/>
          <w:szCs w:val="32"/>
          <w:lang w:val="en-US"/>
        </w:rPr>
        <w:t>An option could be to dispose of the site.  Council has already determined that such a decision on the site would be deferred until the City has a Council endorsed Land Investment Strategy.  As such, selling the Site would not be considered appropriate at this time.</w:t>
      </w:r>
    </w:p>
    <w:p w14:paraId="5618E823" w14:textId="77777777" w:rsidR="000E1F08" w:rsidRPr="000E1F08" w:rsidRDefault="000E1F08" w:rsidP="000E55EC">
      <w:pPr>
        <w:ind w:left="-284" w:right="-238"/>
        <w:jc w:val="both"/>
        <w:rPr>
          <w:rFonts w:ascii="Arial" w:eastAsiaTheme="minorHAnsi" w:hAnsi="Arial" w:cs="Arial"/>
          <w:szCs w:val="32"/>
          <w:lang w:val="en-US"/>
        </w:rPr>
      </w:pPr>
    </w:p>
    <w:p w14:paraId="148E57B7" w14:textId="712F8B61" w:rsidR="000E1F08" w:rsidRPr="00201E31" w:rsidRDefault="000E1F08" w:rsidP="000E55EC">
      <w:pPr>
        <w:ind w:left="-284" w:right="-238"/>
        <w:jc w:val="both"/>
        <w:rPr>
          <w:rFonts w:ascii="Arial" w:eastAsiaTheme="minorHAnsi" w:hAnsi="Arial" w:cs="Arial"/>
          <w:b/>
          <w:bCs/>
          <w:szCs w:val="24"/>
          <w:lang w:val="en-GB"/>
        </w:rPr>
      </w:pPr>
      <w:r w:rsidRPr="00201E31">
        <w:rPr>
          <w:rFonts w:ascii="Arial" w:eastAsiaTheme="minorHAnsi" w:hAnsi="Arial" w:cs="Arial"/>
          <w:b/>
          <w:bCs/>
          <w:szCs w:val="24"/>
          <w:lang w:val="en-GB"/>
        </w:rPr>
        <w:t xml:space="preserve">Noise Management Plans and Conditions </w:t>
      </w:r>
    </w:p>
    <w:p w14:paraId="4802F5C9" w14:textId="77777777" w:rsidR="00707D22" w:rsidRPr="00201E31" w:rsidRDefault="00707D22" w:rsidP="000E55EC">
      <w:pPr>
        <w:ind w:left="-284" w:right="-238"/>
        <w:jc w:val="both"/>
        <w:rPr>
          <w:rFonts w:ascii="Arial" w:eastAsiaTheme="minorHAnsi" w:hAnsi="Arial" w:cs="Arial"/>
          <w:b/>
          <w:bCs/>
          <w:szCs w:val="24"/>
          <w:lang w:val="en-GB"/>
        </w:rPr>
      </w:pPr>
    </w:p>
    <w:p w14:paraId="33C7C885" w14:textId="6985D426"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The tenants have proposed a Lease (Acoustic) Noise Management Plan which imposes on themselves noise mitigation conditions over and above what is required under the noise Regulations. The inclusion of this document as an annexure to the lease </w:t>
      </w:r>
      <w:r w:rsidR="00314570">
        <w:rPr>
          <w:rFonts w:ascii="Arial" w:eastAsiaTheme="minorHAnsi" w:hAnsi="Arial" w:cs="Arial"/>
          <w:szCs w:val="32"/>
          <w:lang w:val="en-US"/>
        </w:rPr>
        <w:t>should</w:t>
      </w:r>
      <w:r w:rsidRPr="000E1F08">
        <w:rPr>
          <w:rFonts w:ascii="Arial" w:eastAsiaTheme="minorHAnsi" w:hAnsi="Arial" w:cs="Arial"/>
          <w:szCs w:val="32"/>
          <w:lang w:val="en-US"/>
        </w:rPr>
        <w:t xml:space="preserve"> address any potential noise issues at the site.</w:t>
      </w:r>
    </w:p>
    <w:p w14:paraId="12646345" w14:textId="77777777" w:rsidR="000E1F08" w:rsidRPr="000E1F08" w:rsidRDefault="000E1F08" w:rsidP="000E55EC">
      <w:pPr>
        <w:ind w:left="-284" w:right="-238"/>
        <w:jc w:val="both"/>
        <w:rPr>
          <w:rFonts w:ascii="Arial" w:eastAsiaTheme="minorHAnsi" w:hAnsi="Arial" w:cs="Arial"/>
          <w:szCs w:val="32"/>
          <w:lang w:val="en-US"/>
        </w:rPr>
      </w:pPr>
    </w:p>
    <w:p w14:paraId="30411673" w14:textId="3B5486EA"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Further noise mitigation measures could be </w:t>
      </w:r>
      <w:r w:rsidR="00314570">
        <w:rPr>
          <w:rFonts w:ascii="Arial" w:eastAsiaTheme="minorHAnsi" w:hAnsi="Arial" w:cs="Arial"/>
          <w:szCs w:val="32"/>
          <w:lang w:val="en-US"/>
        </w:rPr>
        <w:t>considered</w:t>
      </w:r>
      <w:r w:rsidRPr="000E1F08">
        <w:rPr>
          <w:rFonts w:ascii="Arial" w:eastAsiaTheme="minorHAnsi" w:hAnsi="Arial" w:cs="Arial"/>
          <w:szCs w:val="32"/>
          <w:lang w:val="en-US"/>
        </w:rPr>
        <w:t>, such as triple glazing to the complainant’s bedroom window.</w:t>
      </w:r>
    </w:p>
    <w:p w14:paraId="4C06FF16" w14:textId="77777777" w:rsidR="000E1F08" w:rsidRPr="000E1F08" w:rsidRDefault="000E1F08" w:rsidP="000E55EC">
      <w:pPr>
        <w:ind w:left="-284" w:right="-238"/>
        <w:jc w:val="both"/>
        <w:rPr>
          <w:rFonts w:ascii="Arial" w:eastAsiaTheme="minorHAnsi" w:hAnsi="Arial" w:cs="Arial"/>
          <w:szCs w:val="32"/>
          <w:lang w:val="en-US"/>
        </w:rPr>
      </w:pPr>
    </w:p>
    <w:p w14:paraId="4374C981" w14:textId="349BE913" w:rsidR="000E1F08" w:rsidRPr="00201E31" w:rsidRDefault="000E1F08" w:rsidP="000E55EC">
      <w:pPr>
        <w:ind w:left="-284" w:right="-238"/>
        <w:jc w:val="both"/>
        <w:rPr>
          <w:rFonts w:ascii="Arial" w:eastAsiaTheme="minorHAnsi" w:hAnsi="Arial" w:cs="Arial"/>
          <w:b/>
          <w:bCs/>
          <w:szCs w:val="24"/>
          <w:lang w:val="en-GB"/>
        </w:rPr>
      </w:pPr>
      <w:r w:rsidRPr="00201E31">
        <w:rPr>
          <w:rFonts w:ascii="Arial" w:eastAsiaTheme="minorHAnsi" w:hAnsi="Arial" w:cs="Arial"/>
          <w:b/>
          <w:bCs/>
          <w:szCs w:val="24"/>
          <w:lang w:val="en-GB"/>
        </w:rPr>
        <w:t>Relocation of Kidz Galore Service</w:t>
      </w:r>
    </w:p>
    <w:p w14:paraId="5C495B90" w14:textId="77777777" w:rsidR="00707D22" w:rsidRPr="00201E31" w:rsidRDefault="00707D22" w:rsidP="000E55EC">
      <w:pPr>
        <w:ind w:left="-284" w:right="-238"/>
        <w:jc w:val="both"/>
        <w:rPr>
          <w:rFonts w:ascii="Arial" w:eastAsiaTheme="minorHAnsi" w:hAnsi="Arial" w:cs="Arial"/>
          <w:b/>
          <w:bCs/>
          <w:szCs w:val="24"/>
          <w:lang w:val="en-GB"/>
        </w:rPr>
      </w:pPr>
    </w:p>
    <w:p w14:paraId="726343E2"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Other than Point Resolution Child Care, which the City has recently decided to continue with, the City has two (2) other alternate sites which could be considered for relocation;</w:t>
      </w:r>
    </w:p>
    <w:p w14:paraId="65303620" w14:textId="77777777" w:rsidR="000E1F08" w:rsidRPr="000E1F08" w:rsidRDefault="000E1F08" w:rsidP="000E55EC">
      <w:pPr>
        <w:ind w:left="-567" w:right="-238"/>
        <w:jc w:val="both"/>
        <w:rPr>
          <w:rFonts w:ascii="Arial" w:eastAsiaTheme="minorHAnsi" w:hAnsi="Arial" w:cs="Arial"/>
          <w:szCs w:val="32"/>
          <w:u w:val="single"/>
          <w:lang w:val="en-US"/>
        </w:rPr>
      </w:pPr>
    </w:p>
    <w:p w14:paraId="059961BD" w14:textId="77777777" w:rsidR="000E1F08" w:rsidRPr="000E1F08" w:rsidRDefault="000E1F08" w:rsidP="000E55EC">
      <w:pPr>
        <w:numPr>
          <w:ilvl w:val="0"/>
          <w:numId w:val="38"/>
        </w:numPr>
        <w:spacing w:after="200" w:line="276" w:lineRule="auto"/>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Nedlands Child Health Clinic</w:t>
      </w:r>
    </w:p>
    <w:p w14:paraId="684749A7" w14:textId="77777777" w:rsidR="000E1F08" w:rsidRPr="000E1F08" w:rsidRDefault="000E1F08" w:rsidP="000E55EC">
      <w:pPr>
        <w:ind w:left="153" w:right="-238"/>
        <w:contextualSpacing/>
        <w:jc w:val="both"/>
        <w:rPr>
          <w:rFonts w:ascii="Arial" w:eastAsiaTheme="minorHAnsi" w:hAnsi="Arial" w:cs="Arial"/>
          <w:szCs w:val="32"/>
          <w:lang w:val="en-US"/>
        </w:rPr>
      </w:pPr>
    </w:p>
    <w:p w14:paraId="11E17C23"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Following Council’s resolution on 23 March 2021, Department of Health accepted a Management Licence Fee of $10,000 per annum. This Management Licence, which runs for a period of 5-years, plus an additional 5-year period was then finalised in accordance with the terms as discussed within the report and was duly executed on 25 October 2021. </w:t>
      </w:r>
    </w:p>
    <w:p w14:paraId="126416D8" w14:textId="77777777" w:rsidR="000E1F08" w:rsidRPr="000E1F08" w:rsidRDefault="000E1F08" w:rsidP="000E55EC">
      <w:pPr>
        <w:ind w:left="284" w:right="-238"/>
        <w:jc w:val="both"/>
        <w:rPr>
          <w:rFonts w:ascii="Arial" w:eastAsiaTheme="minorHAnsi" w:hAnsi="Arial" w:cs="Arial"/>
          <w:szCs w:val="32"/>
          <w:lang w:val="en-US"/>
        </w:rPr>
      </w:pPr>
    </w:p>
    <w:p w14:paraId="24CD24ED"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This arrangement deems the Nedlands Child Health Clinic site as unsuitable for an alternate location for Kidz Galore Pty Ltd at this time.</w:t>
      </w:r>
    </w:p>
    <w:p w14:paraId="6D0E645F" w14:textId="77777777" w:rsidR="000E1F08" w:rsidRPr="000E1F08" w:rsidRDefault="000E1F08" w:rsidP="000E55EC">
      <w:pPr>
        <w:ind w:left="-567" w:right="-238"/>
        <w:jc w:val="both"/>
        <w:rPr>
          <w:rFonts w:ascii="Arial" w:eastAsiaTheme="minorHAnsi" w:hAnsi="Arial" w:cs="Arial"/>
          <w:szCs w:val="32"/>
          <w:lang w:val="en-US"/>
        </w:rPr>
      </w:pPr>
    </w:p>
    <w:p w14:paraId="5C2D8D44" w14:textId="77777777" w:rsidR="000E1F08" w:rsidRPr="000E1F08" w:rsidRDefault="000E1F08" w:rsidP="000E55EC">
      <w:pPr>
        <w:numPr>
          <w:ilvl w:val="0"/>
          <w:numId w:val="38"/>
        </w:numPr>
        <w:spacing w:after="200" w:line="276" w:lineRule="auto"/>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College Park Family Centre</w:t>
      </w:r>
    </w:p>
    <w:p w14:paraId="5A91542D" w14:textId="77777777" w:rsidR="000E1F08" w:rsidRPr="000E1F08" w:rsidRDefault="000E1F08" w:rsidP="000E55EC">
      <w:pPr>
        <w:ind w:left="153" w:right="-238"/>
        <w:contextualSpacing/>
        <w:jc w:val="both"/>
        <w:rPr>
          <w:rFonts w:ascii="Arial" w:eastAsiaTheme="minorHAnsi" w:hAnsi="Arial" w:cs="Arial"/>
          <w:szCs w:val="32"/>
          <w:lang w:val="en-US"/>
        </w:rPr>
      </w:pPr>
    </w:p>
    <w:p w14:paraId="14572076"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The College Park Family Centre is currently used by both Nedlands Playgroup and Nedlands Toy Library who pay a combined annual fee of $2,500 per annum under a historical licence agreement executed in 2013. Any change to this arrangement may require the relocation of both groups.</w:t>
      </w:r>
    </w:p>
    <w:p w14:paraId="6D8507BC" w14:textId="77777777" w:rsidR="000E1F08" w:rsidRPr="000E1F08" w:rsidRDefault="000E1F08" w:rsidP="000E55EC">
      <w:pPr>
        <w:ind w:left="284" w:right="-238"/>
        <w:jc w:val="both"/>
        <w:rPr>
          <w:rFonts w:ascii="Arial" w:eastAsiaTheme="minorHAnsi" w:hAnsi="Arial" w:cs="Arial"/>
          <w:szCs w:val="32"/>
          <w:lang w:val="en-US"/>
        </w:rPr>
      </w:pPr>
    </w:p>
    <w:p w14:paraId="2386B255"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The land which College Park Family Centre sits upon is vested to the City for care and control for the purposes of ‘Recreation’. In order to consider relocating Kidz Galore Pty Ltd to the site, the City would need to seek support from the Minister for Lands as Commercial Child Care would not fit the vested purpose. It is unlikely without a strong demonstrated justification; the Minister would support such a request. In addition, to accommodate Kidz Galore Pty Ltd at the site, the facility itself is likely to require significant alterations to allow the operations under the Education and Care Regulatory Unit’s guidelines.</w:t>
      </w:r>
    </w:p>
    <w:p w14:paraId="5F9F55A8"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Noting the difficulties as explained above, relocation would not be considered reasonable.</w:t>
      </w:r>
    </w:p>
    <w:p w14:paraId="7EA606E3" w14:textId="77777777" w:rsidR="000E1F08" w:rsidRDefault="000E1F08" w:rsidP="000E55EC">
      <w:pPr>
        <w:ind w:left="-284" w:right="-238"/>
        <w:jc w:val="both"/>
        <w:rPr>
          <w:rFonts w:ascii="Arial" w:eastAsiaTheme="minorHAnsi" w:hAnsi="Arial" w:cs="Arial"/>
          <w:szCs w:val="32"/>
          <w:lang w:val="en-US"/>
        </w:rPr>
      </w:pPr>
    </w:p>
    <w:p w14:paraId="42633D9B" w14:textId="77777777" w:rsid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There has been no other consultation required, however if Council resolve to progress this arrangement for its asset at 64-66 Melvista Avenue, Dalkeith in accordance with the recommendation, there is required a public advertising process where submissions from the public are invited.</w:t>
      </w:r>
    </w:p>
    <w:p w14:paraId="239F0713" w14:textId="77777777" w:rsidR="00201E31" w:rsidRDefault="00201E31" w:rsidP="000E55EC">
      <w:pPr>
        <w:ind w:left="-567" w:right="-238"/>
        <w:jc w:val="both"/>
        <w:rPr>
          <w:rFonts w:ascii="Arial" w:eastAsiaTheme="minorHAnsi" w:hAnsi="Arial" w:cs="Arial"/>
          <w:szCs w:val="32"/>
          <w:lang w:val="en-US"/>
        </w:rPr>
      </w:pPr>
    </w:p>
    <w:p w14:paraId="5B596A53" w14:textId="77777777" w:rsidR="00201E31" w:rsidRPr="000E1F08" w:rsidRDefault="00201E31" w:rsidP="000E55EC">
      <w:pPr>
        <w:ind w:left="-567" w:right="-238"/>
        <w:jc w:val="both"/>
        <w:rPr>
          <w:rFonts w:ascii="Arial" w:eastAsiaTheme="minorHAnsi" w:hAnsi="Arial" w:cs="Arial"/>
          <w:szCs w:val="32"/>
          <w:lang w:val="en-US"/>
        </w:rPr>
      </w:pPr>
    </w:p>
    <w:p w14:paraId="743F48FC"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Strategic Implications</w:t>
      </w:r>
    </w:p>
    <w:p w14:paraId="3ADFD80B" w14:textId="77777777" w:rsidR="000E1F08" w:rsidRPr="000E1F08" w:rsidRDefault="000E1F08" w:rsidP="000E55EC">
      <w:pPr>
        <w:ind w:left="-284" w:right="-238"/>
        <w:jc w:val="both"/>
        <w:rPr>
          <w:rFonts w:ascii="Arial" w:eastAsiaTheme="minorHAnsi" w:hAnsi="Arial" w:cs="Arial"/>
          <w:szCs w:val="32"/>
          <w:highlight w:val="red"/>
          <w:lang w:val="en-US"/>
        </w:rPr>
      </w:pPr>
    </w:p>
    <w:p w14:paraId="386FF86F" w14:textId="77777777" w:rsidR="000E1F08" w:rsidRPr="000E1F08" w:rsidRDefault="000E1F08" w:rsidP="000E55EC">
      <w:pPr>
        <w:ind w:left="-284" w:right="-238"/>
        <w:jc w:val="both"/>
        <w:rPr>
          <w:rFonts w:ascii="Arial" w:eastAsiaTheme="minorHAnsi" w:hAnsi="Arial" w:cs="Arial"/>
          <w:b/>
          <w:szCs w:val="28"/>
          <w:lang w:val="en-US"/>
        </w:rPr>
      </w:pPr>
      <w:r w:rsidRPr="000E1F08">
        <w:rPr>
          <w:rFonts w:ascii="Arial" w:eastAsiaTheme="minorHAnsi" w:hAnsi="Arial" w:cs="Arial"/>
          <w:b/>
          <w:color w:val="17365D" w:themeColor="text2" w:themeShade="BF"/>
          <w:szCs w:val="28"/>
          <w:lang w:val="en-US"/>
        </w:rPr>
        <w:t>Values</w:t>
      </w:r>
      <w:r w:rsidRPr="000E1F08">
        <w:rPr>
          <w:rFonts w:ascii="Arial" w:eastAsiaTheme="minorHAnsi" w:hAnsi="Arial" w:cs="Arial"/>
          <w:bCs/>
          <w:szCs w:val="28"/>
          <w:lang w:val="en-US"/>
        </w:rPr>
        <w:tab/>
      </w:r>
      <w:r w:rsidRPr="000E1F08">
        <w:rPr>
          <w:rFonts w:ascii="Arial" w:eastAsiaTheme="minorHAnsi" w:hAnsi="Arial" w:cs="Arial"/>
          <w:bCs/>
          <w:szCs w:val="28"/>
          <w:lang w:val="en-US"/>
        </w:rPr>
        <w:tab/>
      </w:r>
      <w:r w:rsidRPr="000E1F08">
        <w:rPr>
          <w:rFonts w:ascii="Arial" w:eastAsiaTheme="minorHAnsi" w:hAnsi="Arial" w:cs="Arial"/>
          <w:b/>
          <w:szCs w:val="28"/>
          <w:lang w:val="en-US"/>
        </w:rPr>
        <w:t>Great Governance and Civic Leadership</w:t>
      </w:r>
    </w:p>
    <w:p w14:paraId="3A9A9D61" w14:textId="77777777" w:rsidR="000E1F08" w:rsidRPr="000E1F08" w:rsidRDefault="000E1F08" w:rsidP="000E55EC">
      <w:pPr>
        <w:ind w:left="1418" w:right="-238"/>
        <w:jc w:val="both"/>
        <w:rPr>
          <w:rFonts w:ascii="Arial" w:eastAsiaTheme="minorHAnsi" w:hAnsi="Arial" w:cs="Arial"/>
          <w:bCs/>
          <w:szCs w:val="28"/>
          <w:lang w:val="en-US"/>
        </w:rPr>
      </w:pPr>
      <w:r w:rsidRPr="000E1F08">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8947105" w14:textId="77777777" w:rsidR="000E1F08" w:rsidRPr="000E1F08" w:rsidRDefault="000E1F08" w:rsidP="000E55EC">
      <w:pPr>
        <w:ind w:left="-567" w:right="-238"/>
        <w:jc w:val="both"/>
        <w:rPr>
          <w:rFonts w:ascii="Arial" w:eastAsiaTheme="minorHAnsi" w:hAnsi="Arial" w:cs="Arial"/>
          <w:bCs/>
          <w:szCs w:val="28"/>
          <w:lang w:val="en-US"/>
        </w:rPr>
      </w:pPr>
    </w:p>
    <w:p w14:paraId="51C0C467" w14:textId="77777777" w:rsidR="000E1F08" w:rsidRPr="000E1F08" w:rsidRDefault="000E1F08" w:rsidP="000E55EC">
      <w:pPr>
        <w:ind w:left="-567" w:right="-238"/>
        <w:jc w:val="both"/>
        <w:rPr>
          <w:rFonts w:ascii="Arial" w:eastAsiaTheme="minorHAnsi" w:hAnsi="Arial" w:cs="Arial"/>
          <w:bCs/>
          <w:szCs w:val="28"/>
          <w:lang w:val="en-US"/>
        </w:rPr>
      </w:pPr>
    </w:p>
    <w:p w14:paraId="6B3B795C" w14:textId="77777777" w:rsidR="000E1F08" w:rsidRPr="000E1F08" w:rsidRDefault="000E1F08" w:rsidP="000E55EC">
      <w:pPr>
        <w:ind w:left="-284" w:right="-238"/>
        <w:jc w:val="both"/>
        <w:rPr>
          <w:rFonts w:ascii="Arial" w:eastAsiaTheme="minorHAnsi" w:hAnsi="Arial" w:cs="Arial"/>
          <w:b/>
          <w:sz w:val="28"/>
          <w:szCs w:val="32"/>
          <w:lang w:val="en-US"/>
        </w:rPr>
      </w:pPr>
      <w:r w:rsidRPr="000E1F08">
        <w:rPr>
          <w:rFonts w:ascii="Arial" w:eastAsiaTheme="minorHAnsi" w:hAnsi="Arial" w:cs="Arial"/>
          <w:b/>
          <w:color w:val="17365D" w:themeColor="text2" w:themeShade="BF"/>
          <w:sz w:val="28"/>
          <w:szCs w:val="32"/>
          <w:lang w:val="en-US"/>
        </w:rPr>
        <w:t>Budget/Financial Implications</w:t>
      </w:r>
    </w:p>
    <w:p w14:paraId="63ABA55F" w14:textId="77777777" w:rsidR="000E1F08" w:rsidRPr="000E1F08" w:rsidRDefault="000E1F08" w:rsidP="000E55EC">
      <w:pPr>
        <w:ind w:left="-284" w:right="-238"/>
        <w:jc w:val="both"/>
        <w:rPr>
          <w:rFonts w:ascii="Arial" w:eastAsiaTheme="minorHAnsi" w:hAnsi="Arial" w:cs="Arial"/>
          <w:b/>
          <w:sz w:val="28"/>
          <w:szCs w:val="32"/>
          <w:lang w:val="en-US"/>
        </w:rPr>
      </w:pPr>
    </w:p>
    <w:p w14:paraId="4AF41D87" w14:textId="77777777" w:rsidR="000E1F08" w:rsidRPr="000E1F08" w:rsidRDefault="000E1F08" w:rsidP="000E55EC">
      <w:pPr>
        <w:ind w:left="-284" w:right="-238"/>
        <w:jc w:val="both"/>
        <w:rPr>
          <w:rFonts w:ascii="Arial" w:eastAsiaTheme="minorHAnsi" w:hAnsi="Arial" w:cs="Arial"/>
          <w:b/>
          <w:sz w:val="28"/>
          <w:szCs w:val="32"/>
          <w:lang w:val="en-US"/>
        </w:rPr>
      </w:pPr>
      <w:r w:rsidRPr="000E1F08">
        <w:rPr>
          <w:rFonts w:ascii="Arial" w:eastAsia="Acumin Pro" w:hAnsi="Arial" w:cs="Arial"/>
          <w:szCs w:val="24"/>
          <w:lang w:val="en-US"/>
        </w:rPr>
        <w:t>The Site currently generates approximately $62,350 of rental revenue per year. Should elected members endorse the recommendation as contained within this report and no public submissions are received - subject to a market review (statutory obligation), it is likely the City will receive a similar rate of return.</w:t>
      </w:r>
    </w:p>
    <w:p w14:paraId="121DB317" w14:textId="77777777" w:rsidR="000E1F08" w:rsidRPr="000E1F08" w:rsidRDefault="000E1F08" w:rsidP="000E55EC">
      <w:pPr>
        <w:ind w:left="-284" w:right="-238"/>
        <w:jc w:val="both"/>
        <w:rPr>
          <w:rFonts w:ascii="Arial" w:eastAsiaTheme="minorHAnsi" w:hAnsi="Arial" w:cs="Arial"/>
          <w:szCs w:val="24"/>
          <w:highlight w:val="yellow"/>
          <w:lang w:val="en-US"/>
        </w:rPr>
      </w:pPr>
    </w:p>
    <w:p w14:paraId="186C342D" w14:textId="77777777" w:rsidR="000E1F08" w:rsidRPr="000E1F08" w:rsidRDefault="000E1F08" w:rsidP="000E55EC">
      <w:pPr>
        <w:ind w:left="-284" w:right="-238"/>
        <w:jc w:val="both"/>
        <w:rPr>
          <w:rFonts w:ascii="Arial" w:eastAsiaTheme="minorHAnsi" w:hAnsi="Arial" w:cs="Arial"/>
          <w:szCs w:val="24"/>
          <w:highlight w:val="yellow"/>
          <w:lang w:val="en-US"/>
        </w:rPr>
      </w:pPr>
    </w:p>
    <w:p w14:paraId="0A1A6C61"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Legislative and Policy Implications</w:t>
      </w:r>
    </w:p>
    <w:p w14:paraId="32BC8A66" w14:textId="77777777" w:rsidR="000E1F08" w:rsidRPr="000E1F08" w:rsidRDefault="000E1F08" w:rsidP="000E55EC">
      <w:pPr>
        <w:ind w:left="-284" w:right="-238"/>
        <w:jc w:val="both"/>
        <w:rPr>
          <w:rFonts w:ascii="Arial" w:eastAsiaTheme="minorHAnsi" w:hAnsi="Arial" w:cs="Arial"/>
          <w:bCs/>
          <w:szCs w:val="24"/>
          <w:lang w:val="en-US"/>
        </w:rPr>
      </w:pPr>
    </w:p>
    <w:p w14:paraId="061637A3"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 xml:space="preserve">Section 3.58 of the </w:t>
      </w:r>
      <w:r w:rsidRPr="000E1F08">
        <w:rPr>
          <w:rFonts w:ascii="Arial" w:eastAsiaTheme="minorHAnsi" w:hAnsi="Arial" w:cs="Arial"/>
          <w:bCs/>
          <w:i/>
          <w:iCs/>
          <w:szCs w:val="24"/>
          <w:lang w:val="en-US"/>
        </w:rPr>
        <w:t>Local Government Act 1995</w:t>
      </w:r>
      <w:r w:rsidRPr="000E1F08">
        <w:rPr>
          <w:rFonts w:ascii="Arial" w:eastAsiaTheme="minorHAnsi" w:hAnsi="Arial" w:cs="Arial"/>
          <w:bCs/>
          <w:szCs w:val="24"/>
          <w:lang w:val="en-US"/>
        </w:rPr>
        <w:t xml:space="preserve"> (‘Act’) governs how Local Governments can dispose of property. </w:t>
      </w:r>
    </w:p>
    <w:p w14:paraId="1D610DC2" w14:textId="77777777" w:rsidR="000E1F08" w:rsidRPr="000E1F08" w:rsidRDefault="000E1F08" w:rsidP="000E55EC">
      <w:pPr>
        <w:ind w:left="-284" w:right="-238"/>
        <w:jc w:val="both"/>
        <w:rPr>
          <w:rFonts w:ascii="Arial" w:eastAsiaTheme="minorHAnsi" w:hAnsi="Arial" w:cs="Arial"/>
          <w:bCs/>
          <w:szCs w:val="24"/>
          <w:lang w:val="en-US"/>
        </w:rPr>
      </w:pPr>
    </w:p>
    <w:p w14:paraId="2F597F07"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 xml:space="preserve">Should Council agree to the recommendation as contained within this report, it is proposed that in accordance with s3.58(3) of the Act, the City publicly advertise a pre-negotiated lease. </w:t>
      </w:r>
    </w:p>
    <w:p w14:paraId="176B0830" w14:textId="77777777" w:rsidR="000E1F08" w:rsidRPr="000E1F08" w:rsidRDefault="000E1F08" w:rsidP="000E55EC">
      <w:pPr>
        <w:ind w:left="-284" w:right="-238"/>
        <w:jc w:val="both"/>
        <w:rPr>
          <w:rFonts w:ascii="Arial" w:eastAsiaTheme="minorHAnsi" w:hAnsi="Arial" w:cs="Arial"/>
          <w:bCs/>
          <w:szCs w:val="24"/>
          <w:lang w:val="en-US"/>
        </w:rPr>
      </w:pPr>
    </w:p>
    <w:p w14:paraId="0025C859"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 xml:space="preserve">To ensure this process is open and transparent, there is a requirement the City give public notice with specific details of the proposed transaction (market price, rental consideration, name of proposed tenant) and invite submissions from the public, giving at least two (2) weeks for submissions to be received. </w:t>
      </w:r>
    </w:p>
    <w:p w14:paraId="4483A692" w14:textId="77777777" w:rsidR="000E1F08" w:rsidRPr="000E1F08" w:rsidRDefault="000E1F08" w:rsidP="000E55EC">
      <w:pPr>
        <w:ind w:left="-284" w:right="-238"/>
        <w:jc w:val="both"/>
        <w:rPr>
          <w:rFonts w:ascii="Arial" w:eastAsiaTheme="minorHAnsi" w:hAnsi="Arial" w:cs="Arial"/>
          <w:bCs/>
          <w:szCs w:val="24"/>
          <w:lang w:val="en-US"/>
        </w:rPr>
      </w:pPr>
    </w:p>
    <w:p w14:paraId="0999F746"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The City would then need to consider the submissions before the proposed lease is completed. This would be undertaken in a secondary report to Council.</w:t>
      </w:r>
    </w:p>
    <w:p w14:paraId="72AFFE2F" w14:textId="51C6298E" w:rsidR="000E1F08" w:rsidRDefault="000E1F08" w:rsidP="000E55EC">
      <w:pPr>
        <w:ind w:left="-567" w:right="-238"/>
        <w:jc w:val="both"/>
        <w:rPr>
          <w:rFonts w:ascii="Arial" w:eastAsiaTheme="minorHAnsi" w:hAnsi="Arial" w:cs="Arial"/>
          <w:bCs/>
          <w:szCs w:val="24"/>
          <w:highlight w:val="yellow"/>
          <w:lang w:val="en-US"/>
        </w:rPr>
      </w:pPr>
    </w:p>
    <w:p w14:paraId="64B75565" w14:textId="77777777" w:rsidR="000E1F08" w:rsidRPr="000E1F08" w:rsidRDefault="000E1F08" w:rsidP="000E55EC">
      <w:pPr>
        <w:ind w:left="-567" w:right="-238"/>
        <w:jc w:val="both"/>
        <w:rPr>
          <w:rFonts w:ascii="Arial" w:eastAsiaTheme="minorHAnsi" w:hAnsi="Arial" w:cs="Arial"/>
          <w:bCs/>
          <w:szCs w:val="24"/>
          <w:highlight w:val="yellow"/>
          <w:lang w:val="en-US"/>
        </w:rPr>
      </w:pPr>
    </w:p>
    <w:p w14:paraId="6853FB80" w14:textId="77777777" w:rsidR="000E1F08" w:rsidRPr="000E1F08" w:rsidRDefault="000E1F08" w:rsidP="000E55EC">
      <w:pPr>
        <w:ind w:left="-284" w:right="-238"/>
        <w:jc w:val="both"/>
        <w:rPr>
          <w:rFonts w:ascii="Arial" w:eastAsiaTheme="minorHAnsi" w:hAnsi="Arial" w:cs="Arial"/>
          <w:b/>
          <w:sz w:val="28"/>
          <w:szCs w:val="32"/>
          <w:lang w:val="en-US"/>
        </w:rPr>
      </w:pPr>
      <w:r w:rsidRPr="000E1F08">
        <w:rPr>
          <w:rFonts w:ascii="Arial" w:eastAsiaTheme="minorHAnsi" w:hAnsi="Arial" w:cs="Arial"/>
          <w:b/>
          <w:color w:val="17365D" w:themeColor="text2" w:themeShade="BF"/>
          <w:sz w:val="28"/>
          <w:szCs w:val="32"/>
          <w:lang w:val="en-US"/>
        </w:rPr>
        <w:t>Decision Implications</w:t>
      </w:r>
    </w:p>
    <w:p w14:paraId="78E44858" w14:textId="77777777" w:rsidR="000E1F08" w:rsidRPr="000E1F08" w:rsidRDefault="000E1F08" w:rsidP="000E55EC">
      <w:pPr>
        <w:ind w:left="-284" w:right="-238"/>
        <w:jc w:val="both"/>
        <w:rPr>
          <w:rFonts w:ascii="Arial" w:eastAsiaTheme="minorHAnsi" w:hAnsi="Arial" w:cs="Arial"/>
          <w:b/>
          <w:sz w:val="28"/>
          <w:szCs w:val="32"/>
          <w:highlight w:val="yellow"/>
          <w:lang w:val="en-US"/>
        </w:rPr>
      </w:pPr>
    </w:p>
    <w:p w14:paraId="68B858EB"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Should elected members choose to support the recommendation, in accordance with s3.58(3) of the Act, the City will publicly advertise a pre-negotiated lease and invite public submissions only.</w:t>
      </w:r>
    </w:p>
    <w:p w14:paraId="1B414633" w14:textId="77777777" w:rsidR="000E1F08" w:rsidRPr="000E1F08" w:rsidRDefault="000E1F08" w:rsidP="000E55EC">
      <w:pPr>
        <w:ind w:left="-284" w:right="-238"/>
        <w:jc w:val="both"/>
        <w:rPr>
          <w:rFonts w:ascii="Arial" w:eastAsiaTheme="minorHAnsi" w:hAnsi="Arial" w:cs="Arial"/>
          <w:bCs/>
          <w:szCs w:val="24"/>
          <w:lang w:val="en-US"/>
        </w:rPr>
      </w:pPr>
      <w:r w:rsidRPr="000E1F08">
        <w:rPr>
          <w:rFonts w:ascii="Arial" w:eastAsiaTheme="minorHAnsi" w:hAnsi="Arial" w:cs="Arial"/>
          <w:bCs/>
          <w:szCs w:val="24"/>
          <w:lang w:val="en-US"/>
        </w:rPr>
        <w:t>Following the statutory advertising period, the City would then need to consider the submissions before the proposed lease is completed. As described above, this would be undertaken in a secondary report to Council.</w:t>
      </w:r>
    </w:p>
    <w:p w14:paraId="322EE062" w14:textId="77777777" w:rsidR="000E1F08" w:rsidRPr="000E1F08" w:rsidRDefault="000E1F08" w:rsidP="000E55EC">
      <w:pPr>
        <w:ind w:left="-284" w:right="-238"/>
        <w:jc w:val="both"/>
        <w:rPr>
          <w:rFonts w:ascii="Arial" w:eastAsiaTheme="minorHAnsi" w:hAnsi="Arial" w:cs="Arial"/>
          <w:bCs/>
          <w:szCs w:val="24"/>
          <w:lang w:val="en-US"/>
        </w:rPr>
      </w:pPr>
    </w:p>
    <w:p w14:paraId="4B62CF84" w14:textId="77777777" w:rsidR="000E1F08" w:rsidRPr="000E1F08" w:rsidRDefault="000E1F08" w:rsidP="000E55EC">
      <w:pPr>
        <w:ind w:left="-284" w:right="-238"/>
        <w:jc w:val="both"/>
        <w:rPr>
          <w:rFonts w:ascii="Arial" w:eastAsiaTheme="minorHAnsi" w:hAnsi="Arial" w:cs="Arial"/>
          <w:szCs w:val="24"/>
        </w:rPr>
      </w:pPr>
      <w:r w:rsidRPr="000E1F08">
        <w:rPr>
          <w:rFonts w:ascii="Arial" w:eastAsiaTheme="minorHAnsi" w:hAnsi="Arial" w:cs="Arial"/>
          <w:bCs/>
          <w:szCs w:val="24"/>
          <w:lang w:val="en-US"/>
        </w:rPr>
        <w:t>Should elected members choose not to support the recommendation, Kidz Galore will not secure tenure and will have to consider the future of their business within the City. The lease with Kidz Galore will expire on 19 December 2023 and from that date, the City will have to consider the future of the Site.</w:t>
      </w:r>
    </w:p>
    <w:p w14:paraId="28BFD279" w14:textId="3762C945" w:rsidR="000E1F08" w:rsidRPr="000E1F08" w:rsidRDefault="000E1F08" w:rsidP="000E55EC">
      <w:pPr>
        <w:ind w:left="-284" w:right="-238"/>
        <w:jc w:val="both"/>
        <w:rPr>
          <w:rFonts w:ascii="Arial" w:eastAsiaTheme="minorHAnsi" w:hAnsi="Arial" w:cs="Arial"/>
          <w:szCs w:val="24"/>
        </w:rPr>
      </w:pPr>
    </w:p>
    <w:p w14:paraId="63D0244C" w14:textId="77777777" w:rsidR="00707D22" w:rsidRPr="000E1F08" w:rsidRDefault="00707D22" w:rsidP="000E55EC">
      <w:pPr>
        <w:ind w:left="-284" w:right="-238"/>
        <w:jc w:val="both"/>
        <w:rPr>
          <w:rFonts w:ascii="Arial" w:eastAsiaTheme="minorHAnsi" w:hAnsi="Arial" w:cs="Arial"/>
          <w:szCs w:val="24"/>
        </w:rPr>
      </w:pPr>
    </w:p>
    <w:p w14:paraId="61FA256D"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Conclusion</w:t>
      </w:r>
    </w:p>
    <w:p w14:paraId="547AACA6" w14:textId="77777777" w:rsidR="000E1F08" w:rsidRPr="000E1F08" w:rsidRDefault="000E1F08" w:rsidP="000E55EC">
      <w:pPr>
        <w:ind w:left="-284" w:right="-238"/>
        <w:jc w:val="both"/>
        <w:rPr>
          <w:rFonts w:ascii="Arial" w:eastAsiaTheme="minorHAnsi" w:hAnsi="Arial" w:cs="Arial"/>
          <w:bCs/>
          <w:szCs w:val="28"/>
          <w:lang w:val="en-US"/>
        </w:rPr>
      </w:pPr>
    </w:p>
    <w:p w14:paraId="013E4549"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Kidz Galore has not received a breach notice under the current lease conditions and is therefore considered a good tenant.</w:t>
      </w:r>
    </w:p>
    <w:p w14:paraId="4CF4A0FD" w14:textId="77777777" w:rsidR="000E1F08" w:rsidRPr="000E1F08" w:rsidRDefault="000E1F08" w:rsidP="000E55EC">
      <w:pPr>
        <w:ind w:left="-284" w:right="-238"/>
        <w:jc w:val="both"/>
        <w:rPr>
          <w:rFonts w:ascii="Arial" w:eastAsiaTheme="minorHAnsi" w:hAnsi="Arial" w:cs="Arial"/>
          <w:szCs w:val="32"/>
          <w:lang w:val="en-US"/>
        </w:rPr>
      </w:pPr>
    </w:p>
    <w:p w14:paraId="5FD0EED7" w14:textId="4A00056A"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bCs/>
          <w:szCs w:val="24"/>
        </w:rPr>
        <w:t>Following advice received of alleged noise issues, Kidz Galore have agreed to the inclusion of a Lease (Acoustic) Management Plan within the proposed lease.</w:t>
      </w:r>
    </w:p>
    <w:p w14:paraId="6D6786BE" w14:textId="77777777" w:rsidR="000E1F08" w:rsidRPr="000E1F08" w:rsidRDefault="000E1F08" w:rsidP="000E55EC">
      <w:pPr>
        <w:ind w:left="-284" w:right="-238"/>
        <w:jc w:val="both"/>
        <w:rPr>
          <w:rFonts w:ascii="Arial" w:eastAsiaTheme="minorHAnsi" w:hAnsi="Arial" w:cs="Arial"/>
          <w:bCs/>
          <w:szCs w:val="24"/>
        </w:rPr>
      </w:pPr>
    </w:p>
    <w:p w14:paraId="37A922A8" w14:textId="7BF8E9CA"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 xml:space="preserve">Noting the </w:t>
      </w:r>
      <w:r w:rsidR="00314570">
        <w:rPr>
          <w:rFonts w:ascii="Arial" w:eastAsiaTheme="minorHAnsi" w:hAnsi="Arial" w:cs="Arial"/>
          <w:szCs w:val="32"/>
          <w:lang w:val="en-US"/>
        </w:rPr>
        <w:t>feedback received</w:t>
      </w:r>
      <w:r w:rsidRPr="000E1F08">
        <w:rPr>
          <w:rFonts w:ascii="Arial" w:eastAsiaTheme="minorHAnsi" w:hAnsi="Arial" w:cs="Arial"/>
          <w:szCs w:val="32"/>
          <w:lang w:val="en-US"/>
        </w:rPr>
        <w:t>, other locations have been considered, however none are considered suitable.</w:t>
      </w:r>
    </w:p>
    <w:p w14:paraId="6EA355C7" w14:textId="77777777" w:rsidR="000E1F08" w:rsidRPr="000E1F08" w:rsidRDefault="000E1F08" w:rsidP="000E55EC">
      <w:pPr>
        <w:ind w:left="-284" w:right="-238"/>
        <w:jc w:val="both"/>
        <w:rPr>
          <w:rFonts w:ascii="Arial" w:eastAsiaTheme="minorHAnsi" w:hAnsi="Arial" w:cs="Arial"/>
          <w:bCs/>
          <w:szCs w:val="24"/>
        </w:rPr>
      </w:pPr>
    </w:p>
    <w:p w14:paraId="0B1EAFD4" w14:textId="77777777" w:rsidR="000E1F08" w:rsidRPr="000E1F08" w:rsidRDefault="000E1F08" w:rsidP="000E55EC">
      <w:pPr>
        <w:ind w:left="-284" w:right="-238"/>
        <w:jc w:val="both"/>
        <w:rPr>
          <w:rFonts w:ascii="Arial" w:eastAsiaTheme="minorHAnsi" w:hAnsi="Arial" w:cs="Arial"/>
          <w:bCs/>
          <w:szCs w:val="24"/>
        </w:rPr>
      </w:pPr>
      <w:r w:rsidRPr="000E1F08">
        <w:rPr>
          <w:rFonts w:ascii="Arial" w:eastAsiaTheme="minorHAnsi" w:hAnsi="Arial" w:cs="Arial"/>
          <w:bCs/>
          <w:szCs w:val="24"/>
        </w:rPr>
        <w:t xml:space="preserve">It is evident Kidz Galore is a viable business as they are seeking to extend tenure at the Site. Kidz Galore have noted as part of their new lease proposal (confidential attachment 1) that they estimate 75% of the families who currently use their service are City of Nedlands residents with a further 2.5% being those who work within the City. </w:t>
      </w:r>
    </w:p>
    <w:p w14:paraId="334C074C" w14:textId="77777777" w:rsidR="000E1F08" w:rsidRPr="000E1F08" w:rsidRDefault="000E1F08" w:rsidP="000E55EC">
      <w:pPr>
        <w:ind w:left="-284" w:right="-238"/>
        <w:jc w:val="both"/>
        <w:rPr>
          <w:rFonts w:ascii="Arial" w:eastAsiaTheme="minorHAnsi" w:hAnsi="Arial" w:cs="Arial"/>
          <w:bCs/>
          <w:szCs w:val="24"/>
        </w:rPr>
      </w:pPr>
    </w:p>
    <w:p w14:paraId="06C0B9B1" w14:textId="77777777" w:rsidR="000E1F08" w:rsidRPr="000E1F08" w:rsidRDefault="000E1F08" w:rsidP="000E55EC">
      <w:pPr>
        <w:ind w:left="-284" w:right="-238"/>
        <w:jc w:val="both"/>
        <w:rPr>
          <w:rFonts w:ascii="Arial" w:eastAsiaTheme="minorHAnsi" w:hAnsi="Arial" w:cs="Arial"/>
          <w:bCs/>
          <w:szCs w:val="24"/>
        </w:rPr>
      </w:pPr>
      <w:r w:rsidRPr="000E1F08">
        <w:rPr>
          <w:rFonts w:ascii="Arial" w:eastAsiaTheme="minorHAnsi" w:hAnsi="Arial" w:cs="Arial"/>
          <w:bCs/>
          <w:szCs w:val="24"/>
        </w:rPr>
        <w:t>The City has not endorsed a strategic approach to land investment and therefore opportunities for investment in alternate assets to increase yield have not been identified. It would not be recommended to sell or redevelop the Site without investigations into opportunities with a higher yield.</w:t>
      </w:r>
    </w:p>
    <w:p w14:paraId="2AA06EEE" w14:textId="77777777" w:rsidR="000E1F08" w:rsidRPr="000E1F08" w:rsidRDefault="000E1F08" w:rsidP="000E55EC">
      <w:pPr>
        <w:ind w:left="-284" w:right="-238"/>
        <w:jc w:val="both"/>
        <w:rPr>
          <w:rFonts w:ascii="Arial" w:eastAsiaTheme="minorHAnsi" w:hAnsi="Arial" w:cs="Arial"/>
          <w:bCs/>
          <w:szCs w:val="24"/>
        </w:rPr>
      </w:pPr>
    </w:p>
    <w:p w14:paraId="67CC59B4" w14:textId="77777777" w:rsidR="000E1F08" w:rsidRPr="000E1F08" w:rsidRDefault="000E1F08" w:rsidP="000E55EC">
      <w:pPr>
        <w:ind w:left="-284" w:right="-238"/>
        <w:jc w:val="both"/>
        <w:rPr>
          <w:rFonts w:ascii="Arial" w:eastAsiaTheme="minorHAnsi" w:hAnsi="Arial" w:cs="Arial"/>
          <w:bCs/>
          <w:szCs w:val="24"/>
        </w:rPr>
      </w:pPr>
      <w:r w:rsidRPr="000E1F08">
        <w:rPr>
          <w:rFonts w:ascii="Arial" w:eastAsiaTheme="minorHAnsi" w:hAnsi="Arial" w:cs="Arial"/>
          <w:bCs/>
          <w:szCs w:val="24"/>
        </w:rPr>
        <w:t xml:space="preserve">While the City’s administration progresses the drafting of a Land Investment Strategy for Council’s consideration, the current lease is providing some financial benefits to the City. </w:t>
      </w:r>
    </w:p>
    <w:p w14:paraId="259A45E7" w14:textId="77777777" w:rsidR="000E1F08" w:rsidRPr="000E1F08" w:rsidRDefault="000E1F08" w:rsidP="000E55EC">
      <w:pPr>
        <w:ind w:left="-284" w:right="-238"/>
        <w:jc w:val="both"/>
        <w:rPr>
          <w:rFonts w:ascii="Arial" w:eastAsiaTheme="minorHAnsi" w:hAnsi="Arial" w:cs="Arial"/>
          <w:bCs/>
          <w:szCs w:val="24"/>
        </w:rPr>
      </w:pPr>
    </w:p>
    <w:p w14:paraId="2A787DE5" w14:textId="77777777" w:rsidR="000E1F08" w:rsidRPr="000E1F08" w:rsidRDefault="000E1F08" w:rsidP="000E55EC">
      <w:pPr>
        <w:ind w:left="-284" w:right="-238"/>
        <w:jc w:val="both"/>
        <w:rPr>
          <w:rFonts w:ascii="Arial" w:eastAsiaTheme="minorHAnsi" w:hAnsi="Arial" w:cs="Arial"/>
          <w:bCs/>
          <w:szCs w:val="24"/>
        </w:rPr>
      </w:pPr>
      <w:r w:rsidRPr="000E1F08">
        <w:rPr>
          <w:rFonts w:ascii="Arial" w:eastAsiaTheme="minorHAnsi" w:hAnsi="Arial" w:cs="Arial"/>
          <w:bCs/>
          <w:szCs w:val="24"/>
        </w:rPr>
        <w:t>Should Council choose to endorse the recommendation as contained within this report, and no public submissions are received, it is effectively allowing itself time to work towards a strategic approach to land investment for the community. The inclusion of a 12-month sale or redevelopment clause would allow elected members the time to make an informed decision on the future for the Site whilst it would continue to realise some revenue, albeit at a modest rate of return.</w:t>
      </w:r>
    </w:p>
    <w:p w14:paraId="6B827EE6" w14:textId="77777777" w:rsidR="000E1F08" w:rsidRPr="000E1F08" w:rsidRDefault="000E1F08" w:rsidP="000E55EC">
      <w:pPr>
        <w:ind w:left="-284" w:right="-238"/>
        <w:jc w:val="both"/>
        <w:rPr>
          <w:rFonts w:ascii="Arial" w:eastAsiaTheme="minorHAnsi" w:hAnsi="Arial" w:cs="Arial"/>
          <w:bCs/>
          <w:sz w:val="22"/>
          <w:szCs w:val="22"/>
        </w:rPr>
      </w:pPr>
    </w:p>
    <w:p w14:paraId="6AB6D17E" w14:textId="77777777" w:rsidR="000E1F08" w:rsidRDefault="000E1F08" w:rsidP="000E55EC">
      <w:pPr>
        <w:ind w:left="-284" w:right="-238"/>
        <w:jc w:val="both"/>
        <w:rPr>
          <w:rFonts w:ascii="Arial" w:eastAsiaTheme="minorHAnsi" w:hAnsi="Arial" w:cs="Arial"/>
          <w:b/>
          <w:color w:val="17365D" w:themeColor="text2" w:themeShade="BF"/>
          <w:sz w:val="28"/>
          <w:szCs w:val="32"/>
          <w:lang w:val="en-US"/>
        </w:rPr>
      </w:pPr>
    </w:p>
    <w:p w14:paraId="470C09FD" w14:textId="4287B1A5"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Further Information</w:t>
      </w:r>
    </w:p>
    <w:p w14:paraId="33E80694" w14:textId="77777777" w:rsidR="000E1F08" w:rsidRPr="000E1F08" w:rsidRDefault="000E1F08" w:rsidP="000E55EC">
      <w:pPr>
        <w:ind w:left="-284" w:right="-238"/>
        <w:jc w:val="both"/>
        <w:rPr>
          <w:rFonts w:ascii="Arial" w:eastAsiaTheme="minorHAnsi" w:hAnsi="Arial" w:cs="Arial"/>
          <w:b/>
          <w:color w:val="17365D" w:themeColor="text2" w:themeShade="BF"/>
          <w:sz w:val="28"/>
          <w:szCs w:val="32"/>
          <w:lang w:val="en-US"/>
        </w:rPr>
      </w:pPr>
    </w:p>
    <w:p w14:paraId="6751232C" w14:textId="77777777" w:rsidR="000E1F08" w:rsidRPr="000E1F08" w:rsidRDefault="000E1F08" w:rsidP="000E55EC">
      <w:pPr>
        <w:ind w:left="-284" w:right="-238"/>
        <w:jc w:val="both"/>
        <w:rPr>
          <w:rFonts w:ascii="Arial" w:eastAsiaTheme="minorHAnsi" w:hAnsi="Arial" w:cs="Arial"/>
          <w:szCs w:val="32"/>
          <w:lang w:val="en-US"/>
        </w:rPr>
      </w:pPr>
      <w:r w:rsidRPr="000E1F08">
        <w:rPr>
          <w:rFonts w:ascii="Arial" w:eastAsiaTheme="minorHAnsi" w:hAnsi="Arial" w:cs="Arial"/>
          <w:szCs w:val="32"/>
          <w:lang w:val="en-US"/>
        </w:rPr>
        <w:t>Since the deferment of this matter in February 2022 and following the recent noise complaint lodged, the following areas of this report have been amended:</w:t>
      </w:r>
    </w:p>
    <w:p w14:paraId="2EBF2CCC" w14:textId="77777777" w:rsidR="000E1F08" w:rsidRPr="000E1F08" w:rsidRDefault="000E1F08" w:rsidP="000E55EC">
      <w:pPr>
        <w:ind w:left="-284" w:right="-238"/>
        <w:jc w:val="both"/>
        <w:rPr>
          <w:rFonts w:ascii="Arial" w:eastAsiaTheme="minorHAnsi" w:hAnsi="Arial" w:cs="Arial"/>
          <w:szCs w:val="32"/>
          <w:lang w:val="en-US"/>
        </w:rPr>
      </w:pPr>
    </w:p>
    <w:p w14:paraId="77265178" w14:textId="77777777" w:rsidR="000E1F08" w:rsidRPr="000E1F08" w:rsidRDefault="000E1F08" w:rsidP="000E55EC">
      <w:pPr>
        <w:numPr>
          <w:ilvl w:val="0"/>
          <w:numId w:val="41"/>
        </w:numPr>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Recommendation – Amended to include specific mention of the proposed Lease (Acoustic) Management Plan.</w:t>
      </w:r>
    </w:p>
    <w:p w14:paraId="14104DC0" w14:textId="77777777" w:rsidR="000E1F08" w:rsidRPr="000E1F08" w:rsidRDefault="000E1F08" w:rsidP="000E55EC">
      <w:pPr>
        <w:numPr>
          <w:ilvl w:val="0"/>
          <w:numId w:val="41"/>
        </w:numPr>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Previous Council Decisions – Amended to include detail of the February 2022 deferment.</w:t>
      </w:r>
    </w:p>
    <w:p w14:paraId="50837A9E" w14:textId="77777777" w:rsidR="000E1F08" w:rsidRPr="000E1F08" w:rsidRDefault="000E1F08" w:rsidP="000E55EC">
      <w:pPr>
        <w:numPr>
          <w:ilvl w:val="0"/>
          <w:numId w:val="41"/>
        </w:numPr>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Kidz Galore Current Performance – Amended to include details of the recent alleged noise issue.</w:t>
      </w:r>
    </w:p>
    <w:p w14:paraId="5F03DE42" w14:textId="77777777" w:rsidR="000E1F08" w:rsidRPr="000E1F08" w:rsidRDefault="000E1F08" w:rsidP="000E55EC">
      <w:pPr>
        <w:numPr>
          <w:ilvl w:val="0"/>
          <w:numId w:val="41"/>
        </w:numPr>
        <w:ind w:left="284" w:right="-238"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Key Terms – Amended to formally include the proposed Lease (Acoustic) Management Plan as an Annexure to the proposed lease.</w:t>
      </w:r>
    </w:p>
    <w:p w14:paraId="76AA06D8" w14:textId="77777777" w:rsidR="00424CD0" w:rsidRPr="00424CD0" w:rsidRDefault="000E1F08" w:rsidP="000E55EC">
      <w:pPr>
        <w:numPr>
          <w:ilvl w:val="0"/>
          <w:numId w:val="41"/>
        </w:numPr>
        <w:ind w:left="284" w:right="-238" w:hanging="568"/>
        <w:contextualSpacing/>
        <w:jc w:val="both"/>
        <w:rPr>
          <w:rFonts w:ascii="Arial" w:eastAsiaTheme="minorHAnsi" w:hAnsi="Arial" w:cs="Arial"/>
          <w:szCs w:val="32"/>
          <w:lang w:val="en-US"/>
        </w:rPr>
      </w:pPr>
      <w:r w:rsidRPr="00424CD0">
        <w:rPr>
          <w:rFonts w:ascii="Arial" w:eastAsiaTheme="minorHAnsi" w:hAnsi="Arial" w:cs="Arial"/>
          <w:szCs w:val="32"/>
          <w:lang w:val="en-US"/>
        </w:rPr>
        <w:t>Consultation - Amended to include details of the Chief Executive Officers consultation with the complainant.</w:t>
      </w:r>
    </w:p>
    <w:p w14:paraId="06DFB38F" w14:textId="0F241799" w:rsidR="00F459BB" w:rsidRPr="00424CD0" w:rsidRDefault="000E1F08" w:rsidP="000E55EC">
      <w:pPr>
        <w:numPr>
          <w:ilvl w:val="0"/>
          <w:numId w:val="41"/>
        </w:numPr>
        <w:ind w:left="284" w:right="-238" w:hanging="568"/>
        <w:contextualSpacing/>
        <w:jc w:val="both"/>
        <w:rPr>
          <w:rFonts w:ascii="Arial" w:eastAsiaTheme="minorHAnsi" w:hAnsi="Arial" w:cs="Arial"/>
          <w:szCs w:val="32"/>
          <w:lang w:val="en-US"/>
        </w:rPr>
      </w:pPr>
      <w:r w:rsidRPr="00424CD0">
        <w:rPr>
          <w:rFonts w:ascii="Arial" w:eastAsiaTheme="minorHAnsi" w:hAnsi="Arial" w:cs="Arial"/>
          <w:szCs w:val="32"/>
          <w:lang w:val="en-US"/>
        </w:rPr>
        <w:t xml:space="preserve">Conclusion - Amended to formally include the proposed </w:t>
      </w:r>
      <w:bookmarkStart w:id="29" w:name="_Hlk101359443"/>
      <w:r w:rsidRPr="00424CD0">
        <w:rPr>
          <w:rFonts w:ascii="Arial" w:eastAsiaTheme="minorHAnsi" w:hAnsi="Arial" w:cs="Arial"/>
          <w:szCs w:val="32"/>
          <w:lang w:val="en-US"/>
        </w:rPr>
        <w:t>Lease (Acoustic) Management Plan</w:t>
      </w:r>
      <w:bookmarkEnd w:id="29"/>
      <w:r w:rsidRPr="00424CD0">
        <w:rPr>
          <w:rFonts w:ascii="Arial" w:eastAsiaTheme="minorHAnsi" w:hAnsi="Arial" w:cs="Arial"/>
          <w:szCs w:val="32"/>
          <w:lang w:val="en-US"/>
        </w:rPr>
        <w:t xml:space="preserve"> as an Annexure to the proposed lease.</w:t>
      </w:r>
    </w:p>
    <w:p w14:paraId="68298DC0" w14:textId="1D2FF12B" w:rsidR="00CD229E" w:rsidRDefault="00CD229E" w:rsidP="007359DB">
      <w:pPr>
        <w:pStyle w:val="CouncilHeading"/>
      </w:pPr>
    </w:p>
    <w:p w14:paraId="5343C01C" w14:textId="2EE08F15" w:rsidR="00CD229E" w:rsidRPr="006A4D6E" w:rsidRDefault="004509A9" w:rsidP="007359DB">
      <w:pPr>
        <w:pStyle w:val="CouncilHeading"/>
      </w:pPr>
      <w:r w:rsidRPr="006A4D6E">
        <w:t xml:space="preserve">In addition, the following questions were </w:t>
      </w:r>
      <w:r w:rsidR="005A0DDF" w:rsidRPr="006A4D6E">
        <w:t>raised</w:t>
      </w:r>
      <w:r w:rsidRPr="006A4D6E">
        <w:t xml:space="preserve"> at the Agenda Forum on 12 April 2022.</w:t>
      </w:r>
    </w:p>
    <w:p w14:paraId="7A6352D3" w14:textId="4EE3E291" w:rsidR="00747229" w:rsidRDefault="00747229" w:rsidP="007359DB">
      <w:pPr>
        <w:pStyle w:val="CouncilHeading"/>
      </w:pPr>
    </w:p>
    <w:p w14:paraId="1777C72B" w14:textId="707A7CA2" w:rsidR="00747229" w:rsidRPr="00073E7F" w:rsidRDefault="00747229" w:rsidP="007359DB">
      <w:pPr>
        <w:pStyle w:val="CouncilHeading"/>
      </w:pPr>
      <w:r w:rsidRPr="00073E7F">
        <w:t>Question</w:t>
      </w:r>
    </w:p>
    <w:p w14:paraId="7466D113" w14:textId="08B4B3DB" w:rsidR="00CD229E" w:rsidRPr="002828D7" w:rsidRDefault="00CD229E" w:rsidP="007359DB">
      <w:pPr>
        <w:pStyle w:val="CouncilHeading"/>
      </w:pPr>
      <w:r>
        <w:t>C</w:t>
      </w:r>
      <w:r w:rsidR="008B09B2">
        <w:t>ouncillo</w:t>
      </w:r>
      <w:r>
        <w:t xml:space="preserve">r McManus – </w:t>
      </w:r>
      <w:r w:rsidR="00A50971">
        <w:t xml:space="preserve">Can the CEO request Kidz Galore supply a copy of the proposed </w:t>
      </w:r>
      <w:r w:rsidR="00660997">
        <w:t>Lease (Acoustic)</w:t>
      </w:r>
      <w:r w:rsidR="00A50971">
        <w:t xml:space="preserve"> Management Plan to the adjoining neighbour?</w:t>
      </w:r>
    </w:p>
    <w:p w14:paraId="3A5CE859" w14:textId="5367E4CB" w:rsidR="00A50971" w:rsidRPr="009F29DF" w:rsidRDefault="00A50971" w:rsidP="007359DB">
      <w:pPr>
        <w:pStyle w:val="CouncilHeading"/>
        <w:rPr>
          <w:highlight w:val="yellow"/>
        </w:rPr>
      </w:pPr>
    </w:p>
    <w:p w14:paraId="34E25AAE" w14:textId="48543527" w:rsidR="00DC07EB" w:rsidRDefault="00DC07EB" w:rsidP="000E55EC">
      <w:pPr>
        <w:ind w:left="-284" w:right="-238"/>
        <w:jc w:val="both"/>
        <w:rPr>
          <w:rFonts w:ascii="Arial" w:hAnsi="Arial" w:cs="Arial"/>
          <w:b/>
          <w:bCs/>
        </w:rPr>
      </w:pPr>
      <w:r w:rsidRPr="3A874F47">
        <w:rPr>
          <w:rFonts w:ascii="Arial" w:hAnsi="Arial" w:cs="Arial"/>
          <w:b/>
          <w:bCs/>
        </w:rPr>
        <w:t>Officer Response</w:t>
      </w:r>
    </w:p>
    <w:p w14:paraId="1D84CEA5" w14:textId="4855B1B6" w:rsidR="00CF0456" w:rsidRDefault="00FD5FE2" w:rsidP="000E55EC">
      <w:pPr>
        <w:ind w:left="-284" w:right="-238"/>
        <w:jc w:val="both"/>
        <w:rPr>
          <w:rFonts w:ascii="Arial" w:hAnsi="Arial" w:cs="Arial"/>
        </w:rPr>
      </w:pPr>
      <w:r w:rsidRPr="3A874F47">
        <w:rPr>
          <w:rFonts w:ascii="Arial" w:hAnsi="Arial" w:cs="Arial"/>
        </w:rPr>
        <w:t xml:space="preserve">Following the concerns raised at the Agenda Forum on 12 April 2022, Kidz Galore </w:t>
      </w:r>
      <w:r w:rsidR="00CF0456" w:rsidRPr="3A874F47">
        <w:rPr>
          <w:rFonts w:ascii="Arial" w:hAnsi="Arial" w:cs="Arial"/>
        </w:rPr>
        <w:t xml:space="preserve">have provided an updated </w:t>
      </w:r>
      <w:r w:rsidR="00CF0456" w:rsidRPr="3A874F47">
        <w:rPr>
          <w:rFonts w:ascii="Arial" w:eastAsiaTheme="minorEastAsia" w:hAnsi="Arial" w:cs="Arial"/>
          <w:lang w:val="en-US"/>
        </w:rPr>
        <w:t>Lease (Acoustic) Management Plan</w:t>
      </w:r>
      <w:r w:rsidR="00CF0456" w:rsidRPr="3A874F47">
        <w:rPr>
          <w:rFonts w:ascii="Arial" w:hAnsi="Arial" w:cs="Arial"/>
        </w:rPr>
        <w:t xml:space="preserve"> (Confidential Attachment 3).</w:t>
      </w:r>
    </w:p>
    <w:p w14:paraId="732AC9D0" w14:textId="2EAFB478" w:rsidR="00CF0456" w:rsidRDefault="00CF0456" w:rsidP="000E55EC">
      <w:pPr>
        <w:ind w:left="-284" w:right="-238"/>
        <w:jc w:val="both"/>
        <w:rPr>
          <w:rFonts w:ascii="Arial" w:hAnsi="Arial" w:cs="Arial"/>
        </w:rPr>
      </w:pPr>
    </w:p>
    <w:p w14:paraId="55FA99BB" w14:textId="39B72FBF" w:rsidR="00DC07EB" w:rsidRPr="00DC07EB" w:rsidRDefault="00CF0456" w:rsidP="000E55EC">
      <w:pPr>
        <w:ind w:left="-284" w:right="-238"/>
        <w:jc w:val="both"/>
        <w:rPr>
          <w:rFonts w:ascii="Arial" w:hAnsi="Arial" w:cs="Arial"/>
          <w:highlight w:val="yellow"/>
        </w:rPr>
      </w:pPr>
      <w:r w:rsidRPr="3A874F47">
        <w:rPr>
          <w:rFonts w:ascii="Arial" w:hAnsi="Arial" w:cs="Arial"/>
        </w:rPr>
        <w:t>Kidz Galore have</w:t>
      </w:r>
      <w:r w:rsidR="002828D7" w:rsidRPr="3A874F47">
        <w:rPr>
          <w:rFonts w:ascii="Arial" w:hAnsi="Arial" w:cs="Arial"/>
        </w:rPr>
        <w:t xml:space="preserve"> provided their consent to the confidential attachment being shared with the adjoining neighbour on a private and confidential basis.</w:t>
      </w:r>
      <w:r w:rsidR="008672AA" w:rsidRPr="3A874F47">
        <w:rPr>
          <w:rFonts w:ascii="Arial" w:hAnsi="Arial" w:cs="Arial"/>
        </w:rPr>
        <w:t xml:space="preserve"> </w:t>
      </w:r>
      <w:r w:rsidR="000C00BF" w:rsidRPr="3A874F47">
        <w:rPr>
          <w:rFonts w:ascii="Arial" w:hAnsi="Arial" w:cs="Arial"/>
        </w:rPr>
        <w:t xml:space="preserve">However, </w:t>
      </w:r>
      <w:r w:rsidR="008672AA" w:rsidRPr="3A874F47">
        <w:rPr>
          <w:rFonts w:ascii="Arial" w:hAnsi="Arial" w:cs="Arial"/>
        </w:rPr>
        <w:t xml:space="preserve">Kidz Galore have advised the </w:t>
      </w:r>
      <w:r w:rsidR="00FA0D79" w:rsidRPr="3A874F47">
        <w:rPr>
          <w:rFonts w:ascii="Arial" w:hAnsi="Arial" w:cs="Arial"/>
        </w:rPr>
        <w:t>document must remain confidential</w:t>
      </w:r>
      <w:r w:rsidR="00126677" w:rsidRPr="3A874F47">
        <w:rPr>
          <w:rFonts w:ascii="Arial" w:hAnsi="Arial" w:cs="Arial"/>
        </w:rPr>
        <w:t xml:space="preserve"> to all other parties</w:t>
      </w:r>
      <w:r w:rsidR="008672AA" w:rsidRPr="3A874F47">
        <w:rPr>
          <w:rFonts w:ascii="Arial" w:hAnsi="Arial" w:cs="Arial"/>
        </w:rPr>
        <w:t xml:space="preserve"> </w:t>
      </w:r>
      <w:r w:rsidR="00FA0D79" w:rsidRPr="3A874F47">
        <w:rPr>
          <w:rFonts w:ascii="Arial" w:hAnsi="Arial" w:cs="Arial"/>
        </w:rPr>
        <w:t xml:space="preserve">as any further release would </w:t>
      </w:r>
      <w:r w:rsidR="00126677" w:rsidRPr="3A874F47">
        <w:rPr>
          <w:rFonts w:ascii="Arial" w:hAnsi="Arial" w:cs="Arial"/>
        </w:rPr>
        <w:t>unfairly disadvantage Kidz Galore</w:t>
      </w:r>
      <w:r w:rsidR="000C00BF" w:rsidRPr="3A874F47">
        <w:rPr>
          <w:rFonts w:ascii="Arial" w:hAnsi="Arial" w:cs="Arial"/>
        </w:rPr>
        <w:t xml:space="preserve"> in the event </w:t>
      </w:r>
      <w:r w:rsidR="00126677" w:rsidRPr="3A874F47">
        <w:rPr>
          <w:rFonts w:ascii="Arial" w:hAnsi="Arial" w:cs="Arial"/>
        </w:rPr>
        <w:t xml:space="preserve">elected members chose to make an alternative </w:t>
      </w:r>
      <w:r w:rsidR="00431345" w:rsidRPr="3A874F47">
        <w:rPr>
          <w:rFonts w:ascii="Arial" w:hAnsi="Arial" w:cs="Arial"/>
        </w:rPr>
        <w:t>resolution</w:t>
      </w:r>
      <w:r w:rsidR="00126677" w:rsidRPr="3A874F47">
        <w:rPr>
          <w:rFonts w:ascii="Arial" w:hAnsi="Arial" w:cs="Arial"/>
        </w:rPr>
        <w:t xml:space="preserve"> to lease the Site </w:t>
      </w:r>
      <w:r w:rsidR="00431345" w:rsidRPr="3A874F47">
        <w:rPr>
          <w:rFonts w:ascii="Arial" w:hAnsi="Arial" w:cs="Arial"/>
        </w:rPr>
        <w:t>via public tender</w:t>
      </w:r>
      <w:r w:rsidR="00DB7A15" w:rsidRPr="3A874F47">
        <w:rPr>
          <w:rFonts w:ascii="Arial" w:hAnsi="Arial" w:cs="Arial"/>
        </w:rPr>
        <w:t xml:space="preserve"> or expressions of interest process.</w:t>
      </w:r>
    </w:p>
    <w:p w14:paraId="3810A7DE" w14:textId="5E6E8393" w:rsidR="00DC07EB" w:rsidRDefault="00DC07EB" w:rsidP="000E55EC">
      <w:pPr>
        <w:ind w:left="-284" w:right="-238"/>
        <w:jc w:val="both"/>
        <w:rPr>
          <w:rFonts w:ascii="Arial" w:hAnsi="Arial" w:cs="Arial"/>
          <w:b/>
          <w:bCs/>
          <w:highlight w:val="yellow"/>
        </w:rPr>
      </w:pPr>
    </w:p>
    <w:p w14:paraId="4D78BF60" w14:textId="38C190BE" w:rsidR="00A50971" w:rsidRPr="001D16F8" w:rsidRDefault="00126D03" w:rsidP="000E55EC">
      <w:pPr>
        <w:ind w:left="-284" w:right="-238"/>
        <w:jc w:val="both"/>
        <w:rPr>
          <w:rFonts w:ascii="Arial" w:hAnsi="Arial" w:cs="Arial"/>
          <w:b/>
        </w:rPr>
      </w:pPr>
      <w:r w:rsidRPr="3A874F47">
        <w:rPr>
          <w:rFonts w:ascii="Arial" w:hAnsi="Arial" w:cs="Arial"/>
          <w:b/>
        </w:rPr>
        <w:t>Question</w:t>
      </w:r>
    </w:p>
    <w:p w14:paraId="089D38C1" w14:textId="5A013D8A" w:rsidR="005E3743" w:rsidRPr="001D16F8" w:rsidRDefault="005E3743" w:rsidP="007359DB">
      <w:pPr>
        <w:pStyle w:val="CouncilHeading"/>
      </w:pPr>
      <w:r>
        <w:t>C</w:t>
      </w:r>
      <w:r w:rsidR="00747229">
        <w:t>ouncillo</w:t>
      </w:r>
      <w:r>
        <w:t xml:space="preserve">r Coghlan </w:t>
      </w:r>
      <w:r w:rsidR="006A4D6E">
        <w:t xml:space="preserve">- </w:t>
      </w:r>
      <w:r>
        <w:t>Can Kidz Galore delay any gardening work and opening of the shed until after 9am?</w:t>
      </w:r>
    </w:p>
    <w:p w14:paraId="1296FA5E" w14:textId="36D02C96" w:rsidR="005E3743" w:rsidRPr="001D16F8" w:rsidRDefault="005E3743" w:rsidP="007359DB">
      <w:pPr>
        <w:pStyle w:val="CouncilHeading"/>
      </w:pPr>
    </w:p>
    <w:p w14:paraId="7204BA93" w14:textId="1207D1FE" w:rsidR="00DC07EB" w:rsidRPr="004106EB" w:rsidRDefault="00DC07EB" w:rsidP="000E55EC">
      <w:pPr>
        <w:ind w:left="-284" w:right="-238"/>
        <w:jc w:val="both"/>
        <w:rPr>
          <w:rFonts w:ascii="Arial" w:hAnsi="Arial" w:cs="Arial"/>
          <w:b/>
          <w:bCs/>
        </w:rPr>
      </w:pPr>
      <w:r w:rsidRPr="3A874F47">
        <w:rPr>
          <w:rFonts w:ascii="Arial" w:hAnsi="Arial" w:cs="Arial"/>
          <w:b/>
          <w:bCs/>
        </w:rPr>
        <w:t>Officer Response</w:t>
      </w:r>
    </w:p>
    <w:p w14:paraId="62BCBF18" w14:textId="5E71B238" w:rsidR="001D16F8" w:rsidRDefault="00DB7A15" w:rsidP="000E55EC">
      <w:pPr>
        <w:ind w:left="-284" w:right="-238"/>
        <w:jc w:val="both"/>
        <w:rPr>
          <w:rFonts w:ascii="Arial" w:hAnsi="Arial" w:cs="Arial"/>
        </w:rPr>
      </w:pPr>
      <w:r w:rsidRPr="3A874F47">
        <w:rPr>
          <w:rFonts w:ascii="Arial" w:hAnsi="Arial" w:cs="Arial"/>
        </w:rPr>
        <w:t xml:space="preserve">Following the concerns raised at the Agenda Forum on 12 April 2022, Kidz Galore have provided an updated </w:t>
      </w:r>
      <w:r w:rsidRPr="3A874F47">
        <w:rPr>
          <w:rFonts w:ascii="Arial" w:eastAsiaTheme="minorEastAsia" w:hAnsi="Arial" w:cs="Arial"/>
          <w:lang w:val="en-US"/>
        </w:rPr>
        <w:t>Lease (Acoustic) Management Plan</w:t>
      </w:r>
      <w:r w:rsidRPr="3A874F47">
        <w:rPr>
          <w:rFonts w:ascii="Arial" w:hAnsi="Arial" w:cs="Arial"/>
        </w:rPr>
        <w:t xml:space="preserve"> (Confidential Attachment 3)</w:t>
      </w:r>
      <w:r w:rsidR="00096FFC" w:rsidRPr="3A874F47">
        <w:rPr>
          <w:rFonts w:ascii="Arial" w:hAnsi="Arial" w:cs="Arial"/>
        </w:rPr>
        <w:t xml:space="preserve">. </w:t>
      </w:r>
    </w:p>
    <w:p w14:paraId="445E9C8A" w14:textId="42B2E399" w:rsidR="001D16F8" w:rsidRDefault="001D16F8" w:rsidP="000E55EC">
      <w:pPr>
        <w:ind w:left="-284" w:right="-238"/>
        <w:jc w:val="both"/>
        <w:rPr>
          <w:rFonts w:ascii="Arial" w:hAnsi="Arial" w:cs="Arial"/>
        </w:rPr>
      </w:pPr>
    </w:p>
    <w:p w14:paraId="414CA0B8" w14:textId="6E69C3E5" w:rsidR="00DB7A15" w:rsidRPr="00DC07EB" w:rsidRDefault="00C70605" w:rsidP="000E55EC">
      <w:pPr>
        <w:ind w:left="-284" w:right="-238"/>
        <w:jc w:val="both"/>
        <w:rPr>
          <w:rFonts w:ascii="Arial" w:hAnsi="Arial" w:cs="Arial"/>
          <w:highlight w:val="yellow"/>
        </w:rPr>
      </w:pPr>
      <w:r w:rsidRPr="3A874F47">
        <w:rPr>
          <w:rFonts w:ascii="Arial" w:hAnsi="Arial" w:cs="Arial"/>
        </w:rPr>
        <w:t>P</w:t>
      </w:r>
      <w:r w:rsidR="00096FFC" w:rsidRPr="3A874F47">
        <w:rPr>
          <w:rFonts w:ascii="Arial" w:hAnsi="Arial" w:cs="Arial"/>
        </w:rPr>
        <w:t xml:space="preserve">oints </w:t>
      </w:r>
      <w:r w:rsidR="00C95045" w:rsidRPr="3A874F47">
        <w:rPr>
          <w:rFonts w:ascii="Arial" w:hAnsi="Arial" w:cs="Arial"/>
        </w:rPr>
        <w:t>7, 8 &amp;</w:t>
      </w:r>
      <w:r w:rsidR="00096FFC" w:rsidRPr="3A874F47">
        <w:rPr>
          <w:rFonts w:ascii="Arial" w:hAnsi="Arial" w:cs="Arial"/>
        </w:rPr>
        <w:t xml:space="preserve"> 9 within section 8.0 of the </w:t>
      </w:r>
      <w:r w:rsidR="00B727BE" w:rsidRPr="3A874F47">
        <w:rPr>
          <w:rFonts w:ascii="Arial" w:eastAsiaTheme="minorEastAsia" w:hAnsi="Arial" w:cs="Arial"/>
          <w:lang w:val="en-US"/>
        </w:rPr>
        <w:t>Lease (Acoustic) Management Plan</w:t>
      </w:r>
      <w:r w:rsidR="00B727BE" w:rsidRPr="3A874F47">
        <w:rPr>
          <w:rFonts w:ascii="Arial" w:hAnsi="Arial" w:cs="Arial"/>
        </w:rPr>
        <w:t xml:space="preserve"> </w:t>
      </w:r>
      <w:r w:rsidR="00C95045" w:rsidRPr="3A874F47">
        <w:rPr>
          <w:rFonts w:ascii="Arial" w:hAnsi="Arial" w:cs="Arial"/>
        </w:rPr>
        <w:t>which state that gardening activities and the opening of sheds will be limited to after 9am</w:t>
      </w:r>
      <w:r w:rsidR="001D16F8" w:rsidRPr="3A874F47">
        <w:rPr>
          <w:rFonts w:ascii="Arial" w:hAnsi="Arial" w:cs="Arial"/>
        </w:rPr>
        <w:t>.</w:t>
      </w:r>
    </w:p>
    <w:p w14:paraId="5B8C574A" w14:textId="64E4B890" w:rsidR="00DC07EB" w:rsidRDefault="00DC07EB" w:rsidP="000E55EC">
      <w:pPr>
        <w:ind w:left="-284" w:right="-238"/>
        <w:jc w:val="both"/>
        <w:rPr>
          <w:rFonts w:ascii="Arial" w:hAnsi="Arial" w:cs="Arial"/>
          <w:b/>
          <w:bCs/>
          <w:highlight w:val="yellow"/>
        </w:rPr>
      </w:pPr>
    </w:p>
    <w:p w14:paraId="3AA45B3E" w14:textId="10AD185D" w:rsidR="00C60F55" w:rsidRPr="001D16F8" w:rsidRDefault="00C60F55" w:rsidP="000E55EC">
      <w:pPr>
        <w:ind w:left="-284" w:right="-238"/>
        <w:jc w:val="both"/>
        <w:rPr>
          <w:rFonts w:ascii="Arial" w:hAnsi="Arial" w:cs="Arial"/>
          <w:b/>
          <w:szCs w:val="24"/>
        </w:rPr>
      </w:pPr>
      <w:r w:rsidRPr="001D16F8">
        <w:rPr>
          <w:rFonts w:ascii="Arial" w:hAnsi="Arial" w:cs="Arial"/>
          <w:b/>
          <w:szCs w:val="24"/>
        </w:rPr>
        <w:t>Question</w:t>
      </w:r>
    </w:p>
    <w:p w14:paraId="63431F3B" w14:textId="66BBEDD4" w:rsidR="005E3743" w:rsidRPr="001D16F8" w:rsidRDefault="005E3743" w:rsidP="007359DB">
      <w:pPr>
        <w:pStyle w:val="CouncilHeading"/>
      </w:pPr>
      <w:r w:rsidRPr="001D16F8">
        <w:t>C</w:t>
      </w:r>
      <w:r w:rsidR="00747229" w:rsidRPr="001D16F8">
        <w:t>ouncillo</w:t>
      </w:r>
      <w:r w:rsidRPr="001D16F8">
        <w:t>r Coughlan</w:t>
      </w:r>
      <w:r w:rsidR="00747229" w:rsidRPr="001D16F8">
        <w:t xml:space="preserve"> - </w:t>
      </w:r>
      <w:r w:rsidRPr="001D16F8">
        <w:t>Is it feasible for Kidz Galore provide a ‘noise free window’ during the day (i.e. midday – 2pm?)</w:t>
      </w:r>
    </w:p>
    <w:p w14:paraId="2111F9D2" w14:textId="6C5BA772" w:rsidR="005E3743" w:rsidRPr="009F29DF" w:rsidRDefault="005E3743" w:rsidP="007359DB">
      <w:pPr>
        <w:pStyle w:val="CouncilHeading"/>
        <w:rPr>
          <w:highlight w:val="yellow"/>
        </w:rPr>
      </w:pPr>
    </w:p>
    <w:p w14:paraId="31FD91DE" w14:textId="24FFFD85" w:rsidR="00DC07EB" w:rsidRPr="004106EB" w:rsidRDefault="00DC07EB" w:rsidP="000E55EC">
      <w:pPr>
        <w:ind w:left="-284" w:right="-238"/>
        <w:jc w:val="both"/>
        <w:rPr>
          <w:rFonts w:ascii="Arial" w:hAnsi="Arial" w:cs="Arial"/>
          <w:b/>
          <w:bCs/>
        </w:rPr>
      </w:pPr>
      <w:r w:rsidRPr="3A874F47">
        <w:rPr>
          <w:rFonts w:ascii="Arial" w:hAnsi="Arial" w:cs="Arial"/>
          <w:b/>
          <w:bCs/>
        </w:rPr>
        <w:t>Officer Response</w:t>
      </w:r>
    </w:p>
    <w:p w14:paraId="2B7B8B97" w14:textId="5F7769C5" w:rsidR="001D16F8" w:rsidRDefault="001D16F8" w:rsidP="000E55EC">
      <w:pPr>
        <w:ind w:left="-284" w:right="-238"/>
        <w:jc w:val="both"/>
        <w:rPr>
          <w:rFonts w:ascii="Arial" w:hAnsi="Arial" w:cs="Arial"/>
        </w:rPr>
      </w:pPr>
      <w:r w:rsidRPr="3A874F47">
        <w:rPr>
          <w:rFonts w:ascii="Arial" w:hAnsi="Arial" w:cs="Arial"/>
        </w:rPr>
        <w:t xml:space="preserve">Following the concerns raised at the Agenda Forum on 12 April 2022, Kidz Galore have provided an updated </w:t>
      </w:r>
      <w:r w:rsidRPr="3A874F47">
        <w:rPr>
          <w:rFonts w:ascii="Arial" w:eastAsiaTheme="minorEastAsia" w:hAnsi="Arial" w:cs="Arial"/>
          <w:lang w:val="en-US"/>
        </w:rPr>
        <w:t>Lease (Acoustic) Management Plan</w:t>
      </w:r>
      <w:r w:rsidRPr="3A874F47">
        <w:rPr>
          <w:rFonts w:ascii="Arial" w:hAnsi="Arial" w:cs="Arial"/>
        </w:rPr>
        <w:t xml:space="preserve"> (Confidential Attachment 3). </w:t>
      </w:r>
    </w:p>
    <w:p w14:paraId="3DA6ED1B" w14:textId="136656AC" w:rsidR="001D16F8" w:rsidRDefault="001D16F8" w:rsidP="000E55EC">
      <w:pPr>
        <w:ind w:left="-284" w:right="-238"/>
        <w:jc w:val="both"/>
        <w:rPr>
          <w:rFonts w:ascii="Arial" w:hAnsi="Arial" w:cs="Arial"/>
        </w:rPr>
      </w:pPr>
    </w:p>
    <w:p w14:paraId="0D1FAB6F" w14:textId="06B09D96" w:rsidR="00097FDD" w:rsidRDefault="001037CE" w:rsidP="000E55EC">
      <w:pPr>
        <w:ind w:left="-284" w:right="-238"/>
        <w:jc w:val="both"/>
        <w:rPr>
          <w:rFonts w:ascii="Arial" w:hAnsi="Arial" w:cs="Arial"/>
        </w:rPr>
      </w:pPr>
      <w:r w:rsidRPr="3A874F47">
        <w:rPr>
          <w:rFonts w:ascii="Arial" w:hAnsi="Arial" w:cs="Arial"/>
        </w:rPr>
        <w:t xml:space="preserve">Kidz Galore have advised it is not feasible to guarantee a </w:t>
      </w:r>
      <w:r w:rsidR="00132212" w:rsidRPr="3A874F47">
        <w:rPr>
          <w:rFonts w:ascii="Arial" w:hAnsi="Arial" w:cs="Arial"/>
        </w:rPr>
        <w:t>‘</w:t>
      </w:r>
      <w:r w:rsidRPr="3A874F47">
        <w:rPr>
          <w:rFonts w:ascii="Arial" w:hAnsi="Arial" w:cs="Arial"/>
        </w:rPr>
        <w:t>noise free window</w:t>
      </w:r>
      <w:r w:rsidR="00132212" w:rsidRPr="3A874F47">
        <w:rPr>
          <w:rFonts w:ascii="Arial" w:hAnsi="Arial" w:cs="Arial"/>
        </w:rPr>
        <w:t>’</w:t>
      </w:r>
      <w:r w:rsidRPr="3A874F47">
        <w:rPr>
          <w:rFonts w:ascii="Arial" w:hAnsi="Arial" w:cs="Arial"/>
        </w:rPr>
        <w:t xml:space="preserve"> during the middle of the day</w:t>
      </w:r>
      <w:r w:rsidR="00132212" w:rsidRPr="3A874F47">
        <w:rPr>
          <w:rFonts w:ascii="Arial" w:hAnsi="Arial" w:cs="Arial"/>
        </w:rPr>
        <w:t xml:space="preserve"> and thus,</w:t>
      </w:r>
      <w:r w:rsidRPr="3A874F47">
        <w:rPr>
          <w:rFonts w:ascii="Arial" w:hAnsi="Arial" w:cs="Arial"/>
        </w:rPr>
        <w:t xml:space="preserve"> </w:t>
      </w:r>
      <w:r w:rsidR="00132212" w:rsidRPr="3A874F47">
        <w:rPr>
          <w:rFonts w:ascii="Arial" w:hAnsi="Arial" w:cs="Arial"/>
        </w:rPr>
        <w:t>n</w:t>
      </w:r>
      <w:r w:rsidR="000C7298" w:rsidRPr="3A874F47">
        <w:rPr>
          <w:rFonts w:ascii="Arial" w:hAnsi="Arial" w:cs="Arial"/>
        </w:rPr>
        <w:t xml:space="preserve">o provision for a ‘noise free window’ has been included within the </w:t>
      </w:r>
      <w:r w:rsidR="009135C9" w:rsidRPr="3A874F47">
        <w:rPr>
          <w:rFonts w:ascii="Arial" w:eastAsiaTheme="minorEastAsia" w:hAnsi="Arial" w:cs="Arial"/>
          <w:lang w:val="en-US"/>
        </w:rPr>
        <w:t>Lease (Acoustic) Management Plan</w:t>
      </w:r>
      <w:r w:rsidR="00B727BE" w:rsidRPr="3A874F47">
        <w:rPr>
          <w:rFonts w:ascii="Arial" w:hAnsi="Arial" w:cs="Arial"/>
        </w:rPr>
        <w:t xml:space="preserve">. </w:t>
      </w:r>
    </w:p>
    <w:p w14:paraId="47E30910" w14:textId="332FAA5B" w:rsidR="001D16F8" w:rsidRPr="00DC07EB" w:rsidRDefault="00B727BE" w:rsidP="000E55EC">
      <w:pPr>
        <w:ind w:left="-284" w:right="-238"/>
        <w:jc w:val="both"/>
        <w:rPr>
          <w:rFonts w:ascii="Arial" w:hAnsi="Arial" w:cs="Arial"/>
          <w:highlight w:val="yellow"/>
        </w:rPr>
      </w:pPr>
      <w:r w:rsidRPr="3A874F47">
        <w:rPr>
          <w:rFonts w:ascii="Arial" w:hAnsi="Arial" w:cs="Arial"/>
        </w:rPr>
        <w:t>H</w:t>
      </w:r>
      <w:r w:rsidR="00646362" w:rsidRPr="3A874F47">
        <w:rPr>
          <w:rFonts w:ascii="Arial" w:hAnsi="Arial" w:cs="Arial"/>
        </w:rPr>
        <w:t xml:space="preserve">owever, </w:t>
      </w:r>
      <w:r w:rsidRPr="3A874F47">
        <w:rPr>
          <w:rFonts w:ascii="Arial" w:hAnsi="Arial" w:cs="Arial"/>
        </w:rPr>
        <w:t>with</w:t>
      </w:r>
      <w:r w:rsidR="00646362" w:rsidRPr="3A874F47">
        <w:rPr>
          <w:rFonts w:ascii="Arial" w:hAnsi="Arial" w:cs="Arial"/>
        </w:rPr>
        <w:t xml:space="preserve">in correspondence </w:t>
      </w:r>
      <w:r w:rsidRPr="3A874F47">
        <w:rPr>
          <w:rFonts w:ascii="Arial" w:hAnsi="Arial" w:cs="Arial"/>
        </w:rPr>
        <w:t xml:space="preserve">accompanying the amended </w:t>
      </w:r>
      <w:r w:rsidRPr="3A874F47">
        <w:rPr>
          <w:rFonts w:ascii="Arial" w:eastAsiaTheme="minorEastAsia" w:hAnsi="Arial" w:cs="Arial"/>
          <w:lang w:val="en-US"/>
        </w:rPr>
        <w:t>Lease (Acoustic) Management Plan</w:t>
      </w:r>
      <w:r w:rsidRPr="3A874F47">
        <w:rPr>
          <w:rFonts w:ascii="Arial" w:hAnsi="Arial" w:cs="Arial"/>
        </w:rPr>
        <w:t>, Kidz Galore</w:t>
      </w:r>
      <w:r w:rsidR="009135C9" w:rsidRPr="3A874F47">
        <w:rPr>
          <w:rFonts w:ascii="Arial" w:hAnsi="Arial" w:cs="Arial"/>
        </w:rPr>
        <w:t xml:space="preserve"> have advised </w:t>
      </w:r>
      <w:r w:rsidR="00693CA0" w:rsidRPr="3A874F47">
        <w:rPr>
          <w:rFonts w:ascii="Arial" w:hAnsi="Arial" w:cs="Arial"/>
        </w:rPr>
        <w:t xml:space="preserve">that whilst they cannot commit to </w:t>
      </w:r>
      <w:r w:rsidR="00D21A92" w:rsidRPr="3A874F47">
        <w:rPr>
          <w:rFonts w:ascii="Arial" w:hAnsi="Arial" w:cs="Arial"/>
        </w:rPr>
        <w:t xml:space="preserve">keeping children inside during the middle of the day, they can advise outdoor playtime will be limited on the account of; Quiet Time and Nap Time, Lunch Time and </w:t>
      </w:r>
      <w:r w:rsidR="009E12DA" w:rsidRPr="3A874F47">
        <w:rPr>
          <w:rFonts w:ascii="Arial" w:hAnsi="Arial" w:cs="Arial"/>
        </w:rPr>
        <w:t xml:space="preserve">also </w:t>
      </w:r>
      <w:r w:rsidR="00132C59" w:rsidRPr="3A874F47">
        <w:rPr>
          <w:rFonts w:ascii="Arial" w:hAnsi="Arial" w:cs="Arial"/>
        </w:rPr>
        <w:t xml:space="preserve">UV Exposure. The confluence of these factors has resulted in </w:t>
      </w:r>
      <w:r w:rsidR="003E1173" w:rsidRPr="3A874F47">
        <w:rPr>
          <w:rFonts w:ascii="Arial" w:hAnsi="Arial" w:cs="Arial"/>
        </w:rPr>
        <w:t xml:space="preserve">a </w:t>
      </w:r>
      <w:r w:rsidR="009E12DA" w:rsidRPr="3A874F47">
        <w:rPr>
          <w:rFonts w:ascii="Arial" w:hAnsi="Arial" w:cs="Arial"/>
        </w:rPr>
        <w:t>substantial reduction in outdoor activitie</w:t>
      </w:r>
      <w:r w:rsidR="003E1173" w:rsidRPr="3A874F47">
        <w:rPr>
          <w:rFonts w:ascii="Arial" w:hAnsi="Arial" w:cs="Arial"/>
        </w:rPr>
        <w:t>s.</w:t>
      </w:r>
    </w:p>
    <w:p w14:paraId="79375957" w14:textId="3AC80E22" w:rsidR="00DC07EB" w:rsidRDefault="00DC07EB" w:rsidP="000E55EC">
      <w:pPr>
        <w:ind w:left="-284" w:right="-238"/>
        <w:jc w:val="both"/>
        <w:rPr>
          <w:rFonts w:ascii="Arial" w:hAnsi="Arial" w:cs="Arial"/>
          <w:b/>
          <w:bCs/>
        </w:rPr>
      </w:pPr>
    </w:p>
    <w:p w14:paraId="276DD526" w14:textId="3EAFCC24" w:rsidR="00747229" w:rsidRPr="004106EB" w:rsidRDefault="00126D03" w:rsidP="000E55EC">
      <w:pPr>
        <w:ind w:left="-284" w:right="-238"/>
        <w:jc w:val="both"/>
        <w:rPr>
          <w:rFonts w:ascii="Arial" w:hAnsi="Arial" w:cs="Arial"/>
          <w:b/>
          <w:szCs w:val="24"/>
        </w:rPr>
      </w:pPr>
      <w:r w:rsidRPr="004106EB">
        <w:rPr>
          <w:rFonts w:ascii="Arial" w:hAnsi="Arial" w:cs="Arial"/>
          <w:b/>
          <w:szCs w:val="24"/>
        </w:rPr>
        <w:t>Question</w:t>
      </w:r>
    </w:p>
    <w:p w14:paraId="044C7FF0" w14:textId="71A66117" w:rsidR="00CD229E" w:rsidRPr="004106EB" w:rsidRDefault="00747229" w:rsidP="007359DB">
      <w:pPr>
        <w:pStyle w:val="CouncilHeading"/>
      </w:pPr>
      <w:r w:rsidRPr="004106EB">
        <w:t>Councillor Amiry</w:t>
      </w:r>
      <w:r w:rsidR="00CD229E" w:rsidRPr="004106EB">
        <w:t xml:space="preserve"> - Do we have sufficient </w:t>
      </w:r>
      <w:r w:rsidR="005A0DDF" w:rsidRPr="004106EB">
        <w:t>childcare</w:t>
      </w:r>
      <w:r w:rsidR="00CD229E" w:rsidRPr="004106EB">
        <w:t xml:space="preserve"> south of Stirling Highway?</w:t>
      </w:r>
    </w:p>
    <w:p w14:paraId="47E7F50B" w14:textId="28B074C6" w:rsidR="008777E7" w:rsidRPr="004106EB" w:rsidRDefault="008777E7" w:rsidP="007359DB">
      <w:pPr>
        <w:pStyle w:val="CouncilHeading"/>
      </w:pPr>
    </w:p>
    <w:p w14:paraId="3D144072" w14:textId="77777777" w:rsidR="00747229" w:rsidRPr="004106EB" w:rsidRDefault="00747229" w:rsidP="000E55EC">
      <w:pPr>
        <w:ind w:left="-284" w:right="-238"/>
        <w:jc w:val="both"/>
        <w:rPr>
          <w:rFonts w:ascii="Arial" w:hAnsi="Arial" w:cs="Arial"/>
          <w:b/>
          <w:szCs w:val="24"/>
        </w:rPr>
      </w:pPr>
      <w:r w:rsidRPr="004106EB">
        <w:rPr>
          <w:rFonts w:ascii="Arial" w:hAnsi="Arial" w:cs="Arial"/>
          <w:b/>
          <w:szCs w:val="24"/>
        </w:rPr>
        <w:t>Officer Response</w:t>
      </w:r>
    </w:p>
    <w:p w14:paraId="2022CF18" w14:textId="77777777" w:rsidR="00250676" w:rsidRPr="004106EB" w:rsidRDefault="005E4B95" w:rsidP="000947DA">
      <w:pPr>
        <w:ind w:left="-284" w:right="-238"/>
        <w:jc w:val="both"/>
        <w:rPr>
          <w:rFonts w:ascii="Arial" w:eastAsiaTheme="minorHAnsi" w:hAnsi="Arial" w:cs="Arial"/>
          <w:szCs w:val="24"/>
          <w:lang w:val="en-US"/>
        </w:rPr>
      </w:pPr>
      <w:r w:rsidRPr="004106EB">
        <w:rPr>
          <w:rFonts w:ascii="Arial" w:eastAsiaTheme="minorHAnsi" w:hAnsi="Arial" w:cs="Arial"/>
          <w:szCs w:val="24"/>
          <w:lang w:val="en-US"/>
        </w:rPr>
        <w:t>As noted in the ‘Previous Council Decisions’ section of this report, on 22 September 2020, in item CPS21.20, Council considered the sale of the Site and decided to defer any decision, subject to a review of childcare services ‘south of Stirling Highway’.</w:t>
      </w:r>
      <w:r w:rsidR="008A520F" w:rsidRPr="004106EB">
        <w:rPr>
          <w:rFonts w:ascii="Arial" w:eastAsiaTheme="minorHAnsi" w:hAnsi="Arial" w:cs="Arial"/>
          <w:szCs w:val="24"/>
          <w:lang w:val="en-US"/>
        </w:rPr>
        <w:t xml:space="preserve"> </w:t>
      </w:r>
    </w:p>
    <w:p w14:paraId="3AEDED25" w14:textId="77777777" w:rsidR="00250676" w:rsidRPr="004106EB" w:rsidRDefault="00250676" w:rsidP="000947DA">
      <w:pPr>
        <w:ind w:left="-284" w:right="-238"/>
        <w:jc w:val="both"/>
        <w:rPr>
          <w:rFonts w:ascii="Arial" w:eastAsiaTheme="minorHAnsi" w:hAnsi="Arial" w:cs="Arial"/>
          <w:szCs w:val="24"/>
          <w:lang w:val="en-US"/>
        </w:rPr>
      </w:pPr>
    </w:p>
    <w:p w14:paraId="00A36A4A" w14:textId="6C4654F0" w:rsidR="005E4B95" w:rsidRPr="004106EB" w:rsidRDefault="008A520F" w:rsidP="000947DA">
      <w:pPr>
        <w:ind w:left="-284" w:right="-238"/>
        <w:jc w:val="both"/>
        <w:rPr>
          <w:rFonts w:ascii="Arial" w:hAnsi="Arial" w:cs="Arial"/>
          <w:szCs w:val="24"/>
        </w:rPr>
      </w:pPr>
      <w:r w:rsidRPr="004106EB">
        <w:rPr>
          <w:rFonts w:ascii="Arial" w:eastAsiaTheme="minorHAnsi" w:hAnsi="Arial" w:cs="Arial"/>
          <w:szCs w:val="24"/>
          <w:lang w:val="en-US"/>
        </w:rPr>
        <w:t>Unfortunately, o</w:t>
      </w:r>
      <w:r w:rsidR="005E4B95" w:rsidRPr="004106EB">
        <w:rPr>
          <w:rFonts w:ascii="Arial" w:eastAsiaTheme="minorHAnsi" w:hAnsi="Arial" w:cs="Arial"/>
          <w:szCs w:val="24"/>
          <w:lang w:val="en-US"/>
        </w:rPr>
        <w:t xml:space="preserve">n 23 February 2021, </w:t>
      </w:r>
      <w:r w:rsidRPr="004106EB">
        <w:rPr>
          <w:rFonts w:ascii="Arial" w:eastAsiaTheme="minorHAnsi" w:hAnsi="Arial" w:cs="Arial"/>
          <w:szCs w:val="24"/>
          <w:lang w:val="en-US"/>
        </w:rPr>
        <w:t xml:space="preserve">as noted in </w:t>
      </w:r>
      <w:r w:rsidR="005E4B95" w:rsidRPr="004106EB">
        <w:rPr>
          <w:rFonts w:ascii="Arial" w:eastAsiaTheme="minorHAnsi" w:hAnsi="Arial" w:cs="Arial"/>
          <w:szCs w:val="24"/>
          <w:lang w:val="en-US"/>
        </w:rPr>
        <w:t xml:space="preserve">item CPS04.21, </w:t>
      </w:r>
      <w:r w:rsidR="0086199E" w:rsidRPr="004106EB">
        <w:rPr>
          <w:rFonts w:ascii="Arial" w:eastAsiaTheme="minorHAnsi" w:hAnsi="Arial" w:cs="Arial"/>
          <w:szCs w:val="24"/>
          <w:lang w:val="en-US"/>
        </w:rPr>
        <w:t>the Administration was unable to appoint a consultant with the high level of direct experience and knowledge, deemed necessary to conduct the required review</w:t>
      </w:r>
      <w:r w:rsidR="00231938" w:rsidRPr="004106EB">
        <w:rPr>
          <w:rFonts w:ascii="Arial" w:eastAsiaTheme="minorHAnsi" w:hAnsi="Arial" w:cs="Arial"/>
          <w:szCs w:val="24"/>
          <w:lang w:val="en-US"/>
        </w:rPr>
        <w:t xml:space="preserve">. This resulted in </w:t>
      </w:r>
      <w:r w:rsidR="005E4B95" w:rsidRPr="004106EB">
        <w:rPr>
          <w:rFonts w:ascii="Arial" w:eastAsiaTheme="minorHAnsi" w:hAnsi="Arial" w:cs="Arial"/>
          <w:szCs w:val="24"/>
          <w:lang w:val="en-US"/>
        </w:rPr>
        <w:t xml:space="preserve">Council </w:t>
      </w:r>
      <w:r w:rsidR="00231938" w:rsidRPr="004106EB">
        <w:rPr>
          <w:rFonts w:ascii="Arial" w:eastAsiaTheme="minorHAnsi" w:hAnsi="Arial" w:cs="Arial"/>
          <w:szCs w:val="24"/>
          <w:lang w:val="en-US"/>
        </w:rPr>
        <w:t xml:space="preserve">approving </w:t>
      </w:r>
      <w:r w:rsidR="005E4B95" w:rsidRPr="004106EB">
        <w:rPr>
          <w:rFonts w:ascii="Arial" w:eastAsiaTheme="minorHAnsi" w:hAnsi="Arial" w:cs="Arial"/>
          <w:szCs w:val="24"/>
          <w:lang w:val="en-US"/>
        </w:rPr>
        <w:t>the deferral of any decision on the Site to be made in line with the Land Investment Strategy. That Strategy will be presented to Council later this year.</w:t>
      </w:r>
    </w:p>
    <w:p w14:paraId="147C983D" w14:textId="516A3DB0" w:rsidR="008777E7" w:rsidRPr="009F29DF" w:rsidRDefault="008777E7" w:rsidP="007359DB">
      <w:pPr>
        <w:pStyle w:val="CouncilHeading"/>
        <w:rPr>
          <w:highlight w:val="yellow"/>
        </w:rPr>
      </w:pPr>
    </w:p>
    <w:p w14:paraId="29983ADD" w14:textId="77777777" w:rsidR="00126D03" w:rsidRPr="00480912" w:rsidRDefault="00126D03" w:rsidP="000E55EC">
      <w:pPr>
        <w:ind w:left="-284" w:right="-238"/>
        <w:jc w:val="both"/>
        <w:rPr>
          <w:rFonts w:ascii="Arial" w:hAnsi="Arial" w:cs="Arial"/>
          <w:b/>
          <w:szCs w:val="24"/>
        </w:rPr>
      </w:pPr>
      <w:r w:rsidRPr="00480912">
        <w:rPr>
          <w:rFonts w:ascii="Arial" w:hAnsi="Arial" w:cs="Arial"/>
          <w:b/>
          <w:szCs w:val="24"/>
        </w:rPr>
        <w:t>Question</w:t>
      </w:r>
    </w:p>
    <w:p w14:paraId="7E731C49" w14:textId="1B7C3BFD" w:rsidR="009930C0" w:rsidRPr="00480912" w:rsidRDefault="009930C0" w:rsidP="007359DB">
      <w:pPr>
        <w:pStyle w:val="CouncilHeading"/>
      </w:pPr>
      <w:r w:rsidRPr="00480912">
        <w:t xml:space="preserve">Mayor Argyle </w:t>
      </w:r>
      <w:r w:rsidR="000570C3" w:rsidRPr="00480912">
        <w:t xml:space="preserve">- </w:t>
      </w:r>
      <w:r w:rsidRPr="00480912">
        <w:t xml:space="preserve">Are there options to go to the market for this service, rather than </w:t>
      </w:r>
      <w:r w:rsidR="000570C3" w:rsidRPr="00480912">
        <w:t>approve a new lease?</w:t>
      </w:r>
    </w:p>
    <w:p w14:paraId="4ADA354C" w14:textId="303B7442" w:rsidR="000570C3" w:rsidRPr="00480912" w:rsidRDefault="000570C3" w:rsidP="007359DB">
      <w:pPr>
        <w:pStyle w:val="CouncilHeading"/>
      </w:pPr>
    </w:p>
    <w:p w14:paraId="617B7165" w14:textId="77777777" w:rsidR="00126D03" w:rsidRPr="00480912" w:rsidRDefault="00126D03" w:rsidP="000E55EC">
      <w:pPr>
        <w:ind w:left="-284" w:right="-238"/>
        <w:jc w:val="both"/>
        <w:rPr>
          <w:rFonts w:ascii="Arial" w:hAnsi="Arial" w:cs="Arial"/>
          <w:b/>
          <w:szCs w:val="24"/>
        </w:rPr>
      </w:pPr>
      <w:r w:rsidRPr="00480912">
        <w:rPr>
          <w:rFonts w:ascii="Arial" w:hAnsi="Arial" w:cs="Arial"/>
          <w:b/>
          <w:szCs w:val="24"/>
        </w:rPr>
        <w:t>Officer Response</w:t>
      </w:r>
    </w:p>
    <w:p w14:paraId="2BFF39B7" w14:textId="2B44CDB7" w:rsidR="00350643" w:rsidRPr="00480912" w:rsidRDefault="00A2347B" w:rsidP="000E55EC">
      <w:pPr>
        <w:ind w:left="-284" w:right="-238"/>
        <w:jc w:val="both"/>
        <w:rPr>
          <w:rFonts w:ascii="Arial" w:hAnsi="Arial" w:cs="Arial"/>
          <w:szCs w:val="24"/>
        </w:rPr>
      </w:pPr>
      <w:r w:rsidRPr="00480912">
        <w:rPr>
          <w:rFonts w:ascii="Arial" w:hAnsi="Arial" w:cs="Arial"/>
          <w:szCs w:val="24"/>
        </w:rPr>
        <w:t xml:space="preserve">Under </w:t>
      </w:r>
      <w:r w:rsidR="00480912">
        <w:rPr>
          <w:rFonts w:ascii="Arial" w:hAnsi="Arial" w:cs="Arial"/>
          <w:szCs w:val="24"/>
        </w:rPr>
        <w:t>s</w:t>
      </w:r>
      <w:r w:rsidRPr="00480912">
        <w:rPr>
          <w:rFonts w:ascii="Arial" w:hAnsi="Arial" w:cs="Arial"/>
          <w:szCs w:val="24"/>
        </w:rPr>
        <w:t xml:space="preserve">ection 3.58 of the </w:t>
      </w:r>
      <w:r w:rsidRPr="00480912">
        <w:rPr>
          <w:rFonts w:ascii="Arial" w:hAnsi="Arial" w:cs="Arial"/>
          <w:i/>
          <w:szCs w:val="24"/>
        </w:rPr>
        <w:t>Local Government Act 1995</w:t>
      </w:r>
      <w:r w:rsidRPr="00480912">
        <w:rPr>
          <w:rFonts w:ascii="Arial" w:hAnsi="Arial" w:cs="Arial"/>
          <w:szCs w:val="24"/>
        </w:rPr>
        <w:t xml:space="preserve">, the City may choose to </w:t>
      </w:r>
      <w:r w:rsidR="002D6EF5" w:rsidRPr="00480912">
        <w:rPr>
          <w:rFonts w:ascii="Arial" w:hAnsi="Arial" w:cs="Arial"/>
          <w:szCs w:val="24"/>
        </w:rPr>
        <w:t xml:space="preserve">call a </w:t>
      </w:r>
      <w:r w:rsidR="00480912">
        <w:rPr>
          <w:rFonts w:ascii="Arial" w:hAnsi="Arial" w:cs="Arial"/>
          <w:szCs w:val="24"/>
        </w:rPr>
        <w:t>p</w:t>
      </w:r>
      <w:r w:rsidR="002D6EF5" w:rsidRPr="00480912">
        <w:rPr>
          <w:rFonts w:ascii="Arial" w:hAnsi="Arial" w:cs="Arial"/>
          <w:szCs w:val="24"/>
        </w:rPr>
        <w:t xml:space="preserve">ublic </w:t>
      </w:r>
      <w:r w:rsidR="00480912">
        <w:rPr>
          <w:rFonts w:ascii="Arial" w:hAnsi="Arial" w:cs="Arial"/>
          <w:szCs w:val="24"/>
        </w:rPr>
        <w:t>t</w:t>
      </w:r>
      <w:r w:rsidR="002D6EF5" w:rsidRPr="00480912">
        <w:rPr>
          <w:rFonts w:ascii="Arial" w:hAnsi="Arial" w:cs="Arial"/>
          <w:szCs w:val="24"/>
        </w:rPr>
        <w:t>ender</w:t>
      </w:r>
      <w:r w:rsidR="00242E91" w:rsidRPr="00480912">
        <w:rPr>
          <w:rFonts w:ascii="Arial" w:hAnsi="Arial" w:cs="Arial"/>
          <w:szCs w:val="24"/>
        </w:rPr>
        <w:t xml:space="preserve"> seeking a new tenant for the </w:t>
      </w:r>
      <w:r w:rsidR="00350643" w:rsidRPr="00480912">
        <w:rPr>
          <w:rFonts w:ascii="Arial" w:hAnsi="Arial" w:cs="Arial"/>
          <w:szCs w:val="24"/>
        </w:rPr>
        <w:t>S</w:t>
      </w:r>
      <w:r w:rsidR="00242E91" w:rsidRPr="00480912">
        <w:rPr>
          <w:rFonts w:ascii="Arial" w:hAnsi="Arial" w:cs="Arial"/>
          <w:szCs w:val="24"/>
        </w:rPr>
        <w:t>ite, for a purpose the City deems appropriate</w:t>
      </w:r>
      <w:r w:rsidR="00FE2FF6" w:rsidRPr="00480912">
        <w:rPr>
          <w:rFonts w:ascii="Arial" w:hAnsi="Arial" w:cs="Arial"/>
          <w:szCs w:val="24"/>
        </w:rPr>
        <w:t xml:space="preserve">. </w:t>
      </w:r>
    </w:p>
    <w:p w14:paraId="72DC475B" w14:textId="77777777" w:rsidR="00350643" w:rsidRPr="00480912" w:rsidRDefault="00350643" w:rsidP="000E55EC">
      <w:pPr>
        <w:ind w:left="-284" w:right="-238"/>
        <w:jc w:val="both"/>
        <w:rPr>
          <w:rFonts w:ascii="Arial" w:hAnsi="Arial" w:cs="Arial"/>
          <w:szCs w:val="24"/>
        </w:rPr>
      </w:pPr>
    </w:p>
    <w:p w14:paraId="0A2B1ECF" w14:textId="7955FD1D" w:rsidR="00FE2FF6" w:rsidRPr="00480912" w:rsidRDefault="00FE2FF6" w:rsidP="000E55EC">
      <w:pPr>
        <w:ind w:left="-284" w:right="-238"/>
        <w:jc w:val="both"/>
        <w:rPr>
          <w:rFonts w:ascii="Arial" w:hAnsi="Arial" w:cs="Arial"/>
          <w:szCs w:val="24"/>
        </w:rPr>
      </w:pPr>
      <w:r w:rsidRPr="00480912">
        <w:rPr>
          <w:rFonts w:ascii="Arial" w:hAnsi="Arial" w:cs="Arial"/>
          <w:szCs w:val="24"/>
        </w:rPr>
        <w:t xml:space="preserve">This is the process the City chose to undertake in 2013 when Kidz Galore were chosen as the preferred </w:t>
      </w:r>
      <w:r w:rsidR="00350643" w:rsidRPr="00480912">
        <w:rPr>
          <w:rFonts w:ascii="Arial" w:hAnsi="Arial" w:cs="Arial"/>
          <w:szCs w:val="24"/>
        </w:rPr>
        <w:t>tenderer to operate from the Site</w:t>
      </w:r>
    </w:p>
    <w:p w14:paraId="7D5B5E70" w14:textId="77777777" w:rsidR="000570C3" w:rsidRDefault="000570C3" w:rsidP="000E55EC">
      <w:pPr>
        <w:ind w:left="-284" w:right="-238"/>
        <w:jc w:val="both"/>
        <w:rPr>
          <w:rFonts w:ascii="Arial" w:hAnsi="Arial" w:cs="Arial"/>
          <w:b/>
          <w:szCs w:val="24"/>
        </w:rPr>
      </w:pPr>
    </w:p>
    <w:p w14:paraId="13C26733" w14:textId="4A38BA99" w:rsidR="00126D03" w:rsidRPr="009726C4" w:rsidRDefault="00126D03" w:rsidP="000E55EC">
      <w:pPr>
        <w:ind w:left="-284" w:right="-238"/>
        <w:jc w:val="both"/>
        <w:rPr>
          <w:rFonts w:ascii="Arial" w:hAnsi="Arial" w:cs="Arial"/>
          <w:b/>
          <w:szCs w:val="24"/>
        </w:rPr>
      </w:pPr>
      <w:r w:rsidRPr="009726C4">
        <w:rPr>
          <w:rFonts w:ascii="Arial" w:hAnsi="Arial" w:cs="Arial"/>
          <w:b/>
          <w:szCs w:val="24"/>
        </w:rPr>
        <w:t>Question</w:t>
      </w:r>
    </w:p>
    <w:p w14:paraId="608054AE" w14:textId="23FDBEA9" w:rsidR="000570C3" w:rsidRPr="009726C4" w:rsidRDefault="000570C3" w:rsidP="007359DB">
      <w:pPr>
        <w:pStyle w:val="CouncilHeading"/>
      </w:pPr>
      <w:r w:rsidRPr="009726C4">
        <w:t xml:space="preserve">Mayor Argyle - </w:t>
      </w:r>
      <w:r w:rsidR="00162A72" w:rsidRPr="009726C4">
        <w:t xml:space="preserve">Can the Administration please </w:t>
      </w:r>
      <w:r w:rsidR="00F7302B" w:rsidRPr="009726C4">
        <w:t xml:space="preserve">advise </w:t>
      </w:r>
      <w:r w:rsidR="00162A72" w:rsidRPr="009726C4">
        <w:t xml:space="preserve">whether a market valuation for the proposed </w:t>
      </w:r>
      <w:r w:rsidR="00F7302B" w:rsidRPr="009726C4">
        <w:t>(</w:t>
      </w:r>
      <w:r w:rsidR="00162A72" w:rsidRPr="009726C4">
        <w:t>or any new lease</w:t>
      </w:r>
      <w:r w:rsidR="00F7302B" w:rsidRPr="009726C4">
        <w:t>)</w:t>
      </w:r>
      <w:r w:rsidR="00162A72" w:rsidRPr="009726C4">
        <w:t xml:space="preserve"> will likely </w:t>
      </w:r>
      <w:r w:rsidR="00F7302B" w:rsidRPr="009726C4">
        <w:t xml:space="preserve">result in an </w:t>
      </w:r>
      <w:r w:rsidR="00162A72" w:rsidRPr="009726C4">
        <w:t xml:space="preserve">increase in rent </w:t>
      </w:r>
      <w:r w:rsidR="00F7302B" w:rsidRPr="009726C4">
        <w:t>per annum?</w:t>
      </w:r>
    </w:p>
    <w:p w14:paraId="5D2917A3" w14:textId="0C7CAAC0" w:rsidR="00F7302B" w:rsidRPr="009726C4" w:rsidRDefault="00F7302B" w:rsidP="007359DB">
      <w:pPr>
        <w:pStyle w:val="CouncilHeading"/>
      </w:pPr>
    </w:p>
    <w:p w14:paraId="3C9BD709" w14:textId="77777777" w:rsidR="00126D03" w:rsidRPr="009726C4" w:rsidRDefault="00126D03" w:rsidP="000E55EC">
      <w:pPr>
        <w:ind w:left="-284" w:right="-238"/>
        <w:jc w:val="both"/>
        <w:rPr>
          <w:rFonts w:ascii="Arial" w:hAnsi="Arial" w:cs="Arial"/>
          <w:b/>
          <w:szCs w:val="24"/>
        </w:rPr>
      </w:pPr>
      <w:r w:rsidRPr="009726C4">
        <w:rPr>
          <w:rFonts w:ascii="Arial" w:hAnsi="Arial" w:cs="Arial"/>
          <w:b/>
          <w:szCs w:val="24"/>
        </w:rPr>
        <w:t>Officer Response</w:t>
      </w:r>
    </w:p>
    <w:p w14:paraId="227CAA0A" w14:textId="61A5EA4C" w:rsidR="008F3489" w:rsidRPr="009726C4" w:rsidRDefault="008F3489" w:rsidP="008B09B2">
      <w:pPr>
        <w:ind w:left="-284" w:right="-238"/>
        <w:jc w:val="both"/>
        <w:rPr>
          <w:rFonts w:ascii="Arial" w:hAnsi="Arial" w:cs="Arial"/>
          <w:szCs w:val="24"/>
        </w:rPr>
      </w:pPr>
      <w:r w:rsidRPr="009726C4">
        <w:rPr>
          <w:rFonts w:ascii="Arial" w:hAnsi="Arial" w:cs="Arial"/>
          <w:szCs w:val="24"/>
        </w:rPr>
        <w:t xml:space="preserve">As noted in the ‘Budget/Financial Implications’ section of this report, the Site currently generates approximately $62,350 of rental revenue per </w:t>
      </w:r>
      <w:r w:rsidR="00E31FD2" w:rsidRPr="009726C4">
        <w:rPr>
          <w:rFonts w:ascii="Arial" w:hAnsi="Arial" w:cs="Arial"/>
          <w:szCs w:val="24"/>
        </w:rPr>
        <w:t>year,</w:t>
      </w:r>
      <w:r w:rsidR="00DE22A7" w:rsidRPr="009726C4">
        <w:rPr>
          <w:rFonts w:ascii="Arial" w:hAnsi="Arial" w:cs="Arial"/>
          <w:szCs w:val="24"/>
        </w:rPr>
        <w:t xml:space="preserve"> and it is likely that the </w:t>
      </w:r>
      <w:r w:rsidR="00905B7D" w:rsidRPr="009726C4">
        <w:rPr>
          <w:rFonts w:ascii="Arial" w:hAnsi="Arial" w:cs="Arial"/>
          <w:szCs w:val="24"/>
        </w:rPr>
        <w:t>statutory</w:t>
      </w:r>
      <w:r w:rsidR="00DE22A7" w:rsidRPr="009726C4">
        <w:rPr>
          <w:rFonts w:ascii="Arial" w:hAnsi="Arial" w:cs="Arial"/>
          <w:szCs w:val="24"/>
        </w:rPr>
        <w:t xml:space="preserve"> market valuation will result in </w:t>
      </w:r>
      <w:r w:rsidR="00D77205" w:rsidRPr="009726C4">
        <w:rPr>
          <w:rFonts w:ascii="Arial" w:hAnsi="Arial" w:cs="Arial"/>
          <w:szCs w:val="24"/>
        </w:rPr>
        <w:t>th</w:t>
      </w:r>
      <w:r w:rsidRPr="009726C4">
        <w:rPr>
          <w:rFonts w:ascii="Arial" w:hAnsi="Arial" w:cs="Arial"/>
          <w:szCs w:val="24"/>
        </w:rPr>
        <w:t xml:space="preserve">e City </w:t>
      </w:r>
      <w:r w:rsidR="00D77205" w:rsidRPr="009726C4">
        <w:rPr>
          <w:rFonts w:ascii="Arial" w:hAnsi="Arial" w:cs="Arial"/>
          <w:szCs w:val="24"/>
        </w:rPr>
        <w:t>receiving</w:t>
      </w:r>
      <w:r w:rsidRPr="009726C4">
        <w:rPr>
          <w:rFonts w:ascii="Arial" w:hAnsi="Arial" w:cs="Arial"/>
          <w:szCs w:val="24"/>
        </w:rPr>
        <w:t xml:space="preserve"> a similar rate of return</w:t>
      </w:r>
      <w:r w:rsidR="00E31FD2" w:rsidRPr="009726C4">
        <w:rPr>
          <w:rFonts w:ascii="Arial" w:hAnsi="Arial" w:cs="Arial"/>
          <w:szCs w:val="24"/>
        </w:rPr>
        <w:t xml:space="preserve"> should elected member</w:t>
      </w:r>
      <w:r w:rsidR="00B67D22">
        <w:rPr>
          <w:rFonts w:ascii="Arial" w:hAnsi="Arial" w:cs="Arial"/>
          <w:szCs w:val="24"/>
        </w:rPr>
        <w:t>s</w:t>
      </w:r>
      <w:r w:rsidR="00E31FD2" w:rsidRPr="009726C4">
        <w:rPr>
          <w:rFonts w:ascii="Arial" w:hAnsi="Arial" w:cs="Arial"/>
          <w:szCs w:val="24"/>
        </w:rPr>
        <w:t xml:space="preserve"> choose to endorse the recommendation as contained within this report.</w:t>
      </w:r>
    </w:p>
    <w:p w14:paraId="12FACB20" w14:textId="3A4F490A" w:rsidR="00905B7D" w:rsidRPr="009726C4" w:rsidRDefault="00905B7D" w:rsidP="008B09B2">
      <w:pPr>
        <w:ind w:left="-284" w:right="-238"/>
        <w:jc w:val="both"/>
        <w:rPr>
          <w:rFonts w:ascii="Arial" w:hAnsi="Arial" w:cs="Arial"/>
          <w:szCs w:val="24"/>
        </w:rPr>
      </w:pPr>
    </w:p>
    <w:p w14:paraId="0CB63821" w14:textId="081F26B4" w:rsidR="00AF2A25" w:rsidRPr="009726C4" w:rsidRDefault="00905B7D" w:rsidP="008B09B2">
      <w:pPr>
        <w:ind w:left="-284" w:right="-238"/>
        <w:jc w:val="both"/>
        <w:rPr>
          <w:rFonts w:ascii="Arial" w:hAnsi="Arial" w:cs="Arial"/>
          <w:szCs w:val="24"/>
        </w:rPr>
      </w:pPr>
      <w:r w:rsidRPr="009726C4">
        <w:rPr>
          <w:rFonts w:ascii="Arial" w:hAnsi="Arial" w:cs="Arial"/>
          <w:szCs w:val="24"/>
        </w:rPr>
        <w:t xml:space="preserve">With regard to a new lease to a new operator, if the purpose of the lease was to remain as childcare, the market valuation would not </w:t>
      </w:r>
      <w:r w:rsidR="00FA5003">
        <w:rPr>
          <w:rFonts w:ascii="Arial" w:hAnsi="Arial" w:cs="Arial"/>
          <w:szCs w:val="24"/>
        </w:rPr>
        <w:t xml:space="preserve">substantially </w:t>
      </w:r>
      <w:r w:rsidRPr="009726C4">
        <w:rPr>
          <w:rFonts w:ascii="Arial" w:hAnsi="Arial" w:cs="Arial"/>
          <w:szCs w:val="24"/>
        </w:rPr>
        <w:t>change. If</w:t>
      </w:r>
      <w:r w:rsidR="00480912" w:rsidRPr="009726C4">
        <w:rPr>
          <w:rFonts w:ascii="Arial" w:hAnsi="Arial" w:cs="Arial"/>
          <w:szCs w:val="24"/>
        </w:rPr>
        <w:t>,</w:t>
      </w:r>
      <w:r w:rsidRPr="009726C4">
        <w:rPr>
          <w:rFonts w:ascii="Arial" w:hAnsi="Arial" w:cs="Arial"/>
          <w:szCs w:val="24"/>
        </w:rPr>
        <w:t xml:space="preserve"> however, the Site was leased for a new purpose, the market valuation may change.</w:t>
      </w:r>
    </w:p>
    <w:p w14:paraId="6491A582" w14:textId="77777777" w:rsidR="00126D03" w:rsidRDefault="00126D03" w:rsidP="008B09B2">
      <w:pPr>
        <w:ind w:left="-284" w:right="-238"/>
        <w:jc w:val="both"/>
        <w:rPr>
          <w:rFonts w:ascii="Arial" w:hAnsi="Arial" w:cs="Arial"/>
          <w:b/>
          <w:szCs w:val="24"/>
        </w:rPr>
      </w:pPr>
    </w:p>
    <w:p w14:paraId="55DFE991" w14:textId="2A10E0ED" w:rsidR="00126D03" w:rsidRPr="00997CBB" w:rsidRDefault="00126D03" w:rsidP="000E55EC">
      <w:pPr>
        <w:ind w:left="-284" w:right="-238"/>
        <w:jc w:val="both"/>
        <w:rPr>
          <w:rFonts w:ascii="Arial" w:hAnsi="Arial" w:cs="Arial"/>
          <w:b/>
          <w:szCs w:val="24"/>
        </w:rPr>
      </w:pPr>
      <w:r w:rsidRPr="00997CBB">
        <w:rPr>
          <w:rFonts w:ascii="Arial" w:hAnsi="Arial" w:cs="Arial"/>
          <w:b/>
          <w:szCs w:val="24"/>
        </w:rPr>
        <w:t>Question</w:t>
      </w:r>
    </w:p>
    <w:p w14:paraId="56832DDD" w14:textId="1F3A09EC" w:rsidR="00F7302B" w:rsidRPr="00997CBB" w:rsidRDefault="00F7302B" w:rsidP="000E55EC">
      <w:pPr>
        <w:ind w:left="-284" w:right="-238"/>
        <w:jc w:val="both"/>
        <w:rPr>
          <w:rFonts w:ascii="Arial" w:hAnsi="Arial" w:cs="Arial"/>
          <w:szCs w:val="24"/>
        </w:rPr>
      </w:pPr>
      <w:r w:rsidRPr="00997CBB">
        <w:rPr>
          <w:rFonts w:ascii="Arial" w:hAnsi="Arial" w:cs="Arial"/>
          <w:szCs w:val="24"/>
        </w:rPr>
        <w:t>C</w:t>
      </w:r>
      <w:r w:rsidR="00126D03" w:rsidRPr="00997CBB">
        <w:rPr>
          <w:rFonts w:ascii="Arial" w:hAnsi="Arial" w:cs="Arial"/>
          <w:szCs w:val="24"/>
        </w:rPr>
        <w:t>ouncillo</w:t>
      </w:r>
      <w:r w:rsidRPr="00997CBB">
        <w:rPr>
          <w:rFonts w:ascii="Arial" w:hAnsi="Arial" w:cs="Arial"/>
          <w:szCs w:val="24"/>
        </w:rPr>
        <w:t xml:space="preserve">r Mangano </w:t>
      </w:r>
      <w:r w:rsidR="00E26FA1" w:rsidRPr="00997CBB">
        <w:rPr>
          <w:rFonts w:ascii="Arial" w:hAnsi="Arial" w:cs="Arial"/>
          <w:szCs w:val="24"/>
        </w:rPr>
        <w:t>–</w:t>
      </w:r>
      <w:r w:rsidR="00BD138D" w:rsidRPr="00997CBB">
        <w:rPr>
          <w:rFonts w:ascii="Arial" w:hAnsi="Arial" w:cs="Arial"/>
          <w:szCs w:val="24"/>
        </w:rPr>
        <w:t xml:space="preserve"> If a new lease is in place and </w:t>
      </w:r>
      <w:r w:rsidR="00E26FA1" w:rsidRPr="00997CBB">
        <w:rPr>
          <w:rFonts w:ascii="Arial" w:hAnsi="Arial" w:cs="Arial"/>
          <w:szCs w:val="24"/>
        </w:rPr>
        <w:t xml:space="preserve">noise complaints continue, what </w:t>
      </w:r>
      <w:r w:rsidR="00BF2A08" w:rsidRPr="00997CBB">
        <w:rPr>
          <w:rFonts w:ascii="Arial" w:hAnsi="Arial" w:cs="Arial"/>
          <w:szCs w:val="24"/>
        </w:rPr>
        <w:t>is the process</w:t>
      </w:r>
      <w:r w:rsidR="005E3743" w:rsidRPr="00997CBB">
        <w:rPr>
          <w:rFonts w:ascii="Arial" w:hAnsi="Arial" w:cs="Arial"/>
          <w:szCs w:val="24"/>
        </w:rPr>
        <w:t xml:space="preserve"> </w:t>
      </w:r>
      <w:r w:rsidR="00BF2A08" w:rsidRPr="00997CBB">
        <w:rPr>
          <w:rFonts w:ascii="Arial" w:hAnsi="Arial" w:cs="Arial"/>
          <w:szCs w:val="24"/>
        </w:rPr>
        <w:t xml:space="preserve">for investigation of the complaint and </w:t>
      </w:r>
      <w:r w:rsidR="005E3743" w:rsidRPr="00997CBB">
        <w:rPr>
          <w:rFonts w:ascii="Arial" w:hAnsi="Arial" w:cs="Arial"/>
          <w:szCs w:val="24"/>
        </w:rPr>
        <w:t xml:space="preserve">what would the </w:t>
      </w:r>
      <w:r w:rsidR="000C1F96" w:rsidRPr="00997CBB">
        <w:rPr>
          <w:rFonts w:ascii="Arial" w:hAnsi="Arial" w:cs="Arial"/>
          <w:szCs w:val="24"/>
        </w:rPr>
        <w:t>repercussions</w:t>
      </w:r>
      <w:r w:rsidR="005E3743" w:rsidRPr="00997CBB">
        <w:rPr>
          <w:rFonts w:ascii="Arial" w:hAnsi="Arial" w:cs="Arial"/>
          <w:szCs w:val="24"/>
        </w:rPr>
        <w:t xml:space="preserve"> be for the tenant</w:t>
      </w:r>
      <w:r w:rsidR="000C1F96" w:rsidRPr="00997CBB">
        <w:rPr>
          <w:rFonts w:ascii="Arial" w:hAnsi="Arial" w:cs="Arial"/>
          <w:szCs w:val="24"/>
        </w:rPr>
        <w:t xml:space="preserve"> if the complaint is justified?</w:t>
      </w:r>
    </w:p>
    <w:p w14:paraId="57C580B6" w14:textId="4EE7A101" w:rsidR="005E3743" w:rsidRPr="00997CBB" w:rsidRDefault="005E3743" w:rsidP="000E55EC">
      <w:pPr>
        <w:ind w:left="-284" w:right="-238"/>
        <w:jc w:val="both"/>
        <w:rPr>
          <w:rFonts w:ascii="Arial" w:hAnsi="Arial" w:cs="Arial"/>
          <w:szCs w:val="24"/>
        </w:rPr>
      </w:pPr>
    </w:p>
    <w:p w14:paraId="192DA7AE" w14:textId="77777777" w:rsidR="00126D03" w:rsidRPr="00997CBB" w:rsidRDefault="00126D03" w:rsidP="000E55EC">
      <w:pPr>
        <w:ind w:left="-284" w:right="-238"/>
        <w:jc w:val="both"/>
        <w:rPr>
          <w:rFonts w:ascii="Arial" w:hAnsi="Arial" w:cs="Arial"/>
          <w:b/>
          <w:szCs w:val="24"/>
        </w:rPr>
      </w:pPr>
      <w:r w:rsidRPr="00997CBB">
        <w:rPr>
          <w:rFonts w:ascii="Arial" w:hAnsi="Arial" w:cs="Arial"/>
          <w:b/>
          <w:szCs w:val="24"/>
        </w:rPr>
        <w:t>Officer Response</w:t>
      </w:r>
    </w:p>
    <w:p w14:paraId="5C306D70" w14:textId="31F6E0AC" w:rsidR="00E25C9B" w:rsidRPr="00997CBB" w:rsidRDefault="00E25C9B" w:rsidP="007359DB">
      <w:pPr>
        <w:pStyle w:val="CouncilHeading"/>
      </w:pPr>
      <w:r w:rsidRPr="00997CBB">
        <w:t xml:space="preserve">Should the elected group endorse the new lease with the inclusion of </w:t>
      </w:r>
      <w:r w:rsidR="003A5FDF" w:rsidRPr="00424CD0">
        <w:rPr>
          <w:szCs w:val="32"/>
        </w:rPr>
        <w:t>Lease (Acoustic)</w:t>
      </w:r>
      <w:r w:rsidRPr="00424CD0">
        <w:rPr>
          <w:szCs w:val="32"/>
        </w:rPr>
        <w:t xml:space="preserve"> Management Plan</w:t>
      </w:r>
      <w:r w:rsidRPr="00997CBB">
        <w:t xml:space="preserve">, normal property management principles would apply in conjunction with noise complaints process under the </w:t>
      </w:r>
      <w:r w:rsidRPr="00997CBB">
        <w:rPr>
          <w:i/>
        </w:rPr>
        <w:t>Environmental Protection (Noise) Regulations 1997</w:t>
      </w:r>
      <w:r w:rsidRPr="00997CBB">
        <w:t xml:space="preserve"> (‘Regulations’). </w:t>
      </w:r>
    </w:p>
    <w:p w14:paraId="48E33BAD" w14:textId="77777777" w:rsidR="00E25C9B" w:rsidRPr="00997CBB" w:rsidRDefault="00E25C9B" w:rsidP="007359DB">
      <w:pPr>
        <w:pStyle w:val="CouncilHeading"/>
      </w:pPr>
    </w:p>
    <w:p w14:paraId="50753B75" w14:textId="532E195E" w:rsidR="00E25C9B" w:rsidRPr="00997CBB" w:rsidRDefault="00E25C9B" w:rsidP="007359DB">
      <w:pPr>
        <w:pStyle w:val="CouncilHeading"/>
      </w:pPr>
      <w:r w:rsidRPr="00997CBB">
        <w:t xml:space="preserve">The </w:t>
      </w:r>
      <w:r w:rsidR="00BF75CC" w:rsidRPr="00424CD0">
        <w:rPr>
          <w:szCs w:val="32"/>
        </w:rPr>
        <w:t>Lease (Acoustic)</w:t>
      </w:r>
      <w:r w:rsidRPr="00424CD0">
        <w:rPr>
          <w:szCs w:val="32"/>
        </w:rPr>
        <w:t xml:space="preserve"> Management Plan</w:t>
      </w:r>
      <w:r w:rsidRPr="00997CBB">
        <w:t xml:space="preserve"> is over and above what is required under the Regulations and would essentially create an extra layer of information for the proposed tenant to adhere to.</w:t>
      </w:r>
    </w:p>
    <w:p w14:paraId="3C76C8A7" w14:textId="77777777" w:rsidR="00E25C9B" w:rsidRPr="00997CBB" w:rsidRDefault="00E25C9B" w:rsidP="007359DB">
      <w:pPr>
        <w:pStyle w:val="CouncilHeading"/>
      </w:pPr>
    </w:p>
    <w:p w14:paraId="01790FC1" w14:textId="5A2F752F" w:rsidR="009726C4" w:rsidRDefault="009726C4" w:rsidP="007359DB">
      <w:pPr>
        <w:pStyle w:val="CouncilHeading"/>
      </w:pPr>
      <w:r>
        <w:t xml:space="preserve">If the neighbours lodged a formal complaint as they have previously, Officers would first refer to the </w:t>
      </w:r>
      <w:r w:rsidR="00BF75CC" w:rsidRPr="00424CD0">
        <w:rPr>
          <w:szCs w:val="32"/>
        </w:rPr>
        <w:t>Lease (Acoustic)</w:t>
      </w:r>
      <w:r w:rsidRPr="00424CD0">
        <w:rPr>
          <w:szCs w:val="32"/>
        </w:rPr>
        <w:t xml:space="preserve"> Management Plan</w:t>
      </w:r>
      <w:r>
        <w:t xml:space="preserve"> under the lease to determine whether a violation of those terms has occurred. If required, the City could investigate and assess the level of compliance with the Regulations to assist in that determination. If the complaint is deemed valid, then the proposed tenant could be breached under the lease agreement and or dealt with under the Regulations.</w:t>
      </w:r>
    </w:p>
    <w:p w14:paraId="75A403AA" w14:textId="302D8127" w:rsidR="000570C3" w:rsidRPr="009F29DF" w:rsidRDefault="000570C3" w:rsidP="007359DB">
      <w:pPr>
        <w:pStyle w:val="CouncilHeading"/>
      </w:pPr>
    </w:p>
    <w:p w14:paraId="5CC07A53" w14:textId="5F21B517" w:rsidR="000570C3" w:rsidRDefault="000570C3" w:rsidP="007359DB">
      <w:pPr>
        <w:pStyle w:val="CouncilHeading"/>
      </w:pPr>
    </w:p>
    <w:p w14:paraId="2B2D259F" w14:textId="77777777" w:rsidR="000570C3" w:rsidRDefault="000570C3" w:rsidP="007359DB">
      <w:pPr>
        <w:pStyle w:val="CouncilHeading"/>
      </w:pPr>
    </w:p>
    <w:p w14:paraId="0FC23F00" w14:textId="77777777" w:rsidR="000E1F08" w:rsidRDefault="000E1F08" w:rsidP="007359DB">
      <w:pPr>
        <w:pStyle w:val="CouncilHeading"/>
        <w:sectPr w:rsidR="000E1F08" w:rsidSect="00C30DD8">
          <w:pgSz w:w="11907" w:h="16840" w:code="9"/>
          <w:pgMar w:top="1440" w:right="992" w:bottom="1440" w:left="1797" w:header="0" w:footer="720" w:gutter="0"/>
          <w:paperSrc w:first="260" w:other="260"/>
          <w:cols w:space="720"/>
          <w:titlePg/>
          <w:docGrid w:linePitch="326"/>
        </w:sectPr>
      </w:pPr>
    </w:p>
    <w:p w14:paraId="3E48D883" w14:textId="6636C54E" w:rsidR="00B40CA6" w:rsidRPr="00164E62" w:rsidRDefault="005C1204"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30" w:name="_Toc101463455"/>
      <w:r>
        <w:rPr>
          <w:rFonts w:ascii="Arial" w:hAnsi="Arial" w:cs="Arial"/>
          <w:caps w:val="0"/>
          <w:color w:val="17365D" w:themeColor="text2" w:themeShade="BF"/>
          <w:u w:val="none"/>
        </w:rPr>
        <w:t>CPS14.0</w:t>
      </w:r>
      <w:r w:rsidR="001B2434">
        <w:rPr>
          <w:rFonts w:ascii="Arial" w:hAnsi="Arial" w:cs="Arial"/>
          <w:caps w:val="0"/>
          <w:color w:val="17365D" w:themeColor="text2" w:themeShade="BF"/>
          <w:u w:val="none"/>
        </w:rPr>
        <w:t>4</w:t>
      </w:r>
      <w:r>
        <w:rPr>
          <w:rFonts w:ascii="Arial" w:hAnsi="Arial" w:cs="Arial"/>
          <w:caps w:val="0"/>
          <w:color w:val="17365D" w:themeColor="text2" w:themeShade="BF"/>
          <w:u w:val="none"/>
        </w:rPr>
        <w:t>.22 Lease to Heaney Pty Ltd</w:t>
      </w:r>
      <w:r w:rsidR="008B0B5B">
        <w:rPr>
          <w:rFonts w:ascii="Arial" w:hAnsi="Arial" w:cs="Arial"/>
          <w:caps w:val="0"/>
          <w:color w:val="17365D" w:themeColor="text2" w:themeShade="BF"/>
          <w:u w:val="none"/>
        </w:rPr>
        <w:t xml:space="preserve"> for Portion of Reserve 45054</w:t>
      </w:r>
      <w:r w:rsidR="006E4E35">
        <w:rPr>
          <w:rFonts w:ascii="Arial" w:hAnsi="Arial" w:cs="Arial"/>
          <w:caps w:val="0"/>
          <w:color w:val="17365D" w:themeColor="text2" w:themeShade="BF"/>
          <w:u w:val="none"/>
        </w:rPr>
        <w:t xml:space="preserve"> (Mount Claremont Depot)</w:t>
      </w:r>
      <w:bookmarkEnd w:id="30"/>
    </w:p>
    <w:p w14:paraId="05EF096A" w14:textId="1ABB0C01" w:rsidR="00B40CA6" w:rsidRDefault="00B40CA6" w:rsidP="007359DB">
      <w:pPr>
        <w:pStyle w:val="CouncilHeading"/>
      </w:pPr>
    </w:p>
    <w:tbl>
      <w:tblPr>
        <w:tblStyle w:val="TableGrid"/>
        <w:tblW w:w="9640" w:type="dxa"/>
        <w:tblInd w:w="-289" w:type="dxa"/>
        <w:tblLook w:val="04A0" w:firstRow="1" w:lastRow="0" w:firstColumn="1" w:lastColumn="0" w:noHBand="0" w:noVBand="1"/>
      </w:tblPr>
      <w:tblGrid>
        <w:gridCol w:w="2836"/>
        <w:gridCol w:w="6804"/>
      </w:tblGrid>
      <w:tr w:rsidR="00F104D5" w:rsidRPr="005F77A2" w14:paraId="6B7AA257" w14:textId="77777777" w:rsidTr="00B2007D">
        <w:tc>
          <w:tcPr>
            <w:tcW w:w="2836" w:type="dxa"/>
          </w:tcPr>
          <w:p w14:paraId="7A895A0D"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6804" w:type="dxa"/>
          </w:tcPr>
          <w:p w14:paraId="0250A946" w14:textId="77777777" w:rsidR="00F104D5" w:rsidRPr="005F77A2" w:rsidRDefault="00F104D5" w:rsidP="00BC112D">
            <w:pPr>
              <w:ind w:right="187"/>
              <w:jc w:val="both"/>
              <w:rPr>
                <w:rFonts w:ascii="Arial" w:hAnsi="Arial" w:cs="Arial"/>
                <w:szCs w:val="24"/>
              </w:rPr>
            </w:pPr>
            <w:r w:rsidRPr="005F77A2">
              <w:rPr>
                <w:rFonts w:ascii="Arial" w:hAnsi="Arial" w:cs="Arial"/>
                <w:szCs w:val="24"/>
              </w:rPr>
              <w:t xml:space="preserve">Council </w:t>
            </w:r>
            <w:r>
              <w:rPr>
                <w:rFonts w:ascii="Arial" w:hAnsi="Arial" w:cs="Arial"/>
                <w:szCs w:val="24"/>
              </w:rPr>
              <w:t>–</w:t>
            </w:r>
            <w:r w:rsidRPr="005F77A2">
              <w:rPr>
                <w:rFonts w:ascii="Arial" w:hAnsi="Arial" w:cs="Arial"/>
                <w:szCs w:val="24"/>
              </w:rPr>
              <w:t xml:space="preserve"> </w:t>
            </w:r>
            <w:r>
              <w:rPr>
                <w:rFonts w:ascii="Arial" w:hAnsi="Arial" w:cs="Arial"/>
                <w:szCs w:val="24"/>
              </w:rPr>
              <w:t>26 April 2022</w:t>
            </w:r>
          </w:p>
        </w:tc>
      </w:tr>
      <w:tr w:rsidR="00F104D5" w:rsidRPr="005F77A2" w14:paraId="49D8C2F5" w14:textId="77777777" w:rsidTr="00B2007D">
        <w:tc>
          <w:tcPr>
            <w:tcW w:w="2836" w:type="dxa"/>
          </w:tcPr>
          <w:p w14:paraId="5AB2E17C"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6804" w:type="dxa"/>
          </w:tcPr>
          <w:p w14:paraId="1B8148F6" w14:textId="77777777" w:rsidR="00F104D5" w:rsidRPr="005F77A2" w:rsidRDefault="00F104D5" w:rsidP="00BC112D">
            <w:pPr>
              <w:ind w:right="187"/>
              <w:jc w:val="both"/>
              <w:rPr>
                <w:rFonts w:ascii="Arial" w:hAnsi="Arial" w:cs="Arial"/>
                <w:szCs w:val="24"/>
              </w:rPr>
            </w:pPr>
            <w:r>
              <w:rPr>
                <w:rFonts w:ascii="Arial" w:hAnsi="Arial" w:cs="Arial"/>
                <w:szCs w:val="24"/>
              </w:rPr>
              <w:t>Leo Heaney Pty Ltd</w:t>
            </w:r>
          </w:p>
        </w:tc>
      </w:tr>
      <w:tr w:rsidR="00F104D5" w:rsidRPr="005F77A2" w14:paraId="6273B1DB" w14:textId="77777777" w:rsidTr="00B2007D">
        <w:tc>
          <w:tcPr>
            <w:tcW w:w="2836" w:type="dxa"/>
          </w:tcPr>
          <w:p w14:paraId="1BBC16AF" w14:textId="77777777" w:rsidR="00F104D5" w:rsidRPr="00E87554" w:rsidRDefault="00F104D5" w:rsidP="00BC112D">
            <w:pPr>
              <w:ind w:right="187"/>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6804" w:type="dxa"/>
          </w:tcPr>
          <w:p w14:paraId="4F17E331" w14:textId="76CFC3FC" w:rsidR="00F104D5" w:rsidRPr="005F77A2" w:rsidRDefault="00B15F2D" w:rsidP="00BC112D">
            <w:pPr>
              <w:pStyle w:val="Subsection"/>
              <w:tabs>
                <w:tab w:val="clear" w:pos="595"/>
                <w:tab w:val="clear" w:pos="879"/>
              </w:tabs>
              <w:spacing w:before="120"/>
              <w:ind w:left="0" w:right="187" w:firstLine="0"/>
              <w:rPr>
                <w:rFonts w:ascii="Arial" w:hAnsi="Arial" w:cs="Arial"/>
                <w:szCs w:val="24"/>
              </w:rPr>
            </w:pPr>
            <w:r>
              <w:rPr>
                <w:rFonts w:ascii="Arial" w:hAnsi="Arial" w:cs="Arial"/>
                <w:szCs w:val="24"/>
              </w:rPr>
              <w:t>N</w:t>
            </w:r>
            <w:r w:rsidR="00F104D5">
              <w:rPr>
                <w:rFonts w:ascii="Arial" w:hAnsi="Arial" w:cs="Arial"/>
                <w:szCs w:val="24"/>
              </w:rPr>
              <w:t>il</w:t>
            </w:r>
            <w:r>
              <w:rPr>
                <w:rFonts w:ascii="Arial" w:hAnsi="Arial" w:cs="Arial"/>
                <w:szCs w:val="24"/>
              </w:rPr>
              <w:t>.</w:t>
            </w:r>
          </w:p>
        </w:tc>
      </w:tr>
      <w:tr w:rsidR="00F104D5" w:rsidRPr="005F77A2" w14:paraId="63062FBE" w14:textId="77777777" w:rsidTr="00B2007D">
        <w:tc>
          <w:tcPr>
            <w:tcW w:w="2836" w:type="dxa"/>
          </w:tcPr>
          <w:p w14:paraId="0B7AFD59"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6804" w:type="dxa"/>
          </w:tcPr>
          <w:p w14:paraId="0855EA32" w14:textId="77777777" w:rsidR="00F104D5" w:rsidRPr="005F77A2" w:rsidRDefault="00F104D5" w:rsidP="00BC112D">
            <w:pPr>
              <w:ind w:right="187"/>
              <w:jc w:val="both"/>
              <w:rPr>
                <w:rFonts w:ascii="Arial" w:hAnsi="Arial" w:cs="Arial"/>
                <w:szCs w:val="24"/>
              </w:rPr>
            </w:pPr>
            <w:r>
              <w:rPr>
                <w:rFonts w:ascii="Arial" w:hAnsi="Arial" w:cs="Arial"/>
                <w:szCs w:val="24"/>
              </w:rPr>
              <w:t>David Thomason – Coordinator Land &amp; Property</w:t>
            </w:r>
          </w:p>
        </w:tc>
      </w:tr>
      <w:tr w:rsidR="00F104D5" w:rsidRPr="005F77A2" w14:paraId="32501356" w14:textId="77777777" w:rsidTr="00B2007D">
        <w:tc>
          <w:tcPr>
            <w:tcW w:w="2836" w:type="dxa"/>
          </w:tcPr>
          <w:p w14:paraId="7F6272F9"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6804" w:type="dxa"/>
          </w:tcPr>
          <w:p w14:paraId="7EE1AA52" w14:textId="77777777" w:rsidR="00F104D5" w:rsidRPr="005F77A2" w:rsidRDefault="00F104D5" w:rsidP="00BC112D">
            <w:pPr>
              <w:ind w:right="187"/>
              <w:jc w:val="both"/>
              <w:rPr>
                <w:rFonts w:ascii="Arial" w:hAnsi="Arial" w:cs="Arial"/>
                <w:szCs w:val="24"/>
              </w:rPr>
            </w:pPr>
            <w:r>
              <w:rPr>
                <w:rFonts w:ascii="Arial" w:hAnsi="Arial" w:cs="Arial"/>
                <w:szCs w:val="24"/>
              </w:rPr>
              <w:t>Michael Cole – Director Corporate Services</w:t>
            </w:r>
          </w:p>
        </w:tc>
      </w:tr>
      <w:tr w:rsidR="00F104D5" w:rsidRPr="005F77A2" w14:paraId="56F30552" w14:textId="77777777" w:rsidTr="00B2007D">
        <w:tc>
          <w:tcPr>
            <w:tcW w:w="2836" w:type="dxa"/>
          </w:tcPr>
          <w:p w14:paraId="45029459"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6804" w:type="dxa"/>
          </w:tcPr>
          <w:p w14:paraId="0F01E676" w14:textId="1B9E937C" w:rsidR="00F104D5" w:rsidRPr="005F77A2" w:rsidRDefault="00F104D5" w:rsidP="00BC112D">
            <w:pPr>
              <w:ind w:right="187"/>
              <w:jc w:val="both"/>
              <w:rPr>
                <w:rFonts w:ascii="Arial" w:hAnsi="Arial" w:cs="Arial"/>
                <w:szCs w:val="32"/>
                <w:lang w:val="en-US"/>
              </w:rPr>
            </w:pPr>
            <w:r>
              <w:rPr>
                <w:rFonts w:ascii="Arial" w:hAnsi="Arial" w:cs="Arial"/>
                <w:szCs w:val="32"/>
                <w:lang w:val="en-US"/>
              </w:rPr>
              <w:t>Nil</w:t>
            </w:r>
            <w:r w:rsidR="00B15F2D">
              <w:rPr>
                <w:rFonts w:ascii="Arial" w:hAnsi="Arial" w:cs="Arial"/>
                <w:szCs w:val="32"/>
                <w:lang w:val="en-US"/>
              </w:rPr>
              <w:t>.</w:t>
            </w:r>
          </w:p>
        </w:tc>
      </w:tr>
    </w:tbl>
    <w:p w14:paraId="44200D6E" w14:textId="77777777" w:rsidR="00F104D5" w:rsidRPr="005F77A2" w:rsidRDefault="00F104D5" w:rsidP="00BC112D">
      <w:pPr>
        <w:ind w:right="187"/>
        <w:jc w:val="both"/>
        <w:rPr>
          <w:rFonts w:ascii="Arial" w:hAnsi="Arial" w:cs="Arial"/>
          <w:b/>
          <w:szCs w:val="32"/>
          <w:lang w:val="en-US"/>
        </w:rPr>
      </w:pPr>
    </w:p>
    <w:p w14:paraId="1CB00B5B" w14:textId="77777777" w:rsidR="00F104D5" w:rsidRPr="00E87554" w:rsidRDefault="00F104D5" w:rsidP="000F06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8B06618" w14:textId="77777777" w:rsidR="00F104D5" w:rsidRPr="005F77A2" w:rsidRDefault="00F104D5" w:rsidP="000F06AC">
      <w:pPr>
        <w:ind w:left="-284" w:right="-238"/>
        <w:jc w:val="both"/>
        <w:rPr>
          <w:rFonts w:ascii="Arial" w:hAnsi="Arial" w:cs="Arial"/>
          <w:b/>
          <w:szCs w:val="32"/>
          <w:lang w:val="en-US"/>
        </w:rPr>
      </w:pPr>
    </w:p>
    <w:p w14:paraId="12497DDD" w14:textId="77777777" w:rsidR="00F104D5" w:rsidRPr="005F77A2" w:rsidRDefault="00F104D5" w:rsidP="000F06AC">
      <w:pPr>
        <w:ind w:left="-284" w:right="-238"/>
        <w:jc w:val="both"/>
        <w:rPr>
          <w:rFonts w:ascii="Arial" w:hAnsi="Arial" w:cs="Arial"/>
          <w:b/>
          <w:szCs w:val="32"/>
          <w:lang w:val="en-US"/>
        </w:rPr>
      </w:pPr>
      <w:r>
        <w:rPr>
          <w:rFonts w:ascii="Arial" w:hAnsi="Arial" w:cs="Arial"/>
          <w:szCs w:val="32"/>
          <w:lang w:val="en-US"/>
        </w:rPr>
        <w:t>This report is being presented to Council in order to consider a lease to Leo Heaney Pty Ltd for portion of the currently vacant area within the City’s John XXIII Depot in Mount Claremont.</w:t>
      </w:r>
    </w:p>
    <w:p w14:paraId="286E4447" w14:textId="77777777" w:rsidR="00F104D5" w:rsidRDefault="00F104D5" w:rsidP="000F06AC">
      <w:pPr>
        <w:ind w:left="-284" w:right="-238"/>
        <w:jc w:val="both"/>
        <w:rPr>
          <w:rFonts w:ascii="Arial" w:hAnsi="Arial" w:cs="Arial"/>
          <w:b/>
          <w:szCs w:val="32"/>
          <w:lang w:val="en-US"/>
        </w:rPr>
      </w:pPr>
    </w:p>
    <w:p w14:paraId="4FAEA351" w14:textId="77777777" w:rsidR="0097636C" w:rsidRPr="005F77A2" w:rsidRDefault="0097636C" w:rsidP="000F06AC">
      <w:pPr>
        <w:ind w:left="-284" w:right="-238"/>
        <w:jc w:val="both"/>
        <w:rPr>
          <w:rFonts w:ascii="Arial" w:hAnsi="Arial" w:cs="Arial"/>
          <w:b/>
          <w:szCs w:val="32"/>
          <w:lang w:val="en-US"/>
        </w:rPr>
      </w:pPr>
    </w:p>
    <w:p w14:paraId="293E2C17" w14:textId="77777777" w:rsidR="00F104D5" w:rsidRPr="00E87554" w:rsidRDefault="00F104D5" w:rsidP="000F06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12E2F18" w14:textId="77777777" w:rsidR="00F104D5" w:rsidRPr="00E87554" w:rsidRDefault="00F104D5" w:rsidP="000F06AC">
      <w:pPr>
        <w:ind w:left="-284" w:right="-238"/>
        <w:jc w:val="both"/>
        <w:rPr>
          <w:rFonts w:ascii="Arial" w:hAnsi="Arial" w:cs="Arial"/>
          <w:b/>
          <w:color w:val="244061" w:themeColor="accent1" w:themeShade="80"/>
          <w:sz w:val="28"/>
          <w:szCs w:val="32"/>
          <w:lang w:val="en-US"/>
        </w:rPr>
      </w:pPr>
    </w:p>
    <w:p w14:paraId="73D18328" w14:textId="77777777" w:rsidR="00F104D5" w:rsidRPr="00B2007D" w:rsidRDefault="00F104D5" w:rsidP="000F06AC">
      <w:pPr>
        <w:ind w:left="-284" w:right="-238"/>
        <w:jc w:val="both"/>
        <w:rPr>
          <w:rFonts w:ascii="Arial" w:hAnsi="Arial" w:cs="Arial"/>
          <w:b/>
          <w:color w:val="244061" w:themeColor="accent1" w:themeShade="80"/>
          <w:szCs w:val="24"/>
          <w:lang w:val="en-US"/>
        </w:rPr>
      </w:pPr>
      <w:r w:rsidRPr="00B2007D">
        <w:rPr>
          <w:rFonts w:ascii="Arial" w:hAnsi="Arial" w:cs="Arial"/>
          <w:b/>
          <w:color w:val="244061" w:themeColor="accent1" w:themeShade="80"/>
          <w:szCs w:val="24"/>
          <w:lang w:val="en-US"/>
        </w:rPr>
        <w:t>That Council</w:t>
      </w:r>
    </w:p>
    <w:p w14:paraId="47A194C2" w14:textId="77777777" w:rsidR="00F104D5" w:rsidRPr="00B2007D" w:rsidRDefault="00F104D5" w:rsidP="000F06AC">
      <w:pPr>
        <w:ind w:left="-284" w:right="-238"/>
        <w:jc w:val="both"/>
        <w:rPr>
          <w:rFonts w:ascii="Arial" w:hAnsi="Arial" w:cs="Arial"/>
          <w:b/>
          <w:color w:val="244061" w:themeColor="accent1" w:themeShade="80"/>
          <w:szCs w:val="24"/>
          <w:lang w:val="en-US"/>
        </w:rPr>
      </w:pPr>
    </w:p>
    <w:p w14:paraId="1CD4C0CD" w14:textId="2EFD59F7" w:rsidR="00F104D5" w:rsidRPr="00B2007D" w:rsidRDefault="00F104D5" w:rsidP="000F06AC">
      <w:pPr>
        <w:pStyle w:val="ListParagraph"/>
        <w:numPr>
          <w:ilvl w:val="0"/>
          <w:numId w:val="39"/>
        </w:numPr>
        <w:ind w:left="284" w:right="-238" w:hanging="567"/>
        <w:jc w:val="both"/>
        <w:rPr>
          <w:rFonts w:ascii="Arial" w:hAnsi="Arial" w:cs="Arial"/>
          <w:b/>
          <w:color w:val="244061" w:themeColor="accent1" w:themeShade="80"/>
          <w:szCs w:val="24"/>
        </w:rPr>
      </w:pPr>
      <w:r w:rsidRPr="00B2007D">
        <w:rPr>
          <w:rFonts w:ascii="Arial" w:hAnsi="Arial" w:cs="Arial"/>
          <w:b/>
          <w:color w:val="244061" w:themeColor="accent1" w:themeShade="80"/>
          <w:szCs w:val="24"/>
        </w:rPr>
        <w:t xml:space="preserve">requests the Chief Executive Officer to commence the statutory advertising of the pre-negotiated lease in accordance with section 3.58 of the </w:t>
      </w:r>
      <w:r w:rsidRPr="00B2007D">
        <w:rPr>
          <w:rFonts w:ascii="Arial" w:hAnsi="Arial" w:cs="Arial"/>
          <w:b/>
          <w:i/>
          <w:iCs/>
          <w:color w:val="244061" w:themeColor="accent1" w:themeShade="80"/>
          <w:szCs w:val="24"/>
        </w:rPr>
        <w:t>Local Government Act 1995</w:t>
      </w:r>
      <w:r w:rsidR="00B2007D">
        <w:rPr>
          <w:rFonts w:ascii="Arial" w:hAnsi="Arial" w:cs="Arial"/>
          <w:b/>
          <w:i/>
          <w:iCs/>
          <w:color w:val="244061" w:themeColor="accent1" w:themeShade="80"/>
          <w:szCs w:val="24"/>
        </w:rPr>
        <w:t>;</w:t>
      </w:r>
    </w:p>
    <w:p w14:paraId="28F548A6" w14:textId="77777777" w:rsidR="00F104D5" w:rsidRPr="00B2007D" w:rsidRDefault="00F104D5" w:rsidP="000F06AC">
      <w:pPr>
        <w:pStyle w:val="ListParagraph"/>
        <w:ind w:left="284" w:right="-238"/>
        <w:jc w:val="both"/>
        <w:rPr>
          <w:rFonts w:ascii="Arial" w:hAnsi="Arial" w:cs="Arial"/>
          <w:b/>
          <w:color w:val="244061" w:themeColor="accent1" w:themeShade="80"/>
          <w:szCs w:val="24"/>
        </w:rPr>
      </w:pPr>
    </w:p>
    <w:p w14:paraId="64F0C96A" w14:textId="590EEC34" w:rsidR="00F104D5" w:rsidRPr="00B2007D" w:rsidRDefault="00F104D5" w:rsidP="000F06AC">
      <w:pPr>
        <w:pStyle w:val="ListParagraph"/>
        <w:numPr>
          <w:ilvl w:val="0"/>
          <w:numId w:val="39"/>
        </w:numPr>
        <w:ind w:left="284" w:right="-238" w:hanging="567"/>
        <w:jc w:val="both"/>
        <w:rPr>
          <w:rFonts w:ascii="Arial" w:hAnsi="Arial" w:cs="Arial"/>
          <w:b/>
          <w:color w:val="244061" w:themeColor="accent1" w:themeShade="80"/>
          <w:szCs w:val="24"/>
        </w:rPr>
      </w:pPr>
      <w:r w:rsidRPr="00B2007D">
        <w:rPr>
          <w:rFonts w:ascii="Arial" w:hAnsi="Arial" w:cs="Arial"/>
          <w:b/>
          <w:color w:val="244061" w:themeColor="accent1" w:themeShade="80"/>
          <w:szCs w:val="24"/>
        </w:rPr>
        <w:t>if no public submissions are received during the statutory advertising period, approves a lease for portion of Reserve 45054 between the City of Nedlands and Leo Heaney Pty Ltd consistent with the key terms as noted within this report</w:t>
      </w:r>
      <w:r w:rsidR="00B2007D">
        <w:rPr>
          <w:rFonts w:ascii="Arial" w:hAnsi="Arial" w:cs="Arial"/>
          <w:b/>
          <w:color w:val="244061" w:themeColor="accent1" w:themeShade="80"/>
          <w:szCs w:val="24"/>
        </w:rPr>
        <w:t xml:space="preserve">; </w:t>
      </w:r>
      <w:r w:rsidRPr="00B2007D">
        <w:rPr>
          <w:rFonts w:ascii="Arial" w:hAnsi="Arial" w:cs="Arial"/>
          <w:b/>
          <w:color w:val="244061" w:themeColor="accent1" w:themeShade="80"/>
          <w:szCs w:val="24"/>
        </w:rPr>
        <w:t>and</w:t>
      </w:r>
    </w:p>
    <w:p w14:paraId="046BE1CB" w14:textId="77777777" w:rsidR="00F104D5" w:rsidRPr="00B2007D" w:rsidRDefault="00F104D5" w:rsidP="000F06AC">
      <w:pPr>
        <w:pStyle w:val="ListParagraph"/>
        <w:ind w:left="284" w:right="-238"/>
        <w:jc w:val="both"/>
        <w:rPr>
          <w:rFonts w:ascii="Arial" w:hAnsi="Arial" w:cs="Arial"/>
          <w:b/>
          <w:color w:val="244061" w:themeColor="accent1" w:themeShade="80"/>
          <w:szCs w:val="24"/>
        </w:rPr>
      </w:pPr>
    </w:p>
    <w:p w14:paraId="39C1ED02" w14:textId="77777777" w:rsidR="00F104D5" w:rsidRPr="00B2007D" w:rsidRDefault="00F104D5" w:rsidP="000F06AC">
      <w:pPr>
        <w:pStyle w:val="ListParagraph"/>
        <w:numPr>
          <w:ilvl w:val="0"/>
          <w:numId w:val="39"/>
        </w:numPr>
        <w:ind w:left="284" w:right="-238" w:hanging="567"/>
        <w:jc w:val="both"/>
        <w:rPr>
          <w:rFonts w:ascii="Arial" w:hAnsi="Arial" w:cs="Arial"/>
          <w:b/>
          <w:color w:val="244061" w:themeColor="accent1" w:themeShade="80"/>
          <w:szCs w:val="24"/>
        </w:rPr>
      </w:pPr>
      <w:r w:rsidRPr="00B2007D">
        <w:rPr>
          <w:rFonts w:ascii="Arial" w:hAnsi="Arial" w:cs="Arial"/>
          <w:b/>
          <w:color w:val="244061" w:themeColor="accent1" w:themeShade="80"/>
          <w:szCs w:val="24"/>
        </w:rPr>
        <w:t>subject to the Minister for Lands’ Consent, authorises the Chief Executive Officer and Mayor to execute the lease and apply the City’s Common Seal.</w:t>
      </w:r>
    </w:p>
    <w:p w14:paraId="5FAE2B69" w14:textId="77777777" w:rsidR="00F104D5" w:rsidRDefault="00F104D5" w:rsidP="000F06AC">
      <w:pPr>
        <w:ind w:left="-567" w:right="-238"/>
        <w:jc w:val="both"/>
        <w:rPr>
          <w:rFonts w:ascii="Arial" w:hAnsi="Arial" w:cs="Arial"/>
          <w:b/>
          <w:sz w:val="28"/>
          <w:szCs w:val="32"/>
          <w:lang w:val="en-US"/>
        </w:rPr>
      </w:pPr>
    </w:p>
    <w:p w14:paraId="070216F6" w14:textId="77777777" w:rsidR="00B2007D" w:rsidRPr="005F77A2" w:rsidRDefault="00B2007D" w:rsidP="000F06AC">
      <w:pPr>
        <w:ind w:left="-567" w:right="-238"/>
        <w:jc w:val="both"/>
        <w:rPr>
          <w:rFonts w:ascii="Arial" w:hAnsi="Arial" w:cs="Arial"/>
          <w:b/>
          <w:sz w:val="28"/>
          <w:szCs w:val="32"/>
          <w:lang w:val="en-US"/>
        </w:rPr>
      </w:pPr>
    </w:p>
    <w:p w14:paraId="37C43223" w14:textId="77777777" w:rsidR="00F104D5" w:rsidRPr="005F77A2" w:rsidRDefault="00F104D5" w:rsidP="000F06AC">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CC43E21" w14:textId="77777777" w:rsidR="00F104D5" w:rsidRPr="005F77A2" w:rsidRDefault="00F104D5" w:rsidP="000F06AC">
      <w:pPr>
        <w:ind w:left="-284" w:right="-238"/>
        <w:jc w:val="both"/>
        <w:rPr>
          <w:rFonts w:ascii="Arial" w:hAnsi="Arial" w:cs="Arial"/>
          <w:color w:val="000000" w:themeColor="text1"/>
          <w:szCs w:val="24"/>
        </w:rPr>
      </w:pPr>
    </w:p>
    <w:p w14:paraId="0F907AE4" w14:textId="4F0867FF" w:rsidR="00F104D5" w:rsidRPr="005F77A2" w:rsidRDefault="00F104D5" w:rsidP="000F06AC">
      <w:pPr>
        <w:ind w:left="-284" w:right="-238"/>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1825AA">
        <w:rPr>
          <w:rFonts w:ascii="Arial" w:hAnsi="Arial" w:cs="Arial"/>
          <w:color w:val="000000" w:themeColor="text1"/>
          <w:szCs w:val="24"/>
        </w:rPr>
        <w:t>.</w:t>
      </w:r>
    </w:p>
    <w:p w14:paraId="34C73CE5" w14:textId="77777777" w:rsidR="00F104D5" w:rsidRDefault="00F104D5" w:rsidP="000F06AC">
      <w:pPr>
        <w:ind w:left="-284" w:right="-238"/>
        <w:jc w:val="both"/>
        <w:rPr>
          <w:rFonts w:ascii="Arial" w:hAnsi="Arial" w:cs="Arial"/>
          <w:b/>
          <w:sz w:val="28"/>
          <w:szCs w:val="32"/>
          <w:lang w:val="en-US"/>
        </w:rPr>
      </w:pPr>
    </w:p>
    <w:p w14:paraId="32C1C752" w14:textId="77777777" w:rsidR="001825AA" w:rsidRPr="005F77A2" w:rsidRDefault="001825AA" w:rsidP="000F06AC">
      <w:pPr>
        <w:ind w:left="-284" w:right="-238"/>
        <w:jc w:val="both"/>
        <w:rPr>
          <w:rFonts w:ascii="Arial" w:hAnsi="Arial" w:cs="Arial"/>
          <w:b/>
          <w:sz w:val="28"/>
          <w:szCs w:val="32"/>
          <w:lang w:val="en-US"/>
        </w:rPr>
      </w:pPr>
    </w:p>
    <w:p w14:paraId="5A77DC48" w14:textId="77777777" w:rsidR="00F104D5" w:rsidRPr="00E87554" w:rsidRDefault="00F104D5" w:rsidP="000F06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34A8DBF" w14:textId="77777777" w:rsidR="00F104D5" w:rsidRPr="005F77A2" w:rsidRDefault="00F104D5" w:rsidP="000F06AC">
      <w:pPr>
        <w:ind w:left="-284" w:right="-238"/>
        <w:jc w:val="both"/>
        <w:rPr>
          <w:rFonts w:ascii="Arial" w:hAnsi="Arial" w:cs="Arial"/>
          <w:b/>
          <w:sz w:val="28"/>
          <w:szCs w:val="32"/>
          <w:lang w:val="en-US"/>
        </w:rPr>
      </w:pPr>
    </w:p>
    <w:p w14:paraId="1E2CBF31" w14:textId="77777777" w:rsidR="00F104D5" w:rsidRPr="00753F44" w:rsidRDefault="00F104D5" w:rsidP="000F06AC">
      <w:pPr>
        <w:ind w:left="-284" w:right="-238"/>
        <w:jc w:val="both"/>
        <w:rPr>
          <w:rFonts w:ascii="Arial" w:hAnsi="Arial" w:cs="Arial"/>
          <w:bCs/>
          <w:szCs w:val="24"/>
          <w:lang w:val="en-US"/>
        </w:rPr>
      </w:pPr>
      <w:r w:rsidRPr="00753F44">
        <w:rPr>
          <w:rFonts w:ascii="Arial" w:hAnsi="Arial" w:cs="Arial"/>
          <w:bCs/>
          <w:szCs w:val="24"/>
          <w:lang w:val="en-US"/>
        </w:rPr>
        <w:t xml:space="preserve">On </w:t>
      </w:r>
      <w:r>
        <w:rPr>
          <w:rFonts w:ascii="Arial" w:hAnsi="Arial" w:cs="Arial"/>
          <w:bCs/>
          <w:szCs w:val="24"/>
          <w:lang w:val="en-US"/>
        </w:rPr>
        <w:t>17 February 2022</w:t>
      </w:r>
      <w:r w:rsidRPr="00753F44">
        <w:rPr>
          <w:rFonts w:ascii="Arial" w:hAnsi="Arial" w:cs="Arial"/>
          <w:bCs/>
          <w:szCs w:val="24"/>
          <w:lang w:val="en-US"/>
        </w:rPr>
        <w:t xml:space="preserve"> the City </w:t>
      </w:r>
      <w:r>
        <w:rPr>
          <w:rFonts w:ascii="Arial" w:hAnsi="Arial" w:cs="Arial"/>
          <w:bCs/>
          <w:szCs w:val="24"/>
          <w:lang w:val="en-US"/>
        </w:rPr>
        <w:t>was contacted by Leo Heaney Pty Ltd</w:t>
      </w:r>
      <w:r w:rsidRPr="00753F44">
        <w:rPr>
          <w:rFonts w:ascii="Arial" w:hAnsi="Arial" w:cs="Arial"/>
          <w:bCs/>
          <w:szCs w:val="24"/>
          <w:lang w:val="en-US"/>
        </w:rPr>
        <w:t xml:space="preserve"> (‘Applicant’) </w:t>
      </w:r>
      <w:r>
        <w:rPr>
          <w:rFonts w:ascii="Arial" w:hAnsi="Arial" w:cs="Arial"/>
          <w:bCs/>
          <w:szCs w:val="24"/>
          <w:lang w:val="en-US"/>
        </w:rPr>
        <w:t>about potentially leasing the vacant portion of the City’s Mount Claremont Depot (‘Site’).</w:t>
      </w:r>
    </w:p>
    <w:p w14:paraId="35AF765F" w14:textId="77777777" w:rsidR="00F104D5" w:rsidRPr="00753F44" w:rsidRDefault="00F104D5" w:rsidP="000F06AC">
      <w:pPr>
        <w:ind w:left="-284" w:right="-238"/>
        <w:jc w:val="both"/>
        <w:rPr>
          <w:rFonts w:ascii="Arial" w:hAnsi="Arial" w:cs="Arial"/>
          <w:bCs/>
          <w:szCs w:val="24"/>
          <w:lang w:val="en-US"/>
        </w:rPr>
      </w:pPr>
    </w:p>
    <w:p w14:paraId="275CDD80" w14:textId="77777777" w:rsidR="00F104D5" w:rsidRDefault="00F104D5" w:rsidP="000F06AC">
      <w:pPr>
        <w:ind w:left="-284" w:right="-238"/>
        <w:jc w:val="both"/>
        <w:rPr>
          <w:rFonts w:ascii="Arial" w:hAnsi="Arial" w:cs="Arial"/>
          <w:bCs/>
          <w:szCs w:val="24"/>
          <w:lang w:val="en-US"/>
        </w:rPr>
      </w:pPr>
      <w:r w:rsidRPr="00753F44">
        <w:rPr>
          <w:rFonts w:ascii="Arial" w:hAnsi="Arial" w:cs="Arial"/>
          <w:bCs/>
          <w:szCs w:val="24"/>
          <w:lang w:val="en-US"/>
        </w:rPr>
        <w:t xml:space="preserve">Reserve </w:t>
      </w:r>
      <w:r>
        <w:rPr>
          <w:rFonts w:ascii="Arial" w:hAnsi="Arial" w:cs="Arial"/>
          <w:bCs/>
          <w:szCs w:val="24"/>
          <w:lang w:val="en-US"/>
        </w:rPr>
        <w:t xml:space="preserve">45054 is vested to the City </w:t>
      </w:r>
      <w:r w:rsidRPr="00753F44">
        <w:rPr>
          <w:rFonts w:ascii="Arial" w:hAnsi="Arial" w:cs="Arial"/>
          <w:bCs/>
          <w:szCs w:val="24"/>
          <w:lang w:val="en-US"/>
        </w:rPr>
        <w:t>for care, control and management for the purposes of ‘</w:t>
      </w:r>
      <w:r>
        <w:rPr>
          <w:rFonts w:ascii="Arial" w:hAnsi="Arial" w:cs="Arial"/>
          <w:bCs/>
          <w:szCs w:val="24"/>
          <w:lang w:val="en-US"/>
        </w:rPr>
        <w:t>Depot Site’</w:t>
      </w:r>
      <w:r w:rsidRPr="00753F44">
        <w:rPr>
          <w:rFonts w:ascii="Arial" w:hAnsi="Arial" w:cs="Arial"/>
          <w:bCs/>
          <w:szCs w:val="24"/>
          <w:lang w:val="en-US"/>
        </w:rPr>
        <w:t>.</w:t>
      </w:r>
      <w:r>
        <w:rPr>
          <w:rFonts w:ascii="Arial" w:hAnsi="Arial" w:cs="Arial"/>
          <w:bCs/>
          <w:szCs w:val="24"/>
          <w:lang w:val="en-US"/>
        </w:rPr>
        <w:t xml:space="preserve"> </w:t>
      </w:r>
    </w:p>
    <w:p w14:paraId="30AA39D0" w14:textId="77777777" w:rsidR="00F104D5" w:rsidRDefault="00F104D5" w:rsidP="000F06AC">
      <w:pPr>
        <w:ind w:left="-284" w:right="-238"/>
        <w:jc w:val="both"/>
        <w:rPr>
          <w:rFonts w:ascii="Arial" w:hAnsi="Arial" w:cs="Arial"/>
          <w:bCs/>
          <w:szCs w:val="24"/>
          <w:lang w:val="en-US"/>
        </w:rPr>
      </w:pPr>
    </w:p>
    <w:p w14:paraId="0D78B0E4" w14:textId="77777777" w:rsidR="00F104D5" w:rsidRPr="00753F44" w:rsidRDefault="00F104D5" w:rsidP="000F06AC">
      <w:pPr>
        <w:ind w:left="-284" w:right="-238"/>
        <w:jc w:val="both"/>
        <w:rPr>
          <w:rFonts w:ascii="Arial" w:hAnsi="Arial" w:cs="Arial"/>
          <w:bCs/>
          <w:szCs w:val="24"/>
          <w:lang w:val="en-US"/>
        </w:rPr>
      </w:pPr>
      <w:r>
        <w:rPr>
          <w:rFonts w:ascii="Arial" w:hAnsi="Arial" w:cs="Arial"/>
          <w:bCs/>
          <w:szCs w:val="24"/>
          <w:lang w:val="en-US"/>
        </w:rPr>
        <w:t>The portion of the Site that the Applicant seeks to lease was formally leased by the Town of Claremont until the arrangement was terminated in 2020. The Site has been vacant and unused since.</w:t>
      </w:r>
    </w:p>
    <w:p w14:paraId="6A26C383" w14:textId="77777777" w:rsidR="00F104D5" w:rsidRPr="00753F44" w:rsidRDefault="00F104D5" w:rsidP="000F06AC">
      <w:pPr>
        <w:ind w:left="-284" w:right="-238"/>
        <w:jc w:val="both"/>
        <w:rPr>
          <w:rFonts w:ascii="Arial" w:hAnsi="Arial" w:cs="Arial"/>
          <w:bCs/>
          <w:szCs w:val="24"/>
          <w:lang w:val="en-US"/>
        </w:rPr>
      </w:pPr>
    </w:p>
    <w:p w14:paraId="6C276AA1" w14:textId="77777777" w:rsidR="00F104D5" w:rsidRPr="00753F44" w:rsidRDefault="00F104D5" w:rsidP="000F06AC">
      <w:pPr>
        <w:ind w:left="-284" w:right="-238"/>
        <w:jc w:val="both"/>
        <w:rPr>
          <w:rFonts w:ascii="Arial" w:hAnsi="Arial" w:cs="Arial"/>
          <w:bCs/>
          <w:szCs w:val="24"/>
          <w:lang w:val="en-US"/>
        </w:rPr>
      </w:pPr>
      <w:r>
        <w:rPr>
          <w:rFonts w:ascii="Arial" w:hAnsi="Arial" w:cs="Arial"/>
          <w:bCs/>
          <w:szCs w:val="24"/>
          <w:lang w:val="en-US"/>
        </w:rPr>
        <w:t>The Applicants are a street tree watering, planting and water cartage company who currently hold contracts with the City of Vincent and Town of Cambridge. The Applicant seeks a short-term lease on portion the Site for the purposes of storing the company vehicles and uses ancillary thereto.</w:t>
      </w:r>
    </w:p>
    <w:p w14:paraId="3F328DDC" w14:textId="77777777" w:rsidR="00F104D5" w:rsidRPr="00753F44" w:rsidRDefault="00F104D5" w:rsidP="000F06AC">
      <w:pPr>
        <w:ind w:left="-284" w:right="-238"/>
        <w:jc w:val="both"/>
        <w:rPr>
          <w:rFonts w:ascii="Arial" w:hAnsi="Arial" w:cs="Arial"/>
          <w:bCs/>
          <w:szCs w:val="24"/>
          <w:lang w:val="en-US"/>
        </w:rPr>
      </w:pPr>
    </w:p>
    <w:p w14:paraId="11791601" w14:textId="77777777" w:rsidR="00F104D5" w:rsidRPr="00753F44" w:rsidRDefault="00F104D5" w:rsidP="000F06AC">
      <w:pPr>
        <w:ind w:left="-284" w:right="-238"/>
        <w:jc w:val="both"/>
        <w:rPr>
          <w:rFonts w:ascii="Arial" w:hAnsi="Arial" w:cs="Arial"/>
          <w:bCs/>
          <w:szCs w:val="24"/>
          <w:lang w:val="en-US"/>
        </w:rPr>
      </w:pPr>
      <w:r w:rsidRPr="00753F44">
        <w:rPr>
          <w:rFonts w:ascii="Arial" w:hAnsi="Arial" w:cs="Arial"/>
          <w:bCs/>
          <w:szCs w:val="24"/>
          <w:lang w:val="en-US"/>
        </w:rPr>
        <w:t xml:space="preserve">In order to formalise the tenure which would allow the Applicant’s request to be progressed, Council are now asked to consider offering a </w:t>
      </w:r>
      <w:r>
        <w:rPr>
          <w:rFonts w:ascii="Arial" w:hAnsi="Arial" w:cs="Arial"/>
          <w:bCs/>
          <w:szCs w:val="24"/>
          <w:lang w:val="en-US"/>
        </w:rPr>
        <w:t>lease</w:t>
      </w:r>
      <w:r w:rsidRPr="00753F44">
        <w:rPr>
          <w:rFonts w:ascii="Arial" w:hAnsi="Arial" w:cs="Arial"/>
          <w:bCs/>
          <w:szCs w:val="24"/>
          <w:lang w:val="en-US"/>
        </w:rPr>
        <w:t xml:space="preserve"> based on the Key Terms as noted within this report.</w:t>
      </w:r>
    </w:p>
    <w:p w14:paraId="6D4DD91C" w14:textId="77777777" w:rsidR="00F104D5" w:rsidRDefault="00F104D5" w:rsidP="000F06AC">
      <w:pPr>
        <w:ind w:left="-284" w:right="-238"/>
        <w:jc w:val="both"/>
        <w:rPr>
          <w:rFonts w:ascii="Arial" w:hAnsi="Arial" w:cs="Arial"/>
          <w:b/>
          <w:sz w:val="28"/>
          <w:szCs w:val="32"/>
          <w:lang w:val="en-US"/>
        </w:rPr>
      </w:pPr>
    </w:p>
    <w:p w14:paraId="020F524F" w14:textId="77777777" w:rsidR="001825AA" w:rsidRPr="005F77A2" w:rsidRDefault="001825AA" w:rsidP="000F06AC">
      <w:pPr>
        <w:ind w:left="-284" w:right="-238"/>
        <w:jc w:val="both"/>
        <w:rPr>
          <w:rFonts w:ascii="Arial" w:hAnsi="Arial" w:cs="Arial"/>
          <w:b/>
          <w:sz w:val="28"/>
          <w:szCs w:val="32"/>
          <w:lang w:val="en-US"/>
        </w:rPr>
      </w:pPr>
    </w:p>
    <w:p w14:paraId="5E8F0294" w14:textId="77777777"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F62C7E6" w14:textId="77777777" w:rsidR="00F104D5" w:rsidRPr="005F77A2" w:rsidRDefault="00F104D5" w:rsidP="000F06AC">
      <w:pPr>
        <w:ind w:left="-284" w:right="-238"/>
        <w:jc w:val="both"/>
        <w:rPr>
          <w:rFonts w:ascii="Arial" w:hAnsi="Arial" w:cs="Arial"/>
          <w:szCs w:val="32"/>
          <w:lang w:val="en-US"/>
        </w:rPr>
      </w:pPr>
    </w:p>
    <w:p w14:paraId="7B9B9E1D" w14:textId="5105BD28" w:rsidR="00F104D5" w:rsidRDefault="00F104D5" w:rsidP="000F06AC">
      <w:pPr>
        <w:ind w:left="-284" w:right="-238"/>
        <w:jc w:val="both"/>
        <w:rPr>
          <w:rFonts w:ascii="Arial" w:hAnsi="Arial" w:cs="Arial"/>
          <w:szCs w:val="32"/>
          <w:lang w:val="en-US"/>
        </w:rPr>
      </w:pPr>
      <w:r>
        <w:rPr>
          <w:rFonts w:ascii="Arial" w:hAnsi="Arial" w:cs="Arial"/>
          <w:szCs w:val="32"/>
          <w:lang w:val="en-US"/>
        </w:rPr>
        <w:t>Reserve 45054 (‘Reserve’) is located on John XXIII Avenue, Mount Claremont and is part of the Site known as the ‘Mount Claremont Depot’. The Reserve is vested to the City for care, control and management for the purposes of ‘Depot Site’. A visual representation of the Reserve is shown below</w:t>
      </w:r>
      <w:r w:rsidR="009E4F82">
        <w:rPr>
          <w:rFonts w:ascii="Arial" w:hAnsi="Arial" w:cs="Arial"/>
          <w:szCs w:val="32"/>
          <w:lang w:val="en-US"/>
        </w:rPr>
        <w:t>:</w:t>
      </w:r>
    </w:p>
    <w:p w14:paraId="1C0DBD64" w14:textId="77777777" w:rsidR="00F104D5" w:rsidRDefault="00F104D5" w:rsidP="000F06AC">
      <w:pPr>
        <w:ind w:left="-284" w:right="-238"/>
        <w:jc w:val="both"/>
        <w:rPr>
          <w:rFonts w:ascii="Arial" w:hAnsi="Arial" w:cs="Arial"/>
          <w:szCs w:val="32"/>
          <w:lang w:val="en-US"/>
        </w:rPr>
      </w:pPr>
    </w:p>
    <w:p w14:paraId="56276CBC" w14:textId="77777777" w:rsidR="00F104D5" w:rsidRDefault="00F104D5" w:rsidP="000F06AC">
      <w:pPr>
        <w:ind w:left="-284" w:right="-238"/>
        <w:jc w:val="center"/>
        <w:rPr>
          <w:rFonts w:ascii="Arial" w:hAnsi="Arial" w:cs="Arial"/>
          <w:szCs w:val="32"/>
          <w:lang w:val="en-US"/>
        </w:rPr>
      </w:pPr>
      <w:r>
        <w:rPr>
          <w:noProof/>
        </w:rPr>
        <w:drawing>
          <wp:inline distT="0" distB="0" distL="0" distR="0" wp14:anchorId="651114A3" wp14:editId="7D52ED1A">
            <wp:extent cx="5525405" cy="4342702"/>
            <wp:effectExtent l="0" t="0" r="0" b="1270"/>
            <wp:docPr id="5" name="Picture 5" descr="P15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573#yIS1"/>
                    <pic:cNvPicPr/>
                  </pic:nvPicPr>
                  <pic:blipFill>
                    <a:blip r:embed="rId33"/>
                    <a:stretch>
                      <a:fillRect/>
                    </a:stretch>
                  </pic:blipFill>
                  <pic:spPr>
                    <a:xfrm>
                      <a:off x="0" y="0"/>
                      <a:ext cx="5572586" cy="4379784"/>
                    </a:xfrm>
                    <a:prstGeom prst="rect">
                      <a:avLst/>
                    </a:prstGeom>
                  </pic:spPr>
                </pic:pic>
              </a:graphicData>
            </a:graphic>
          </wp:inline>
        </w:drawing>
      </w:r>
    </w:p>
    <w:p w14:paraId="64256388"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Following a resolution of Council on 28 July 2020, portion of the Reserve was formally vacated by the Town of Claremont. That portion of the Reserve has remained vacant and unused since.</w:t>
      </w:r>
    </w:p>
    <w:p w14:paraId="09683D90" w14:textId="77777777" w:rsidR="00F104D5" w:rsidRDefault="00F104D5" w:rsidP="000F06AC">
      <w:pPr>
        <w:ind w:left="-284" w:right="-238"/>
        <w:jc w:val="both"/>
        <w:rPr>
          <w:rFonts w:ascii="Arial" w:hAnsi="Arial" w:cs="Arial"/>
          <w:szCs w:val="32"/>
          <w:lang w:val="en-US"/>
        </w:rPr>
      </w:pPr>
    </w:p>
    <w:p w14:paraId="7F0E7907" w14:textId="512EE40B" w:rsidR="00F104D5" w:rsidRDefault="00F104D5" w:rsidP="000F06AC">
      <w:pPr>
        <w:ind w:left="-284" w:right="-238"/>
        <w:jc w:val="both"/>
        <w:rPr>
          <w:rFonts w:ascii="Arial" w:hAnsi="Arial" w:cs="Arial"/>
          <w:szCs w:val="32"/>
          <w:lang w:val="en-US"/>
        </w:rPr>
      </w:pPr>
      <w:r>
        <w:rPr>
          <w:rFonts w:ascii="Arial" w:hAnsi="Arial" w:cs="Arial"/>
          <w:szCs w:val="32"/>
          <w:lang w:val="en-US"/>
        </w:rPr>
        <w:t xml:space="preserve">The Applicant is seeking to lease 600sqm of the vacant site for a short-term only. The proposed lease area is shown </w:t>
      </w:r>
      <w:r w:rsidR="009E4F82">
        <w:rPr>
          <w:rFonts w:ascii="Arial" w:hAnsi="Arial" w:cs="Arial"/>
          <w:szCs w:val="32"/>
          <w:lang w:val="en-US"/>
        </w:rPr>
        <w:t>below:</w:t>
      </w:r>
    </w:p>
    <w:p w14:paraId="6945F8D4" w14:textId="77777777" w:rsidR="00F104D5" w:rsidRDefault="00F104D5" w:rsidP="000F06AC">
      <w:pPr>
        <w:ind w:left="-284" w:right="-238"/>
        <w:jc w:val="both"/>
        <w:rPr>
          <w:rFonts w:ascii="Arial" w:hAnsi="Arial" w:cs="Arial"/>
          <w:szCs w:val="32"/>
          <w:lang w:val="en-US"/>
        </w:rPr>
      </w:pPr>
    </w:p>
    <w:p w14:paraId="3C67BD73" w14:textId="77777777" w:rsidR="00F104D5" w:rsidRDefault="00F104D5" w:rsidP="000F06AC">
      <w:pPr>
        <w:ind w:left="-284" w:right="-238"/>
        <w:jc w:val="center"/>
        <w:rPr>
          <w:rFonts w:ascii="Arial" w:hAnsi="Arial" w:cs="Arial"/>
          <w:szCs w:val="32"/>
          <w:lang w:val="en-US"/>
        </w:rPr>
      </w:pPr>
      <w:r>
        <w:rPr>
          <w:noProof/>
        </w:rPr>
        <w:drawing>
          <wp:inline distT="0" distB="0" distL="0" distR="0" wp14:anchorId="6247CA25" wp14:editId="7722D331">
            <wp:extent cx="3439236" cy="5496496"/>
            <wp:effectExtent l="0" t="0" r="8890" b="9525"/>
            <wp:docPr id="3" name="Picture 3" descr="P15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579#yIS1"/>
                    <pic:cNvPicPr/>
                  </pic:nvPicPr>
                  <pic:blipFill>
                    <a:blip r:embed="rId34"/>
                    <a:stretch>
                      <a:fillRect/>
                    </a:stretch>
                  </pic:blipFill>
                  <pic:spPr>
                    <a:xfrm>
                      <a:off x="0" y="0"/>
                      <a:ext cx="3444857" cy="5505479"/>
                    </a:xfrm>
                    <a:prstGeom prst="rect">
                      <a:avLst/>
                    </a:prstGeom>
                  </pic:spPr>
                </pic:pic>
              </a:graphicData>
            </a:graphic>
          </wp:inline>
        </w:drawing>
      </w:r>
    </w:p>
    <w:p w14:paraId="72DBB5D9" w14:textId="77777777" w:rsidR="00F104D5" w:rsidRPr="00FF7249" w:rsidRDefault="00F104D5" w:rsidP="000F06AC">
      <w:pPr>
        <w:ind w:left="-284" w:right="-238"/>
        <w:jc w:val="center"/>
        <w:rPr>
          <w:rFonts w:ascii="Arial" w:hAnsi="Arial" w:cs="Arial"/>
          <w:szCs w:val="32"/>
          <w:lang w:val="en-US"/>
        </w:rPr>
      </w:pPr>
    </w:p>
    <w:p w14:paraId="71DC3433" w14:textId="77777777" w:rsidR="00F104D5" w:rsidRPr="00405E89" w:rsidRDefault="00F104D5" w:rsidP="000F06AC">
      <w:pPr>
        <w:ind w:left="-284" w:right="-238"/>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27CB77CC" w14:textId="77777777" w:rsidR="00F104D5" w:rsidRPr="00FF7249" w:rsidRDefault="00F104D5" w:rsidP="000F06AC">
      <w:pPr>
        <w:ind w:left="-284" w:right="-238"/>
        <w:jc w:val="both"/>
        <w:rPr>
          <w:rFonts w:ascii="Arial" w:hAnsi="Arial" w:cs="Arial"/>
          <w:szCs w:val="32"/>
          <w:lang w:val="en-US"/>
        </w:rPr>
      </w:pPr>
    </w:p>
    <w:p w14:paraId="43BF9CE8" w14:textId="77777777" w:rsidR="00F104D5" w:rsidRPr="00FF7249" w:rsidRDefault="00F104D5" w:rsidP="000F06AC">
      <w:pPr>
        <w:ind w:left="-284" w:right="-238"/>
        <w:jc w:val="both"/>
        <w:rPr>
          <w:rFonts w:ascii="Arial" w:hAnsi="Arial" w:cs="Arial"/>
          <w:szCs w:val="32"/>
          <w:lang w:val="en-US"/>
        </w:rPr>
      </w:pPr>
      <w:r w:rsidRPr="00FF7249">
        <w:rPr>
          <w:rFonts w:ascii="Arial" w:hAnsi="Arial" w:cs="Arial"/>
          <w:szCs w:val="32"/>
          <w:lang w:val="en-US"/>
        </w:rPr>
        <w:t xml:space="preserve">Should Council choose to support the recommendation, solicitors engaged by the City can be asked to prepare a </w:t>
      </w:r>
      <w:r>
        <w:rPr>
          <w:rFonts w:ascii="Arial" w:hAnsi="Arial" w:cs="Arial"/>
          <w:szCs w:val="32"/>
          <w:lang w:val="en-US"/>
        </w:rPr>
        <w:t>lease</w:t>
      </w:r>
      <w:r w:rsidRPr="00FF7249">
        <w:rPr>
          <w:rFonts w:ascii="Arial" w:hAnsi="Arial" w:cs="Arial"/>
          <w:szCs w:val="32"/>
          <w:lang w:val="en-US"/>
        </w:rPr>
        <w:t xml:space="preserve"> agreement based on the Key Terms below. </w:t>
      </w:r>
    </w:p>
    <w:p w14:paraId="28F35B48" w14:textId="77777777" w:rsidR="00F104D5" w:rsidRPr="00FF7249" w:rsidRDefault="00F104D5" w:rsidP="000F06AC">
      <w:pPr>
        <w:ind w:left="-284" w:right="-238"/>
        <w:jc w:val="both"/>
        <w:rPr>
          <w:rFonts w:ascii="Arial" w:hAnsi="Arial" w:cs="Arial"/>
          <w:szCs w:val="32"/>
          <w:lang w:val="en-US"/>
        </w:rPr>
      </w:pPr>
    </w:p>
    <w:p w14:paraId="1B019B52" w14:textId="77777777" w:rsidR="00F104D5" w:rsidRDefault="00F104D5" w:rsidP="000F06AC">
      <w:pPr>
        <w:ind w:left="-284" w:right="-238"/>
        <w:jc w:val="both"/>
        <w:rPr>
          <w:rFonts w:ascii="Arial" w:hAnsi="Arial" w:cs="Arial"/>
          <w:szCs w:val="32"/>
          <w:lang w:val="en-US"/>
        </w:rPr>
      </w:pPr>
      <w:r w:rsidRPr="00FF7249">
        <w:rPr>
          <w:rFonts w:ascii="Arial" w:hAnsi="Arial" w:cs="Arial"/>
          <w:szCs w:val="32"/>
          <w:lang w:val="en-US"/>
        </w:rPr>
        <w:t>With regard to the Special Conditions as noted within the Key Terms, Officers would like to highlight the following sections.</w:t>
      </w:r>
    </w:p>
    <w:p w14:paraId="471F047E" w14:textId="7387991D" w:rsidR="0097636C" w:rsidRDefault="0097636C" w:rsidP="000F06AC">
      <w:pPr>
        <w:ind w:left="-284" w:right="-238"/>
        <w:jc w:val="both"/>
        <w:rPr>
          <w:rFonts w:ascii="Arial" w:hAnsi="Arial" w:cs="Arial"/>
          <w:szCs w:val="32"/>
          <w:lang w:val="en-US"/>
        </w:rPr>
      </w:pPr>
    </w:p>
    <w:p w14:paraId="3409EA38" w14:textId="4FDECEE9" w:rsidR="009336C6" w:rsidRDefault="009336C6" w:rsidP="000F06AC">
      <w:pPr>
        <w:ind w:left="-284" w:right="-238"/>
        <w:jc w:val="both"/>
        <w:rPr>
          <w:rFonts w:ascii="Arial" w:hAnsi="Arial" w:cs="Arial"/>
          <w:szCs w:val="32"/>
          <w:lang w:val="en-US"/>
        </w:rPr>
      </w:pPr>
    </w:p>
    <w:p w14:paraId="31B4A666" w14:textId="77777777" w:rsidR="009336C6" w:rsidRDefault="009336C6" w:rsidP="000F06AC">
      <w:pPr>
        <w:ind w:left="-284" w:right="-238"/>
        <w:jc w:val="both"/>
        <w:rPr>
          <w:rFonts w:ascii="Arial" w:hAnsi="Arial" w:cs="Arial"/>
          <w:szCs w:val="32"/>
          <w:lang w:val="en-US"/>
        </w:rPr>
      </w:pPr>
    </w:p>
    <w:p w14:paraId="33A6A4A4" w14:textId="77777777" w:rsidR="00F104D5" w:rsidRPr="009E4F82" w:rsidRDefault="00F104D5" w:rsidP="000F06AC">
      <w:pPr>
        <w:ind w:left="-284" w:right="-238"/>
        <w:jc w:val="both"/>
        <w:rPr>
          <w:rFonts w:ascii="Arial" w:hAnsi="Arial" w:cs="Arial"/>
          <w:b/>
          <w:bCs/>
          <w:szCs w:val="32"/>
          <w:lang w:val="en-US"/>
        </w:rPr>
      </w:pPr>
      <w:r w:rsidRPr="009E4F82">
        <w:rPr>
          <w:rFonts w:ascii="Arial" w:hAnsi="Arial" w:cs="Arial"/>
          <w:b/>
          <w:bCs/>
          <w:szCs w:val="32"/>
          <w:lang w:val="en-US"/>
        </w:rPr>
        <w:t>Term</w:t>
      </w:r>
    </w:p>
    <w:p w14:paraId="1B06F282" w14:textId="77777777" w:rsidR="00F104D5" w:rsidRDefault="00F104D5" w:rsidP="000F06AC">
      <w:pPr>
        <w:ind w:left="-284" w:right="-238"/>
        <w:jc w:val="both"/>
        <w:rPr>
          <w:rFonts w:ascii="Arial" w:hAnsi="Arial" w:cs="Arial"/>
          <w:szCs w:val="32"/>
          <w:lang w:val="en-US"/>
        </w:rPr>
      </w:pPr>
      <w:r w:rsidRPr="00FF7249">
        <w:rPr>
          <w:rFonts w:ascii="Arial" w:hAnsi="Arial" w:cs="Arial"/>
          <w:szCs w:val="32"/>
          <w:lang w:val="en-US"/>
        </w:rPr>
        <w:t xml:space="preserve">In order to obtain the exemption as described in the Statutory Implications section of this report, the Term of the </w:t>
      </w:r>
      <w:r>
        <w:rPr>
          <w:rFonts w:ascii="Arial" w:hAnsi="Arial" w:cs="Arial"/>
          <w:szCs w:val="32"/>
          <w:lang w:val="en-US"/>
        </w:rPr>
        <w:t>lease</w:t>
      </w:r>
      <w:r w:rsidRPr="00FF7249">
        <w:rPr>
          <w:rFonts w:ascii="Arial" w:hAnsi="Arial" w:cs="Arial"/>
          <w:szCs w:val="32"/>
          <w:lang w:val="en-US"/>
        </w:rPr>
        <w:t xml:space="preserve"> is required to be less than 24-months. </w:t>
      </w:r>
      <w:r>
        <w:rPr>
          <w:rFonts w:ascii="Arial" w:hAnsi="Arial" w:cs="Arial"/>
          <w:szCs w:val="32"/>
          <w:lang w:val="en-US"/>
        </w:rPr>
        <w:t>In this instance, the proposed term is 3x 6-month terms and a further 5-month term</w:t>
      </w:r>
    </w:p>
    <w:p w14:paraId="74923147" w14:textId="77777777" w:rsidR="00F104D5" w:rsidRDefault="00F104D5" w:rsidP="000F06AC">
      <w:pPr>
        <w:ind w:left="-284" w:right="-238"/>
        <w:jc w:val="both"/>
        <w:rPr>
          <w:rFonts w:ascii="Arial" w:hAnsi="Arial" w:cs="Arial"/>
          <w:szCs w:val="32"/>
          <w:lang w:val="en-US"/>
        </w:rPr>
      </w:pPr>
    </w:p>
    <w:p w14:paraId="277958A5" w14:textId="77777777" w:rsidR="00F104D5" w:rsidRPr="009E4F82" w:rsidRDefault="00F104D5" w:rsidP="000F06AC">
      <w:pPr>
        <w:ind w:left="-284" w:right="-238"/>
        <w:jc w:val="both"/>
        <w:rPr>
          <w:rFonts w:ascii="Arial" w:hAnsi="Arial" w:cs="Arial"/>
          <w:b/>
          <w:bCs/>
          <w:szCs w:val="32"/>
          <w:lang w:val="en-US"/>
        </w:rPr>
      </w:pPr>
      <w:r w:rsidRPr="009E4F82">
        <w:rPr>
          <w:rFonts w:ascii="Arial" w:hAnsi="Arial" w:cs="Arial"/>
          <w:b/>
          <w:bCs/>
          <w:szCs w:val="32"/>
          <w:lang w:val="en-US"/>
        </w:rPr>
        <w:t>Lease Rental</w:t>
      </w:r>
    </w:p>
    <w:p w14:paraId="754A827D"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The rental will be set following a Market Valuation. It is expected the valuation will show an annual rental value of approximately $20-$25/sqm.</w:t>
      </w:r>
    </w:p>
    <w:p w14:paraId="467CD95D" w14:textId="77777777" w:rsidR="00F104D5" w:rsidRDefault="00F104D5" w:rsidP="000F06AC">
      <w:pPr>
        <w:ind w:left="-284" w:right="-238"/>
        <w:jc w:val="both"/>
        <w:rPr>
          <w:rFonts w:ascii="Arial" w:hAnsi="Arial" w:cs="Arial"/>
          <w:szCs w:val="32"/>
          <w:lang w:val="en-US"/>
        </w:rPr>
      </w:pPr>
    </w:p>
    <w:p w14:paraId="3EABAA9D" w14:textId="77777777" w:rsidR="00F104D5" w:rsidRPr="00363657" w:rsidRDefault="00F104D5" w:rsidP="000F06AC">
      <w:pPr>
        <w:ind w:left="-284" w:right="-238"/>
        <w:jc w:val="both"/>
        <w:rPr>
          <w:rFonts w:ascii="Arial" w:hAnsi="Arial" w:cs="Arial"/>
          <w:szCs w:val="32"/>
          <w:u w:val="single"/>
          <w:lang w:val="en-US"/>
        </w:rPr>
      </w:pPr>
      <w:r w:rsidRPr="009E4F82">
        <w:rPr>
          <w:rFonts w:ascii="Arial" w:hAnsi="Arial" w:cs="Arial"/>
          <w:b/>
          <w:bCs/>
          <w:szCs w:val="32"/>
          <w:lang w:val="en-US"/>
        </w:rPr>
        <w:t>Works and Fit-Out</w:t>
      </w:r>
    </w:p>
    <w:p w14:paraId="5ABD1D1A"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The Applicant is aware that no works or fit out will be approved and that the Site is to be used for storage purposes only. This will be reflected in the draft lease, should Council endorse the arrangement.</w:t>
      </w:r>
    </w:p>
    <w:p w14:paraId="24126702" w14:textId="77777777" w:rsidR="00F104D5" w:rsidRDefault="00F104D5" w:rsidP="000F06AC">
      <w:pPr>
        <w:ind w:left="-284" w:right="-238"/>
        <w:jc w:val="both"/>
        <w:rPr>
          <w:rFonts w:ascii="Arial" w:hAnsi="Arial" w:cs="Arial"/>
          <w:szCs w:val="32"/>
          <w:lang w:val="en-US"/>
        </w:rPr>
      </w:pPr>
    </w:p>
    <w:p w14:paraId="7106752A" w14:textId="77777777" w:rsidR="00F104D5" w:rsidRPr="009E4F82" w:rsidRDefault="00F104D5" w:rsidP="000F06AC">
      <w:pPr>
        <w:ind w:left="-284" w:right="-238"/>
        <w:jc w:val="both"/>
        <w:rPr>
          <w:rFonts w:ascii="Arial" w:hAnsi="Arial" w:cs="Arial"/>
          <w:b/>
          <w:bCs/>
          <w:szCs w:val="32"/>
          <w:lang w:val="en-US"/>
        </w:rPr>
      </w:pPr>
      <w:r w:rsidRPr="009E4F82">
        <w:rPr>
          <w:rFonts w:ascii="Arial" w:hAnsi="Arial" w:cs="Arial"/>
          <w:b/>
          <w:bCs/>
          <w:szCs w:val="32"/>
          <w:lang w:val="en-US"/>
        </w:rPr>
        <w:t>Subject to the lease being at no-cost to Council</w:t>
      </w:r>
    </w:p>
    <w:p w14:paraId="1FC9CA5D" w14:textId="77777777" w:rsidR="00F104D5" w:rsidRDefault="00F104D5" w:rsidP="000F06AC">
      <w:pPr>
        <w:ind w:left="-284" w:right="-238"/>
        <w:jc w:val="both"/>
        <w:rPr>
          <w:rFonts w:ascii="Arial" w:hAnsi="Arial" w:cs="Arial"/>
          <w:szCs w:val="32"/>
          <w:lang w:val="en-US"/>
        </w:rPr>
      </w:pPr>
      <w:r w:rsidRPr="00FF7249">
        <w:rPr>
          <w:rFonts w:ascii="Arial" w:hAnsi="Arial" w:cs="Arial"/>
          <w:szCs w:val="32"/>
          <w:lang w:val="en-US"/>
        </w:rPr>
        <w:t>The</w:t>
      </w:r>
      <w:r>
        <w:rPr>
          <w:rFonts w:ascii="Arial" w:hAnsi="Arial" w:cs="Arial"/>
          <w:szCs w:val="32"/>
          <w:lang w:val="en-US"/>
        </w:rPr>
        <w:t xml:space="preserve"> Applicant</w:t>
      </w:r>
      <w:r w:rsidRPr="00FF7249">
        <w:rPr>
          <w:rFonts w:ascii="Arial" w:hAnsi="Arial" w:cs="Arial"/>
          <w:szCs w:val="32"/>
          <w:lang w:val="en-US"/>
        </w:rPr>
        <w:t xml:space="preserve"> would be responsible for all costs associated with this arrangement. These include but are not limited to; </w:t>
      </w:r>
      <w:r>
        <w:rPr>
          <w:rFonts w:ascii="Arial" w:hAnsi="Arial" w:cs="Arial"/>
          <w:szCs w:val="32"/>
          <w:lang w:val="en-US"/>
        </w:rPr>
        <w:t>L</w:t>
      </w:r>
      <w:r w:rsidRPr="00FF7249">
        <w:rPr>
          <w:rFonts w:ascii="Arial" w:hAnsi="Arial" w:cs="Arial"/>
          <w:szCs w:val="32"/>
          <w:lang w:val="en-US"/>
        </w:rPr>
        <w:t xml:space="preserve">egal costs associated with preparation of the </w:t>
      </w:r>
      <w:r>
        <w:rPr>
          <w:rFonts w:ascii="Arial" w:hAnsi="Arial" w:cs="Arial"/>
          <w:szCs w:val="32"/>
          <w:lang w:val="en-US"/>
        </w:rPr>
        <w:t>lease</w:t>
      </w:r>
      <w:r w:rsidRPr="00FF7249">
        <w:rPr>
          <w:rFonts w:ascii="Arial" w:hAnsi="Arial" w:cs="Arial"/>
          <w:szCs w:val="32"/>
          <w:lang w:val="en-US"/>
        </w:rPr>
        <w:t>, all Outgoings and Insurances.</w:t>
      </w:r>
    </w:p>
    <w:p w14:paraId="1B65203D" w14:textId="77777777" w:rsidR="00F104D5" w:rsidRPr="00FF7249" w:rsidRDefault="00F104D5" w:rsidP="000F06AC">
      <w:pPr>
        <w:ind w:left="-284" w:right="-238"/>
        <w:jc w:val="both"/>
        <w:rPr>
          <w:rFonts w:ascii="Arial" w:hAnsi="Arial" w:cs="Arial"/>
          <w:szCs w:val="32"/>
          <w:lang w:val="en-US"/>
        </w:rPr>
      </w:pPr>
    </w:p>
    <w:p w14:paraId="11927E75" w14:textId="5544E187" w:rsidR="00F104D5" w:rsidRPr="009E4F82" w:rsidRDefault="00F104D5" w:rsidP="000F06AC">
      <w:pPr>
        <w:ind w:left="-284" w:right="-238"/>
        <w:jc w:val="both"/>
        <w:rPr>
          <w:rFonts w:ascii="Arial" w:hAnsi="Arial" w:cs="Arial"/>
          <w:b/>
          <w:bCs/>
          <w:szCs w:val="32"/>
          <w:lang w:val="en-US"/>
        </w:rPr>
      </w:pPr>
      <w:r w:rsidRPr="009E4F82">
        <w:rPr>
          <w:rFonts w:ascii="Arial" w:hAnsi="Arial" w:cs="Arial"/>
          <w:b/>
          <w:bCs/>
          <w:szCs w:val="32"/>
          <w:lang w:val="en-US"/>
        </w:rPr>
        <w:t>Subject to Further Terms being agreed to by City</w:t>
      </w:r>
    </w:p>
    <w:p w14:paraId="3C0A0E1E" w14:textId="77777777" w:rsidR="00F104D5" w:rsidRPr="00FF7249" w:rsidRDefault="00F104D5" w:rsidP="000F06AC">
      <w:pPr>
        <w:ind w:left="-284" w:right="-238"/>
        <w:jc w:val="both"/>
        <w:rPr>
          <w:rFonts w:ascii="Arial" w:hAnsi="Arial" w:cs="Arial"/>
          <w:szCs w:val="32"/>
          <w:lang w:val="en-US"/>
        </w:rPr>
      </w:pPr>
      <w:r>
        <w:rPr>
          <w:rFonts w:ascii="Arial" w:hAnsi="Arial" w:cs="Arial"/>
          <w:szCs w:val="32"/>
          <w:lang w:val="en-US"/>
        </w:rPr>
        <w:t>To ensure the City can remain flexible for future decisions relating to the Site, the Applicant has agreed to each further term being agreed to by both parties. This essentially means the City is locked into the arrangement for no more than 6-months at a time.</w:t>
      </w:r>
    </w:p>
    <w:p w14:paraId="68CC76E7" w14:textId="77777777" w:rsidR="00F104D5" w:rsidRPr="00FF7249" w:rsidRDefault="00F104D5" w:rsidP="000F06AC">
      <w:pPr>
        <w:ind w:left="-284" w:right="-238"/>
        <w:jc w:val="both"/>
        <w:rPr>
          <w:rFonts w:ascii="Arial" w:hAnsi="Arial" w:cs="Arial"/>
          <w:szCs w:val="32"/>
          <w:lang w:val="en-US"/>
        </w:rPr>
      </w:pPr>
    </w:p>
    <w:p w14:paraId="06FA6C3D" w14:textId="77777777" w:rsidR="00F104D5" w:rsidRPr="00FF7249" w:rsidRDefault="00F104D5" w:rsidP="000F06AC">
      <w:pPr>
        <w:ind w:left="-284" w:right="-238"/>
        <w:jc w:val="both"/>
        <w:rPr>
          <w:rFonts w:ascii="Arial" w:hAnsi="Arial" w:cs="Arial"/>
          <w:szCs w:val="32"/>
          <w:lang w:val="en-US"/>
        </w:rPr>
      </w:pPr>
      <w:r w:rsidRPr="00FF7249">
        <w:rPr>
          <w:rFonts w:ascii="Arial" w:hAnsi="Arial" w:cs="Arial"/>
          <w:szCs w:val="32"/>
          <w:lang w:val="en-US"/>
        </w:rPr>
        <w:t xml:space="preserve">The Applicant has agreed to all Key Terms as described below on </w:t>
      </w:r>
      <w:r>
        <w:rPr>
          <w:rFonts w:ascii="Arial" w:hAnsi="Arial" w:cs="Arial"/>
          <w:szCs w:val="32"/>
          <w:lang w:val="en-US"/>
        </w:rPr>
        <w:t>18 March 2022.</w:t>
      </w:r>
    </w:p>
    <w:p w14:paraId="50171E5A" w14:textId="77777777" w:rsidR="00F104D5" w:rsidRPr="00FF7249" w:rsidRDefault="00F104D5" w:rsidP="000F06AC">
      <w:pPr>
        <w:ind w:left="-284" w:right="-238"/>
        <w:jc w:val="center"/>
        <w:rPr>
          <w:rFonts w:ascii="Arial" w:hAnsi="Arial" w:cs="Arial"/>
          <w:szCs w:val="32"/>
          <w:lang w:val="en-US"/>
        </w:rPr>
      </w:pPr>
      <w:r>
        <w:rPr>
          <w:noProof/>
        </w:rPr>
        <w:drawing>
          <wp:inline distT="0" distB="0" distL="0" distR="0" wp14:anchorId="0E0CF245" wp14:editId="21B4BE9A">
            <wp:extent cx="5772024" cy="4996069"/>
            <wp:effectExtent l="0" t="0" r="635" b="0"/>
            <wp:docPr id="6" name="Picture 6" descr="P16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605#yIS1"/>
                    <pic:cNvPicPr/>
                  </pic:nvPicPr>
                  <pic:blipFill>
                    <a:blip r:embed="rId35"/>
                    <a:stretch>
                      <a:fillRect/>
                    </a:stretch>
                  </pic:blipFill>
                  <pic:spPr>
                    <a:xfrm>
                      <a:off x="0" y="0"/>
                      <a:ext cx="5821308" cy="5038727"/>
                    </a:xfrm>
                    <a:prstGeom prst="rect">
                      <a:avLst/>
                    </a:prstGeom>
                  </pic:spPr>
                </pic:pic>
              </a:graphicData>
            </a:graphic>
          </wp:inline>
        </w:drawing>
      </w:r>
    </w:p>
    <w:p w14:paraId="0CBE2CDF" w14:textId="77777777" w:rsidR="009E4F82" w:rsidRDefault="009E4F82" w:rsidP="000F06AC">
      <w:pPr>
        <w:ind w:left="-284" w:right="-238"/>
        <w:jc w:val="both"/>
        <w:rPr>
          <w:rFonts w:ascii="Arial" w:hAnsi="Arial" w:cs="Arial"/>
          <w:b/>
          <w:color w:val="17365D" w:themeColor="text2" w:themeShade="BF"/>
          <w:sz w:val="28"/>
          <w:szCs w:val="32"/>
          <w:lang w:val="en-US"/>
        </w:rPr>
      </w:pPr>
    </w:p>
    <w:p w14:paraId="484A36EA" w14:textId="77777777" w:rsidR="009336C6" w:rsidRDefault="009336C6" w:rsidP="000F06AC">
      <w:pPr>
        <w:ind w:left="-284" w:right="-238"/>
        <w:jc w:val="both"/>
        <w:rPr>
          <w:rFonts w:ascii="Arial" w:hAnsi="Arial" w:cs="Arial"/>
          <w:b/>
          <w:color w:val="17365D" w:themeColor="text2" w:themeShade="BF"/>
          <w:sz w:val="28"/>
          <w:szCs w:val="32"/>
          <w:lang w:val="en-US"/>
        </w:rPr>
      </w:pPr>
    </w:p>
    <w:p w14:paraId="21F43365" w14:textId="76CD97EC"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0647538" w14:textId="77777777" w:rsidR="00F104D5" w:rsidRPr="005F77A2" w:rsidRDefault="00F104D5" w:rsidP="000F06AC">
      <w:pPr>
        <w:ind w:left="-284" w:right="-238"/>
        <w:jc w:val="both"/>
        <w:rPr>
          <w:rFonts w:ascii="Arial" w:hAnsi="Arial" w:cs="Arial"/>
          <w:b/>
          <w:szCs w:val="32"/>
          <w:lang w:val="en-US"/>
        </w:rPr>
      </w:pPr>
    </w:p>
    <w:p w14:paraId="18F1C2C8"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Upon being contacted by the Applicant to consider the lease of the Site, the following teams were consulted with;</w:t>
      </w:r>
    </w:p>
    <w:p w14:paraId="0DCA398B" w14:textId="77777777" w:rsidR="00F104D5" w:rsidRDefault="00F104D5" w:rsidP="000F06AC">
      <w:pPr>
        <w:ind w:left="-284" w:right="-238"/>
        <w:jc w:val="both"/>
        <w:rPr>
          <w:rFonts w:ascii="Arial" w:hAnsi="Arial" w:cs="Arial"/>
          <w:szCs w:val="32"/>
          <w:lang w:val="en-US"/>
        </w:rPr>
      </w:pPr>
    </w:p>
    <w:p w14:paraId="220E3688" w14:textId="77777777" w:rsidR="00F104D5" w:rsidRPr="00F629C4" w:rsidRDefault="00F104D5" w:rsidP="000F06AC">
      <w:pPr>
        <w:ind w:left="-284" w:right="-238"/>
        <w:jc w:val="both"/>
        <w:rPr>
          <w:rFonts w:ascii="Arial" w:hAnsi="Arial" w:cs="Arial"/>
          <w:b/>
          <w:bCs/>
          <w:szCs w:val="32"/>
          <w:lang w:val="en-US"/>
        </w:rPr>
      </w:pPr>
      <w:r w:rsidRPr="00F629C4">
        <w:rPr>
          <w:rFonts w:ascii="Arial" w:hAnsi="Arial" w:cs="Arial"/>
          <w:b/>
          <w:bCs/>
          <w:szCs w:val="32"/>
          <w:lang w:val="en-US"/>
        </w:rPr>
        <w:t xml:space="preserve">Planning Services </w:t>
      </w:r>
    </w:p>
    <w:p w14:paraId="164EB941" w14:textId="77777777" w:rsidR="00F104D5" w:rsidRPr="00A645D1" w:rsidRDefault="00F104D5" w:rsidP="000F06AC">
      <w:pPr>
        <w:ind w:left="-284" w:right="-238"/>
        <w:jc w:val="both"/>
        <w:rPr>
          <w:rFonts w:ascii="Arial" w:hAnsi="Arial" w:cs="Arial"/>
          <w:szCs w:val="32"/>
          <w:lang w:val="en-US"/>
        </w:rPr>
      </w:pPr>
      <w:r w:rsidRPr="00A645D1">
        <w:rPr>
          <w:rFonts w:ascii="Arial" w:hAnsi="Arial" w:cs="Arial"/>
          <w:szCs w:val="32"/>
          <w:lang w:val="en-US"/>
        </w:rPr>
        <w:t xml:space="preserve">The City’s Planning Services Team advised they have no objections to land tenure arrangement, but suggested clauses be included within the </w:t>
      </w:r>
      <w:r>
        <w:rPr>
          <w:rFonts w:ascii="Arial" w:hAnsi="Arial" w:cs="Arial"/>
          <w:szCs w:val="32"/>
          <w:lang w:val="en-US"/>
        </w:rPr>
        <w:t xml:space="preserve">agreement </w:t>
      </w:r>
      <w:r w:rsidRPr="00A645D1">
        <w:rPr>
          <w:rFonts w:ascii="Arial" w:hAnsi="Arial" w:cs="Arial"/>
          <w:szCs w:val="32"/>
          <w:lang w:val="en-US"/>
        </w:rPr>
        <w:t xml:space="preserve">to ensure the </w:t>
      </w:r>
      <w:r>
        <w:rPr>
          <w:rFonts w:ascii="Arial" w:hAnsi="Arial" w:cs="Arial"/>
          <w:szCs w:val="32"/>
          <w:lang w:val="en-US"/>
        </w:rPr>
        <w:t>Applicant understands no structures are to be erected on the property.</w:t>
      </w:r>
    </w:p>
    <w:p w14:paraId="6525AEC7" w14:textId="77777777" w:rsidR="00F104D5" w:rsidRPr="009305F0" w:rsidRDefault="00F104D5" w:rsidP="000F06AC">
      <w:pPr>
        <w:ind w:left="-284" w:right="-238"/>
        <w:jc w:val="both"/>
        <w:rPr>
          <w:rFonts w:ascii="Arial" w:hAnsi="Arial" w:cs="Arial"/>
          <w:szCs w:val="32"/>
          <w:lang w:val="en-US"/>
        </w:rPr>
      </w:pPr>
    </w:p>
    <w:p w14:paraId="71AF0306" w14:textId="77777777" w:rsidR="00F104D5" w:rsidRPr="00512DA7" w:rsidRDefault="00F104D5" w:rsidP="000F06AC">
      <w:pPr>
        <w:ind w:left="-284" w:right="-238"/>
        <w:jc w:val="both"/>
        <w:rPr>
          <w:rFonts w:ascii="Arial" w:hAnsi="Arial" w:cs="Arial"/>
          <w:b/>
          <w:bCs/>
          <w:szCs w:val="32"/>
          <w:lang w:val="en-US"/>
        </w:rPr>
      </w:pPr>
      <w:r w:rsidRPr="00512DA7">
        <w:rPr>
          <w:rFonts w:ascii="Arial" w:hAnsi="Arial" w:cs="Arial"/>
          <w:b/>
          <w:bCs/>
          <w:szCs w:val="32"/>
          <w:lang w:val="en-US"/>
        </w:rPr>
        <w:t>Technical Services</w:t>
      </w:r>
    </w:p>
    <w:p w14:paraId="6213EB3F" w14:textId="77777777" w:rsidR="00F104D5" w:rsidRPr="00A645D1" w:rsidRDefault="00F104D5" w:rsidP="000F06AC">
      <w:pPr>
        <w:ind w:left="-284" w:right="-238"/>
        <w:jc w:val="both"/>
        <w:rPr>
          <w:rFonts w:ascii="Arial" w:hAnsi="Arial" w:cs="Arial"/>
          <w:szCs w:val="32"/>
          <w:lang w:val="en-US"/>
        </w:rPr>
      </w:pPr>
      <w:r w:rsidRPr="00A645D1">
        <w:rPr>
          <w:rFonts w:ascii="Arial" w:hAnsi="Arial" w:cs="Arial"/>
          <w:szCs w:val="32"/>
          <w:lang w:val="en-US"/>
        </w:rPr>
        <w:t xml:space="preserve">The City’s </w:t>
      </w:r>
      <w:r>
        <w:rPr>
          <w:rFonts w:ascii="Arial" w:hAnsi="Arial" w:cs="Arial"/>
          <w:szCs w:val="32"/>
          <w:lang w:val="en-US"/>
        </w:rPr>
        <w:t xml:space="preserve">Technical </w:t>
      </w:r>
      <w:r w:rsidRPr="00A645D1">
        <w:rPr>
          <w:rFonts w:ascii="Arial" w:hAnsi="Arial" w:cs="Arial"/>
          <w:szCs w:val="32"/>
          <w:lang w:val="en-US"/>
        </w:rPr>
        <w:t>Services Team advised they have no objections to land tenure arrangement</w:t>
      </w:r>
      <w:r>
        <w:rPr>
          <w:rFonts w:ascii="Arial" w:hAnsi="Arial" w:cs="Arial"/>
          <w:szCs w:val="32"/>
          <w:lang w:val="en-US"/>
        </w:rPr>
        <w:t xml:space="preserve"> as the portion of the Site proposed to be leased is currently not being utilised. However,</w:t>
      </w:r>
      <w:r w:rsidRPr="00A645D1">
        <w:rPr>
          <w:rFonts w:ascii="Arial" w:hAnsi="Arial" w:cs="Arial"/>
          <w:szCs w:val="32"/>
          <w:lang w:val="en-US"/>
        </w:rPr>
        <w:t xml:space="preserve"> </w:t>
      </w:r>
      <w:r>
        <w:rPr>
          <w:rFonts w:ascii="Arial" w:hAnsi="Arial" w:cs="Arial"/>
          <w:szCs w:val="32"/>
          <w:lang w:val="en-US"/>
        </w:rPr>
        <w:t xml:space="preserve">noting that space may be needed in the future, suggested clauses </w:t>
      </w:r>
      <w:r w:rsidRPr="00A645D1">
        <w:rPr>
          <w:rFonts w:ascii="Arial" w:hAnsi="Arial" w:cs="Arial"/>
          <w:szCs w:val="32"/>
          <w:lang w:val="en-US"/>
        </w:rPr>
        <w:t xml:space="preserve">be included within the </w:t>
      </w:r>
      <w:r>
        <w:rPr>
          <w:rFonts w:ascii="Arial" w:hAnsi="Arial" w:cs="Arial"/>
          <w:szCs w:val="32"/>
          <w:lang w:val="en-US"/>
        </w:rPr>
        <w:t xml:space="preserve">agreement </w:t>
      </w:r>
      <w:r w:rsidRPr="00A645D1">
        <w:rPr>
          <w:rFonts w:ascii="Arial" w:hAnsi="Arial" w:cs="Arial"/>
          <w:szCs w:val="32"/>
          <w:lang w:val="en-US"/>
        </w:rPr>
        <w:t xml:space="preserve">to ensure the </w:t>
      </w:r>
      <w:r>
        <w:rPr>
          <w:rFonts w:ascii="Arial" w:hAnsi="Arial" w:cs="Arial"/>
          <w:szCs w:val="32"/>
          <w:lang w:val="en-US"/>
        </w:rPr>
        <w:t>City can remain flexible for future decision making.</w:t>
      </w:r>
    </w:p>
    <w:p w14:paraId="3134C9A5" w14:textId="77777777" w:rsidR="00F104D5" w:rsidRDefault="00F104D5" w:rsidP="000F06AC">
      <w:pPr>
        <w:ind w:left="-284" w:right="-238"/>
        <w:jc w:val="both"/>
        <w:rPr>
          <w:rFonts w:ascii="Arial" w:hAnsi="Arial" w:cs="Arial"/>
          <w:szCs w:val="32"/>
          <w:lang w:val="en-US"/>
        </w:rPr>
      </w:pPr>
    </w:p>
    <w:p w14:paraId="0252DD0E" w14:textId="5CBE38AC" w:rsidR="009E4F82" w:rsidRDefault="009E4F82" w:rsidP="000F06AC">
      <w:pPr>
        <w:ind w:left="-284" w:right="-238"/>
        <w:jc w:val="both"/>
        <w:rPr>
          <w:rFonts w:ascii="Arial" w:hAnsi="Arial" w:cs="Arial"/>
          <w:szCs w:val="32"/>
          <w:lang w:val="en-US"/>
        </w:rPr>
      </w:pPr>
    </w:p>
    <w:p w14:paraId="08910E6E" w14:textId="77777777" w:rsidR="00E81E8A" w:rsidRDefault="00E81E8A" w:rsidP="000F06AC">
      <w:pPr>
        <w:ind w:left="-284" w:right="-238"/>
        <w:jc w:val="both"/>
        <w:rPr>
          <w:rFonts w:ascii="Arial" w:hAnsi="Arial" w:cs="Arial"/>
          <w:szCs w:val="32"/>
          <w:lang w:val="en-US"/>
        </w:rPr>
      </w:pPr>
    </w:p>
    <w:p w14:paraId="51289F26" w14:textId="77777777" w:rsidR="00F104D5" w:rsidRPr="00746DA0" w:rsidRDefault="00F104D5" w:rsidP="000F06AC">
      <w:pPr>
        <w:ind w:left="-284" w:right="-238"/>
        <w:jc w:val="both"/>
        <w:rPr>
          <w:rFonts w:ascii="Arial" w:hAnsi="Arial" w:cs="Arial"/>
          <w:b/>
          <w:bCs/>
          <w:szCs w:val="32"/>
          <w:lang w:val="en-US"/>
        </w:rPr>
      </w:pPr>
      <w:r w:rsidRPr="00746DA0">
        <w:rPr>
          <w:rFonts w:ascii="Arial" w:hAnsi="Arial" w:cs="Arial"/>
          <w:b/>
          <w:bCs/>
          <w:szCs w:val="32"/>
          <w:lang w:val="en-US"/>
        </w:rPr>
        <w:t>Land &amp; Property</w:t>
      </w:r>
    </w:p>
    <w:p w14:paraId="1E6E5756" w14:textId="77777777" w:rsidR="00F104D5" w:rsidRDefault="00F104D5" w:rsidP="000F06AC">
      <w:pPr>
        <w:ind w:left="-284" w:right="-238"/>
        <w:jc w:val="both"/>
        <w:rPr>
          <w:rFonts w:ascii="Arial" w:hAnsi="Arial" w:cs="Arial"/>
          <w:szCs w:val="32"/>
          <w:lang w:val="en-US"/>
        </w:rPr>
      </w:pPr>
      <w:r>
        <w:rPr>
          <w:rFonts w:ascii="Arial" w:hAnsi="Arial" w:cs="Arial"/>
          <w:szCs w:val="32"/>
          <w:lang w:val="en-US"/>
        </w:rPr>
        <w:t>The City’s Land &amp; Property Team advised they have no objections to land tenure arrangement. The arrangement generates a small amount of income for the City and utilises a currently unoccupied and vacant site. The Key Terms as proposed within this report mitigate all risk to Council and do not have any cost implications either.</w:t>
      </w:r>
    </w:p>
    <w:p w14:paraId="0A19529D" w14:textId="3FE353AC" w:rsidR="00F104D5" w:rsidRPr="005F77A2" w:rsidRDefault="00F104D5" w:rsidP="000F06AC">
      <w:pPr>
        <w:ind w:left="-284" w:right="-238"/>
        <w:jc w:val="both"/>
        <w:rPr>
          <w:rFonts w:ascii="Arial" w:hAnsi="Arial" w:cs="Arial"/>
          <w:szCs w:val="32"/>
          <w:lang w:val="en-US"/>
        </w:rPr>
      </w:pPr>
    </w:p>
    <w:p w14:paraId="0F0DD2CA" w14:textId="77777777" w:rsidR="00E81E8A" w:rsidRPr="005F77A2" w:rsidRDefault="00E81E8A" w:rsidP="000F06AC">
      <w:pPr>
        <w:ind w:left="-284" w:right="-238"/>
        <w:jc w:val="both"/>
        <w:rPr>
          <w:rFonts w:ascii="Arial" w:hAnsi="Arial" w:cs="Arial"/>
          <w:szCs w:val="32"/>
          <w:lang w:val="en-US"/>
        </w:rPr>
      </w:pPr>
    </w:p>
    <w:p w14:paraId="088318BF" w14:textId="77777777"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8590458" w14:textId="77777777" w:rsidR="00F104D5" w:rsidRPr="005F77A2" w:rsidRDefault="00F104D5" w:rsidP="000F06AC">
      <w:pPr>
        <w:ind w:left="-284" w:right="-238"/>
        <w:jc w:val="both"/>
        <w:rPr>
          <w:rFonts w:ascii="Arial" w:hAnsi="Arial" w:cs="Arial"/>
          <w:szCs w:val="32"/>
          <w:highlight w:val="red"/>
          <w:lang w:val="en-US"/>
        </w:rPr>
      </w:pPr>
    </w:p>
    <w:p w14:paraId="7A087D35" w14:textId="77777777" w:rsidR="00F104D5" w:rsidRPr="005F77A2" w:rsidRDefault="00F104D5" w:rsidP="000F06AC">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32B840E8" w14:textId="77777777" w:rsidR="00F104D5" w:rsidRPr="005F77A2" w:rsidRDefault="00F104D5" w:rsidP="000F06AC">
      <w:pPr>
        <w:ind w:left="-567" w:right="-238"/>
        <w:jc w:val="both"/>
        <w:rPr>
          <w:rFonts w:ascii="Arial" w:hAnsi="Arial" w:cs="Arial"/>
          <w:szCs w:val="24"/>
          <w:lang w:val="en-US"/>
        </w:rPr>
      </w:pPr>
    </w:p>
    <w:p w14:paraId="619ED86D" w14:textId="77777777" w:rsidR="00F104D5" w:rsidRPr="005F77A2" w:rsidRDefault="00F104D5" w:rsidP="000F06AC">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25E1A6C4" w14:textId="77777777" w:rsidR="00F104D5" w:rsidRPr="005F77A2" w:rsidRDefault="00F104D5" w:rsidP="000F06AC">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CC76686" w14:textId="77777777" w:rsidR="00F104D5" w:rsidRDefault="00F104D5" w:rsidP="000F06AC">
      <w:pPr>
        <w:ind w:left="-284" w:right="-238"/>
        <w:jc w:val="both"/>
        <w:rPr>
          <w:rFonts w:ascii="Arial" w:hAnsi="Arial" w:cs="Arial"/>
          <w:bCs/>
          <w:szCs w:val="28"/>
          <w:lang w:val="en-US"/>
        </w:rPr>
      </w:pPr>
    </w:p>
    <w:p w14:paraId="746BAF43" w14:textId="77777777" w:rsidR="009E4F82" w:rsidRPr="005F77A2" w:rsidRDefault="009E4F82" w:rsidP="000F06AC">
      <w:pPr>
        <w:ind w:left="-284" w:right="-238"/>
        <w:jc w:val="both"/>
        <w:rPr>
          <w:rFonts w:ascii="Arial" w:hAnsi="Arial" w:cs="Arial"/>
          <w:bCs/>
          <w:szCs w:val="28"/>
          <w:lang w:val="en-US"/>
        </w:rPr>
      </w:pPr>
    </w:p>
    <w:p w14:paraId="68B4FACB" w14:textId="77777777" w:rsidR="00F104D5" w:rsidRPr="005F77A2" w:rsidRDefault="00F104D5" w:rsidP="000F06AC">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2062EF8" w14:textId="77777777" w:rsidR="00F104D5" w:rsidRPr="005F77A2" w:rsidRDefault="00F104D5" w:rsidP="000F06AC">
      <w:pPr>
        <w:ind w:left="-284" w:right="-238"/>
        <w:jc w:val="both"/>
        <w:rPr>
          <w:rFonts w:ascii="Arial" w:hAnsi="Arial" w:cs="Arial"/>
          <w:b/>
          <w:szCs w:val="32"/>
          <w:highlight w:val="yellow"/>
          <w:lang w:val="en-US"/>
        </w:rPr>
      </w:pPr>
    </w:p>
    <w:p w14:paraId="42447ED1" w14:textId="77777777" w:rsidR="00F104D5" w:rsidRDefault="00F104D5" w:rsidP="000F06AC">
      <w:pPr>
        <w:ind w:left="-284" w:right="-238"/>
        <w:jc w:val="both"/>
        <w:rPr>
          <w:rFonts w:ascii="Arial" w:eastAsia="Acumin Pro" w:hAnsi="Arial" w:cs="Arial"/>
          <w:szCs w:val="24"/>
          <w:lang w:val="en-US"/>
        </w:rPr>
      </w:pPr>
      <w:r>
        <w:rPr>
          <w:rFonts w:ascii="Arial" w:eastAsia="Acumin Pro" w:hAnsi="Arial" w:cs="Arial"/>
          <w:szCs w:val="24"/>
          <w:lang w:val="en-US"/>
        </w:rPr>
        <w:t>The lease as proposed would be at no cost to Council.</w:t>
      </w:r>
    </w:p>
    <w:p w14:paraId="58C1DD89" w14:textId="77777777" w:rsidR="00F104D5" w:rsidRDefault="00F104D5" w:rsidP="000F06AC">
      <w:pPr>
        <w:ind w:left="-284" w:right="-238"/>
        <w:jc w:val="both"/>
        <w:rPr>
          <w:rFonts w:ascii="Arial" w:eastAsia="Acumin Pro" w:hAnsi="Arial" w:cs="Arial"/>
          <w:szCs w:val="24"/>
          <w:lang w:val="en-US"/>
        </w:rPr>
      </w:pPr>
    </w:p>
    <w:p w14:paraId="205CB7CC" w14:textId="77777777" w:rsidR="00F104D5" w:rsidRDefault="00F104D5" w:rsidP="000F06AC">
      <w:pPr>
        <w:ind w:left="-284" w:right="-238"/>
        <w:jc w:val="both"/>
        <w:rPr>
          <w:rFonts w:ascii="Arial" w:eastAsia="Acumin Pro" w:hAnsi="Arial" w:cs="Arial"/>
          <w:szCs w:val="24"/>
          <w:lang w:val="en-US"/>
        </w:rPr>
      </w:pPr>
      <w:r>
        <w:rPr>
          <w:rFonts w:ascii="Arial" w:eastAsia="Acumin Pro" w:hAnsi="Arial" w:cs="Arial"/>
          <w:szCs w:val="24"/>
          <w:lang w:val="en-US"/>
        </w:rPr>
        <w:t>Should elected members agree to the recommendation as proposed and the lease runs for the full 23-months, the City is expected to realise estimated revenue of between $23,000 and $29,000.</w:t>
      </w:r>
    </w:p>
    <w:p w14:paraId="2003DD96" w14:textId="62298459" w:rsidR="00F104D5" w:rsidRDefault="00F104D5" w:rsidP="000F06AC">
      <w:pPr>
        <w:ind w:left="-284" w:right="-238"/>
        <w:jc w:val="both"/>
        <w:rPr>
          <w:rFonts w:ascii="Arial" w:eastAsia="Acumin Pro" w:hAnsi="Arial" w:cs="Arial"/>
          <w:szCs w:val="24"/>
          <w:lang w:val="en-US"/>
        </w:rPr>
      </w:pPr>
    </w:p>
    <w:p w14:paraId="6DC74643" w14:textId="77777777" w:rsidR="009336C6" w:rsidRDefault="009336C6" w:rsidP="000F06AC">
      <w:pPr>
        <w:ind w:left="-284" w:right="-238"/>
        <w:jc w:val="both"/>
        <w:rPr>
          <w:rFonts w:ascii="Arial" w:eastAsia="Acumin Pro" w:hAnsi="Arial" w:cs="Arial"/>
          <w:szCs w:val="24"/>
          <w:lang w:val="en-US"/>
        </w:rPr>
      </w:pPr>
    </w:p>
    <w:p w14:paraId="4F587A1D" w14:textId="77777777"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0519456" w14:textId="77777777" w:rsidR="00F104D5" w:rsidRPr="005F77A2" w:rsidRDefault="00F104D5" w:rsidP="000F06AC">
      <w:pPr>
        <w:ind w:left="-284" w:right="-238"/>
        <w:jc w:val="both"/>
        <w:rPr>
          <w:rFonts w:ascii="Arial" w:hAnsi="Arial" w:cs="Arial"/>
          <w:b/>
          <w:sz w:val="28"/>
          <w:szCs w:val="32"/>
          <w:lang w:val="en-US"/>
        </w:rPr>
      </w:pPr>
    </w:p>
    <w:p w14:paraId="24B46D01" w14:textId="77777777" w:rsidR="00F104D5" w:rsidRPr="00D47A52" w:rsidRDefault="00F104D5" w:rsidP="000F06AC">
      <w:pPr>
        <w:ind w:left="-284" w:right="-238"/>
        <w:jc w:val="both"/>
        <w:rPr>
          <w:rFonts w:ascii="Arial" w:eastAsia="Acumin Pro" w:hAnsi="Arial" w:cs="Arial"/>
          <w:szCs w:val="24"/>
          <w:lang w:val="en-US"/>
        </w:rPr>
      </w:pPr>
      <w:r w:rsidRPr="00D47A52">
        <w:rPr>
          <w:rFonts w:ascii="Arial" w:eastAsia="Acumin Pro" w:hAnsi="Arial" w:cs="Arial"/>
          <w:szCs w:val="24"/>
          <w:lang w:val="en-US"/>
        </w:rPr>
        <w:t xml:space="preserve">Section 3.58 of the </w:t>
      </w:r>
      <w:r w:rsidRPr="00D47A52">
        <w:rPr>
          <w:rFonts w:ascii="Arial" w:eastAsia="Acumin Pro" w:hAnsi="Arial" w:cs="Arial"/>
          <w:i/>
          <w:iCs/>
          <w:szCs w:val="24"/>
          <w:lang w:val="en-US"/>
        </w:rPr>
        <w:t>Local Government Act 1995</w:t>
      </w:r>
      <w:r w:rsidRPr="00D47A52">
        <w:rPr>
          <w:rFonts w:ascii="Arial" w:eastAsia="Acumin Pro" w:hAnsi="Arial" w:cs="Arial"/>
          <w:szCs w:val="24"/>
          <w:lang w:val="en-US"/>
        </w:rPr>
        <w:t xml:space="preserve"> (‘Act’) governs how Local Governments can dispose of property. </w:t>
      </w:r>
    </w:p>
    <w:p w14:paraId="30CE8CAA" w14:textId="77777777" w:rsidR="00F104D5" w:rsidRPr="00D47A52" w:rsidRDefault="00F104D5" w:rsidP="000F06AC">
      <w:pPr>
        <w:ind w:left="-284" w:right="-238"/>
        <w:jc w:val="both"/>
        <w:rPr>
          <w:rFonts w:ascii="Arial" w:eastAsia="Acumin Pro" w:hAnsi="Arial" w:cs="Arial"/>
          <w:szCs w:val="24"/>
          <w:lang w:val="en-US"/>
        </w:rPr>
      </w:pPr>
      <w:r w:rsidRPr="00D47A52">
        <w:rPr>
          <w:rFonts w:ascii="Arial" w:eastAsia="Acumin Pro" w:hAnsi="Arial" w:cs="Arial"/>
          <w:szCs w:val="24"/>
          <w:lang w:val="en-US"/>
        </w:rPr>
        <w:t>Given the Reserve is under the City’s care and control, consistent with s3.58 of the Act, an agreement of tenure is required to formalise the disposal of the lan</w:t>
      </w:r>
      <w:r>
        <w:rPr>
          <w:rFonts w:ascii="Arial" w:eastAsia="Acumin Pro" w:hAnsi="Arial" w:cs="Arial"/>
          <w:szCs w:val="24"/>
          <w:lang w:val="en-US"/>
        </w:rPr>
        <w:t>d.</w:t>
      </w:r>
      <w:r w:rsidRPr="00D47A52">
        <w:rPr>
          <w:rFonts w:ascii="Arial" w:eastAsia="Acumin Pro" w:hAnsi="Arial" w:cs="Arial"/>
          <w:szCs w:val="24"/>
          <w:lang w:val="en-US"/>
        </w:rPr>
        <w:t xml:space="preserve"> This will be the </w:t>
      </w:r>
      <w:r>
        <w:rPr>
          <w:rFonts w:ascii="Arial" w:eastAsia="Acumin Pro" w:hAnsi="Arial" w:cs="Arial"/>
          <w:szCs w:val="24"/>
          <w:lang w:val="en-US"/>
        </w:rPr>
        <w:t>lease agreement.</w:t>
      </w:r>
    </w:p>
    <w:p w14:paraId="7EF732AA" w14:textId="77777777" w:rsidR="00F104D5" w:rsidRPr="00D47A52" w:rsidRDefault="00F104D5" w:rsidP="000F06AC">
      <w:pPr>
        <w:ind w:left="-284" w:right="-238"/>
        <w:jc w:val="both"/>
        <w:rPr>
          <w:rFonts w:ascii="Arial" w:eastAsia="Acumin Pro" w:hAnsi="Arial" w:cs="Arial"/>
          <w:szCs w:val="24"/>
          <w:lang w:val="en-US"/>
        </w:rPr>
      </w:pPr>
    </w:p>
    <w:p w14:paraId="6C5FACF3" w14:textId="77777777" w:rsidR="00F104D5" w:rsidRDefault="00F104D5" w:rsidP="000F06AC">
      <w:pPr>
        <w:ind w:left="-284" w:right="-238"/>
        <w:jc w:val="both"/>
        <w:rPr>
          <w:rFonts w:ascii="Arial" w:eastAsia="Acumin Pro" w:hAnsi="Arial" w:cs="Arial"/>
          <w:szCs w:val="24"/>
          <w:lang w:val="en-US"/>
        </w:rPr>
      </w:pPr>
      <w:r w:rsidRPr="00D47A52">
        <w:rPr>
          <w:rFonts w:ascii="Arial" w:eastAsia="Acumin Pro" w:hAnsi="Arial" w:cs="Arial"/>
          <w:szCs w:val="24"/>
          <w:lang w:val="en-US"/>
        </w:rPr>
        <w:t xml:space="preserve">As the Applicant is a commercial entity, there </w:t>
      </w:r>
      <w:r>
        <w:rPr>
          <w:rFonts w:ascii="Arial" w:eastAsia="Acumin Pro" w:hAnsi="Arial" w:cs="Arial"/>
          <w:szCs w:val="24"/>
          <w:lang w:val="en-US"/>
        </w:rPr>
        <w:t>are</w:t>
      </w:r>
      <w:r w:rsidRPr="00D47A52">
        <w:rPr>
          <w:rFonts w:ascii="Arial" w:eastAsia="Acumin Pro" w:hAnsi="Arial" w:cs="Arial"/>
          <w:szCs w:val="24"/>
          <w:lang w:val="en-US"/>
        </w:rPr>
        <w:t xml:space="preserve"> advertising and market valuation requirements that need to be undertaken</w:t>
      </w:r>
      <w:r>
        <w:rPr>
          <w:rFonts w:ascii="Arial" w:eastAsia="Acumin Pro" w:hAnsi="Arial" w:cs="Arial"/>
          <w:szCs w:val="24"/>
          <w:lang w:val="en-US"/>
        </w:rPr>
        <w:t xml:space="preserve"> in accordance with the Act</w:t>
      </w:r>
      <w:r w:rsidRPr="00D47A52">
        <w:rPr>
          <w:rFonts w:ascii="Arial" w:eastAsia="Acumin Pro" w:hAnsi="Arial" w:cs="Arial"/>
          <w:szCs w:val="24"/>
          <w:lang w:val="en-US"/>
        </w:rPr>
        <w:t>.</w:t>
      </w:r>
      <w:r>
        <w:rPr>
          <w:rFonts w:ascii="Arial" w:eastAsia="Acumin Pro" w:hAnsi="Arial" w:cs="Arial"/>
          <w:szCs w:val="24"/>
          <w:lang w:val="en-US"/>
        </w:rPr>
        <w:t xml:space="preserve"> </w:t>
      </w:r>
    </w:p>
    <w:p w14:paraId="2D7AD699" w14:textId="77777777" w:rsidR="00F104D5" w:rsidRDefault="00F104D5" w:rsidP="000F06AC">
      <w:pPr>
        <w:ind w:left="-284" w:right="-238"/>
        <w:jc w:val="both"/>
        <w:rPr>
          <w:rFonts w:ascii="Arial" w:eastAsia="Acumin Pro" w:hAnsi="Arial" w:cs="Arial"/>
          <w:szCs w:val="24"/>
          <w:lang w:val="en-US"/>
        </w:rPr>
      </w:pPr>
    </w:p>
    <w:p w14:paraId="5C8769D9" w14:textId="77777777" w:rsidR="00F104D5" w:rsidRDefault="00F104D5" w:rsidP="000F06AC">
      <w:pPr>
        <w:ind w:left="-284" w:right="-238"/>
        <w:jc w:val="both"/>
        <w:rPr>
          <w:rFonts w:ascii="Arial" w:eastAsia="Acumin Pro" w:hAnsi="Arial" w:cs="Arial"/>
          <w:szCs w:val="24"/>
          <w:lang w:val="en-US"/>
        </w:rPr>
      </w:pPr>
      <w:r>
        <w:rPr>
          <w:rFonts w:ascii="Arial" w:eastAsia="Acumin Pro" w:hAnsi="Arial" w:cs="Arial"/>
          <w:szCs w:val="24"/>
          <w:lang w:val="en-US"/>
        </w:rPr>
        <w:t>Should elected members choose to endorse the recommendation as contained within this report, it is proposed the City advertise a pre-negotiated lease and invite submissions from the public.</w:t>
      </w:r>
    </w:p>
    <w:p w14:paraId="51F4817F" w14:textId="77777777" w:rsidR="00F104D5" w:rsidRDefault="00F104D5" w:rsidP="000F06AC">
      <w:pPr>
        <w:ind w:left="-284" w:right="-238"/>
        <w:jc w:val="both"/>
        <w:rPr>
          <w:rFonts w:ascii="Arial" w:eastAsia="Acumin Pro" w:hAnsi="Arial" w:cs="Arial"/>
          <w:szCs w:val="24"/>
          <w:lang w:val="en-US"/>
        </w:rPr>
      </w:pPr>
    </w:p>
    <w:p w14:paraId="2C18D2E9" w14:textId="77777777" w:rsidR="00F104D5" w:rsidRDefault="00F104D5" w:rsidP="000F06AC">
      <w:pPr>
        <w:ind w:left="-284" w:right="-238"/>
        <w:jc w:val="both"/>
        <w:rPr>
          <w:rFonts w:ascii="Arial" w:eastAsia="Acumin Pro" w:hAnsi="Arial" w:cs="Arial"/>
          <w:szCs w:val="24"/>
          <w:lang w:val="en-US"/>
        </w:rPr>
      </w:pPr>
      <w:r>
        <w:rPr>
          <w:rFonts w:ascii="Arial" w:eastAsia="Acumin Pro" w:hAnsi="Arial" w:cs="Arial"/>
          <w:szCs w:val="24"/>
          <w:lang w:val="en-US"/>
        </w:rPr>
        <w:t>Should the City receive submissions from the public, a secondary report to Council would be required.</w:t>
      </w:r>
    </w:p>
    <w:p w14:paraId="4F5FEC17" w14:textId="77777777" w:rsidR="00F104D5" w:rsidRDefault="00F104D5" w:rsidP="000F06AC">
      <w:pPr>
        <w:ind w:left="-284" w:right="-238"/>
        <w:jc w:val="both"/>
        <w:rPr>
          <w:rFonts w:ascii="Arial" w:eastAsia="Acumin Pro" w:hAnsi="Arial" w:cs="Arial"/>
          <w:szCs w:val="24"/>
          <w:lang w:val="en-US"/>
        </w:rPr>
      </w:pPr>
    </w:p>
    <w:p w14:paraId="1DC24B29" w14:textId="10DF62D1" w:rsidR="009E4F82" w:rsidRDefault="009E4F82" w:rsidP="000F06AC">
      <w:pPr>
        <w:ind w:left="-284" w:right="-238"/>
        <w:jc w:val="both"/>
        <w:rPr>
          <w:rFonts w:ascii="Arial" w:eastAsia="Acumin Pro" w:hAnsi="Arial" w:cs="Arial"/>
          <w:szCs w:val="24"/>
          <w:lang w:val="en-US"/>
        </w:rPr>
      </w:pPr>
    </w:p>
    <w:p w14:paraId="64DEA3BF" w14:textId="4C3CBC97" w:rsidR="009336C6" w:rsidRDefault="009336C6" w:rsidP="000F06AC">
      <w:pPr>
        <w:ind w:left="-284" w:right="-238"/>
        <w:jc w:val="both"/>
        <w:rPr>
          <w:rFonts w:ascii="Arial" w:eastAsia="Acumin Pro" w:hAnsi="Arial" w:cs="Arial"/>
          <w:szCs w:val="24"/>
          <w:lang w:val="en-US"/>
        </w:rPr>
      </w:pPr>
    </w:p>
    <w:p w14:paraId="511BBD67" w14:textId="77777777" w:rsidR="009336C6" w:rsidRDefault="009336C6" w:rsidP="000F06AC">
      <w:pPr>
        <w:ind w:left="-284" w:right="-238"/>
        <w:jc w:val="both"/>
        <w:rPr>
          <w:rFonts w:ascii="Arial" w:eastAsia="Acumin Pro" w:hAnsi="Arial" w:cs="Arial"/>
          <w:szCs w:val="24"/>
          <w:lang w:val="en-US"/>
        </w:rPr>
      </w:pPr>
    </w:p>
    <w:p w14:paraId="2DF11815" w14:textId="77777777" w:rsidR="00F104D5" w:rsidRPr="00C127D8" w:rsidRDefault="00F104D5" w:rsidP="000F06AC">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15359C6C" w14:textId="77777777" w:rsidR="00F104D5" w:rsidRPr="00C127D8" w:rsidRDefault="00F104D5" w:rsidP="000F06AC">
      <w:pPr>
        <w:ind w:left="-284" w:right="-238"/>
        <w:jc w:val="both"/>
        <w:rPr>
          <w:rFonts w:ascii="Arial" w:hAnsi="Arial" w:cs="Arial"/>
          <w:b/>
          <w:sz w:val="28"/>
          <w:szCs w:val="32"/>
          <w:lang w:val="en-US"/>
        </w:rPr>
      </w:pPr>
    </w:p>
    <w:p w14:paraId="44BE96F4" w14:textId="77777777" w:rsidR="00F104D5" w:rsidRDefault="00F104D5" w:rsidP="000F06AC">
      <w:pPr>
        <w:ind w:left="-284" w:right="-238"/>
        <w:jc w:val="both"/>
        <w:rPr>
          <w:rFonts w:ascii="Arial" w:eastAsia="Acumin Pro" w:hAnsi="Arial" w:cs="Arial"/>
          <w:szCs w:val="24"/>
          <w:lang w:val="en-US"/>
        </w:rPr>
      </w:pPr>
      <w:r>
        <w:rPr>
          <w:rFonts w:ascii="Arial" w:hAnsi="Arial" w:cs="Arial"/>
          <w:bCs/>
          <w:szCs w:val="24"/>
          <w:lang w:val="en-US"/>
        </w:rPr>
        <w:t xml:space="preserve">Should elected members choose to endorse the recommendation as contained within this report, and no public submissions are received through the statutory advertising period, the Applicant would lease the Site in accordance with the Key Terms as noted above. Should the arrangement run </w:t>
      </w:r>
      <w:r>
        <w:rPr>
          <w:rFonts w:ascii="Arial" w:eastAsia="Acumin Pro" w:hAnsi="Arial" w:cs="Arial"/>
          <w:szCs w:val="24"/>
          <w:lang w:val="en-US"/>
        </w:rPr>
        <w:t>for the full 23-months, the City would realise estimated revenue of between $23,000 and $29,000.</w:t>
      </w:r>
    </w:p>
    <w:p w14:paraId="5EB1DF90" w14:textId="77777777" w:rsidR="00F104D5" w:rsidRDefault="00F104D5" w:rsidP="000F06AC">
      <w:pPr>
        <w:ind w:left="-284" w:right="-238"/>
        <w:jc w:val="both"/>
        <w:rPr>
          <w:rFonts w:ascii="Arial" w:eastAsia="Acumin Pro" w:hAnsi="Arial" w:cs="Arial"/>
          <w:szCs w:val="24"/>
          <w:lang w:val="en-US"/>
        </w:rPr>
      </w:pPr>
    </w:p>
    <w:p w14:paraId="68DA77BE" w14:textId="77777777" w:rsidR="00F104D5" w:rsidRDefault="00F104D5" w:rsidP="000F06AC">
      <w:pPr>
        <w:ind w:left="-284" w:right="-238"/>
        <w:jc w:val="both"/>
        <w:rPr>
          <w:rFonts w:ascii="Arial" w:eastAsia="Acumin Pro" w:hAnsi="Arial" w:cs="Arial"/>
          <w:szCs w:val="24"/>
          <w:lang w:val="en-US"/>
        </w:rPr>
      </w:pPr>
      <w:r>
        <w:rPr>
          <w:rFonts w:ascii="Arial" w:hAnsi="Arial" w:cs="Arial"/>
          <w:bCs/>
          <w:szCs w:val="24"/>
          <w:lang w:val="en-US"/>
        </w:rPr>
        <w:t xml:space="preserve">Should elected members choose to endorse the recommendation as contained within this report, and public submissions are received through the statutory advertising period, </w:t>
      </w:r>
      <w:r>
        <w:rPr>
          <w:rFonts w:ascii="Arial" w:eastAsia="Acumin Pro" w:hAnsi="Arial" w:cs="Arial"/>
          <w:szCs w:val="24"/>
          <w:lang w:val="en-US"/>
        </w:rPr>
        <w:t>a secondary report to Council would be required to consider those submissions.</w:t>
      </w:r>
    </w:p>
    <w:p w14:paraId="2030AB76" w14:textId="77777777" w:rsidR="00F104D5" w:rsidRDefault="00F104D5" w:rsidP="000F06AC">
      <w:pPr>
        <w:ind w:left="-284" w:right="-238"/>
        <w:jc w:val="both"/>
        <w:rPr>
          <w:rFonts w:ascii="Arial" w:eastAsia="Acumin Pro" w:hAnsi="Arial" w:cs="Arial"/>
          <w:szCs w:val="24"/>
          <w:lang w:val="en-US"/>
        </w:rPr>
      </w:pPr>
    </w:p>
    <w:p w14:paraId="062E95E1" w14:textId="77777777" w:rsidR="00F104D5" w:rsidRDefault="00F104D5" w:rsidP="000F06AC">
      <w:pPr>
        <w:ind w:left="-284" w:right="-238"/>
        <w:jc w:val="both"/>
        <w:rPr>
          <w:rFonts w:ascii="Arial" w:hAnsi="Arial" w:cs="Arial"/>
          <w:szCs w:val="24"/>
        </w:rPr>
      </w:pPr>
      <w:r>
        <w:rPr>
          <w:rFonts w:ascii="Arial" w:eastAsia="Acumin Pro" w:hAnsi="Arial" w:cs="Arial"/>
          <w:szCs w:val="24"/>
          <w:lang w:val="en-US"/>
        </w:rPr>
        <w:t xml:space="preserve">Should elected members </w:t>
      </w:r>
      <w:r>
        <w:rPr>
          <w:rFonts w:ascii="Arial" w:hAnsi="Arial" w:cs="Arial"/>
          <w:bCs/>
          <w:szCs w:val="24"/>
          <w:lang w:val="en-US"/>
        </w:rPr>
        <w:t>choose not to endorse the recommendation as contained within this report, the Site would remain vacant and/or available for the City’s depot activities.</w:t>
      </w:r>
    </w:p>
    <w:p w14:paraId="44387B35" w14:textId="77777777" w:rsidR="00F104D5" w:rsidRDefault="00F104D5" w:rsidP="000F06AC">
      <w:pPr>
        <w:ind w:left="-284" w:right="-238"/>
        <w:jc w:val="both"/>
        <w:rPr>
          <w:rFonts w:ascii="Arial" w:hAnsi="Arial" w:cs="Arial"/>
          <w:szCs w:val="24"/>
        </w:rPr>
      </w:pPr>
    </w:p>
    <w:p w14:paraId="045F019D" w14:textId="77777777" w:rsidR="009E4F82" w:rsidRDefault="009E4F82" w:rsidP="000F06AC">
      <w:pPr>
        <w:ind w:left="-284" w:right="-238"/>
        <w:jc w:val="both"/>
        <w:rPr>
          <w:rFonts w:ascii="Arial" w:hAnsi="Arial" w:cs="Arial"/>
          <w:szCs w:val="24"/>
        </w:rPr>
      </w:pPr>
    </w:p>
    <w:p w14:paraId="45DB6902" w14:textId="77777777"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D5859E1" w14:textId="77777777" w:rsidR="00F104D5" w:rsidRPr="005F77A2" w:rsidRDefault="00F104D5" w:rsidP="000F06AC">
      <w:pPr>
        <w:ind w:left="-284" w:right="-238"/>
        <w:jc w:val="both"/>
        <w:rPr>
          <w:rFonts w:ascii="Arial" w:hAnsi="Arial" w:cs="Arial"/>
          <w:bCs/>
          <w:szCs w:val="28"/>
          <w:lang w:val="en-US"/>
        </w:rPr>
      </w:pPr>
    </w:p>
    <w:p w14:paraId="117CD2A6" w14:textId="77777777" w:rsidR="00F104D5" w:rsidRDefault="00F104D5" w:rsidP="000F06AC">
      <w:pPr>
        <w:ind w:left="-284" w:right="-238"/>
        <w:jc w:val="both"/>
        <w:rPr>
          <w:rFonts w:ascii="Arial" w:hAnsi="Arial" w:cs="Arial"/>
          <w:bCs/>
          <w:szCs w:val="24"/>
        </w:rPr>
      </w:pPr>
      <w:r w:rsidRPr="008564ED">
        <w:rPr>
          <w:rFonts w:ascii="Arial" w:hAnsi="Arial" w:cs="Arial"/>
          <w:bCs/>
          <w:szCs w:val="24"/>
        </w:rPr>
        <w:t xml:space="preserve">The </w:t>
      </w:r>
      <w:r>
        <w:rPr>
          <w:rFonts w:ascii="Arial" w:hAnsi="Arial" w:cs="Arial"/>
          <w:bCs/>
          <w:szCs w:val="24"/>
        </w:rPr>
        <w:t>Applicant is proposing to lease a part of the Site which is currently vacant and unused.</w:t>
      </w:r>
    </w:p>
    <w:p w14:paraId="7CA9EFD6" w14:textId="77777777" w:rsidR="00F104D5" w:rsidRDefault="00F104D5" w:rsidP="000F06AC">
      <w:pPr>
        <w:ind w:left="-284" w:right="-238"/>
        <w:jc w:val="both"/>
        <w:rPr>
          <w:rFonts w:ascii="Arial" w:hAnsi="Arial" w:cs="Arial"/>
          <w:bCs/>
          <w:szCs w:val="24"/>
        </w:rPr>
      </w:pPr>
    </w:p>
    <w:p w14:paraId="1E62D42A" w14:textId="77777777" w:rsidR="00F104D5" w:rsidRDefault="00F104D5" w:rsidP="000F06AC">
      <w:pPr>
        <w:ind w:left="-284" w:right="-238"/>
        <w:jc w:val="both"/>
        <w:rPr>
          <w:rFonts w:ascii="Arial" w:hAnsi="Arial" w:cs="Arial"/>
          <w:bCs/>
          <w:szCs w:val="24"/>
        </w:rPr>
      </w:pPr>
      <w:r>
        <w:rPr>
          <w:rFonts w:ascii="Arial" w:hAnsi="Arial" w:cs="Arial"/>
          <w:bCs/>
          <w:szCs w:val="24"/>
        </w:rPr>
        <w:t xml:space="preserve">The City has negotiated clauses to ensure it is not locked into the arrangement for any more than 6-months at a time. This allows it to remain flexible for future decision making. </w:t>
      </w:r>
    </w:p>
    <w:p w14:paraId="507206A1" w14:textId="77777777" w:rsidR="00F104D5" w:rsidRDefault="00F104D5" w:rsidP="000F06AC">
      <w:pPr>
        <w:ind w:left="-284" w:right="-238"/>
        <w:jc w:val="both"/>
        <w:rPr>
          <w:rFonts w:ascii="Arial" w:hAnsi="Arial" w:cs="Arial"/>
          <w:bCs/>
          <w:szCs w:val="24"/>
        </w:rPr>
      </w:pPr>
    </w:p>
    <w:p w14:paraId="4175313E" w14:textId="77777777" w:rsidR="00F104D5" w:rsidRPr="005F77A2" w:rsidRDefault="00F104D5" w:rsidP="000F06AC">
      <w:pPr>
        <w:ind w:left="-284" w:right="-238"/>
        <w:jc w:val="both"/>
        <w:rPr>
          <w:rFonts w:ascii="Arial" w:hAnsi="Arial" w:cs="Arial"/>
          <w:bCs/>
        </w:rPr>
      </w:pPr>
      <w:r>
        <w:rPr>
          <w:rFonts w:ascii="Arial" w:hAnsi="Arial" w:cs="Arial"/>
          <w:bCs/>
          <w:szCs w:val="24"/>
        </w:rPr>
        <w:t xml:space="preserve">The lease as proposed would be at no cost to Council and if endorsed, and </w:t>
      </w:r>
      <w:r>
        <w:rPr>
          <w:rFonts w:ascii="Arial" w:eastAsia="Acumin Pro" w:hAnsi="Arial" w:cs="Arial"/>
          <w:szCs w:val="24"/>
          <w:lang w:val="en-US"/>
        </w:rPr>
        <w:t>runs for the full 23-months, would realise estimated revenue of between $23,000 and $29,000.</w:t>
      </w:r>
    </w:p>
    <w:p w14:paraId="47EF00CC" w14:textId="77777777" w:rsidR="00F104D5" w:rsidRDefault="00F104D5" w:rsidP="000F06AC">
      <w:pPr>
        <w:ind w:left="-284" w:right="-238"/>
        <w:jc w:val="both"/>
        <w:rPr>
          <w:rFonts w:ascii="Arial" w:hAnsi="Arial" w:cs="Arial"/>
          <w:bCs/>
        </w:rPr>
      </w:pPr>
    </w:p>
    <w:p w14:paraId="29E6C681" w14:textId="6696571A" w:rsidR="009E4F82" w:rsidRDefault="009E4F82" w:rsidP="000F06AC">
      <w:pPr>
        <w:ind w:left="-284" w:right="-238"/>
        <w:jc w:val="both"/>
        <w:rPr>
          <w:rFonts w:ascii="Arial" w:hAnsi="Arial" w:cs="Arial"/>
          <w:bCs/>
        </w:rPr>
      </w:pPr>
    </w:p>
    <w:p w14:paraId="3098733D" w14:textId="77777777" w:rsidR="001013D7" w:rsidRPr="005F77A2" w:rsidRDefault="001013D7" w:rsidP="000F06AC">
      <w:pPr>
        <w:ind w:left="-284" w:right="-238"/>
        <w:jc w:val="both"/>
        <w:rPr>
          <w:rFonts w:ascii="Arial" w:hAnsi="Arial" w:cs="Arial"/>
          <w:bCs/>
        </w:rPr>
      </w:pPr>
    </w:p>
    <w:p w14:paraId="36FE73D1" w14:textId="77777777" w:rsidR="00F104D5" w:rsidRPr="005F77A2" w:rsidRDefault="00F104D5" w:rsidP="000F06A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AADED5E" w14:textId="24294FE6" w:rsidR="00F104D5" w:rsidRDefault="00F104D5" w:rsidP="000F06AC">
      <w:pPr>
        <w:ind w:left="-284" w:right="-238"/>
        <w:jc w:val="both"/>
        <w:rPr>
          <w:rFonts w:ascii="Arial" w:hAnsi="Arial" w:cs="Arial"/>
          <w:b/>
          <w:sz w:val="28"/>
          <w:szCs w:val="32"/>
          <w:lang w:val="en-US"/>
        </w:rPr>
      </w:pPr>
    </w:p>
    <w:p w14:paraId="52EF8C93" w14:textId="77777777" w:rsidR="00AC0936" w:rsidRPr="0080040E" w:rsidRDefault="00AC0936" w:rsidP="00985594">
      <w:pPr>
        <w:ind w:left="-284" w:right="-238"/>
        <w:jc w:val="both"/>
        <w:rPr>
          <w:rFonts w:ascii="Arial" w:hAnsi="Arial" w:cs="Arial"/>
          <w:b/>
          <w:szCs w:val="24"/>
        </w:rPr>
      </w:pPr>
      <w:r w:rsidRPr="0080040E">
        <w:rPr>
          <w:rFonts w:ascii="Arial" w:hAnsi="Arial" w:cs="Arial"/>
          <w:b/>
          <w:szCs w:val="24"/>
        </w:rPr>
        <w:t>Question</w:t>
      </w:r>
    </w:p>
    <w:p w14:paraId="0A6D5180" w14:textId="606EE6A5" w:rsidR="00DC7448" w:rsidRPr="0080040E" w:rsidRDefault="00DC7448" w:rsidP="00985594">
      <w:pPr>
        <w:ind w:left="-284" w:right="-238"/>
        <w:jc w:val="both"/>
        <w:rPr>
          <w:rFonts w:ascii="Arial" w:hAnsi="Arial" w:cs="Arial"/>
          <w:szCs w:val="24"/>
        </w:rPr>
      </w:pPr>
      <w:r w:rsidRPr="0080040E">
        <w:rPr>
          <w:rFonts w:ascii="Arial" w:eastAsia="Calibri" w:hAnsi="Arial" w:cs="Arial"/>
          <w:szCs w:val="24"/>
          <w:lang w:val="en-US"/>
        </w:rPr>
        <w:t>C</w:t>
      </w:r>
      <w:r w:rsidR="00CE1CD1" w:rsidRPr="0080040E">
        <w:rPr>
          <w:rFonts w:ascii="Arial" w:eastAsia="Calibri" w:hAnsi="Arial" w:cs="Arial"/>
          <w:szCs w:val="24"/>
          <w:lang w:val="en-US"/>
        </w:rPr>
        <w:t>ouncillo</w:t>
      </w:r>
      <w:r w:rsidRPr="0080040E">
        <w:rPr>
          <w:rFonts w:ascii="Arial" w:eastAsia="Calibri" w:hAnsi="Arial" w:cs="Arial"/>
          <w:szCs w:val="24"/>
          <w:lang w:val="en-US"/>
        </w:rPr>
        <w:t xml:space="preserve">r Smyth </w:t>
      </w:r>
      <w:r w:rsidR="00CE1CD1" w:rsidRPr="0080040E">
        <w:rPr>
          <w:rFonts w:ascii="Arial" w:eastAsia="Calibri" w:hAnsi="Arial" w:cs="Arial"/>
          <w:szCs w:val="24"/>
          <w:lang w:val="en-US"/>
        </w:rPr>
        <w:t xml:space="preserve">- </w:t>
      </w:r>
      <w:r w:rsidRPr="0080040E">
        <w:rPr>
          <w:rFonts w:ascii="Arial" w:hAnsi="Arial" w:cs="Arial"/>
          <w:szCs w:val="24"/>
        </w:rPr>
        <w:t>What progress has been made on the Resolution of Council date</w:t>
      </w:r>
      <w:r w:rsidR="00A04521" w:rsidRPr="0080040E">
        <w:rPr>
          <w:rFonts w:ascii="Arial" w:hAnsi="Arial" w:cs="Arial"/>
          <w:szCs w:val="24"/>
        </w:rPr>
        <w:t>d</w:t>
      </w:r>
      <w:r w:rsidRPr="0080040E">
        <w:rPr>
          <w:rFonts w:ascii="Arial" w:hAnsi="Arial" w:cs="Arial"/>
          <w:szCs w:val="24"/>
        </w:rPr>
        <w:t xml:space="preserve"> 23 February 2021</w:t>
      </w:r>
      <w:r w:rsidR="00DA36A9" w:rsidRPr="0080040E">
        <w:rPr>
          <w:rFonts w:ascii="Arial" w:hAnsi="Arial" w:cs="Arial"/>
          <w:szCs w:val="24"/>
        </w:rPr>
        <w:t xml:space="preserve"> (Item 14.5)</w:t>
      </w:r>
      <w:r w:rsidRPr="0080040E">
        <w:rPr>
          <w:rFonts w:ascii="Arial" w:hAnsi="Arial" w:cs="Arial"/>
          <w:szCs w:val="24"/>
        </w:rPr>
        <w:t xml:space="preserve"> regarding the access road to this site in light of the </w:t>
      </w:r>
      <w:r w:rsidR="00570546" w:rsidRPr="0080040E">
        <w:rPr>
          <w:rFonts w:ascii="Arial" w:hAnsi="Arial" w:cs="Arial"/>
          <w:szCs w:val="24"/>
        </w:rPr>
        <w:t>John XXIII College</w:t>
      </w:r>
      <w:r w:rsidRPr="0080040E">
        <w:rPr>
          <w:rFonts w:ascii="Arial" w:hAnsi="Arial" w:cs="Arial"/>
          <w:szCs w:val="24"/>
        </w:rPr>
        <w:t xml:space="preserve"> re-development and the apparent use of Crown Land to access their new student car park?</w:t>
      </w:r>
    </w:p>
    <w:p w14:paraId="7085B3D5" w14:textId="4B0C9202" w:rsidR="00246192" w:rsidRPr="0080040E" w:rsidRDefault="00246192" w:rsidP="00985594">
      <w:pPr>
        <w:ind w:left="-284" w:right="-238"/>
        <w:jc w:val="both"/>
        <w:rPr>
          <w:rFonts w:ascii="Arial" w:hAnsi="Arial" w:cs="Arial"/>
          <w:szCs w:val="24"/>
        </w:rPr>
      </w:pPr>
    </w:p>
    <w:p w14:paraId="20DD3BC0" w14:textId="4FFA8F63" w:rsidR="009F29DF" w:rsidRPr="0080040E" w:rsidRDefault="009F29DF" w:rsidP="009F29DF">
      <w:pPr>
        <w:ind w:left="-284" w:right="-238"/>
        <w:jc w:val="both"/>
        <w:rPr>
          <w:rFonts w:ascii="Arial" w:hAnsi="Arial" w:cs="Arial"/>
          <w:b/>
        </w:rPr>
      </w:pPr>
      <w:r w:rsidRPr="0080040E">
        <w:rPr>
          <w:rFonts w:ascii="Arial" w:hAnsi="Arial" w:cs="Arial"/>
          <w:b/>
        </w:rPr>
        <w:t>Officer Response</w:t>
      </w:r>
    </w:p>
    <w:p w14:paraId="006F2134" w14:textId="4EEC8C71" w:rsidR="1C760789" w:rsidRPr="0080040E" w:rsidRDefault="1C760789" w:rsidP="1C760789">
      <w:pPr>
        <w:spacing w:line="259" w:lineRule="auto"/>
        <w:ind w:left="-284" w:right="-238"/>
        <w:jc w:val="both"/>
        <w:rPr>
          <w:rFonts w:ascii="Arial" w:hAnsi="Arial" w:cs="Arial"/>
          <w:szCs w:val="24"/>
        </w:rPr>
      </w:pPr>
      <w:r w:rsidRPr="0080040E">
        <w:rPr>
          <w:rFonts w:ascii="Arial" w:hAnsi="Arial" w:cs="Arial"/>
          <w:szCs w:val="24"/>
        </w:rPr>
        <w:t xml:space="preserve">Discussions have been held with the Department of </w:t>
      </w:r>
      <w:r w:rsidR="0080040E">
        <w:rPr>
          <w:rFonts w:ascii="Arial" w:hAnsi="Arial" w:cs="Arial"/>
          <w:szCs w:val="24"/>
        </w:rPr>
        <w:t xml:space="preserve">Local Government, </w:t>
      </w:r>
      <w:r w:rsidRPr="0080040E">
        <w:rPr>
          <w:rFonts w:ascii="Arial" w:hAnsi="Arial" w:cs="Arial"/>
          <w:szCs w:val="24"/>
        </w:rPr>
        <w:t>Sport</w:t>
      </w:r>
      <w:r>
        <w:rPr>
          <w:rFonts w:ascii="Arial" w:hAnsi="Arial" w:cs="Arial"/>
          <w:szCs w:val="24"/>
        </w:rPr>
        <w:t xml:space="preserve"> and </w:t>
      </w:r>
      <w:r w:rsidR="007F3A81">
        <w:rPr>
          <w:rFonts w:ascii="Arial" w:hAnsi="Arial" w:cs="Arial"/>
          <w:szCs w:val="24"/>
        </w:rPr>
        <w:t xml:space="preserve">Cultural Industries, </w:t>
      </w:r>
      <w:r w:rsidRPr="0080040E">
        <w:rPr>
          <w:rFonts w:ascii="Arial" w:hAnsi="Arial" w:cs="Arial"/>
          <w:szCs w:val="24"/>
        </w:rPr>
        <w:t xml:space="preserve">Western Power </w:t>
      </w:r>
      <w:r w:rsidR="007F3A81">
        <w:rPr>
          <w:rFonts w:ascii="Arial" w:hAnsi="Arial" w:cs="Arial"/>
          <w:szCs w:val="24"/>
        </w:rPr>
        <w:t>and</w:t>
      </w:r>
      <w:r>
        <w:rPr>
          <w:rFonts w:ascii="Arial" w:hAnsi="Arial" w:cs="Arial"/>
          <w:szCs w:val="24"/>
        </w:rPr>
        <w:t xml:space="preserve"> </w:t>
      </w:r>
      <w:r w:rsidRPr="0080040E">
        <w:rPr>
          <w:rFonts w:ascii="Arial" w:hAnsi="Arial" w:cs="Arial"/>
          <w:szCs w:val="24"/>
        </w:rPr>
        <w:t>Main Roads</w:t>
      </w:r>
      <w:r>
        <w:rPr>
          <w:rFonts w:ascii="Arial" w:hAnsi="Arial" w:cs="Arial"/>
          <w:szCs w:val="24"/>
        </w:rPr>
        <w:t xml:space="preserve">. </w:t>
      </w:r>
      <w:r w:rsidR="00A455C2">
        <w:rPr>
          <w:rFonts w:ascii="Arial" w:hAnsi="Arial" w:cs="Arial"/>
          <w:szCs w:val="24"/>
        </w:rPr>
        <w:t>T</w:t>
      </w:r>
      <w:r w:rsidR="0080040E" w:rsidRPr="0080040E">
        <w:rPr>
          <w:rFonts w:ascii="Arial" w:hAnsi="Arial" w:cs="Arial"/>
          <w:szCs w:val="24"/>
        </w:rPr>
        <w:t>he investigati</w:t>
      </w:r>
      <w:r w:rsidR="007F3A81">
        <w:rPr>
          <w:rFonts w:ascii="Arial" w:hAnsi="Arial" w:cs="Arial"/>
          <w:szCs w:val="24"/>
        </w:rPr>
        <w:t>ve discussions</w:t>
      </w:r>
      <w:r w:rsidRPr="0080040E">
        <w:rPr>
          <w:rFonts w:ascii="Arial" w:hAnsi="Arial" w:cs="Arial"/>
          <w:szCs w:val="24"/>
        </w:rPr>
        <w:t xml:space="preserve"> are ongoing.</w:t>
      </w:r>
    </w:p>
    <w:p w14:paraId="4BF3C17D" w14:textId="77777777" w:rsidR="009F29DF" w:rsidRPr="009F29DF" w:rsidRDefault="009F29DF" w:rsidP="00985594">
      <w:pPr>
        <w:ind w:left="-284" w:right="-238"/>
        <w:jc w:val="both"/>
        <w:rPr>
          <w:rFonts w:ascii="Arial" w:hAnsi="Arial" w:cs="Arial"/>
          <w:szCs w:val="24"/>
          <w:highlight w:val="yellow"/>
        </w:rPr>
      </w:pPr>
    </w:p>
    <w:p w14:paraId="61C3A38C" w14:textId="6ACA2D7A" w:rsidR="00246192" w:rsidRPr="00A455C2" w:rsidRDefault="00AC0936" w:rsidP="00985594">
      <w:pPr>
        <w:ind w:left="-284" w:right="-238"/>
        <w:jc w:val="both"/>
        <w:rPr>
          <w:rFonts w:ascii="Arial" w:hAnsi="Arial" w:cs="Arial"/>
          <w:b/>
          <w:szCs w:val="24"/>
        </w:rPr>
      </w:pPr>
      <w:r w:rsidRPr="00A455C2">
        <w:rPr>
          <w:rFonts w:ascii="Arial" w:hAnsi="Arial" w:cs="Arial"/>
          <w:b/>
          <w:szCs w:val="24"/>
        </w:rPr>
        <w:t>Question</w:t>
      </w:r>
    </w:p>
    <w:p w14:paraId="05BA53E4" w14:textId="39D9A31A" w:rsidR="00DC7448" w:rsidRPr="00A455C2" w:rsidRDefault="00570546" w:rsidP="00985594">
      <w:pPr>
        <w:ind w:left="-284" w:right="-238"/>
        <w:jc w:val="both"/>
        <w:rPr>
          <w:rFonts w:ascii="Arial" w:hAnsi="Arial" w:cs="Arial"/>
          <w:szCs w:val="24"/>
        </w:rPr>
      </w:pPr>
      <w:r w:rsidRPr="00A455C2">
        <w:rPr>
          <w:rFonts w:ascii="Arial" w:hAnsi="Arial" w:cs="Arial"/>
          <w:szCs w:val="24"/>
        </w:rPr>
        <w:t>C</w:t>
      </w:r>
      <w:r w:rsidR="00AC0936" w:rsidRPr="00A455C2">
        <w:rPr>
          <w:rFonts w:ascii="Arial" w:hAnsi="Arial" w:cs="Arial"/>
          <w:szCs w:val="24"/>
        </w:rPr>
        <w:t>ouncillo</w:t>
      </w:r>
      <w:r w:rsidRPr="00A455C2">
        <w:rPr>
          <w:rFonts w:ascii="Arial" w:hAnsi="Arial" w:cs="Arial"/>
          <w:szCs w:val="24"/>
        </w:rPr>
        <w:t>r Smyth</w:t>
      </w:r>
      <w:r w:rsidRPr="00A455C2">
        <w:rPr>
          <w:rFonts w:ascii="Arial" w:hAnsi="Arial" w:cs="Arial"/>
          <w:b/>
          <w:szCs w:val="24"/>
        </w:rPr>
        <w:t xml:space="preserve"> </w:t>
      </w:r>
      <w:r w:rsidR="00AC0936" w:rsidRPr="00A455C2">
        <w:rPr>
          <w:rFonts w:ascii="Arial" w:hAnsi="Arial" w:cs="Arial"/>
          <w:b/>
          <w:szCs w:val="24"/>
        </w:rPr>
        <w:t xml:space="preserve">- </w:t>
      </w:r>
      <w:r w:rsidR="00DC7448" w:rsidRPr="00A455C2">
        <w:rPr>
          <w:rFonts w:ascii="Arial" w:hAnsi="Arial" w:cs="Arial"/>
          <w:szCs w:val="24"/>
        </w:rPr>
        <w:t xml:space="preserve">What is the volume of traffic and truck movements expected by </w:t>
      </w:r>
      <w:r w:rsidR="000C7C3A" w:rsidRPr="00A455C2">
        <w:rPr>
          <w:rFonts w:ascii="Arial" w:hAnsi="Arial" w:cs="Arial"/>
          <w:szCs w:val="24"/>
        </w:rPr>
        <w:t xml:space="preserve">Leo </w:t>
      </w:r>
      <w:r w:rsidR="00DC7448" w:rsidRPr="00A455C2">
        <w:rPr>
          <w:rFonts w:ascii="Arial" w:hAnsi="Arial" w:cs="Arial"/>
          <w:szCs w:val="24"/>
        </w:rPr>
        <w:t>Heaney P</w:t>
      </w:r>
      <w:r w:rsidR="00A04521" w:rsidRPr="00A455C2">
        <w:rPr>
          <w:rFonts w:ascii="Arial" w:hAnsi="Arial" w:cs="Arial"/>
          <w:szCs w:val="24"/>
        </w:rPr>
        <w:t>ty Ltd</w:t>
      </w:r>
      <w:r w:rsidR="00DC7448" w:rsidRPr="00A455C2">
        <w:rPr>
          <w:rFonts w:ascii="Arial" w:hAnsi="Arial" w:cs="Arial"/>
          <w:szCs w:val="24"/>
        </w:rPr>
        <w:t xml:space="preserve"> and the potential egress clashes (student car park) at the intersection of Depot &amp; John</w:t>
      </w:r>
      <w:r w:rsidR="00461527" w:rsidRPr="00A455C2">
        <w:rPr>
          <w:rFonts w:ascii="Arial" w:hAnsi="Arial" w:cs="Arial"/>
          <w:szCs w:val="24"/>
        </w:rPr>
        <w:t xml:space="preserve"> XXIII</w:t>
      </w:r>
      <w:r w:rsidR="00DC7448" w:rsidRPr="00A455C2">
        <w:rPr>
          <w:rFonts w:ascii="Arial" w:hAnsi="Arial" w:cs="Arial"/>
          <w:szCs w:val="24"/>
        </w:rPr>
        <w:t xml:space="preserve"> Ave</w:t>
      </w:r>
      <w:r w:rsidR="00461527" w:rsidRPr="00A455C2">
        <w:rPr>
          <w:rFonts w:ascii="Arial" w:hAnsi="Arial" w:cs="Arial"/>
          <w:szCs w:val="24"/>
        </w:rPr>
        <w:t>nue</w:t>
      </w:r>
      <w:r w:rsidR="00DC7448" w:rsidRPr="00A455C2">
        <w:rPr>
          <w:rFonts w:ascii="Arial" w:hAnsi="Arial" w:cs="Arial"/>
          <w:szCs w:val="24"/>
        </w:rPr>
        <w:t>?</w:t>
      </w:r>
    </w:p>
    <w:p w14:paraId="3579BB91" w14:textId="6530CA54" w:rsidR="00461527" w:rsidRPr="00A455C2" w:rsidRDefault="00461527" w:rsidP="00985594">
      <w:pPr>
        <w:ind w:left="-284" w:right="-238"/>
        <w:jc w:val="both"/>
        <w:rPr>
          <w:rFonts w:ascii="Arial" w:hAnsi="Arial" w:cs="Arial"/>
          <w:szCs w:val="24"/>
          <w:u w:val="single"/>
        </w:rPr>
      </w:pPr>
    </w:p>
    <w:p w14:paraId="6B9ED9BE" w14:textId="77777777" w:rsidR="009F29DF" w:rsidRPr="00A455C2" w:rsidRDefault="009F29DF" w:rsidP="009F29DF">
      <w:pPr>
        <w:ind w:left="-284" w:right="-238"/>
        <w:jc w:val="both"/>
        <w:rPr>
          <w:rFonts w:ascii="Arial" w:hAnsi="Arial" w:cs="Arial"/>
          <w:b/>
          <w:szCs w:val="24"/>
        </w:rPr>
      </w:pPr>
      <w:r w:rsidRPr="00A455C2">
        <w:rPr>
          <w:rFonts w:ascii="Arial" w:hAnsi="Arial" w:cs="Arial"/>
          <w:b/>
          <w:szCs w:val="24"/>
        </w:rPr>
        <w:t>Officer Response</w:t>
      </w:r>
    </w:p>
    <w:p w14:paraId="49D10971" w14:textId="2DCBA732" w:rsidR="009F29DF" w:rsidRDefault="00A455C2" w:rsidP="00985594">
      <w:pPr>
        <w:ind w:left="-284" w:right="-238"/>
        <w:jc w:val="both"/>
        <w:rPr>
          <w:rFonts w:ascii="Arial" w:hAnsi="Arial" w:cs="Arial"/>
          <w:szCs w:val="24"/>
        </w:rPr>
      </w:pPr>
      <w:r w:rsidRPr="00A455C2">
        <w:rPr>
          <w:rFonts w:ascii="Arial" w:hAnsi="Arial" w:cs="Arial"/>
          <w:szCs w:val="24"/>
        </w:rPr>
        <w:t xml:space="preserve">Leo Heaney Pty Ltd have advised </w:t>
      </w:r>
      <w:r w:rsidR="00112F72">
        <w:rPr>
          <w:rFonts w:ascii="Arial" w:hAnsi="Arial" w:cs="Arial"/>
          <w:szCs w:val="24"/>
        </w:rPr>
        <w:t xml:space="preserve">the Site will be used primarily to store the trucks that are used </w:t>
      </w:r>
      <w:r w:rsidR="004C54CC">
        <w:rPr>
          <w:rFonts w:ascii="Arial" w:hAnsi="Arial" w:cs="Arial"/>
          <w:szCs w:val="24"/>
        </w:rPr>
        <w:t>the least amount (estimated</w:t>
      </w:r>
      <w:r w:rsidR="00540B70">
        <w:rPr>
          <w:rFonts w:ascii="Arial" w:hAnsi="Arial" w:cs="Arial"/>
          <w:szCs w:val="24"/>
        </w:rPr>
        <w:t xml:space="preserve"> at this time to be</w:t>
      </w:r>
      <w:r w:rsidR="004C54CC">
        <w:rPr>
          <w:rFonts w:ascii="Arial" w:hAnsi="Arial" w:cs="Arial"/>
          <w:szCs w:val="24"/>
        </w:rPr>
        <w:t xml:space="preserve"> </w:t>
      </w:r>
      <w:r w:rsidR="000C21D5">
        <w:rPr>
          <w:rFonts w:ascii="Arial" w:hAnsi="Arial" w:cs="Arial"/>
          <w:szCs w:val="24"/>
        </w:rPr>
        <w:t>3 or 4 water trucks</w:t>
      </w:r>
      <w:r w:rsidR="004C54CC">
        <w:rPr>
          <w:rFonts w:ascii="Arial" w:hAnsi="Arial" w:cs="Arial"/>
          <w:szCs w:val="24"/>
        </w:rPr>
        <w:t>). However, in the event these trucks need to be utilised, the</w:t>
      </w:r>
      <w:r w:rsidR="003B0FBD">
        <w:rPr>
          <w:rFonts w:ascii="Arial" w:hAnsi="Arial" w:cs="Arial"/>
          <w:szCs w:val="24"/>
        </w:rPr>
        <w:t xml:space="preserve">y are generally </w:t>
      </w:r>
      <w:r w:rsidR="00832F2B">
        <w:rPr>
          <w:rFonts w:ascii="Arial" w:hAnsi="Arial" w:cs="Arial"/>
          <w:szCs w:val="24"/>
        </w:rPr>
        <w:t xml:space="preserve">operated before school hours and would </w:t>
      </w:r>
      <w:r w:rsidR="00540B70">
        <w:rPr>
          <w:rFonts w:ascii="Arial" w:hAnsi="Arial" w:cs="Arial"/>
          <w:szCs w:val="24"/>
        </w:rPr>
        <w:t xml:space="preserve">likely </w:t>
      </w:r>
      <w:r w:rsidR="00832F2B">
        <w:rPr>
          <w:rFonts w:ascii="Arial" w:hAnsi="Arial" w:cs="Arial"/>
          <w:szCs w:val="24"/>
        </w:rPr>
        <w:t xml:space="preserve">be back at the Site prior to school </w:t>
      </w:r>
      <w:r w:rsidR="007705EA">
        <w:rPr>
          <w:rFonts w:ascii="Arial" w:hAnsi="Arial" w:cs="Arial"/>
          <w:szCs w:val="24"/>
        </w:rPr>
        <w:t>finishing</w:t>
      </w:r>
      <w:r w:rsidR="00832F2B">
        <w:rPr>
          <w:rFonts w:ascii="Arial" w:hAnsi="Arial" w:cs="Arial"/>
          <w:szCs w:val="24"/>
        </w:rPr>
        <w:t xml:space="preserve"> for the day.</w:t>
      </w:r>
    </w:p>
    <w:p w14:paraId="27BCB25B" w14:textId="77777777" w:rsidR="00832F2B" w:rsidRDefault="00832F2B" w:rsidP="00985594">
      <w:pPr>
        <w:ind w:left="-284" w:right="-238"/>
        <w:jc w:val="both"/>
        <w:rPr>
          <w:rFonts w:ascii="Arial" w:hAnsi="Arial" w:cs="Arial"/>
          <w:szCs w:val="24"/>
        </w:rPr>
      </w:pPr>
    </w:p>
    <w:p w14:paraId="300AB6C9" w14:textId="2D9F804A" w:rsidR="00832F2B" w:rsidRDefault="00832F2B" w:rsidP="00985594">
      <w:pPr>
        <w:ind w:left="-284" w:right="-238"/>
        <w:jc w:val="both"/>
        <w:rPr>
          <w:rFonts w:ascii="Arial" w:hAnsi="Arial" w:cs="Arial"/>
          <w:szCs w:val="24"/>
        </w:rPr>
      </w:pPr>
      <w:r>
        <w:rPr>
          <w:rFonts w:ascii="Arial" w:hAnsi="Arial" w:cs="Arial"/>
          <w:szCs w:val="24"/>
        </w:rPr>
        <w:t>As described earlier in this report, Leo Heaney Pty Ltd currently hold contracts with other Local Government entities</w:t>
      </w:r>
      <w:r w:rsidR="00540B70">
        <w:rPr>
          <w:rFonts w:ascii="Arial" w:hAnsi="Arial" w:cs="Arial"/>
          <w:szCs w:val="24"/>
        </w:rPr>
        <w:t>. A</w:t>
      </w:r>
      <w:r>
        <w:rPr>
          <w:rFonts w:ascii="Arial" w:hAnsi="Arial" w:cs="Arial"/>
          <w:szCs w:val="24"/>
        </w:rPr>
        <w:t>s such</w:t>
      </w:r>
      <w:r w:rsidR="00540B70">
        <w:rPr>
          <w:rFonts w:ascii="Arial" w:hAnsi="Arial" w:cs="Arial"/>
          <w:szCs w:val="24"/>
        </w:rPr>
        <w:t>, they</w:t>
      </w:r>
      <w:r>
        <w:rPr>
          <w:rFonts w:ascii="Arial" w:hAnsi="Arial" w:cs="Arial"/>
          <w:szCs w:val="24"/>
        </w:rPr>
        <w:t xml:space="preserve"> are generally required to undertake works early in the morn</w:t>
      </w:r>
      <w:r w:rsidR="00C156A8">
        <w:rPr>
          <w:rFonts w:ascii="Arial" w:hAnsi="Arial" w:cs="Arial"/>
          <w:szCs w:val="24"/>
        </w:rPr>
        <w:t xml:space="preserve">ing </w:t>
      </w:r>
      <w:r w:rsidR="007705EA">
        <w:rPr>
          <w:rFonts w:ascii="Arial" w:hAnsi="Arial" w:cs="Arial"/>
          <w:szCs w:val="24"/>
        </w:rPr>
        <w:t xml:space="preserve">and </w:t>
      </w:r>
      <w:r w:rsidR="00540B70">
        <w:rPr>
          <w:rFonts w:ascii="Arial" w:hAnsi="Arial" w:cs="Arial"/>
          <w:szCs w:val="24"/>
        </w:rPr>
        <w:t xml:space="preserve">have those works completed by </w:t>
      </w:r>
      <w:r w:rsidR="007705EA">
        <w:rPr>
          <w:rFonts w:ascii="Arial" w:hAnsi="Arial" w:cs="Arial"/>
          <w:szCs w:val="24"/>
        </w:rPr>
        <w:t>early afternoon before school finishes and community sporting activities take place.</w:t>
      </w:r>
    </w:p>
    <w:p w14:paraId="002D3BEB" w14:textId="77777777" w:rsidR="00A455C2" w:rsidRPr="00A455C2" w:rsidRDefault="00A455C2" w:rsidP="00985594">
      <w:pPr>
        <w:ind w:left="-284" w:right="-238"/>
        <w:jc w:val="both"/>
        <w:rPr>
          <w:rFonts w:ascii="Arial" w:hAnsi="Arial" w:cs="Arial"/>
          <w:szCs w:val="24"/>
        </w:rPr>
      </w:pPr>
    </w:p>
    <w:p w14:paraId="79B8DEB1" w14:textId="77777777" w:rsidR="00291DD2" w:rsidRDefault="00291DD2" w:rsidP="00291DD2">
      <w:pPr>
        <w:ind w:left="-284" w:right="-238"/>
        <w:jc w:val="both"/>
        <w:rPr>
          <w:rFonts w:ascii="Arial" w:hAnsi="Arial" w:cs="Arial"/>
          <w:b/>
          <w:szCs w:val="24"/>
        </w:rPr>
      </w:pPr>
      <w:r w:rsidRPr="00A455C2">
        <w:rPr>
          <w:rFonts w:ascii="Arial" w:hAnsi="Arial" w:cs="Arial"/>
          <w:b/>
          <w:szCs w:val="24"/>
        </w:rPr>
        <w:t>Question</w:t>
      </w:r>
    </w:p>
    <w:p w14:paraId="6CADC71B" w14:textId="2E917058" w:rsidR="00DC7448" w:rsidRPr="00A455C2" w:rsidRDefault="00AC0936" w:rsidP="00985594">
      <w:pPr>
        <w:ind w:left="-284" w:right="-238"/>
        <w:jc w:val="both"/>
        <w:rPr>
          <w:rFonts w:ascii="Arial" w:hAnsi="Arial" w:cs="Arial"/>
          <w:b/>
          <w:szCs w:val="24"/>
        </w:rPr>
      </w:pPr>
      <w:r w:rsidRPr="00A455C2">
        <w:rPr>
          <w:rFonts w:ascii="Arial" w:hAnsi="Arial" w:cs="Arial"/>
          <w:szCs w:val="24"/>
        </w:rPr>
        <w:t xml:space="preserve">Councillor Smyth - </w:t>
      </w:r>
      <w:r w:rsidR="00DC7448" w:rsidRPr="00A455C2">
        <w:rPr>
          <w:rFonts w:ascii="Arial" w:hAnsi="Arial" w:cs="Arial"/>
          <w:szCs w:val="24"/>
        </w:rPr>
        <w:t>Can the Item subject title be extended to include the lease number and reference to the Depot, so that future keyword searches can be effective?</w:t>
      </w:r>
    </w:p>
    <w:p w14:paraId="7D033BCA" w14:textId="0019AAC6" w:rsidR="00461527" w:rsidRPr="00A455C2" w:rsidRDefault="00461527" w:rsidP="00985594">
      <w:pPr>
        <w:ind w:left="-284" w:right="-238"/>
        <w:jc w:val="both"/>
        <w:rPr>
          <w:rFonts w:ascii="Arial" w:hAnsi="Arial" w:cs="Arial"/>
          <w:szCs w:val="24"/>
          <w:u w:val="single"/>
        </w:rPr>
      </w:pPr>
    </w:p>
    <w:p w14:paraId="50F5DD9D" w14:textId="77777777" w:rsidR="00AC0936" w:rsidRDefault="00AC0936" w:rsidP="00985594">
      <w:pPr>
        <w:ind w:left="-284" w:right="-238"/>
        <w:jc w:val="both"/>
        <w:rPr>
          <w:rFonts w:ascii="Arial" w:hAnsi="Arial" w:cs="Arial"/>
          <w:b/>
          <w:szCs w:val="24"/>
        </w:rPr>
      </w:pPr>
      <w:r w:rsidRPr="00A455C2">
        <w:rPr>
          <w:rFonts w:ascii="Arial" w:hAnsi="Arial" w:cs="Arial"/>
          <w:b/>
          <w:szCs w:val="24"/>
        </w:rPr>
        <w:t>Officer Response</w:t>
      </w:r>
    </w:p>
    <w:p w14:paraId="4C647A96" w14:textId="7B6625A4" w:rsidR="00985594" w:rsidRPr="009F29DF" w:rsidRDefault="00985594" w:rsidP="00985594">
      <w:pPr>
        <w:ind w:left="-284" w:right="-238"/>
        <w:jc w:val="both"/>
        <w:rPr>
          <w:rFonts w:ascii="Arial" w:hAnsi="Arial" w:cs="Arial"/>
          <w:szCs w:val="24"/>
        </w:rPr>
      </w:pPr>
      <w:r w:rsidRPr="00A455C2">
        <w:rPr>
          <w:rFonts w:ascii="Arial" w:hAnsi="Arial" w:cs="Arial"/>
          <w:szCs w:val="24"/>
        </w:rPr>
        <w:t>The Item Title has been updated to include description of the Reserve and Depot</w:t>
      </w:r>
      <w:r w:rsidR="00AD06D5">
        <w:rPr>
          <w:rFonts w:ascii="Arial" w:hAnsi="Arial" w:cs="Arial"/>
          <w:szCs w:val="24"/>
        </w:rPr>
        <w:t>.</w:t>
      </w:r>
    </w:p>
    <w:p w14:paraId="395789D1" w14:textId="77777777" w:rsidR="00423CAE" w:rsidRDefault="00423CAE" w:rsidP="007359DB">
      <w:pPr>
        <w:pStyle w:val="CouncilHeading"/>
        <w:sectPr w:rsidR="00423CAE" w:rsidSect="00C30DD8">
          <w:pgSz w:w="11907" w:h="16840" w:code="9"/>
          <w:pgMar w:top="1440" w:right="992" w:bottom="1440" w:left="1797" w:header="0" w:footer="720" w:gutter="0"/>
          <w:paperSrc w:first="260" w:other="260"/>
          <w:cols w:space="720"/>
          <w:titlePg/>
          <w:docGrid w:linePitch="326"/>
        </w:sectPr>
      </w:pPr>
    </w:p>
    <w:p w14:paraId="33E48892" w14:textId="5FD8DE24" w:rsidR="00753F9A" w:rsidRPr="00F26D02" w:rsidRDefault="004B1BDF"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31" w:name="_Toc101463456"/>
      <w:r>
        <w:rPr>
          <w:rFonts w:ascii="Arial" w:hAnsi="Arial" w:cs="Arial"/>
          <w:caps w:val="0"/>
          <w:color w:val="17365D" w:themeColor="text2" w:themeShade="BF"/>
          <w:u w:val="none"/>
        </w:rPr>
        <w:t>CPS15.04.22 List of Accounts</w:t>
      </w:r>
      <w:bookmarkEnd w:id="31"/>
    </w:p>
    <w:p w14:paraId="57D81E9D" w14:textId="3B4EF449" w:rsidR="004B1BDF" w:rsidRDefault="004B1BDF" w:rsidP="00BC112D">
      <w:pPr>
        <w:ind w:right="187"/>
      </w:pPr>
    </w:p>
    <w:tbl>
      <w:tblPr>
        <w:tblStyle w:val="TableGrid"/>
        <w:tblW w:w="9498" w:type="dxa"/>
        <w:tblInd w:w="-289" w:type="dxa"/>
        <w:tblLook w:val="04A0" w:firstRow="1" w:lastRow="0" w:firstColumn="1" w:lastColumn="0" w:noHBand="0" w:noVBand="1"/>
      </w:tblPr>
      <w:tblGrid>
        <w:gridCol w:w="2694"/>
        <w:gridCol w:w="6804"/>
      </w:tblGrid>
      <w:tr w:rsidR="009236FF" w:rsidRPr="005F77A2" w14:paraId="30949367" w14:textId="77777777" w:rsidTr="003678A3">
        <w:tc>
          <w:tcPr>
            <w:tcW w:w="2694" w:type="dxa"/>
          </w:tcPr>
          <w:p w14:paraId="067D2A02"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Meeting &amp; Date</w:t>
            </w:r>
          </w:p>
        </w:tc>
        <w:tc>
          <w:tcPr>
            <w:tcW w:w="6804" w:type="dxa"/>
          </w:tcPr>
          <w:p w14:paraId="0AC1317F" w14:textId="7AFDE117" w:rsidR="009236FF" w:rsidRPr="005F77A2" w:rsidRDefault="009236FF" w:rsidP="00697BF0">
            <w:pPr>
              <w:ind w:right="-330"/>
              <w:jc w:val="both"/>
              <w:rPr>
                <w:rFonts w:ascii="Arial" w:hAnsi="Arial" w:cs="Arial"/>
                <w:szCs w:val="24"/>
              </w:rPr>
            </w:pPr>
            <w:r w:rsidRPr="005F77A2">
              <w:rPr>
                <w:rFonts w:ascii="Arial" w:hAnsi="Arial" w:cs="Arial"/>
                <w:szCs w:val="24"/>
              </w:rPr>
              <w:t xml:space="preserve">Council </w:t>
            </w:r>
            <w:r w:rsidR="00012539">
              <w:rPr>
                <w:rFonts w:ascii="Arial" w:hAnsi="Arial" w:cs="Arial"/>
                <w:szCs w:val="24"/>
              </w:rPr>
              <w:t xml:space="preserve">Meeting </w:t>
            </w:r>
            <w:r>
              <w:rPr>
                <w:rFonts w:ascii="Arial" w:hAnsi="Arial" w:cs="Arial"/>
                <w:szCs w:val="24"/>
              </w:rPr>
              <w:t>–</w:t>
            </w:r>
            <w:r w:rsidRPr="005F77A2">
              <w:rPr>
                <w:rFonts w:ascii="Arial" w:hAnsi="Arial" w:cs="Arial"/>
                <w:szCs w:val="24"/>
              </w:rPr>
              <w:t xml:space="preserve"> </w:t>
            </w:r>
            <w:r>
              <w:rPr>
                <w:rFonts w:ascii="Arial" w:hAnsi="Arial" w:cs="Arial"/>
                <w:szCs w:val="24"/>
              </w:rPr>
              <w:t>26 April 2022</w:t>
            </w:r>
          </w:p>
        </w:tc>
      </w:tr>
      <w:tr w:rsidR="009236FF" w:rsidRPr="005F77A2" w14:paraId="2422ABDE" w14:textId="77777777" w:rsidTr="003678A3">
        <w:tc>
          <w:tcPr>
            <w:tcW w:w="2694" w:type="dxa"/>
          </w:tcPr>
          <w:p w14:paraId="4EE7AE15"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Applicant</w:t>
            </w:r>
          </w:p>
        </w:tc>
        <w:tc>
          <w:tcPr>
            <w:tcW w:w="6804" w:type="dxa"/>
          </w:tcPr>
          <w:p w14:paraId="290E4967" w14:textId="77777777" w:rsidR="009236FF" w:rsidRPr="005F77A2" w:rsidRDefault="009236FF" w:rsidP="00697BF0">
            <w:pPr>
              <w:ind w:right="-330"/>
              <w:jc w:val="both"/>
              <w:rPr>
                <w:rFonts w:ascii="Arial" w:hAnsi="Arial" w:cs="Arial"/>
                <w:szCs w:val="24"/>
              </w:rPr>
            </w:pPr>
            <w:r w:rsidRPr="005F77A2">
              <w:rPr>
                <w:rFonts w:ascii="Arial" w:hAnsi="Arial" w:cs="Arial"/>
                <w:szCs w:val="24"/>
              </w:rPr>
              <w:t xml:space="preserve">City of Nedlands </w:t>
            </w:r>
          </w:p>
        </w:tc>
      </w:tr>
      <w:tr w:rsidR="009236FF" w:rsidRPr="005F77A2" w14:paraId="6A9105D1" w14:textId="77777777" w:rsidTr="003678A3">
        <w:tc>
          <w:tcPr>
            <w:tcW w:w="2694" w:type="dxa"/>
          </w:tcPr>
          <w:p w14:paraId="61282702" w14:textId="77777777" w:rsidR="009236FF" w:rsidRPr="005F77A2" w:rsidRDefault="009236FF" w:rsidP="00012539">
            <w:pPr>
              <w:ind w:right="40"/>
              <w:rPr>
                <w:rFonts w:ascii="Arial" w:hAnsi="Arial" w:cs="Arial"/>
                <w:b/>
                <w:bCs/>
                <w:color w:val="17365D" w:themeColor="text2" w:themeShade="BF"/>
                <w:szCs w:val="24"/>
              </w:rPr>
            </w:pPr>
            <w:r w:rsidRPr="005F77A2">
              <w:rPr>
                <w:rFonts w:ascii="Arial" w:hAnsi="Arial" w:cs="Arial"/>
                <w:b/>
                <w:bCs/>
                <w:color w:val="17365D" w:themeColor="text2" w:themeShade="BF"/>
                <w:szCs w:val="24"/>
              </w:rPr>
              <w:t xml:space="preserve">Employee Disclosure under section 5.70 Local Government Act 1995 </w:t>
            </w:r>
          </w:p>
        </w:tc>
        <w:tc>
          <w:tcPr>
            <w:tcW w:w="6804" w:type="dxa"/>
          </w:tcPr>
          <w:p w14:paraId="5C6D5CE1" w14:textId="77777777" w:rsidR="009236FF" w:rsidRPr="005F77A2" w:rsidRDefault="009236FF" w:rsidP="00697BF0">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9236FF" w:rsidRPr="005F77A2" w14:paraId="0CE445CC" w14:textId="77777777" w:rsidTr="003678A3">
        <w:tc>
          <w:tcPr>
            <w:tcW w:w="2694" w:type="dxa"/>
          </w:tcPr>
          <w:p w14:paraId="58991A36"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Report Author</w:t>
            </w:r>
          </w:p>
        </w:tc>
        <w:tc>
          <w:tcPr>
            <w:tcW w:w="6804" w:type="dxa"/>
          </w:tcPr>
          <w:p w14:paraId="048F6A0E" w14:textId="77777777" w:rsidR="009236FF" w:rsidRPr="005F77A2" w:rsidRDefault="009236FF" w:rsidP="00697BF0">
            <w:pPr>
              <w:ind w:right="-330"/>
              <w:jc w:val="both"/>
              <w:rPr>
                <w:rFonts w:ascii="Arial" w:hAnsi="Arial" w:cs="Arial"/>
                <w:szCs w:val="24"/>
              </w:rPr>
            </w:pPr>
            <w:r>
              <w:rPr>
                <w:rFonts w:ascii="Arial" w:hAnsi="Arial" w:cs="Arial"/>
                <w:szCs w:val="24"/>
              </w:rPr>
              <w:t>Purvi Chudasama – Finance Officer (Accounts Payable)</w:t>
            </w:r>
          </w:p>
        </w:tc>
      </w:tr>
      <w:tr w:rsidR="009236FF" w:rsidRPr="005F77A2" w14:paraId="72D29CB0" w14:textId="77777777" w:rsidTr="003678A3">
        <w:tc>
          <w:tcPr>
            <w:tcW w:w="2694" w:type="dxa"/>
          </w:tcPr>
          <w:p w14:paraId="2C566B1E"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Director/CEO</w:t>
            </w:r>
          </w:p>
        </w:tc>
        <w:tc>
          <w:tcPr>
            <w:tcW w:w="6804" w:type="dxa"/>
          </w:tcPr>
          <w:p w14:paraId="0A5826BB" w14:textId="53990891" w:rsidR="009236FF" w:rsidRPr="005F77A2" w:rsidRDefault="003678A3" w:rsidP="00697BF0">
            <w:pPr>
              <w:ind w:right="-330"/>
              <w:jc w:val="both"/>
              <w:rPr>
                <w:rFonts w:ascii="Arial" w:hAnsi="Arial" w:cs="Arial"/>
                <w:szCs w:val="24"/>
              </w:rPr>
            </w:pPr>
            <w:r>
              <w:rPr>
                <w:rFonts w:ascii="Arial" w:hAnsi="Arial" w:cs="Arial"/>
                <w:szCs w:val="24"/>
                <w:lang w:eastAsia="en-AU"/>
              </w:rPr>
              <w:t>Michael Cole</w:t>
            </w:r>
            <w:r w:rsidR="009236FF">
              <w:rPr>
                <w:rFonts w:ascii="Arial" w:hAnsi="Arial" w:cs="Arial"/>
                <w:szCs w:val="24"/>
                <w:lang w:eastAsia="en-AU"/>
              </w:rPr>
              <w:t xml:space="preserve"> - </w:t>
            </w:r>
            <w:r w:rsidR="009236FF" w:rsidRPr="00894FC1">
              <w:rPr>
                <w:rFonts w:ascii="Arial" w:hAnsi="Arial" w:cs="Arial"/>
                <w:szCs w:val="24"/>
                <w:lang w:eastAsia="en-AU"/>
              </w:rPr>
              <w:t>Director Corporate &amp; Strategy</w:t>
            </w:r>
          </w:p>
        </w:tc>
      </w:tr>
      <w:tr w:rsidR="009236FF" w:rsidRPr="005F77A2" w14:paraId="434BDAFF" w14:textId="77777777" w:rsidTr="003678A3">
        <w:tc>
          <w:tcPr>
            <w:tcW w:w="2694" w:type="dxa"/>
          </w:tcPr>
          <w:p w14:paraId="14D1F417" w14:textId="77777777" w:rsidR="009236FF" w:rsidRPr="005F77A2" w:rsidRDefault="009236FF" w:rsidP="00012539">
            <w:pPr>
              <w:ind w:right="40"/>
              <w:jc w:val="both"/>
              <w:rPr>
                <w:rFonts w:ascii="Arial" w:hAnsi="Arial" w:cs="Arial"/>
                <w:b/>
                <w:color w:val="17365D" w:themeColor="text2" w:themeShade="BF"/>
                <w:szCs w:val="24"/>
              </w:rPr>
            </w:pPr>
            <w:r w:rsidRPr="005F77A2">
              <w:rPr>
                <w:rFonts w:ascii="Arial" w:hAnsi="Arial" w:cs="Arial"/>
                <w:b/>
                <w:color w:val="17365D" w:themeColor="text2" w:themeShade="BF"/>
                <w:szCs w:val="24"/>
              </w:rPr>
              <w:t>Attachments</w:t>
            </w:r>
          </w:p>
        </w:tc>
        <w:tc>
          <w:tcPr>
            <w:tcW w:w="6804" w:type="dxa"/>
          </w:tcPr>
          <w:p w14:paraId="558DDC6A" w14:textId="77777777" w:rsidR="009236FF" w:rsidRPr="00FD149E" w:rsidRDefault="009236FF" w:rsidP="00022F47">
            <w:pPr>
              <w:numPr>
                <w:ilvl w:val="0"/>
                <w:numId w:val="60"/>
              </w:numPr>
              <w:ind w:left="325"/>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March 2022</w:t>
            </w:r>
            <w:r w:rsidRPr="00894FC1">
              <w:rPr>
                <w:rFonts w:ascii="Arial" w:hAnsi="Arial" w:cs="Arial"/>
                <w:szCs w:val="24"/>
              </w:rPr>
              <w:t>;</w:t>
            </w:r>
            <w:r>
              <w:rPr>
                <w:rFonts w:ascii="Arial" w:hAnsi="Arial" w:cs="Arial"/>
                <w:szCs w:val="24"/>
              </w:rPr>
              <w:t xml:space="preserve"> and</w:t>
            </w:r>
          </w:p>
          <w:p w14:paraId="3E4DA1FA" w14:textId="77777777" w:rsidR="009236FF" w:rsidRPr="00FD149E" w:rsidRDefault="009236FF" w:rsidP="00022F47">
            <w:pPr>
              <w:numPr>
                <w:ilvl w:val="0"/>
                <w:numId w:val="60"/>
              </w:numPr>
              <w:ind w:left="325" w:hanging="325"/>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March2022</w:t>
            </w:r>
          </w:p>
        </w:tc>
      </w:tr>
    </w:tbl>
    <w:p w14:paraId="0E3B6C1B" w14:textId="77777777" w:rsidR="009236FF" w:rsidRPr="005F77A2" w:rsidRDefault="009236FF" w:rsidP="00407820">
      <w:pPr>
        <w:ind w:right="-330"/>
        <w:jc w:val="both"/>
        <w:rPr>
          <w:rFonts w:ascii="Arial" w:hAnsi="Arial" w:cs="Arial"/>
          <w:b/>
          <w:szCs w:val="32"/>
          <w:lang w:val="en-US"/>
        </w:rPr>
      </w:pPr>
    </w:p>
    <w:p w14:paraId="18AF0BFF" w14:textId="77777777" w:rsidR="009236FF"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3AD653EB" w14:textId="77777777" w:rsidR="006953AE" w:rsidRPr="005F77A2" w:rsidRDefault="006953AE" w:rsidP="003678A3">
      <w:pPr>
        <w:ind w:left="-284" w:right="-238"/>
        <w:jc w:val="both"/>
        <w:rPr>
          <w:rFonts w:ascii="Arial" w:hAnsi="Arial" w:cs="Arial"/>
          <w:b/>
          <w:color w:val="17365D" w:themeColor="text2" w:themeShade="BF"/>
          <w:sz w:val="28"/>
          <w:szCs w:val="32"/>
          <w:lang w:val="en-US"/>
        </w:rPr>
      </w:pPr>
    </w:p>
    <w:p w14:paraId="0E6BF45B" w14:textId="77777777" w:rsidR="009236FF" w:rsidRPr="00FE201B" w:rsidRDefault="009236FF" w:rsidP="003678A3">
      <w:pPr>
        <w:ind w:left="-284" w:right="-238"/>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March 2022</w:t>
      </w:r>
    </w:p>
    <w:p w14:paraId="5E89FBCE" w14:textId="77777777" w:rsidR="006953AE" w:rsidRDefault="006953AE" w:rsidP="003678A3">
      <w:pPr>
        <w:ind w:left="-284" w:right="-238"/>
        <w:jc w:val="both"/>
        <w:rPr>
          <w:rFonts w:ascii="Arial" w:hAnsi="Arial" w:cs="Arial"/>
          <w:bCs/>
          <w:szCs w:val="32"/>
          <w:lang w:val="en-US"/>
        </w:rPr>
      </w:pPr>
    </w:p>
    <w:p w14:paraId="42023DA7" w14:textId="77777777" w:rsidR="00407820" w:rsidRPr="00FE201B" w:rsidRDefault="00407820" w:rsidP="003678A3">
      <w:pPr>
        <w:ind w:left="-284" w:right="-238"/>
        <w:jc w:val="both"/>
        <w:rPr>
          <w:rFonts w:ascii="Arial" w:hAnsi="Arial" w:cs="Arial"/>
          <w:bCs/>
          <w:szCs w:val="32"/>
          <w:lang w:val="en-US"/>
        </w:rPr>
      </w:pPr>
    </w:p>
    <w:p w14:paraId="6E8E093E"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Recommendation</w:t>
      </w:r>
    </w:p>
    <w:p w14:paraId="5A056F95" w14:textId="77777777" w:rsidR="009236FF" w:rsidRPr="005F77A2" w:rsidRDefault="009236FF" w:rsidP="003678A3">
      <w:pPr>
        <w:ind w:left="-284" w:right="-238"/>
        <w:jc w:val="both"/>
        <w:rPr>
          <w:rFonts w:ascii="Arial" w:hAnsi="Arial" w:cs="Arial"/>
          <w:b/>
          <w:sz w:val="28"/>
          <w:szCs w:val="32"/>
          <w:lang w:val="en-US"/>
        </w:rPr>
      </w:pPr>
    </w:p>
    <w:p w14:paraId="1D967BE0" w14:textId="77777777" w:rsidR="009236FF" w:rsidRPr="003678A3" w:rsidRDefault="009236FF" w:rsidP="003678A3">
      <w:pPr>
        <w:ind w:left="-284" w:right="-238"/>
        <w:jc w:val="both"/>
        <w:rPr>
          <w:rFonts w:ascii="Arial" w:hAnsi="Arial" w:cs="Arial"/>
          <w:b/>
          <w:color w:val="244061" w:themeColor="accent1" w:themeShade="80"/>
          <w:szCs w:val="24"/>
        </w:rPr>
      </w:pPr>
      <w:r w:rsidRPr="003678A3">
        <w:rPr>
          <w:rFonts w:ascii="Arial" w:hAnsi="Arial" w:cs="Arial"/>
          <w:b/>
          <w:color w:val="244061" w:themeColor="accent1" w:themeShade="80"/>
          <w:szCs w:val="24"/>
        </w:rPr>
        <w:t>Council receives the List of Accounts Paid for the month of March 2022 as per attachments.</w:t>
      </w:r>
    </w:p>
    <w:p w14:paraId="311B0490" w14:textId="77777777" w:rsidR="009236FF" w:rsidRPr="00FD149E" w:rsidRDefault="009236FF" w:rsidP="003678A3">
      <w:pPr>
        <w:ind w:left="-284" w:right="-238"/>
        <w:jc w:val="both"/>
        <w:rPr>
          <w:rFonts w:ascii="Arial" w:hAnsi="Arial" w:cs="Arial"/>
          <w:szCs w:val="32"/>
          <w:lang w:val="en-US"/>
        </w:rPr>
      </w:pPr>
    </w:p>
    <w:p w14:paraId="748AC706" w14:textId="77777777" w:rsidR="009236FF" w:rsidRPr="005F77A2" w:rsidRDefault="009236FF" w:rsidP="003678A3">
      <w:pPr>
        <w:ind w:left="-284" w:right="-238"/>
        <w:jc w:val="both"/>
        <w:rPr>
          <w:rFonts w:ascii="Arial" w:hAnsi="Arial" w:cs="Arial"/>
          <w:b/>
          <w:sz w:val="28"/>
          <w:szCs w:val="32"/>
          <w:lang w:val="en-US"/>
        </w:rPr>
      </w:pPr>
    </w:p>
    <w:p w14:paraId="0B0232A9" w14:textId="77777777" w:rsidR="009236FF" w:rsidRPr="005F77A2" w:rsidRDefault="009236FF" w:rsidP="003678A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E5E2C13" w14:textId="77777777" w:rsidR="009236FF" w:rsidRPr="005F77A2" w:rsidRDefault="009236FF" w:rsidP="003678A3">
      <w:pPr>
        <w:ind w:left="-284" w:right="-238"/>
        <w:jc w:val="both"/>
        <w:rPr>
          <w:rFonts w:ascii="Arial" w:hAnsi="Arial" w:cs="Arial"/>
          <w:color w:val="000000" w:themeColor="text1"/>
          <w:szCs w:val="24"/>
        </w:rPr>
      </w:pPr>
    </w:p>
    <w:p w14:paraId="2DCDB4F6" w14:textId="77777777" w:rsidR="009236FF" w:rsidRPr="005F77A2" w:rsidRDefault="009236FF" w:rsidP="003678A3">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Simple Majority </w:t>
      </w:r>
    </w:p>
    <w:p w14:paraId="47A4161C" w14:textId="77777777" w:rsidR="009236FF" w:rsidRDefault="009236FF" w:rsidP="003678A3">
      <w:pPr>
        <w:ind w:left="-284" w:right="-238"/>
        <w:jc w:val="both"/>
        <w:rPr>
          <w:rFonts w:ascii="Arial" w:hAnsi="Arial" w:cs="Arial"/>
          <w:b/>
          <w:sz w:val="28"/>
          <w:szCs w:val="32"/>
          <w:lang w:val="en-US"/>
        </w:rPr>
      </w:pPr>
    </w:p>
    <w:p w14:paraId="1588CAEB" w14:textId="77777777" w:rsidR="00407820" w:rsidRPr="005F77A2" w:rsidRDefault="00407820" w:rsidP="003678A3">
      <w:pPr>
        <w:ind w:left="-284" w:right="-238"/>
        <w:jc w:val="both"/>
        <w:rPr>
          <w:rFonts w:ascii="Arial" w:hAnsi="Arial" w:cs="Arial"/>
          <w:b/>
          <w:sz w:val="28"/>
          <w:szCs w:val="32"/>
          <w:lang w:val="en-US"/>
        </w:rPr>
      </w:pPr>
    </w:p>
    <w:p w14:paraId="7CF11AB7"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489AE9EC" w14:textId="77777777" w:rsidR="009236FF" w:rsidRPr="005F77A2" w:rsidRDefault="009236FF" w:rsidP="003678A3">
      <w:pPr>
        <w:ind w:left="-284" w:right="-238"/>
        <w:jc w:val="both"/>
        <w:rPr>
          <w:rFonts w:ascii="Arial" w:hAnsi="Arial" w:cs="Arial"/>
          <w:b/>
          <w:sz w:val="28"/>
          <w:szCs w:val="32"/>
          <w:lang w:val="en-US"/>
        </w:rPr>
      </w:pPr>
    </w:p>
    <w:p w14:paraId="7A0CDDEB" w14:textId="77777777" w:rsidR="009236FF" w:rsidRPr="00B572AE" w:rsidRDefault="009236FF" w:rsidP="003678A3">
      <w:pPr>
        <w:ind w:left="-284" w:right="-238"/>
        <w:jc w:val="both"/>
        <w:rPr>
          <w:rFonts w:ascii="Arial" w:hAnsi="Arial" w:cs="Arial"/>
          <w:color w:val="000000" w:themeColor="text1"/>
          <w:szCs w:val="24"/>
        </w:rPr>
      </w:pPr>
      <w:r w:rsidRPr="00B572AE">
        <w:rPr>
          <w:rFonts w:ascii="Arial" w:hAnsi="Arial" w:cs="Arial"/>
          <w:color w:val="000000" w:themeColor="text1"/>
          <w:szCs w:val="24"/>
        </w:rPr>
        <w:t>Regulation 13 of the Local Government (Financial Management) Regulations 1996 requires a list of accounts paid to be prepared each month, showing each account paid since the last list was prepared. This list is to include the following information:</w:t>
      </w:r>
    </w:p>
    <w:p w14:paraId="5AAA82BF" w14:textId="77777777" w:rsidR="009236FF" w:rsidRPr="00B572AE" w:rsidRDefault="009236FF" w:rsidP="003678A3">
      <w:pPr>
        <w:ind w:left="-284" w:right="-238"/>
        <w:jc w:val="both"/>
        <w:rPr>
          <w:rFonts w:ascii="Arial" w:hAnsi="Arial" w:cs="Arial"/>
          <w:color w:val="000000" w:themeColor="text1"/>
          <w:szCs w:val="24"/>
        </w:rPr>
      </w:pPr>
    </w:p>
    <w:p w14:paraId="5A66B553" w14:textId="77777777" w:rsidR="009236FF" w:rsidRPr="00B572AE" w:rsidRDefault="009236FF" w:rsidP="00022F47">
      <w:pPr>
        <w:pStyle w:val="ListParagraph"/>
        <w:numPr>
          <w:ilvl w:val="0"/>
          <w:numId w:val="54"/>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the payee’s name;</w:t>
      </w:r>
    </w:p>
    <w:p w14:paraId="3147061F" w14:textId="77777777" w:rsidR="009236FF" w:rsidRPr="00B572AE" w:rsidRDefault="009236FF" w:rsidP="00022F47">
      <w:pPr>
        <w:pStyle w:val="ListParagraph"/>
        <w:numPr>
          <w:ilvl w:val="0"/>
          <w:numId w:val="54"/>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the amount of the payment;</w:t>
      </w:r>
    </w:p>
    <w:p w14:paraId="0CC2AC5B" w14:textId="77777777" w:rsidR="009236FF" w:rsidRPr="00B572AE" w:rsidRDefault="009236FF" w:rsidP="00022F47">
      <w:pPr>
        <w:pStyle w:val="ListParagraph"/>
        <w:numPr>
          <w:ilvl w:val="0"/>
          <w:numId w:val="54"/>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235AD16A" w14:textId="77777777" w:rsidR="009236FF" w:rsidRPr="00B572AE" w:rsidRDefault="009236FF" w:rsidP="00022F47">
      <w:pPr>
        <w:pStyle w:val="ListParagraph"/>
        <w:numPr>
          <w:ilvl w:val="0"/>
          <w:numId w:val="54"/>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6E208561" w14:textId="77777777" w:rsidR="009236FF" w:rsidRDefault="009236FF" w:rsidP="003678A3">
      <w:pPr>
        <w:ind w:left="-284" w:right="-238"/>
        <w:jc w:val="both"/>
        <w:rPr>
          <w:rFonts w:ascii="Arial" w:hAnsi="Arial" w:cs="Arial"/>
          <w:color w:val="000000" w:themeColor="text1"/>
          <w:szCs w:val="24"/>
        </w:rPr>
      </w:pPr>
    </w:p>
    <w:p w14:paraId="34EDE617" w14:textId="77777777" w:rsidR="00407820" w:rsidRPr="00B572AE" w:rsidRDefault="00407820" w:rsidP="003678A3">
      <w:pPr>
        <w:ind w:left="-284" w:right="-238"/>
        <w:jc w:val="both"/>
        <w:rPr>
          <w:rFonts w:ascii="Arial" w:hAnsi="Arial" w:cs="Arial"/>
          <w:color w:val="000000" w:themeColor="text1"/>
          <w:szCs w:val="24"/>
        </w:rPr>
      </w:pPr>
    </w:p>
    <w:p w14:paraId="70A9CB14"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CE0AD63" w14:textId="77777777" w:rsidR="009236FF" w:rsidRPr="005F77A2" w:rsidRDefault="009236FF" w:rsidP="003678A3">
      <w:pPr>
        <w:ind w:left="-284" w:right="-238"/>
        <w:jc w:val="both"/>
        <w:rPr>
          <w:rFonts w:ascii="Arial" w:hAnsi="Arial" w:cs="Arial"/>
          <w:szCs w:val="32"/>
          <w:lang w:val="en-US"/>
        </w:rPr>
      </w:pPr>
    </w:p>
    <w:p w14:paraId="126870D4" w14:textId="77777777" w:rsidR="009236FF" w:rsidRPr="00B572AE" w:rsidRDefault="009236FF" w:rsidP="003678A3">
      <w:pPr>
        <w:ind w:left="-284" w:right="-238"/>
        <w:jc w:val="both"/>
        <w:rPr>
          <w:rFonts w:ascii="Arial" w:hAnsi="Arial" w:cs="Arial"/>
          <w:color w:val="000000" w:themeColor="text1"/>
          <w:szCs w:val="24"/>
        </w:rPr>
      </w:pPr>
      <w:r w:rsidRPr="00B572AE">
        <w:rPr>
          <w:rFonts w:ascii="Arial" w:hAnsi="Arial" w:cs="Arial"/>
          <w:color w:val="000000" w:themeColor="text1"/>
          <w:szCs w:val="24"/>
        </w:rPr>
        <w:t>The accounts payable procedures ensure that risk is managed, and no fraudulent payments are made by the City, and these procedures are strictly adhered to by the officers. These include the final vetting of approved invoices by the Coordinator Financial Accounting and the Manager Financial Services (or designated alternative officers).</w:t>
      </w:r>
    </w:p>
    <w:p w14:paraId="4BBD41E4" w14:textId="77777777" w:rsidR="009236FF" w:rsidRDefault="009236FF" w:rsidP="003678A3">
      <w:pPr>
        <w:ind w:left="-284" w:right="-238"/>
        <w:jc w:val="both"/>
        <w:rPr>
          <w:rFonts w:ascii="Arial" w:hAnsi="Arial" w:cs="Arial"/>
          <w:szCs w:val="32"/>
          <w:lang w:val="en-US"/>
        </w:rPr>
      </w:pPr>
    </w:p>
    <w:p w14:paraId="3695AF9B"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77E96BD" w14:textId="77777777" w:rsidR="009236FF" w:rsidRPr="00894FC1" w:rsidRDefault="009236FF" w:rsidP="003678A3">
      <w:pPr>
        <w:ind w:left="-284" w:right="-238"/>
        <w:jc w:val="both"/>
        <w:rPr>
          <w:rFonts w:ascii="Arial" w:hAnsi="Arial" w:cs="Arial"/>
          <w:b/>
          <w:szCs w:val="32"/>
          <w:lang w:val="en-US"/>
        </w:rPr>
      </w:pPr>
    </w:p>
    <w:p w14:paraId="3E69AACD" w14:textId="77777777" w:rsidR="009236FF" w:rsidRPr="00B572AE" w:rsidRDefault="009236FF" w:rsidP="003678A3">
      <w:pPr>
        <w:ind w:left="-284" w:right="-238"/>
        <w:jc w:val="both"/>
        <w:rPr>
          <w:rFonts w:ascii="Arial" w:hAnsi="Arial" w:cs="Arial"/>
          <w:color w:val="000000" w:themeColor="text1"/>
          <w:szCs w:val="24"/>
        </w:rPr>
      </w:pPr>
      <w:r>
        <w:rPr>
          <w:rFonts w:ascii="Arial" w:hAnsi="Arial" w:cs="Arial"/>
          <w:color w:val="000000" w:themeColor="text1"/>
          <w:szCs w:val="24"/>
        </w:rPr>
        <w:t>Not applicable</w:t>
      </w:r>
    </w:p>
    <w:p w14:paraId="76CA41A7" w14:textId="77777777" w:rsidR="009236FF" w:rsidRDefault="009236FF" w:rsidP="003678A3">
      <w:pPr>
        <w:ind w:left="-284" w:right="-238"/>
        <w:jc w:val="both"/>
        <w:rPr>
          <w:rFonts w:ascii="Arial" w:hAnsi="Arial" w:cs="Arial"/>
          <w:color w:val="000000" w:themeColor="text1"/>
          <w:szCs w:val="24"/>
        </w:rPr>
      </w:pPr>
    </w:p>
    <w:p w14:paraId="48828CEB" w14:textId="77777777" w:rsidR="00407820" w:rsidRPr="00B572AE" w:rsidRDefault="00407820" w:rsidP="003678A3">
      <w:pPr>
        <w:ind w:left="-284" w:right="-238"/>
        <w:jc w:val="both"/>
        <w:rPr>
          <w:rFonts w:ascii="Arial" w:hAnsi="Arial" w:cs="Arial"/>
          <w:color w:val="000000" w:themeColor="text1"/>
          <w:szCs w:val="24"/>
        </w:rPr>
      </w:pPr>
    </w:p>
    <w:p w14:paraId="484592F0"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022D0FD" w14:textId="77777777" w:rsidR="009236FF" w:rsidRDefault="009236FF" w:rsidP="003678A3">
      <w:pPr>
        <w:ind w:left="-284" w:right="-238"/>
        <w:jc w:val="both"/>
        <w:rPr>
          <w:rFonts w:ascii="Arial" w:hAnsi="Arial" w:cs="Arial"/>
          <w:szCs w:val="32"/>
          <w:highlight w:val="red"/>
          <w:lang w:val="en-US"/>
        </w:rPr>
      </w:pPr>
    </w:p>
    <w:p w14:paraId="42B83E8B" w14:textId="77777777" w:rsidR="009236FF" w:rsidRDefault="009236FF" w:rsidP="003678A3">
      <w:pPr>
        <w:ind w:left="-284" w:right="-238"/>
        <w:jc w:val="both"/>
        <w:rPr>
          <w:rFonts w:ascii="Arial" w:hAnsi="Arial" w:cs="Arial"/>
          <w:szCs w:val="32"/>
          <w:highlight w:val="red"/>
          <w:lang w:val="en-US"/>
        </w:rPr>
      </w:pPr>
    </w:p>
    <w:p w14:paraId="31444306" w14:textId="77777777" w:rsidR="009236FF" w:rsidRPr="00DA4961" w:rsidRDefault="009236FF" w:rsidP="003678A3">
      <w:pPr>
        <w:ind w:left="-284" w:right="-238"/>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Our city will be an environmentally-sensitive, beautiful and inclusive place.</w:t>
      </w:r>
    </w:p>
    <w:p w14:paraId="22CBFF91" w14:textId="77777777" w:rsidR="009236FF" w:rsidRPr="00DA4961" w:rsidRDefault="009236FF" w:rsidP="003678A3">
      <w:pPr>
        <w:ind w:left="-284" w:right="-238"/>
        <w:jc w:val="both"/>
        <w:rPr>
          <w:rFonts w:ascii="Arial" w:hAnsi="Arial" w:cs="Arial"/>
          <w:szCs w:val="24"/>
          <w:lang w:val="en-US"/>
        </w:rPr>
      </w:pPr>
    </w:p>
    <w:p w14:paraId="071834F9" w14:textId="77777777" w:rsidR="009236FF" w:rsidRDefault="009236FF" w:rsidP="003678A3">
      <w:pPr>
        <w:ind w:left="-284" w:right="-238"/>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46B4D906" w14:textId="77777777" w:rsidR="009236FF" w:rsidRPr="00DA4961" w:rsidRDefault="009236FF" w:rsidP="003678A3">
      <w:pPr>
        <w:ind w:left="-284" w:right="-238"/>
        <w:jc w:val="both"/>
        <w:rPr>
          <w:rFonts w:ascii="Arial" w:hAnsi="Arial" w:cs="Arial"/>
          <w:b/>
          <w:szCs w:val="28"/>
          <w:lang w:val="en-US"/>
        </w:rPr>
      </w:pPr>
    </w:p>
    <w:p w14:paraId="22F6873C" w14:textId="77777777" w:rsidR="009236FF" w:rsidRPr="00DA4961" w:rsidRDefault="009236FF" w:rsidP="003678A3">
      <w:pPr>
        <w:ind w:left="-284" w:right="-238"/>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2021/22 budget was prepared in line with the City’s level of tolerance of risk and it is managed through budgetary review and control. All relevant information has been provided in this report and through the attachments.</w:t>
      </w:r>
    </w:p>
    <w:p w14:paraId="66AECA48" w14:textId="77777777" w:rsidR="009236FF" w:rsidRPr="005F77A2" w:rsidRDefault="009236FF" w:rsidP="003678A3">
      <w:pPr>
        <w:ind w:left="-284" w:right="-238"/>
        <w:jc w:val="both"/>
        <w:rPr>
          <w:rFonts w:ascii="Arial" w:hAnsi="Arial" w:cs="Arial"/>
          <w:bCs/>
          <w:szCs w:val="28"/>
          <w:lang w:val="en-US"/>
        </w:rPr>
      </w:pPr>
    </w:p>
    <w:p w14:paraId="5A9322EB" w14:textId="77777777" w:rsidR="009236FF" w:rsidRPr="005F77A2" w:rsidRDefault="009236FF" w:rsidP="003678A3">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59AF6763" w14:textId="77777777" w:rsidR="009236FF" w:rsidRPr="005F77A2" w:rsidRDefault="009236FF" w:rsidP="003678A3">
      <w:pPr>
        <w:ind w:left="-284" w:right="-238"/>
        <w:jc w:val="both"/>
        <w:rPr>
          <w:rFonts w:ascii="Arial" w:hAnsi="Arial" w:cs="Arial"/>
          <w:b/>
          <w:color w:val="17365D" w:themeColor="text2" w:themeShade="BF"/>
          <w:szCs w:val="28"/>
          <w:lang w:val="en-US"/>
        </w:rPr>
      </w:pPr>
    </w:p>
    <w:p w14:paraId="391E2EE3" w14:textId="77777777" w:rsidR="009236FF" w:rsidRPr="005F77A2" w:rsidRDefault="009236FF" w:rsidP="00022F47">
      <w:pPr>
        <w:pStyle w:val="ListParagraph"/>
        <w:numPr>
          <w:ilvl w:val="0"/>
          <w:numId w:val="53"/>
        </w:numPr>
        <w:ind w:left="284" w:right="-238" w:hanging="567"/>
        <w:jc w:val="both"/>
        <w:rPr>
          <w:rFonts w:ascii="Arial" w:hAnsi="Arial" w:cs="Arial"/>
          <w:szCs w:val="24"/>
          <w:lang w:val="en-US"/>
        </w:rPr>
      </w:pPr>
      <w:r w:rsidRPr="005F77A2">
        <w:rPr>
          <w:rFonts w:ascii="Arial" w:hAnsi="Arial" w:cs="Arial"/>
          <w:szCs w:val="24"/>
          <w:lang w:val="en-US"/>
        </w:rPr>
        <w:t>Urban form - protecting our quality living environment</w:t>
      </w:r>
    </w:p>
    <w:p w14:paraId="55F97FD9" w14:textId="77777777" w:rsidR="009236FF" w:rsidRPr="005F77A2" w:rsidRDefault="009236FF" w:rsidP="00022F47">
      <w:pPr>
        <w:pStyle w:val="ListParagraph"/>
        <w:numPr>
          <w:ilvl w:val="0"/>
          <w:numId w:val="53"/>
        </w:numPr>
        <w:ind w:left="284" w:right="-238" w:hanging="567"/>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5FAA8950" w14:textId="77777777" w:rsidR="009236FF" w:rsidRPr="005F77A2" w:rsidRDefault="009236FF" w:rsidP="00022F47">
      <w:pPr>
        <w:pStyle w:val="ListParagraph"/>
        <w:numPr>
          <w:ilvl w:val="0"/>
          <w:numId w:val="53"/>
        </w:numPr>
        <w:ind w:left="284" w:right="-238" w:hanging="567"/>
        <w:jc w:val="both"/>
        <w:rPr>
          <w:rFonts w:ascii="Arial" w:hAnsi="Arial" w:cs="Arial"/>
          <w:szCs w:val="24"/>
          <w:lang w:val="en-US"/>
        </w:rPr>
      </w:pPr>
      <w:r w:rsidRPr="005F77A2">
        <w:rPr>
          <w:rFonts w:ascii="Arial" w:hAnsi="Arial" w:cs="Arial"/>
          <w:szCs w:val="24"/>
          <w:lang w:val="en-US"/>
        </w:rPr>
        <w:t>Underground power</w:t>
      </w:r>
    </w:p>
    <w:p w14:paraId="2C62A7F7" w14:textId="77777777" w:rsidR="009236FF" w:rsidRPr="005F77A2" w:rsidRDefault="009236FF" w:rsidP="00022F47">
      <w:pPr>
        <w:pStyle w:val="ListParagraph"/>
        <w:numPr>
          <w:ilvl w:val="0"/>
          <w:numId w:val="53"/>
        </w:numPr>
        <w:ind w:left="284" w:right="-238" w:hanging="567"/>
        <w:jc w:val="both"/>
        <w:rPr>
          <w:rFonts w:ascii="Arial" w:hAnsi="Arial" w:cs="Arial"/>
          <w:szCs w:val="24"/>
          <w:lang w:val="en-US"/>
        </w:rPr>
      </w:pPr>
      <w:r w:rsidRPr="005F77A2">
        <w:rPr>
          <w:rFonts w:ascii="Arial" w:hAnsi="Arial" w:cs="Arial"/>
          <w:szCs w:val="24"/>
          <w:lang w:val="en-US"/>
        </w:rPr>
        <w:t>Encouraging sustainable building</w:t>
      </w:r>
    </w:p>
    <w:p w14:paraId="5FD289C4" w14:textId="77777777" w:rsidR="009236FF" w:rsidRPr="005F77A2" w:rsidRDefault="009236FF" w:rsidP="00022F47">
      <w:pPr>
        <w:pStyle w:val="ListParagraph"/>
        <w:numPr>
          <w:ilvl w:val="0"/>
          <w:numId w:val="53"/>
        </w:numPr>
        <w:ind w:left="284" w:right="-238" w:hanging="567"/>
        <w:jc w:val="both"/>
        <w:rPr>
          <w:rFonts w:ascii="Arial" w:hAnsi="Arial" w:cs="Arial"/>
          <w:szCs w:val="24"/>
          <w:lang w:val="en-US"/>
        </w:rPr>
      </w:pPr>
      <w:r w:rsidRPr="005F77A2">
        <w:rPr>
          <w:rFonts w:ascii="Arial" w:hAnsi="Arial" w:cs="Arial"/>
          <w:szCs w:val="24"/>
          <w:lang w:val="en-US"/>
        </w:rPr>
        <w:t>Retaining remnant bushland and cultural heritage</w:t>
      </w:r>
    </w:p>
    <w:p w14:paraId="2AFC18A5" w14:textId="77777777" w:rsidR="009236FF" w:rsidRPr="005F77A2" w:rsidRDefault="009236FF" w:rsidP="00022F47">
      <w:pPr>
        <w:pStyle w:val="ListParagraph"/>
        <w:numPr>
          <w:ilvl w:val="0"/>
          <w:numId w:val="53"/>
        </w:numPr>
        <w:ind w:left="284" w:right="-238" w:hanging="567"/>
        <w:jc w:val="both"/>
        <w:rPr>
          <w:rFonts w:ascii="Arial" w:hAnsi="Arial" w:cs="Arial"/>
          <w:szCs w:val="24"/>
          <w:lang w:val="en-US"/>
        </w:rPr>
      </w:pPr>
      <w:r w:rsidRPr="005F77A2">
        <w:rPr>
          <w:rFonts w:ascii="Arial" w:hAnsi="Arial" w:cs="Arial"/>
          <w:szCs w:val="24"/>
          <w:lang w:val="en-US"/>
        </w:rPr>
        <w:t>Providing for sport and recreation</w:t>
      </w:r>
    </w:p>
    <w:p w14:paraId="244A2FC2" w14:textId="77777777" w:rsidR="009236FF" w:rsidRPr="005F77A2" w:rsidRDefault="009236FF" w:rsidP="00022F47">
      <w:pPr>
        <w:pStyle w:val="ListParagraph"/>
        <w:numPr>
          <w:ilvl w:val="0"/>
          <w:numId w:val="53"/>
        </w:numPr>
        <w:ind w:left="284" w:right="-238" w:hanging="567"/>
        <w:jc w:val="both"/>
        <w:rPr>
          <w:rFonts w:ascii="Arial" w:hAnsi="Arial" w:cs="Arial"/>
          <w:szCs w:val="24"/>
          <w:lang w:val="en-US"/>
        </w:rPr>
      </w:pPr>
      <w:r w:rsidRPr="005F77A2">
        <w:rPr>
          <w:rFonts w:ascii="Arial" w:hAnsi="Arial" w:cs="Arial"/>
          <w:szCs w:val="24"/>
          <w:lang w:val="en-US"/>
        </w:rPr>
        <w:t>Managing parking</w:t>
      </w:r>
    </w:p>
    <w:p w14:paraId="4D16F9B2" w14:textId="77777777" w:rsidR="009236FF" w:rsidRPr="005F77A2" w:rsidRDefault="009236FF" w:rsidP="00022F47">
      <w:pPr>
        <w:pStyle w:val="ListParagraph"/>
        <w:numPr>
          <w:ilvl w:val="0"/>
          <w:numId w:val="53"/>
        </w:numPr>
        <w:ind w:left="284" w:right="-238" w:hanging="567"/>
        <w:jc w:val="both"/>
        <w:rPr>
          <w:rFonts w:ascii="Arial" w:hAnsi="Arial" w:cs="Arial"/>
          <w:szCs w:val="24"/>
          <w:lang w:val="en-US"/>
        </w:rPr>
      </w:pPr>
      <w:r w:rsidRPr="005F77A2">
        <w:rPr>
          <w:rFonts w:ascii="Arial" w:hAnsi="Arial" w:cs="Arial"/>
          <w:szCs w:val="24"/>
          <w:lang w:val="en-US"/>
        </w:rPr>
        <w:t>Working with neighboring Councils to achieve the best outcomes for the western suburbs as a whole</w:t>
      </w:r>
    </w:p>
    <w:p w14:paraId="057601CD" w14:textId="77777777" w:rsidR="009236FF" w:rsidRDefault="009236FF" w:rsidP="003678A3">
      <w:pPr>
        <w:ind w:left="-284" w:right="-238"/>
        <w:jc w:val="both"/>
        <w:rPr>
          <w:rFonts w:ascii="Arial" w:hAnsi="Arial" w:cs="Arial"/>
          <w:b/>
          <w:sz w:val="28"/>
          <w:szCs w:val="32"/>
          <w:lang w:val="en-US"/>
        </w:rPr>
      </w:pPr>
    </w:p>
    <w:p w14:paraId="765BB7EA" w14:textId="77777777" w:rsidR="00407820" w:rsidRPr="005F77A2" w:rsidRDefault="00407820" w:rsidP="003678A3">
      <w:pPr>
        <w:ind w:left="-284" w:right="-238"/>
        <w:jc w:val="both"/>
        <w:rPr>
          <w:rFonts w:ascii="Arial" w:hAnsi="Arial" w:cs="Arial"/>
          <w:b/>
          <w:sz w:val="28"/>
          <w:szCs w:val="32"/>
          <w:lang w:val="en-US"/>
        </w:rPr>
      </w:pPr>
    </w:p>
    <w:p w14:paraId="1B2FCAAD" w14:textId="77777777" w:rsidR="009236FF" w:rsidRPr="005F77A2" w:rsidRDefault="009236FF" w:rsidP="003678A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37F00FA" w14:textId="77777777" w:rsidR="009236FF" w:rsidRDefault="009236FF" w:rsidP="003678A3">
      <w:pPr>
        <w:ind w:left="-284" w:right="-238"/>
        <w:jc w:val="both"/>
        <w:rPr>
          <w:rFonts w:ascii="Arial" w:hAnsi="Arial" w:cs="Arial"/>
          <w:szCs w:val="24"/>
          <w:lang w:val="en-US"/>
        </w:rPr>
      </w:pPr>
    </w:p>
    <w:p w14:paraId="0A553E28" w14:textId="77777777" w:rsidR="009236FF" w:rsidRPr="00B572AE" w:rsidRDefault="009236FF" w:rsidP="003678A3">
      <w:pPr>
        <w:ind w:left="-284" w:right="-238"/>
        <w:jc w:val="both"/>
        <w:rPr>
          <w:rFonts w:ascii="Arial" w:hAnsi="Arial" w:cs="Arial"/>
          <w:szCs w:val="24"/>
          <w:lang w:val="en-US"/>
        </w:rPr>
      </w:pPr>
      <w:r w:rsidRPr="00B572AE">
        <w:rPr>
          <w:rFonts w:ascii="Arial" w:hAnsi="Arial" w:cs="Arial"/>
          <w:szCs w:val="24"/>
          <w:lang w:val="en-US"/>
        </w:rPr>
        <w:t xml:space="preserve">The payments are made in accordance with the approved budget. </w:t>
      </w:r>
    </w:p>
    <w:p w14:paraId="033E3504" w14:textId="77777777" w:rsidR="009236FF" w:rsidRPr="00B572AE" w:rsidRDefault="009236FF" w:rsidP="003678A3">
      <w:pPr>
        <w:ind w:left="-284" w:right="-238"/>
        <w:jc w:val="both"/>
        <w:rPr>
          <w:rFonts w:ascii="Arial" w:hAnsi="Arial" w:cs="Arial"/>
          <w:szCs w:val="24"/>
          <w:lang w:val="en-US"/>
        </w:rPr>
      </w:pPr>
    </w:p>
    <w:p w14:paraId="04847B93" w14:textId="77777777" w:rsidR="009236FF" w:rsidRPr="005F77A2" w:rsidRDefault="009236FF" w:rsidP="003678A3">
      <w:pPr>
        <w:ind w:left="-284" w:right="-238"/>
        <w:jc w:val="both"/>
        <w:rPr>
          <w:rFonts w:ascii="Arial" w:hAnsi="Arial" w:cs="Arial"/>
          <w:szCs w:val="24"/>
          <w:highlight w:val="yellow"/>
          <w:lang w:val="en-US"/>
        </w:rPr>
      </w:pPr>
    </w:p>
    <w:p w14:paraId="698574D1"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FDF7286" w14:textId="77777777" w:rsidR="009236FF" w:rsidRPr="005F77A2" w:rsidRDefault="009236FF" w:rsidP="003678A3">
      <w:pPr>
        <w:ind w:left="-284" w:right="-238"/>
        <w:jc w:val="both"/>
        <w:rPr>
          <w:rFonts w:ascii="Arial" w:hAnsi="Arial" w:cs="Arial"/>
          <w:b/>
          <w:sz w:val="28"/>
          <w:szCs w:val="32"/>
          <w:lang w:val="en-US"/>
        </w:rPr>
      </w:pPr>
    </w:p>
    <w:p w14:paraId="7A394BDA" w14:textId="44A3D4BD" w:rsidR="009236FF" w:rsidRPr="00FD149E" w:rsidRDefault="009236FF" w:rsidP="003678A3">
      <w:pPr>
        <w:ind w:left="-284" w:right="-238"/>
        <w:jc w:val="both"/>
        <w:rPr>
          <w:rFonts w:ascii="Arial" w:hAnsi="Arial" w:cs="Arial"/>
          <w:color w:val="000000" w:themeColor="text1"/>
          <w:szCs w:val="24"/>
        </w:rPr>
      </w:pPr>
      <w:r w:rsidRPr="00FD149E">
        <w:rPr>
          <w:rFonts w:ascii="Arial" w:hAnsi="Arial" w:cs="Arial"/>
          <w:color w:val="000000" w:themeColor="text1"/>
          <w:szCs w:val="24"/>
        </w:rPr>
        <w:t xml:space="preserve">In accordance with Regulation 13 of the Local Government (Financial Management) Regulations 1996 Administration is required to present the List of Accounts Paid for the month </w:t>
      </w:r>
      <w:r>
        <w:rPr>
          <w:rFonts w:ascii="Arial" w:hAnsi="Arial" w:cs="Arial"/>
          <w:color w:val="000000" w:themeColor="text1"/>
          <w:szCs w:val="24"/>
        </w:rPr>
        <w:t xml:space="preserve">of </w:t>
      </w:r>
      <w:r w:rsidR="00040CBC">
        <w:rPr>
          <w:rFonts w:ascii="Arial" w:hAnsi="Arial" w:cs="Arial"/>
          <w:color w:val="000000" w:themeColor="text1"/>
          <w:szCs w:val="24"/>
        </w:rPr>
        <w:t>March 2022</w:t>
      </w:r>
      <w:r>
        <w:rPr>
          <w:rFonts w:ascii="Arial" w:hAnsi="Arial" w:cs="Arial"/>
          <w:color w:val="000000" w:themeColor="text1"/>
          <w:szCs w:val="24"/>
        </w:rPr>
        <w:t xml:space="preserve"> </w:t>
      </w:r>
      <w:r w:rsidRPr="00FD149E">
        <w:rPr>
          <w:rFonts w:ascii="Arial" w:hAnsi="Arial" w:cs="Arial"/>
          <w:color w:val="000000" w:themeColor="text1"/>
          <w:szCs w:val="24"/>
        </w:rPr>
        <w:t>to Council.</w:t>
      </w:r>
    </w:p>
    <w:p w14:paraId="2B48EED3" w14:textId="77777777" w:rsidR="00407820" w:rsidRDefault="00407820" w:rsidP="003678A3">
      <w:pPr>
        <w:ind w:left="-284" w:right="-238"/>
        <w:jc w:val="both"/>
        <w:rPr>
          <w:rFonts w:ascii="Arial" w:hAnsi="Arial" w:cs="Arial"/>
          <w:color w:val="000000" w:themeColor="text1"/>
          <w:szCs w:val="24"/>
        </w:rPr>
      </w:pPr>
    </w:p>
    <w:p w14:paraId="7610D77B" w14:textId="77777777" w:rsidR="00407820" w:rsidRPr="00FD149E" w:rsidRDefault="00407820" w:rsidP="003678A3">
      <w:pPr>
        <w:ind w:left="-284" w:right="-238"/>
        <w:jc w:val="both"/>
        <w:rPr>
          <w:rFonts w:ascii="Arial" w:hAnsi="Arial" w:cs="Arial"/>
          <w:color w:val="000000" w:themeColor="text1"/>
          <w:szCs w:val="24"/>
        </w:rPr>
      </w:pPr>
    </w:p>
    <w:p w14:paraId="7AF456D9" w14:textId="77777777" w:rsidR="009236FF" w:rsidRPr="005F77A2" w:rsidRDefault="009236FF" w:rsidP="003678A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0AB4CBCF" w14:textId="77777777" w:rsidR="009236FF" w:rsidRPr="005F77A2" w:rsidRDefault="009236FF" w:rsidP="003678A3">
      <w:pPr>
        <w:ind w:left="-284" w:right="-238"/>
        <w:jc w:val="both"/>
        <w:rPr>
          <w:rFonts w:ascii="Arial" w:hAnsi="Arial" w:cs="Arial"/>
          <w:b/>
          <w:sz w:val="28"/>
          <w:szCs w:val="32"/>
          <w:lang w:val="en-US"/>
        </w:rPr>
      </w:pPr>
    </w:p>
    <w:p w14:paraId="54FB69E3" w14:textId="77777777" w:rsidR="009236FF" w:rsidRDefault="009236FF" w:rsidP="003678A3">
      <w:pPr>
        <w:ind w:left="-284" w:right="-238"/>
        <w:jc w:val="both"/>
        <w:rPr>
          <w:rFonts w:ascii="Arial" w:hAnsi="Arial" w:cs="Arial"/>
          <w:szCs w:val="24"/>
          <w:lang w:val="en-US"/>
        </w:rPr>
      </w:pPr>
      <w:r w:rsidRPr="00B572AE">
        <w:rPr>
          <w:rFonts w:ascii="Arial" w:hAnsi="Arial" w:cs="Arial"/>
          <w:szCs w:val="24"/>
          <w:lang w:val="en-US"/>
        </w:rPr>
        <w:t>This does not have any impact upon the rates.</w:t>
      </w:r>
    </w:p>
    <w:p w14:paraId="57F238D4" w14:textId="77777777" w:rsidR="00407820" w:rsidRDefault="00407820" w:rsidP="003678A3">
      <w:pPr>
        <w:ind w:left="-284" w:right="-238"/>
        <w:jc w:val="both"/>
        <w:rPr>
          <w:rFonts w:ascii="Arial" w:hAnsi="Arial" w:cs="Arial"/>
          <w:szCs w:val="24"/>
          <w:lang w:val="en-US"/>
        </w:rPr>
      </w:pPr>
    </w:p>
    <w:p w14:paraId="555314AB"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F4CD20A" w14:textId="77777777" w:rsidR="009236FF" w:rsidRPr="00FD149E" w:rsidRDefault="009236FF" w:rsidP="003678A3">
      <w:pPr>
        <w:ind w:left="-284" w:right="-238"/>
        <w:jc w:val="both"/>
        <w:rPr>
          <w:rFonts w:ascii="Arial" w:hAnsi="Arial" w:cs="Arial"/>
          <w:color w:val="000000" w:themeColor="text1"/>
          <w:szCs w:val="24"/>
        </w:rPr>
      </w:pPr>
    </w:p>
    <w:p w14:paraId="751A8913" w14:textId="4A8BD185" w:rsidR="009236FF" w:rsidRDefault="009236FF" w:rsidP="003678A3">
      <w:pPr>
        <w:ind w:left="-284" w:right="-238"/>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March 2022</w:t>
      </w:r>
      <w:r w:rsidRPr="00FD149E">
        <w:rPr>
          <w:rFonts w:ascii="Arial" w:hAnsi="Arial" w:cs="Arial"/>
          <w:color w:val="000000" w:themeColor="text1"/>
          <w:szCs w:val="24"/>
        </w:rPr>
        <w:t xml:space="preserve"> complies with the relevant legislation and can be received by Council</w:t>
      </w:r>
      <w:r w:rsidR="00225813">
        <w:rPr>
          <w:rFonts w:ascii="Arial" w:hAnsi="Arial" w:cs="Arial"/>
          <w:color w:val="000000" w:themeColor="text1"/>
          <w:szCs w:val="24"/>
        </w:rPr>
        <w:t>.</w:t>
      </w:r>
    </w:p>
    <w:p w14:paraId="777A0E7A" w14:textId="77777777" w:rsidR="006953AE" w:rsidRDefault="006953AE" w:rsidP="003678A3">
      <w:pPr>
        <w:ind w:left="-284" w:right="-238"/>
        <w:jc w:val="both"/>
        <w:rPr>
          <w:rFonts w:ascii="Arial" w:hAnsi="Arial" w:cs="Arial"/>
          <w:color w:val="000000" w:themeColor="text1"/>
          <w:szCs w:val="24"/>
        </w:rPr>
      </w:pPr>
    </w:p>
    <w:p w14:paraId="7708900B" w14:textId="77777777" w:rsidR="006953AE" w:rsidRPr="009236FF" w:rsidRDefault="006953AE" w:rsidP="003678A3">
      <w:pPr>
        <w:ind w:left="-284" w:right="-238"/>
        <w:jc w:val="both"/>
        <w:rPr>
          <w:rFonts w:ascii="Arial" w:hAnsi="Arial" w:cs="Arial"/>
          <w:color w:val="000000" w:themeColor="text1"/>
          <w:szCs w:val="24"/>
        </w:rPr>
      </w:pPr>
    </w:p>
    <w:p w14:paraId="16098EF9" w14:textId="77777777" w:rsidR="009236FF" w:rsidRPr="005F77A2" w:rsidRDefault="009236FF" w:rsidP="003678A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7BE9DAF" w14:textId="77777777" w:rsidR="009236FF" w:rsidRPr="005F77A2" w:rsidRDefault="009236FF" w:rsidP="003678A3">
      <w:pPr>
        <w:ind w:left="-284" w:right="-238"/>
        <w:jc w:val="both"/>
        <w:rPr>
          <w:rFonts w:ascii="Arial" w:hAnsi="Arial" w:cs="Arial"/>
          <w:b/>
          <w:sz w:val="28"/>
          <w:szCs w:val="32"/>
          <w:lang w:val="en-US"/>
        </w:rPr>
      </w:pPr>
    </w:p>
    <w:p w14:paraId="36B3F108" w14:textId="2577BC26" w:rsidR="009236FF" w:rsidRPr="005F77A2" w:rsidRDefault="009236FF" w:rsidP="003678A3">
      <w:pPr>
        <w:ind w:left="-284" w:right="-238"/>
        <w:jc w:val="both"/>
        <w:rPr>
          <w:rFonts w:ascii="Arial" w:hAnsi="Arial" w:cs="Arial"/>
          <w:bCs/>
          <w:szCs w:val="24"/>
        </w:rPr>
      </w:pPr>
      <w:r>
        <w:rPr>
          <w:rFonts w:ascii="Arial" w:hAnsi="Arial" w:cs="Arial"/>
          <w:bCs/>
          <w:szCs w:val="24"/>
          <w:lang w:val="en-US"/>
        </w:rPr>
        <w:t>Nil.</w:t>
      </w:r>
    </w:p>
    <w:p w14:paraId="7A6B9728" w14:textId="5F35B168" w:rsidR="004B1BDF" w:rsidRDefault="004B1BDF" w:rsidP="003678A3">
      <w:pPr>
        <w:ind w:left="-284" w:right="-238"/>
        <w:rPr>
          <w:rFonts w:ascii="Arial" w:hAnsi="Arial" w:cs="Arial"/>
        </w:rPr>
      </w:pPr>
    </w:p>
    <w:p w14:paraId="29E3B9C6" w14:textId="77777777" w:rsidR="004870CC" w:rsidRDefault="004870CC" w:rsidP="003678A3">
      <w:pPr>
        <w:ind w:left="-284" w:right="-238"/>
      </w:pPr>
    </w:p>
    <w:p w14:paraId="13E62CDE" w14:textId="77777777" w:rsidR="001013D7" w:rsidRDefault="001013D7">
      <w:pPr>
        <w:rPr>
          <w:rFonts w:ascii="Arial" w:hAnsi="Arial" w:cs="Arial"/>
          <w:b/>
          <w:caps/>
          <w:color w:val="002060"/>
          <w:kern w:val="28"/>
          <w:sz w:val="28"/>
        </w:rPr>
      </w:pPr>
      <w:r>
        <w:rPr>
          <w:rFonts w:ascii="Arial" w:hAnsi="Arial" w:cs="Arial"/>
          <w:color w:val="002060"/>
        </w:rPr>
        <w:br w:type="page"/>
      </w:r>
    </w:p>
    <w:p w14:paraId="06EE6AC2" w14:textId="493BBD9E" w:rsidR="00561807" w:rsidRPr="002B3FB5" w:rsidRDefault="005D2F01" w:rsidP="00BC112D">
      <w:pPr>
        <w:pStyle w:val="Heading1"/>
        <w:numPr>
          <w:ilvl w:val="0"/>
          <w:numId w:val="0"/>
        </w:numPr>
        <w:tabs>
          <w:tab w:val="clear" w:pos="720"/>
          <w:tab w:val="clear" w:pos="2410"/>
        </w:tabs>
        <w:ind w:left="-284" w:right="187" w:hanging="850"/>
        <w:rPr>
          <w:rFonts w:ascii="Arial" w:hAnsi="Arial" w:cs="Arial"/>
          <w:color w:val="002060"/>
          <w:u w:val="none"/>
        </w:rPr>
      </w:pPr>
      <w:bookmarkStart w:id="32" w:name="_Toc101463457"/>
      <w:r w:rsidRPr="002B3FB5">
        <w:rPr>
          <w:rFonts w:ascii="Arial" w:hAnsi="Arial" w:cs="Arial"/>
          <w:color w:val="002060"/>
          <w:u w:val="none"/>
        </w:rPr>
        <w:t>1</w:t>
      </w:r>
      <w:r w:rsidR="008652D4">
        <w:rPr>
          <w:rFonts w:ascii="Arial" w:hAnsi="Arial" w:cs="Arial"/>
          <w:color w:val="002060"/>
          <w:u w:val="none"/>
        </w:rPr>
        <w:t>7</w:t>
      </w:r>
      <w:r w:rsidRPr="002B3FB5">
        <w:rPr>
          <w:rFonts w:ascii="Arial" w:hAnsi="Arial" w:cs="Arial"/>
          <w:color w:val="002060"/>
          <w:u w:val="none"/>
        </w:rPr>
        <w:t>.</w:t>
      </w:r>
      <w:r w:rsidR="002B3FB5" w:rsidRPr="002B3FB5">
        <w:rPr>
          <w:rFonts w:ascii="Arial" w:hAnsi="Arial" w:cs="Arial"/>
          <w:color w:val="002060"/>
          <w:u w:val="none"/>
        </w:rPr>
        <w:t xml:space="preserve">4 </w:t>
      </w:r>
      <w:r w:rsidR="00015C75">
        <w:rPr>
          <w:rFonts w:ascii="Arial" w:hAnsi="Arial" w:cs="Arial"/>
          <w:color w:val="002060"/>
          <w:u w:val="none"/>
        </w:rPr>
        <w:t xml:space="preserve">   </w:t>
      </w:r>
      <w:r w:rsidR="00FF231E">
        <w:rPr>
          <w:rFonts w:ascii="Arial" w:hAnsi="Arial" w:cs="Arial"/>
          <w:caps w:val="0"/>
          <w:color w:val="002060"/>
          <w:u w:val="none"/>
        </w:rPr>
        <w:t>CPS</w:t>
      </w:r>
      <w:r w:rsidR="00FF231E" w:rsidRPr="002B3FB5">
        <w:rPr>
          <w:rFonts w:ascii="Arial" w:hAnsi="Arial" w:cs="Arial"/>
          <w:caps w:val="0"/>
          <w:color w:val="002060"/>
          <w:u w:val="none"/>
        </w:rPr>
        <w:t xml:space="preserve">16.04.22 </w:t>
      </w:r>
      <w:r w:rsidR="00FF231E">
        <w:rPr>
          <w:rFonts w:ascii="Arial" w:hAnsi="Arial" w:cs="Arial"/>
          <w:caps w:val="0"/>
          <w:color w:val="002060"/>
          <w:u w:val="none"/>
        </w:rPr>
        <w:t>M</w:t>
      </w:r>
      <w:r w:rsidR="00FF231E" w:rsidRPr="002B3FB5">
        <w:rPr>
          <w:rFonts w:ascii="Arial" w:hAnsi="Arial" w:cs="Arial"/>
          <w:caps w:val="0"/>
          <w:color w:val="002060"/>
          <w:u w:val="none"/>
        </w:rPr>
        <w:t xml:space="preserve">onthly </w:t>
      </w:r>
      <w:r w:rsidR="00FF231E">
        <w:rPr>
          <w:rFonts w:ascii="Arial" w:hAnsi="Arial" w:cs="Arial"/>
          <w:caps w:val="0"/>
          <w:color w:val="002060"/>
          <w:u w:val="none"/>
        </w:rPr>
        <w:t>F</w:t>
      </w:r>
      <w:r w:rsidR="00FF231E" w:rsidRPr="002B3FB5">
        <w:rPr>
          <w:rFonts w:ascii="Arial" w:hAnsi="Arial" w:cs="Arial"/>
          <w:caps w:val="0"/>
          <w:color w:val="002060"/>
          <w:u w:val="none"/>
        </w:rPr>
        <w:t xml:space="preserve">inancial </w:t>
      </w:r>
      <w:r w:rsidR="00FF231E">
        <w:rPr>
          <w:rFonts w:ascii="Arial" w:hAnsi="Arial" w:cs="Arial"/>
          <w:caps w:val="0"/>
          <w:color w:val="002060"/>
          <w:u w:val="none"/>
        </w:rPr>
        <w:t>R</w:t>
      </w:r>
      <w:r w:rsidR="00FF231E" w:rsidRPr="002B3FB5">
        <w:rPr>
          <w:rFonts w:ascii="Arial" w:hAnsi="Arial" w:cs="Arial"/>
          <w:caps w:val="0"/>
          <w:color w:val="002060"/>
          <w:u w:val="none"/>
        </w:rPr>
        <w:t>eport</w:t>
      </w:r>
      <w:bookmarkEnd w:id="32"/>
    </w:p>
    <w:p w14:paraId="24E806C2" w14:textId="21BD5A52" w:rsidR="005A18C1" w:rsidRDefault="005A18C1" w:rsidP="00BC112D">
      <w:pPr>
        <w:ind w:right="187"/>
        <w:rPr>
          <w:rFonts w:ascii="Arial" w:hAnsi="Arial" w:cs="Arial"/>
          <w:b/>
          <w:bCs/>
          <w:color w:val="002060"/>
          <w:sz w:val="28"/>
          <w:szCs w:val="28"/>
        </w:rPr>
      </w:pPr>
    </w:p>
    <w:tbl>
      <w:tblPr>
        <w:tblStyle w:val="TableGrid"/>
        <w:tblW w:w="9640" w:type="dxa"/>
        <w:tblInd w:w="-289" w:type="dxa"/>
        <w:tblLook w:val="04A0" w:firstRow="1" w:lastRow="0" w:firstColumn="1" w:lastColumn="0" w:noHBand="0" w:noVBand="1"/>
      </w:tblPr>
      <w:tblGrid>
        <w:gridCol w:w="2349"/>
        <w:gridCol w:w="7291"/>
      </w:tblGrid>
      <w:tr w:rsidR="00613125" w:rsidRPr="005F77A2" w14:paraId="328D6065" w14:textId="77777777" w:rsidTr="00B56F38">
        <w:tc>
          <w:tcPr>
            <w:tcW w:w="2349" w:type="dxa"/>
          </w:tcPr>
          <w:p w14:paraId="3EEB094D"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7291" w:type="dxa"/>
          </w:tcPr>
          <w:p w14:paraId="59D09913" w14:textId="07A08EFB" w:rsidR="00613125" w:rsidRPr="005F77A2" w:rsidRDefault="00613125" w:rsidP="00697BF0">
            <w:pPr>
              <w:ind w:right="39"/>
              <w:jc w:val="both"/>
              <w:rPr>
                <w:rFonts w:ascii="Arial" w:hAnsi="Arial" w:cs="Arial"/>
                <w:szCs w:val="24"/>
              </w:rPr>
            </w:pPr>
            <w:r w:rsidRPr="005F77A2">
              <w:rPr>
                <w:rFonts w:ascii="Arial" w:hAnsi="Arial" w:cs="Arial"/>
                <w:szCs w:val="24"/>
              </w:rPr>
              <w:t xml:space="preserve">Council </w:t>
            </w:r>
            <w:r w:rsidR="00225813">
              <w:rPr>
                <w:rFonts w:ascii="Arial" w:hAnsi="Arial" w:cs="Arial"/>
                <w:szCs w:val="24"/>
              </w:rPr>
              <w:t xml:space="preserve">Meeting </w:t>
            </w:r>
            <w:r>
              <w:rPr>
                <w:rFonts w:ascii="Arial" w:hAnsi="Arial" w:cs="Arial"/>
                <w:szCs w:val="24"/>
              </w:rPr>
              <w:t>–</w:t>
            </w:r>
            <w:r w:rsidRPr="005F77A2">
              <w:rPr>
                <w:rFonts w:ascii="Arial" w:hAnsi="Arial" w:cs="Arial"/>
                <w:szCs w:val="24"/>
              </w:rPr>
              <w:t xml:space="preserve"> </w:t>
            </w:r>
            <w:r>
              <w:rPr>
                <w:rFonts w:ascii="Arial" w:hAnsi="Arial" w:cs="Arial"/>
                <w:szCs w:val="24"/>
              </w:rPr>
              <w:t>2</w:t>
            </w:r>
            <w:r w:rsidR="00012539">
              <w:rPr>
                <w:rFonts w:ascii="Arial" w:hAnsi="Arial" w:cs="Arial"/>
                <w:szCs w:val="24"/>
              </w:rPr>
              <w:t>6 April</w:t>
            </w:r>
            <w:r>
              <w:rPr>
                <w:rFonts w:ascii="Arial" w:hAnsi="Arial" w:cs="Arial"/>
                <w:szCs w:val="24"/>
              </w:rPr>
              <w:t xml:space="preserve"> 2022</w:t>
            </w:r>
          </w:p>
        </w:tc>
      </w:tr>
      <w:tr w:rsidR="00613125" w:rsidRPr="005F77A2" w14:paraId="79A9252B" w14:textId="77777777" w:rsidTr="00B56F38">
        <w:tc>
          <w:tcPr>
            <w:tcW w:w="2349" w:type="dxa"/>
          </w:tcPr>
          <w:p w14:paraId="74B7CB25"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7291" w:type="dxa"/>
          </w:tcPr>
          <w:p w14:paraId="49F93D15" w14:textId="77777777" w:rsidR="00613125" w:rsidRPr="005F77A2" w:rsidRDefault="00613125" w:rsidP="00697BF0">
            <w:pPr>
              <w:ind w:right="39"/>
              <w:jc w:val="both"/>
              <w:rPr>
                <w:rFonts w:ascii="Arial" w:hAnsi="Arial" w:cs="Arial"/>
                <w:szCs w:val="24"/>
              </w:rPr>
            </w:pPr>
            <w:r w:rsidRPr="005F77A2">
              <w:rPr>
                <w:rFonts w:ascii="Arial" w:hAnsi="Arial" w:cs="Arial"/>
                <w:szCs w:val="24"/>
              </w:rPr>
              <w:t>City of Nedlands</w:t>
            </w:r>
          </w:p>
        </w:tc>
      </w:tr>
      <w:tr w:rsidR="00613125" w:rsidRPr="005F77A2" w14:paraId="47E8BCC3" w14:textId="77777777" w:rsidTr="00B56F38">
        <w:tc>
          <w:tcPr>
            <w:tcW w:w="2349" w:type="dxa"/>
          </w:tcPr>
          <w:p w14:paraId="6903DAF4" w14:textId="77777777" w:rsidR="00613125" w:rsidRPr="00E87554" w:rsidRDefault="00613125" w:rsidP="00697BF0">
            <w:pPr>
              <w:ind w:right="110"/>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7291" w:type="dxa"/>
          </w:tcPr>
          <w:p w14:paraId="53F3B80D" w14:textId="2D8CB61E" w:rsidR="00613125" w:rsidRPr="005F77A2" w:rsidRDefault="00613125" w:rsidP="00697BF0">
            <w:pPr>
              <w:pStyle w:val="Subsection"/>
              <w:tabs>
                <w:tab w:val="clear" w:pos="595"/>
                <w:tab w:val="clear" w:pos="879"/>
              </w:tabs>
              <w:spacing w:before="120"/>
              <w:ind w:left="0" w:right="39" w:firstLine="0"/>
              <w:rPr>
                <w:rFonts w:ascii="Arial" w:hAnsi="Arial" w:cs="Arial"/>
                <w:szCs w:val="24"/>
              </w:rPr>
            </w:pPr>
            <w:r w:rsidRPr="00D12695">
              <w:rPr>
                <w:rFonts w:ascii="Arial" w:hAnsi="Arial" w:cs="Arial"/>
                <w:szCs w:val="24"/>
              </w:rPr>
              <w:t>Nil</w:t>
            </w:r>
            <w:r w:rsidR="00B15F2D">
              <w:rPr>
                <w:rFonts w:ascii="Arial" w:hAnsi="Arial" w:cs="Arial"/>
                <w:szCs w:val="24"/>
              </w:rPr>
              <w:t>.</w:t>
            </w:r>
          </w:p>
        </w:tc>
      </w:tr>
      <w:tr w:rsidR="00613125" w:rsidRPr="005F77A2" w14:paraId="0A4223E9" w14:textId="77777777" w:rsidTr="00B56F38">
        <w:tc>
          <w:tcPr>
            <w:tcW w:w="2349" w:type="dxa"/>
          </w:tcPr>
          <w:p w14:paraId="469E7036"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7291" w:type="dxa"/>
          </w:tcPr>
          <w:p w14:paraId="4743AC9F" w14:textId="77777777" w:rsidR="00613125" w:rsidRPr="005F77A2" w:rsidRDefault="00613125" w:rsidP="00697BF0">
            <w:pPr>
              <w:ind w:right="39"/>
              <w:jc w:val="both"/>
              <w:rPr>
                <w:rFonts w:ascii="Arial" w:hAnsi="Arial" w:cs="Arial"/>
                <w:szCs w:val="24"/>
              </w:rPr>
            </w:pPr>
            <w:r>
              <w:rPr>
                <w:rFonts w:ascii="Arial" w:hAnsi="Arial" w:cs="Arial"/>
                <w:szCs w:val="24"/>
              </w:rPr>
              <w:t xml:space="preserve">Hassan Shiblee – Coordinator Financial Accounting </w:t>
            </w:r>
          </w:p>
        </w:tc>
      </w:tr>
      <w:tr w:rsidR="00613125" w:rsidRPr="005F77A2" w14:paraId="413E8C33" w14:textId="77777777" w:rsidTr="00B56F38">
        <w:tc>
          <w:tcPr>
            <w:tcW w:w="2349" w:type="dxa"/>
          </w:tcPr>
          <w:p w14:paraId="26685473"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7291" w:type="dxa"/>
          </w:tcPr>
          <w:p w14:paraId="0B7C791A" w14:textId="77777777" w:rsidR="00613125" w:rsidRPr="005F77A2" w:rsidRDefault="00613125" w:rsidP="00697BF0">
            <w:pPr>
              <w:ind w:right="39"/>
              <w:jc w:val="both"/>
              <w:rPr>
                <w:rFonts w:ascii="Arial" w:hAnsi="Arial" w:cs="Arial"/>
                <w:szCs w:val="24"/>
              </w:rPr>
            </w:pPr>
            <w:r>
              <w:rPr>
                <w:rFonts w:ascii="Arial" w:hAnsi="Arial" w:cs="Arial"/>
                <w:szCs w:val="24"/>
              </w:rPr>
              <w:t>Michael Cole – Director Corporate Services</w:t>
            </w:r>
          </w:p>
        </w:tc>
      </w:tr>
      <w:tr w:rsidR="00613125" w:rsidRPr="005F77A2" w14:paraId="0761EC0A" w14:textId="77777777" w:rsidTr="00B56F38">
        <w:tc>
          <w:tcPr>
            <w:tcW w:w="2349" w:type="dxa"/>
          </w:tcPr>
          <w:p w14:paraId="17954B62" w14:textId="77777777" w:rsidR="00613125" w:rsidRPr="00E87554" w:rsidRDefault="00613125"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7291" w:type="dxa"/>
          </w:tcPr>
          <w:p w14:paraId="38EF2C8C" w14:textId="77777777" w:rsidR="00613125" w:rsidRPr="00B542AF" w:rsidRDefault="00613125" w:rsidP="00022F47">
            <w:pPr>
              <w:numPr>
                <w:ilvl w:val="0"/>
                <w:numId w:val="55"/>
              </w:numPr>
              <w:ind w:left="374"/>
              <w:jc w:val="both"/>
              <w:rPr>
                <w:rFonts w:ascii="Arial" w:hAnsi="Arial" w:cs="Arial"/>
                <w:szCs w:val="32"/>
                <w:lang w:val="en-US"/>
              </w:rPr>
            </w:pPr>
            <w:r w:rsidRPr="00B542AF">
              <w:rPr>
                <w:rFonts w:ascii="Arial" w:hAnsi="Arial" w:cs="Arial"/>
                <w:szCs w:val="32"/>
                <w:lang w:val="en-US"/>
              </w:rPr>
              <w:t xml:space="preserve">Financial Summary (Operating) by Business Units – </w:t>
            </w:r>
            <w:r>
              <w:rPr>
                <w:rFonts w:ascii="Arial" w:hAnsi="Arial" w:cs="Arial"/>
                <w:szCs w:val="32"/>
                <w:lang w:val="en-US"/>
              </w:rPr>
              <w:t>31 March</w:t>
            </w:r>
            <w:r w:rsidRPr="00B542AF">
              <w:rPr>
                <w:rFonts w:ascii="Arial" w:hAnsi="Arial" w:cs="Arial"/>
                <w:szCs w:val="32"/>
                <w:lang w:val="en-US"/>
              </w:rPr>
              <w:t xml:space="preserve"> 2022</w:t>
            </w:r>
          </w:p>
          <w:p w14:paraId="4A8CC6E2" w14:textId="77777777" w:rsidR="00613125" w:rsidRPr="00B542AF" w:rsidRDefault="00613125" w:rsidP="00022F47">
            <w:pPr>
              <w:numPr>
                <w:ilvl w:val="0"/>
                <w:numId w:val="55"/>
              </w:numPr>
              <w:ind w:left="374"/>
              <w:jc w:val="both"/>
              <w:rPr>
                <w:rFonts w:ascii="Arial" w:hAnsi="Arial" w:cs="Arial"/>
                <w:szCs w:val="32"/>
                <w:lang w:val="en-US"/>
              </w:rPr>
            </w:pPr>
            <w:r w:rsidRPr="00B542AF">
              <w:rPr>
                <w:rFonts w:ascii="Arial" w:hAnsi="Arial" w:cs="Arial"/>
                <w:szCs w:val="32"/>
                <w:lang w:val="en-US"/>
              </w:rPr>
              <w:t xml:space="preserve">Capital Works &amp; Acquisitions – </w:t>
            </w:r>
            <w:r>
              <w:rPr>
                <w:rFonts w:ascii="Arial" w:hAnsi="Arial" w:cs="Arial"/>
                <w:szCs w:val="32"/>
                <w:lang w:val="en-US"/>
              </w:rPr>
              <w:t>31 March</w:t>
            </w:r>
            <w:r w:rsidRPr="00B542AF">
              <w:rPr>
                <w:rFonts w:ascii="Arial" w:hAnsi="Arial" w:cs="Arial"/>
                <w:szCs w:val="32"/>
                <w:lang w:val="en-US"/>
              </w:rPr>
              <w:t xml:space="preserve"> 2022</w:t>
            </w:r>
          </w:p>
          <w:p w14:paraId="15B6A5A5" w14:textId="77777777" w:rsidR="00613125" w:rsidRPr="00B542AF" w:rsidRDefault="00613125" w:rsidP="00022F47">
            <w:pPr>
              <w:numPr>
                <w:ilvl w:val="0"/>
                <w:numId w:val="55"/>
              </w:numPr>
              <w:ind w:left="374"/>
              <w:jc w:val="both"/>
              <w:rPr>
                <w:rFonts w:ascii="Arial" w:hAnsi="Arial" w:cs="Arial"/>
                <w:szCs w:val="32"/>
                <w:lang w:val="en-US"/>
              </w:rPr>
            </w:pPr>
            <w:r w:rsidRPr="00B542AF">
              <w:rPr>
                <w:rFonts w:ascii="Arial" w:hAnsi="Arial" w:cs="Arial"/>
                <w:szCs w:val="32"/>
                <w:lang w:val="en-US"/>
              </w:rPr>
              <w:t xml:space="preserve">Statement of Net Current Assets – </w:t>
            </w:r>
            <w:r>
              <w:rPr>
                <w:rFonts w:ascii="Arial" w:hAnsi="Arial" w:cs="Arial"/>
                <w:szCs w:val="32"/>
                <w:lang w:val="en-US"/>
              </w:rPr>
              <w:t>31 March</w:t>
            </w:r>
            <w:r w:rsidRPr="00B542AF">
              <w:rPr>
                <w:rFonts w:ascii="Arial" w:hAnsi="Arial" w:cs="Arial"/>
                <w:szCs w:val="32"/>
                <w:lang w:val="en-US"/>
              </w:rPr>
              <w:t xml:space="preserve"> 2022</w:t>
            </w:r>
          </w:p>
          <w:p w14:paraId="1AFD60BE" w14:textId="77777777" w:rsidR="00613125" w:rsidRPr="00B542AF" w:rsidRDefault="00613125" w:rsidP="00022F47">
            <w:pPr>
              <w:numPr>
                <w:ilvl w:val="0"/>
                <w:numId w:val="55"/>
              </w:numPr>
              <w:ind w:left="374"/>
              <w:jc w:val="both"/>
              <w:rPr>
                <w:rFonts w:ascii="Arial" w:hAnsi="Arial" w:cs="Arial"/>
                <w:szCs w:val="32"/>
                <w:lang w:val="en-US"/>
              </w:rPr>
            </w:pPr>
            <w:r w:rsidRPr="00B542AF">
              <w:rPr>
                <w:rFonts w:ascii="Arial" w:hAnsi="Arial" w:cs="Arial"/>
                <w:szCs w:val="32"/>
                <w:lang w:val="en-US"/>
              </w:rPr>
              <w:t xml:space="preserve">Statement of Financial Activity – </w:t>
            </w:r>
            <w:r>
              <w:rPr>
                <w:rFonts w:ascii="Arial" w:hAnsi="Arial" w:cs="Arial"/>
                <w:szCs w:val="32"/>
                <w:lang w:val="en-US"/>
              </w:rPr>
              <w:t>31 March</w:t>
            </w:r>
            <w:r w:rsidRPr="00B542AF">
              <w:rPr>
                <w:rFonts w:ascii="Arial" w:hAnsi="Arial" w:cs="Arial"/>
                <w:szCs w:val="32"/>
                <w:lang w:val="en-US"/>
              </w:rPr>
              <w:t xml:space="preserve"> 2022</w:t>
            </w:r>
          </w:p>
          <w:p w14:paraId="05751C8A" w14:textId="77777777" w:rsidR="00613125" w:rsidRPr="00B542AF" w:rsidRDefault="00613125" w:rsidP="00022F47">
            <w:pPr>
              <w:numPr>
                <w:ilvl w:val="0"/>
                <w:numId w:val="55"/>
              </w:numPr>
              <w:ind w:left="374"/>
              <w:jc w:val="both"/>
              <w:rPr>
                <w:rFonts w:ascii="Arial" w:hAnsi="Arial" w:cs="Arial"/>
                <w:szCs w:val="32"/>
                <w:lang w:val="en-US"/>
              </w:rPr>
            </w:pPr>
            <w:r w:rsidRPr="00B542AF">
              <w:rPr>
                <w:rFonts w:ascii="Arial" w:hAnsi="Arial" w:cs="Arial"/>
                <w:szCs w:val="32"/>
                <w:lang w:val="en-US"/>
              </w:rPr>
              <w:t xml:space="preserve">Borrowings – </w:t>
            </w:r>
            <w:r>
              <w:rPr>
                <w:rFonts w:ascii="Arial" w:hAnsi="Arial" w:cs="Arial"/>
                <w:szCs w:val="32"/>
                <w:lang w:val="en-US"/>
              </w:rPr>
              <w:t>31 March</w:t>
            </w:r>
            <w:r w:rsidRPr="00B542AF">
              <w:rPr>
                <w:rFonts w:ascii="Arial" w:hAnsi="Arial" w:cs="Arial"/>
                <w:szCs w:val="32"/>
                <w:lang w:val="en-US"/>
              </w:rPr>
              <w:t xml:space="preserve"> 2022</w:t>
            </w:r>
          </w:p>
          <w:p w14:paraId="78D4807E" w14:textId="77777777" w:rsidR="00613125" w:rsidRPr="00B542AF" w:rsidRDefault="00613125" w:rsidP="00022F47">
            <w:pPr>
              <w:numPr>
                <w:ilvl w:val="0"/>
                <w:numId w:val="55"/>
              </w:numPr>
              <w:ind w:left="374"/>
              <w:jc w:val="both"/>
              <w:rPr>
                <w:rFonts w:ascii="Arial" w:hAnsi="Arial" w:cs="Arial"/>
                <w:szCs w:val="32"/>
                <w:lang w:val="en-US"/>
              </w:rPr>
            </w:pPr>
            <w:r w:rsidRPr="00B542AF">
              <w:rPr>
                <w:rFonts w:ascii="Arial" w:hAnsi="Arial" w:cs="Arial"/>
                <w:szCs w:val="32"/>
                <w:lang w:val="en-US"/>
              </w:rPr>
              <w:t xml:space="preserve">Statement of Financial Position – </w:t>
            </w:r>
            <w:r>
              <w:rPr>
                <w:rFonts w:ascii="Arial" w:hAnsi="Arial" w:cs="Arial"/>
                <w:szCs w:val="32"/>
                <w:lang w:val="en-US"/>
              </w:rPr>
              <w:t>31 March</w:t>
            </w:r>
            <w:r w:rsidRPr="00B542AF">
              <w:rPr>
                <w:rFonts w:ascii="Arial" w:hAnsi="Arial" w:cs="Arial"/>
                <w:szCs w:val="32"/>
                <w:lang w:val="en-US"/>
              </w:rPr>
              <w:t xml:space="preserve"> 2022</w:t>
            </w:r>
          </w:p>
          <w:p w14:paraId="0B5261FB" w14:textId="77777777" w:rsidR="00613125" w:rsidRPr="00DE57EE" w:rsidRDefault="00613125" w:rsidP="00022F47">
            <w:pPr>
              <w:numPr>
                <w:ilvl w:val="0"/>
                <w:numId w:val="55"/>
              </w:numPr>
              <w:ind w:left="374"/>
              <w:jc w:val="both"/>
              <w:rPr>
                <w:rFonts w:ascii="Arial" w:hAnsi="Arial" w:cs="Arial"/>
                <w:szCs w:val="32"/>
                <w:lang w:val="en-US"/>
              </w:rPr>
            </w:pPr>
            <w:r w:rsidRPr="00B542AF">
              <w:rPr>
                <w:rFonts w:ascii="Arial" w:hAnsi="Arial" w:cs="Arial"/>
                <w:szCs w:val="32"/>
                <w:lang w:val="en-US"/>
              </w:rPr>
              <w:t xml:space="preserve">Operating Income &amp; Expenditure by Reporting Activity – </w:t>
            </w:r>
            <w:r>
              <w:rPr>
                <w:rFonts w:ascii="Arial" w:hAnsi="Arial" w:cs="Arial"/>
                <w:szCs w:val="32"/>
                <w:lang w:val="en-US"/>
              </w:rPr>
              <w:t>31 March</w:t>
            </w:r>
            <w:r w:rsidRPr="00B542AF">
              <w:rPr>
                <w:rFonts w:ascii="Arial" w:hAnsi="Arial" w:cs="Arial"/>
                <w:szCs w:val="32"/>
                <w:lang w:val="en-US"/>
              </w:rPr>
              <w:t xml:space="preserve"> 2022</w:t>
            </w:r>
          </w:p>
          <w:p w14:paraId="72858590" w14:textId="77777777" w:rsidR="00613125" w:rsidRPr="005F77A2" w:rsidRDefault="00613125" w:rsidP="00022F47">
            <w:pPr>
              <w:numPr>
                <w:ilvl w:val="0"/>
                <w:numId w:val="55"/>
              </w:numPr>
              <w:ind w:left="374"/>
              <w:jc w:val="both"/>
              <w:rPr>
                <w:rFonts w:ascii="Arial" w:hAnsi="Arial" w:cs="Arial"/>
                <w:szCs w:val="32"/>
                <w:lang w:val="en-US"/>
              </w:rPr>
            </w:pPr>
            <w:r w:rsidRPr="00B542AF">
              <w:rPr>
                <w:rFonts w:ascii="Arial" w:hAnsi="Arial" w:cs="Arial"/>
                <w:szCs w:val="32"/>
                <w:lang w:val="en-US"/>
              </w:rPr>
              <w:t xml:space="preserve">Operating Income by Reporting Nature &amp; Type – </w:t>
            </w:r>
            <w:r>
              <w:rPr>
                <w:rFonts w:ascii="Arial" w:hAnsi="Arial" w:cs="Arial"/>
                <w:szCs w:val="32"/>
                <w:lang w:val="en-US"/>
              </w:rPr>
              <w:t>31 March</w:t>
            </w:r>
            <w:r w:rsidRPr="00B542AF">
              <w:rPr>
                <w:rFonts w:ascii="Arial" w:hAnsi="Arial" w:cs="Arial"/>
                <w:szCs w:val="32"/>
                <w:lang w:val="en-US"/>
              </w:rPr>
              <w:t xml:space="preserve"> 2022</w:t>
            </w:r>
          </w:p>
        </w:tc>
      </w:tr>
    </w:tbl>
    <w:p w14:paraId="52A8DF86" w14:textId="77777777" w:rsidR="00613125" w:rsidRPr="005F77A2" w:rsidRDefault="00613125" w:rsidP="00613125">
      <w:pPr>
        <w:ind w:right="-330"/>
        <w:jc w:val="both"/>
        <w:rPr>
          <w:rFonts w:ascii="Arial" w:hAnsi="Arial" w:cs="Arial"/>
          <w:b/>
          <w:szCs w:val="32"/>
          <w:lang w:val="en-US"/>
        </w:rPr>
      </w:pPr>
    </w:p>
    <w:p w14:paraId="3393F1BF" w14:textId="77777777" w:rsidR="00613125" w:rsidRPr="00E87554" w:rsidRDefault="00613125" w:rsidP="006C647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DADEC9A" w14:textId="77777777" w:rsidR="00613125" w:rsidRPr="005F77A2" w:rsidRDefault="00613125" w:rsidP="006C647C">
      <w:pPr>
        <w:ind w:left="-284" w:right="-238"/>
        <w:jc w:val="both"/>
        <w:rPr>
          <w:rFonts w:ascii="Arial" w:hAnsi="Arial" w:cs="Arial"/>
          <w:b/>
          <w:szCs w:val="32"/>
          <w:lang w:val="en-US"/>
        </w:rPr>
      </w:pPr>
    </w:p>
    <w:p w14:paraId="245A9CF9" w14:textId="77777777" w:rsidR="00613125" w:rsidRPr="005F77A2" w:rsidRDefault="00613125" w:rsidP="006C647C">
      <w:pPr>
        <w:ind w:left="-284" w:right="-238"/>
        <w:jc w:val="both"/>
        <w:rPr>
          <w:rFonts w:ascii="Arial" w:hAnsi="Arial" w:cs="Arial"/>
          <w:b/>
          <w:szCs w:val="32"/>
          <w:lang w:val="en-US"/>
        </w:rPr>
      </w:pPr>
      <w:r w:rsidRPr="00DE57EE">
        <w:rPr>
          <w:rFonts w:ascii="Arial" w:hAnsi="Arial" w:cs="Arial"/>
          <w:szCs w:val="32"/>
          <w:lang w:val="en-US"/>
        </w:rPr>
        <w:t>Administration is required to provide Council with a monthly financial report in accordance with Regulation 34(1) of the Local Government (Financial Management) Regulations 1996.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4344CBCE" w14:textId="77777777" w:rsidR="00613125" w:rsidRDefault="00613125" w:rsidP="006C647C">
      <w:pPr>
        <w:ind w:left="-284" w:right="-238"/>
        <w:jc w:val="both"/>
        <w:rPr>
          <w:rFonts w:ascii="Arial" w:hAnsi="Arial" w:cs="Arial"/>
          <w:b/>
          <w:szCs w:val="32"/>
          <w:lang w:val="en-US"/>
        </w:rPr>
      </w:pPr>
    </w:p>
    <w:p w14:paraId="41A9CE97" w14:textId="77777777" w:rsidR="00407820" w:rsidRPr="005F77A2" w:rsidRDefault="00407820" w:rsidP="006C647C">
      <w:pPr>
        <w:ind w:left="-284" w:right="-238"/>
        <w:jc w:val="both"/>
        <w:rPr>
          <w:rFonts w:ascii="Arial" w:hAnsi="Arial" w:cs="Arial"/>
          <w:b/>
          <w:szCs w:val="32"/>
          <w:lang w:val="en-US"/>
        </w:rPr>
      </w:pPr>
    </w:p>
    <w:p w14:paraId="414B8563" w14:textId="77777777" w:rsidR="00613125" w:rsidRPr="00E87554" w:rsidRDefault="00613125" w:rsidP="006C647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94901DB" w14:textId="77777777" w:rsidR="00613125" w:rsidRPr="00E87554" w:rsidRDefault="00613125" w:rsidP="006C647C">
      <w:pPr>
        <w:ind w:left="-284" w:right="-238"/>
        <w:jc w:val="both"/>
        <w:rPr>
          <w:rFonts w:ascii="Arial" w:hAnsi="Arial" w:cs="Arial"/>
          <w:b/>
          <w:color w:val="244061" w:themeColor="accent1" w:themeShade="80"/>
          <w:sz w:val="28"/>
          <w:szCs w:val="32"/>
          <w:lang w:val="en-US"/>
        </w:rPr>
      </w:pPr>
    </w:p>
    <w:p w14:paraId="50D8EEB2" w14:textId="77777777" w:rsidR="00613125" w:rsidRPr="00E87554" w:rsidRDefault="00613125" w:rsidP="006C647C">
      <w:pPr>
        <w:ind w:left="-284" w:right="-238"/>
        <w:jc w:val="both"/>
        <w:rPr>
          <w:rFonts w:ascii="Arial" w:hAnsi="Arial" w:cs="Arial"/>
          <w:b/>
          <w:color w:val="244061" w:themeColor="accent1" w:themeShade="80"/>
          <w:szCs w:val="24"/>
          <w:highlight w:val="yellow"/>
          <w:lang w:val="en-US"/>
        </w:rPr>
      </w:pPr>
      <w:r w:rsidRPr="00DE57EE">
        <w:rPr>
          <w:rFonts w:ascii="Arial" w:hAnsi="Arial" w:cs="Arial"/>
          <w:b/>
          <w:color w:val="244061" w:themeColor="accent1" w:themeShade="80"/>
          <w:szCs w:val="24"/>
          <w:lang w:val="en-US"/>
        </w:rPr>
        <w:t xml:space="preserve">That Council approve the Monthly Financial Report for </w:t>
      </w:r>
      <w:r>
        <w:rPr>
          <w:rFonts w:ascii="Arial" w:hAnsi="Arial" w:cs="Arial"/>
          <w:b/>
          <w:color w:val="244061" w:themeColor="accent1" w:themeShade="80"/>
          <w:szCs w:val="24"/>
          <w:lang w:val="en-US"/>
        </w:rPr>
        <w:t>31 March</w:t>
      </w:r>
      <w:r w:rsidRPr="00DE57EE">
        <w:rPr>
          <w:rFonts w:ascii="Arial" w:hAnsi="Arial" w:cs="Arial"/>
          <w:b/>
          <w:color w:val="244061" w:themeColor="accent1" w:themeShade="80"/>
          <w:szCs w:val="24"/>
          <w:lang w:val="en-US"/>
        </w:rPr>
        <w:t xml:space="preserve"> 2022.</w:t>
      </w:r>
    </w:p>
    <w:p w14:paraId="2D4A0F16" w14:textId="77777777" w:rsidR="00613125" w:rsidRPr="005F77A2" w:rsidRDefault="00613125" w:rsidP="006C647C">
      <w:pPr>
        <w:ind w:left="-284" w:right="-238"/>
        <w:jc w:val="both"/>
        <w:rPr>
          <w:rFonts w:ascii="Arial" w:hAnsi="Arial" w:cs="Arial"/>
          <w:bCs/>
          <w:szCs w:val="24"/>
          <w:lang w:val="en-US"/>
        </w:rPr>
      </w:pPr>
    </w:p>
    <w:p w14:paraId="0D319277" w14:textId="77777777" w:rsidR="00613125" w:rsidRPr="005F77A2" w:rsidRDefault="00613125" w:rsidP="006C647C">
      <w:pPr>
        <w:ind w:left="-284" w:right="-238"/>
        <w:jc w:val="both"/>
        <w:rPr>
          <w:rFonts w:ascii="Arial" w:hAnsi="Arial" w:cs="Arial"/>
          <w:b/>
          <w:sz w:val="28"/>
          <w:szCs w:val="32"/>
          <w:lang w:val="en-US"/>
        </w:rPr>
      </w:pPr>
    </w:p>
    <w:p w14:paraId="41CCA00B" w14:textId="77777777" w:rsidR="00613125" w:rsidRPr="005F77A2" w:rsidRDefault="00613125" w:rsidP="006C647C">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224A467" w14:textId="77777777" w:rsidR="00613125" w:rsidRPr="005F77A2" w:rsidRDefault="00613125" w:rsidP="006C647C">
      <w:pPr>
        <w:ind w:left="-284" w:right="-238"/>
        <w:jc w:val="both"/>
        <w:rPr>
          <w:rFonts w:ascii="Arial" w:hAnsi="Arial" w:cs="Arial"/>
          <w:color w:val="000000" w:themeColor="text1"/>
          <w:szCs w:val="24"/>
        </w:rPr>
      </w:pPr>
    </w:p>
    <w:p w14:paraId="32C3FE87" w14:textId="77777777" w:rsidR="00613125" w:rsidRPr="005F77A2" w:rsidRDefault="00613125" w:rsidP="006C647C">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2408453B" w14:textId="77777777" w:rsidR="00613125" w:rsidRDefault="00613125" w:rsidP="006C647C">
      <w:pPr>
        <w:ind w:left="-284" w:right="-238"/>
        <w:jc w:val="both"/>
        <w:rPr>
          <w:rFonts w:ascii="Arial" w:hAnsi="Arial" w:cs="Arial"/>
          <w:b/>
          <w:sz w:val="28"/>
          <w:szCs w:val="32"/>
          <w:lang w:val="en-US"/>
        </w:rPr>
      </w:pPr>
    </w:p>
    <w:p w14:paraId="069D37EC" w14:textId="77777777" w:rsidR="00613125" w:rsidRPr="00E87554" w:rsidRDefault="00613125" w:rsidP="006C647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877076A" w14:textId="77777777" w:rsidR="00613125" w:rsidRPr="005F77A2" w:rsidRDefault="00613125" w:rsidP="006C647C">
      <w:pPr>
        <w:ind w:left="-284" w:right="-238"/>
        <w:jc w:val="both"/>
        <w:rPr>
          <w:rFonts w:ascii="Arial" w:hAnsi="Arial" w:cs="Arial"/>
          <w:b/>
          <w:sz w:val="28"/>
          <w:szCs w:val="32"/>
          <w:lang w:val="en-US"/>
        </w:rPr>
      </w:pPr>
    </w:p>
    <w:p w14:paraId="69644D90" w14:textId="71B26C67" w:rsidR="00613125" w:rsidRDefault="00613125" w:rsidP="006C647C">
      <w:pPr>
        <w:ind w:left="-284" w:right="-238"/>
        <w:jc w:val="both"/>
        <w:rPr>
          <w:rFonts w:ascii="Arial" w:hAnsi="Arial" w:cs="Arial"/>
          <w:b/>
          <w:sz w:val="28"/>
          <w:szCs w:val="32"/>
          <w:lang w:val="en-US"/>
        </w:rPr>
      </w:pPr>
      <w:r w:rsidRPr="00DE57EE">
        <w:rPr>
          <w:rFonts w:ascii="Arial" w:hAnsi="Arial" w:cs="Arial"/>
          <w:bCs/>
          <w:szCs w:val="24"/>
          <w:lang w:val="en-US"/>
        </w:rPr>
        <w:t>Nil</w:t>
      </w:r>
      <w:r w:rsidR="00272319">
        <w:rPr>
          <w:rFonts w:ascii="Arial" w:hAnsi="Arial" w:cs="Arial"/>
          <w:bCs/>
          <w:szCs w:val="24"/>
          <w:lang w:val="en-US"/>
        </w:rPr>
        <w:t>.</w:t>
      </w:r>
    </w:p>
    <w:p w14:paraId="48008845" w14:textId="64F5AB18" w:rsidR="00613125" w:rsidRDefault="00613125" w:rsidP="006C647C">
      <w:pPr>
        <w:ind w:left="-284" w:right="-238"/>
        <w:jc w:val="both"/>
        <w:rPr>
          <w:rFonts w:ascii="Arial" w:hAnsi="Arial" w:cs="Arial"/>
          <w:b/>
          <w:sz w:val="28"/>
          <w:szCs w:val="32"/>
          <w:lang w:val="en-US"/>
        </w:rPr>
      </w:pPr>
    </w:p>
    <w:p w14:paraId="3FB1A557" w14:textId="77777777" w:rsidR="00272319" w:rsidRDefault="00272319" w:rsidP="006C647C">
      <w:pPr>
        <w:ind w:left="-284" w:right="-238"/>
        <w:jc w:val="both"/>
        <w:rPr>
          <w:rFonts w:ascii="Arial" w:hAnsi="Arial" w:cs="Arial"/>
          <w:b/>
          <w:sz w:val="28"/>
          <w:szCs w:val="32"/>
          <w:lang w:val="en-US"/>
        </w:rPr>
      </w:pPr>
    </w:p>
    <w:p w14:paraId="5BFCF1E2" w14:textId="77777777" w:rsidR="00407820" w:rsidRPr="005F77A2" w:rsidRDefault="00407820" w:rsidP="006C647C">
      <w:pPr>
        <w:ind w:left="-284" w:right="-238"/>
        <w:jc w:val="both"/>
        <w:rPr>
          <w:rFonts w:ascii="Arial" w:hAnsi="Arial" w:cs="Arial"/>
          <w:b/>
          <w:sz w:val="28"/>
          <w:szCs w:val="32"/>
          <w:lang w:val="en-US"/>
        </w:rPr>
      </w:pPr>
    </w:p>
    <w:p w14:paraId="57789BAD" w14:textId="77777777" w:rsidR="00613125" w:rsidRPr="005F77A2" w:rsidRDefault="00613125" w:rsidP="006C647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8F9292B" w14:textId="77777777" w:rsidR="00613125" w:rsidRPr="005F77A2" w:rsidRDefault="00613125" w:rsidP="006C647C">
      <w:pPr>
        <w:ind w:left="-284" w:right="-238"/>
        <w:jc w:val="both"/>
        <w:rPr>
          <w:rFonts w:ascii="Arial" w:hAnsi="Arial" w:cs="Arial"/>
          <w:szCs w:val="32"/>
          <w:lang w:val="en-US"/>
        </w:rPr>
      </w:pPr>
    </w:p>
    <w:p w14:paraId="19AD30FD"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The monthly financial management report meets the requirements of Regulation 34(1) and 34(5) of the Local Government (Financial Management) Regulations 1996.</w:t>
      </w:r>
    </w:p>
    <w:p w14:paraId="243D0FA3" w14:textId="77777777" w:rsidR="00613125" w:rsidRPr="00B542AF" w:rsidRDefault="00613125" w:rsidP="006C647C">
      <w:pPr>
        <w:ind w:left="-284" w:right="-238"/>
        <w:jc w:val="both"/>
        <w:rPr>
          <w:rFonts w:ascii="Arial" w:hAnsi="Arial" w:cs="Arial"/>
          <w:szCs w:val="32"/>
          <w:lang w:val="en-US"/>
        </w:rPr>
      </w:pPr>
    </w:p>
    <w:p w14:paraId="558D9CC2"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This report gives an overview of the revenue and expenses of the City for the year-to-date </w:t>
      </w:r>
      <w:r>
        <w:rPr>
          <w:rFonts w:ascii="Arial" w:hAnsi="Arial" w:cs="Arial"/>
          <w:szCs w:val="32"/>
          <w:lang w:val="en-US"/>
        </w:rPr>
        <w:t>31 March</w:t>
      </w:r>
      <w:r w:rsidRPr="00B542AF">
        <w:rPr>
          <w:rFonts w:ascii="Arial" w:hAnsi="Arial" w:cs="Arial"/>
          <w:szCs w:val="32"/>
          <w:lang w:val="en-US"/>
        </w:rPr>
        <w:t xml:space="preserve"> 2022 together with a Statement of Net Current Assets as at </w:t>
      </w:r>
      <w:r>
        <w:rPr>
          <w:rFonts w:ascii="Arial" w:hAnsi="Arial" w:cs="Arial"/>
          <w:szCs w:val="32"/>
          <w:lang w:val="en-US"/>
        </w:rPr>
        <w:t>31 March</w:t>
      </w:r>
      <w:r w:rsidRPr="00B542AF">
        <w:rPr>
          <w:rFonts w:ascii="Arial" w:hAnsi="Arial" w:cs="Arial"/>
          <w:szCs w:val="32"/>
          <w:lang w:val="en-US"/>
        </w:rPr>
        <w:t xml:space="preserve"> 2022. </w:t>
      </w:r>
    </w:p>
    <w:p w14:paraId="34C38F53" w14:textId="77777777" w:rsidR="00613125" w:rsidRPr="00B542AF" w:rsidRDefault="00613125" w:rsidP="006C647C">
      <w:pPr>
        <w:ind w:left="-284" w:right="-238"/>
        <w:jc w:val="both"/>
        <w:rPr>
          <w:rFonts w:ascii="Arial" w:hAnsi="Arial" w:cs="Arial"/>
          <w:szCs w:val="32"/>
          <w:lang w:val="en-US"/>
        </w:rPr>
      </w:pPr>
    </w:p>
    <w:p w14:paraId="4D5E3C9E"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operating revenue at the end of </w:t>
      </w:r>
      <w:r>
        <w:rPr>
          <w:rFonts w:ascii="Arial" w:hAnsi="Arial" w:cs="Arial"/>
          <w:szCs w:val="32"/>
          <w:lang w:val="en-US"/>
        </w:rPr>
        <w:t>March 2022</w:t>
      </w:r>
      <w:r w:rsidRPr="00B542AF">
        <w:rPr>
          <w:rFonts w:ascii="Arial" w:hAnsi="Arial" w:cs="Arial"/>
          <w:szCs w:val="32"/>
          <w:lang w:val="en-US"/>
        </w:rPr>
        <w:t xml:space="preserve"> was $3</w:t>
      </w:r>
      <w:r>
        <w:rPr>
          <w:rFonts w:ascii="Arial" w:hAnsi="Arial" w:cs="Arial"/>
          <w:szCs w:val="32"/>
          <w:lang w:val="en-US"/>
        </w:rPr>
        <w:t>3.95</w:t>
      </w:r>
      <w:r w:rsidRPr="00B542AF">
        <w:rPr>
          <w:rFonts w:ascii="Arial" w:hAnsi="Arial" w:cs="Arial"/>
          <w:szCs w:val="32"/>
          <w:lang w:val="en-US"/>
        </w:rPr>
        <w:t>m which represents $</w:t>
      </w:r>
      <w:r>
        <w:rPr>
          <w:rFonts w:ascii="Arial" w:hAnsi="Arial" w:cs="Arial"/>
          <w:szCs w:val="32"/>
          <w:lang w:val="en-US"/>
        </w:rPr>
        <w:t>763</w:t>
      </w:r>
      <w:r w:rsidRPr="00B542AF">
        <w:rPr>
          <w:rFonts w:ascii="Arial" w:hAnsi="Arial" w:cs="Arial"/>
          <w:szCs w:val="32"/>
          <w:lang w:val="en-US"/>
        </w:rPr>
        <w:t xml:space="preserve">k favourable variance compared to the year-to-date budget. </w:t>
      </w:r>
    </w:p>
    <w:p w14:paraId="33484E98" w14:textId="77777777" w:rsidR="00613125" w:rsidRPr="00B542AF" w:rsidRDefault="00613125" w:rsidP="006C647C">
      <w:pPr>
        <w:ind w:left="-284" w:right="-238"/>
        <w:jc w:val="both"/>
        <w:rPr>
          <w:rFonts w:ascii="Arial" w:hAnsi="Arial" w:cs="Arial"/>
          <w:szCs w:val="32"/>
          <w:lang w:val="en-US"/>
        </w:rPr>
      </w:pPr>
    </w:p>
    <w:p w14:paraId="77FBE4D9"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operating expense at the end of </w:t>
      </w:r>
      <w:r>
        <w:rPr>
          <w:rFonts w:ascii="Arial" w:hAnsi="Arial" w:cs="Arial"/>
          <w:szCs w:val="32"/>
          <w:lang w:val="en-US"/>
        </w:rPr>
        <w:t>March 2022</w:t>
      </w:r>
      <w:r w:rsidRPr="00B542AF">
        <w:rPr>
          <w:rFonts w:ascii="Arial" w:hAnsi="Arial" w:cs="Arial"/>
          <w:szCs w:val="32"/>
          <w:lang w:val="en-US"/>
        </w:rPr>
        <w:t xml:space="preserve"> was $</w:t>
      </w:r>
      <w:r>
        <w:rPr>
          <w:rFonts w:ascii="Arial" w:hAnsi="Arial" w:cs="Arial"/>
          <w:szCs w:val="32"/>
          <w:lang w:val="en-US"/>
        </w:rPr>
        <w:t>25.92</w:t>
      </w:r>
      <w:r w:rsidRPr="00B542AF">
        <w:rPr>
          <w:rFonts w:ascii="Arial" w:hAnsi="Arial" w:cs="Arial"/>
          <w:szCs w:val="32"/>
          <w:lang w:val="en-US"/>
        </w:rPr>
        <w:t>m, which represents $</w:t>
      </w:r>
      <w:r>
        <w:rPr>
          <w:rFonts w:ascii="Arial" w:hAnsi="Arial" w:cs="Arial"/>
          <w:szCs w:val="32"/>
          <w:lang w:val="en-US"/>
        </w:rPr>
        <w:t>2.75</w:t>
      </w:r>
      <w:r w:rsidRPr="00B542AF">
        <w:rPr>
          <w:rFonts w:ascii="Arial" w:hAnsi="Arial" w:cs="Arial"/>
          <w:szCs w:val="32"/>
          <w:lang w:val="en-US"/>
        </w:rPr>
        <w:t>m favourable variance compared to the year-to-date budget.</w:t>
      </w:r>
    </w:p>
    <w:p w14:paraId="15874B8D" w14:textId="77777777" w:rsidR="00613125" w:rsidRPr="00B542AF" w:rsidRDefault="00613125" w:rsidP="006C647C">
      <w:pPr>
        <w:ind w:left="-284" w:right="-238"/>
        <w:jc w:val="both"/>
        <w:rPr>
          <w:rFonts w:ascii="Arial" w:hAnsi="Arial" w:cs="Arial"/>
          <w:szCs w:val="32"/>
          <w:lang w:val="en-US"/>
        </w:rPr>
      </w:pPr>
    </w:p>
    <w:p w14:paraId="026A174D" w14:textId="77777777" w:rsidR="00613125" w:rsidRDefault="00613125" w:rsidP="006C647C">
      <w:pPr>
        <w:ind w:left="-284" w:right="-238"/>
        <w:jc w:val="both"/>
        <w:rPr>
          <w:rFonts w:ascii="Arial" w:hAnsi="Arial" w:cs="Arial"/>
          <w:szCs w:val="32"/>
          <w:lang w:val="en-US"/>
        </w:rPr>
      </w:pPr>
      <w:r w:rsidRPr="00B542AF">
        <w:rPr>
          <w:rFonts w:ascii="Arial" w:hAnsi="Arial" w:cs="Arial"/>
          <w:szCs w:val="32"/>
          <w:lang w:val="en-US"/>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3B0C857E" w14:textId="77777777" w:rsidR="00613125" w:rsidRPr="00D12695" w:rsidRDefault="00613125" w:rsidP="006C647C">
      <w:pPr>
        <w:ind w:left="-284" w:right="-238"/>
        <w:jc w:val="both"/>
        <w:rPr>
          <w:rFonts w:ascii="Arial" w:hAnsi="Arial" w:cs="Arial"/>
          <w:szCs w:val="32"/>
          <w:lang w:val="en-US"/>
        </w:rPr>
      </w:pPr>
    </w:p>
    <w:p w14:paraId="6A6A062B"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Governance</w:t>
      </w:r>
    </w:p>
    <w:p w14:paraId="007B96D6" w14:textId="77777777" w:rsidR="00613125" w:rsidRPr="00D12695" w:rsidRDefault="00613125" w:rsidP="006C647C">
      <w:pPr>
        <w:ind w:left="-284" w:right="-238"/>
        <w:jc w:val="both"/>
        <w:rPr>
          <w:rFonts w:ascii="Arial" w:hAnsi="Arial" w:cs="Arial"/>
          <w:szCs w:val="32"/>
          <w:lang w:val="en-US"/>
        </w:rPr>
      </w:pPr>
    </w:p>
    <w:p w14:paraId="205642D8" w14:textId="77777777" w:rsidR="00613125"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rsidRPr="00B542AF">
        <w:rPr>
          <w:rFonts w:ascii="Arial" w:hAnsi="Arial" w:cs="Arial"/>
          <w:szCs w:val="32"/>
          <w:lang w:val="en-US"/>
        </w:rPr>
        <w:t xml:space="preserve">           Favourable variance of </w:t>
      </w:r>
      <w:r>
        <w:tab/>
      </w:r>
      <w:r>
        <w:tab/>
      </w:r>
      <w:r w:rsidRPr="00B542AF">
        <w:rPr>
          <w:rFonts w:ascii="Arial" w:hAnsi="Arial" w:cs="Arial"/>
          <w:szCs w:val="32"/>
          <w:lang w:val="en-US"/>
        </w:rPr>
        <w:t xml:space="preserve">$   </w:t>
      </w:r>
      <w:r>
        <w:rPr>
          <w:rFonts w:ascii="Arial" w:hAnsi="Arial" w:cs="Arial"/>
          <w:szCs w:val="32"/>
          <w:lang w:val="en-US"/>
        </w:rPr>
        <w:t>403</w:t>
      </w:r>
      <w:r w:rsidRPr="00B542AF">
        <w:rPr>
          <w:rFonts w:ascii="Arial" w:hAnsi="Arial" w:cs="Arial"/>
          <w:szCs w:val="32"/>
          <w:lang w:val="en-US"/>
        </w:rPr>
        <w:t>,</w:t>
      </w:r>
      <w:r>
        <w:rPr>
          <w:rFonts w:ascii="Arial" w:hAnsi="Arial" w:cs="Arial"/>
          <w:szCs w:val="32"/>
          <w:lang w:val="en-US"/>
        </w:rPr>
        <w:t>335</w:t>
      </w:r>
    </w:p>
    <w:p w14:paraId="284F2DAA"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Revenue:                 </w:t>
      </w:r>
      <w:r>
        <w:tab/>
      </w:r>
      <w:r w:rsidRPr="00B542AF">
        <w:rPr>
          <w:rFonts w:ascii="Arial" w:hAnsi="Arial" w:cs="Arial"/>
          <w:szCs w:val="32"/>
          <w:lang w:val="en-US"/>
        </w:rPr>
        <w:t xml:space="preserve">Favourable Variance of                 $   </w:t>
      </w:r>
      <w:r>
        <w:rPr>
          <w:rFonts w:ascii="Arial" w:hAnsi="Arial" w:cs="Arial"/>
          <w:szCs w:val="32"/>
          <w:lang w:val="en-US"/>
        </w:rPr>
        <w:t xml:space="preserve">       </w:t>
      </w:r>
      <w:r w:rsidRPr="00B542AF">
        <w:rPr>
          <w:rFonts w:ascii="Arial" w:hAnsi="Arial" w:cs="Arial"/>
          <w:szCs w:val="32"/>
          <w:lang w:val="en-US"/>
        </w:rPr>
        <w:t>909</w:t>
      </w:r>
    </w:p>
    <w:p w14:paraId="0097A5E5" w14:textId="77777777" w:rsidR="00613125" w:rsidRPr="00B542AF" w:rsidRDefault="00613125" w:rsidP="006C647C">
      <w:pPr>
        <w:ind w:left="-284" w:right="-238"/>
        <w:jc w:val="both"/>
        <w:rPr>
          <w:rFonts w:ascii="Arial" w:hAnsi="Arial" w:cs="Arial"/>
          <w:szCs w:val="32"/>
          <w:lang w:val="en-US"/>
        </w:rPr>
      </w:pPr>
    </w:p>
    <w:p w14:paraId="54C3F6D4" w14:textId="39A18A2C"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r w:rsidR="004B5E48">
        <w:rPr>
          <w:rFonts w:ascii="Arial" w:hAnsi="Arial" w:cs="Arial"/>
          <w:szCs w:val="32"/>
          <w:lang w:val="en-US"/>
        </w:rPr>
        <w:t>f</w:t>
      </w:r>
      <w:r w:rsidRPr="00B542AF">
        <w:rPr>
          <w:rFonts w:ascii="Arial" w:hAnsi="Arial" w:cs="Arial"/>
          <w:szCs w:val="32"/>
          <w:lang w:val="en-US"/>
        </w:rPr>
        <w:t>avourable expenditure variances are mainly due to:</w:t>
      </w:r>
    </w:p>
    <w:p w14:paraId="7CE100C9" w14:textId="77777777" w:rsidR="00613125" w:rsidRPr="00B542AF" w:rsidRDefault="00613125" w:rsidP="006C647C">
      <w:pPr>
        <w:ind w:left="-284" w:right="-238"/>
        <w:jc w:val="both"/>
        <w:rPr>
          <w:rFonts w:ascii="Arial" w:hAnsi="Arial" w:cs="Arial"/>
          <w:szCs w:val="32"/>
          <w:lang w:val="en-US"/>
        </w:rPr>
      </w:pPr>
    </w:p>
    <w:p w14:paraId="5EE823F1" w14:textId="350A9681"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 xml:space="preserve">Governance and HR Professional fees, Special projects and </w:t>
      </w:r>
      <w:r>
        <w:rPr>
          <w:rFonts w:ascii="Arial" w:hAnsi="Arial" w:cs="Arial"/>
          <w:szCs w:val="32"/>
          <w:lang w:val="en-US"/>
        </w:rPr>
        <w:t>O</w:t>
      </w:r>
      <w:r w:rsidRPr="00B542AF">
        <w:rPr>
          <w:rFonts w:ascii="Arial" w:hAnsi="Arial" w:cs="Arial"/>
          <w:szCs w:val="32"/>
          <w:lang w:val="en-US"/>
        </w:rPr>
        <w:t xml:space="preserve">ther </w:t>
      </w:r>
      <w:r>
        <w:rPr>
          <w:rFonts w:ascii="Arial" w:hAnsi="Arial" w:cs="Arial"/>
          <w:szCs w:val="32"/>
          <w:lang w:val="en-US"/>
        </w:rPr>
        <w:t>E</w:t>
      </w:r>
      <w:r w:rsidRPr="00B542AF">
        <w:rPr>
          <w:rFonts w:ascii="Arial" w:hAnsi="Arial" w:cs="Arial"/>
          <w:szCs w:val="32"/>
          <w:lang w:val="en-US"/>
        </w:rPr>
        <w:t xml:space="preserve">mployee </w:t>
      </w:r>
      <w:r>
        <w:rPr>
          <w:rFonts w:ascii="Arial" w:hAnsi="Arial" w:cs="Arial"/>
          <w:szCs w:val="32"/>
          <w:lang w:val="en-US"/>
        </w:rPr>
        <w:t>C</w:t>
      </w:r>
      <w:r w:rsidRPr="00B542AF">
        <w:rPr>
          <w:rFonts w:ascii="Arial" w:hAnsi="Arial" w:cs="Arial"/>
          <w:szCs w:val="32"/>
          <w:lang w:val="en-US"/>
        </w:rPr>
        <w:t>osts of $</w:t>
      </w:r>
      <w:r>
        <w:rPr>
          <w:rFonts w:ascii="Arial" w:hAnsi="Arial" w:cs="Arial"/>
          <w:szCs w:val="32"/>
          <w:lang w:val="en-US"/>
        </w:rPr>
        <w:t>368k</w:t>
      </w:r>
      <w:r w:rsidRPr="00B542AF">
        <w:rPr>
          <w:rFonts w:ascii="Arial" w:hAnsi="Arial" w:cs="Arial"/>
          <w:szCs w:val="32"/>
          <w:lang w:val="en-US"/>
        </w:rPr>
        <w:t xml:space="preserve"> not</w:t>
      </w:r>
      <w:r>
        <w:rPr>
          <w:rFonts w:ascii="Arial" w:hAnsi="Arial" w:cs="Arial"/>
          <w:szCs w:val="32"/>
          <w:lang w:val="en-US"/>
        </w:rPr>
        <w:t xml:space="preserve"> </w:t>
      </w:r>
      <w:r w:rsidRPr="00B542AF">
        <w:rPr>
          <w:rFonts w:ascii="Arial" w:hAnsi="Arial" w:cs="Arial"/>
          <w:szCs w:val="32"/>
          <w:lang w:val="en-US"/>
        </w:rPr>
        <w:t xml:space="preserve">spent.  </w:t>
      </w:r>
    </w:p>
    <w:p w14:paraId="0AB7B763" w14:textId="2162D798"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 xml:space="preserve">Communication Office Expenses of </w:t>
      </w:r>
      <w:r>
        <w:rPr>
          <w:rFonts w:ascii="Arial" w:hAnsi="Arial" w:cs="Arial"/>
          <w:szCs w:val="32"/>
          <w:lang w:val="en-US"/>
        </w:rPr>
        <w:t>32</w:t>
      </w:r>
      <w:r w:rsidRPr="00B542AF">
        <w:rPr>
          <w:rFonts w:ascii="Arial" w:hAnsi="Arial" w:cs="Arial"/>
          <w:szCs w:val="32"/>
          <w:lang w:val="en-US"/>
        </w:rPr>
        <w:t>k not spent.</w:t>
      </w:r>
      <w:r>
        <w:tab/>
      </w:r>
    </w:p>
    <w:p w14:paraId="4502F47B" w14:textId="77777777" w:rsidR="00613125" w:rsidRDefault="00613125" w:rsidP="006C647C">
      <w:pPr>
        <w:ind w:left="-284" w:right="-238"/>
        <w:jc w:val="both"/>
        <w:rPr>
          <w:rFonts w:ascii="Arial" w:hAnsi="Arial" w:cs="Arial"/>
          <w:szCs w:val="32"/>
          <w:lang w:val="en-US"/>
        </w:rPr>
      </w:pPr>
    </w:p>
    <w:p w14:paraId="1D69F045" w14:textId="77777777" w:rsidR="00613125" w:rsidRPr="00D12695" w:rsidRDefault="00613125" w:rsidP="006C647C">
      <w:pPr>
        <w:ind w:left="-284" w:right="-238"/>
        <w:jc w:val="both"/>
        <w:rPr>
          <w:rFonts w:ascii="Arial" w:hAnsi="Arial" w:cs="Arial"/>
          <w:szCs w:val="32"/>
          <w:lang w:val="en-US"/>
        </w:rPr>
      </w:pPr>
      <w:r w:rsidRPr="00B542AF">
        <w:rPr>
          <w:rFonts w:ascii="Arial" w:hAnsi="Arial" w:cs="Arial"/>
          <w:szCs w:val="32"/>
          <w:lang w:val="en-US"/>
        </w:rPr>
        <w:t>The favourable revenue variance of $</w:t>
      </w:r>
      <w:r>
        <w:rPr>
          <w:rFonts w:ascii="Arial" w:hAnsi="Arial" w:cs="Arial"/>
          <w:szCs w:val="32"/>
          <w:lang w:val="en-US"/>
        </w:rPr>
        <w:t>1</w:t>
      </w:r>
      <w:r w:rsidRPr="00B542AF">
        <w:rPr>
          <w:rFonts w:ascii="Arial" w:hAnsi="Arial" w:cs="Arial"/>
          <w:szCs w:val="32"/>
          <w:lang w:val="en-US"/>
        </w:rPr>
        <w:t>k is due to leased property ESL payment.</w:t>
      </w:r>
    </w:p>
    <w:p w14:paraId="04335BE4" w14:textId="77777777" w:rsidR="00613125" w:rsidRDefault="00613125" w:rsidP="006C647C">
      <w:pPr>
        <w:ind w:left="-284" w:right="-238"/>
        <w:jc w:val="both"/>
        <w:rPr>
          <w:rFonts w:ascii="Arial" w:hAnsi="Arial" w:cs="Arial"/>
          <w:b/>
          <w:bCs/>
          <w:szCs w:val="32"/>
          <w:lang w:val="en-US"/>
        </w:rPr>
      </w:pPr>
    </w:p>
    <w:p w14:paraId="4158DE9E"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Corporate and Strategy</w:t>
      </w:r>
    </w:p>
    <w:p w14:paraId="0961345C" w14:textId="77777777" w:rsidR="00613125" w:rsidRPr="00D12695" w:rsidRDefault="00613125" w:rsidP="006C647C">
      <w:pPr>
        <w:ind w:left="-284" w:right="-238"/>
        <w:jc w:val="both"/>
        <w:rPr>
          <w:rFonts w:ascii="Arial" w:hAnsi="Arial" w:cs="Arial"/>
          <w:szCs w:val="32"/>
          <w:lang w:val="en-US"/>
        </w:rPr>
      </w:pPr>
    </w:p>
    <w:p w14:paraId="7122628B"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tab/>
      </w:r>
      <w:r w:rsidRPr="00B542AF">
        <w:rPr>
          <w:rFonts w:ascii="Arial" w:hAnsi="Arial" w:cs="Arial"/>
          <w:szCs w:val="32"/>
          <w:lang w:val="en-US"/>
        </w:rPr>
        <w:t xml:space="preserve">Favourable variance of </w:t>
      </w:r>
      <w:r>
        <w:tab/>
      </w:r>
      <w:r>
        <w:tab/>
      </w:r>
      <w:r w:rsidRPr="00B542AF">
        <w:rPr>
          <w:rFonts w:ascii="Arial" w:hAnsi="Arial" w:cs="Arial"/>
          <w:szCs w:val="32"/>
          <w:lang w:val="en-US"/>
        </w:rPr>
        <w:t xml:space="preserve">$   </w:t>
      </w:r>
      <w:r>
        <w:rPr>
          <w:rFonts w:ascii="Arial" w:hAnsi="Arial" w:cs="Arial"/>
          <w:szCs w:val="32"/>
          <w:lang w:val="en-US"/>
        </w:rPr>
        <w:t>598</w:t>
      </w:r>
      <w:r w:rsidRPr="00B542AF">
        <w:rPr>
          <w:rFonts w:ascii="Arial" w:hAnsi="Arial" w:cs="Arial"/>
          <w:szCs w:val="32"/>
          <w:lang w:val="en-US"/>
        </w:rPr>
        <w:t>,</w:t>
      </w:r>
      <w:r>
        <w:rPr>
          <w:rFonts w:ascii="Arial" w:hAnsi="Arial" w:cs="Arial"/>
          <w:szCs w:val="32"/>
          <w:lang w:val="en-US"/>
        </w:rPr>
        <w:t>589</w:t>
      </w:r>
    </w:p>
    <w:p w14:paraId="4F2B6661"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Revenue:</w:t>
      </w:r>
      <w:r>
        <w:tab/>
      </w:r>
      <w:r>
        <w:tab/>
      </w:r>
      <w:r w:rsidRPr="00B542AF">
        <w:rPr>
          <w:rFonts w:ascii="Arial" w:hAnsi="Arial" w:cs="Arial"/>
          <w:szCs w:val="32"/>
          <w:lang w:val="en-US"/>
        </w:rPr>
        <w:t>Favourable variance of</w:t>
      </w:r>
      <w:r>
        <w:tab/>
      </w:r>
      <w:r>
        <w:tab/>
      </w:r>
      <w:r w:rsidRPr="00B542AF">
        <w:rPr>
          <w:rFonts w:ascii="Arial" w:hAnsi="Arial" w:cs="Arial"/>
          <w:szCs w:val="32"/>
          <w:lang w:val="en-US"/>
        </w:rPr>
        <w:t>$   1</w:t>
      </w:r>
      <w:r>
        <w:rPr>
          <w:rFonts w:ascii="Arial" w:hAnsi="Arial" w:cs="Arial"/>
          <w:szCs w:val="32"/>
          <w:lang w:val="en-US"/>
        </w:rPr>
        <w:t>85</w:t>
      </w:r>
      <w:r w:rsidRPr="00B542AF">
        <w:rPr>
          <w:rFonts w:ascii="Arial" w:hAnsi="Arial" w:cs="Arial"/>
          <w:szCs w:val="32"/>
          <w:lang w:val="en-US"/>
        </w:rPr>
        <w:t>,</w:t>
      </w:r>
      <w:r>
        <w:rPr>
          <w:rFonts w:ascii="Arial" w:hAnsi="Arial" w:cs="Arial"/>
          <w:szCs w:val="32"/>
          <w:lang w:val="en-US"/>
        </w:rPr>
        <w:t>258</w:t>
      </w:r>
    </w:p>
    <w:p w14:paraId="4F03890E" w14:textId="77777777" w:rsidR="00613125" w:rsidRPr="00B542AF" w:rsidRDefault="00613125" w:rsidP="006C647C">
      <w:pPr>
        <w:ind w:left="-284" w:right="-238"/>
        <w:jc w:val="both"/>
        <w:rPr>
          <w:rFonts w:ascii="Arial" w:hAnsi="Arial" w:cs="Arial"/>
          <w:szCs w:val="32"/>
          <w:lang w:val="en-US"/>
        </w:rPr>
      </w:pPr>
    </w:p>
    <w:p w14:paraId="55ADB48D"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The favourable expenditure variances are mainly due to:</w:t>
      </w:r>
    </w:p>
    <w:p w14:paraId="03F47698" w14:textId="77777777" w:rsidR="00613125" w:rsidRPr="00B542AF" w:rsidRDefault="00613125" w:rsidP="006C647C">
      <w:pPr>
        <w:ind w:left="-284" w:right="-238"/>
        <w:jc w:val="both"/>
        <w:rPr>
          <w:rFonts w:ascii="Arial" w:hAnsi="Arial" w:cs="Arial"/>
          <w:szCs w:val="32"/>
          <w:lang w:val="en-US"/>
        </w:rPr>
      </w:pPr>
    </w:p>
    <w:p w14:paraId="547651E0" w14:textId="485F1122"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Corporate Services</w:t>
      </w:r>
      <w:r>
        <w:rPr>
          <w:rFonts w:ascii="Arial" w:hAnsi="Arial" w:cs="Arial"/>
          <w:szCs w:val="32"/>
          <w:lang w:val="en-US"/>
        </w:rPr>
        <w:t xml:space="preserve"> and</w:t>
      </w:r>
      <w:r w:rsidRPr="00B542AF">
        <w:rPr>
          <w:rFonts w:ascii="Arial" w:hAnsi="Arial" w:cs="Arial"/>
          <w:szCs w:val="32"/>
          <w:lang w:val="en-US"/>
        </w:rPr>
        <w:t xml:space="preserve"> ICT</w:t>
      </w:r>
      <w:r>
        <w:rPr>
          <w:rFonts w:ascii="Arial" w:hAnsi="Arial" w:cs="Arial"/>
          <w:szCs w:val="32"/>
          <w:lang w:val="en-US"/>
        </w:rPr>
        <w:t xml:space="preserve"> </w:t>
      </w:r>
      <w:r w:rsidRPr="00B542AF">
        <w:rPr>
          <w:rFonts w:ascii="Arial" w:hAnsi="Arial" w:cs="Arial"/>
          <w:szCs w:val="32"/>
          <w:lang w:val="en-US"/>
        </w:rPr>
        <w:t>Professional fees of $</w:t>
      </w:r>
      <w:r>
        <w:rPr>
          <w:rFonts w:ascii="Arial" w:hAnsi="Arial" w:cs="Arial"/>
          <w:szCs w:val="32"/>
          <w:lang w:val="en-US"/>
        </w:rPr>
        <w:t>374</w:t>
      </w:r>
      <w:r w:rsidRPr="00B542AF">
        <w:rPr>
          <w:rFonts w:ascii="Arial" w:hAnsi="Arial" w:cs="Arial"/>
          <w:szCs w:val="32"/>
          <w:lang w:val="en-US"/>
        </w:rPr>
        <w:t>k not spent</w:t>
      </w:r>
      <w:r>
        <w:rPr>
          <w:rFonts w:ascii="Arial" w:hAnsi="Arial" w:cs="Arial"/>
          <w:szCs w:val="32"/>
          <w:lang w:val="en-US"/>
        </w:rPr>
        <w:t>.</w:t>
      </w:r>
    </w:p>
    <w:p w14:paraId="5A2FE21A" w14:textId="4A6EBB37"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 xml:space="preserve">Corporate services </w:t>
      </w:r>
      <w:r>
        <w:rPr>
          <w:rFonts w:ascii="Arial" w:hAnsi="Arial" w:cs="Arial"/>
          <w:szCs w:val="32"/>
          <w:lang w:val="en-US"/>
        </w:rPr>
        <w:t xml:space="preserve">ICT </w:t>
      </w:r>
      <w:r w:rsidRPr="00B542AF">
        <w:rPr>
          <w:rFonts w:ascii="Arial" w:hAnsi="Arial" w:cs="Arial"/>
          <w:szCs w:val="32"/>
          <w:lang w:val="en-US"/>
        </w:rPr>
        <w:t>expenses of $</w:t>
      </w:r>
      <w:r>
        <w:rPr>
          <w:rFonts w:ascii="Arial" w:hAnsi="Arial" w:cs="Arial"/>
          <w:szCs w:val="32"/>
          <w:lang w:val="en-US"/>
        </w:rPr>
        <w:t>80</w:t>
      </w:r>
      <w:r w:rsidRPr="00B542AF">
        <w:rPr>
          <w:rFonts w:ascii="Arial" w:hAnsi="Arial" w:cs="Arial"/>
          <w:szCs w:val="32"/>
          <w:lang w:val="en-US"/>
        </w:rPr>
        <w:t>k not expensed yet,</w:t>
      </w:r>
    </w:p>
    <w:p w14:paraId="7A01F694" w14:textId="4A987F72"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 xml:space="preserve">ICT </w:t>
      </w:r>
      <w:r>
        <w:rPr>
          <w:rFonts w:ascii="Arial" w:hAnsi="Arial" w:cs="Arial"/>
          <w:szCs w:val="32"/>
          <w:lang w:val="en-US"/>
        </w:rPr>
        <w:t>and Land and Property Salaries</w:t>
      </w:r>
      <w:r w:rsidRPr="00B542AF">
        <w:rPr>
          <w:rFonts w:ascii="Arial" w:hAnsi="Arial" w:cs="Arial"/>
          <w:szCs w:val="32"/>
          <w:lang w:val="en-US"/>
        </w:rPr>
        <w:t xml:space="preserve"> expenses of $</w:t>
      </w:r>
      <w:r>
        <w:rPr>
          <w:rFonts w:ascii="Arial" w:hAnsi="Arial" w:cs="Arial"/>
          <w:szCs w:val="32"/>
          <w:lang w:val="en-US"/>
        </w:rPr>
        <w:t>150</w:t>
      </w:r>
      <w:r w:rsidRPr="00B542AF">
        <w:rPr>
          <w:rFonts w:ascii="Arial" w:hAnsi="Arial" w:cs="Arial"/>
          <w:szCs w:val="32"/>
          <w:lang w:val="en-US"/>
        </w:rPr>
        <w:t>k not spent due to delay in filling current vacancy</w:t>
      </w:r>
      <w:r>
        <w:rPr>
          <w:rFonts w:ascii="Arial" w:hAnsi="Arial" w:cs="Arial"/>
          <w:szCs w:val="32"/>
          <w:lang w:val="en-US"/>
        </w:rPr>
        <w:t>.</w:t>
      </w:r>
    </w:p>
    <w:p w14:paraId="385D84A0" w14:textId="4E230277" w:rsidR="00613125" w:rsidRDefault="00613125" w:rsidP="00022F47">
      <w:pPr>
        <w:pStyle w:val="ListParagraph"/>
        <w:numPr>
          <w:ilvl w:val="2"/>
          <w:numId w:val="61"/>
        </w:numPr>
        <w:ind w:left="284" w:right="-238" w:hanging="568"/>
        <w:jc w:val="both"/>
        <w:rPr>
          <w:rFonts w:ascii="Arial" w:hAnsi="Arial" w:cs="Arial"/>
          <w:szCs w:val="32"/>
          <w:lang w:val="en-US"/>
        </w:rPr>
      </w:pPr>
      <w:r>
        <w:rPr>
          <w:rFonts w:ascii="Arial" w:hAnsi="Arial" w:cs="Arial"/>
          <w:szCs w:val="32"/>
          <w:lang w:val="en-US"/>
        </w:rPr>
        <w:t>Offset by Land and Property Special Projects</w:t>
      </w:r>
      <w:r w:rsidRPr="00B542AF">
        <w:rPr>
          <w:rFonts w:ascii="Arial" w:hAnsi="Arial" w:cs="Arial"/>
          <w:szCs w:val="32"/>
          <w:lang w:val="en-US"/>
        </w:rPr>
        <w:t xml:space="preserve"> expenses of $</w:t>
      </w:r>
      <w:r>
        <w:rPr>
          <w:rFonts w:ascii="Arial" w:hAnsi="Arial" w:cs="Arial"/>
          <w:szCs w:val="32"/>
          <w:lang w:val="en-US"/>
        </w:rPr>
        <w:t>12</w:t>
      </w:r>
      <w:r w:rsidRPr="00B542AF">
        <w:rPr>
          <w:rFonts w:ascii="Arial" w:hAnsi="Arial" w:cs="Arial"/>
          <w:szCs w:val="32"/>
          <w:lang w:val="en-US"/>
        </w:rPr>
        <w:t xml:space="preserve">k </w:t>
      </w:r>
      <w:r>
        <w:rPr>
          <w:rFonts w:ascii="Arial" w:hAnsi="Arial" w:cs="Arial"/>
          <w:szCs w:val="32"/>
          <w:lang w:val="en-US"/>
        </w:rPr>
        <w:t>over</w:t>
      </w:r>
      <w:r w:rsidRPr="00B542AF">
        <w:rPr>
          <w:rFonts w:ascii="Arial" w:hAnsi="Arial" w:cs="Arial"/>
          <w:szCs w:val="32"/>
          <w:lang w:val="en-US"/>
        </w:rPr>
        <w:t xml:space="preserve"> spent</w:t>
      </w:r>
      <w:r>
        <w:rPr>
          <w:rFonts w:ascii="Arial" w:hAnsi="Arial" w:cs="Arial"/>
          <w:szCs w:val="32"/>
          <w:lang w:val="en-US"/>
        </w:rPr>
        <w:t>.</w:t>
      </w:r>
    </w:p>
    <w:p w14:paraId="76B5C783" w14:textId="77777777" w:rsidR="00613125" w:rsidRPr="00B542AF" w:rsidRDefault="00613125" w:rsidP="006C647C">
      <w:pPr>
        <w:ind w:left="-284" w:right="-238"/>
        <w:jc w:val="both"/>
        <w:rPr>
          <w:rFonts w:ascii="Arial" w:hAnsi="Arial" w:cs="Arial"/>
          <w:szCs w:val="32"/>
          <w:lang w:val="en-US"/>
        </w:rPr>
      </w:pPr>
    </w:p>
    <w:p w14:paraId="36B3E12E" w14:textId="110FC2FB" w:rsidR="00613125" w:rsidRPr="00B542AF" w:rsidRDefault="004B5E48" w:rsidP="006C647C">
      <w:pPr>
        <w:ind w:left="-284" w:right="-238"/>
        <w:jc w:val="both"/>
        <w:rPr>
          <w:rFonts w:ascii="Arial" w:hAnsi="Arial" w:cs="Arial"/>
          <w:szCs w:val="32"/>
          <w:lang w:val="en-US"/>
        </w:rPr>
      </w:pPr>
      <w:r>
        <w:rPr>
          <w:rFonts w:ascii="Arial" w:hAnsi="Arial" w:cs="Arial"/>
          <w:szCs w:val="32"/>
          <w:lang w:val="en-US"/>
        </w:rPr>
        <w:t>The f</w:t>
      </w:r>
      <w:r w:rsidR="00613125" w:rsidRPr="00B542AF">
        <w:rPr>
          <w:rFonts w:ascii="Arial" w:hAnsi="Arial" w:cs="Arial"/>
          <w:szCs w:val="32"/>
          <w:lang w:val="en-US"/>
        </w:rPr>
        <w:t>avourable revenue variance is mainly due to:</w:t>
      </w:r>
    </w:p>
    <w:p w14:paraId="2DD26D77" w14:textId="77777777" w:rsidR="00613125" w:rsidRPr="00B542AF" w:rsidRDefault="00613125" w:rsidP="006C647C">
      <w:pPr>
        <w:ind w:left="-284" w:right="-238"/>
        <w:jc w:val="both"/>
        <w:rPr>
          <w:rFonts w:ascii="Arial" w:hAnsi="Arial" w:cs="Arial"/>
          <w:szCs w:val="32"/>
          <w:lang w:val="en-US"/>
        </w:rPr>
      </w:pPr>
    </w:p>
    <w:p w14:paraId="7CBE3A34" w14:textId="36AF2079"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Higher income from rates collected</w:t>
      </w:r>
      <w:r>
        <w:rPr>
          <w:rFonts w:ascii="Arial" w:hAnsi="Arial" w:cs="Arial"/>
          <w:szCs w:val="32"/>
          <w:lang w:val="en-US"/>
        </w:rPr>
        <w:t xml:space="preserve"> of $193k</w:t>
      </w:r>
      <w:r w:rsidRPr="00B542AF">
        <w:rPr>
          <w:rFonts w:ascii="Arial" w:hAnsi="Arial" w:cs="Arial"/>
          <w:szCs w:val="32"/>
          <w:lang w:val="en-US"/>
        </w:rPr>
        <w:t>.</w:t>
      </w:r>
    </w:p>
    <w:p w14:paraId="28CBE423" w14:textId="29AC08D3" w:rsidR="00613125" w:rsidRDefault="00613125" w:rsidP="00022F47">
      <w:pPr>
        <w:pStyle w:val="ListParagraph"/>
        <w:numPr>
          <w:ilvl w:val="2"/>
          <w:numId w:val="61"/>
        </w:numPr>
        <w:ind w:left="284" w:right="-238" w:hanging="568"/>
        <w:jc w:val="both"/>
        <w:rPr>
          <w:rFonts w:ascii="Arial" w:hAnsi="Arial" w:cs="Arial"/>
          <w:szCs w:val="32"/>
          <w:lang w:val="en-US"/>
        </w:rPr>
      </w:pPr>
      <w:r>
        <w:rPr>
          <w:rFonts w:ascii="Arial" w:hAnsi="Arial" w:cs="Arial"/>
          <w:szCs w:val="32"/>
          <w:lang w:val="en-US"/>
        </w:rPr>
        <w:t>Higher General Purpose Grants Operating</w:t>
      </w:r>
      <w:r w:rsidRPr="00B542AF">
        <w:rPr>
          <w:rFonts w:ascii="Arial" w:hAnsi="Arial" w:cs="Arial"/>
          <w:szCs w:val="32"/>
          <w:lang w:val="en-US"/>
        </w:rPr>
        <w:t xml:space="preserve"> </w:t>
      </w:r>
      <w:r>
        <w:rPr>
          <w:rFonts w:ascii="Arial" w:hAnsi="Arial" w:cs="Arial"/>
          <w:szCs w:val="32"/>
          <w:lang w:val="en-US"/>
        </w:rPr>
        <w:t>of $27k</w:t>
      </w:r>
      <w:r w:rsidRPr="00B542AF">
        <w:rPr>
          <w:rFonts w:ascii="Arial" w:hAnsi="Arial" w:cs="Arial"/>
          <w:szCs w:val="32"/>
          <w:lang w:val="en-US"/>
        </w:rPr>
        <w:t>.</w:t>
      </w:r>
    </w:p>
    <w:p w14:paraId="30FBE74F" w14:textId="23B6C58D" w:rsidR="00613125" w:rsidRPr="00272319" w:rsidRDefault="00613125" w:rsidP="00022F47">
      <w:pPr>
        <w:pStyle w:val="ListParagraph"/>
        <w:numPr>
          <w:ilvl w:val="2"/>
          <w:numId w:val="61"/>
        </w:numPr>
        <w:ind w:left="284" w:right="-238" w:hanging="568"/>
        <w:jc w:val="both"/>
        <w:rPr>
          <w:rFonts w:ascii="Arial" w:hAnsi="Arial" w:cs="Arial"/>
          <w:szCs w:val="32"/>
          <w:lang w:val="en-US"/>
        </w:rPr>
      </w:pPr>
      <w:r>
        <w:rPr>
          <w:rFonts w:ascii="Arial" w:hAnsi="Arial" w:cs="Arial"/>
          <w:szCs w:val="32"/>
          <w:lang w:val="en-US"/>
        </w:rPr>
        <w:t>Offset by Low</w:t>
      </w:r>
      <w:r w:rsidRPr="00D22EF8">
        <w:rPr>
          <w:rFonts w:ascii="Arial" w:hAnsi="Arial" w:cs="Arial"/>
          <w:szCs w:val="32"/>
          <w:lang w:val="en-US"/>
        </w:rPr>
        <w:t xml:space="preserve">er General Purpose </w:t>
      </w:r>
      <w:r>
        <w:rPr>
          <w:rFonts w:ascii="Arial" w:hAnsi="Arial" w:cs="Arial"/>
          <w:szCs w:val="32"/>
          <w:lang w:val="en-US"/>
        </w:rPr>
        <w:t>Interest</w:t>
      </w:r>
      <w:r w:rsidRPr="00D22EF8">
        <w:rPr>
          <w:rFonts w:ascii="Arial" w:hAnsi="Arial" w:cs="Arial"/>
          <w:szCs w:val="32"/>
          <w:lang w:val="en-US"/>
        </w:rPr>
        <w:t xml:space="preserve"> of $</w:t>
      </w:r>
      <w:r>
        <w:rPr>
          <w:rFonts w:ascii="Arial" w:hAnsi="Arial" w:cs="Arial"/>
          <w:szCs w:val="32"/>
          <w:lang w:val="en-US"/>
        </w:rPr>
        <w:t>44</w:t>
      </w:r>
      <w:r w:rsidRPr="00D22EF8">
        <w:rPr>
          <w:rFonts w:ascii="Arial" w:hAnsi="Arial" w:cs="Arial"/>
          <w:szCs w:val="32"/>
          <w:lang w:val="en-US"/>
        </w:rPr>
        <w:t>k.</w:t>
      </w:r>
    </w:p>
    <w:p w14:paraId="65F72A05"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Community Development and Services</w:t>
      </w:r>
    </w:p>
    <w:p w14:paraId="5613DC2E" w14:textId="77777777" w:rsidR="00613125" w:rsidRPr="00D12695" w:rsidRDefault="00613125" w:rsidP="006C647C">
      <w:pPr>
        <w:ind w:left="-284" w:right="-238"/>
        <w:jc w:val="both"/>
        <w:rPr>
          <w:rFonts w:ascii="Arial" w:hAnsi="Arial" w:cs="Arial"/>
          <w:szCs w:val="32"/>
          <w:lang w:val="en-US"/>
        </w:rPr>
      </w:pPr>
    </w:p>
    <w:p w14:paraId="52F2ACCC"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tab/>
      </w:r>
      <w:r w:rsidRPr="00B542AF">
        <w:rPr>
          <w:rFonts w:ascii="Arial" w:hAnsi="Arial" w:cs="Arial"/>
          <w:szCs w:val="32"/>
          <w:lang w:val="en-US"/>
        </w:rPr>
        <w:t>Favourable variance of</w:t>
      </w:r>
      <w:r>
        <w:tab/>
      </w:r>
      <w:r w:rsidRPr="00B542AF">
        <w:rPr>
          <w:rFonts w:ascii="Arial" w:hAnsi="Arial" w:cs="Arial"/>
          <w:szCs w:val="32"/>
          <w:lang w:val="en-US"/>
        </w:rPr>
        <w:t>$    2</w:t>
      </w:r>
      <w:r>
        <w:rPr>
          <w:rFonts w:ascii="Arial" w:hAnsi="Arial" w:cs="Arial"/>
          <w:szCs w:val="32"/>
          <w:lang w:val="en-US"/>
        </w:rPr>
        <w:t>24</w:t>
      </w:r>
      <w:r w:rsidRPr="00B542AF">
        <w:rPr>
          <w:rFonts w:ascii="Arial" w:hAnsi="Arial" w:cs="Arial"/>
          <w:szCs w:val="32"/>
          <w:lang w:val="en-US"/>
        </w:rPr>
        <w:t>,</w:t>
      </w:r>
      <w:r>
        <w:rPr>
          <w:rFonts w:ascii="Arial" w:hAnsi="Arial" w:cs="Arial"/>
          <w:szCs w:val="32"/>
          <w:lang w:val="en-US"/>
        </w:rPr>
        <w:t>614</w:t>
      </w:r>
    </w:p>
    <w:p w14:paraId="42DBF104"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Revenue:</w:t>
      </w:r>
      <w:r>
        <w:tab/>
      </w:r>
      <w:r>
        <w:tab/>
      </w:r>
      <w:r>
        <w:rPr>
          <w:rFonts w:ascii="Arial" w:hAnsi="Arial" w:cs="Arial"/>
          <w:szCs w:val="32"/>
          <w:lang w:val="en-US"/>
        </w:rPr>
        <w:t>F</w:t>
      </w:r>
      <w:r w:rsidRPr="00B542AF">
        <w:rPr>
          <w:rFonts w:ascii="Arial" w:hAnsi="Arial" w:cs="Arial"/>
          <w:szCs w:val="32"/>
          <w:lang w:val="en-US"/>
        </w:rPr>
        <w:t>avourable variance of</w:t>
      </w:r>
      <w:r>
        <w:tab/>
      </w:r>
      <w:r w:rsidRPr="00B542AF">
        <w:rPr>
          <w:rFonts w:ascii="Arial" w:hAnsi="Arial" w:cs="Arial"/>
          <w:szCs w:val="32"/>
          <w:lang w:val="en-US"/>
        </w:rPr>
        <w:t xml:space="preserve">$    </w:t>
      </w:r>
      <w:r>
        <w:rPr>
          <w:rFonts w:ascii="Arial" w:hAnsi="Arial" w:cs="Arial"/>
          <w:szCs w:val="32"/>
          <w:lang w:val="en-US"/>
        </w:rPr>
        <w:t>484</w:t>
      </w:r>
      <w:r w:rsidRPr="00B542AF">
        <w:rPr>
          <w:rFonts w:ascii="Arial" w:hAnsi="Arial" w:cs="Arial"/>
          <w:szCs w:val="32"/>
          <w:lang w:val="en-US"/>
        </w:rPr>
        <w:t>,</w:t>
      </w:r>
      <w:r>
        <w:rPr>
          <w:rFonts w:ascii="Arial" w:hAnsi="Arial" w:cs="Arial"/>
          <w:szCs w:val="32"/>
          <w:lang w:val="en-US"/>
        </w:rPr>
        <w:t>530</w:t>
      </w:r>
    </w:p>
    <w:p w14:paraId="0AB9F74E" w14:textId="77777777" w:rsidR="00613125" w:rsidRPr="00B542AF" w:rsidRDefault="00613125" w:rsidP="006C647C">
      <w:pPr>
        <w:ind w:left="-284" w:right="-238"/>
        <w:jc w:val="both"/>
        <w:rPr>
          <w:rFonts w:ascii="Arial" w:hAnsi="Arial" w:cs="Arial"/>
          <w:szCs w:val="32"/>
          <w:lang w:val="en-US"/>
        </w:rPr>
      </w:pPr>
    </w:p>
    <w:p w14:paraId="1B511E71"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The favourable expenditure variances are mainly due to:</w:t>
      </w:r>
    </w:p>
    <w:p w14:paraId="120983E2" w14:textId="77777777" w:rsidR="00613125" w:rsidRPr="00B542AF" w:rsidRDefault="00613125" w:rsidP="006C647C">
      <w:pPr>
        <w:ind w:left="-284" w:right="-238"/>
        <w:jc w:val="both"/>
        <w:rPr>
          <w:rFonts w:ascii="Arial" w:hAnsi="Arial" w:cs="Arial"/>
          <w:szCs w:val="32"/>
          <w:lang w:val="en-US"/>
        </w:rPr>
      </w:pPr>
    </w:p>
    <w:p w14:paraId="12153CBC" w14:textId="3C6FBE75"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NCC</w:t>
      </w:r>
      <w:r>
        <w:rPr>
          <w:rFonts w:ascii="Arial" w:hAnsi="Arial" w:cs="Arial"/>
          <w:szCs w:val="32"/>
          <w:lang w:val="en-US"/>
        </w:rPr>
        <w:t>, PRCC</w:t>
      </w:r>
      <w:r w:rsidRPr="00B542AF">
        <w:rPr>
          <w:rFonts w:ascii="Arial" w:hAnsi="Arial" w:cs="Arial"/>
          <w:szCs w:val="32"/>
          <w:lang w:val="en-US"/>
        </w:rPr>
        <w:t xml:space="preserve"> and Library salaries of </w:t>
      </w:r>
      <w:r>
        <w:rPr>
          <w:rFonts w:ascii="Arial" w:hAnsi="Arial" w:cs="Arial"/>
          <w:szCs w:val="32"/>
          <w:lang w:val="en-US"/>
        </w:rPr>
        <w:t>$246</w:t>
      </w:r>
      <w:r w:rsidRPr="00B542AF">
        <w:rPr>
          <w:rFonts w:ascii="Arial" w:hAnsi="Arial" w:cs="Arial"/>
          <w:szCs w:val="32"/>
          <w:lang w:val="en-US"/>
        </w:rPr>
        <w:t>k not spent yet</w:t>
      </w:r>
      <w:r>
        <w:rPr>
          <w:rFonts w:ascii="Arial" w:hAnsi="Arial" w:cs="Arial"/>
          <w:szCs w:val="32"/>
          <w:lang w:val="en-US"/>
        </w:rPr>
        <w:t>, which is expected to</w:t>
      </w:r>
      <w:r w:rsidRPr="00B542AF">
        <w:rPr>
          <w:rFonts w:ascii="Arial" w:hAnsi="Arial" w:cs="Arial"/>
          <w:szCs w:val="32"/>
          <w:lang w:val="en-US"/>
        </w:rPr>
        <w:t xml:space="preserve"> </w:t>
      </w:r>
      <w:r>
        <w:rPr>
          <w:rFonts w:ascii="Arial" w:hAnsi="Arial" w:cs="Arial"/>
          <w:szCs w:val="32"/>
          <w:lang w:val="en-US"/>
        </w:rPr>
        <w:t xml:space="preserve">be in line with the budget by year end. </w:t>
      </w:r>
    </w:p>
    <w:p w14:paraId="53C7C4A6" w14:textId="2E865490" w:rsidR="00613125" w:rsidRDefault="00613125" w:rsidP="00022F47">
      <w:pPr>
        <w:pStyle w:val="ListParagraph"/>
        <w:numPr>
          <w:ilvl w:val="2"/>
          <w:numId w:val="61"/>
        </w:numPr>
        <w:ind w:left="284" w:right="-238" w:hanging="568"/>
        <w:jc w:val="both"/>
        <w:rPr>
          <w:rFonts w:ascii="Arial" w:hAnsi="Arial" w:cs="Arial"/>
          <w:szCs w:val="32"/>
          <w:lang w:val="en-US"/>
        </w:rPr>
      </w:pPr>
      <w:r>
        <w:rPr>
          <w:rFonts w:ascii="Arial" w:hAnsi="Arial" w:cs="Arial"/>
          <w:szCs w:val="32"/>
          <w:lang w:val="en-US"/>
        </w:rPr>
        <w:t xml:space="preserve">Nedlands </w:t>
      </w:r>
      <w:r w:rsidRPr="00B542AF">
        <w:rPr>
          <w:rFonts w:ascii="Arial" w:hAnsi="Arial" w:cs="Arial"/>
          <w:szCs w:val="32"/>
          <w:lang w:val="en-US"/>
        </w:rPr>
        <w:t>Librar</w:t>
      </w:r>
      <w:r>
        <w:rPr>
          <w:rFonts w:ascii="Arial" w:hAnsi="Arial" w:cs="Arial"/>
          <w:szCs w:val="32"/>
          <w:lang w:val="en-US"/>
        </w:rPr>
        <w:t>y</w:t>
      </w:r>
      <w:r w:rsidRPr="00B542AF">
        <w:rPr>
          <w:rFonts w:ascii="Arial" w:hAnsi="Arial" w:cs="Arial"/>
          <w:szCs w:val="32"/>
          <w:lang w:val="en-US"/>
        </w:rPr>
        <w:t xml:space="preserve"> </w:t>
      </w:r>
      <w:r>
        <w:rPr>
          <w:rFonts w:ascii="Arial" w:hAnsi="Arial" w:cs="Arial"/>
          <w:szCs w:val="32"/>
          <w:lang w:val="en-US"/>
        </w:rPr>
        <w:t xml:space="preserve">Other Expenses and ICT Expenses </w:t>
      </w:r>
      <w:r w:rsidRPr="00B542AF">
        <w:rPr>
          <w:rFonts w:ascii="Arial" w:hAnsi="Arial" w:cs="Arial"/>
          <w:szCs w:val="32"/>
          <w:lang w:val="en-US"/>
        </w:rPr>
        <w:t xml:space="preserve">of </w:t>
      </w:r>
      <w:r>
        <w:rPr>
          <w:rFonts w:ascii="Arial" w:hAnsi="Arial" w:cs="Arial"/>
          <w:szCs w:val="32"/>
          <w:lang w:val="en-US"/>
        </w:rPr>
        <w:t>$52</w:t>
      </w:r>
      <w:r w:rsidRPr="00B542AF">
        <w:rPr>
          <w:rFonts w:ascii="Arial" w:hAnsi="Arial" w:cs="Arial"/>
          <w:szCs w:val="32"/>
          <w:lang w:val="en-US"/>
        </w:rPr>
        <w:t xml:space="preserve">k not spent. </w:t>
      </w:r>
    </w:p>
    <w:p w14:paraId="31CFF1AB" w14:textId="6F65165E" w:rsidR="00613125" w:rsidRDefault="00613125" w:rsidP="00022F47">
      <w:pPr>
        <w:pStyle w:val="ListParagraph"/>
        <w:numPr>
          <w:ilvl w:val="2"/>
          <w:numId w:val="61"/>
        </w:numPr>
        <w:ind w:left="284" w:right="-238" w:hanging="568"/>
        <w:jc w:val="both"/>
        <w:rPr>
          <w:rFonts w:ascii="Arial" w:hAnsi="Arial" w:cs="Arial"/>
          <w:szCs w:val="32"/>
          <w:lang w:val="en-US"/>
        </w:rPr>
      </w:pPr>
      <w:r>
        <w:rPr>
          <w:rFonts w:ascii="Arial" w:hAnsi="Arial" w:cs="Arial"/>
          <w:szCs w:val="32"/>
          <w:lang w:val="en-US"/>
        </w:rPr>
        <w:t xml:space="preserve">Offset by Community Development Salaries </w:t>
      </w:r>
      <w:r w:rsidRPr="00B542AF">
        <w:rPr>
          <w:rFonts w:ascii="Arial" w:hAnsi="Arial" w:cs="Arial"/>
          <w:szCs w:val="32"/>
          <w:lang w:val="en-US"/>
        </w:rPr>
        <w:t xml:space="preserve">of </w:t>
      </w:r>
      <w:r>
        <w:rPr>
          <w:rFonts w:ascii="Arial" w:hAnsi="Arial" w:cs="Arial"/>
          <w:szCs w:val="32"/>
          <w:lang w:val="en-US"/>
        </w:rPr>
        <w:t>$57</w:t>
      </w:r>
      <w:r w:rsidRPr="00B542AF">
        <w:rPr>
          <w:rFonts w:ascii="Arial" w:hAnsi="Arial" w:cs="Arial"/>
          <w:szCs w:val="32"/>
          <w:lang w:val="en-US"/>
        </w:rPr>
        <w:t xml:space="preserve">k </w:t>
      </w:r>
      <w:r>
        <w:rPr>
          <w:rFonts w:ascii="Arial" w:hAnsi="Arial" w:cs="Arial"/>
          <w:szCs w:val="32"/>
          <w:lang w:val="en-US"/>
        </w:rPr>
        <w:t>over</w:t>
      </w:r>
      <w:r w:rsidRPr="00B542AF">
        <w:rPr>
          <w:rFonts w:ascii="Arial" w:hAnsi="Arial" w:cs="Arial"/>
          <w:szCs w:val="32"/>
          <w:lang w:val="en-US"/>
        </w:rPr>
        <w:t xml:space="preserve"> spent.</w:t>
      </w:r>
    </w:p>
    <w:p w14:paraId="1176ED0A" w14:textId="78EEA82A" w:rsidR="00613125" w:rsidRDefault="00613125" w:rsidP="00022F47">
      <w:pPr>
        <w:pStyle w:val="ListParagraph"/>
        <w:numPr>
          <w:ilvl w:val="2"/>
          <w:numId w:val="61"/>
        </w:numPr>
        <w:ind w:left="284" w:right="-238" w:hanging="568"/>
        <w:jc w:val="both"/>
        <w:rPr>
          <w:rFonts w:ascii="Arial" w:hAnsi="Arial" w:cs="Arial"/>
          <w:szCs w:val="32"/>
          <w:lang w:val="en-US"/>
        </w:rPr>
      </w:pPr>
      <w:r>
        <w:rPr>
          <w:rFonts w:ascii="Arial" w:hAnsi="Arial" w:cs="Arial"/>
          <w:szCs w:val="32"/>
          <w:lang w:val="en-US"/>
        </w:rPr>
        <w:t xml:space="preserve">Offset by Tresillian and Positive Aging Salaries </w:t>
      </w:r>
      <w:r w:rsidRPr="00B542AF">
        <w:rPr>
          <w:rFonts w:ascii="Arial" w:hAnsi="Arial" w:cs="Arial"/>
          <w:szCs w:val="32"/>
          <w:lang w:val="en-US"/>
        </w:rPr>
        <w:t xml:space="preserve">of </w:t>
      </w:r>
      <w:r>
        <w:rPr>
          <w:rFonts w:ascii="Arial" w:hAnsi="Arial" w:cs="Arial"/>
          <w:szCs w:val="32"/>
          <w:lang w:val="en-US"/>
        </w:rPr>
        <w:t>$23</w:t>
      </w:r>
      <w:r w:rsidRPr="00B542AF">
        <w:rPr>
          <w:rFonts w:ascii="Arial" w:hAnsi="Arial" w:cs="Arial"/>
          <w:szCs w:val="32"/>
          <w:lang w:val="en-US"/>
        </w:rPr>
        <w:t xml:space="preserve">k </w:t>
      </w:r>
      <w:r>
        <w:rPr>
          <w:rFonts w:ascii="Arial" w:hAnsi="Arial" w:cs="Arial"/>
          <w:szCs w:val="32"/>
          <w:lang w:val="en-US"/>
        </w:rPr>
        <w:t>over</w:t>
      </w:r>
      <w:r w:rsidRPr="00B542AF">
        <w:rPr>
          <w:rFonts w:ascii="Arial" w:hAnsi="Arial" w:cs="Arial"/>
          <w:szCs w:val="32"/>
          <w:lang w:val="en-US"/>
        </w:rPr>
        <w:t xml:space="preserve"> spent.</w:t>
      </w:r>
    </w:p>
    <w:p w14:paraId="1A7049CA" w14:textId="77777777" w:rsidR="00613125" w:rsidRPr="00B542AF" w:rsidRDefault="00613125" w:rsidP="006C647C">
      <w:pPr>
        <w:ind w:left="-284" w:right="-238"/>
        <w:jc w:val="both"/>
        <w:rPr>
          <w:rFonts w:ascii="Arial" w:hAnsi="Arial" w:cs="Arial"/>
          <w:szCs w:val="32"/>
          <w:lang w:val="en-US"/>
        </w:rPr>
      </w:pPr>
    </w:p>
    <w:p w14:paraId="60CB83DA"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The favourable income variance is mainly due to:</w:t>
      </w:r>
    </w:p>
    <w:p w14:paraId="7A8E283F" w14:textId="77777777" w:rsidR="00613125" w:rsidRPr="00B542AF" w:rsidRDefault="00613125" w:rsidP="006C647C">
      <w:pPr>
        <w:ind w:left="-284" w:right="-238"/>
        <w:jc w:val="both"/>
        <w:rPr>
          <w:rFonts w:ascii="Arial" w:hAnsi="Arial" w:cs="Arial"/>
          <w:szCs w:val="32"/>
          <w:lang w:val="en-US"/>
        </w:rPr>
      </w:pPr>
    </w:p>
    <w:p w14:paraId="3AAAE1DD" w14:textId="4CEBB955"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Increased Tresillian and PRCC fees &amp; charges of $2</w:t>
      </w:r>
      <w:r>
        <w:rPr>
          <w:rFonts w:ascii="Arial" w:hAnsi="Arial" w:cs="Arial"/>
          <w:szCs w:val="32"/>
          <w:lang w:val="en-US"/>
        </w:rPr>
        <w:t>57</w:t>
      </w:r>
      <w:r w:rsidRPr="00B542AF">
        <w:rPr>
          <w:rFonts w:ascii="Arial" w:hAnsi="Arial" w:cs="Arial"/>
          <w:szCs w:val="32"/>
          <w:lang w:val="en-US"/>
        </w:rPr>
        <w:t>k.</w:t>
      </w:r>
    </w:p>
    <w:p w14:paraId="48A7A131" w14:textId="35D98711"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 xml:space="preserve">Grants Operating </w:t>
      </w:r>
      <w:r>
        <w:rPr>
          <w:rFonts w:ascii="Arial" w:hAnsi="Arial" w:cs="Arial"/>
          <w:szCs w:val="32"/>
          <w:lang w:val="en-US"/>
        </w:rPr>
        <w:t xml:space="preserve">Income for NCC </w:t>
      </w:r>
      <w:r w:rsidRPr="00B542AF">
        <w:rPr>
          <w:rFonts w:ascii="Arial" w:hAnsi="Arial" w:cs="Arial"/>
          <w:szCs w:val="32"/>
          <w:lang w:val="en-US"/>
        </w:rPr>
        <w:t>of $</w:t>
      </w:r>
      <w:r>
        <w:rPr>
          <w:rFonts w:ascii="Arial" w:hAnsi="Arial" w:cs="Arial"/>
          <w:szCs w:val="32"/>
          <w:lang w:val="en-US"/>
        </w:rPr>
        <w:t>263</w:t>
      </w:r>
      <w:r w:rsidRPr="00B542AF">
        <w:rPr>
          <w:rFonts w:ascii="Arial" w:hAnsi="Arial" w:cs="Arial"/>
          <w:szCs w:val="32"/>
          <w:lang w:val="en-US"/>
        </w:rPr>
        <w:t>k.</w:t>
      </w:r>
    </w:p>
    <w:p w14:paraId="61DFC0B2" w14:textId="4E8AE2CD"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 xml:space="preserve">Offset by Community Facilities Council Property Income of </w:t>
      </w:r>
      <w:r>
        <w:rPr>
          <w:rFonts w:ascii="Arial" w:hAnsi="Arial" w:cs="Arial"/>
          <w:szCs w:val="32"/>
          <w:lang w:val="en-US"/>
        </w:rPr>
        <w:t>$40</w:t>
      </w:r>
      <w:r w:rsidRPr="00B542AF">
        <w:rPr>
          <w:rFonts w:ascii="Arial" w:hAnsi="Arial" w:cs="Arial"/>
          <w:szCs w:val="32"/>
          <w:lang w:val="en-US"/>
        </w:rPr>
        <w:t>k less</w:t>
      </w:r>
      <w:r>
        <w:rPr>
          <w:rFonts w:ascii="Arial" w:hAnsi="Arial" w:cs="Arial"/>
          <w:szCs w:val="32"/>
          <w:lang w:val="en-US"/>
        </w:rPr>
        <w:t>.</w:t>
      </w:r>
      <w:r w:rsidRPr="00B542AF">
        <w:rPr>
          <w:rFonts w:ascii="Arial" w:hAnsi="Arial" w:cs="Arial"/>
          <w:szCs w:val="32"/>
          <w:lang w:val="en-US"/>
        </w:rPr>
        <w:t xml:space="preserve"> </w:t>
      </w:r>
    </w:p>
    <w:p w14:paraId="5FF05C15" w14:textId="77777777" w:rsidR="00613125" w:rsidRDefault="00613125" w:rsidP="006C647C">
      <w:pPr>
        <w:ind w:left="-284" w:right="-238"/>
        <w:jc w:val="both"/>
        <w:rPr>
          <w:rFonts w:ascii="Arial" w:hAnsi="Arial" w:cs="Arial"/>
          <w:b/>
          <w:bCs/>
          <w:szCs w:val="32"/>
          <w:lang w:val="en-US"/>
        </w:rPr>
      </w:pPr>
    </w:p>
    <w:p w14:paraId="23096F4B"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Planning and Development</w:t>
      </w:r>
    </w:p>
    <w:p w14:paraId="3BFF45AC" w14:textId="77777777" w:rsidR="00613125" w:rsidRPr="00D12695" w:rsidRDefault="00613125" w:rsidP="006C647C">
      <w:pPr>
        <w:ind w:left="-284" w:right="-238"/>
        <w:jc w:val="both"/>
        <w:rPr>
          <w:rFonts w:ascii="Arial" w:hAnsi="Arial" w:cs="Arial"/>
          <w:szCs w:val="32"/>
          <w:lang w:val="en-US"/>
        </w:rPr>
      </w:pPr>
    </w:p>
    <w:p w14:paraId="4B209E84"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tab/>
      </w:r>
      <w:r w:rsidRPr="00B542AF">
        <w:rPr>
          <w:rFonts w:ascii="Arial" w:hAnsi="Arial" w:cs="Arial"/>
          <w:szCs w:val="32"/>
          <w:lang w:val="en-US"/>
        </w:rPr>
        <w:t>Favourable variance of</w:t>
      </w:r>
      <w:r>
        <w:tab/>
      </w:r>
      <w:r w:rsidRPr="00B542AF">
        <w:rPr>
          <w:rFonts w:ascii="Arial" w:hAnsi="Arial" w:cs="Arial"/>
          <w:szCs w:val="32"/>
          <w:lang w:val="en-US"/>
        </w:rPr>
        <w:t>$</w:t>
      </w:r>
      <w:r>
        <w:tab/>
      </w:r>
      <w:r w:rsidRPr="00B542AF">
        <w:rPr>
          <w:rFonts w:ascii="Arial" w:hAnsi="Arial" w:cs="Arial"/>
          <w:szCs w:val="32"/>
          <w:lang w:val="en-US"/>
        </w:rPr>
        <w:t>1,</w:t>
      </w:r>
      <w:r>
        <w:rPr>
          <w:rFonts w:ascii="Arial" w:hAnsi="Arial" w:cs="Arial"/>
          <w:szCs w:val="32"/>
          <w:lang w:val="en-US"/>
        </w:rPr>
        <w:t>065</w:t>
      </w:r>
      <w:r w:rsidRPr="00B542AF">
        <w:rPr>
          <w:rFonts w:ascii="Arial" w:hAnsi="Arial" w:cs="Arial"/>
          <w:szCs w:val="32"/>
          <w:lang w:val="en-US"/>
        </w:rPr>
        <w:t>,</w:t>
      </w:r>
      <w:r>
        <w:rPr>
          <w:rFonts w:ascii="Arial" w:hAnsi="Arial" w:cs="Arial"/>
          <w:szCs w:val="32"/>
          <w:lang w:val="en-US"/>
        </w:rPr>
        <w:t>951</w:t>
      </w:r>
    </w:p>
    <w:p w14:paraId="3D6E0F49"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Revenue:</w:t>
      </w:r>
      <w:r>
        <w:tab/>
      </w:r>
      <w:r>
        <w:tab/>
      </w:r>
      <w:r w:rsidRPr="00B542AF">
        <w:rPr>
          <w:rFonts w:ascii="Arial" w:hAnsi="Arial" w:cs="Arial"/>
          <w:szCs w:val="32"/>
          <w:lang w:val="en-US"/>
        </w:rPr>
        <w:t>Unfavourable variance of</w:t>
      </w:r>
      <w:r>
        <w:tab/>
      </w:r>
      <w:r w:rsidRPr="00B542AF">
        <w:rPr>
          <w:rFonts w:ascii="Arial" w:hAnsi="Arial" w:cs="Arial"/>
          <w:szCs w:val="32"/>
          <w:lang w:val="en-US"/>
        </w:rPr>
        <w:t>$</w:t>
      </w:r>
      <w:r>
        <w:tab/>
      </w:r>
      <w:r>
        <w:rPr>
          <w:rFonts w:ascii="Arial" w:hAnsi="Arial" w:cs="Arial"/>
          <w:szCs w:val="32"/>
          <w:lang w:val="en-US"/>
        </w:rPr>
        <w:t xml:space="preserve"> </w:t>
      </w:r>
      <w:r w:rsidRPr="00B542AF">
        <w:rPr>
          <w:rFonts w:ascii="Arial" w:hAnsi="Arial" w:cs="Arial"/>
          <w:szCs w:val="32"/>
          <w:lang w:val="en-US"/>
        </w:rPr>
        <w:t>(</w:t>
      </w:r>
      <w:r>
        <w:rPr>
          <w:rFonts w:ascii="Arial" w:hAnsi="Arial" w:cs="Arial"/>
          <w:szCs w:val="32"/>
          <w:lang w:val="en-US"/>
        </w:rPr>
        <w:t>188</w:t>
      </w:r>
      <w:r w:rsidRPr="00B542AF">
        <w:rPr>
          <w:rFonts w:ascii="Arial" w:hAnsi="Arial" w:cs="Arial"/>
          <w:szCs w:val="32"/>
          <w:lang w:val="en-US"/>
        </w:rPr>
        <w:t>,</w:t>
      </w:r>
      <w:r>
        <w:rPr>
          <w:rFonts w:ascii="Arial" w:hAnsi="Arial" w:cs="Arial"/>
          <w:szCs w:val="32"/>
          <w:lang w:val="en-US"/>
        </w:rPr>
        <w:t>030</w:t>
      </w:r>
      <w:r w:rsidRPr="00B542AF">
        <w:rPr>
          <w:rFonts w:ascii="Arial" w:hAnsi="Arial" w:cs="Arial"/>
          <w:szCs w:val="32"/>
          <w:lang w:val="en-US"/>
        </w:rPr>
        <w:t>)</w:t>
      </w:r>
    </w:p>
    <w:p w14:paraId="424D3B7C"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ab/>
      </w:r>
      <w:r w:rsidRPr="00B542AF">
        <w:rPr>
          <w:rFonts w:ascii="Arial" w:hAnsi="Arial" w:cs="Arial"/>
          <w:szCs w:val="32"/>
          <w:lang w:val="en-US"/>
        </w:rPr>
        <w:tab/>
      </w:r>
    </w:p>
    <w:p w14:paraId="27EFE754" w14:textId="7CE1E39E"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r w:rsidR="004B5E48">
        <w:rPr>
          <w:rFonts w:ascii="Arial" w:hAnsi="Arial" w:cs="Arial"/>
          <w:szCs w:val="32"/>
          <w:lang w:val="en-US"/>
        </w:rPr>
        <w:t>f</w:t>
      </w:r>
      <w:r w:rsidRPr="00B542AF">
        <w:rPr>
          <w:rFonts w:ascii="Arial" w:hAnsi="Arial" w:cs="Arial"/>
          <w:szCs w:val="32"/>
          <w:lang w:val="en-US"/>
        </w:rPr>
        <w:t>avourable expenditure variances are mainly due to:</w:t>
      </w:r>
    </w:p>
    <w:p w14:paraId="398A4ED8" w14:textId="77777777" w:rsidR="00613125" w:rsidRPr="00B542AF" w:rsidRDefault="00613125" w:rsidP="006C647C">
      <w:pPr>
        <w:ind w:left="-284" w:right="-238"/>
        <w:jc w:val="both"/>
        <w:rPr>
          <w:rFonts w:ascii="Arial" w:hAnsi="Arial" w:cs="Arial"/>
          <w:szCs w:val="32"/>
          <w:lang w:val="en-US"/>
        </w:rPr>
      </w:pPr>
    </w:p>
    <w:p w14:paraId="09FF7955" w14:textId="46022DC4"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Urban Planning office, professional fees and projects expenses of $</w:t>
      </w:r>
      <w:r>
        <w:rPr>
          <w:rFonts w:ascii="Arial" w:hAnsi="Arial" w:cs="Arial"/>
          <w:szCs w:val="32"/>
          <w:lang w:val="en-US"/>
        </w:rPr>
        <w:t>422</w:t>
      </w:r>
      <w:r w:rsidRPr="00B542AF">
        <w:rPr>
          <w:rFonts w:ascii="Arial" w:hAnsi="Arial" w:cs="Arial"/>
          <w:szCs w:val="32"/>
          <w:lang w:val="en-US"/>
        </w:rPr>
        <w:t xml:space="preserve">k not spent yet. </w:t>
      </w:r>
    </w:p>
    <w:p w14:paraId="28DE6296" w14:textId="635C4695"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Urban Planning and Environmental Health salary of $2</w:t>
      </w:r>
      <w:r>
        <w:rPr>
          <w:rFonts w:ascii="Arial" w:hAnsi="Arial" w:cs="Arial"/>
          <w:szCs w:val="32"/>
          <w:lang w:val="en-US"/>
        </w:rPr>
        <w:t>33</w:t>
      </w:r>
      <w:r w:rsidRPr="00B542AF">
        <w:rPr>
          <w:rFonts w:ascii="Arial" w:hAnsi="Arial" w:cs="Arial"/>
          <w:szCs w:val="32"/>
          <w:lang w:val="en-US"/>
        </w:rPr>
        <w:t>k not expensed yet due to delay in filling current vacancy.</w:t>
      </w:r>
    </w:p>
    <w:p w14:paraId="7678CA83" w14:textId="0D2FC61D"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Environmental operation activities of $</w:t>
      </w:r>
      <w:r>
        <w:rPr>
          <w:rFonts w:ascii="Arial" w:hAnsi="Arial" w:cs="Arial"/>
          <w:szCs w:val="32"/>
          <w:lang w:val="en-US"/>
        </w:rPr>
        <w:t>374</w:t>
      </w:r>
      <w:r w:rsidRPr="00B542AF">
        <w:rPr>
          <w:rFonts w:ascii="Arial" w:hAnsi="Arial" w:cs="Arial"/>
          <w:szCs w:val="32"/>
          <w:lang w:val="en-US"/>
        </w:rPr>
        <w:t>k not spent.</w:t>
      </w:r>
    </w:p>
    <w:p w14:paraId="12FE025F" w14:textId="52694EBE"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Ranger Motor Vehicles, Finance and Other Expense of $3</w:t>
      </w:r>
      <w:r>
        <w:rPr>
          <w:rFonts w:ascii="Arial" w:hAnsi="Arial" w:cs="Arial"/>
          <w:szCs w:val="32"/>
          <w:lang w:val="en-US"/>
        </w:rPr>
        <w:t>5</w:t>
      </w:r>
      <w:r w:rsidRPr="00B542AF">
        <w:rPr>
          <w:rFonts w:ascii="Arial" w:hAnsi="Arial" w:cs="Arial"/>
          <w:szCs w:val="32"/>
          <w:lang w:val="en-US"/>
        </w:rPr>
        <w:t>k not spent.</w:t>
      </w:r>
      <w:r>
        <w:rPr>
          <w:rFonts w:ascii="Arial" w:hAnsi="Arial" w:cs="Arial"/>
          <w:szCs w:val="32"/>
          <w:lang w:val="en-US"/>
        </w:rPr>
        <w:t xml:space="preserve"> </w:t>
      </w:r>
    </w:p>
    <w:p w14:paraId="35ADB6E0" w14:textId="77777777" w:rsidR="00613125" w:rsidRPr="00B542AF" w:rsidRDefault="00613125" w:rsidP="006C647C">
      <w:pPr>
        <w:ind w:left="1" w:right="-238" w:hanging="285"/>
        <w:jc w:val="both"/>
        <w:rPr>
          <w:rFonts w:ascii="Arial" w:hAnsi="Arial" w:cs="Arial"/>
          <w:szCs w:val="32"/>
          <w:lang w:val="en-US"/>
        </w:rPr>
      </w:pPr>
    </w:p>
    <w:p w14:paraId="0DC0F2B7" w14:textId="1553D982"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The </w:t>
      </w:r>
      <w:r w:rsidR="004B5E48">
        <w:rPr>
          <w:rFonts w:ascii="Arial" w:hAnsi="Arial" w:cs="Arial"/>
          <w:szCs w:val="32"/>
          <w:lang w:val="en-US"/>
        </w:rPr>
        <w:t>u</w:t>
      </w:r>
      <w:r w:rsidRPr="00B542AF">
        <w:rPr>
          <w:rFonts w:ascii="Arial" w:hAnsi="Arial" w:cs="Arial"/>
          <w:szCs w:val="32"/>
          <w:lang w:val="en-US"/>
        </w:rPr>
        <w:t>nfavourable revenue variance is mainly due to:</w:t>
      </w:r>
    </w:p>
    <w:p w14:paraId="3E2C186B" w14:textId="77777777" w:rsidR="00613125" w:rsidRPr="00B542AF" w:rsidRDefault="00613125" w:rsidP="006C647C">
      <w:pPr>
        <w:ind w:left="-284" w:right="-238"/>
        <w:jc w:val="both"/>
        <w:rPr>
          <w:rFonts w:ascii="Arial" w:hAnsi="Arial" w:cs="Arial"/>
          <w:szCs w:val="32"/>
          <w:lang w:val="en-US"/>
        </w:rPr>
      </w:pPr>
    </w:p>
    <w:p w14:paraId="3CB194B7" w14:textId="5F4ED1FB"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Lower fees &amp; charges</w:t>
      </w:r>
      <w:r>
        <w:rPr>
          <w:rFonts w:ascii="Arial" w:hAnsi="Arial" w:cs="Arial"/>
          <w:szCs w:val="32"/>
          <w:lang w:val="en-US"/>
        </w:rPr>
        <w:t xml:space="preserve"> and Fines &amp; Penalties</w:t>
      </w:r>
      <w:r w:rsidRPr="00B542AF">
        <w:rPr>
          <w:rFonts w:ascii="Arial" w:hAnsi="Arial" w:cs="Arial"/>
          <w:szCs w:val="32"/>
          <w:lang w:val="en-US"/>
        </w:rPr>
        <w:t xml:space="preserve"> from building services of $</w:t>
      </w:r>
      <w:r>
        <w:rPr>
          <w:rFonts w:ascii="Arial" w:hAnsi="Arial" w:cs="Arial"/>
          <w:szCs w:val="32"/>
          <w:lang w:val="en-US"/>
        </w:rPr>
        <w:t>134</w:t>
      </w:r>
      <w:r w:rsidRPr="00B542AF">
        <w:rPr>
          <w:rFonts w:ascii="Arial" w:hAnsi="Arial" w:cs="Arial"/>
          <w:szCs w:val="32"/>
          <w:lang w:val="en-US"/>
        </w:rPr>
        <w:t xml:space="preserve">k. </w:t>
      </w:r>
    </w:p>
    <w:p w14:paraId="03A31424" w14:textId="6F727DE2" w:rsidR="00613125" w:rsidRPr="00B542AF" w:rsidRDefault="00613125" w:rsidP="00022F47">
      <w:pPr>
        <w:pStyle w:val="ListParagraph"/>
        <w:numPr>
          <w:ilvl w:val="2"/>
          <w:numId w:val="61"/>
        </w:numPr>
        <w:ind w:left="284" w:right="-238" w:hanging="568"/>
        <w:jc w:val="both"/>
        <w:rPr>
          <w:rFonts w:ascii="Arial" w:hAnsi="Arial" w:cs="Arial"/>
          <w:szCs w:val="32"/>
          <w:lang w:val="en-US"/>
        </w:rPr>
      </w:pPr>
      <w:r>
        <w:rPr>
          <w:rFonts w:ascii="Arial" w:hAnsi="Arial" w:cs="Arial"/>
          <w:szCs w:val="32"/>
          <w:lang w:val="en-US"/>
        </w:rPr>
        <w:t xml:space="preserve">Lower fees &amp; charges and Fines &amp; Penalties from Town Planning Admin </w:t>
      </w:r>
      <w:r w:rsidRPr="00B542AF">
        <w:rPr>
          <w:rFonts w:ascii="Arial" w:hAnsi="Arial" w:cs="Arial"/>
          <w:szCs w:val="32"/>
          <w:lang w:val="en-US"/>
        </w:rPr>
        <w:t xml:space="preserve">of </w:t>
      </w:r>
      <w:r>
        <w:rPr>
          <w:rFonts w:ascii="Arial" w:hAnsi="Arial" w:cs="Arial"/>
          <w:szCs w:val="32"/>
          <w:lang w:val="en-US"/>
        </w:rPr>
        <w:t>$75</w:t>
      </w:r>
      <w:r w:rsidRPr="00B542AF">
        <w:rPr>
          <w:rFonts w:ascii="Arial" w:hAnsi="Arial" w:cs="Arial"/>
          <w:szCs w:val="32"/>
          <w:lang w:val="en-US"/>
        </w:rPr>
        <w:t>k.</w:t>
      </w:r>
    </w:p>
    <w:p w14:paraId="22484C85" w14:textId="36BF756F" w:rsidR="00613125" w:rsidRPr="00B542AF" w:rsidRDefault="00613125" w:rsidP="00022F47">
      <w:pPr>
        <w:pStyle w:val="ListParagraph"/>
        <w:numPr>
          <w:ilvl w:val="2"/>
          <w:numId w:val="61"/>
        </w:numPr>
        <w:ind w:left="284" w:right="-238" w:hanging="568"/>
        <w:jc w:val="both"/>
        <w:rPr>
          <w:rFonts w:ascii="Arial" w:hAnsi="Arial" w:cs="Arial"/>
          <w:szCs w:val="32"/>
          <w:lang w:val="en-US"/>
        </w:rPr>
      </w:pPr>
      <w:r>
        <w:rPr>
          <w:rFonts w:ascii="Arial" w:hAnsi="Arial" w:cs="Arial"/>
          <w:szCs w:val="32"/>
          <w:lang w:val="en-US"/>
        </w:rPr>
        <w:t xml:space="preserve">Offset by Higher fees &amp; charges from Environmental Health </w:t>
      </w:r>
      <w:r w:rsidRPr="00B542AF">
        <w:rPr>
          <w:rFonts w:ascii="Arial" w:hAnsi="Arial" w:cs="Arial"/>
          <w:szCs w:val="32"/>
          <w:lang w:val="en-US"/>
        </w:rPr>
        <w:t xml:space="preserve">of </w:t>
      </w:r>
      <w:r>
        <w:rPr>
          <w:rFonts w:ascii="Arial" w:hAnsi="Arial" w:cs="Arial"/>
          <w:szCs w:val="32"/>
          <w:lang w:val="en-US"/>
        </w:rPr>
        <w:t>$21</w:t>
      </w:r>
      <w:r w:rsidRPr="00B542AF">
        <w:rPr>
          <w:rFonts w:ascii="Arial" w:hAnsi="Arial" w:cs="Arial"/>
          <w:szCs w:val="32"/>
          <w:lang w:val="en-US"/>
        </w:rPr>
        <w:t>k.</w:t>
      </w:r>
    </w:p>
    <w:p w14:paraId="4AAC60EF" w14:textId="77777777" w:rsidR="00613125" w:rsidRDefault="00613125" w:rsidP="006C647C">
      <w:pPr>
        <w:ind w:left="-284" w:right="-238"/>
        <w:jc w:val="both"/>
        <w:rPr>
          <w:rFonts w:ascii="Arial" w:hAnsi="Arial" w:cs="Arial"/>
          <w:b/>
          <w:bCs/>
          <w:szCs w:val="32"/>
          <w:lang w:val="en-US"/>
        </w:rPr>
      </w:pPr>
    </w:p>
    <w:p w14:paraId="3924EEFB"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Technical Services</w:t>
      </w:r>
    </w:p>
    <w:p w14:paraId="58F0F7A9" w14:textId="77777777" w:rsidR="00613125" w:rsidRPr="00D12695" w:rsidRDefault="00613125" w:rsidP="006C647C">
      <w:pPr>
        <w:ind w:left="-284" w:right="-238"/>
        <w:jc w:val="both"/>
        <w:rPr>
          <w:rFonts w:ascii="Arial" w:hAnsi="Arial" w:cs="Arial"/>
          <w:szCs w:val="32"/>
          <w:lang w:val="en-US"/>
        </w:rPr>
      </w:pPr>
    </w:p>
    <w:p w14:paraId="2F59FE7D"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Expenditure:</w:t>
      </w:r>
      <w:r>
        <w:tab/>
      </w:r>
      <w:r w:rsidRPr="00B542AF">
        <w:rPr>
          <w:rFonts w:ascii="Arial" w:hAnsi="Arial" w:cs="Arial"/>
          <w:szCs w:val="32"/>
          <w:lang w:val="en-US"/>
        </w:rPr>
        <w:t xml:space="preserve">           Favourable variance of</w:t>
      </w:r>
      <w:r>
        <w:tab/>
      </w:r>
      <w:r w:rsidRPr="00B542AF">
        <w:rPr>
          <w:rFonts w:ascii="Arial" w:hAnsi="Arial" w:cs="Arial"/>
          <w:szCs w:val="32"/>
          <w:lang w:val="en-US"/>
        </w:rPr>
        <w:t xml:space="preserve">$   </w:t>
      </w:r>
      <w:r>
        <w:rPr>
          <w:rFonts w:ascii="Arial" w:hAnsi="Arial" w:cs="Arial"/>
          <w:szCs w:val="32"/>
          <w:lang w:val="en-US"/>
        </w:rPr>
        <w:t>455</w:t>
      </w:r>
      <w:r w:rsidRPr="00B542AF">
        <w:rPr>
          <w:rFonts w:ascii="Arial" w:hAnsi="Arial" w:cs="Arial"/>
          <w:szCs w:val="32"/>
          <w:lang w:val="en-US"/>
        </w:rPr>
        <w:t>,</w:t>
      </w:r>
      <w:r>
        <w:rPr>
          <w:rFonts w:ascii="Arial" w:hAnsi="Arial" w:cs="Arial"/>
          <w:szCs w:val="32"/>
          <w:lang w:val="en-US"/>
        </w:rPr>
        <w:t>573</w:t>
      </w:r>
    </w:p>
    <w:p w14:paraId="2A84D110"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Revenue:</w:t>
      </w:r>
      <w:r>
        <w:tab/>
      </w:r>
      <w:r w:rsidRPr="00B542AF">
        <w:rPr>
          <w:rFonts w:ascii="Arial" w:hAnsi="Arial" w:cs="Arial"/>
          <w:szCs w:val="32"/>
          <w:lang w:val="en-US"/>
        </w:rPr>
        <w:t xml:space="preserve">          </w:t>
      </w:r>
      <w:r>
        <w:tab/>
      </w:r>
      <w:r w:rsidRPr="00B542AF">
        <w:rPr>
          <w:rFonts w:ascii="Arial" w:hAnsi="Arial" w:cs="Arial"/>
          <w:szCs w:val="32"/>
          <w:lang w:val="en-US"/>
        </w:rPr>
        <w:t>Favourable variance of</w:t>
      </w:r>
      <w:r>
        <w:tab/>
      </w:r>
      <w:r w:rsidRPr="00B542AF">
        <w:rPr>
          <w:rFonts w:ascii="Arial" w:hAnsi="Arial" w:cs="Arial"/>
          <w:szCs w:val="32"/>
          <w:lang w:val="en-US"/>
        </w:rPr>
        <w:t xml:space="preserve">$   </w:t>
      </w:r>
      <w:r>
        <w:rPr>
          <w:rFonts w:ascii="Arial" w:hAnsi="Arial" w:cs="Arial"/>
          <w:szCs w:val="32"/>
          <w:lang w:val="en-US"/>
        </w:rPr>
        <w:t>280</w:t>
      </w:r>
      <w:r w:rsidRPr="00B542AF">
        <w:rPr>
          <w:rFonts w:ascii="Arial" w:hAnsi="Arial" w:cs="Arial"/>
          <w:szCs w:val="32"/>
          <w:lang w:val="en-US"/>
        </w:rPr>
        <w:t>,</w:t>
      </w:r>
      <w:r>
        <w:rPr>
          <w:rFonts w:ascii="Arial" w:hAnsi="Arial" w:cs="Arial"/>
          <w:szCs w:val="32"/>
          <w:lang w:val="en-US"/>
        </w:rPr>
        <w:t>205</w:t>
      </w:r>
    </w:p>
    <w:p w14:paraId="44550983" w14:textId="77777777" w:rsidR="00613125" w:rsidRPr="00B542AF" w:rsidRDefault="00613125" w:rsidP="006C647C">
      <w:pPr>
        <w:ind w:left="-284" w:right="-238"/>
        <w:jc w:val="both"/>
        <w:rPr>
          <w:rFonts w:ascii="Arial" w:hAnsi="Arial" w:cs="Arial"/>
          <w:szCs w:val="32"/>
          <w:lang w:val="en-US"/>
        </w:rPr>
      </w:pPr>
    </w:p>
    <w:p w14:paraId="0D5AB0FF"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The favourable expenditure variance is mainly due to:</w:t>
      </w:r>
    </w:p>
    <w:p w14:paraId="6B44E846" w14:textId="77777777" w:rsidR="00613125" w:rsidRPr="00B542AF" w:rsidRDefault="00613125" w:rsidP="006C647C">
      <w:pPr>
        <w:ind w:left="-284" w:right="-238"/>
        <w:jc w:val="both"/>
        <w:rPr>
          <w:rFonts w:ascii="Arial" w:hAnsi="Arial" w:cs="Arial"/>
          <w:szCs w:val="32"/>
          <w:lang w:val="en-US"/>
        </w:rPr>
      </w:pPr>
    </w:p>
    <w:p w14:paraId="4D8FA3C4" w14:textId="7CC28CC6"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Maintenance Parks of $</w:t>
      </w:r>
      <w:r>
        <w:rPr>
          <w:rFonts w:ascii="Arial" w:hAnsi="Arial" w:cs="Arial"/>
          <w:szCs w:val="32"/>
          <w:lang w:val="en-US"/>
        </w:rPr>
        <w:t>463</w:t>
      </w:r>
      <w:r w:rsidRPr="00B542AF">
        <w:rPr>
          <w:rFonts w:ascii="Arial" w:hAnsi="Arial" w:cs="Arial"/>
          <w:szCs w:val="32"/>
          <w:lang w:val="en-US"/>
        </w:rPr>
        <w:t>k not expensed yet.</w:t>
      </w:r>
    </w:p>
    <w:p w14:paraId="1A8A640E" w14:textId="55D51919" w:rsidR="00613125" w:rsidRPr="00B542AF" w:rsidRDefault="00613125" w:rsidP="00022F47">
      <w:pPr>
        <w:pStyle w:val="ListParagraph"/>
        <w:numPr>
          <w:ilvl w:val="2"/>
          <w:numId w:val="61"/>
        </w:numPr>
        <w:ind w:left="284" w:right="-238" w:hanging="568"/>
        <w:jc w:val="both"/>
        <w:rPr>
          <w:rFonts w:ascii="Arial" w:hAnsi="Arial" w:cs="Arial"/>
          <w:szCs w:val="32"/>
          <w:lang w:val="en-US"/>
        </w:rPr>
      </w:pPr>
      <w:r>
        <w:rPr>
          <w:rFonts w:ascii="Arial" w:hAnsi="Arial" w:cs="Arial"/>
          <w:szCs w:val="32"/>
          <w:lang w:val="en-US"/>
        </w:rPr>
        <w:t xml:space="preserve">Offset by Salaries Expense from Buildings Maintenance </w:t>
      </w:r>
      <w:r w:rsidRPr="00B542AF">
        <w:rPr>
          <w:rFonts w:ascii="Arial" w:hAnsi="Arial" w:cs="Arial"/>
          <w:szCs w:val="32"/>
          <w:lang w:val="en-US"/>
        </w:rPr>
        <w:t xml:space="preserve">of </w:t>
      </w:r>
      <w:r>
        <w:rPr>
          <w:rFonts w:ascii="Arial" w:hAnsi="Arial" w:cs="Arial"/>
          <w:szCs w:val="32"/>
          <w:lang w:val="en-US"/>
        </w:rPr>
        <w:t>$12</w:t>
      </w:r>
      <w:r w:rsidRPr="00B542AF">
        <w:rPr>
          <w:rFonts w:ascii="Arial" w:hAnsi="Arial" w:cs="Arial"/>
          <w:szCs w:val="32"/>
          <w:lang w:val="en-US"/>
        </w:rPr>
        <w:t>k.</w:t>
      </w:r>
    </w:p>
    <w:p w14:paraId="62239CB6" w14:textId="77777777" w:rsidR="00613125" w:rsidRPr="00B542AF" w:rsidRDefault="00613125" w:rsidP="006C647C">
      <w:pPr>
        <w:ind w:left="-284" w:right="-238"/>
        <w:jc w:val="both"/>
        <w:rPr>
          <w:rFonts w:ascii="Arial" w:hAnsi="Arial" w:cs="Arial"/>
          <w:szCs w:val="32"/>
          <w:lang w:val="en-US"/>
        </w:rPr>
      </w:pPr>
    </w:p>
    <w:p w14:paraId="44717601" w14:textId="7E3B7438" w:rsidR="00613125" w:rsidRPr="00B542AF" w:rsidRDefault="004B5E48" w:rsidP="006C647C">
      <w:pPr>
        <w:ind w:left="-284" w:right="-238"/>
        <w:jc w:val="both"/>
        <w:rPr>
          <w:rFonts w:ascii="Arial" w:hAnsi="Arial" w:cs="Arial"/>
          <w:szCs w:val="32"/>
          <w:lang w:val="en-US"/>
        </w:rPr>
      </w:pPr>
      <w:r>
        <w:rPr>
          <w:rFonts w:ascii="Arial" w:hAnsi="Arial" w:cs="Arial"/>
          <w:szCs w:val="32"/>
          <w:lang w:val="en-US"/>
        </w:rPr>
        <w:t>The f</w:t>
      </w:r>
      <w:r w:rsidR="00613125" w:rsidRPr="00B542AF">
        <w:rPr>
          <w:rFonts w:ascii="Arial" w:hAnsi="Arial" w:cs="Arial"/>
          <w:szCs w:val="32"/>
          <w:lang w:val="en-US"/>
        </w:rPr>
        <w:t>avourable revenue variance is mainly due to:</w:t>
      </w:r>
    </w:p>
    <w:p w14:paraId="2943EA65" w14:textId="77777777" w:rsidR="00613125" w:rsidRPr="00B542AF" w:rsidRDefault="00613125" w:rsidP="006C647C">
      <w:pPr>
        <w:ind w:left="-284" w:right="-238"/>
        <w:jc w:val="both"/>
        <w:rPr>
          <w:rFonts w:ascii="Arial" w:hAnsi="Arial" w:cs="Arial"/>
          <w:szCs w:val="32"/>
          <w:lang w:val="en-US"/>
        </w:rPr>
      </w:pPr>
    </w:p>
    <w:p w14:paraId="68C799A3" w14:textId="43106051"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Increased income from payments from Suez and waste fees &amp; charges of $7</w:t>
      </w:r>
      <w:r>
        <w:rPr>
          <w:rFonts w:ascii="Arial" w:hAnsi="Arial" w:cs="Arial"/>
          <w:szCs w:val="32"/>
          <w:lang w:val="en-US"/>
        </w:rPr>
        <w:t>4</w:t>
      </w:r>
      <w:r w:rsidRPr="00B542AF">
        <w:rPr>
          <w:rFonts w:ascii="Arial" w:hAnsi="Arial" w:cs="Arial"/>
          <w:szCs w:val="32"/>
          <w:lang w:val="en-US"/>
        </w:rPr>
        <w:t xml:space="preserve">k. </w:t>
      </w:r>
    </w:p>
    <w:p w14:paraId="4C5DF228" w14:textId="0793E9F5"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Direct grants payment from Main roads of $75k.</w:t>
      </w:r>
    </w:p>
    <w:p w14:paraId="4B1FD09B" w14:textId="4DD92028" w:rsidR="00613125" w:rsidRPr="00B542AF"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Sundry Income from Parks Services of $6</w:t>
      </w:r>
      <w:r>
        <w:rPr>
          <w:rFonts w:ascii="Arial" w:hAnsi="Arial" w:cs="Arial"/>
          <w:szCs w:val="32"/>
          <w:lang w:val="en-US"/>
        </w:rPr>
        <w:t>5</w:t>
      </w:r>
      <w:r w:rsidRPr="00B542AF">
        <w:rPr>
          <w:rFonts w:ascii="Arial" w:hAnsi="Arial" w:cs="Arial"/>
          <w:szCs w:val="32"/>
          <w:lang w:val="en-US"/>
        </w:rPr>
        <w:t>k</w:t>
      </w:r>
    </w:p>
    <w:p w14:paraId="1E92AF9D" w14:textId="0CB29CEF"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Contributions &amp; Reimbursement of $</w:t>
      </w:r>
      <w:r>
        <w:rPr>
          <w:rFonts w:ascii="Arial" w:hAnsi="Arial" w:cs="Arial"/>
          <w:szCs w:val="32"/>
          <w:lang w:val="en-US"/>
        </w:rPr>
        <w:t>48</w:t>
      </w:r>
      <w:r w:rsidRPr="00B542AF">
        <w:rPr>
          <w:rFonts w:ascii="Arial" w:hAnsi="Arial" w:cs="Arial"/>
          <w:szCs w:val="32"/>
          <w:lang w:val="en-US"/>
        </w:rPr>
        <w:t xml:space="preserve">k from </w:t>
      </w:r>
      <w:r>
        <w:rPr>
          <w:rFonts w:ascii="Arial" w:hAnsi="Arial" w:cs="Arial"/>
          <w:szCs w:val="32"/>
          <w:lang w:val="en-US"/>
        </w:rPr>
        <w:t>Building Maintenance</w:t>
      </w:r>
      <w:r w:rsidRPr="00B542AF">
        <w:rPr>
          <w:rFonts w:ascii="Arial" w:hAnsi="Arial" w:cs="Arial"/>
          <w:szCs w:val="32"/>
          <w:lang w:val="en-US"/>
        </w:rPr>
        <w:t xml:space="preserve"> received.</w:t>
      </w:r>
    </w:p>
    <w:p w14:paraId="7C67E3B0" w14:textId="671DBE23" w:rsidR="00613125" w:rsidRDefault="00613125" w:rsidP="00022F47">
      <w:pPr>
        <w:pStyle w:val="ListParagraph"/>
        <w:numPr>
          <w:ilvl w:val="2"/>
          <w:numId w:val="61"/>
        </w:numPr>
        <w:ind w:left="284" w:right="-238" w:hanging="568"/>
        <w:jc w:val="both"/>
        <w:rPr>
          <w:rFonts w:ascii="Arial" w:hAnsi="Arial" w:cs="Arial"/>
          <w:szCs w:val="32"/>
          <w:lang w:val="en-US"/>
        </w:rPr>
      </w:pPr>
      <w:r w:rsidRPr="00B542AF">
        <w:rPr>
          <w:rFonts w:ascii="Arial" w:hAnsi="Arial" w:cs="Arial"/>
          <w:szCs w:val="32"/>
          <w:lang w:val="en-US"/>
        </w:rPr>
        <w:t>Contributions &amp; Reimbursement of $</w:t>
      </w:r>
      <w:r>
        <w:rPr>
          <w:rFonts w:ascii="Arial" w:hAnsi="Arial" w:cs="Arial"/>
          <w:szCs w:val="32"/>
          <w:lang w:val="en-US"/>
        </w:rPr>
        <w:t>17</w:t>
      </w:r>
      <w:r w:rsidRPr="00B542AF">
        <w:rPr>
          <w:rFonts w:ascii="Arial" w:hAnsi="Arial" w:cs="Arial"/>
          <w:szCs w:val="32"/>
          <w:lang w:val="en-US"/>
        </w:rPr>
        <w:t xml:space="preserve">k from </w:t>
      </w:r>
      <w:r>
        <w:rPr>
          <w:rFonts w:ascii="Arial" w:hAnsi="Arial" w:cs="Arial"/>
          <w:szCs w:val="32"/>
          <w:lang w:val="en-US"/>
        </w:rPr>
        <w:t>Streets Roads &amp; Depots</w:t>
      </w:r>
      <w:r w:rsidRPr="00B542AF">
        <w:rPr>
          <w:rFonts w:ascii="Arial" w:hAnsi="Arial" w:cs="Arial"/>
          <w:szCs w:val="32"/>
          <w:lang w:val="en-US"/>
        </w:rPr>
        <w:t xml:space="preserve"> received.</w:t>
      </w:r>
    </w:p>
    <w:p w14:paraId="3896C5FB" w14:textId="77777777" w:rsidR="00613125" w:rsidRPr="00D12695" w:rsidRDefault="00613125" w:rsidP="006C647C">
      <w:pPr>
        <w:ind w:left="-284" w:right="-238"/>
        <w:jc w:val="both"/>
        <w:rPr>
          <w:rFonts w:ascii="Arial" w:hAnsi="Arial" w:cs="Arial"/>
          <w:szCs w:val="32"/>
          <w:lang w:val="en-US"/>
        </w:rPr>
      </w:pPr>
    </w:p>
    <w:p w14:paraId="0B360F85"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Borrowings</w:t>
      </w:r>
    </w:p>
    <w:p w14:paraId="33FE12EC" w14:textId="77777777" w:rsidR="00613125" w:rsidRPr="00D12695" w:rsidRDefault="00613125" w:rsidP="006C647C">
      <w:pPr>
        <w:ind w:left="-284" w:right="-238"/>
        <w:jc w:val="both"/>
        <w:rPr>
          <w:rFonts w:ascii="Arial" w:hAnsi="Arial" w:cs="Arial"/>
          <w:szCs w:val="32"/>
          <w:lang w:val="en-US"/>
        </w:rPr>
      </w:pPr>
    </w:p>
    <w:p w14:paraId="3528A4A7" w14:textId="77777777" w:rsidR="00613125" w:rsidRPr="00D12695"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As at </w:t>
      </w:r>
      <w:r>
        <w:rPr>
          <w:rFonts w:ascii="Arial" w:hAnsi="Arial" w:cs="Arial"/>
          <w:szCs w:val="32"/>
          <w:lang w:val="en-US"/>
        </w:rPr>
        <w:t>31 March</w:t>
      </w:r>
      <w:r w:rsidRPr="00B542AF">
        <w:rPr>
          <w:rFonts w:ascii="Arial" w:hAnsi="Arial" w:cs="Arial"/>
          <w:szCs w:val="32"/>
          <w:lang w:val="en-US"/>
        </w:rPr>
        <w:t xml:space="preserve"> 2022, we have a balance of borrowings of $</w:t>
      </w:r>
      <w:r>
        <w:rPr>
          <w:rFonts w:ascii="Arial" w:hAnsi="Arial" w:cs="Arial"/>
          <w:szCs w:val="32"/>
          <w:lang w:val="en-US"/>
        </w:rPr>
        <w:t>300</w:t>
      </w:r>
      <w:r w:rsidRPr="00B542AF">
        <w:rPr>
          <w:rFonts w:ascii="Arial" w:hAnsi="Arial" w:cs="Arial"/>
          <w:szCs w:val="32"/>
          <w:lang w:val="en-US"/>
        </w:rPr>
        <w:t>k.</w:t>
      </w:r>
    </w:p>
    <w:p w14:paraId="734167FE" w14:textId="77777777" w:rsidR="00613125" w:rsidRPr="00D12695" w:rsidRDefault="00613125" w:rsidP="006C647C">
      <w:pPr>
        <w:ind w:left="-284" w:right="-238"/>
        <w:jc w:val="both"/>
        <w:rPr>
          <w:rFonts w:ascii="Arial" w:hAnsi="Arial" w:cs="Arial"/>
          <w:szCs w:val="32"/>
          <w:lang w:val="en-US"/>
        </w:rPr>
      </w:pPr>
    </w:p>
    <w:p w14:paraId="2F3F667F"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Net Current Assets Statement</w:t>
      </w:r>
    </w:p>
    <w:p w14:paraId="2E4BED48" w14:textId="77777777" w:rsidR="00613125" w:rsidRPr="00D12695" w:rsidRDefault="00613125" w:rsidP="006C647C">
      <w:pPr>
        <w:ind w:left="-284" w:right="-238"/>
        <w:jc w:val="both"/>
        <w:rPr>
          <w:rFonts w:ascii="Arial" w:hAnsi="Arial" w:cs="Arial"/>
          <w:szCs w:val="32"/>
          <w:lang w:val="en-US"/>
        </w:rPr>
      </w:pPr>
    </w:p>
    <w:p w14:paraId="31DAA026" w14:textId="77777777" w:rsidR="00613125" w:rsidRPr="00B542AF"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At </w:t>
      </w:r>
      <w:r>
        <w:rPr>
          <w:rFonts w:ascii="Arial" w:hAnsi="Arial" w:cs="Arial"/>
          <w:szCs w:val="32"/>
          <w:lang w:val="en-US"/>
        </w:rPr>
        <w:t>31 March</w:t>
      </w:r>
      <w:r w:rsidRPr="00B542AF">
        <w:rPr>
          <w:rFonts w:ascii="Arial" w:hAnsi="Arial" w:cs="Arial"/>
          <w:szCs w:val="32"/>
          <w:lang w:val="en-US"/>
        </w:rPr>
        <w:t xml:space="preserve"> 2022, net current assets were $1</w:t>
      </w:r>
      <w:r>
        <w:rPr>
          <w:rFonts w:ascii="Arial" w:hAnsi="Arial" w:cs="Arial"/>
          <w:szCs w:val="32"/>
          <w:lang w:val="en-US"/>
        </w:rPr>
        <w:t>3</w:t>
      </w:r>
      <w:r w:rsidRPr="00B542AF">
        <w:rPr>
          <w:rFonts w:ascii="Arial" w:hAnsi="Arial" w:cs="Arial"/>
          <w:szCs w:val="32"/>
          <w:lang w:val="en-US"/>
        </w:rPr>
        <w:t>.</w:t>
      </w:r>
      <w:r>
        <w:rPr>
          <w:rFonts w:ascii="Arial" w:hAnsi="Arial" w:cs="Arial"/>
          <w:szCs w:val="32"/>
          <w:lang w:val="en-US"/>
        </w:rPr>
        <w:t>63</w:t>
      </w:r>
      <w:r w:rsidRPr="00B542AF">
        <w:rPr>
          <w:rFonts w:ascii="Arial" w:hAnsi="Arial" w:cs="Arial"/>
          <w:szCs w:val="32"/>
          <w:lang w:val="en-US"/>
        </w:rPr>
        <w:t>m compared to $1</w:t>
      </w:r>
      <w:r>
        <w:rPr>
          <w:rFonts w:ascii="Arial" w:hAnsi="Arial" w:cs="Arial"/>
          <w:szCs w:val="32"/>
          <w:lang w:val="en-US"/>
        </w:rPr>
        <w:t>2</w:t>
      </w:r>
      <w:r w:rsidRPr="00B542AF">
        <w:rPr>
          <w:rFonts w:ascii="Arial" w:hAnsi="Arial" w:cs="Arial"/>
          <w:szCs w:val="32"/>
          <w:lang w:val="en-US"/>
        </w:rPr>
        <w:t>.</w:t>
      </w:r>
      <w:r>
        <w:rPr>
          <w:rFonts w:ascii="Arial" w:hAnsi="Arial" w:cs="Arial"/>
          <w:szCs w:val="32"/>
          <w:lang w:val="en-US"/>
        </w:rPr>
        <w:t>39</w:t>
      </w:r>
      <w:r w:rsidRPr="00B542AF">
        <w:rPr>
          <w:rFonts w:ascii="Arial" w:hAnsi="Arial" w:cs="Arial"/>
          <w:szCs w:val="32"/>
          <w:lang w:val="en-US"/>
        </w:rPr>
        <w:t xml:space="preserve">m as at </w:t>
      </w:r>
      <w:r>
        <w:rPr>
          <w:rFonts w:ascii="Arial" w:hAnsi="Arial" w:cs="Arial"/>
          <w:szCs w:val="32"/>
          <w:lang w:val="en-US"/>
        </w:rPr>
        <w:t>31 March</w:t>
      </w:r>
      <w:r w:rsidRPr="00B542AF">
        <w:rPr>
          <w:rFonts w:ascii="Arial" w:hAnsi="Arial" w:cs="Arial"/>
          <w:szCs w:val="32"/>
          <w:lang w:val="en-US"/>
        </w:rPr>
        <w:t xml:space="preserve"> 2021.Current assets increased by $</w:t>
      </w:r>
      <w:r>
        <w:rPr>
          <w:rFonts w:ascii="Arial" w:hAnsi="Arial" w:cs="Arial"/>
          <w:szCs w:val="32"/>
          <w:lang w:val="en-US"/>
        </w:rPr>
        <w:t>4</w:t>
      </w:r>
      <w:r w:rsidRPr="00B542AF">
        <w:rPr>
          <w:rFonts w:ascii="Arial" w:hAnsi="Arial" w:cs="Arial"/>
          <w:szCs w:val="32"/>
          <w:lang w:val="en-US"/>
        </w:rPr>
        <w:t>.</w:t>
      </w:r>
      <w:r>
        <w:rPr>
          <w:rFonts w:ascii="Arial" w:hAnsi="Arial" w:cs="Arial"/>
          <w:szCs w:val="32"/>
          <w:lang w:val="en-US"/>
        </w:rPr>
        <w:t>81</w:t>
      </w:r>
      <w:r w:rsidRPr="00B542AF">
        <w:rPr>
          <w:rFonts w:ascii="Arial" w:hAnsi="Arial" w:cs="Arial"/>
          <w:szCs w:val="32"/>
          <w:lang w:val="en-US"/>
        </w:rPr>
        <w:t xml:space="preserve">m compared to </w:t>
      </w:r>
      <w:r>
        <w:rPr>
          <w:rFonts w:ascii="Arial" w:hAnsi="Arial" w:cs="Arial"/>
          <w:szCs w:val="32"/>
          <w:lang w:val="en-US"/>
        </w:rPr>
        <w:t>31 March</w:t>
      </w:r>
      <w:r w:rsidRPr="00B542AF">
        <w:rPr>
          <w:rFonts w:ascii="Arial" w:hAnsi="Arial" w:cs="Arial"/>
          <w:szCs w:val="32"/>
          <w:lang w:val="en-US"/>
        </w:rPr>
        <w:t xml:space="preserve"> 202</w:t>
      </w:r>
      <w:r>
        <w:rPr>
          <w:rFonts w:ascii="Arial" w:hAnsi="Arial" w:cs="Arial"/>
          <w:szCs w:val="32"/>
          <w:lang w:val="en-US"/>
        </w:rPr>
        <w:t>1</w:t>
      </w:r>
      <w:r w:rsidRPr="00B542AF">
        <w:rPr>
          <w:rFonts w:ascii="Arial" w:hAnsi="Arial" w:cs="Arial"/>
          <w:szCs w:val="32"/>
          <w:lang w:val="en-US"/>
        </w:rPr>
        <w:t xml:space="preserve"> offset by increased current liabilities of $</w:t>
      </w:r>
      <w:r>
        <w:rPr>
          <w:rFonts w:ascii="Arial" w:hAnsi="Arial" w:cs="Arial"/>
          <w:szCs w:val="32"/>
          <w:lang w:val="en-US"/>
        </w:rPr>
        <w:t>3</w:t>
      </w:r>
      <w:r w:rsidRPr="00B542AF">
        <w:rPr>
          <w:rFonts w:ascii="Arial" w:hAnsi="Arial" w:cs="Arial"/>
          <w:szCs w:val="32"/>
          <w:lang w:val="en-US"/>
        </w:rPr>
        <w:t>.</w:t>
      </w:r>
      <w:r>
        <w:rPr>
          <w:rFonts w:ascii="Arial" w:hAnsi="Arial" w:cs="Arial"/>
          <w:szCs w:val="32"/>
          <w:lang w:val="en-US"/>
        </w:rPr>
        <w:t>88</w:t>
      </w:r>
      <w:r w:rsidRPr="00B542AF">
        <w:rPr>
          <w:rFonts w:ascii="Arial" w:hAnsi="Arial" w:cs="Arial"/>
          <w:szCs w:val="32"/>
          <w:lang w:val="en-US"/>
        </w:rPr>
        <w:t xml:space="preserve">m. </w:t>
      </w:r>
    </w:p>
    <w:p w14:paraId="2B3EA61A" w14:textId="77777777" w:rsidR="00613125" w:rsidRPr="00B542AF" w:rsidRDefault="00613125" w:rsidP="006C647C">
      <w:pPr>
        <w:ind w:left="-284" w:right="-238"/>
        <w:jc w:val="both"/>
        <w:rPr>
          <w:rFonts w:ascii="Arial" w:hAnsi="Arial" w:cs="Arial"/>
          <w:szCs w:val="32"/>
          <w:lang w:val="en-US"/>
        </w:rPr>
      </w:pPr>
    </w:p>
    <w:p w14:paraId="1D76F430" w14:textId="77777777" w:rsidR="00613125" w:rsidRPr="00D12695" w:rsidRDefault="00613125" w:rsidP="006C647C">
      <w:pPr>
        <w:ind w:left="-284" w:right="-238"/>
        <w:jc w:val="both"/>
        <w:rPr>
          <w:rFonts w:ascii="Arial" w:hAnsi="Arial" w:cs="Arial"/>
          <w:szCs w:val="32"/>
          <w:lang w:val="en-US"/>
        </w:rPr>
      </w:pPr>
      <w:r w:rsidRPr="00B542AF">
        <w:rPr>
          <w:rFonts w:ascii="Arial" w:hAnsi="Arial" w:cs="Arial"/>
          <w:szCs w:val="32"/>
          <w:lang w:val="en-US"/>
        </w:rPr>
        <w:t>Outstanding rates debtors are $</w:t>
      </w:r>
      <w:r>
        <w:rPr>
          <w:rFonts w:ascii="Arial" w:hAnsi="Arial" w:cs="Arial"/>
          <w:szCs w:val="32"/>
          <w:lang w:val="en-US"/>
        </w:rPr>
        <w:t>2</w:t>
      </w:r>
      <w:r w:rsidRPr="00B542AF">
        <w:rPr>
          <w:rFonts w:ascii="Arial" w:hAnsi="Arial" w:cs="Arial"/>
          <w:szCs w:val="32"/>
          <w:lang w:val="en-US"/>
        </w:rPr>
        <w:t>.</w:t>
      </w:r>
      <w:r>
        <w:rPr>
          <w:rFonts w:ascii="Arial" w:hAnsi="Arial" w:cs="Arial"/>
          <w:szCs w:val="32"/>
          <w:lang w:val="en-US"/>
        </w:rPr>
        <w:t>2</w:t>
      </w:r>
      <w:r w:rsidRPr="00B542AF">
        <w:rPr>
          <w:rFonts w:ascii="Arial" w:hAnsi="Arial" w:cs="Arial"/>
          <w:szCs w:val="32"/>
          <w:lang w:val="en-US"/>
        </w:rPr>
        <w:t xml:space="preserve">m as at </w:t>
      </w:r>
      <w:r>
        <w:rPr>
          <w:rFonts w:ascii="Arial" w:hAnsi="Arial" w:cs="Arial"/>
          <w:szCs w:val="32"/>
          <w:lang w:val="en-US"/>
        </w:rPr>
        <w:t>31 March</w:t>
      </w:r>
      <w:r w:rsidRPr="00B542AF">
        <w:rPr>
          <w:rFonts w:ascii="Arial" w:hAnsi="Arial" w:cs="Arial"/>
          <w:szCs w:val="32"/>
          <w:lang w:val="en-US"/>
        </w:rPr>
        <w:t xml:space="preserve"> 2022 compared to $</w:t>
      </w:r>
      <w:r>
        <w:rPr>
          <w:rFonts w:ascii="Arial" w:hAnsi="Arial" w:cs="Arial"/>
          <w:szCs w:val="32"/>
          <w:lang w:val="en-US"/>
        </w:rPr>
        <w:t>1</w:t>
      </w:r>
      <w:r w:rsidRPr="00B542AF">
        <w:rPr>
          <w:rFonts w:ascii="Arial" w:hAnsi="Arial" w:cs="Arial"/>
          <w:szCs w:val="32"/>
          <w:lang w:val="en-US"/>
        </w:rPr>
        <w:t>.</w:t>
      </w:r>
      <w:r>
        <w:rPr>
          <w:rFonts w:ascii="Arial" w:hAnsi="Arial" w:cs="Arial"/>
          <w:szCs w:val="32"/>
          <w:lang w:val="en-US"/>
        </w:rPr>
        <w:t>57</w:t>
      </w:r>
      <w:r w:rsidRPr="00B542AF">
        <w:rPr>
          <w:rFonts w:ascii="Arial" w:hAnsi="Arial" w:cs="Arial"/>
          <w:szCs w:val="32"/>
          <w:lang w:val="en-US"/>
        </w:rPr>
        <w:t xml:space="preserve">m as at </w:t>
      </w:r>
      <w:r>
        <w:rPr>
          <w:rFonts w:ascii="Arial" w:hAnsi="Arial" w:cs="Arial"/>
          <w:szCs w:val="32"/>
          <w:lang w:val="en-US"/>
        </w:rPr>
        <w:t>31 March</w:t>
      </w:r>
      <w:r w:rsidRPr="00B542AF">
        <w:rPr>
          <w:rFonts w:ascii="Arial" w:hAnsi="Arial" w:cs="Arial"/>
          <w:szCs w:val="32"/>
          <w:lang w:val="en-US"/>
        </w:rPr>
        <w:t xml:space="preserve"> 2021. Breakdown as follows:</w:t>
      </w:r>
    </w:p>
    <w:p w14:paraId="77828683" w14:textId="77777777" w:rsidR="00613125" w:rsidRDefault="00613125" w:rsidP="002F5D74">
      <w:pPr>
        <w:ind w:left="-284" w:right="187"/>
        <w:jc w:val="both"/>
        <w:rPr>
          <w:rFonts w:ascii="Arial" w:hAnsi="Arial" w:cs="Arial"/>
          <w:szCs w:val="32"/>
          <w:lang w:val="en-US"/>
        </w:rPr>
      </w:pPr>
    </w:p>
    <w:tbl>
      <w:tblPr>
        <w:tblStyle w:val="TableGrid"/>
        <w:tblW w:w="9640" w:type="dxa"/>
        <w:tblInd w:w="-289" w:type="dxa"/>
        <w:tblLook w:val="04A0" w:firstRow="1" w:lastRow="0" w:firstColumn="1" w:lastColumn="0" w:noHBand="0" w:noVBand="1"/>
      </w:tblPr>
      <w:tblGrid>
        <w:gridCol w:w="2411"/>
        <w:gridCol w:w="2066"/>
        <w:gridCol w:w="2753"/>
        <w:gridCol w:w="2410"/>
      </w:tblGrid>
      <w:tr w:rsidR="00613125" w:rsidRPr="00DB6056" w14:paraId="61266F61" w14:textId="77777777" w:rsidTr="006C647C">
        <w:trPr>
          <w:trHeight w:val="862"/>
        </w:trPr>
        <w:tc>
          <w:tcPr>
            <w:tcW w:w="2411" w:type="dxa"/>
          </w:tcPr>
          <w:p w14:paraId="656F4ED1" w14:textId="77777777" w:rsidR="00613125" w:rsidRDefault="00613125" w:rsidP="002F5D74">
            <w:pPr>
              <w:ind w:left="-284" w:right="187"/>
              <w:jc w:val="both"/>
              <w:rPr>
                <w:rFonts w:ascii="Arial" w:hAnsi="Arial" w:cs="Arial"/>
                <w:szCs w:val="32"/>
              </w:rPr>
            </w:pPr>
          </w:p>
        </w:tc>
        <w:tc>
          <w:tcPr>
            <w:tcW w:w="2066" w:type="dxa"/>
          </w:tcPr>
          <w:p w14:paraId="7A2F923F" w14:textId="3CD9ABD7" w:rsidR="00613125" w:rsidRDefault="00613125" w:rsidP="006C647C">
            <w:pPr>
              <w:ind w:left="34" w:right="187"/>
              <w:jc w:val="center"/>
              <w:rPr>
                <w:rFonts w:ascii="Arial" w:hAnsi="Arial" w:cs="Arial"/>
                <w:b/>
                <w:bCs/>
                <w:szCs w:val="32"/>
              </w:rPr>
            </w:pPr>
            <w:r>
              <w:rPr>
                <w:rFonts w:ascii="Arial" w:hAnsi="Arial" w:cs="Arial"/>
                <w:b/>
                <w:bCs/>
                <w:szCs w:val="32"/>
              </w:rPr>
              <w:t>31 March 2022</w:t>
            </w:r>
          </w:p>
          <w:p w14:paraId="0E0A716D" w14:textId="77777777" w:rsidR="00613125" w:rsidRDefault="00613125" w:rsidP="006C647C">
            <w:pPr>
              <w:ind w:left="34" w:right="187"/>
              <w:jc w:val="center"/>
              <w:rPr>
                <w:rFonts w:ascii="Arial" w:hAnsi="Arial" w:cs="Arial"/>
                <w:b/>
                <w:bCs/>
                <w:szCs w:val="32"/>
              </w:rPr>
            </w:pPr>
            <w:r>
              <w:rPr>
                <w:rFonts w:ascii="Arial" w:hAnsi="Arial" w:cs="Arial"/>
                <w:b/>
                <w:bCs/>
                <w:szCs w:val="32"/>
              </w:rPr>
              <w:t>($000)</w:t>
            </w:r>
          </w:p>
          <w:p w14:paraId="41AE23DC" w14:textId="05A22EED" w:rsidR="00613125" w:rsidRPr="00686C4F" w:rsidRDefault="00613125" w:rsidP="006C647C">
            <w:pPr>
              <w:ind w:left="34" w:right="187"/>
              <w:jc w:val="center"/>
              <w:rPr>
                <w:rFonts w:ascii="Arial" w:hAnsi="Arial" w:cs="Arial"/>
                <w:b/>
                <w:bCs/>
                <w:szCs w:val="32"/>
              </w:rPr>
            </w:pPr>
          </w:p>
        </w:tc>
        <w:tc>
          <w:tcPr>
            <w:tcW w:w="2753" w:type="dxa"/>
          </w:tcPr>
          <w:p w14:paraId="50A290C7" w14:textId="77777777" w:rsidR="00613125" w:rsidRDefault="00613125" w:rsidP="006C647C">
            <w:pPr>
              <w:ind w:left="94" w:right="187"/>
              <w:jc w:val="center"/>
              <w:rPr>
                <w:rFonts w:ascii="Arial" w:hAnsi="Arial" w:cs="Arial"/>
                <w:b/>
                <w:bCs/>
                <w:szCs w:val="32"/>
              </w:rPr>
            </w:pPr>
            <w:r>
              <w:rPr>
                <w:rFonts w:ascii="Arial" w:hAnsi="Arial" w:cs="Arial"/>
                <w:b/>
                <w:bCs/>
                <w:szCs w:val="32"/>
              </w:rPr>
              <w:t xml:space="preserve">31 March </w:t>
            </w:r>
            <w:r w:rsidRPr="00686C4F">
              <w:rPr>
                <w:rFonts w:ascii="Arial" w:hAnsi="Arial" w:cs="Arial"/>
                <w:b/>
                <w:bCs/>
                <w:szCs w:val="32"/>
              </w:rPr>
              <w:t>202</w:t>
            </w:r>
            <w:r>
              <w:rPr>
                <w:rFonts w:ascii="Arial" w:hAnsi="Arial" w:cs="Arial"/>
                <w:b/>
                <w:bCs/>
                <w:szCs w:val="32"/>
              </w:rPr>
              <w:t>1</w:t>
            </w:r>
          </w:p>
          <w:p w14:paraId="079904AD" w14:textId="77777777" w:rsidR="00613125" w:rsidRPr="00686C4F" w:rsidRDefault="00613125" w:rsidP="006C647C">
            <w:pPr>
              <w:ind w:left="94" w:right="187"/>
              <w:jc w:val="center"/>
              <w:rPr>
                <w:rFonts w:ascii="Arial" w:hAnsi="Arial" w:cs="Arial"/>
                <w:b/>
                <w:bCs/>
                <w:szCs w:val="32"/>
              </w:rPr>
            </w:pPr>
            <w:r>
              <w:rPr>
                <w:rFonts w:ascii="Arial" w:hAnsi="Arial" w:cs="Arial"/>
                <w:b/>
                <w:bCs/>
                <w:szCs w:val="32"/>
              </w:rPr>
              <w:t>($000)</w:t>
            </w:r>
          </w:p>
        </w:tc>
        <w:tc>
          <w:tcPr>
            <w:tcW w:w="2410" w:type="dxa"/>
          </w:tcPr>
          <w:p w14:paraId="14552749" w14:textId="77777777" w:rsidR="00613125" w:rsidRDefault="00613125" w:rsidP="006C647C">
            <w:pPr>
              <w:ind w:left="36" w:right="187"/>
              <w:jc w:val="center"/>
              <w:rPr>
                <w:rFonts w:ascii="Arial" w:hAnsi="Arial" w:cs="Arial"/>
                <w:b/>
                <w:bCs/>
                <w:szCs w:val="32"/>
              </w:rPr>
            </w:pPr>
            <w:r w:rsidRPr="00DB6056">
              <w:rPr>
                <w:rFonts w:ascii="Arial" w:hAnsi="Arial" w:cs="Arial"/>
                <w:b/>
                <w:bCs/>
                <w:szCs w:val="32"/>
              </w:rPr>
              <w:t>Variance</w:t>
            </w:r>
          </w:p>
          <w:p w14:paraId="21D0C51B" w14:textId="69DAAFA4" w:rsidR="00613125" w:rsidRPr="00DB6056" w:rsidRDefault="00613125" w:rsidP="006C647C">
            <w:pPr>
              <w:ind w:left="36" w:right="187"/>
              <w:jc w:val="center"/>
              <w:rPr>
                <w:rFonts w:ascii="Arial" w:hAnsi="Arial" w:cs="Arial"/>
                <w:b/>
                <w:bCs/>
                <w:szCs w:val="32"/>
              </w:rPr>
            </w:pPr>
            <w:r>
              <w:rPr>
                <w:rFonts w:ascii="Arial" w:hAnsi="Arial" w:cs="Arial"/>
                <w:b/>
                <w:bCs/>
                <w:szCs w:val="32"/>
              </w:rPr>
              <w:t>($000)</w:t>
            </w:r>
          </w:p>
        </w:tc>
      </w:tr>
      <w:tr w:rsidR="00613125" w14:paraId="69313AA1" w14:textId="77777777" w:rsidTr="006C647C">
        <w:trPr>
          <w:trHeight w:val="265"/>
        </w:trPr>
        <w:tc>
          <w:tcPr>
            <w:tcW w:w="2411" w:type="dxa"/>
          </w:tcPr>
          <w:p w14:paraId="1A8BBC86" w14:textId="77777777" w:rsidR="00613125" w:rsidRPr="00DB6056" w:rsidRDefault="00613125" w:rsidP="006C647C">
            <w:pPr>
              <w:ind w:right="187"/>
              <w:rPr>
                <w:rFonts w:ascii="Arial" w:hAnsi="Arial" w:cs="Arial"/>
                <w:b/>
                <w:bCs/>
                <w:szCs w:val="32"/>
              </w:rPr>
            </w:pPr>
            <w:r w:rsidRPr="00DB6056">
              <w:rPr>
                <w:rFonts w:ascii="Arial" w:hAnsi="Arial" w:cs="Arial"/>
                <w:b/>
                <w:bCs/>
                <w:szCs w:val="32"/>
              </w:rPr>
              <w:t>Rates</w:t>
            </w:r>
          </w:p>
        </w:tc>
        <w:tc>
          <w:tcPr>
            <w:tcW w:w="2066" w:type="dxa"/>
          </w:tcPr>
          <w:p w14:paraId="7DCC23D0" w14:textId="39EEE914" w:rsidR="00613125" w:rsidRDefault="00613125" w:rsidP="006C647C">
            <w:pPr>
              <w:ind w:left="34" w:right="187"/>
              <w:jc w:val="center"/>
              <w:rPr>
                <w:rFonts w:ascii="Arial" w:hAnsi="Arial" w:cs="Arial"/>
                <w:szCs w:val="32"/>
              </w:rPr>
            </w:pPr>
            <w:r>
              <w:rPr>
                <w:rFonts w:ascii="Arial" w:hAnsi="Arial" w:cs="Arial"/>
                <w:szCs w:val="32"/>
              </w:rPr>
              <w:t>$1,645</w:t>
            </w:r>
          </w:p>
        </w:tc>
        <w:tc>
          <w:tcPr>
            <w:tcW w:w="2753" w:type="dxa"/>
          </w:tcPr>
          <w:p w14:paraId="1B86D92D" w14:textId="4D5081B0" w:rsidR="00613125" w:rsidRDefault="00613125" w:rsidP="006C647C">
            <w:pPr>
              <w:ind w:left="94" w:right="187"/>
              <w:jc w:val="center"/>
              <w:rPr>
                <w:rFonts w:ascii="Arial" w:hAnsi="Arial" w:cs="Arial"/>
                <w:szCs w:val="32"/>
              </w:rPr>
            </w:pPr>
            <w:r>
              <w:rPr>
                <w:rFonts w:ascii="Arial" w:hAnsi="Arial" w:cs="Arial"/>
                <w:szCs w:val="32"/>
              </w:rPr>
              <w:t>$   980</w:t>
            </w:r>
          </w:p>
        </w:tc>
        <w:tc>
          <w:tcPr>
            <w:tcW w:w="2410" w:type="dxa"/>
          </w:tcPr>
          <w:p w14:paraId="1F465B82" w14:textId="05910E35" w:rsidR="00613125" w:rsidRPr="00952489" w:rsidRDefault="00613125" w:rsidP="006C647C">
            <w:pPr>
              <w:ind w:left="36" w:right="187"/>
              <w:jc w:val="center"/>
              <w:rPr>
                <w:rFonts w:ascii="Arial" w:hAnsi="Arial" w:cs="Arial"/>
                <w:szCs w:val="32"/>
              </w:rPr>
            </w:pPr>
            <w:r w:rsidRPr="00952489">
              <w:rPr>
                <w:rFonts w:ascii="Arial" w:hAnsi="Arial" w:cs="Arial"/>
                <w:szCs w:val="32"/>
              </w:rPr>
              <w:t>$</w:t>
            </w:r>
            <w:r>
              <w:rPr>
                <w:rFonts w:ascii="Arial" w:hAnsi="Arial" w:cs="Arial"/>
                <w:szCs w:val="32"/>
              </w:rPr>
              <w:t>665</w:t>
            </w:r>
          </w:p>
        </w:tc>
      </w:tr>
      <w:tr w:rsidR="00613125" w14:paraId="75398D7A" w14:textId="77777777" w:rsidTr="006C647C">
        <w:trPr>
          <w:trHeight w:val="282"/>
        </w:trPr>
        <w:tc>
          <w:tcPr>
            <w:tcW w:w="2411" w:type="dxa"/>
          </w:tcPr>
          <w:p w14:paraId="20A3195E" w14:textId="77777777" w:rsidR="00613125" w:rsidRPr="00DB6056" w:rsidRDefault="00613125" w:rsidP="006C647C">
            <w:pPr>
              <w:ind w:right="187"/>
              <w:rPr>
                <w:rFonts w:ascii="Arial" w:hAnsi="Arial" w:cs="Arial"/>
                <w:b/>
                <w:bCs/>
                <w:szCs w:val="32"/>
              </w:rPr>
            </w:pPr>
            <w:r w:rsidRPr="00DB6056">
              <w:rPr>
                <w:rFonts w:ascii="Arial" w:hAnsi="Arial" w:cs="Arial"/>
                <w:b/>
                <w:bCs/>
                <w:szCs w:val="32"/>
              </w:rPr>
              <w:t>Rubbish &amp; Pool</w:t>
            </w:r>
          </w:p>
        </w:tc>
        <w:tc>
          <w:tcPr>
            <w:tcW w:w="2066" w:type="dxa"/>
          </w:tcPr>
          <w:p w14:paraId="2C10EDB0" w14:textId="1D7079D6" w:rsidR="00613125" w:rsidRDefault="00613125" w:rsidP="006C647C">
            <w:pPr>
              <w:ind w:left="34" w:right="187"/>
              <w:jc w:val="center"/>
              <w:rPr>
                <w:rFonts w:ascii="Arial" w:hAnsi="Arial" w:cs="Arial"/>
                <w:szCs w:val="32"/>
              </w:rPr>
            </w:pPr>
            <w:r>
              <w:rPr>
                <w:rFonts w:ascii="Arial" w:hAnsi="Arial" w:cs="Arial"/>
                <w:szCs w:val="32"/>
              </w:rPr>
              <w:t>$     82</w:t>
            </w:r>
          </w:p>
        </w:tc>
        <w:tc>
          <w:tcPr>
            <w:tcW w:w="2753" w:type="dxa"/>
          </w:tcPr>
          <w:p w14:paraId="207B37CE" w14:textId="248C1A13" w:rsidR="00613125" w:rsidRDefault="00613125" w:rsidP="006C647C">
            <w:pPr>
              <w:ind w:left="94" w:right="187"/>
              <w:jc w:val="center"/>
              <w:rPr>
                <w:rFonts w:ascii="Arial" w:hAnsi="Arial" w:cs="Arial"/>
                <w:szCs w:val="32"/>
              </w:rPr>
            </w:pPr>
            <w:r>
              <w:rPr>
                <w:rFonts w:ascii="Arial" w:hAnsi="Arial" w:cs="Arial"/>
                <w:szCs w:val="32"/>
              </w:rPr>
              <w:t>$     78</w:t>
            </w:r>
          </w:p>
        </w:tc>
        <w:tc>
          <w:tcPr>
            <w:tcW w:w="2410" w:type="dxa"/>
          </w:tcPr>
          <w:p w14:paraId="32189C86" w14:textId="28DAC2C0" w:rsidR="00613125" w:rsidRPr="00952489" w:rsidRDefault="00613125" w:rsidP="006C647C">
            <w:pPr>
              <w:ind w:left="36" w:right="187"/>
              <w:jc w:val="center"/>
              <w:rPr>
                <w:rFonts w:ascii="Arial" w:hAnsi="Arial" w:cs="Arial"/>
                <w:szCs w:val="32"/>
              </w:rPr>
            </w:pPr>
            <w:r w:rsidRPr="00952489">
              <w:rPr>
                <w:rFonts w:ascii="Arial" w:hAnsi="Arial" w:cs="Arial"/>
                <w:szCs w:val="32"/>
              </w:rPr>
              <w:t>$</w:t>
            </w:r>
            <w:r>
              <w:rPr>
                <w:rFonts w:ascii="Arial" w:hAnsi="Arial" w:cs="Arial"/>
                <w:szCs w:val="32"/>
              </w:rPr>
              <w:t xml:space="preserve">    4</w:t>
            </w:r>
          </w:p>
        </w:tc>
      </w:tr>
      <w:tr w:rsidR="00613125" w14:paraId="470E347D" w14:textId="77777777" w:rsidTr="006C647C">
        <w:trPr>
          <w:trHeight w:val="282"/>
        </w:trPr>
        <w:tc>
          <w:tcPr>
            <w:tcW w:w="2411" w:type="dxa"/>
          </w:tcPr>
          <w:p w14:paraId="3BF5887E" w14:textId="77777777" w:rsidR="00613125" w:rsidRPr="00DB6056" w:rsidRDefault="00613125" w:rsidP="006C647C">
            <w:pPr>
              <w:ind w:right="187"/>
              <w:rPr>
                <w:rFonts w:ascii="Arial" w:hAnsi="Arial" w:cs="Arial"/>
                <w:b/>
                <w:bCs/>
                <w:szCs w:val="32"/>
              </w:rPr>
            </w:pPr>
            <w:r w:rsidRPr="00DB6056">
              <w:rPr>
                <w:rFonts w:ascii="Arial" w:hAnsi="Arial" w:cs="Arial"/>
                <w:b/>
                <w:bCs/>
                <w:szCs w:val="32"/>
              </w:rPr>
              <w:t>Pensioner Rebates</w:t>
            </w:r>
          </w:p>
        </w:tc>
        <w:tc>
          <w:tcPr>
            <w:tcW w:w="2066" w:type="dxa"/>
          </w:tcPr>
          <w:p w14:paraId="55821753" w14:textId="7EFECAD9" w:rsidR="00613125" w:rsidRDefault="00613125" w:rsidP="006C647C">
            <w:pPr>
              <w:ind w:left="34" w:right="187"/>
              <w:jc w:val="center"/>
              <w:rPr>
                <w:rFonts w:ascii="Arial" w:hAnsi="Arial" w:cs="Arial"/>
                <w:szCs w:val="32"/>
              </w:rPr>
            </w:pPr>
            <w:r>
              <w:rPr>
                <w:rFonts w:ascii="Arial" w:hAnsi="Arial" w:cs="Arial"/>
                <w:szCs w:val="32"/>
              </w:rPr>
              <w:t>$   391</w:t>
            </w:r>
          </w:p>
        </w:tc>
        <w:tc>
          <w:tcPr>
            <w:tcW w:w="2753" w:type="dxa"/>
          </w:tcPr>
          <w:p w14:paraId="7AC5A4EA" w14:textId="2DD11C47" w:rsidR="00613125" w:rsidRDefault="00613125" w:rsidP="006C647C">
            <w:pPr>
              <w:ind w:left="94" w:right="187"/>
              <w:jc w:val="center"/>
              <w:rPr>
                <w:rFonts w:ascii="Arial" w:hAnsi="Arial" w:cs="Arial"/>
                <w:szCs w:val="32"/>
              </w:rPr>
            </w:pPr>
            <w:r>
              <w:rPr>
                <w:rFonts w:ascii="Arial" w:hAnsi="Arial" w:cs="Arial"/>
                <w:szCs w:val="32"/>
              </w:rPr>
              <w:t>$   427</w:t>
            </w:r>
          </w:p>
        </w:tc>
        <w:tc>
          <w:tcPr>
            <w:tcW w:w="2410" w:type="dxa"/>
          </w:tcPr>
          <w:p w14:paraId="0B549614" w14:textId="6B6DFBC4" w:rsidR="00613125" w:rsidRPr="00AB792D" w:rsidRDefault="00613125" w:rsidP="006C647C">
            <w:pPr>
              <w:ind w:left="36" w:right="187"/>
              <w:jc w:val="center"/>
              <w:rPr>
                <w:rFonts w:ascii="Arial" w:hAnsi="Arial" w:cs="Arial"/>
                <w:szCs w:val="32"/>
              </w:rPr>
            </w:pPr>
            <w:r>
              <w:rPr>
                <w:rFonts w:ascii="Arial" w:hAnsi="Arial" w:cs="Arial"/>
                <w:szCs w:val="32"/>
              </w:rPr>
              <w:t>(</w:t>
            </w:r>
            <w:r w:rsidRPr="00AB792D">
              <w:rPr>
                <w:rFonts w:ascii="Arial" w:hAnsi="Arial" w:cs="Arial"/>
                <w:szCs w:val="32"/>
              </w:rPr>
              <w:t>$</w:t>
            </w:r>
            <w:r>
              <w:rPr>
                <w:rFonts w:ascii="Arial" w:hAnsi="Arial" w:cs="Arial"/>
                <w:szCs w:val="32"/>
              </w:rPr>
              <w:t xml:space="preserve">  36)</w:t>
            </w:r>
          </w:p>
        </w:tc>
      </w:tr>
      <w:tr w:rsidR="00613125" w14:paraId="1467AE3A" w14:textId="77777777" w:rsidTr="006C647C">
        <w:trPr>
          <w:trHeight w:val="282"/>
        </w:trPr>
        <w:tc>
          <w:tcPr>
            <w:tcW w:w="2411" w:type="dxa"/>
          </w:tcPr>
          <w:p w14:paraId="0700743C" w14:textId="77777777" w:rsidR="00613125" w:rsidRPr="00DB6056" w:rsidRDefault="00613125" w:rsidP="006C647C">
            <w:pPr>
              <w:ind w:right="187"/>
              <w:rPr>
                <w:rFonts w:ascii="Arial" w:hAnsi="Arial" w:cs="Arial"/>
                <w:b/>
                <w:bCs/>
                <w:szCs w:val="32"/>
              </w:rPr>
            </w:pPr>
            <w:r w:rsidRPr="00DB6056">
              <w:rPr>
                <w:rFonts w:ascii="Arial" w:hAnsi="Arial" w:cs="Arial"/>
                <w:b/>
                <w:bCs/>
                <w:szCs w:val="32"/>
              </w:rPr>
              <w:t>ESL</w:t>
            </w:r>
          </w:p>
        </w:tc>
        <w:tc>
          <w:tcPr>
            <w:tcW w:w="2066" w:type="dxa"/>
          </w:tcPr>
          <w:p w14:paraId="3777C696" w14:textId="0FB8EB4F" w:rsidR="00613125" w:rsidRDefault="00613125" w:rsidP="006C647C">
            <w:pPr>
              <w:ind w:left="34" w:right="187"/>
              <w:jc w:val="center"/>
              <w:rPr>
                <w:rFonts w:ascii="Arial" w:hAnsi="Arial" w:cs="Arial"/>
                <w:szCs w:val="32"/>
              </w:rPr>
            </w:pPr>
            <w:r>
              <w:rPr>
                <w:rFonts w:ascii="Arial" w:hAnsi="Arial" w:cs="Arial"/>
                <w:szCs w:val="32"/>
              </w:rPr>
              <w:t>$     74</w:t>
            </w:r>
          </w:p>
        </w:tc>
        <w:tc>
          <w:tcPr>
            <w:tcW w:w="2753" w:type="dxa"/>
          </w:tcPr>
          <w:p w14:paraId="090A4974" w14:textId="4A368D4F" w:rsidR="00613125" w:rsidRDefault="00613125" w:rsidP="006C647C">
            <w:pPr>
              <w:ind w:left="94" w:right="187"/>
              <w:jc w:val="center"/>
              <w:rPr>
                <w:rFonts w:ascii="Arial" w:hAnsi="Arial" w:cs="Arial"/>
                <w:szCs w:val="32"/>
              </w:rPr>
            </w:pPr>
            <w:r>
              <w:rPr>
                <w:rFonts w:ascii="Arial" w:hAnsi="Arial" w:cs="Arial"/>
                <w:szCs w:val="32"/>
              </w:rPr>
              <w:t>$     80</w:t>
            </w:r>
          </w:p>
        </w:tc>
        <w:tc>
          <w:tcPr>
            <w:tcW w:w="2410" w:type="dxa"/>
          </w:tcPr>
          <w:p w14:paraId="6AB09C43" w14:textId="75607AFF" w:rsidR="00613125" w:rsidRPr="00952489" w:rsidRDefault="00613125" w:rsidP="006C647C">
            <w:pPr>
              <w:ind w:left="36" w:right="187"/>
              <w:jc w:val="center"/>
              <w:rPr>
                <w:rFonts w:ascii="Arial" w:hAnsi="Arial" w:cs="Arial"/>
                <w:szCs w:val="32"/>
              </w:rPr>
            </w:pPr>
            <w:r>
              <w:rPr>
                <w:rFonts w:ascii="Arial" w:hAnsi="Arial" w:cs="Arial"/>
                <w:szCs w:val="32"/>
              </w:rPr>
              <w:t>(</w:t>
            </w:r>
            <w:r w:rsidRPr="00952489">
              <w:rPr>
                <w:rFonts w:ascii="Arial" w:hAnsi="Arial" w:cs="Arial"/>
                <w:szCs w:val="32"/>
              </w:rPr>
              <w:t>$</w:t>
            </w:r>
            <w:r>
              <w:rPr>
                <w:rFonts w:ascii="Arial" w:hAnsi="Arial" w:cs="Arial"/>
                <w:szCs w:val="32"/>
              </w:rPr>
              <w:t xml:space="preserve">    6)</w:t>
            </w:r>
          </w:p>
        </w:tc>
      </w:tr>
      <w:tr w:rsidR="00613125" w14:paraId="64910512" w14:textId="77777777" w:rsidTr="006C647C">
        <w:trPr>
          <w:trHeight w:val="282"/>
        </w:trPr>
        <w:tc>
          <w:tcPr>
            <w:tcW w:w="2411" w:type="dxa"/>
          </w:tcPr>
          <w:p w14:paraId="6893B285" w14:textId="77777777" w:rsidR="00613125" w:rsidRPr="00DB6056" w:rsidRDefault="00613125" w:rsidP="006C647C">
            <w:pPr>
              <w:ind w:right="187"/>
              <w:rPr>
                <w:rFonts w:ascii="Arial" w:hAnsi="Arial" w:cs="Arial"/>
                <w:b/>
                <w:bCs/>
                <w:szCs w:val="32"/>
              </w:rPr>
            </w:pPr>
            <w:r>
              <w:rPr>
                <w:rFonts w:ascii="Arial" w:hAnsi="Arial" w:cs="Arial"/>
                <w:b/>
                <w:bCs/>
                <w:szCs w:val="32"/>
              </w:rPr>
              <w:t>Other Service Charges</w:t>
            </w:r>
          </w:p>
        </w:tc>
        <w:tc>
          <w:tcPr>
            <w:tcW w:w="2066" w:type="dxa"/>
          </w:tcPr>
          <w:p w14:paraId="05349527" w14:textId="4427EE92" w:rsidR="00613125" w:rsidRDefault="00613125" w:rsidP="006C647C">
            <w:pPr>
              <w:ind w:left="34" w:right="187"/>
              <w:jc w:val="center"/>
              <w:rPr>
                <w:rFonts w:ascii="Arial" w:hAnsi="Arial" w:cs="Arial"/>
                <w:szCs w:val="32"/>
              </w:rPr>
            </w:pPr>
            <w:r>
              <w:rPr>
                <w:rFonts w:ascii="Arial" w:hAnsi="Arial" w:cs="Arial"/>
                <w:szCs w:val="32"/>
              </w:rPr>
              <w:t>$       4</w:t>
            </w:r>
          </w:p>
        </w:tc>
        <w:tc>
          <w:tcPr>
            <w:tcW w:w="2753" w:type="dxa"/>
          </w:tcPr>
          <w:p w14:paraId="4D4A9DCF" w14:textId="29D7EE69" w:rsidR="00613125" w:rsidRDefault="00613125" w:rsidP="006C647C">
            <w:pPr>
              <w:ind w:left="94" w:right="187"/>
              <w:jc w:val="center"/>
              <w:rPr>
                <w:rFonts w:ascii="Arial" w:hAnsi="Arial" w:cs="Arial"/>
                <w:szCs w:val="32"/>
              </w:rPr>
            </w:pPr>
            <w:r>
              <w:rPr>
                <w:rFonts w:ascii="Arial" w:hAnsi="Arial" w:cs="Arial"/>
                <w:szCs w:val="32"/>
              </w:rPr>
              <w:t>$       4</w:t>
            </w:r>
          </w:p>
        </w:tc>
        <w:tc>
          <w:tcPr>
            <w:tcW w:w="2410" w:type="dxa"/>
          </w:tcPr>
          <w:p w14:paraId="4294E138" w14:textId="115B7EF4" w:rsidR="00613125" w:rsidRPr="00952489" w:rsidRDefault="00613125" w:rsidP="006C647C">
            <w:pPr>
              <w:ind w:left="36" w:right="187"/>
              <w:jc w:val="center"/>
              <w:rPr>
                <w:rFonts w:ascii="Arial" w:hAnsi="Arial" w:cs="Arial"/>
                <w:szCs w:val="32"/>
              </w:rPr>
            </w:pPr>
            <w:r>
              <w:rPr>
                <w:rFonts w:ascii="Arial" w:hAnsi="Arial" w:cs="Arial"/>
                <w:szCs w:val="32"/>
              </w:rPr>
              <w:t>$     0</w:t>
            </w:r>
          </w:p>
        </w:tc>
      </w:tr>
      <w:tr w:rsidR="00613125" w14:paraId="6DB7832A" w14:textId="77777777" w:rsidTr="006C647C">
        <w:trPr>
          <w:trHeight w:val="282"/>
        </w:trPr>
        <w:tc>
          <w:tcPr>
            <w:tcW w:w="2411" w:type="dxa"/>
          </w:tcPr>
          <w:p w14:paraId="2A7C7AAD" w14:textId="77777777" w:rsidR="00613125" w:rsidRPr="00DB6056" w:rsidRDefault="00613125" w:rsidP="006C647C">
            <w:pPr>
              <w:ind w:right="187"/>
              <w:rPr>
                <w:rFonts w:ascii="Arial" w:hAnsi="Arial" w:cs="Arial"/>
                <w:b/>
                <w:bCs/>
                <w:szCs w:val="32"/>
              </w:rPr>
            </w:pPr>
            <w:r>
              <w:rPr>
                <w:rFonts w:ascii="Arial" w:hAnsi="Arial" w:cs="Arial"/>
                <w:b/>
                <w:bCs/>
                <w:szCs w:val="32"/>
              </w:rPr>
              <w:t>Total</w:t>
            </w:r>
          </w:p>
        </w:tc>
        <w:tc>
          <w:tcPr>
            <w:tcW w:w="2066" w:type="dxa"/>
          </w:tcPr>
          <w:p w14:paraId="047B1159" w14:textId="4AF82BB5" w:rsidR="00613125" w:rsidRDefault="00613125" w:rsidP="006C647C">
            <w:pPr>
              <w:ind w:left="34" w:right="187"/>
              <w:jc w:val="center"/>
              <w:rPr>
                <w:rFonts w:ascii="Arial" w:hAnsi="Arial" w:cs="Arial"/>
                <w:szCs w:val="32"/>
              </w:rPr>
            </w:pPr>
            <w:r>
              <w:rPr>
                <w:rFonts w:ascii="Arial" w:hAnsi="Arial" w:cs="Arial"/>
                <w:szCs w:val="32"/>
              </w:rPr>
              <w:t>$2,196</w:t>
            </w:r>
          </w:p>
        </w:tc>
        <w:tc>
          <w:tcPr>
            <w:tcW w:w="2753" w:type="dxa"/>
          </w:tcPr>
          <w:p w14:paraId="0055364A" w14:textId="5BE1FC66" w:rsidR="00613125" w:rsidRDefault="00613125" w:rsidP="006C647C">
            <w:pPr>
              <w:ind w:left="94" w:right="187"/>
              <w:jc w:val="center"/>
              <w:rPr>
                <w:rFonts w:ascii="Arial" w:hAnsi="Arial" w:cs="Arial"/>
                <w:szCs w:val="32"/>
              </w:rPr>
            </w:pPr>
            <w:r>
              <w:rPr>
                <w:rFonts w:ascii="Arial" w:hAnsi="Arial" w:cs="Arial"/>
                <w:szCs w:val="32"/>
              </w:rPr>
              <w:t>$1,569</w:t>
            </w:r>
          </w:p>
        </w:tc>
        <w:tc>
          <w:tcPr>
            <w:tcW w:w="2410" w:type="dxa"/>
          </w:tcPr>
          <w:p w14:paraId="601055C6" w14:textId="7E2202EB" w:rsidR="00613125" w:rsidRPr="00952489" w:rsidRDefault="00613125" w:rsidP="006C647C">
            <w:pPr>
              <w:ind w:left="36" w:right="187"/>
              <w:jc w:val="center"/>
              <w:rPr>
                <w:rFonts w:ascii="Arial" w:hAnsi="Arial" w:cs="Arial"/>
                <w:szCs w:val="32"/>
              </w:rPr>
            </w:pPr>
            <w:r>
              <w:rPr>
                <w:rFonts w:ascii="Arial" w:hAnsi="Arial" w:cs="Arial"/>
                <w:szCs w:val="32"/>
              </w:rPr>
              <w:t>$627</w:t>
            </w:r>
          </w:p>
        </w:tc>
      </w:tr>
    </w:tbl>
    <w:p w14:paraId="342FE29C" w14:textId="77777777" w:rsidR="00613125" w:rsidRPr="00D12695" w:rsidRDefault="00613125" w:rsidP="002F5D74">
      <w:pPr>
        <w:ind w:left="-284" w:right="187"/>
        <w:jc w:val="both"/>
        <w:rPr>
          <w:rFonts w:ascii="Arial" w:hAnsi="Arial" w:cs="Arial"/>
          <w:szCs w:val="32"/>
          <w:lang w:val="en-US"/>
        </w:rPr>
      </w:pPr>
    </w:p>
    <w:p w14:paraId="2C155A5B" w14:textId="77777777" w:rsidR="00613125" w:rsidRPr="00D12695" w:rsidRDefault="00613125" w:rsidP="006C647C">
      <w:pPr>
        <w:ind w:left="-284" w:right="-238"/>
        <w:jc w:val="both"/>
        <w:rPr>
          <w:rFonts w:ascii="Arial" w:hAnsi="Arial" w:cs="Arial"/>
          <w:b/>
          <w:bCs/>
          <w:szCs w:val="32"/>
          <w:lang w:val="en-US"/>
        </w:rPr>
      </w:pPr>
      <w:r w:rsidRPr="00D12695">
        <w:rPr>
          <w:rFonts w:ascii="Arial" w:hAnsi="Arial" w:cs="Arial"/>
          <w:b/>
          <w:bCs/>
          <w:szCs w:val="32"/>
          <w:lang w:val="en-US"/>
        </w:rPr>
        <w:t>Capital Works Program</w:t>
      </w:r>
    </w:p>
    <w:p w14:paraId="4A382D2D" w14:textId="77777777" w:rsidR="00613125" w:rsidRPr="00D12695" w:rsidRDefault="00613125" w:rsidP="006C647C">
      <w:pPr>
        <w:ind w:left="-284" w:right="-238"/>
        <w:jc w:val="both"/>
        <w:rPr>
          <w:rFonts w:ascii="Arial" w:hAnsi="Arial" w:cs="Arial"/>
          <w:szCs w:val="32"/>
          <w:lang w:val="en-US"/>
        </w:rPr>
      </w:pPr>
    </w:p>
    <w:p w14:paraId="6829E233" w14:textId="77777777" w:rsidR="00613125" w:rsidRDefault="00613125" w:rsidP="006C647C">
      <w:pPr>
        <w:ind w:left="-284" w:right="-238"/>
        <w:jc w:val="both"/>
        <w:rPr>
          <w:rFonts w:ascii="Arial" w:hAnsi="Arial" w:cs="Arial"/>
          <w:szCs w:val="32"/>
          <w:lang w:val="en-US"/>
        </w:rPr>
      </w:pPr>
      <w:r w:rsidRPr="00B542AF">
        <w:rPr>
          <w:rFonts w:ascii="Arial" w:hAnsi="Arial" w:cs="Arial"/>
          <w:szCs w:val="32"/>
          <w:lang w:val="en-US"/>
        </w:rPr>
        <w:t xml:space="preserve">As at </w:t>
      </w:r>
      <w:r>
        <w:rPr>
          <w:rFonts w:ascii="Arial" w:hAnsi="Arial" w:cs="Arial"/>
          <w:szCs w:val="32"/>
          <w:lang w:val="en-US"/>
        </w:rPr>
        <w:t>31 March</w:t>
      </w:r>
      <w:r w:rsidRPr="00B542AF">
        <w:rPr>
          <w:rFonts w:ascii="Arial" w:hAnsi="Arial" w:cs="Arial"/>
          <w:szCs w:val="32"/>
          <w:lang w:val="en-US"/>
        </w:rPr>
        <w:t>, expenditure on capital works was $</w:t>
      </w:r>
      <w:r>
        <w:rPr>
          <w:rFonts w:ascii="Arial" w:hAnsi="Arial" w:cs="Arial"/>
          <w:szCs w:val="32"/>
          <w:lang w:val="en-US"/>
        </w:rPr>
        <w:t>2.47</w:t>
      </w:r>
      <w:r w:rsidRPr="00B542AF">
        <w:rPr>
          <w:rFonts w:ascii="Arial" w:hAnsi="Arial" w:cs="Arial"/>
          <w:szCs w:val="32"/>
          <w:lang w:val="en-US"/>
        </w:rPr>
        <w:t>m with additional capital commitments of $</w:t>
      </w:r>
      <w:r>
        <w:rPr>
          <w:rFonts w:ascii="Arial" w:hAnsi="Arial" w:cs="Arial"/>
          <w:szCs w:val="32"/>
          <w:lang w:val="en-US"/>
        </w:rPr>
        <w:t>0.86</w:t>
      </w:r>
      <w:r w:rsidRPr="00B542AF">
        <w:rPr>
          <w:rFonts w:ascii="Arial" w:hAnsi="Arial" w:cs="Arial"/>
          <w:szCs w:val="32"/>
          <w:lang w:val="en-US"/>
        </w:rPr>
        <w:t>m which represents 3</w:t>
      </w:r>
      <w:r>
        <w:rPr>
          <w:rFonts w:ascii="Arial" w:hAnsi="Arial" w:cs="Arial"/>
          <w:szCs w:val="32"/>
          <w:lang w:val="en-US"/>
        </w:rPr>
        <w:t>7</w:t>
      </w:r>
      <w:r w:rsidRPr="00B542AF">
        <w:rPr>
          <w:rFonts w:ascii="Arial" w:hAnsi="Arial" w:cs="Arial"/>
          <w:szCs w:val="32"/>
          <w:lang w:val="en-US"/>
        </w:rPr>
        <w:t>% of a total budget of $8.</w:t>
      </w:r>
      <w:r>
        <w:rPr>
          <w:rFonts w:ascii="Arial" w:hAnsi="Arial" w:cs="Arial"/>
          <w:szCs w:val="32"/>
          <w:lang w:val="en-US"/>
        </w:rPr>
        <w:t>91</w:t>
      </w:r>
      <w:r w:rsidRPr="00B542AF">
        <w:rPr>
          <w:rFonts w:ascii="Arial" w:hAnsi="Arial" w:cs="Arial"/>
          <w:szCs w:val="32"/>
          <w:lang w:val="en-US"/>
        </w:rPr>
        <w:t>m.</w:t>
      </w:r>
    </w:p>
    <w:p w14:paraId="72792318" w14:textId="77777777" w:rsidR="00613125" w:rsidRDefault="00613125" w:rsidP="002F5D74">
      <w:pPr>
        <w:ind w:left="-284" w:right="187" w:firstLine="567"/>
        <w:jc w:val="both"/>
        <w:rPr>
          <w:rFonts w:ascii="Arial" w:hAnsi="Arial" w:cs="Arial"/>
          <w:szCs w:val="32"/>
          <w:lang w:val="en-US"/>
        </w:rPr>
      </w:pPr>
    </w:p>
    <w:p w14:paraId="49E60D75" w14:textId="77777777" w:rsidR="00A70D53" w:rsidRDefault="00A70D53">
      <w:pPr>
        <w:rPr>
          <w:rFonts w:ascii="Arial" w:hAnsi="Arial" w:cs="Arial"/>
          <w:b/>
          <w:bCs/>
          <w:szCs w:val="32"/>
          <w:lang w:val="en-US"/>
        </w:rPr>
      </w:pPr>
      <w:r>
        <w:rPr>
          <w:rFonts w:ascii="Arial" w:hAnsi="Arial" w:cs="Arial"/>
          <w:b/>
          <w:bCs/>
          <w:szCs w:val="32"/>
          <w:lang w:val="en-US"/>
        </w:rPr>
        <w:br w:type="page"/>
      </w:r>
    </w:p>
    <w:p w14:paraId="1A5DC8FD" w14:textId="6C4FBBD7" w:rsidR="00613125" w:rsidRPr="00796DB9" w:rsidRDefault="00613125" w:rsidP="002F5D74">
      <w:pPr>
        <w:ind w:left="-284" w:right="187"/>
        <w:jc w:val="both"/>
        <w:rPr>
          <w:rFonts w:ascii="Arial" w:hAnsi="Arial" w:cs="Arial"/>
          <w:b/>
          <w:bCs/>
          <w:szCs w:val="32"/>
          <w:lang w:val="en-US"/>
        </w:rPr>
      </w:pPr>
      <w:r w:rsidRPr="00796DB9">
        <w:rPr>
          <w:rFonts w:ascii="Arial" w:hAnsi="Arial" w:cs="Arial"/>
          <w:b/>
          <w:bCs/>
          <w:szCs w:val="32"/>
          <w:lang w:val="en-US"/>
        </w:rPr>
        <w:t>Employee Data</w:t>
      </w:r>
    </w:p>
    <w:p w14:paraId="1AF44517" w14:textId="77777777" w:rsidR="00613125" w:rsidRDefault="00613125" w:rsidP="002F5D74">
      <w:pPr>
        <w:ind w:left="-284" w:right="187"/>
        <w:jc w:val="both"/>
        <w:rPr>
          <w:rFonts w:ascii="Arial" w:hAnsi="Arial" w:cs="Arial"/>
          <w:szCs w:val="32"/>
          <w:lang w:val="en-US"/>
        </w:rPr>
      </w:pPr>
    </w:p>
    <w:tbl>
      <w:tblPr>
        <w:tblStyle w:val="TableGrid"/>
        <w:tblW w:w="9498" w:type="dxa"/>
        <w:tblInd w:w="-289" w:type="dxa"/>
        <w:tblLook w:val="04A0" w:firstRow="1" w:lastRow="0" w:firstColumn="1" w:lastColumn="0" w:noHBand="0" w:noVBand="1"/>
      </w:tblPr>
      <w:tblGrid>
        <w:gridCol w:w="7939"/>
        <w:gridCol w:w="1559"/>
      </w:tblGrid>
      <w:tr w:rsidR="00613125" w14:paraId="7A8FADB8" w14:textId="77777777" w:rsidTr="006C647C">
        <w:tc>
          <w:tcPr>
            <w:tcW w:w="7939" w:type="dxa"/>
          </w:tcPr>
          <w:p w14:paraId="280B3928" w14:textId="77777777" w:rsidR="00613125" w:rsidRDefault="00613125" w:rsidP="002F5D74">
            <w:pPr>
              <w:ind w:left="26" w:right="187"/>
              <w:jc w:val="both"/>
              <w:rPr>
                <w:rFonts w:ascii="Arial" w:hAnsi="Arial" w:cs="Arial"/>
                <w:b/>
                <w:bCs/>
                <w:szCs w:val="32"/>
              </w:rPr>
            </w:pPr>
            <w:r>
              <w:rPr>
                <w:rFonts w:ascii="Arial" w:hAnsi="Arial" w:cs="Arial"/>
                <w:b/>
                <w:bCs/>
                <w:szCs w:val="32"/>
              </w:rPr>
              <w:t>Description</w:t>
            </w:r>
          </w:p>
        </w:tc>
        <w:tc>
          <w:tcPr>
            <w:tcW w:w="1559" w:type="dxa"/>
          </w:tcPr>
          <w:p w14:paraId="519C770A" w14:textId="77777777" w:rsidR="00613125" w:rsidRDefault="00613125" w:rsidP="002F5D74">
            <w:pPr>
              <w:ind w:left="26" w:right="187"/>
              <w:jc w:val="both"/>
              <w:rPr>
                <w:rFonts w:ascii="Arial" w:hAnsi="Arial" w:cs="Arial"/>
                <w:b/>
                <w:bCs/>
                <w:szCs w:val="32"/>
              </w:rPr>
            </w:pPr>
            <w:r>
              <w:rPr>
                <w:rFonts w:ascii="Arial" w:hAnsi="Arial" w:cs="Arial"/>
                <w:b/>
                <w:bCs/>
                <w:szCs w:val="32"/>
              </w:rPr>
              <w:t>Number</w:t>
            </w:r>
          </w:p>
        </w:tc>
      </w:tr>
      <w:tr w:rsidR="00613125" w14:paraId="4A2D1E3E" w14:textId="77777777" w:rsidTr="006C647C">
        <w:trPr>
          <w:trHeight w:val="680"/>
        </w:trPr>
        <w:tc>
          <w:tcPr>
            <w:tcW w:w="7939" w:type="dxa"/>
          </w:tcPr>
          <w:p w14:paraId="75086C0B" w14:textId="77777777" w:rsidR="00613125" w:rsidRPr="00522EB8" w:rsidRDefault="00613125" w:rsidP="002F5D74">
            <w:pPr>
              <w:ind w:left="26" w:right="187"/>
              <w:rPr>
                <w:rFonts w:ascii="Arial" w:hAnsi="Arial" w:cs="Arial"/>
                <w:szCs w:val="32"/>
              </w:rPr>
            </w:pPr>
            <w:r w:rsidRPr="00522EB8">
              <w:rPr>
                <w:rFonts w:ascii="Arial" w:hAnsi="Arial" w:cs="Arial"/>
                <w:szCs w:val="24"/>
              </w:rPr>
              <w:t>Number of employees (total of full-time, part-time and casual employees) as of the last day of the previous month</w:t>
            </w:r>
          </w:p>
        </w:tc>
        <w:tc>
          <w:tcPr>
            <w:tcW w:w="1559" w:type="dxa"/>
          </w:tcPr>
          <w:p w14:paraId="5F25DA1B" w14:textId="556E64B7" w:rsidR="00613125" w:rsidRPr="00955B34" w:rsidRDefault="00613125" w:rsidP="002F5D74">
            <w:pPr>
              <w:spacing w:after="200" w:line="276" w:lineRule="auto"/>
              <w:ind w:left="26" w:right="187"/>
              <w:rPr>
                <w:rFonts w:ascii="Arial" w:hAnsi="Arial" w:cs="Arial"/>
              </w:rPr>
            </w:pPr>
            <w:r>
              <w:rPr>
                <w:rFonts w:ascii="Arial" w:hAnsi="Arial" w:cs="Arial"/>
              </w:rPr>
              <w:t>185</w:t>
            </w:r>
          </w:p>
        </w:tc>
      </w:tr>
      <w:tr w:rsidR="00613125" w14:paraId="6B95F3AF" w14:textId="77777777" w:rsidTr="006C647C">
        <w:trPr>
          <w:trHeight w:val="704"/>
        </w:trPr>
        <w:tc>
          <w:tcPr>
            <w:tcW w:w="7939" w:type="dxa"/>
          </w:tcPr>
          <w:p w14:paraId="3FEE0199" w14:textId="77777777" w:rsidR="00613125" w:rsidRPr="006C51F7" w:rsidRDefault="00613125" w:rsidP="002F5D74">
            <w:pPr>
              <w:ind w:left="26" w:right="187"/>
              <w:rPr>
                <w:rFonts w:ascii="Arial" w:hAnsi="Arial" w:cs="Arial"/>
                <w:szCs w:val="32"/>
              </w:rPr>
            </w:pPr>
            <w:r w:rsidRPr="006C51F7">
              <w:rPr>
                <w:rFonts w:ascii="Arial" w:hAnsi="Arial" w:cs="Arial"/>
                <w:szCs w:val="24"/>
              </w:rPr>
              <w:t xml:space="preserve">Number of contract </w:t>
            </w:r>
            <w:r>
              <w:rPr>
                <w:rFonts w:ascii="Arial" w:hAnsi="Arial" w:cs="Arial"/>
                <w:szCs w:val="24"/>
              </w:rPr>
              <w:t>employees</w:t>
            </w:r>
            <w:r w:rsidRPr="006C51F7">
              <w:rPr>
                <w:rFonts w:ascii="Arial" w:hAnsi="Arial" w:cs="Arial"/>
                <w:szCs w:val="24"/>
              </w:rPr>
              <w:t xml:space="preserve"> (temporary/agency) as of the last day of the previous month</w:t>
            </w:r>
          </w:p>
        </w:tc>
        <w:tc>
          <w:tcPr>
            <w:tcW w:w="1559" w:type="dxa"/>
          </w:tcPr>
          <w:p w14:paraId="28C01297" w14:textId="5A8DC32F" w:rsidR="00613125" w:rsidRPr="00955B34" w:rsidRDefault="00613125" w:rsidP="002F5D74">
            <w:pPr>
              <w:ind w:left="26" w:right="187"/>
              <w:rPr>
                <w:rFonts w:ascii="Arial" w:hAnsi="Arial" w:cs="Arial"/>
              </w:rPr>
            </w:pPr>
            <w:r>
              <w:rPr>
                <w:rFonts w:ascii="Arial" w:hAnsi="Arial" w:cs="Arial"/>
              </w:rPr>
              <w:t>5</w:t>
            </w:r>
          </w:p>
        </w:tc>
      </w:tr>
      <w:tr w:rsidR="00613125" w14:paraId="7E9C1304" w14:textId="77777777" w:rsidTr="006C647C">
        <w:trPr>
          <w:trHeight w:val="782"/>
        </w:trPr>
        <w:tc>
          <w:tcPr>
            <w:tcW w:w="7939" w:type="dxa"/>
          </w:tcPr>
          <w:p w14:paraId="72B26FB1" w14:textId="77777777" w:rsidR="00613125" w:rsidRPr="00137D17" w:rsidRDefault="00613125" w:rsidP="002F5D74">
            <w:pPr>
              <w:ind w:left="26" w:right="187"/>
              <w:rPr>
                <w:rFonts w:ascii="Arial" w:hAnsi="Arial" w:cs="Arial"/>
                <w:szCs w:val="24"/>
              </w:rPr>
            </w:pPr>
            <w:r w:rsidRPr="6EFEB8F0">
              <w:rPr>
                <w:rFonts w:ascii="Arial" w:hAnsi="Arial" w:cs="Arial"/>
                <w:szCs w:val="24"/>
              </w:rPr>
              <w:t>*</w:t>
            </w:r>
            <w:r>
              <w:rPr>
                <w:rFonts w:ascii="Arial" w:hAnsi="Arial" w:cs="Arial"/>
                <w:szCs w:val="24"/>
              </w:rPr>
              <w:t xml:space="preserve">Occupied </w:t>
            </w:r>
            <w:r w:rsidRPr="6EFEB8F0">
              <w:rPr>
                <w:rFonts w:ascii="Arial" w:hAnsi="Arial" w:cs="Arial"/>
                <w:szCs w:val="24"/>
              </w:rPr>
              <w:t>FTE (Full Time Equivalent) count as of the last day of the previous month</w:t>
            </w:r>
          </w:p>
        </w:tc>
        <w:tc>
          <w:tcPr>
            <w:tcW w:w="1559" w:type="dxa"/>
          </w:tcPr>
          <w:p w14:paraId="4273C187" w14:textId="2F11E55C" w:rsidR="00613125" w:rsidRPr="00955B34" w:rsidRDefault="00613125" w:rsidP="002F5D74">
            <w:pPr>
              <w:ind w:right="187"/>
              <w:rPr>
                <w:rFonts w:ascii="Arial" w:hAnsi="Arial" w:cs="Arial"/>
              </w:rPr>
            </w:pPr>
            <w:r>
              <w:rPr>
                <w:rFonts w:ascii="Arial" w:hAnsi="Arial" w:cs="Arial"/>
              </w:rPr>
              <w:t>158.85</w:t>
            </w:r>
          </w:p>
          <w:p w14:paraId="6DD424FE" w14:textId="77777777" w:rsidR="00613125" w:rsidRPr="00137D17" w:rsidRDefault="00613125" w:rsidP="002F5D74">
            <w:pPr>
              <w:ind w:left="26" w:right="187"/>
              <w:rPr>
                <w:szCs w:val="24"/>
              </w:rPr>
            </w:pPr>
          </w:p>
        </w:tc>
      </w:tr>
      <w:tr w:rsidR="00613125" w14:paraId="7061F663" w14:textId="77777777" w:rsidTr="006C647C">
        <w:trPr>
          <w:trHeight w:val="424"/>
        </w:trPr>
        <w:tc>
          <w:tcPr>
            <w:tcW w:w="7939" w:type="dxa"/>
          </w:tcPr>
          <w:p w14:paraId="44926C46" w14:textId="77777777" w:rsidR="00613125" w:rsidRPr="00137D17" w:rsidRDefault="00613125" w:rsidP="002F5D74">
            <w:pPr>
              <w:ind w:left="26" w:right="187"/>
              <w:jc w:val="both"/>
              <w:rPr>
                <w:rFonts w:ascii="Arial" w:hAnsi="Arial" w:cs="Arial"/>
                <w:szCs w:val="32"/>
              </w:rPr>
            </w:pPr>
            <w:r w:rsidRPr="00137D17">
              <w:rPr>
                <w:rFonts w:ascii="Arial" w:hAnsi="Arial" w:cs="Arial"/>
                <w:szCs w:val="24"/>
              </w:rPr>
              <w:t xml:space="preserve">Number of unfilled </w:t>
            </w:r>
            <w:r>
              <w:rPr>
                <w:rFonts w:ascii="Arial" w:hAnsi="Arial" w:cs="Arial"/>
                <w:szCs w:val="24"/>
              </w:rPr>
              <w:t xml:space="preserve">employee </w:t>
            </w:r>
            <w:r w:rsidRPr="00137D17">
              <w:rPr>
                <w:rFonts w:ascii="Arial" w:hAnsi="Arial" w:cs="Arial"/>
                <w:szCs w:val="24"/>
              </w:rPr>
              <w:t>positions at the end of each month</w:t>
            </w:r>
          </w:p>
        </w:tc>
        <w:tc>
          <w:tcPr>
            <w:tcW w:w="1559" w:type="dxa"/>
          </w:tcPr>
          <w:p w14:paraId="4050A1F4" w14:textId="1D9C99E9" w:rsidR="00613125" w:rsidRPr="00FF1181" w:rsidRDefault="00613125" w:rsidP="00A70D53">
            <w:pPr>
              <w:ind w:right="187"/>
              <w:rPr>
                <w:rFonts w:ascii="Arial" w:hAnsi="Arial" w:cs="Arial"/>
              </w:rPr>
            </w:pPr>
            <w:r>
              <w:rPr>
                <w:rFonts w:ascii="Arial" w:hAnsi="Arial" w:cs="Arial"/>
              </w:rPr>
              <w:t>23</w:t>
            </w:r>
          </w:p>
        </w:tc>
      </w:tr>
    </w:tbl>
    <w:p w14:paraId="7936319E" w14:textId="77777777" w:rsidR="00613125" w:rsidRDefault="00613125" w:rsidP="002F5D74">
      <w:pPr>
        <w:ind w:left="-284" w:right="187"/>
        <w:jc w:val="both"/>
        <w:rPr>
          <w:rFonts w:ascii="Arial" w:hAnsi="Arial" w:cs="Arial"/>
          <w:szCs w:val="24"/>
          <w:lang w:val="en-US"/>
        </w:rPr>
      </w:pPr>
    </w:p>
    <w:p w14:paraId="2F1A6BC4" w14:textId="77777777" w:rsidR="00613125" w:rsidRDefault="00613125" w:rsidP="00A70D53">
      <w:pPr>
        <w:ind w:left="-284" w:right="-238"/>
        <w:jc w:val="both"/>
        <w:rPr>
          <w:rFonts w:ascii="Arial" w:hAnsi="Arial" w:cs="Arial"/>
          <w:szCs w:val="24"/>
          <w:lang w:val="en-US"/>
        </w:rPr>
      </w:pPr>
      <w:r>
        <w:rPr>
          <w:rFonts w:ascii="Arial" w:hAnsi="Arial" w:cs="Arial"/>
          <w:szCs w:val="24"/>
          <w:lang w:val="en-US"/>
        </w:rPr>
        <w:t xml:space="preserve">There was a reduction in vacant positions and a corresponding increase in occupied FTE by 5.5 and an increase in total number of employees (all employees) by 7 to 185. </w:t>
      </w:r>
    </w:p>
    <w:p w14:paraId="366BEC31" w14:textId="77777777" w:rsidR="00407820" w:rsidRDefault="00407820" w:rsidP="002F5D74">
      <w:pPr>
        <w:ind w:left="-284" w:right="187"/>
        <w:jc w:val="both"/>
        <w:rPr>
          <w:rFonts w:ascii="Arial" w:hAnsi="Arial" w:cs="Arial"/>
          <w:szCs w:val="32"/>
          <w:lang w:val="en-US"/>
        </w:rPr>
      </w:pPr>
    </w:p>
    <w:p w14:paraId="720EB176" w14:textId="77777777" w:rsidR="00B15F2D" w:rsidRDefault="00B15F2D" w:rsidP="002F5D74">
      <w:pPr>
        <w:ind w:left="-284" w:right="187"/>
        <w:jc w:val="both"/>
        <w:rPr>
          <w:rFonts w:ascii="Arial" w:hAnsi="Arial" w:cs="Arial"/>
          <w:szCs w:val="32"/>
          <w:lang w:val="en-US"/>
        </w:rPr>
      </w:pPr>
    </w:p>
    <w:p w14:paraId="611DA578"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961C59C" w14:textId="77777777" w:rsidR="00613125" w:rsidRPr="005F77A2" w:rsidRDefault="00613125" w:rsidP="00272319">
      <w:pPr>
        <w:ind w:left="-284" w:right="-238"/>
        <w:jc w:val="both"/>
        <w:rPr>
          <w:rFonts w:ascii="Arial" w:hAnsi="Arial" w:cs="Arial"/>
          <w:b/>
          <w:szCs w:val="32"/>
          <w:lang w:val="en-US"/>
        </w:rPr>
      </w:pPr>
    </w:p>
    <w:p w14:paraId="46E6C36B" w14:textId="77777777" w:rsidR="00613125" w:rsidRDefault="00613125" w:rsidP="00272319">
      <w:pPr>
        <w:ind w:left="-284" w:right="-238"/>
        <w:jc w:val="both"/>
        <w:rPr>
          <w:rFonts w:ascii="Arial" w:hAnsi="Arial" w:cs="Arial"/>
          <w:szCs w:val="32"/>
          <w:lang w:val="en-US"/>
        </w:rPr>
      </w:pPr>
      <w:r w:rsidRPr="000C7C64">
        <w:rPr>
          <w:rFonts w:ascii="Arial" w:hAnsi="Arial" w:cs="Arial"/>
          <w:szCs w:val="32"/>
          <w:lang w:val="en-US"/>
        </w:rPr>
        <w:t>N/A</w:t>
      </w:r>
    </w:p>
    <w:p w14:paraId="1DE3C03B" w14:textId="77777777" w:rsidR="00613125" w:rsidRDefault="00613125" w:rsidP="00272319">
      <w:pPr>
        <w:ind w:left="-284" w:right="-238"/>
        <w:jc w:val="both"/>
        <w:rPr>
          <w:rFonts w:ascii="Arial" w:hAnsi="Arial" w:cs="Arial"/>
          <w:szCs w:val="32"/>
          <w:lang w:val="en-US"/>
        </w:rPr>
      </w:pPr>
    </w:p>
    <w:p w14:paraId="68F3A9B4" w14:textId="77777777" w:rsidR="00407820" w:rsidRPr="005F77A2" w:rsidRDefault="00407820" w:rsidP="00272319">
      <w:pPr>
        <w:ind w:left="-284" w:right="-238"/>
        <w:jc w:val="both"/>
        <w:rPr>
          <w:rFonts w:ascii="Arial" w:hAnsi="Arial" w:cs="Arial"/>
          <w:szCs w:val="32"/>
          <w:lang w:val="en-US"/>
        </w:rPr>
      </w:pPr>
    </w:p>
    <w:p w14:paraId="4552618A"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474B744" w14:textId="77777777" w:rsidR="00613125" w:rsidRPr="005F77A2" w:rsidRDefault="00613125" w:rsidP="00272319">
      <w:pPr>
        <w:ind w:left="-284" w:right="-238"/>
        <w:jc w:val="both"/>
        <w:rPr>
          <w:rFonts w:ascii="Arial" w:hAnsi="Arial" w:cs="Arial"/>
          <w:szCs w:val="32"/>
          <w:highlight w:val="red"/>
          <w:lang w:val="en-US"/>
        </w:rPr>
      </w:pPr>
    </w:p>
    <w:p w14:paraId="0CA74DCD" w14:textId="77777777" w:rsidR="00613125" w:rsidRPr="00796DB9" w:rsidRDefault="00613125" w:rsidP="00272319">
      <w:pPr>
        <w:ind w:left="-284" w:right="-238"/>
        <w:jc w:val="both"/>
        <w:rPr>
          <w:rFonts w:ascii="Arial" w:hAnsi="Arial" w:cs="Arial"/>
          <w:szCs w:val="32"/>
          <w:lang w:val="en-US"/>
        </w:rPr>
      </w:pPr>
      <w:r w:rsidRPr="00796DB9">
        <w:rPr>
          <w:rFonts w:ascii="Arial" w:hAnsi="Arial" w:cs="Arial"/>
          <w:szCs w:val="32"/>
          <w:lang w:val="en-US"/>
        </w:rPr>
        <w:t>The 2021/22 approved budget is in line with the City’s strategic direction. Our operations and capital spend, and income is undertaken in line with and measured against the budget.</w:t>
      </w:r>
    </w:p>
    <w:p w14:paraId="09605764" w14:textId="77777777" w:rsidR="00613125" w:rsidRPr="00796DB9" w:rsidRDefault="00613125" w:rsidP="00272319">
      <w:pPr>
        <w:ind w:left="-284" w:right="-238"/>
        <w:jc w:val="both"/>
        <w:rPr>
          <w:rFonts w:ascii="Arial" w:hAnsi="Arial" w:cs="Arial"/>
          <w:szCs w:val="32"/>
          <w:lang w:val="en-US"/>
        </w:rPr>
      </w:pPr>
    </w:p>
    <w:p w14:paraId="5005475B" w14:textId="77777777" w:rsidR="00613125" w:rsidRPr="00796DB9" w:rsidRDefault="00613125" w:rsidP="00272319">
      <w:pPr>
        <w:ind w:left="-284" w:right="-238"/>
        <w:jc w:val="both"/>
        <w:rPr>
          <w:rFonts w:ascii="Arial" w:hAnsi="Arial" w:cs="Arial"/>
          <w:szCs w:val="32"/>
          <w:lang w:val="en-US"/>
        </w:rPr>
      </w:pPr>
      <w:r w:rsidRPr="00796DB9">
        <w:rPr>
          <w:rFonts w:ascii="Arial" w:hAnsi="Arial" w:cs="Arial"/>
          <w:szCs w:val="32"/>
          <w:lang w:val="en-US"/>
        </w:rPr>
        <w:t>The 2021/22 approved budget ensures that there is an equitable distribution of benefits in the community.</w:t>
      </w:r>
    </w:p>
    <w:p w14:paraId="758F5874" w14:textId="77777777" w:rsidR="00613125" w:rsidRPr="00796DB9" w:rsidRDefault="00613125" w:rsidP="00272319">
      <w:pPr>
        <w:ind w:left="-284" w:right="-238"/>
        <w:jc w:val="both"/>
        <w:rPr>
          <w:rFonts w:ascii="Arial" w:hAnsi="Arial" w:cs="Arial"/>
          <w:szCs w:val="32"/>
          <w:lang w:val="en-US"/>
        </w:rPr>
      </w:pPr>
    </w:p>
    <w:p w14:paraId="174157A6" w14:textId="77777777" w:rsidR="00613125" w:rsidRPr="00796DB9" w:rsidRDefault="00613125" w:rsidP="00272319">
      <w:pPr>
        <w:ind w:left="-284" w:right="-238"/>
        <w:jc w:val="both"/>
        <w:rPr>
          <w:rFonts w:ascii="Arial" w:hAnsi="Arial" w:cs="Arial"/>
          <w:szCs w:val="32"/>
          <w:lang w:val="en-US"/>
        </w:rPr>
      </w:pPr>
      <w:r w:rsidRPr="00796DB9">
        <w:rPr>
          <w:rFonts w:ascii="Arial" w:hAnsi="Arial" w:cs="Arial"/>
          <w:szCs w:val="32"/>
          <w:lang w:val="en-US"/>
        </w:rPr>
        <w:t>The 2021/22 budget was prepared in line with the City’s level of tolerance of risk and it is managed through budgetary review and control.</w:t>
      </w:r>
    </w:p>
    <w:p w14:paraId="40CC385F" w14:textId="77777777" w:rsidR="00613125" w:rsidRPr="00796DB9" w:rsidRDefault="00613125" w:rsidP="00272319">
      <w:pPr>
        <w:ind w:left="-284" w:right="-238"/>
        <w:jc w:val="both"/>
        <w:rPr>
          <w:rFonts w:ascii="Arial" w:hAnsi="Arial" w:cs="Arial"/>
          <w:szCs w:val="32"/>
          <w:lang w:val="en-US"/>
        </w:rPr>
      </w:pPr>
    </w:p>
    <w:p w14:paraId="759B6FC5" w14:textId="77777777" w:rsidR="00613125" w:rsidRDefault="00613125" w:rsidP="00272319">
      <w:pPr>
        <w:ind w:left="-284" w:right="-238"/>
        <w:jc w:val="both"/>
        <w:rPr>
          <w:rFonts w:ascii="Arial" w:hAnsi="Arial" w:cs="Arial"/>
          <w:szCs w:val="32"/>
          <w:lang w:val="en-US"/>
        </w:rPr>
      </w:pPr>
      <w:r w:rsidRPr="00796DB9">
        <w:rPr>
          <w:rFonts w:ascii="Arial" w:hAnsi="Arial" w:cs="Arial"/>
          <w:szCs w:val="32"/>
          <w:lang w:val="en-US"/>
        </w:rPr>
        <w:t>The approved budget was based on zero based budgeting concept which requires all income and expenses to be thoroughly reviewed against data and information available to perform the City’s services at a sustainable level.</w:t>
      </w:r>
    </w:p>
    <w:p w14:paraId="671BE1E8" w14:textId="77777777" w:rsidR="00613125" w:rsidRDefault="00613125" w:rsidP="00272319">
      <w:pPr>
        <w:ind w:left="-284" w:right="-238"/>
        <w:jc w:val="both"/>
        <w:rPr>
          <w:rFonts w:ascii="Arial" w:hAnsi="Arial" w:cs="Arial"/>
          <w:bCs/>
          <w:szCs w:val="28"/>
          <w:lang w:val="en-US"/>
        </w:rPr>
      </w:pPr>
    </w:p>
    <w:p w14:paraId="366C2677" w14:textId="77777777" w:rsidR="00263511" w:rsidRPr="005F77A2" w:rsidRDefault="00263511" w:rsidP="00272319">
      <w:pPr>
        <w:ind w:left="-284" w:right="-238"/>
        <w:jc w:val="both"/>
        <w:rPr>
          <w:rFonts w:ascii="Arial" w:hAnsi="Arial" w:cs="Arial"/>
          <w:bCs/>
          <w:szCs w:val="28"/>
          <w:lang w:val="en-US"/>
        </w:rPr>
      </w:pPr>
    </w:p>
    <w:p w14:paraId="33B67F89" w14:textId="77777777" w:rsidR="00613125" w:rsidRPr="005F77A2" w:rsidRDefault="00613125" w:rsidP="0027231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7B478714" w14:textId="77777777" w:rsidR="00613125" w:rsidRPr="005F77A2" w:rsidRDefault="00613125" w:rsidP="00272319">
      <w:pPr>
        <w:ind w:left="-284" w:right="-238"/>
        <w:jc w:val="both"/>
        <w:rPr>
          <w:rFonts w:ascii="Arial" w:hAnsi="Arial" w:cs="Arial"/>
          <w:b/>
          <w:szCs w:val="32"/>
          <w:highlight w:val="yellow"/>
          <w:lang w:val="en-US"/>
        </w:rPr>
      </w:pPr>
    </w:p>
    <w:p w14:paraId="02160214" w14:textId="77777777" w:rsidR="00613125" w:rsidRPr="005F77A2" w:rsidRDefault="00613125" w:rsidP="00272319">
      <w:pPr>
        <w:ind w:left="-284" w:right="-238"/>
        <w:jc w:val="both"/>
        <w:rPr>
          <w:rFonts w:ascii="Arial" w:hAnsi="Arial" w:cs="Arial"/>
          <w:szCs w:val="24"/>
          <w:lang w:val="en-US"/>
        </w:rPr>
      </w:pPr>
      <w:r w:rsidRPr="00230862">
        <w:rPr>
          <w:rFonts w:ascii="Arial" w:eastAsia="Acumin Pro" w:hAnsi="Arial" w:cs="Arial"/>
          <w:szCs w:val="24"/>
          <w:lang w:val="en-US"/>
        </w:rPr>
        <w:t>As outlined in the Monthly Financial Report.</w:t>
      </w:r>
    </w:p>
    <w:p w14:paraId="215A7DD4" w14:textId="40375506" w:rsidR="00613125" w:rsidRPr="005F77A2" w:rsidRDefault="00613125" w:rsidP="00272319">
      <w:pPr>
        <w:ind w:left="-284" w:right="-238"/>
        <w:jc w:val="both"/>
        <w:rPr>
          <w:rFonts w:ascii="Arial" w:hAnsi="Arial" w:cs="Arial"/>
          <w:szCs w:val="24"/>
          <w:highlight w:val="yellow"/>
          <w:lang w:val="en-US"/>
        </w:rPr>
      </w:pPr>
    </w:p>
    <w:p w14:paraId="25C5A36B" w14:textId="77777777" w:rsidR="00A70D53" w:rsidRPr="005F77A2" w:rsidRDefault="00A70D53" w:rsidP="00272319">
      <w:pPr>
        <w:ind w:left="-284" w:right="-238"/>
        <w:jc w:val="both"/>
        <w:rPr>
          <w:rFonts w:ascii="Arial" w:hAnsi="Arial" w:cs="Arial"/>
          <w:szCs w:val="24"/>
          <w:highlight w:val="yellow"/>
          <w:lang w:val="en-US"/>
        </w:rPr>
      </w:pPr>
    </w:p>
    <w:p w14:paraId="2799E937"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6949A20" w14:textId="77777777" w:rsidR="00613125" w:rsidRPr="005F77A2" w:rsidRDefault="00613125" w:rsidP="00272319">
      <w:pPr>
        <w:ind w:left="-284" w:right="-238"/>
        <w:jc w:val="both"/>
        <w:rPr>
          <w:rFonts w:ascii="Arial" w:hAnsi="Arial" w:cs="Arial"/>
          <w:b/>
          <w:sz w:val="28"/>
          <w:szCs w:val="32"/>
          <w:lang w:val="en-US"/>
        </w:rPr>
      </w:pPr>
    </w:p>
    <w:p w14:paraId="1DE9B1D7" w14:textId="77777777" w:rsidR="00613125" w:rsidRDefault="00613125" w:rsidP="00272319">
      <w:pPr>
        <w:ind w:left="-284" w:right="-238"/>
        <w:jc w:val="both"/>
        <w:rPr>
          <w:rFonts w:ascii="Arial" w:hAnsi="Arial" w:cs="Arial"/>
          <w:b/>
          <w:color w:val="17365D" w:themeColor="text2" w:themeShade="BF"/>
          <w:sz w:val="28"/>
          <w:szCs w:val="32"/>
          <w:lang w:val="en-US"/>
        </w:rPr>
      </w:pPr>
      <w:r>
        <w:rPr>
          <w:rFonts w:ascii="Arial" w:hAnsi="Arial" w:cs="Arial"/>
          <w:bCs/>
          <w:szCs w:val="24"/>
          <w:lang w:val="en-US"/>
        </w:rPr>
        <w:t>N/A</w:t>
      </w:r>
      <w:r w:rsidRPr="005F77A2">
        <w:rPr>
          <w:rFonts w:ascii="Arial" w:hAnsi="Arial" w:cs="Arial"/>
          <w:b/>
          <w:color w:val="17365D" w:themeColor="text2" w:themeShade="BF"/>
          <w:sz w:val="28"/>
          <w:szCs w:val="32"/>
          <w:lang w:val="en-US"/>
        </w:rPr>
        <w:t xml:space="preserve"> </w:t>
      </w:r>
    </w:p>
    <w:p w14:paraId="29585462" w14:textId="77777777" w:rsidR="00613125" w:rsidRDefault="00613125" w:rsidP="00272319">
      <w:pPr>
        <w:ind w:left="-284" w:right="-238"/>
        <w:jc w:val="both"/>
        <w:rPr>
          <w:rFonts w:ascii="Arial" w:hAnsi="Arial" w:cs="Arial"/>
          <w:b/>
          <w:color w:val="17365D" w:themeColor="text2" w:themeShade="BF"/>
          <w:sz w:val="28"/>
          <w:szCs w:val="32"/>
          <w:lang w:val="en-US"/>
        </w:rPr>
      </w:pPr>
    </w:p>
    <w:p w14:paraId="3CA9EDD2" w14:textId="77777777" w:rsidR="00613125" w:rsidRPr="005F77A2" w:rsidRDefault="00613125" w:rsidP="0027231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E15704C" w14:textId="77777777" w:rsidR="00613125" w:rsidRPr="005F77A2" w:rsidRDefault="00613125" w:rsidP="00272319">
      <w:pPr>
        <w:ind w:left="-284" w:right="-238"/>
        <w:jc w:val="both"/>
        <w:rPr>
          <w:rFonts w:ascii="Arial" w:hAnsi="Arial" w:cs="Arial"/>
          <w:b/>
          <w:sz w:val="28"/>
          <w:szCs w:val="32"/>
          <w:lang w:val="en-US"/>
        </w:rPr>
      </w:pPr>
    </w:p>
    <w:p w14:paraId="7781F9BC" w14:textId="44D7CEF7" w:rsidR="00613125" w:rsidRPr="00796DB9" w:rsidRDefault="00613125" w:rsidP="00272319">
      <w:pPr>
        <w:ind w:left="-284" w:right="-238"/>
        <w:jc w:val="both"/>
        <w:rPr>
          <w:rFonts w:ascii="Arial" w:hAnsi="Arial" w:cs="Arial"/>
          <w:bCs/>
          <w:caps/>
          <w:szCs w:val="24"/>
          <w:lang w:val="en-US"/>
        </w:rPr>
      </w:pPr>
      <w:r>
        <w:rPr>
          <w:rFonts w:ascii="Arial" w:hAnsi="Arial" w:cs="Arial"/>
          <w:bCs/>
          <w:szCs w:val="24"/>
          <w:lang w:val="en-US"/>
        </w:rPr>
        <w:t>N</w:t>
      </w:r>
      <w:r w:rsidR="00C63B1A">
        <w:rPr>
          <w:rFonts w:ascii="Arial" w:hAnsi="Arial" w:cs="Arial"/>
          <w:bCs/>
          <w:szCs w:val="24"/>
          <w:lang w:val="en-US"/>
        </w:rPr>
        <w:t>il.</w:t>
      </w:r>
    </w:p>
    <w:p w14:paraId="5056913D" w14:textId="77777777" w:rsidR="00613125" w:rsidRDefault="00613125" w:rsidP="00272319">
      <w:pPr>
        <w:ind w:left="-284" w:right="-238"/>
        <w:jc w:val="both"/>
        <w:rPr>
          <w:rFonts w:ascii="Arial" w:hAnsi="Arial" w:cs="Arial"/>
          <w:szCs w:val="24"/>
        </w:rPr>
      </w:pPr>
    </w:p>
    <w:p w14:paraId="1A67D4BC" w14:textId="77777777" w:rsidR="00263511" w:rsidRDefault="00263511" w:rsidP="00272319">
      <w:pPr>
        <w:ind w:left="-284" w:right="-238"/>
        <w:jc w:val="both"/>
        <w:rPr>
          <w:rFonts w:ascii="Arial" w:hAnsi="Arial" w:cs="Arial"/>
          <w:szCs w:val="24"/>
        </w:rPr>
      </w:pPr>
    </w:p>
    <w:p w14:paraId="240EB963"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3EAD7D7" w14:textId="77777777" w:rsidR="00613125" w:rsidRPr="005F77A2" w:rsidRDefault="00613125" w:rsidP="00272319">
      <w:pPr>
        <w:ind w:left="-284" w:right="-238"/>
        <w:jc w:val="both"/>
        <w:rPr>
          <w:rFonts w:ascii="Arial" w:hAnsi="Arial" w:cs="Arial"/>
          <w:bCs/>
          <w:szCs w:val="28"/>
          <w:lang w:val="en-US"/>
        </w:rPr>
      </w:pPr>
    </w:p>
    <w:p w14:paraId="43673AE2" w14:textId="77777777" w:rsidR="00613125" w:rsidRPr="005F77A2" w:rsidRDefault="00613125" w:rsidP="00272319">
      <w:pPr>
        <w:ind w:left="-284" w:right="-238"/>
        <w:jc w:val="both"/>
        <w:rPr>
          <w:rFonts w:ascii="Arial" w:hAnsi="Arial" w:cs="Arial"/>
          <w:bCs/>
        </w:rPr>
      </w:pPr>
      <w:r w:rsidRPr="008B61CB">
        <w:rPr>
          <w:rFonts w:ascii="Arial" w:hAnsi="Arial" w:cs="Arial"/>
          <w:bCs/>
          <w:szCs w:val="24"/>
        </w:rPr>
        <w:t xml:space="preserve">The statement of financial activity for the period ended </w:t>
      </w:r>
      <w:r>
        <w:rPr>
          <w:rFonts w:ascii="Arial" w:hAnsi="Arial" w:cs="Arial"/>
          <w:bCs/>
          <w:szCs w:val="24"/>
        </w:rPr>
        <w:t>31 March</w:t>
      </w:r>
      <w:r w:rsidRPr="008B61CB">
        <w:rPr>
          <w:rFonts w:ascii="Arial" w:hAnsi="Arial" w:cs="Arial"/>
          <w:bCs/>
          <w:szCs w:val="24"/>
        </w:rPr>
        <w:t xml:space="preserve"> 2022 indicates that operating expenses are under the year-to-date budget by </w:t>
      </w:r>
      <w:r>
        <w:rPr>
          <w:rFonts w:ascii="Arial" w:hAnsi="Arial" w:cs="Arial"/>
          <w:bCs/>
          <w:szCs w:val="24"/>
        </w:rPr>
        <w:t>9</w:t>
      </w:r>
      <w:r w:rsidRPr="008B61CB">
        <w:rPr>
          <w:rFonts w:ascii="Arial" w:hAnsi="Arial" w:cs="Arial"/>
          <w:bCs/>
          <w:szCs w:val="24"/>
        </w:rPr>
        <w:t>.</w:t>
      </w:r>
      <w:r>
        <w:rPr>
          <w:rFonts w:ascii="Arial" w:hAnsi="Arial" w:cs="Arial"/>
          <w:bCs/>
          <w:szCs w:val="24"/>
        </w:rPr>
        <w:t>59</w:t>
      </w:r>
      <w:r w:rsidRPr="008B61CB">
        <w:rPr>
          <w:rFonts w:ascii="Arial" w:hAnsi="Arial" w:cs="Arial"/>
          <w:bCs/>
          <w:szCs w:val="24"/>
        </w:rPr>
        <w:t>% or $</w:t>
      </w:r>
      <w:r>
        <w:rPr>
          <w:rFonts w:ascii="Arial" w:hAnsi="Arial" w:cs="Arial"/>
          <w:bCs/>
          <w:szCs w:val="24"/>
        </w:rPr>
        <w:t>2,748k</w:t>
      </w:r>
      <w:r w:rsidRPr="008B61CB">
        <w:rPr>
          <w:rFonts w:ascii="Arial" w:hAnsi="Arial" w:cs="Arial"/>
          <w:bCs/>
          <w:szCs w:val="24"/>
        </w:rPr>
        <w:t xml:space="preserve">, and revenue is over the budget by </w:t>
      </w:r>
      <w:r>
        <w:rPr>
          <w:rFonts w:ascii="Arial" w:hAnsi="Arial" w:cs="Arial"/>
          <w:bCs/>
          <w:szCs w:val="24"/>
        </w:rPr>
        <w:t>2</w:t>
      </w:r>
      <w:r w:rsidRPr="008B61CB">
        <w:rPr>
          <w:rFonts w:ascii="Arial" w:hAnsi="Arial" w:cs="Arial"/>
          <w:bCs/>
          <w:szCs w:val="24"/>
        </w:rPr>
        <w:t>.</w:t>
      </w:r>
      <w:r>
        <w:rPr>
          <w:rFonts w:ascii="Arial" w:hAnsi="Arial" w:cs="Arial"/>
          <w:bCs/>
          <w:szCs w:val="24"/>
        </w:rPr>
        <w:t>30</w:t>
      </w:r>
      <w:r w:rsidRPr="008B61CB">
        <w:rPr>
          <w:rFonts w:ascii="Arial" w:hAnsi="Arial" w:cs="Arial"/>
          <w:bCs/>
          <w:szCs w:val="24"/>
        </w:rPr>
        <w:t>% or $</w:t>
      </w:r>
      <w:r>
        <w:rPr>
          <w:rFonts w:ascii="Arial" w:hAnsi="Arial" w:cs="Arial"/>
          <w:bCs/>
          <w:szCs w:val="24"/>
        </w:rPr>
        <w:t>763</w:t>
      </w:r>
      <w:r w:rsidRPr="008B61CB">
        <w:rPr>
          <w:rFonts w:ascii="Arial" w:hAnsi="Arial" w:cs="Arial"/>
          <w:bCs/>
          <w:szCs w:val="24"/>
        </w:rPr>
        <w:t>k.</w:t>
      </w:r>
    </w:p>
    <w:p w14:paraId="6A4AB987" w14:textId="77777777" w:rsidR="00613125" w:rsidRDefault="00613125" w:rsidP="00272319">
      <w:pPr>
        <w:ind w:left="-284" w:right="-238"/>
        <w:jc w:val="both"/>
        <w:rPr>
          <w:rFonts w:ascii="Arial" w:hAnsi="Arial" w:cs="Arial"/>
          <w:bCs/>
        </w:rPr>
      </w:pPr>
    </w:p>
    <w:p w14:paraId="19ED4BAE" w14:textId="77777777" w:rsidR="00263511" w:rsidRPr="005F77A2" w:rsidRDefault="00263511" w:rsidP="00272319">
      <w:pPr>
        <w:ind w:left="-284" w:right="-238"/>
        <w:jc w:val="both"/>
        <w:rPr>
          <w:rFonts w:ascii="Arial" w:hAnsi="Arial" w:cs="Arial"/>
          <w:bCs/>
        </w:rPr>
      </w:pPr>
    </w:p>
    <w:p w14:paraId="4FBC708B" w14:textId="77777777" w:rsidR="00613125" w:rsidRPr="005F77A2" w:rsidRDefault="00613125" w:rsidP="0027231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B36720B" w14:textId="77777777" w:rsidR="00613125" w:rsidRPr="005F77A2" w:rsidRDefault="00613125" w:rsidP="00272319">
      <w:pPr>
        <w:ind w:left="-284" w:right="-238"/>
        <w:jc w:val="both"/>
        <w:rPr>
          <w:rFonts w:ascii="Arial" w:hAnsi="Arial" w:cs="Arial"/>
          <w:b/>
          <w:sz w:val="28"/>
          <w:szCs w:val="32"/>
          <w:lang w:val="en-US"/>
        </w:rPr>
      </w:pPr>
    </w:p>
    <w:p w14:paraId="42C1D8E7" w14:textId="4538F18C" w:rsidR="00613125" w:rsidRDefault="00613125" w:rsidP="00272319">
      <w:pPr>
        <w:ind w:left="-284" w:right="-238"/>
        <w:jc w:val="both"/>
        <w:rPr>
          <w:rFonts w:ascii="Arial" w:hAnsi="Arial" w:cs="Arial"/>
          <w:bCs/>
          <w:szCs w:val="24"/>
          <w:lang w:val="en-US"/>
        </w:rPr>
      </w:pPr>
      <w:r>
        <w:rPr>
          <w:rFonts w:ascii="Arial" w:hAnsi="Arial" w:cs="Arial"/>
          <w:bCs/>
          <w:szCs w:val="24"/>
          <w:lang w:val="en-US"/>
        </w:rPr>
        <w:t>N</w:t>
      </w:r>
      <w:r w:rsidR="00C63B1A">
        <w:rPr>
          <w:rFonts w:ascii="Arial" w:hAnsi="Arial" w:cs="Arial"/>
          <w:bCs/>
          <w:szCs w:val="24"/>
          <w:lang w:val="en-US"/>
        </w:rPr>
        <w:t>il.</w:t>
      </w:r>
    </w:p>
    <w:p w14:paraId="76C22B2B" w14:textId="77777777" w:rsidR="001013D7" w:rsidRDefault="001013D7" w:rsidP="00272319">
      <w:pPr>
        <w:ind w:right="-238"/>
        <w:rPr>
          <w:rFonts w:ascii="Arial" w:hAnsi="Arial" w:cs="Arial"/>
          <w:b/>
          <w:color w:val="002060"/>
          <w:kern w:val="28"/>
          <w:sz w:val="28"/>
        </w:rPr>
      </w:pPr>
      <w:r>
        <w:rPr>
          <w:rFonts w:ascii="Arial" w:hAnsi="Arial" w:cs="Arial"/>
          <w:caps/>
          <w:color w:val="002060"/>
        </w:rPr>
        <w:br w:type="page"/>
      </w:r>
    </w:p>
    <w:p w14:paraId="0AC166A7" w14:textId="4C97CDE2" w:rsidR="005A18C1" w:rsidRPr="00001264" w:rsidRDefault="00001264" w:rsidP="00BC112D">
      <w:pPr>
        <w:pStyle w:val="Heading1"/>
        <w:numPr>
          <w:ilvl w:val="0"/>
          <w:numId w:val="0"/>
        </w:numPr>
        <w:ind w:left="-284" w:right="187" w:hanging="850"/>
        <w:rPr>
          <w:rFonts w:ascii="Arial" w:hAnsi="Arial" w:cs="Arial"/>
          <w:u w:val="none"/>
        </w:rPr>
      </w:pPr>
      <w:bookmarkStart w:id="33" w:name="_Toc101463458"/>
      <w:r w:rsidRPr="00001264">
        <w:rPr>
          <w:rFonts w:ascii="Arial" w:hAnsi="Arial" w:cs="Arial"/>
          <w:caps w:val="0"/>
          <w:color w:val="002060"/>
          <w:u w:val="none"/>
        </w:rPr>
        <w:t>1</w:t>
      </w:r>
      <w:r w:rsidR="008652D4">
        <w:rPr>
          <w:rFonts w:ascii="Arial" w:hAnsi="Arial" w:cs="Arial"/>
          <w:caps w:val="0"/>
          <w:color w:val="002060"/>
          <w:u w:val="none"/>
        </w:rPr>
        <w:t>7</w:t>
      </w:r>
      <w:r w:rsidRPr="00001264">
        <w:rPr>
          <w:rFonts w:ascii="Arial" w:hAnsi="Arial" w:cs="Arial"/>
          <w:caps w:val="0"/>
          <w:color w:val="002060"/>
          <w:u w:val="none"/>
        </w:rPr>
        <w:t>.5</w:t>
      </w:r>
      <w:r w:rsidRPr="00A70D53">
        <w:rPr>
          <w:rFonts w:ascii="Arial" w:hAnsi="Arial" w:cs="Arial"/>
          <w:u w:val="none"/>
        </w:rPr>
        <w:tab/>
      </w:r>
      <w:r w:rsidRPr="00001264">
        <w:rPr>
          <w:rFonts w:ascii="Arial" w:hAnsi="Arial" w:cs="Arial"/>
          <w:caps w:val="0"/>
          <w:color w:val="002060"/>
          <w:u w:val="none"/>
        </w:rPr>
        <w:t>CPS17.04.22 Monthly Investment Report</w:t>
      </w:r>
      <w:bookmarkEnd w:id="33"/>
    </w:p>
    <w:p w14:paraId="66686B75" w14:textId="4EEF66F5" w:rsidR="00782CB5" w:rsidRPr="006A2145" w:rsidRDefault="00782CB5" w:rsidP="00BC112D">
      <w:pPr>
        <w:ind w:right="187"/>
        <w:rPr>
          <w:rFonts w:ascii="Arial" w:hAnsi="Arial" w:cs="Arial"/>
          <w:b/>
          <w:bCs/>
          <w:color w:val="002060"/>
          <w:sz w:val="28"/>
          <w:szCs w:val="28"/>
        </w:rPr>
      </w:pPr>
    </w:p>
    <w:tbl>
      <w:tblPr>
        <w:tblStyle w:val="TableGrid"/>
        <w:tblW w:w="9640" w:type="dxa"/>
        <w:tblInd w:w="-289" w:type="dxa"/>
        <w:tblLook w:val="04A0" w:firstRow="1" w:lastRow="0" w:firstColumn="1" w:lastColumn="0" w:noHBand="0" w:noVBand="1"/>
      </w:tblPr>
      <w:tblGrid>
        <w:gridCol w:w="2349"/>
        <w:gridCol w:w="7291"/>
      </w:tblGrid>
      <w:tr w:rsidR="00C35660" w:rsidRPr="005F77A2" w14:paraId="1F096DB9" w14:textId="77777777" w:rsidTr="00B03739">
        <w:tc>
          <w:tcPr>
            <w:tcW w:w="2349" w:type="dxa"/>
          </w:tcPr>
          <w:p w14:paraId="5DA5E7C5"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7291" w:type="dxa"/>
          </w:tcPr>
          <w:p w14:paraId="40B947EF" w14:textId="151FF853" w:rsidR="00C35660" w:rsidRPr="005F77A2" w:rsidRDefault="00C35660" w:rsidP="00697BF0">
            <w:pPr>
              <w:ind w:right="39"/>
              <w:jc w:val="both"/>
              <w:rPr>
                <w:rFonts w:ascii="Arial" w:hAnsi="Arial" w:cs="Arial"/>
                <w:szCs w:val="24"/>
              </w:rPr>
            </w:pPr>
            <w:r w:rsidRPr="005F77A2">
              <w:rPr>
                <w:rFonts w:ascii="Arial" w:hAnsi="Arial" w:cs="Arial"/>
                <w:szCs w:val="24"/>
              </w:rPr>
              <w:t>Council</w:t>
            </w:r>
            <w:r w:rsidR="00A70D53">
              <w:rPr>
                <w:rFonts w:ascii="Arial" w:hAnsi="Arial" w:cs="Arial"/>
                <w:szCs w:val="24"/>
              </w:rPr>
              <w:t xml:space="preserve"> Meeting – 26 April 2022</w:t>
            </w:r>
          </w:p>
        </w:tc>
      </w:tr>
      <w:tr w:rsidR="00C35660" w:rsidRPr="005F77A2" w14:paraId="6ACE226D" w14:textId="77777777" w:rsidTr="00B03739">
        <w:tc>
          <w:tcPr>
            <w:tcW w:w="2349" w:type="dxa"/>
          </w:tcPr>
          <w:p w14:paraId="47C31A23"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7291" w:type="dxa"/>
          </w:tcPr>
          <w:p w14:paraId="22CE98F1" w14:textId="77777777" w:rsidR="00C35660" w:rsidRPr="005F77A2" w:rsidRDefault="00C35660" w:rsidP="00697BF0">
            <w:pPr>
              <w:ind w:right="39"/>
              <w:jc w:val="both"/>
              <w:rPr>
                <w:rFonts w:ascii="Arial" w:hAnsi="Arial" w:cs="Arial"/>
                <w:szCs w:val="24"/>
              </w:rPr>
            </w:pPr>
            <w:r w:rsidRPr="005F77A2">
              <w:rPr>
                <w:rFonts w:ascii="Arial" w:hAnsi="Arial" w:cs="Arial"/>
                <w:szCs w:val="24"/>
              </w:rPr>
              <w:t>City of Nedlands</w:t>
            </w:r>
          </w:p>
        </w:tc>
      </w:tr>
      <w:tr w:rsidR="00C35660" w:rsidRPr="005F77A2" w14:paraId="0616F55A" w14:textId="77777777" w:rsidTr="00B03739">
        <w:tc>
          <w:tcPr>
            <w:tcW w:w="2349" w:type="dxa"/>
          </w:tcPr>
          <w:p w14:paraId="010B9761" w14:textId="77777777" w:rsidR="00C35660" w:rsidRPr="00E87554" w:rsidRDefault="00C35660" w:rsidP="00697BF0">
            <w:pPr>
              <w:ind w:right="110"/>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7291" w:type="dxa"/>
          </w:tcPr>
          <w:p w14:paraId="34BB0761" w14:textId="77777777" w:rsidR="00C35660" w:rsidRPr="005F77A2" w:rsidRDefault="00C35660" w:rsidP="00697BF0">
            <w:pPr>
              <w:pStyle w:val="Subsection"/>
              <w:tabs>
                <w:tab w:val="clear" w:pos="595"/>
                <w:tab w:val="clear" w:pos="879"/>
              </w:tabs>
              <w:spacing w:before="120"/>
              <w:ind w:left="0" w:right="39" w:firstLine="0"/>
              <w:rPr>
                <w:rFonts w:ascii="Arial" w:hAnsi="Arial" w:cs="Arial"/>
                <w:szCs w:val="24"/>
              </w:rPr>
            </w:pPr>
            <w:r w:rsidRPr="00D12695">
              <w:rPr>
                <w:rFonts w:ascii="Arial" w:hAnsi="Arial" w:cs="Arial"/>
                <w:szCs w:val="24"/>
              </w:rPr>
              <w:t>Nil</w:t>
            </w:r>
          </w:p>
        </w:tc>
      </w:tr>
      <w:tr w:rsidR="00C35660" w:rsidRPr="005F77A2" w14:paraId="683E63D6" w14:textId="77777777" w:rsidTr="00B03739">
        <w:tc>
          <w:tcPr>
            <w:tcW w:w="2349" w:type="dxa"/>
          </w:tcPr>
          <w:p w14:paraId="39CF25E5"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7291" w:type="dxa"/>
          </w:tcPr>
          <w:p w14:paraId="5AED9A1E" w14:textId="77777777" w:rsidR="00C35660" w:rsidRPr="005F77A2" w:rsidRDefault="00C35660" w:rsidP="00697BF0">
            <w:pPr>
              <w:ind w:right="39"/>
              <w:jc w:val="both"/>
              <w:rPr>
                <w:rFonts w:ascii="Arial" w:hAnsi="Arial" w:cs="Arial"/>
                <w:szCs w:val="24"/>
              </w:rPr>
            </w:pPr>
            <w:r>
              <w:rPr>
                <w:rFonts w:ascii="Arial" w:hAnsi="Arial" w:cs="Arial"/>
                <w:szCs w:val="24"/>
              </w:rPr>
              <w:t xml:space="preserve">Hassan Shiblee – Coordinator Financial Accounting </w:t>
            </w:r>
          </w:p>
        </w:tc>
      </w:tr>
      <w:tr w:rsidR="00C35660" w:rsidRPr="005F77A2" w14:paraId="506C4D38" w14:textId="77777777" w:rsidTr="00B03739">
        <w:tc>
          <w:tcPr>
            <w:tcW w:w="2349" w:type="dxa"/>
          </w:tcPr>
          <w:p w14:paraId="3C88FB02"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7291" w:type="dxa"/>
          </w:tcPr>
          <w:p w14:paraId="6E1255A3" w14:textId="77777777" w:rsidR="00C35660" w:rsidRPr="005F77A2" w:rsidRDefault="00C35660" w:rsidP="00697BF0">
            <w:pPr>
              <w:ind w:right="39"/>
              <w:jc w:val="both"/>
              <w:rPr>
                <w:rFonts w:ascii="Arial" w:hAnsi="Arial" w:cs="Arial"/>
                <w:szCs w:val="24"/>
              </w:rPr>
            </w:pPr>
            <w:r>
              <w:rPr>
                <w:rFonts w:ascii="Arial" w:hAnsi="Arial" w:cs="Arial"/>
                <w:szCs w:val="24"/>
              </w:rPr>
              <w:t>Michael Cole – Director Corporate Services</w:t>
            </w:r>
          </w:p>
        </w:tc>
      </w:tr>
      <w:tr w:rsidR="00C35660" w:rsidRPr="005F77A2" w14:paraId="006C3B5B" w14:textId="77777777" w:rsidTr="00B03739">
        <w:tc>
          <w:tcPr>
            <w:tcW w:w="2349" w:type="dxa"/>
          </w:tcPr>
          <w:p w14:paraId="65DB32AF" w14:textId="77777777" w:rsidR="00C35660" w:rsidRPr="00E87554" w:rsidRDefault="00C35660" w:rsidP="00697BF0">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7291" w:type="dxa"/>
          </w:tcPr>
          <w:p w14:paraId="6540C256" w14:textId="77777777" w:rsidR="00C35660" w:rsidRPr="005F77A2" w:rsidRDefault="00C35660" w:rsidP="00022F47">
            <w:pPr>
              <w:numPr>
                <w:ilvl w:val="0"/>
                <w:numId w:val="56"/>
              </w:numPr>
              <w:ind w:left="516" w:hanging="516"/>
              <w:jc w:val="both"/>
              <w:rPr>
                <w:rFonts w:ascii="Arial" w:hAnsi="Arial" w:cs="Arial"/>
                <w:szCs w:val="32"/>
                <w:lang w:val="en-US"/>
              </w:rPr>
            </w:pPr>
            <w:r w:rsidRPr="00420565">
              <w:rPr>
                <w:rFonts w:ascii="Arial" w:hAnsi="Arial" w:cs="Arial"/>
                <w:szCs w:val="32"/>
                <w:lang w:val="en-US"/>
              </w:rPr>
              <w:t xml:space="preserve">Investment Report for the period ended </w:t>
            </w:r>
            <w:r>
              <w:rPr>
                <w:rFonts w:ascii="Arial" w:hAnsi="Arial" w:cs="Arial"/>
                <w:szCs w:val="32"/>
                <w:lang w:val="en-US"/>
              </w:rPr>
              <w:t>31 March</w:t>
            </w:r>
            <w:r w:rsidRPr="00420565">
              <w:rPr>
                <w:rFonts w:ascii="Arial" w:hAnsi="Arial" w:cs="Arial"/>
                <w:szCs w:val="32"/>
                <w:lang w:val="en-US"/>
              </w:rPr>
              <w:t xml:space="preserve"> 2022</w:t>
            </w:r>
          </w:p>
        </w:tc>
      </w:tr>
    </w:tbl>
    <w:p w14:paraId="532DCAEE" w14:textId="77777777" w:rsidR="00C35660" w:rsidRPr="005F77A2" w:rsidRDefault="00C35660" w:rsidP="00C35660">
      <w:pPr>
        <w:ind w:right="-330"/>
        <w:jc w:val="both"/>
        <w:rPr>
          <w:rFonts w:ascii="Arial" w:hAnsi="Arial" w:cs="Arial"/>
          <w:b/>
          <w:szCs w:val="32"/>
          <w:lang w:val="en-US"/>
        </w:rPr>
      </w:pPr>
    </w:p>
    <w:p w14:paraId="1ECEE122" w14:textId="77777777" w:rsidR="00C35660" w:rsidRPr="00E87554" w:rsidRDefault="00C35660" w:rsidP="00A70D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19F9E09" w14:textId="77777777" w:rsidR="00C35660" w:rsidRPr="005F77A2" w:rsidRDefault="00C35660" w:rsidP="00A70D53">
      <w:pPr>
        <w:ind w:left="-567" w:right="-238"/>
        <w:jc w:val="both"/>
        <w:rPr>
          <w:rFonts w:ascii="Arial" w:hAnsi="Arial" w:cs="Arial"/>
          <w:b/>
          <w:szCs w:val="32"/>
          <w:lang w:val="en-US"/>
        </w:rPr>
      </w:pPr>
    </w:p>
    <w:p w14:paraId="637E7A16" w14:textId="77777777" w:rsidR="00C35660" w:rsidRDefault="00C35660" w:rsidP="00A70D53">
      <w:pPr>
        <w:ind w:left="-284" w:right="-238"/>
        <w:jc w:val="both"/>
        <w:rPr>
          <w:rFonts w:ascii="Arial" w:hAnsi="Arial" w:cs="Arial"/>
          <w:szCs w:val="32"/>
          <w:lang w:val="en-US"/>
        </w:rPr>
      </w:pPr>
      <w:r w:rsidRPr="00F12596">
        <w:rPr>
          <w:rFonts w:ascii="Arial" w:hAnsi="Arial" w:cs="Arial"/>
          <w:szCs w:val="32"/>
          <w:lang w:val="en-US"/>
        </w:rPr>
        <w:t>In accordance with the Council’s Investment Policy, Administration is required to present a summary of investments to Council on a monthly basis.</w:t>
      </w:r>
    </w:p>
    <w:p w14:paraId="061E8E64" w14:textId="77777777" w:rsidR="00C35660" w:rsidRDefault="00C35660" w:rsidP="00A70D53">
      <w:pPr>
        <w:ind w:left="-284" w:right="-238"/>
        <w:jc w:val="both"/>
        <w:rPr>
          <w:rFonts w:ascii="Arial" w:hAnsi="Arial" w:cs="Arial"/>
          <w:b/>
          <w:szCs w:val="32"/>
          <w:lang w:val="en-US"/>
        </w:rPr>
      </w:pPr>
    </w:p>
    <w:p w14:paraId="3D9FFC75" w14:textId="77777777" w:rsidR="00263511" w:rsidRPr="005F77A2" w:rsidRDefault="00263511" w:rsidP="00A70D53">
      <w:pPr>
        <w:ind w:left="-284" w:right="-238"/>
        <w:jc w:val="both"/>
        <w:rPr>
          <w:rFonts w:ascii="Arial" w:hAnsi="Arial" w:cs="Arial"/>
          <w:b/>
          <w:szCs w:val="32"/>
          <w:lang w:val="en-US"/>
        </w:rPr>
      </w:pPr>
    </w:p>
    <w:p w14:paraId="5D493C96" w14:textId="77777777" w:rsidR="00C35660" w:rsidRPr="00E87554" w:rsidRDefault="00C35660" w:rsidP="00A70D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DA6316A" w14:textId="77777777" w:rsidR="00C35660" w:rsidRPr="00E87554" w:rsidRDefault="00C35660" w:rsidP="00A70D53">
      <w:pPr>
        <w:ind w:left="-567" w:right="-238"/>
        <w:jc w:val="both"/>
        <w:rPr>
          <w:rFonts w:ascii="Arial" w:hAnsi="Arial" w:cs="Arial"/>
          <w:b/>
          <w:color w:val="244061" w:themeColor="accent1" w:themeShade="80"/>
          <w:sz w:val="28"/>
          <w:szCs w:val="32"/>
          <w:lang w:val="en-US"/>
        </w:rPr>
      </w:pPr>
    </w:p>
    <w:p w14:paraId="4BC29110" w14:textId="77777777" w:rsidR="00C35660" w:rsidRPr="00E87554" w:rsidRDefault="00C35660" w:rsidP="00A70D53">
      <w:pPr>
        <w:ind w:left="-284" w:right="-238"/>
        <w:jc w:val="both"/>
        <w:rPr>
          <w:rFonts w:ascii="Arial" w:hAnsi="Arial" w:cs="Arial"/>
          <w:b/>
          <w:color w:val="244061" w:themeColor="accent1" w:themeShade="80"/>
          <w:szCs w:val="24"/>
          <w:highlight w:val="yellow"/>
          <w:lang w:val="en-US"/>
        </w:rPr>
      </w:pPr>
      <w:r w:rsidRPr="00633502">
        <w:rPr>
          <w:rFonts w:ascii="Arial" w:hAnsi="Arial" w:cs="Arial"/>
          <w:b/>
          <w:color w:val="244061" w:themeColor="accent1" w:themeShade="80"/>
          <w:szCs w:val="24"/>
          <w:lang w:val="en-US"/>
        </w:rPr>
        <w:t>That Council approve the Investment Report for the period ended</w:t>
      </w:r>
      <w:r w:rsidRPr="00DE57EE">
        <w:rPr>
          <w:rFonts w:ascii="Arial" w:hAnsi="Arial" w:cs="Arial"/>
          <w:b/>
          <w:color w:val="244061" w:themeColor="accent1" w:themeShade="80"/>
          <w:szCs w:val="24"/>
          <w:lang w:val="en-US"/>
        </w:rPr>
        <w:t xml:space="preserve"> </w:t>
      </w:r>
      <w:r>
        <w:rPr>
          <w:rFonts w:ascii="Arial" w:hAnsi="Arial" w:cs="Arial"/>
          <w:b/>
          <w:color w:val="244061" w:themeColor="accent1" w:themeShade="80"/>
          <w:szCs w:val="24"/>
          <w:lang w:val="en-US"/>
        </w:rPr>
        <w:t>31 March</w:t>
      </w:r>
      <w:r w:rsidRPr="00DE57EE">
        <w:rPr>
          <w:rFonts w:ascii="Arial" w:hAnsi="Arial" w:cs="Arial"/>
          <w:b/>
          <w:color w:val="244061" w:themeColor="accent1" w:themeShade="80"/>
          <w:szCs w:val="24"/>
          <w:lang w:val="en-US"/>
        </w:rPr>
        <w:t xml:space="preserve"> 2022.</w:t>
      </w:r>
    </w:p>
    <w:p w14:paraId="0243FFB0" w14:textId="77777777" w:rsidR="00C35660" w:rsidRPr="005F77A2" w:rsidRDefault="00C35660" w:rsidP="00A70D53">
      <w:pPr>
        <w:ind w:left="-567" w:right="-238"/>
        <w:jc w:val="both"/>
        <w:rPr>
          <w:rFonts w:ascii="Arial" w:hAnsi="Arial" w:cs="Arial"/>
          <w:bCs/>
          <w:szCs w:val="24"/>
          <w:lang w:val="en-US"/>
        </w:rPr>
      </w:pPr>
    </w:p>
    <w:p w14:paraId="05B4B37F" w14:textId="77777777" w:rsidR="00C35660" w:rsidRPr="005F77A2" w:rsidRDefault="00C35660" w:rsidP="00A70D53">
      <w:pPr>
        <w:ind w:left="-567" w:right="-238"/>
        <w:jc w:val="both"/>
        <w:rPr>
          <w:rFonts w:ascii="Arial" w:hAnsi="Arial" w:cs="Arial"/>
          <w:b/>
          <w:sz w:val="28"/>
          <w:szCs w:val="32"/>
          <w:lang w:val="en-US"/>
        </w:rPr>
      </w:pPr>
    </w:p>
    <w:p w14:paraId="0056B73B" w14:textId="77777777" w:rsidR="00C35660" w:rsidRPr="005F77A2" w:rsidRDefault="00C35660" w:rsidP="00A70D5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9BFFD5C" w14:textId="77777777" w:rsidR="00C35660" w:rsidRPr="005F77A2" w:rsidRDefault="00C35660" w:rsidP="00A70D53">
      <w:pPr>
        <w:ind w:left="-284" w:right="-238"/>
        <w:jc w:val="both"/>
        <w:rPr>
          <w:rFonts w:ascii="Arial" w:hAnsi="Arial" w:cs="Arial"/>
          <w:color w:val="000000" w:themeColor="text1"/>
          <w:szCs w:val="24"/>
        </w:rPr>
      </w:pPr>
    </w:p>
    <w:p w14:paraId="75678013" w14:textId="77777777" w:rsidR="00C35660" w:rsidRPr="005F77A2" w:rsidRDefault="00C35660" w:rsidP="00A70D53">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1EA94F6C" w14:textId="77777777" w:rsidR="00C35660" w:rsidRPr="00B15F2D" w:rsidRDefault="00C35660" w:rsidP="00A70D53">
      <w:pPr>
        <w:ind w:left="-284" w:right="-238"/>
        <w:jc w:val="both"/>
        <w:rPr>
          <w:rFonts w:ascii="Arial" w:hAnsi="Arial" w:cs="Arial"/>
          <w:bCs/>
          <w:szCs w:val="28"/>
          <w:lang w:val="en-US"/>
        </w:rPr>
      </w:pPr>
    </w:p>
    <w:p w14:paraId="6058AB4A" w14:textId="77777777" w:rsidR="00C35660" w:rsidRPr="00B15F2D" w:rsidRDefault="00C35660" w:rsidP="00A70D53">
      <w:pPr>
        <w:ind w:left="-284" w:right="-238"/>
        <w:jc w:val="both"/>
        <w:rPr>
          <w:rFonts w:ascii="Arial" w:hAnsi="Arial" w:cs="Arial"/>
          <w:bCs/>
          <w:szCs w:val="28"/>
          <w:lang w:val="en-US"/>
        </w:rPr>
      </w:pPr>
    </w:p>
    <w:p w14:paraId="44B0138B" w14:textId="77777777" w:rsidR="00C35660" w:rsidRPr="00E87554" w:rsidRDefault="00C35660" w:rsidP="00A70D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1EA9749" w14:textId="77777777" w:rsidR="00C35660" w:rsidRPr="005F77A2" w:rsidRDefault="00C35660" w:rsidP="00A70D53">
      <w:pPr>
        <w:ind w:left="-284" w:right="-238"/>
        <w:jc w:val="both"/>
        <w:rPr>
          <w:rFonts w:ascii="Arial" w:hAnsi="Arial" w:cs="Arial"/>
          <w:b/>
          <w:sz w:val="28"/>
          <w:szCs w:val="32"/>
          <w:lang w:val="en-US"/>
        </w:rPr>
      </w:pPr>
    </w:p>
    <w:p w14:paraId="0FBA928E" w14:textId="070E1E60" w:rsidR="00C35660" w:rsidRDefault="00C35660" w:rsidP="00A70D53">
      <w:pPr>
        <w:ind w:left="-284" w:right="-238"/>
        <w:jc w:val="both"/>
        <w:rPr>
          <w:rFonts w:ascii="Arial" w:hAnsi="Arial" w:cs="Arial"/>
          <w:b/>
          <w:sz w:val="28"/>
          <w:szCs w:val="32"/>
          <w:lang w:val="en-US"/>
        </w:rPr>
      </w:pPr>
      <w:r w:rsidRPr="00DE57EE">
        <w:rPr>
          <w:rFonts w:ascii="Arial" w:hAnsi="Arial" w:cs="Arial"/>
          <w:bCs/>
          <w:szCs w:val="24"/>
          <w:lang w:val="en-US"/>
        </w:rPr>
        <w:t>Ni</w:t>
      </w:r>
      <w:r w:rsidR="00B15F2D">
        <w:rPr>
          <w:rFonts w:ascii="Arial" w:hAnsi="Arial" w:cs="Arial"/>
          <w:bCs/>
          <w:szCs w:val="24"/>
          <w:lang w:val="en-US"/>
        </w:rPr>
        <w:t>l.</w:t>
      </w:r>
    </w:p>
    <w:p w14:paraId="03950C8F" w14:textId="77777777" w:rsidR="00C35660" w:rsidRPr="00B15F2D" w:rsidRDefault="00C35660" w:rsidP="00A70D53">
      <w:pPr>
        <w:ind w:left="-284" w:right="-238"/>
        <w:jc w:val="both"/>
        <w:rPr>
          <w:rFonts w:ascii="Arial" w:hAnsi="Arial" w:cs="Arial"/>
          <w:bCs/>
          <w:szCs w:val="28"/>
          <w:lang w:val="en-US"/>
        </w:rPr>
      </w:pPr>
    </w:p>
    <w:p w14:paraId="7D1043DA" w14:textId="77777777" w:rsidR="00263511" w:rsidRPr="00B15F2D" w:rsidRDefault="00263511" w:rsidP="00A70D53">
      <w:pPr>
        <w:ind w:left="-284" w:right="-238"/>
        <w:jc w:val="both"/>
        <w:rPr>
          <w:rFonts w:ascii="Arial" w:hAnsi="Arial" w:cs="Arial"/>
          <w:bCs/>
          <w:szCs w:val="28"/>
          <w:lang w:val="en-US"/>
        </w:rPr>
      </w:pPr>
    </w:p>
    <w:p w14:paraId="080F7B8E"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503B380" w14:textId="77777777" w:rsidR="00C35660" w:rsidRPr="005F77A2" w:rsidRDefault="00C35660" w:rsidP="00A70D53">
      <w:pPr>
        <w:ind w:left="-284" w:right="-238"/>
        <w:jc w:val="both"/>
        <w:rPr>
          <w:rFonts w:ascii="Arial" w:hAnsi="Arial" w:cs="Arial"/>
          <w:szCs w:val="32"/>
          <w:lang w:val="en-US"/>
        </w:rPr>
      </w:pPr>
    </w:p>
    <w:p w14:paraId="0A0A2931" w14:textId="77777777" w:rsidR="00C35660" w:rsidRPr="00796DB9" w:rsidRDefault="00C35660" w:rsidP="00A70D53">
      <w:pPr>
        <w:ind w:left="-284" w:right="-238"/>
        <w:jc w:val="both"/>
        <w:rPr>
          <w:rFonts w:ascii="Arial" w:hAnsi="Arial" w:cs="Arial"/>
          <w:szCs w:val="32"/>
          <w:lang w:val="en-US"/>
        </w:rPr>
      </w:pPr>
      <w:r w:rsidRPr="00796DB9">
        <w:rPr>
          <w:rFonts w:ascii="Arial" w:hAnsi="Arial" w:cs="Arial"/>
          <w:szCs w:val="32"/>
          <w:lang w:val="en-US"/>
        </w:rPr>
        <w:t>Council’s Investment of Funds report meets the requirements of Section 6.14 of the Local Government Act 1995.</w:t>
      </w:r>
    </w:p>
    <w:p w14:paraId="42DB01A9" w14:textId="77777777" w:rsidR="00C35660" w:rsidRPr="00796DB9" w:rsidRDefault="00C35660" w:rsidP="00A70D53">
      <w:pPr>
        <w:ind w:left="-284" w:right="-238"/>
        <w:jc w:val="both"/>
        <w:rPr>
          <w:rFonts w:ascii="Arial" w:hAnsi="Arial" w:cs="Arial"/>
          <w:szCs w:val="32"/>
          <w:lang w:val="en-US"/>
        </w:rPr>
      </w:pPr>
    </w:p>
    <w:p w14:paraId="66DB8776" w14:textId="77777777" w:rsidR="00C35660" w:rsidRPr="00796DB9" w:rsidRDefault="00C35660" w:rsidP="00A70D53">
      <w:pPr>
        <w:ind w:left="-284" w:right="-238"/>
        <w:jc w:val="both"/>
        <w:rPr>
          <w:rFonts w:ascii="Arial" w:hAnsi="Arial" w:cs="Arial"/>
          <w:szCs w:val="32"/>
          <w:lang w:val="en-US"/>
        </w:rPr>
      </w:pPr>
      <w:r w:rsidRPr="00796DB9">
        <w:rPr>
          <w:rFonts w:ascii="Arial" w:hAnsi="Arial" w:cs="Arial"/>
          <w:szCs w:val="32"/>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0EE89642" w14:textId="77777777" w:rsidR="00C35660" w:rsidRDefault="00C35660" w:rsidP="006543C5">
      <w:pPr>
        <w:ind w:left="-284" w:right="187"/>
        <w:jc w:val="both"/>
        <w:rPr>
          <w:rFonts w:ascii="Arial" w:hAnsi="Arial" w:cs="Arial"/>
          <w:szCs w:val="32"/>
          <w:lang w:val="en-US"/>
        </w:rPr>
      </w:pPr>
    </w:p>
    <w:p w14:paraId="53708359" w14:textId="77777777" w:rsidR="00B15F2D" w:rsidRPr="00796DB9" w:rsidRDefault="00B15F2D" w:rsidP="006543C5">
      <w:pPr>
        <w:ind w:left="-284" w:right="187"/>
        <w:jc w:val="both"/>
        <w:rPr>
          <w:rFonts w:ascii="Arial" w:hAnsi="Arial" w:cs="Arial"/>
          <w:szCs w:val="32"/>
          <w:lang w:val="en-US"/>
        </w:rPr>
      </w:pPr>
    </w:p>
    <w:p w14:paraId="0BD91408" w14:textId="77777777" w:rsidR="00C35660" w:rsidRDefault="00C35660" w:rsidP="00A70D53">
      <w:pPr>
        <w:ind w:left="-284" w:right="-238"/>
        <w:jc w:val="both"/>
        <w:rPr>
          <w:rFonts w:ascii="Arial" w:hAnsi="Arial" w:cs="Arial"/>
          <w:szCs w:val="32"/>
          <w:lang w:val="en-US"/>
        </w:rPr>
      </w:pPr>
      <w:r w:rsidRPr="00B3497A">
        <w:rPr>
          <w:rFonts w:ascii="Arial" w:hAnsi="Arial" w:cs="Arial"/>
          <w:szCs w:val="32"/>
          <w:lang w:val="en-US"/>
        </w:rPr>
        <w:t xml:space="preserve">The Investment Summary shows that as at </w:t>
      </w:r>
      <w:r>
        <w:rPr>
          <w:rFonts w:ascii="Arial" w:hAnsi="Arial" w:cs="Arial"/>
          <w:szCs w:val="32"/>
          <w:lang w:val="en-US"/>
        </w:rPr>
        <w:t>31 March</w:t>
      </w:r>
      <w:r w:rsidRPr="00B3497A">
        <w:rPr>
          <w:rFonts w:ascii="Arial" w:hAnsi="Arial" w:cs="Arial"/>
          <w:szCs w:val="32"/>
          <w:lang w:val="en-US"/>
        </w:rPr>
        <w:t xml:space="preserve"> 2022 and </w:t>
      </w:r>
      <w:r>
        <w:rPr>
          <w:rFonts w:ascii="Arial" w:hAnsi="Arial" w:cs="Arial"/>
          <w:szCs w:val="32"/>
          <w:lang w:val="en-US"/>
        </w:rPr>
        <w:t>31 March</w:t>
      </w:r>
      <w:r w:rsidRPr="00B3497A">
        <w:rPr>
          <w:rFonts w:ascii="Arial" w:hAnsi="Arial" w:cs="Arial"/>
          <w:szCs w:val="32"/>
          <w:lang w:val="en-US"/>
        </w:rPr>
        <w:t xml:space="preserve"> 2021 the City held the following funds in investments:</w:t>
      </w:r>
      <w:r w:rsidRPr="00796DB9">
        <w:rPr>
          <w:rFonts w:ascii="Arial" w:hAnsi="Arial" w:cs="Arial"/>
          <w:szCs w:val="32"/>
          <w:lang w:val="en-US"/>
        </w:rPr>
        <w:t> </w:t>
      </w:r>
    </w:p>
    <w:p w14:paraId="21E23746" w14:textId="77777777" w:rsidR="00C35660" w:rsidRPr="00796DB9" w:rsidRDefault="00C35660" w:rsidP="00A70D53">
      <w:pPr>
        <w:ind w:left="-284" w:right="-238"/>
        <w:jc w:val="both"/>
        <w:rPr>
          <w:rFonts w:ascii="Arial" w:hAnsi="Arial" w:cs="Arial"/>
          <w:szCs w:val="32"/>
          <w:lang w:val="en-US"/>
        </w:rPr>
      </w:pPr>
    </w:p>
    <w:tbl>
      <w:tblPr>
        <w:tblW w:w="9493" w:type="dxa"/>
        <w:tblInd w:w="-284" w:type="dxa"/>
        <w:tblLook w:val="04A0" w:firstRow="1" w:lastRow="0" w:firstColumn="1" w:lastColumn="0" w:noHBand="0" w:noVBand="1"/>
      </w:tblPr>
      <w:tblGrid>
        <w:gridCol w:w="284"/>
        <w:gridCol w:w="3321"/>
        <w:gridCol w:w="284"/>
        <w:gridCol w:w="1857"/>
        <w:gridCol w:w="1054"/>
        <w:gridCol w:w="803"/>
        <w:gridCol w:w="1890"/>
      </w:tblGrid>
      <w:tr w:rsidR="00C35660" w:rsidRPr="009E40B1" w14:paraId="6A59EA0B" w14:textId="77777777" w:rsidTr="00A70D53">
        <w:trPr>
          <w:trHeight w:val="208"/>
        </w:trPr>
        <w:tc>
          <w:tcPr>
            <w:tcW w:w="36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F2D07" w14:textId="77777777" w:rsidR="00C35660" w:rsidRPr="009E40B1" w:rsidRDefault="00C35660" w:rsidP="00A70D53">
            <w:pPr>
              <w:ind w:left="31" w:right="-238"/>
              <w:rPr>
                <w:szCs w:val="24"/>
                <w:lang w:eastAsia="en-AU"/>
              </w:rPr>
            </w:pPr>
          </w:p>
        </w:tc>
        <w:tc>
          <w:tcPr>
            <w:tcW w:w="31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F5304" w14:textId="77777777" w:rsidR="00C35660" w:rsidRPr="00A70D53" w:rsidRDefault="00C35660" w:rsidP="00A70D53">
            <w:pPr>
              <w:ind w:left="31" w:right="-238"/>
              <w:rPr>
                <w:rFonts w:ascii="Arial" w:hAnsi="Arial" w:cs="Arial"/>
                <w:b/>
                <w:color w:val="000000"/>
                <w:szCs w:val="24"/>
                <w:lang w:eastAsia="en-AU"/>
              </w:rPr>
            </w:pPr>
            <w:r w:rsidRPr="00A70D53">
              <w:rPr>
                <w:rFonts w:ascii="Arial" w:hAnsi="Arial" w:cs="Arial"/>
                <w:b/>
                <w:color w:val="000000"/>
                <w:szCs w:val="24"/>
                <w:lang w:eastAsia="en-AU"/>
              </w:rPr>
              <w:t xml:space="preserve">   31-Mar-2022</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08276" w14:textId="77777777" w:rsidR="00C35660" w:rsidRPr="00A70D53" w:rsidRDefault="00C35660" w:rsidP="00A70D53">
            <w:pPr>
              <w:ind w:left="31" w:right="-238"/>
              <w:rPr>
                <w:rFonts w:ascii="Arial" w:hAnsi="Arial" w:cs="Arial"/>
                <w:b/>
                <w:color w:val="000000"/>
                <w:szCs w:val="24"/>
                <w:lang w:eastAsia="en-AU"/>
              </w:rPr>
            </w:pPr>
            <w:r w:rsidRPr="00A70D53">
              <w:rPr>
                <w:rFonts w:ascii="Arial" w:hAnsi="Arial" w:cs="Arial"/>
                <w:b/>
                <w:color w:val="000000"/>
                <w:szCs w:val="24"/>
                <w:lang w:eastAsia="en-AU"/>
              </w:rPr>
              <w:t xml:space="preserve">   31-Mar-2021</w:t>
            </w:r>
          </w:p>
        </w:tc>
      </w:tr>
      <w:tr w:rsidR="00C35660" w:rsidRPr="00E54FDB" w14:paraId="51ECC430" w14:textId="77777777" w:rsidTr="00A70D53">
        <w:trPr>
          <w:trHeight w:val="208"/>
        </w:trPr>
        <w:tc>
          <w:tcPr>
            <w:tcW w:w="36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48788" w14:textId="77777777" w:rsidR="00C35660" w:rsidRPr="00A70D53" w:rsidRDefault="00C35660" w:rsidP="00A70D53">
            <w:pPr>
              <w:ind w:left="31" w:right="-238"/>
              <w:rPr>
                <w:rFonts w:ascii="Arial" w:hAnsi="Arial" w:cs="Arial"/>
                <w:b/>
                <w:szCs w:val="24"/>
                <w:lang w:eastAsia="en-AU"/>
              </w:rPr>
            </w:pPr>
            <w:r w:rsidRPr="00A70D53">
              <w:rPr>
                <w:rFonts w:ascii="Arial" w:hAnsi="Arial" w:cs="Arial"/>
                <w:b/>
                <w:szCs w:val="24"/>
                <w:lang w:eastAsia="en-AU"/>
              </w:rPr>
              <w:t>Municipal Funds</w:t>
            </w:r>
          </w:p>
        </w:tc>
        <w:tc>
          <w:tcPr>
            <w:tcW w:w="31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03697"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15,485,848</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AEB96"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6,111,879</w:t>
            </w:r>
            <w:r w:rsidRPr="00E54FDB">
              <w:rPr>
                <w:rFonts w:ascii="Arial" w:hAnsi="Arial" w:cs="Arial"/>
                <w:szCs w:val="24"/>
                <w:lang w:eastAsia="en-AU"/>
              </w:rPr>
              <w:t xml:space="preserve"> </w:t>
            </w:r>
          </w:p>
        </w:tc>
      </w:tr>
      <w:tr w:rsidR="00C35660" w:rsidRPr="00E54FDB" w14:paraId="1F374B1F" w14:textId="77777777" w:rsidTr="00A70D53">
        <w:trPr>
          <w:trHeight w:val="208"/>
        </w:trPr>
        <w:tc>
          <w:tcPr>
            <w:tcW w:w="36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F5875" w14:textId="77777777" w:rsidR="00C35660" w:rsidRPr="00A70D53" w:rsidRDefault="00C35660" w:rsidP="00A70D53">
            <w:pPr>
              <w:ind w:left="31" w:right="-238"/>
              <w:rPr>
                <w:rFonts w:ascii="Arial" w:hAnsi="Arial" w:cs="Arial"/>
                <w:b/>
                <w:szCs w:val="24"/>
                <w:lang w:eastAsia="en-AU"/>
              </w:rPr>
            </w:pPr>
            <w:r w:rsidRPr="00A70D53">
              <w:rPr>
                <w:rFonts w:ascii="Arial" w:hAnsi="Arial" w:cs="Arial"/>
                <w:b/>
                <w:szCs w:val="24"/>
                <w:lang w:eastAsia="en-AU"/>
              </w:rPr>
              <w:t>Reserve Funds</w:t>
            </w:r>
          </w:p>
        </w:tc>
        <w:tc>
          <w:tcPr>
            <w:tcW w:w="31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12D03"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5,328,730</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8A1E3"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7,560,781</w:t>
            </w:r>
          </w:p>
        </w:tc>
      </w:tr>
      <w:tr w:rsidR="00C35660" w:rsidRPr="00E54FDB" w14:paraId="2B4C83AD" w14:textId="77777777" w:rsidTr="00A70D53">
        <w:trPr>
          <w:trHeight w:val="218"/>
        </w:trPr>
        <w:tc>
          <w:tcPr>
            <w:tcW w:w="36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9ACF2" w14:textId="77777777" w:rsidR="00C35660" w:rsidRPr="00A70D53" w:rsidRDefault="00C35660" w:rsidP="00A70D53">
            <w:pPr>
              <w:ind w:left="31" w:right="-238"/>
              <w:rPr>
                <w:rFonts w:ascii="Arial" w:hAnsi="Arial" w:cs="Arial"/>
                <w:b/>
                <w:szCs w:val="24"/>
                <w:lang w:eastAsia="en-AU"/>
              </w:rPr>
            </w:pPr>
            <w:r w:rsidRPr="00A70D53">
              <w:rPr>
                <w:rFonts w:ascii="Arial" w:hAnsi="Arial" w:cs="Arial"/>
                <w:b/>
                <w:szCs w:val="24"/>
                <w:lang w:eastAsia="en-AU"/>
              </w:rPr>
              <w:t>Total investments</w:t>
            </w:r>
          </w:p>
        </w:tc>
        <w:tc>
          <w:tcPr>
            <w:tcW w:w="31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C7ABB"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20,814,578</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D4853" w14:textId="77777777" w:rsidR="00C35660" w:rsidRPr="00E54FDB" w:rsidRDefault="00C35660" w:rsidP="00A70D53">
            <w:pPr>
              <w:ind w:left="31" w:right="-238"/>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13,672,660</w:t>
            </w:r>
          </w:p>
        </w:tc>
      </w:tr>
      <w:tr w:rsidR="009E1511" w:rsidRPr="009E40B1" w14:paraId="66A11C25" w14:textId="77777777" w:rsidTr="00A70D53">
        <w:trPr>
          <w:gridBefore w:val="1"/>
          <w:gridAfter w:val="1"/>
          <w:wBefore w:w="284" w:type="dxa"/>
          <w:wAfter w:w="1890" w:type="dxa"/>
          <w:trHeight w:val="208"/>
        </w:trPr>
        <w:tc>
          <w:tcPr>
            <w:tcW w:w="3605" w:type="dxa"/>
            <w:gridSpan w:val="2"/>
            <w:tcBorders>
              <w:top w:val="nil"/>
              <w:left w:val="nil"/>
              <w:bottom w:val="nil"/>
              <w:right w:val="nil"/>
            </w:tcBorders>
            <w:shd w:val="clear" w:color="auto" w:fill="auto"/>
            <w:noWrap/>
            <w:vAlign w:val="bottom"/>
            <w:hideMark/>
          </w:tcPr>
          <w:p w14:paraId="3164506D" w14:textId="77777777" w:rsidR="00C35660" w:rsidRPr="00B113AA" w:rsidRDefault="00C35660" w:rsidP="00A70D53">
            <w:pPr>
              <w:ind w:left="-284" w:right="-238"/>
              <w:rPr>
                <w:rFonts w:ascii="Arial" w:hAnsi="Arial" w:cs="Arial"/>
                <w:color w:val="FF0000"/>
                <w:szCs w:val="24"/>
                <w:lang w:eastAsia="en-AU"/>
              </w:rPr>
            </w:pPr>
          </w:p>
        </w:tc>
        <w:tc>
          <w:tcPr>
            <w:tcW w:w="1857" w:type="dxa"/>
            <w:tcBorders>
              <w:top w:val="nil"/>
              <w:left w:val="nil"/>
              <w:bottom w:val="nil"/>
              <w:right w:val="nil"/>
            </w:tcBorders>
            <w:shd w:val="clear" w:color="auto" w:fill="auto"/>
            <w:noWrap/>
            <w:vAlign w:val="bottom"/>
            <w:hideMark/>
          </w:tcPr>
          <w:p w14:paraId="706E317F" w14:textId="77777777" w:rsidR="00C35660" w:rsidRPr="00B113AA" w:rsidRDefault="00C35660" w:rsidP="00A70D53">
            <w:pPr>
              <w:ind w:left="-284" w:right="-238"/>
              <w:rPr>
                <w:color w:val="FF0000"/>
                <w:sz w:val="20"/>
                <w:lang w:eastAsia="en-AU"/>
              </w:rPr>
            </w:pPr>
          </w:p>
        </w:tc>
        <w:tc>
          <w:tcPr>
            <w:tcW w:w="1857" w:type="dxa"/>
            <w:gridSpan w:val="2"/>
            <w:tcBorders>
              <w:top w:val="nil"/>
              <w:left w:val="nil"/>
              <w:bottom w:val="nil"/>
              <w:right w:val="nil"/>
            </w:tcBorders>
            <w:shd w:val="clear" w:color="auto" w:fill="auto"/>
            <w:noWrap/>
            <w:vAlign w:val="bottom"/>
            <w:hideMark/>
          </w:tcPr>
          <w:p w14:paraId="4E6DD56A" w14:textId="77777777" w:rsidR="00C35660" w:rsidRPr="00B113AA" w:rsidRDefault="00C35660" w:rsidP="00A70D53">
            <w:pPr>
              <w:ind w:left="-284" w:right="-238"/>
              <w:rPr>
                <w:color w:val="FF0000"/>
                <w:sz w:val="20"/>
                <w:lang w:eastAsia="en-AU"/>
              </w:rPr>
            </w:pPr>
          </w:p>
        </w:tc>
      </w:tr>
    </w:tbl>
    <w:p w14:paraId="4DC1B313" w14:textId="77777777" w:rsidR="00C35660" w:rsidRPr="00B3497A" w:rsidRDefault="00C35660" w:rsidP="00A70D53">
      <w:pPr>
        <w:ind w:left="-284" w:right="-238"/>
        <w:jc w:val="both"/>
        <w:rPr>
          <w:rFonts w:ascii="Arial" w:hAnsi="Arial" w:cs="Arial"/>
          <w:szCs w:val="32"/>
          <w:lang w:val="en-US"/>
        </w:rPr>
      </w:pPr>
      <w:r w:rsidRPr="00B3497A">
        <w:rPr>
          <w:rFonts w:ascii="Arial" w:hAnsi="Arial" w:cs="Arial"/>
          <w:szCs w:val="32"/>
          <w:lang w:val="en-US"/>
        </w:rPr>
        <w:t>The City has $</w:t>
      </w:r>
      <w:r>
        <w:rPr>
          <w:rFonts w:ascii="Arial" w:hAnsi="Arial" w:cs="Arial"/>
          <w:szCs w:val="32"/>
          <w:lang w:val="en-US"/>
        </w:rPr>
        <w:t>2</w:t>
      </w:r>
      <w:r w:rsidRPr="00B3497A">
        <w:rPr>
          <w:rFonts w:ascii="Arial" w:hAnsi="Arial" w:cs="Arial"/>
          <w:szCs w:val="32"/>
          <w:lang w:val="en-US"/>
        </w:rPr>
        <w:t>.</w:t>
      </w:r>
      <w:r>
        <w:rPr>
          <w:rFonts w:ascii="Arial" w:hAnsi="Arial" w:cs="Arial"/>
          <w:szCs w:val="32"/>
          <w:lang w:val="en-US"/>
        </w:rPr>
        <w:t>3</w:t>
      </w:r>
      <w:r w:rsidRPr="00B3497A">
        <w:rPr>
          <w:rFonts w:ascii="Arial" w:hAnsi="Arial" w:cs="Arial"/>
          <w:szCs w:val="32"/>
          <w:lang w:val="en-US"/>
        </w:rPr>
        <w:t xml:space="preserve">m in a Westpac online saver account which returns an interest rate of 0.40% per annum. As this rate is higher than the rates quoted for the term deposits as of end </w:t>
      </w:r>
      <w:r>
        <w:rPr>
          <w:rFonts w:ascii="Arial" w:hAnsi="Arial" w:cs="Arial"/>
          <w:szCs w:val="32"/>
          <w:lang w:val="en-US"/>
        </w:rPr>
        <w:t>March</w:t>
      </w:r>
      <w:r w:rsidRPr="00B3497A">
        <w:rPr>
          <w:rFonts w:ascii="Arial" w:hAnsi="Arial" w:cs="Arial"/>
          <w:szCs w:val="32"/>
          <w:lang w:val="en-US"/>
        </w:rPr>
        <w:t>, the surplus cash is maintained in the Westpac online saver account.</w:t>
      </w:r>
    </w:p>
    <w:p w14:paraId="1AFFAE81" w14:textId="77777777" w:rsidR="00C35660" w:rsidRPr="00B3497A" w:rsidRDefault="00C35660" w:rsidP="00A70D53">
      <w:pPr>
        <w:ind w:left="-284" w:right="-238"/>
        <w:jc w:val="both"/>
        <w:rPr>
          <w:rFonts w:ascii="Arial" w:hAnsi="Arial" w:cs="Arial"/>
          <w:szCs w:val="32"/>
          <w:lang w:val="en-US"/>
        </w:rPr>
      </w:pPr>
    </w:p>
    <w:p w14:paraId="5DD65318" w14:textId="77777777" w:rsidR="00C35660" w:rsidRPr="00B3497A" w:rsidRDefault="00C35660" w:rsidP="00A70D53">
      <w:pPr>
        <w:ind w:left="-284" w:right="-238"/>
        <w:jc w:val="both"/>
        <w:rPr>
          <w:rFonts w:ascii="Arial" w:hAnsi="Arial" w:cs="Arial"/>
          <w:szCs w:val="32"/>
          <w:lang w:val="en-US"/>
        </w:rPr>
      </w:pPr>
      <w:r w:rsidRPr="00B3497A">
        <w:rPr>
          <w:rFonts w:ascii="Arial" w:hAnsi="Arial" w:cs="Arial"/>
          <w:szCs w:val="32"/>
          <w:lang w:val="en-US"/>
        </w:rPr>
        <w:t xml:space="preserve">The total interest earned from investments as at </w:t>
      </w:r>
      <w:r>
        <w:rPr>
          <w:rFonts w:ascii="Arial" w:hAnsi="Arial" w:cs="Arial"/>
          <w:szCs w:val="32"/>
          <w:lang w:val="en-US"/>
        </w:rPr>
        <w:t>31 March</w:t>
      </w:r>
      <w:r w:rsidRPr="00B3497A">
        <w:rPr>
          <w:rFonts w:ascii="Arial" w:hAnsi="Arial" w:cs="Arial"/>
          <w:szCs w:val="32"/>
          <w:lang w:val="en-US"/>
        </w:rPr>
        <w:t xml:space="preserve"> 2022 was $</w:t>
      </w:r>
      <w:r>
        <w:rPr>
          <w:rFonts w:ascii="Arial" w:hAnsi="Arial" w:cs="Arial"/>
          <w:szCs w:val="32"/>
          <w:lang w:val="en-US"/>
        </w:rPr>
        <w:t>32</w:t>
      </w:r>
      <w:r w:rsidRPr="00B3497A">
        <w:rPr>
          <w:rFonts w:ascii="Arial" w:hAnsi="Arial" w:cs="Arial"/>
          <w:szCs w:val="32"/>
          <w:lang w:val="en-US"/>
        </w:rPr>
        <w:t>,</w:t>
      </w:r>
      <w:r>
        <w:rPr>
          <w:rFonts w:ascii="Arial" w:hAnsi="Arial" w:cs="Arial"/>
          <w:szCs w:val="32"/>
          <w:lang w:val="en-US"/>
        </w:rPr>
        <w:t>002</w:t>
      </w:r>
      <w:r w:rsidRPr="00B3497A">
        <w:rPr>
          <w:rFonts w:ascii="Arial" w:hAnsi="Arial" w:cs="Arial"/>
          <w:szCs w:val="32"/>
          <w:lang w:val="en-US"/>
        </w:rPr>
        <w:t>.</w:t>
      </w:r>
    </w:p>
    <w:p w14:paraId="023E9D75" w14:textId="77777777" w:rsidR="00C35660" w:rsidRDefault="00C35660" w:rsidP="00A70D53">
      <w:pPr>
        <w:ind w:left="-284" w:right="-238"/>
        <w:jc w:val="both"/>
        <w:rPr>
          <w:rFonts w:ascii="Arial" w:hAnsi="Arial" w:cs="Arial"/>
          <w:szCs w:val="32"/>
          <w:lang w:val="en-US"/>
        </w:rPr>
      </w:pPr>
      <w:r w:rsidRPr="00B3497A">
        <w:rPr>
          <w:rFonts w:ascii="Arial" w:hAnsi="Arial" w:cs="Arial"/>
          <w:szCs w:val="32"/>
          <w:lang w:val="en-US"/>
        </w:rPr>
        <w:t>The Investment Portfolio comprises holdings in the following institutions:</w:t>
      </w:r>
    </w:p>
    <w:p w14:paraId="372B4DE6" w14:textId="77777777" w:rsidR="00C35660" w:rsidRDefault="00C35660" w:rsidP="00A70D53">
      <w:pPr>
        <w:ind w:left="-284" w:right="-238"/>
        <w:jc w:val="both"/>
        <w:rPr>
          <w:rFonts w:ascii="Arial" w:hAnsi="Arial" w:cs="Arial"/>
          <w:szCs w:val="32"/>
          <w:lang w:val="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415"/>
        <w:gridCol w:w="2311"/>
        <w:gridCol w:w="2645"/>
      </w:tblGrid>
      <w:tr w:rsidR="00C35660" w:rsidRPr="004F2743" w14:paraId="70BA6D7D" w14:textId="77777777" w:rsidTr="00A70D53">
        <w:trPr>
          <w:jc w:val="center"/>
        </w:trPr>
        <w:tc>
          <w:tcPr>
            <w:tcW w:w="2122" w:type="dxa"/>
            <w:vAlign w:val="center"/>
          </w:tcPr>
          <w:p w14:paraId="13583379" w14:textId="77777777" w:rsidR="00C35660" w:rsidRPr="004F2743" w:rsidRDefault="00C35660" w:rsidP="00A70D53">
            <w:pPr>
              <w:ind w:left="31" w:right="40"/>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415" w:type="dxa"/>
            <w:vAlign w:val="center"/>
          </w:tcPr>
          <w:p w14:paraId="39BB54F1" w14:textId="77777777" w:rsidR="00C35660" w:rsidRPr="004F2743" w:rsidRDefault="00C35660" w:rsidP="00A70D53">
            <w:pPr>
              <w:ind w:left="23"/>
              <w:jc w:val="center"/>
              <w:rPr>
                <w:rFonts w:ascii="Arial" w:hAnsi="Arial" w:cs="Arial"/>
                <w:b/>
                <w:szCs w:val="32"/>
              </w:rPr>
            </w:pPr>
            <w:r w:rsidRPr="004F2743">
              <w:rPr>
                <w:rFonts w:ascii="Arial" w:hAnsi="Arial" w:cs="Arial"/>
                <w:b/>
                <w:szCs w:val="32"/>
              </w:rPr>
              <w:t>Funds Invested</w:t>
            </w:r>
          </w:p>
        </w:tc>
        <w:tc>
          <w:tcPr>
            <w:tcW w:w="2311" w:type="dxa"/>
            <w:vAlign w:val="center"/>
          </w:tcPr>
          <w:p w14:paraId="62B66CED" w14:textId="77777777" w:rsidR="00C35660" w:rsidRPr="004F2743" w:rsidRDefault="00C35660" w:rsidP="00A70D53">
            <w:pPr>
              <w:jc w:val="center"/>
              <w:rPr>
                <w:rFonts w:ascii="Arial" w:hAnsi="Arial" w:cs="Arial"/>
                <w:b/>
                <w:szCs w:val="32"/>
              </w:rPr>
            </w:pPr>
            <w:r w:rsidRPr="004F2743">
              <w:rPr>
                <w:rFonts w:ascii="Arial" w:hAnsi="Arial" w:cs="Arial"/>
                <w:b/>
                <w:szCs w:val="32"/>
              </w:rPr>
              <w:t>Interest Rate</w:t>
            </w:r>
          </w:p>
        </w:tc>
        <w:tc>
          <w:tcPr>
            <w:tcW w:w="2645" w:type="dxa"/>
            <w:vAlign w:val="center"/>
          </w:tcPr>
          <w:p w14:paraId="0B7DB5F7" w14:textId="77777777" w:rsidR="00C35660" w:rsidRPr="004F2743" w:rsidRDefault="00C35660" w:rsidP="00A70D53">
            <w:pPr>
              <w:ind w:right="41"/>
              <w:jc w:val="center"/>
              <w:rPr>
                <w:rFonts w:ascii="Arial" w:hAnsi="Arial" w:cs="Arial"/>
                <w:b/>
                <w:szCs w:val="32"/>
              </w:rPr>
            </w:pPr>
            <w:r w:rsidRPr="004F2743">
              <w:rPr>
                <w:rFonts w:ascii="Arial" w:hAnsi="Arial" w:cs="Arial"/>
                <w:b/>
                <w:szCs w:val="32"/>
              </w:rPr>
              <w:t>Proportion of Portfolio</w:t>
            </w:r>
          </w:p>
        </w:tc>
      </w:tr>
      <w:tr w:rsidR="00C35660" w:rsidRPr="004F2743" w14:paraId="65771ABA" w14:textId="77777777" w:rsidTr="00A70D53">
        <w:trPr>
          <w:trHeight w:val="397"/>
          <w:jc w:val="center"/>
        </w:trPr>
        <w:tc>
          <w:tcPr>
            <w:tcW w:w="2122" w:type="dxa"/>
            <w:vAlign w:val="center"/>
          </w:tcPr>
          <w:p w14:paraId="3B074D6C" w14:textId="77777777" w:rsidR="00C35660" w:rsidRPr="004F2743" w:rsidRDefault="00C35660" w:rsidP="00A70D53">
            <w:pPr>
              <w:ind w:left="31" w:right="40"/>
              <w:jc w:val="center"/>
              <w:rPr>
                <w:rFonts w:ascii="Arial" w:hAnsi="Arial" w:cs="Arial"/>
                <w:szCs w:val="32"/>
              </w:rPr>
            </w:pPr>
            <w:r w:rsidRPr="004F2743">
              <w:rPr>
                <w:rFonts w:ascii="Arial" w:hAnsi="Arial" w:cs="Arial"/>
                <w:szCs w:val="32"/>
              </w:rPr>
              <w:t>NAB</w:t>
            </w:r>
          </w:p>
        </w:tc>
        <w:tc>
          <w:tcPr>
            <w:tcW w:w="2415" w:type="dxa"/>
            <w:vAlign w:val="center"/>
          </w:tcPr>
          <w:p w14:paraId="2231E933" w14:textId="77777777" w:rsidR="00C35660" w:rsidRPr="004F2743" w:rsidRDefault="00C35660" w:rsidP="00A70D53">
            <w:pPr>
              <w:tabs>
                <w:tab w:val="right" w:pos="1734"/>
              </w:tabs>
              <w:ind w:left="23"/>
              <w:jc w:val="right"/>
              <w:rPr>
                <w:rFonts w:ascii="Arial" w:hAnsi="Arial" w:cs="Arial"/>
                <w:szCs w:val="32"/>
              </w:rPr>
            </w:pPr>
            <w:r>
              <w:rPr>
                <w:rFonts w:ascii="Arial" w:hAnsi="Arial" w:cs="Arial"/>
                <w:szCs w:val="32"/>
              </w:rPr>
              <w:t>$6,976,687</w:t>
            </w:r>
          </w:p>
        </w:tc>
        <w:tc>
          <w:tcPr>
            <w:tcW w:w="2311" w:type="dxa"/>
            <w:vAlign w:val="center"/>
          </w:tcPr>
          <w:p w14:paraId="6FCC0F82" w14:textId="77777777" w:rsidR="00C35660" w:rsidRPr="000A28C8" w:rsidRDefault="00C35660" w:rsidP="00A70D53">
            <w:pPr>
              <w:rPr>
                <w:rFonts w:ascii="Arial" w:hAnsi="Arial" w:cs="Arial"/>
                <w:szCs w:val="32"/>
              </w:rPr>
            </w:pPr>
            <w:r>
              <w:rPr>
                <w:rFonts w:ascii="Arial" w:hAnsi="Arial" w:cs="Arial"/>
                <w:szCs w:val="32"/>
              </w:rPr>
              <w:t xml:space="preserve">    0.27% - 0.36</w:t>
            </w:r>
            <w:r w:rsidRPr="000A28C8">
              <w:rPr>
                <w:rFonts w:ascii="Arial" w:hAnsi="Arial" w:cs="Arial"/>
                <w:szCs w:val="32"/>
              </w:rPr>
              <w:t>%</w:t>
            </w:r>
          </w:p>
        </w:tc>
        <w:tc>
          <w:tcPr>
            <w:tcW w:w="2645" w:type="dxa"/>
            <w:vAlign w:val="center"/>
          </w:tcPr>
          <w:p w14:paraId="027BE119" w14:textId="77777777" w:rsidR="00C35660" w:rsidRPr="000A28C8" w:rsidRDefault="00C35660" w:rsidP="00A70D53">
            <w:pPr>
              <w:ind w:right="41"/>
              <w:jc w:val="center"/>
              <w:rPr>
                <w:rFonts w:ascii="Arial" w:hAnsi="Arial" w:cs="Arial"/>
                <w:szCs w:val="32"/>
              </w:rPr>
            </w:pPr>
            <w:r>
              <w:rPr>
                <w:rFonts w:ascii="Arial" w:hAnsi="Arial" w:cs="Arial"/>
                <w:szCs w:val="32"/>
              </w:rPr>
              <w:t xml:space="preserve"> 33.52</w:t>
            </w:r>
            <w:r w:rsidRPr="000A28C8">
              <w:rPr>
                <w:rFonts w:ascii="Arial" w:hAnsi="Arial" w:cs="Arial"/>
                <w:szCs w:val="32"/>
              </w:rPr>
              <w:t>%</w:t>
            </w:r>
          </w:p>
        </w:tc>
      </w:tr>
      <w:tr w:rsidR="00C35660" w:rsidRPr="004F2743" w14:paraId="4B4986A6" w14:textId="77777777" w:rsidTr="00A70D53">
        <w:trPr>
          <w:trHeight w:val="397"/>
          <w:jc w:val="center"/>
        </w:trPr>
        <w:tc>
          <w:tcPr>
            <w:tcW w:w="2122" w:type="dxa"/>
            <w:vAlign w:val="center"/>
          </w:tcPr>
          <w:p w14:paraId="25493694" w14:textId="77777777" w:rsidR="00C35660" w:rsidRPr="004F2743" w:rsidRDefault="00C35660" w:rsidP="00A70D53">
            <w:pPr>
              <w:ind w:left="31" w:right="40"/>
              <w:jc w:val="center"/>
              <w:rPr>
                <w:rFonts w:ascii="Arial" w:hAnsi="Arial" w:cs="Arial"/>
                <w:szCs w:val="32"/>
              </w:rPr>
            </w:pPr>
            <w:r w:rsidRPr="004F2743">
              <w:rPr>
                <w:rFonts w:ascii="Arial" w:hAnsi="Arial" w:cs="Arial"/>
                <w:szCs w:val="32"/>
              </w:rPr>
              <w:t>Westpac</w:t>
            </w:r>
          </w:p>
        </w:tc>
        <w:tc>
          <w:tcPr>
            <w:tcW w:w="2415" w:type="dxa"/>
            <w:vAlign w:val="center"/>
          </w:tcPr>
          <w:p w14:paraId="04BF908E" w14:textId="77777777" w:rsidR="00C35660" w:rsidRPr="004F2743" w:rsidRDefault="00C35660" w:rsidP="00A70D53">
            <w:pPr>
              <w:tabs>
                <w:tab w:val="right" w:pos="1734"/>
              </w:tabs>
              <w:ind w:left="23"/>
              <w:jc w:val="right"/>
              <w:rPr>
                <w:rFonts w:ascii="Arial" w:hAnsi="Arial" w:cs="Arial"/>
                <w:szCs w:val="32"/>
              </w:rPr>
            </w:pPr>
            <w:r>
              <w:rPr>
                <w:rFonts w:ascii="Arial" w:hAnsi="Arial" w:cs="Arial"/>
                <w:szCs w:val="32"/>
              </w:rPr>
              <w:t>$5,002,092</w:t>
            </w:r>
          </w:p>
        </w:tc>
        <w:tc>
          <w:tcPr>
            <w:tcW w:w="2311" w:type="dxa"/>
            <w:vAlign w:val="center"/>
          </w:tcPr>
          <w:p w14:paraId="44194152" w14:textId="77777777" w:rsidR="00C35660" w:rsidRPr="000A28C8" w:rsidRDefault="00C35660" w:rsidP="00A70D53">
            <w:pPr>
              <w:jc w:val="center"/>
              <w:rPr>
                <w:rFonts w:ascii="Arial" w:hAnsi="Arial" w:cs="Arial"/>
                <w:szCs w:val="32"/>
              </w:rPr>
            </w:pPr>
            <w:r>
              <w:rPr>
                <w:rFonts w:ascii="Arial" w:hAnsi="Arial" w:cs="Arial"/>
                <w:szCs w:val="32"/>
              </w:rPr>
              <w:t>0.26% - 1.05%</w:t>
            </w:r>
          </w:p>
        </w:tc>
        <w:tc>
          <w:tcPr>
            <w:tcW w:w="2645" w:type="dxa"/>
            <w:vAlign w:val="center"/>
          </w:tcPr>
          <w:p w14:paraId="17EBC74D" w14:textId="77777777" w:rsidR="00C35660" w:rsidRPr="000A28C8" w:rsidRDefault="00C35660" w:rsidP="00A70D53">
            <w:pPr>
              <w:ind w:right="41"/>
              <w:jc w:val="center"/>
              <w:rPr>
                <w:rFonts w:ascii="Arial" w:hAnsi="Arial" w:cs="Arial"/>
                <w:szCs w:val="32"/>
              </w:rPr>
            </w:pPr>
            <w:r>
              <w:rPr>
                <w:rFonts w:ascii="Arial" w:hAnsi="Arial" w:cs="Arial"/>
                <w:szCs w:val="32"/>
              </w:rPr>
              <w:t xml:space="preserve"> 24.03</w:t>
            </w:r>
            <w:r w:rsidRPr="000A28C8">
              <w:rPr>
                <w:rFonts w:ascii="Arial" w:hAnsi="Arial" w:cs="Arial"/>
                <w:szCs w:val="32"/>
              </w:rPr>
              <w:t>%</w:t>
            </w:r>
          </w:p>
        </w:tc>
      </w:tr>
      <w:tr w:rsidR="00C35660" w:rsidRPr="004F2743" w14:paraId="42ABC7C5" w14:textId="77777777" w:rsidTr="00A70D53">
        <w:trPr>
          <w:trHeight w:val="612"/>
          <w:jc w:val="center"/>
        </w:trPr>
        <w:tc>
          <w:tcPr>
            <w:tcW w:w="2122" w:type="dxa"/>
            <w:vAlign w:val="center"/>
          </w:tcPr>
          <w:p w14:paraId="5EBF788D" w14:textId="77777777" w:rsidR="00C35660" w:rsidRPr="004F2743" w:rsidRDefault="00C35660" w:rsidP="00A70D53">
            <w:pPr>
              <w:ind w:left="31" w:right="40"/>
              <w:jc w:val="center"/>
              <w:rPr>
                <w:rFonts w:ascii="Arial" w:hAnsi="Arial" w:cs="Arial"/>
                <w:szCs w:val="32"/>
              </w:rPr>
            </w:pPr>
            <w:r w:rsidRPr="004F2743">
              <w:rPr>
                <w:rFonts w:ascii="Arial" w:hAnsi="Arial" w:cs="Arial"/>
                <w:szCs w:val="32"/>
              </w:rPr>
              <w:t>ANZ</w:t>
            </w:r>
          </w:p>
        </w:tc>
        <w:tc>
          <w:tcPr>
            <w:tcW w:w="2415" w:type="dxa"/>
            <w:vAlign w:val="center"/>
          </w:tcPr>
          <w:p w14:paraId="7280A8CA" w14:textId="77777777" w:rsidR="00C35660" w:rsidRDefault="00C35660" w:rsidP="00A70D53">
            <w:pPr>
              <w:tabs>
                <w:tab w:val="right" w:pos="1734"/>
              </w:tabs>
              <w:ind w:left="23"/>
              <w:jc w:val="right"/>
              <w:rPr>
                <w:rFonts w:ascii="Arial" w:hAnsi="Arial" w:cs="Arial"/>
                <w:szCs w:val="32"/>
              </w:rPr>
            </w:pPr>
          </w:p>
          <w:p w14:paraId="4CD838FB" w14:textId="77777777" w:rsidR="00C35660" w:rsidRPr="004F2743" w:rsidRDefault="00C35660" w:rsidP="00A70D53">
            <w:pPr>
              <w:tabs>
                <w:tab w:val="right" w:pos="1734"/>
              </w:tabs>
              <w:ind w:left="23"/>
              <w:jc w:val="right"/>
              <w:rPr>
                <w:rFonts w:ascii="Arial" w:hAnsi="Arial" w:cs="Arial"/>
                <w:szCs w:val="32"/>
              </w:rPr>
            </w:pPr>
            <w:r>
              <w:rPr>
                <w:rFonts w:ascii="Arial" w:hAnsi="Arial" w:cs="Arial"/>
                <w:szCs w:val="32"/>
              </w:rPr>
              <w:t>$2,189,075</w:t>
            </w:r>
          </w:p>
        </w:tc>
        <w:tc>
          <w:tcPr>
            <w:tcW w:w="2311" w:type="dxa"/>
            <w:vAlign w:val="center"/>
          </w:tcPr>
          <w:p w14:paraId="1E0EC8BB" w14:textId="77777777" w:rsidR="00C35660" w:rsidRPr="000A28C8" w:rsidRDefault="00C35660" w:rsidP="00A70D53">
            <w:pPr>
              <w:jc w:val="center"/>
              <w:rPr>
                <w:rFonts w:ascii="Arial" w:hAnsi="Arial" w:cs="Arial"/>
                <w:szCs w:val="32"/>
              </w:rPr>
            </w:pPr>
            <w:r>
              <w:rPr>
                <w:rFonts w:ascii="Arial" w:hAnsi="Arial" w:cs="Arial"/>
                <w:szCs w:val="32"/>
              </w:rPr>
              <w:t xml:space="preserve">0.05%- 0.15%  </w:t>
            </w:r>
          </w:p>
        </w:tc>
        <w:tc>
          <w:tcPr>
            <w:tcW w:w="2645" w:type="dxa"/>
            <w:vAlign w:val="center"/>
          </w:tcPr>
          <w:p w14:paraId="383775B7" w14:textId="77777777" w:rsidR="00C35660" w:rsidRPr="000A28C8" w:rsidRDefault="00C35660" w:rsidP="00A70D53">
            <w:pPr>
              <w:ind w:right="41"/>
              <w:jc w:val="center"/>
              <w:rPr>
                <w:rFonts w:ascii="Arial" w:hAnsi="Arial" w:cs="Arial"/>
                <w:szCs w:val="32"/>
              </w:rPr>
            </w:pPr>
            <w:r>
              <w:rPr>
                <w:rFonts w:ascii="Arial" w:hAnsi="Arial" w:cs="Arial"/>
                <w:szCs w:val="32"/>
              </w:rPr>
              <w:t xml:space="preserve"> 10.52</w:t>
            </w:r>
            <w:r w:rsidRPr="000A28C8">
              <w:rPr>
                <w:rFonts w:ascii="Arial" w:hAnsi="Arial" w:cs="Arial"/>
                <w:szCs w:val="32"/>
              </w:rPr>
              <w:t>%</w:t>
            </w:r>
          </w:p>
        </w:tc>
      </w:tr>
      <w:tr w:rsidR="00C35660" w:rsidRPr="004F2743" w14:paraId="3AE5455C" w14:textId="77777777" w:rsidTr="00A70D53">
        <w:trPr>
          <w:trHeight w:val="397"/>
          <w:jc w:val="center"/>
        </w:trPr>
        <w:tc>
          <w:tcPr>
            <w:tcW w:w="2122" w:type="dxa"/>
            <w:vAlign w:val="center"/>
          </w:tcPr>
          <w:p w14:paraId="531BA5AF" w14:textId="77777777" w:rsidR="00C35660" w:rsidRPr="004F2743" w:rsidRDefault="00C35660" w:rsidP="00A70D53">
            <w:pPr>
              <w:ind w:left="31" w:right="40"/>
              <w:jc w:val="center"/>
              <w:rPr>
                <w:rFonts w:ascii="Arial" w:hAnsi="Arial" w:cs="Arial"/>
                <w:szCs w:val="32"/>
              </w:rPr>
            </w:pPr>
            <w:r w:rsidRPr="004F2743">
              <w:rPr>
                <w:rFonts w:ascii="Arial" w:hAnsi="Arial" w:cs="Arial"/>
                <w:szCs w:val="32"/>
              </w:rPr>
              <w:t>CBA</w:t>
            </w:r>
          </w:p>
        </w:tc>
        <w:tc>
          <w:tcPr>
            <w:tcW w:w="2415" w:type="dxa"/>
            <w:vAlign w:val="center"/>
          </w:tcPr>
          <w:p w14:paraId="66B01199" w14:textId="77777777" w:rsidR="00C35660" w:rsidRPr="004F2743" w:rsidRDefault="00C35660" w:rsidP="00A70D53">
            <w:pPr>
              <w:tabs>
                <w:tab w:val="right" w:pos="1734"/>
              </w:tabs>
              <w:ind w:left="23"/>
              <w:jc w:val="right"/>
              <w:rPr>
                <w:rFonts w:ascii="Arial" w:hAnsi="Arial" w:cs="Arial"/>
                <w:szCs w:val="32"/>
              </w:rPr>
            </w:pPr>
            <w:r>
              <w:rPr>
                <w:rFonts w:ascii="Arial" w:hAnsi="Arial" w:cs="Arial"/>
                <w:szCs w:val="32"/>
              </w:rPr>
              <w:t>$6,646,724</w:t>
            </w:r>
          </w:p>
        </w:tc>
        <w:tc>
          <w:tcPr>
            <w:tcW w:w="2311" w:type="dxa"/>
            <w:vAlign w:val="center"/>
          </w:tcPr>
          <w:p w14:paraId="0BA0116C" w14:textId="77777777" w:rsidR="00C35660" w:rsidRPr="000A28C8" w:rsidRDefault="00C35660" w:rsidP="00A70D53">
            <w:pPr>
              <w:rPr>
                <w:rFonts w:ascii="Arial" w:hAnsi="Arial" w:cs="Arial"/>
                <w:szCs w:val="32"/>
              </w:rPr>
            </w:pPr>
            <w:r>
              <w:rPr>
                <w:rFonts w:ascii="Arial" w:hAnsi="Arial" w:cs="Arial"/>
                <w:szCs w:val="32"/>
              </w:rPr>
              <w:t xml:space="preserve">     0.17</w:t>
            </w:r>
            <w:r w:rsidRPr="000A28C8">
              <w:rPr>
                <w:rFonts w:ascii="Arial" w:hAnsi="Arial" w:cs="Arial"/>
                <w:szCs w:val="32"/>
              </w:rPr>
              <w:t>%</w:t>
            </w:r>
            <w:r>
              <w:rPr>
                <w:rFonts w:ascii="Arial" w:hAnsi="Arial" w:cs="Arial"/>
                <w:szCs w:val="32"/>
              </w:rPr>
              <w:t xml:space="preserve"> - 0.33</w:t>
            </w:r>
            <w:r w:rsidRPr="000A28C8">
              <w:rPr>
                <w:rFonts w:ascii="Arial" w:hAnsi="Arial" w:cs="Arial"/>
                <w:szCs w:val="32"/>
              </w:rPr>
              <w:t>%</w:t>
            </w:r>
          </w:p>
        </w:tc>
        <w:tc>
          <w:tcPr>
            <w:tcW w:w="2645" w:type="dxa"/>
            <w:vAlign w:val="center"/>
          </w:tcPr>
          <w:p w14:paraId="16C912DC" w14:textId="77777777" w:rsidR="00C35660" w:rsidRPr="000A28C8" w:rsidRDefault="00C35660" w:rsidP="00A70D53">
            <w:pPr>
              <w:ind w:right="41"/>
              <w:jc w:val="center"/>
              <w:rPr>
                <w:rFonts w:ascii="Arial" w:hAnsi="Arial" w:cs="Arial"/>
                <w:szCs w:val="32"/>
              </w:rPr>
            </w:pPr>
            <w:r>
              <w:rPr>
                <w:rFonts w:ascii="Arial" w:hAnsi="Arial" w:cs="Arial"/>
                <w:szCs w:val="32"/>
              </w:rPr>
              <w:t xml:space="preserve">  31.93</w:t>
            </w:r>
            <w:r w:rsidRPr="000A28C8">
              <w:rPr>
                <w:rFonts w:ascii="Arial" w:hAnsi="Arial" w:cs="Arial"/>
                <w:szCs w:val="32"/>
              </w:rPr>
              <w:t>%</w:t>
            </w:r>
          </w:p>
        </w:tc>
      </w:tr>
      <w:tr w:rsidR="00C35660" w:rsidRPr="004F2743" w14:paraId="252EF782" w14:textId="77777777" w:rsidTr="00A70D53">
        <w:trPr>
          <w:trHeight w:val="397"/>
          <w:jc w:val="center"/>
        </w:trPr>
        <w:tc>
          <w:tcPr>
            <w:tcW w:w="2122" w:type="dxa"/>
            <w:vAlign w:val="center"/>
          </w:tcPr>
          <w:p w14:paraId="08A2A02F" w14:textId="77777777" w:rsidR="00C35660" w:rsidRPr="004F2743" w:rsidRDefault="00C35660" w:rsidP="00A70D53">
            <w:pPr>
              <w:ind w:left="31" w:right="40"/>
              <w:jc w:val="center"/>
              <w:rPr>
                <w:rFonts w:ascii="Arial" w:hAnsi="Arial" w:cs="Arial"/>
                <w:b/>
                <w:szCs w:val="32"/>
              </w:rPr>
            </w:pPr>
            <w:r w:rsidRPr="004F2743">
              <w:rPr>
                <w:rFonts w:ascii="Arial" w:hAnsi="Arial" w:cs="Arial"/>
                <w:b/>
                <w:szCs w:val="32"/>
              </w:rPr>
              <w:t>Total</w:t>
            </w:r>
          </w:p>
        </w:tc>
        <w:tc>
          <w:tcPr>
            <w:tcW w:w="2415" w:type="dxa"/>
            <w:vAlign w:val="center"/>
          </w:tcPr>
          <w:p w14:paraId="61E7E2AB" w14:textId="77777777" w:rsidR="00C35660" w:rsidRPr="00BB4CB8" w:rsidRDefault="00C35660" w:rsidP="00A70D53">
            <w:pPr>
              <w:tabs>
                <w:tab w:val="right" w:pos="1734"/>
              </w:tabs>
              <w:ind w:left="23"/>
              <w:jc w:val="right"/>
              <w:rPr>
                <w:rFonts w:ascii="Arial" w:hAnsi="Arial" w:cs="Arial"/>
                <w:b/>
                <w:szCs w:val="32"/>
              </w:rPr>
            </w:pPr>
            <w:r w:rsidRPr="00BB4CB8">
              <w:rPr>
                <w:rFonts w:ascii="Arial" w:hAnsi="Arial" w:cs="Arial"/>
                <w:b/>
                <w:szCs w:val="32"/>
              </w:rPr>
              <w:t>$</w:t>
            </w:r>
            <w:r>
              <w:rPr>
                <w:rFonts w:ascii="Arial" w:hAnsi="Arial" w:cs="Arial"/>
                <w:b/>
                <w:szCs w:val="32"/>
              </w:rPr>
              <w:t>20,814,578</w:t>
            </w:r>
          </w:p>
        </w:tc>
        <w:tc>
          <w:tcPr>
            <w:tcW w:w="2311" w:type="dxa"/>
            <w:vAlign w:val="center"/>
          </w:tcPr>
          <w:p w14:paraId="17EFB1C9" w14:textId="77777777" w:rsidR="00C35660" w:rsidRPr="000A28C8" w:rsidRDefault="00C35660" w:rsidP="00A70D53">
            <w:pPr>
              <w:jc w:val="both"/>
              <w:rPr>
                <w:rFonts w:ascii="Arial" w:hAnsi="Arial" w:cs="Arial"/>
                <w:b/>
                <w:szCs w:val="32"/>
              </w:rPr>
            </w:pPr>
          </w:p>
        </w:tc>
        <w:tc>
          <w:tcPr>
            <w:tcW w:w="2645" w:type="dxa"/>
            <w:vAlign w:val="center"/>
          </w:tcPr>
          <w:p w14:paraId="61842291" w14:textId="77777777" w:rsidR="00C35660" w:rsidRPr="000A28C8" w:rsidRDefault="00C35660" w:rsidP="00A70D53">
            <w:pPr>
              <w:ind w:right="41"/>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15DA001C" w14:textId="77777777" w:rsidR="00C35660" w:rsidRDefault="00C35660" w:rsidP="00A70D53">
      <w:pPr>
        <w:ind w:left="-284" w:right="-238"/>
        <w:jc w:val="both"/>
        <w:rPr>
          <w:rFonts w:ascii="Arial" w:hAnsi="Arial" w:cs="Arial"/>
          <w:b/>
          <w:color w:val="17365D" w:themeColor="text2" w:themeShade="BF"/>
          <w:sz w:val="28"/>
          <w:szCs w:val="32"/>
          <w:lang w:val="en-US"/>
        </w:rPr>
      </w:pPr>
    </w:p>
    <w:p w14:paraId="6742E964" w14:textId="77777777" w:rsidR="00C35660" w:rsidRDefault="00C35660" w:rsidP="00A70D53">
      <w:pPr>
        <w:ind w:left="-284" w:right="-238"/>
        <w:jc w:val="both"/>
        <w:rPr>
          <w:rFonts w:ascii="Arial" w:hAnsi="Arial" w:cs="Arial"/>
          <w:b/>
          <w:color w:val="17365D" w:themeColor="text2" w:themeShade="BF"/>
          <w:sz w:val="28"/>
          <w:szCs w:val="32"/>
          <w:lang w:val="en-US"/>
        </w:rPr>
      </w:pPr>
      <w:r>
        <w:rPr>
          <w:noProof/>
        </w:rPr>
        <w:drawing>
          <wp:inline distT="0" distB="0" distL="0" distR="0" wp14:anchorId="3126AE9C" wp14:editId="10971E48">
            <wp:extent cx="6130925" cy="3610708"/>
            <wp:effectExtent l="0" t="0" r="3175" b="8890"/>
            <wp:docPr id="2" name="Chart 2">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Arial" w:hAnsi="Arial" w:cs="Arial"/>
          <w:b/>
          <w:color w:val="17365D" w:themeColor="text2" w:themeShade="BF"/>
          <w:sz w:val="28"/>
          <w:szCs w:val="32"/>
          <w:lang w:val="en-US"/>
        </w:rPr>
        <w:t xml:space="preserve"> </w:t>
      </w:r>
    </w:p>
    <w:p w14:paraId="0D009C83" w14:textId="77777777" w:rsidR="00C35660" w:rsidRDefault="00C35660" w:rsidP="00A70D53">
      <w:pPr>
        <w:ind w:left="-284" w:right="-238"/>
        <w:jc w:val="both"/>
        <w:rPr>
          <w:rFonts w:ascii="Arial" w:hAnsi="Arial" w:cs="Arial"/>
          <w:szCs w:val="32"/>
          <w:lang w:val="en-US"/>
        </w:rPr>
      </w:pPr>
    </w:p>
    <w:p w14:paraId="68FC900A" w14:textId="77777777" w:rsidR="00B5478D" w:rsidRDefault="00B5478D" w:rsidP="00A70D53">
      <w:pPr>
        <w:ind w:left="-284" w:right="-238"/>
        <w:jc w:val="both"/>
        <w:rPr>
          <w:rFonts w:ascii="Arial" w:hAnsi="Arial" w:cs="Arial"/>
          <w:b/>
          <w:color w:val="17365D" w:themeColor="text2" w:themeShade="BF"/>
          <w:sz w:val="28"/>
          <w:szCs w:val="32"/>
          <w:lang w:val="en-US"/>
        </w:rPr>
      </w:pPr>
    </w:p>
    <w:p w14:paraId="6B8118BE" w14:textId="10716356"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29F11FB" w14:textId="77777777" w:rsidR="00C35660" w:rsidRPr="005F77A2" w:rsidRDefault="00C35660" w:rsidP="00A70D53">
      <w:pPr>
        <w:ind w:left="-284" w:right="-238"/>
        <w:jc w:val="both"/>
        <w:rPr>
          <w:rFonts w:ascii="Arial" w:hAnsi="Arial" w:cs="Arial"/>
          <w:b/>
          <w:szCs w:val="32"/>
          <w:lang w:val="en-US"/>
        </w:rPr>
      </w:pPr>
    </w:p>
    <w:p w14:paraId="3B81A5D2" w14:textId="77777777" w:rsidR="00C35660" w:rsidRDefault="00C35660" w:rsidP="00A70D53">
      <w:pPr>
        <w:ind w:left="-284" w:right="-238"/>
        <w:jc w:val="both"/>
        <w:rPr>
          <w:rFonts w:ascii="Arial" w:hAnsi="Arial" w:cs="Arial"/>
          <w:szCs w:val="32"/>
          <w:lang w:val="en-US"/>
        </w:rPr>
      </w:pPr>
      <w:r w:rsidRPr="00796DB9">
        <w:rPr>
          <w:rFonts w:ascii="Arial" w:hAnsi="Arial" w:cs="Arial"/>
          <w:szCs w:val="32"/>
          <w:lang w:val="en-US"/>
        </w:rPr>
        <w:t>N/A</w:t>
      </w:r>
    </w:p>
    <w:p w14:paraId="77C348BF" w14:textId="77777777" w:rsidR="00C35660" w:rsidRDefault="00C35660" w:rsidP="00A70D53">
      <w:pPr>
        <w:ind w:left="-284" w:right="-238"/>
        <w:jc w:val="both"/>
        <w:rPr>
          <w:rFonts w:ascii="Arial" w:hAnsi="Arial" w:cs="Arial"/>
          <w:szCs w:val="32"/>
          <w:lang w:val="en-US"/>
        </w:rPr>
      </w:pPr>
    </w:p>
    <w:p w14:paraId="19CAB0F7" w14:textId="77777777" w:rsidR="00C35660" w:rsidRPr="005F77A2" w:rsidRDefault="00C35660" w:rsidP="00A70D53">
      <w:pPr>
        <w:ind w:left="-284" w:right="-238"/>
        <w:jc w:val="both"/>
        <w:rPr>
          <w:rFonts w:ascii="Arial" w:hAnsi="Arial" w:cs="Arial"/>
          <w:szCs w:val="32"/>
          <w:lang w:val="en-US"/>
        </w:rPr>
      </w:pPr>
    </w:p>
    <w:p w14:paraId="0FF3A4A9"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100B253" w14:textId="77777777" w:rsidR="00C35660" w:rsidRPr="005F77A2" w:rsidRDefault="00C35660" w:rsidP="00A70D53">
      <w:pPr>
        <w:ind w:left="-284" w:right="-238"/>
        <w:jc w:val="both"/>
        <w:rPr>
          <w:rFonts w:ascii="Arial" w:hAnsi="Arial" w:cs="Arial"/>
          <w:szCs w:val="32"/>
          <w:highlight w:val="red"/>
          <w:lang w:val="en-US"/>
        </w:rPr>
      </w:pPr>
    </w:p>
    <w:p w14:paraId="62C5E634" w14:textId="77777777" w:rsidR="00C35660" w:rsidRPr="00967DC6" w:rsidRDefault="00C35660" w:rsidP="00A70D53">
      <w:pPr>
        <w:ind w:left="-284" w:right="-238"/>
        <w:jc w:val="both"/>
        <w:rPr>
          <w:rFonts w:ascii="Arial" w:hAnsi="Arial" w:cs="Arial"/>
          <w:szCs w:val="32"/>
          <w:lang w:val="en-US"/>
        </w:rPr>
      </w:pPr>
      <w:r w:rsidRPr="00967DC6">
        <w:rPr>
          <w:rFonts w:ascii="Arial" w:hAnsi="Arial" w:cs="Arial"/>
          <w:szCs w:val="32"/>
          <w:lang w:val="en-US"/>
        </w:rPr>
        <w:t xml:space="preserve">The investment of surplus funds in the 2021/22 approved budget is in line with the City’s strategic direction. </w:t>
      </w:r>
    </w:p>
    <w:p w14:paraId="5D1D40BD" w14:textId="77777777" w:rsidR="00C35660" w:rsidRPr="00967DC6" w:rsidRDefault="00C35660" w:rsidP="00A70D53">
      <w:pPr>
        <w:ind w:left="-284" w:right="-238"/>
        <w:jc w:val="both"/>
        <w:rPr>
          <w:rFonts w:ascii="Arial" w:hAnsi="Arial" w:cs="Arial"/>
          <w:szCs w:val="32"/>
          <w:lang w:val="en-US"/>
        </w:rPr>
      </w:pPr>
    </w:p>
    <w:p w14:paraId="4649896C" w14:textId="77777777" w:rsidR="00C35660" w:rsidRPr="00967DC6" w:rsidRDefault="00C35660" w:rsidP="00A70D53">
      <w:pPr>
        <w:ind w:left="-284" w:right="-238"/>
        <w:jc w:val="both"/>
        <w:rPr>
          <w:rFonts w:ascii="Arial" w:hAnsi="Arial" w:cs="Arial"/>
          <w:szCs w:val="32"/>
          <w:lang w:val="en-US"/>
        </w:rPr>
      </w:pPr>
      <w:r w:rsidRPr="00967DC6">
        <w:rPr>
          <w:rFonts w:ascii="Arial" w:hAnsi="Arial" w:cs="Arial"/>
          <w:szCs w:val="32"/>
          <w:lang w:val="en-US"/>
        </w:rPr>
        <w:t>The 2021/22 approved budget ensured that there is an equitable distribution of benefits in the community.</w:t>
      </w:r>
    </w:p>
    <w:p w14:paraId="0E29CA41" w14:textId="77777777" w:rsidR="00C35660" w:rsidRPr="00967DC6" w:rsidRDefault="00C35660" w:rsidP="00A70D53">
      <w:pPr>
        <w:ind w:left="-284" w:right="-238"/>
        <w:jc w:val="both"/>
        <w:rPr>
          <w:rFonts w:ascii="Arial" w:hAnsi="Arial" w:cs="Arial"/>
          <w:szCs w:val="32"/>
          <w:lang w:val="en-US"/>
        </w:rPr>
      </w:pPr>
    </w:p>
    <w:p w14:paraId="7440E72B" w14:textId="77777777" w:rsidR="00C35660" w:rsidRPr="00967DC6" w:rsidRDefault="00C35660" w:rsidP="00A70D53">
      <w:pPr>
        <w:ind w:left="-284" w:right="-238"/>
        <w:jc w:val="both"/>
        <w:rPr>
          <w:rFonts w:ascii="Arial" w:hAnsi="Arial" w:cs="Arial"/>
          <w:szCs w:val="32"/>
          <w:lang w:val="en-US"/>
        </w:rPr>
      </w:pPr>
      <w:r w:rsidRPr="00967DC6">
        <w:rPr>
          <w:rFonts w:ascii="Arial" w:hAnsi="Arial" w:cs="Arial"/>
          <w:szCs w:val="32"/>
          <w:lang w:val="en-US"/>
        </w:rPr>
        <w:t>The 2021/22 budget was prepared in line with the City’s level of tolerance of risk and it is managed through budgetary review and control.</w:t>
      </w:r>
    </w:p>
    <w:p w14:paraId="78F1485D" w14:textId="77777777" w:rsidR="00C35660" w:rsidRPr="00967DC6" w:rsidRDefault="00C35660" w:rsidP="00A70D53">
      <w:pPr>
        <w:ind w:left="-284" w:right="-238"/>
        <w:jc w:val="both"/>
        <w:rPr>
          <w:rFonts w:ascii="Arial" w:hAnsi="Arial" w:cs="Arial"/>
          <w:szCs w:val="32"/>
          <w:lang w:val="en-US"/>
        </w:rPr>
      </w:pPr>
    </w:p>
    <w:p w14:paraId="5B721FC7" w14:textId="77777777" w:rsidR="00C35660" w:rsidRDefault="00C35660" w:rsidP="00A70D53">
      <w:pPr>
        <w:ind w:left="-284" w:right="-238"/>
        <w:jc w:val="both"/>
        <w:rPr>
          <w:rFonts w:ascii="Arial" w:hAnsi="Arial" w:cs="Arial"/>
          <w:szCs w:val="32"/>
          <w:lang w:val="en-US"/>
        </w:rPr>
      </w:pPr>
      <w:r w:rsidRPr="00967DC6">
        <w:rPr>
          <w:rFonts w:ascii="Arial" w:hAnsi="Arial" w:cs="Arial"/>
          <w:szCs w:val="32"/>
          <w:lang w:val="en-US"/>
        </w:rPr>
        <w:t>The interest income on investment in the 2021/22 approved budget was based on economic and financial data available at the time of preparation of the budget.</w:t>
      </w:r>
    </w:p>
    <w:p w14:paraId="443A0935" w14:textId="77777777" w:rsidR="00C35660" w:rsidRDefault="00C35660" w:rsidP="00A70D53">
      <w:pPr>
        <w:ind w:left="-284" w:right="-238"/>
        <w:jc w:val="both"/>
        <w:rPr>
          <w:rFonts w:ascii="Arial" w:hAnsi="Arial" w:cs="Arial"/>
          <w:bCs/>
          <w:szCs w:val="28"/>
          <w:lang w:val="en-US"/>
        </w:rPr>
      </w:pPr>
    </w:p>
    <w:p w14:paraId="6D3A848F" w14:textId="77777777" w:rsidR="00263511" w:rsidRPr="005F77A2" w:rsidRDefault="00263511" w:rsidP="00A70D53">
      <w:pPr>
        <w:ind w:left="-284" w:right="-238"/>
        <w:jc w:val="both"/>
        <w:rPr>
          <w:rFonts w:ascii="Arial" w:hAnsi="Arial" w:cs="Arial"/>
          <w:bCs/>
          <w:szCs w:val="28"/>
          <w:lang w:val="en-US"/>
        </w:rPr>
      </w:pPr>
    </w:p>
    <w:p w14:paraId="01801006" w14:textId="77777777" w:rsidR="00C35660" w:rsidRPr="005F77A2" w:rsidRDefault="00C35660" w:rsidP="00A70D5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28F35A86" w14:textId="77777777" w:rsidR="00C35660" w:rsidRPr="005F77A2" w:rsidRDefault="00C35660" w:rsidP="00A70D53">
      <w:pPr>
        <w:ind w:left="-284" w:right="-238"/>
        <w:jc w:val="both"/>
        <w:rPr>
          <w:rFonts w:ascii="Arial" w:hAnsi="Arial" w:cs="Arial"/>
          <w:b/>
          <w:szCs w:val="32"/>
          <w:highlight w:val="yellow"/>
          <w:lang w:val="en-US"/>
        </w:rPr>
      </w:pPr>
    </w:p>
    <w:p w14:paraId="1AE47DD5" w14:textId="77777777" w:rsidR="00C35660" w:rsidRDefault="00C35660" w:rsidP="00A70D53">
      <w:pPr>
        <w:ind w:left="-284" w:right="-238"/>
        <w:jc w:val="both"/>
        <w:rPr>
          <w:rFonts w:ascii="Arial" w:eastAsia="Acumin Pro" w:hAnsi="Arial" w:cs="Arial"/>
          <w:szCs w:val="24"/>
          <w:lang w:val="en-US"/>
        </w:rPr>
      </w:pPr>
      <w:r w:rsidRPr="00B3497A">
        <w:rPr>
          <w:rFonts w:ascii="Arial" w:eastAsia="Acumin Pro" w:hAnsi="Arial" w:cs="Arial"/>
          <w:szCs w:val="24"/>
          <w:lang w:val="en-US"/>
        </w:rPr>
        <w:t xml:space="preserve">The </w:t>
      </w:r>
      <w:r>
        <w:rPr>
          <w:rFonts w:ascii="Arial" w:eastAsia="Acumin Pro" w:hAnsi="Arial" w:cs="Arial"/>
          <w:szCs w:val="24"/>
          <w:lang w:val="en-US"/>
        </w:rPr>
        <w:t>Mar</w:t>
      </w:r>
      <w:r w:rsidRPr="00B3497A">
        <w:rPr>
          <w:rFonts w:ascii="Arial" w:eastAsia="Acumin Pro" w:hAnsi="Arial" w:cs="Arial"/>
          <w:szCs w:val="24"/>
          <w:lang w:val="en-US"/>
        </w:rPr>
        <w:t xml:space="preserve"> YTD Actual interest income from investments is $</w:t>
      </w:r>
      <w:r>
        <w:rPr>
          <w:rFonts w:ascii="Arial" w:eastAsia="Acumin Pro" w:hAnsi="Arial" w:cs="Arial"/>
          <w:szCs w:val="24"/>
          <w:lang w:val="en-US"/>
        </w:rPr>
        <w:t>32</w:t>
      </w:r>
      <w:r w:rsidRPr="00B3497A">
        <w:rPr>
          <w:rFonts w:ascii="Arial" w:eastAsia="Acumin Pro" w:hAnsi="Arial" w:cs="Arial"/>
          <w:szCs w:val="24"/>
          <w:lang w:val="en-US"/>
        </w:rPr>
        <w:t>,</w:t>
      </w:r>
      <w:r>
        <w:rPr>
          <w:rFonts w:ascii="Arial" w:eastAsia="Acumin Pro" w:hAnsi="Arial" w:cs="Arial"/>
          <w:szCs w:val="24"/>
          <w:lang w:val="en-US"/>
        </w:rPr>
        <w:t>002</w:t>
      </w:r>
      <w:r w:rsidRPr="00B3497A">
        <w:rPr>
          <w:rFonts w:ascii="Arial" w:eastAsia="Acumin Pro" w:hAnsi="Arial" w:cs="Arial"/>
          <w:szCs w:val="24"/>
          <w:lang w:val="en-US"/>
        </w:rPr>
        <w:t xml:space="preserve"> compared to the YTD </w:t>
      </w:r>
      <w:r>
        <w:rPr>
          <w:rFonts w:ascii="Arial" w:eastAsia="Acumin Pro" w:hAnsi="Arial" w:cs="Arial"/>
          <w:szCs w:val="24"/>
          <w:lang w:val="en-US"/>
        </w:rPr>
        <w:t>Feb</w:t>
      </w:r>
      <w:r w:rsidRPr="00B3497A">
        <w:rPr>
          <w:rFonts w:ascii="Arial" w:eastAsia="Acumin Pro" w:hAnsi="Arial" w:cs="Arial"/>
          <w:szCs w:val="24"/>
          <w:lang w:val="en-US"/>
        </w:rPr>
        <w:t xml:space="preserve"> Budget of $</w:t>
      </w:r>
      <w:r>
        <w:rPr>
          <w:rFonts w:ascii="Arial" w:eastAsia="Acumin Pro" w:hAnsi="Arial" w:cs="Arial"/>
          <w:szCs w:val="24"/>
          <w:lang w:val="en-US"/>
        </w:rPr>
        <w:t>31</w:t>
      </w:r>
      <w:r w:rsidRPr="00B3497A">
        <w:rPr>
          <w:rFonts w:ascii="Arial" w:eastAsia="Acumin Pro" w:hAnsi="Arial" w:cs="Arial"/>
          <w:szCs w:val="24"/>
          <w:lang w:val="en-US"/>
        </w:rPr>
        <w:t>,</w:t>
      </w:r>
      <w:r>
        <w:rPr>
          <w:rFonts w:ascii="Arial" w:eastAsia="Acumin Pro" w:hAnsi="Arial" w:cs="Arial"/>
          <w:szCs w:val="24"/>
          <w:lang w:val="en-US"/>
        </w:rPr>
        <w:t>5</w:t>
      </w:r>
      <w:r w:rsidRPr="00B3497A">
        <w:rPr>
          <w:rFonts w:ascii="Arial" w:eastAsia="Acumin Pro" w:hAnsi="Arial" w:cs="Arial"/>
          <w:szCs w:val="24"/>
          <w:lang w:val="en-US"/>
        </w:rPr>
        <w:t>00.</w:t>
      </w:r>
    </w:p>
    <w:p w14:paraId="4ABC075E" w14:textId="77777777" w:rsidR="00C35660" w:rsidRDefault="00C35660" w:rsidP="00A70D53">
      <w:pPr>
        <w:ind w:left="-284" w:right="-238"/>
        <w:jc w:val="both"/>
        <w:rPr>
          <w:rFonts w:ascii="Arial" w:hAnsi="Arial" w:cs="Arial"/>
          <w:szCs w:val="24"/>
          <w:highlight w:val="yellow"/>
          <w:lang w:val="en-US"/>
        </w:rPr>
      </w:pPr>
    </w:p>
    <w:p w14:paraId="03CD1540" w14:textId="77777777" w:rsidR="00263511" w:rsidRPr="005F77A2" w:rsidRDefault="00263511" w:rsidP="00A70D53">
      <w:pPr>
        <w:ind w:left="-284" w:right="-238"/>
        <w:jc w:val="both"/>
        <w:rPr>
          <w:rFonts w:ascii="Arial" w:hAnsi="Arial" w:cs="Arial"/>
          <w:szCs w:val="24"/>
          <w:highlight w:val="yellow"/>
          <w:lang w:val="en-US"/>
        </w:rPr>
      </w:pPr>
    </w:p>
    <w:p w14:paraId="2A737F13"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BDEB67F" w14:textId="77777777" w:rsidR="00C35660" w:rsidRPr="005F77A2" w:rsidRDefault="00C35660" w:rsidP="00A70D53">
      <w:pPr>
        <w:ind w:left="-284" w:right="-238"/>
        <w:jc w:val="both"/>
        <w:rPr>
          <w:rFonts w:ascii="Arial" w:hAnsi="Arial" w:cs="Arial"/>
          <w:b/>
          <w:sz w:val="28"/>
          <w:szCs w:val="32"/>
          <w:lang w:val="en-US"/>
        </w:rPr>
      </w:pPr>
    </w:p>
    <w:p w14:paraId="1A0C01A0" w14:textId="77777777" w:rsidR="00C35660" w:rsidRDefault="00C35660" w:rsidP="00A70D53">
      <w:pPr>
        <w:ind w:left="-284" w:right="-238"/>
        <w:jc w:val="both"/>
        <w:rPr>
          <w:rFonts w:ascii="Arial" w:hAnsi="Arial" w:cs="Arial"/>
          <w:b/>
          <w:color w:val="17365D" w:themeColor="text2" w:themeShade="BF"/>
          <w:sz w:val="28"/>
          <w:szCs w:val="32"/>
          <w:lang w:val="en-US"/>
        </w:rPr>
      </w:pPr>
      <w:r>
        <w:rPr>
          <w:rFonts w:ascii="Arial" w:hAnsi="Arial" w:cs="Arial"/>
          <w:bCs/>
          <w:szCs w:val="24"/>
          <w:lang w:val="en-US"/>
        </w:rPr>
        <w:t>N/A</w:t>
      </w:r>
      <w:r w:rsidRPr="005F77A2">
        <w:rPr>
          <w:rFonts w:ascii="Arial" w:hAnsi="Arial" w:cs="Arial"/>
          <w:b/>
          <w:color w:val="17365D" w:themeColor="text2" w:themeShade="BF"/>
          <w:sz w:val="28"/>
          <w:szCs w:val="32"/>
          <w:lang w:val="en-US"/>
        </w:rPr>
        <w:t xml:space="preserve"> </w:t>
      </w:r>
    </w:p>
    <w:p w14:paraId="59A728A5" w14:textId="77777777" w:rsidR="00C35660" w:rsidRDefault="00C35660" w:rsidP="00A70D53">
      <w:pPr>
        <w:ind w:left="-284" w:right="-238"/>
        <w:jc w:val="both"/>
        <w:rPr>
          <w:rFonts w:ascii="Arial" w:hAnsi="Arial" w:cs="Arial"/>
          <w:b/>
          <w:color w:val="17365D" w:themeColor="text2" w:themeShade="BF"/>
          <w:sz w:val="28"/>
          <w:szCs w:val="32"/>
          <w:lang w:val="en-US"/>
        </w:rPr>
      </w:pPr>
    </w:p>
    <w:p w14:paraId="4E45ECF4" w14:textId="77777777" w:rsidR="00263511" w:rsidRDefault="00263511" w:rsidP="00A70D53">
      <w:pPr>
        <w:ind w:left="-284" w:right="-238"/>
        <w:jc w:val="both"/>
        <w:rPr>
          <w:rFonts w:ascii="Arial" w:hAnsi="Arial" w:cs="Arial"/>
          <w:b/>
          <w:color w:val="17365D" w:themeColor="text2" w:themeShade="BF"/>
          <w:sz w:val="28"/>
          <w:szCs w:val="32"/>
          <w:lang w:val="en-US"/>
        </w:rPr>
      </w:pPr>
    </w:p>
    <w:p w14:paraId="7CCF33C1" w14:textId="77777777" w:rsidR="00C35660" w:rsidRPr="005F77A2" w:rsidRDefault="00C35660" w:rsidP="00A70D5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4016FF2" w14:textId="77777777" w:rsidR="00C35660" w:rsidRPr="005F77A2" w:rsidRDefault="00C35660" w:rsidP="00A70D53">
      <w:pPr>
        <w:ind w:left="-284" w:right="-238"/>
        <w:jc w:val="both"/>
        <w:rPr>
          <w:rFonts w:ascii="Arial" w:hAnsi="Arial" w:cs="Arial"/>
          <w:b/>
          <w:sz w:val="28"/>
          <w:szCs w:val="32"/>
          <w:lang w:val="en-US"/>
        </w:rPr>
      </w:pPr>
    </w:p>
    <w:p w14:paraId="36306211" w14:textId="77777777" w:rsidR="00C35660" w:rsidRPr="00796DB9" w:rsidRDefault="00C35660" w:rsidP="00A70D53">
      <w:pPr>
        <w:ind w:left="-284" w:right="-238"/>
        <w:jc w:val="both"/>
        <w:rPr>
          <w:rFonts w:ascii="Arial" w:hAnsi="Arial" w:cs="Arial"/>
          <w:bCs/>
          <w:caps/>
          <w:szCs w:val="24"/>
          <w:lang w:val="en-US"/>
        </w:rPr>
      </w:pPr>
      <w:r>
        <w:rPr>
          <w:rFonts w:ascii="Arial" w:hAnsi="Arial" w:cs="Arial"/>
          <w:bCs/>
          <w:szCs w:val="24"/>
          <w:lang w:val="en-US"/>
        </w:rPr>
        <w:t>N/</w:t>
      </w:r>
      <w:r>
        <w:rPr>
          <w:rFonts w:ascii="Arial" w:hAnsi="Arial" w:cs="Arial"/>
          <w:bCs/>
          <w:caps/>
          <w:szCs w:val="24"/>
          <w:lang w:val="en-US"/>
        </w:rPr>
        <w:t>A</w:t>
      </w:r>
    </w:p>
    <w:p w14:paraId="792F0721" w14:textId="77777777" w:rsidR="00C35660" w:rsidRDefault="00C35660" w:rsidP="00A70D53">
      <w:pPr>
        <w:ind w:left="-284" w:right="-238"/>
        <w:jc w:val="both"/>
        <w:rPr>
          <w:rFonts w:ascii="Arial" w:hAnsi="Arial" w:cs="Arial"/>
          <w:szCs w:val="24"/>
        </w:rPr>
      </w:pPr>
    </w:p>
    <w:p w14:paraId="78FF9937" w14:textId="77777777" w:rsidR="00263511" w:rsidRDefault="00263511" w:rsidP="00A70D53">
      <w:pPr>
        <w:ind w:left="-284" w:right="-238"/>
        <w:jc w:val="both"/>
        <w:rPr>
          <w:rFonts w:ascii="Arial" w:hAnsi="Arial" w:cs="Arial"/>
          <w:szCs w:val="24"/>
        </w:rPr>
      </w:pPr>
    </w:p>
    <w:p w14:paraId="1C317ED7"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1DBCFB4" w14:textId="77777777" w:rsidR="00C35660" w:rsidRPr="005F77A2" w:rsidRDefault="00C35660" w:rsidP="00A70D53">
      <w:pPr>
        <w:ind w:left="-284" w:right="-238"/>
        <w:jc w:val="both"/>
        <w:rPr>
          <w:rFonts w:ascii="Arial" w:hAnsi="Arial" w:cs="Arial"/>
          <w:bCs/>
          <w:szCs w:val="28"/>
          <w:lang w:val="en-US"/>
        </w:rPr>
      </w:pPr>
    </w:p>
    <w:p w14:paraId="58BBFED0" w14:textId="77777777" w:rsidR="00C35660" w:rsidRDefault="00C35660" w:rsidP="00A70D53">
      <w:pPr>
        <w:ind w:left="-284" w:right="-238"/>
        <w:jc w:val="both"/>
        <w:rPr>
          <w:rFonts w:ascii="Arial" w:hAnsi="Arial" w:cs="Arial"/>
          <w:bCs/>
        </w:rPr>
      </w:pPr>
      <w:r w:rsidRPr="007A168D">
        <w:rPr>
          <w:rFonts w:ascii="Arial" w:hAnsi="Arial" w:cs="Arial"/>
          <w:bCs/>
          <w:szCs w:val="24"/>
        </w:rPr>
        <w:t>The Investment Report is presented to Council.</w:t>
      </w:r>
    </w:p>
    <w:p w14:paraId="3F2B43E9" w14:textId="77777777" w:rsidR="00C35660" w:rsidRDefault="00C35660" w:rsidP="00A70D53">
      <w:pPr>
        <w:ind w:left="-284" w:right="-238"/>
        <w:jc w:val="both"/>
        <w:rPr>
          <w:rFonts w:ascii="Arial" w:hAnsi="Arial" w:cs="Arial"/>
          <w:bCs/>
        </w:rPr>
      </w:pPr>
    </w:p>
    <w:p w14:paraId="74BA82C9" w14:textId="77777777" w:rsidR="00263511" w:rsidRPr="005F77A2" w:rsidRDefault="00263511" w:rsidP="00A70D53">
      <w:pPr>
        <w:ind w:left="-284" w:right="-238"/>
        <w:jc w:val="both"/>
        <w:rPr>
          <w:rFonts w:ascii="Arial" w:hAnsi="Arial" w:cs="Arial"/>
          <w:bCs/>
        </w:rPr>
      </w:pPr>
    </w:p>
    <w:p w14:paraId="79D90D05" w14:textId="77777777" w:rsidR="00C35660" w:rsidRPr="005F77A2" w:rsidRDefault="00C35660" w:rsidP="00A70D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6D56EAE" w14:textId="77777777" w:rsidR="00C35660" w:rsidRPr="005F77A2" w:rsidRDefault="00C35660" w:rsidP="00A70D53">
      <w:pPr>
        <w:ind w:left="-284" w:right="-238"/>
        <w:jc w:val="both"/>
        <w:rPr>
          <w:rFonts w:ascii="Arial" w:hAnsi="Arial" w:cs="Arial"/>
          <w:b/>
          <w:sz w:val="28"/>
          <w:szCs w:val="32"/>
          <w:lang w:val="en-US"/>
        </w:rPr>
      </w:pPr>
    </w:p>
    <w:p w14:paraId="1503D86A" w14:textId="77777777" w:rsidR="00C35660" w:rsidRDefault="00C35660" w:rsidP="00A70D53">
      <w:pPr>
        <w:ind w:left="-284" w:right="-238"/>
        <w:jc w:val="both"/>
        <w:rPr>
          <w:rFonts w:ascii="Arial" w:hAnsi="Arial" w:cs="Arial"/>
          <w:bCs/>
          <w:szCs w:val="24"/>
          <w:lang w:val="en-US"/>
        </w:rPr>
      </w:pPr>
      <w:r>
        <w:rPr>
          <w:rFonts w:ascii="Arial" w:hAnsi="Arial" w:cs="Arial"/>
          <w:bCs/>
          <w:szCs w:val="24"/>
          <w:lang w:val="en-US"/>
        </w:rPr>
        <w:t>N/A</w:t>
      </w:r>
    </w:p>
    <w:p w14:paraId="4F920DC2" w14:textId="77777777" w:rsidR="00C35660" w:rsidRPr="005F77A2" w:rsidRDefault="00C35660" w:rsidP="00A70D53">
      <w:pPr>
        <w:ind w:left="-284" w:right="-238"/>
        <w:jc w:val="both"/>
        <w:rPr>
          <w:rFonts w:ascii="Arial" w:hAnsi="Arial" w:cs="Arial"/>
          <w:bCs/>
          <w:szCs w:val="24"/>
        </w:rPr>
      </w:pPr>
    </w:p>
    <w:p w14:paraId="2768EDBC" w14:textId="2013543F" w:rsidR="0071097A" w:rsidRDefault="0071097A" w:rsidP="00BC112D">
      <w:pPr>
        <w:ind w:right="187" w:hanging="284"/>
        <w:rPr>
          <w:rFonts w:ascii="Arial" w:hAnsi="Arial" w:cs="Arial"/>
          <w:color w:val="000000" w:themeColor="text1"/>
          <w:szCs w:val="24"/>
        </w:rPr>
      </w:pPr>
    </w:p>
    <w:p w14:paraId="1FF40764" w14:textId="77777777" w:rsidR="0071097A" w:rsidRDefault="0071097A"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78F97A" w14:textId="3E2093D4" w:rsidR="00F50013" w:rsidRDefault="00F50013" w:rsidP="003E5849">
      <w:pPr>
        <w:pStyle w:val="Heading1"/>
        <w:numPr>
          <w:ilvl w:val="0"/>
          <w:numId w:val="1"/>
        </w:numPr>
        <w:tabs>
          <w:tab w:val="clear" w:pos="720"/>
          <w:tab w:val="clear" w:pos="2410"/>
          <w:tab w:val="clear" w:pos="2977"/>
          <w:tab w:val="clear" w:pos="8335"/>
          <w:tab w:val="clear" w:pos="8505"/>
        </w:tabs>
        <w:spacing w:before="0" w:after="0"/>
        <w:ind w:left="-284" w:right="187" w:hanging="850"/>
      </w:pPr>
      <w:bookmarkStart w:id="34" w:name="_Toc101463459"/>
      <w:r w:rsidRPr="00D413FC">
        <w:rPr>
          <w:rFonts w:ascii="Arial" w:hAnsi="Arial" w:cs="Arial"/>
          <w:caps w:val="0"/>
          <w:color w:val="17365D" w:themeColor="text2" w:themeShade="BF"/>
          <w:szCs w:val="28"/>
          <w:u w:val="none"/>
        </w:rPr>
        <w:t>Council Members Notice of Motions of Which Previous Notice Has Been Given</w:t>
      </w:r>
      <w:bookmarkEnd w:id="34"/>
    </w:p>
    <w:p w14:paraId="2DFCFD13" w14:textId="77777777" w:rsidR="00CB320E" w:rsidRDefault="00CB320E" w:rsidP="007359DB">
      <w:pPr>
        <w:pStyle w:val="CouncilHeading"/>
      </w:pPr>
    </w:p>
    <w:p w14:paraId="5D859B37" w14:textId="78620CCD" w:rsidR="00CB320E" w:rsidRPr="00911132" w:rsidRDefault="00CB320E" w:rsidP="00D413FC">
      <w:pPr>
        <w:pStyle w:val="Heading1"/>
        <w:numPr>
          <w:ilvl w:val="1"/>
          <w:numId w:val="1"/>
        </w:numPr>
        <w:tabs>
          <w:tab w:val="clear" w:pos="720"/>
          <w:tab w:val="num" w:pos="-284"/>
        </w:tabs>
        <w:spacing w:before="0" w:after="0"/>
        <w:ind w:left="-284" w:right="-238" w:hanging="850"/>
        <w:rPr>
          <w:rFonts w:ascii="Arial" w:hAnsi="Arial" w:cs="Arial"/>
          <w:color w:val="244061" w:themeColor="accent1" w:themeShade="80"/>
          <w:u w:val="none"/>
        </w:rPr>
      </w:pPr>
      <w:bookmarkStart w:id="35" w:name="_Toc101463460"/>
      <w:r w:rsidRPr="00911132">
        <w:rPr>
          <w:rFonts w:ascii="Arial" w:hAnsi="Arial" w:cs="Arial"/>
          <w:caps w:val="0"/>
          <w:color w:val="244061" w:themeColor="accent1" w:themeShade="80"/>
          <w:u w:val="none"/>
        </w:rPr>
        <w:t xml:space="preserve">Councillor Mangano – </w:t>
      </w:r>
      <w:r w:rsidR="005E46CB">
        <w:rPr>
          <w:rFonts w:ascii="Arial" w:hAnsi="Arial" w:cs="Arial"/>
          <w:caps w:val="0"/>
          <w:color w:val="244061" w:themeColor="accent1" w:themeShade="80"/>
          <w:u w:val="none"/>
        </w:rPr>
        <w:t>Tawarri Site</w:t>
      </w:r>
      <w:bookmarkEnd w:id="35"/>
    </w:p>
    <w:p w14:paraId="69A07A99" w14:textId="77777777" w:rsidR="00CB320E" w:rsidRDefault="00CB320E" w:rsidP="007359DB">
      <w:pPr>
        <w:pStyle w:val="CouncilHeading"/>
      </w:pPr>
    </w:p>
    <w:p w14:paraId="4C8C35D2" w14:textId="659F4DDE" w:rsidR="00CB320E" w:rsidRPr="007F519C" w:rsidRDefault="00CB320E" w:rsidP="007359DB">
      <w:pPr>
        <w:pStyle w:val="CouncilHeading"/>
      </w:pPr>
      <w:r w:rsidRPr="007F519C">
        <w:t xml:space="preserve">On the </w:t>
      </w:r>
      <w:r w:rsidR="00590E40" w:rsidRPr="007F519C">
        <w:t xml:space="preserve">31 March </w:t>
      </w:r>
      <w:r w:rsidRPr="007F519C">
        <w:t>2022 Councillor Mangano gave notice of his intention to move the following motion</w:t>
      </w:r>
      <w:r w:rsidR="0030178B" w:rsidRPr="0030178B">
        <w:t>.</w:t>
      </w:r>
    </w:p>
    <w:p w14:paraId="2B7B262D" w14:textId="2E744EBC" w:rsidR="0030178B" w:rsidRDefault="0030178B" w:rsidP="007359DB">
      <w:pPr>
        <w:pStyle w:val="CouncilHeading"/>
      </w:pPr>
    </w:p>
    <w:p w14:paraId="3EFD5997" w14:textId="53EC8FD3" w:rsidR="0030178B" w:rsidRPr="0030178B" w:rsidRDefault="0030178B" w:rsidP="007359DB">
      <w:pPr>
        <w:pStyle w:val="CouncilHeading"/>
      </w:pPr>
      <w:r>
        <w:t xml:space="preserve">That Council directs the CEO to immediately complete the following at the Tawarri Site: </w:t>
      </w:r>
    </w:p>
    <w:p w14:paraId="7D4C4624" w14:textId="0D8C3DF9" w:rsidR="00CB320E" w:rsidRDefault="00CB320E" w:rsidP="007359DB">
      <w:pPr>
        <w:pStyle w:val="CouncilHeading"/>
      </w:pPr>
    </w:p>
    <w:p w14:paraId="5A515763" w14:textId="4DCCEE02" w:rsidR="00590E40" w:rsidRDefault="00590E40"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sidRPr="004A6F97">
        <w:rPr>
          <w:rFonts w:ascii="Arial" w:hAnsi="Arial" w:cs="Arial"/>
          <w:b/>
          <w:color w:val="244061" w:themeColor="accent1" w:themeShade="80"/>
          <w:sz w:val="24"/>
          <w:szCs w:val="24"/>
          <w:lang w:val="en-US"/>
        </w:rPr>
        <w:t>make the building secure</w:t>
      </w:r>
      <w:r w:rsidR="00EB6CBD">
        <w:rPr>
          <w:rFonts w:ascii="Arial" w:hAnsi="Arial" w:cs="Arial"/>
          <w:b/>
          <w:color w:val="244061" w:themeColor="accent1" w:themeShade="80"/>
          <w:sz w:val="24"/>
          <w:szCs w:val="24"/>
          <w:lang w:val="en-US"/>
        </w:rPr>
        <w:t>;</w:t>
      </w:r>
    </w:p>
    <w:p w14:paraId="4AF2CE18" w14:textId="77777777" w:rsidR="00EB6CBD" w:rsidRPr="004A6F97" w:rsidRDefault="00EB6CBD" w:rsidP="00D413FC">
      <w:pPr>
        <w:pStyle w:val="xmsolistparagraph"/>
        <w:ind w:left="2160" w:right="-238"/>
        <w:jc w:val="both"/>
        <w:rPr>
          <w:rFonts w:ascii="Arial" w:hAnsi="Arial" w:cs="Arial"/>
          <w:b/>
          <w:color w:val="244061" w:themeColor="accent1" w:themeShade="80"/>
          <w:sz w:val="24"/>
          <w:szCs w:val="24"/>
          <w:lang w:val="en-US"/>
        </w:rPr>
      </w:pPr>
    </w:p>
    <w:p w14:paraId="7D9268EC" w14:textId="49D3A974" w:rsidR="00590E40" w:rsidRDefault="00590E40"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sidRPr="004A6F97">
        <w:rPr>
          <w:rFonts w:ascii="Arial" w:hAnsi="Arial" w:cs="Arial"/>
          <w:b/>
          <w:color w:val="244061" w:themeColor="accent1" w:themeShade="80"/>
          <w:sz w:val="24"/>
          <w:szCs w:val="24"/>
          <w:lang w:val="en-US"/>
        </w:rPr>
        <w:t>clear all overgrown vegetation including any trees whose roots are damaging the building</w:t>
      </w:r>
      <w:r w:rsidR="00EB6CBD">
        <w:rPr>
          <w:rFonts w:ascii="Arial" w:hAnsi="Arial" w:cs="Arial"/>
          <w:b/>
          <w:color w:val="244061" w:themeColor="accent1" w:themeShade="80"/>
          <w:sz w:val="24"/>
          <w:szCs w:val="24"/>
          <w:lang w:val="en-US"/>
        </w:rPr>
        <w:t>;</w:t>
      </w:r>
    </w:p>
    <w:p w14:paraId="52232F2F" w14:textId="77777777" w:rsidR="00EB6CBD" w:rsidRPr="004A6F97" w:rsidRDefault="00EB6CBD" w:rsidP="00D413FC">
      <w:pPr>
        <w:pStyle w:val="xmsolistparagraph"/>
        <w:ind w:left="2160" w:right="-238"/>
        <w:jc w:val="both"/>
        <w:rPr>
          <w:rFonts w:ascii="Arial" w:hAnsi="Arial" w:cs="Arial"/>
          <w:b/>
          <w:color w:val="244061" w:themeColor="accent1" w:themeShade="80"/>
          <w:sz w:val="24"/>
          <w:szCs w:val="24"/>
          <w:lang w:val="en-US"/>
        </w:rPr>
      </w:pPr>
    </w:p>
    <w:p w14:paraId="74D01E84" w14:textId="5818A21A" w:rsidR="00590E40" w:rsidRDefault="00590E40"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sidRPr="004A6F97">
        <w:rPr>
          <w:rFonts w:ascii="Arial" w:hAnsi="Arial" w:cs="Arial"/>
          <w:b/>
          <w:color w:val="244061" w:themeColor="accent1" w:themeShade="80"/>
          <w:sz w:val="24"/>
          <w:szCs w:val="24"/>
          <w:lang w:val="en-US"/>
        </w:rPr>
        <w:t>remove all graffiti</w:t>
      </w:r>
      <w:r w:rsidR="00EB6CBD">
        <w:rPr>
          <w:rFonts w:ascii="Arial" w:hAnsi="Arial" w:cs="Arial"/>
          <w:b/>
          <w:color w:val="244061" w:themeColor="accent1" w:themeShade="80"/>
          <w:sz w:val="24"/>
          <w:szCs w:val="24"/>
          <w:lang w:val="en-US"/>
        </w:rPr>
        <w:t>;</w:t>
      </w:r>
    </w:p>
    <w:p w14:paraId="5FE94728" w14:textId="77777777" w:rsidR="00EB6CBD" w:rsidRPr="004A6F97" w:rsidRDefault="00EB6CBD" w:rsidP="00D413FC">
      <w:pPr>
        <w:pStyle w:val="xmsolistparagraph"/>
        <w:ind w:right="-238"/>
        <w:jc w:val="both"/>
        <w:rPr>
          <w:rFonts w:ascii="Arial" w:hAnsi="Arial" w:cs="Arial"/>
          <w:b/>
          <w:color w:val="244061" w:themeColor="accent1" w:themeShade="80"/>
          <w:sz w:val="24"/>
          <w:szCs w:val="24"/>
          <w:lang w:val="en-US"/>
        </w:rPr>
      </w:pPr>
    </w:p>
    <w:p w14:paraId="6F2FA6A9" w14:textId="440FACEA" w:rsidR="00590E40" w:rsidRDefault="00590E40"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sidRPr="004A6F97">
        <w:rPr>
          <w:rFonts w:ascii="Arial" w:hAnsi="Arial" w:cs="Arial"/>
          <w:b/>
          <w:color w:val="244061" w:themeColor="accent1" w:themeShade="80"/>
          <w:sz w:val="24"/>
          <w:szCs w:val="24"/>
          <w:lang w:val="en-US"/>
        </w:rPr>
        <w:t>remove the ineffective temporary fence</w:t>
      </w:r>
      <w:r w:rsidR="00EB6CBD">
        <w:rPr>
          <w:rFonts w:ascii="Arial" w:hAnsi="Arial" w:cs="Arial"/>
          <w:b/>
          <w:color w:val="244061" w:themeColor="accent1" w:themeShade="80"/>
          <w:sz w:val="24"/>
          <w:szCs w:val="24"/>
          <w:lang w:val="en-US"/>
        </w:rPr>
        <w:t>; and</w:t>
      </w:r>
    </w:p>
    <w:p w14:paraId="541DE0CA" w14:textId="77777777" w:rsidR="00EB6CBD" w:rsidRPr="004A6F97" w:rsidRDefault="00EB6CBD" w:rsidP="00D413FC">
      <w:pPr>
        <w:pStyle w:val="xmsolistparagraph"/>
        <w:ind w:left="1080" w:right="-238"/>
        <w:jc w:val="both"/>
        <w:rPr>
          <w:rFonts w:ascii="Arial" w:hAnsi="Arial" w:cs="Arial"/>
          <w:b/>
          <w:color w:val="244061" w:themeColor="accent1" w:themeShade="80"/>
          <w:sz w:val="24"/>
          <w:szCs w:val="24"/>
          <w:lang w:val="en-US"/>
        </w:rPr>
      </w:pPr>
    </w:p>
    <w:p w14:paraId="7D93B55C" w14:textId="63924B08" w:rsidR="007F519C" w:rsidRDefault="00590E40" w:rsidP="00D413FC">
      <w:pPr>
        <w:pStyle w:val="xmsolistparagraph"/>
        <w:numPr>
          <w:ilvl w:val="2"/>
          <w:numId w:val="28"/>
        </w:numPr>
        <w:ind w:left="284" w:right="-238" w:hanging="568"/>
        <w:jc w:val="both"/>
        <w:rPr>
          <w:rFonts w:ascii="Arial" w:hAnsi="Arial" w:cs="Arial"/>
          <w:b/>
          <w:color w:val="244061" w:themeColor="accent1" w:themeShade="80"/>
          <w:sz w:val="24"/>
          <w:szCs w:val="24"/>
          <w:lang w:val="en-US"/>
        </w:rPr>
      </w:pPr>
      <w:r w:rsidRPr="004A6F97">
        <w:rPr>
          <w:rFonts w:ascii="Arial" w:hAnsi="Arial" w:cs="Arial"/>
          <w:b/>
          <w:color w:val="244061" w:themeColor="accent1" w:themeShade="80"/>
          <w:sz w:val="24"/>
          <w:szCs w:val="24"/>
          <w:lang w:val="en-US"/>
        </w:rPr>
        <w:t>install surveillance camera(s) on the site</w:t>
      </w:r>
      <w:r w:rsidR="007F519C">
        <w:rPr>
          <w:rFonts w:ascii="Arial" w:hAnsi="Arial" w:cs="Arial"/>
          <w:b/>
          <w:color w:val="244061" w:themeColor="accent1" w:themeShade="80"/>
          <w:sz w:val="24"/>
          <w:szCs w:val="24"/>
          <w:lang w:val="en-US"/>
        </w:rPr>
        <w:t>.</w:t>
      </w:r>
    </w:p>
    <w:p w14:paraId="3128B5C8" w14:textId="77777777" w:rsidR="007F519C" w:rsidRDefault="007F519C" w:rsidP="00D413FC">
      <w:pPr>
        <w:pStyle w:val="xmsolistparagraph"/>
        <w:ind w:left="-284" w:right="-238"/>
        <w:jc w:val="both"/>
        <w:rPr>
          <w:rFonts w:ascii="Arial" w:hAnsi="Arial" w:cs="Arial"/>
          <w:b/>
          <w:color w:val="244061" w:themeColor="accent1" w:themeShade="80"/>
          <w:sz w:val="24"/>
          <w:szCs w:val="24"/>
          <w:lang w:val="en-US"/>
        </w:rPr>
      </w:pPr>
    </w:p>
    <w:p w14:paraId="3CC42F42" w14:textId="77777777" w:rsidR="007F519C" w:rsidRPr="007F519C" w:rsidRDefault="007F519C" w:rsidP="00D413FC">
      <w:pPr>
        <w:pStyle w:val="xmsolistparagraph"/>
        <w:ind w:left="-284" w:right="-238"/>
        <w:jc w:val="both"/>
        <w:rPr>
          <w:rFonts w:ascii="Arial" w:hAnsi="Arial" w:cs="Arial"/>
          <w:b/>
          <w:sz w:val="24"/>
          <w:szCs w:val="24"/>
          <w:lang w:val="en-US"/>
        </w:rPr>
      </w:pPr>
    </w:p>
    <w:p w14:paraId="2EAE9CC4" w14:textId="37077FDA" w:rsidR="007F519C" w:rsidRDefault="007F519C" w:rsidP="00D413FC">
      <w:pPr>
        <w:pStyle w:val="xmsolistparagraph"/>
        <w:ind w:left="-284" w:right="-238"/>
        <w:jc w:val="both"/>
        <w:rPr>
          <w:rFonts w:ascii="Arial" w:hAnsi="Arial" w:cs="Arial"/>
          <w:bCs/>
          <w:sz w:val="24"/>
          <w:szCs w:val="24"/>
          <w:lang w:val="en-US"/>
        </w:rPr>
      </w:pPr>
      <w:r w:rsidRPr="00266132">
        <w:rPr>
          <w:rFonts w:ascii="Arial" w:hAnsi="Arial" w:cs="Arial"/>
          <w:bCs/>
          <w:sz w:val="24"/>
          <w:szCs w:val="24"/>
          <w:lang w:val="en-US"/>
        </w:rPr>
        <w:t>Administration Comment</w:t>
      </w:r>
    </w:p>
    <w:p w14:paraId="50F4CEFB" w14:textId="77777777" w:rsidR="00EE53F8" w:rsidRPr="00266132" w:rsidRDefault="00EE53F8" w:rsidP="00D413FC">
      <w:pPr>
        <w:pStyle w:val="xmsolistparagraph"/>
        <w:ind w:left="-284" w:right="-238"/>
        <w:jc w:val="both"/>
        <w:rPr>
          <w:rFonts w:ascii="Arial" w:hAnsi="Arial" w:cs="Arial"/>
          <w:bCs/>
          <w:sz w:val="24"/>
          <w:szCs w:val="24"/>
          <w:lang w:val="en-US"/>
        </w:rPr>
      </w:pPr>
    </w:p>
    <w:p w14:paraId="7298687B" w14:textId="1641D164" w:rsidR="00BC1A0A" w:rsidRDefault="00EA2BB7" w:rsidP="00D413FC">
      <w:pPr>
        <w:pStyle w:val="xmsolistparagraph"/>
        <w:ind w:left="-284" w:right="-238"/>
        <w:jc w:val="both"/>
        <w:rPr>
          <w:rFonts w:ascii="Arial" w:hAnsi="Arial" w:cs="Arial"/>
          <w:bCs/>
          <w:sz w:val="24"/>
          <w:szCs w:val="24"/>
          <w:lang w:val="en-US"/>
        </w:rPr>
      </w:pPr>
      <w:r>
        <w:rPr>
          <w:rFonts w:ascii="Arial" w:hAnsi="Arial" w:cs="Arial"/>
          <w:bCs/>
          <w:sz w:val="24"/>
          <w:szCs w:val="24"/>
          <w:lang w:val="en-US"/>
        </w:rPr>
        <w:t>Sin</w:t>
      </w:r>
      <w:r w:rsidR="007E7A3F">
        <w:rPr>
          <w:rFonts w:ascii="Arial" w:hAnsi="Arial" w:cs="Arial"/>
          <w:bCs/>
          <w:sz w:val="24"/>
          <w:szCs w:val="24"/>
          <w:lang w:val="en-US"/>
        </w:rPr>
        <w:t>c</w:t>
      </w:r>
      <w:r>
        <w:rPr>
          <w:rFonts w:ascii="Arial" w:hAnsi="Arial" w:cs="Arial"/>
          <w:bCs/>
          <w:sz w:val="24"/>
          <w:szCs w:val="24"/>
          <w:lang w:val="en-US"/>
        </w:rPr>
        <w:t xml:space="preserve">e the </w:t>
      </w:r>
      <w:r w:rsidR="00CD559D">
        <w:rPr>
          <w:rFonts w:ascii="Arial" w:hAnsi="Arial" w:cs="Arial"/>
          <w:bCs/>
          <w:sz w:val="24"/>
          <w:szCs w:val="24"/>
          <w:lang w:val="en-US"/>
        </w:rPr>
        <w:t>Council</w:t>
      </w:r>
      <w:r>
        <w:rPr>
          <w:rFonts w:ascii="Arial" w:hAnsi="Arial" w:cs="Arial"/>
          <w:bCs/>
          <w:sz w:val="24"/>
          <w:szCs w:val="24"/>
          <w:lang w:val="en-US"/>
        </w:rPr>
        <w:t xml:space="preserve"> decision to not proceed with the Major Land Transaction, the administration has:</w:t>
      </w:r>
    </w:p>
    <w:p w14:paraId="503BAAE8" w14:textId="77777777" w:rsidR="00EA2BB7" w:rsidRDefault="00EA2BB7" w:rsidP="00D413FC">
      <w:pPr>
        <w:pStyle w:val="xmsolistparagraph"/>
        <w:ind w:left="-284" w:right="-238"/>
        <w:jc w:val="both"/>
        <w:rPr>
          <w:rFonts w:ascii="Arial" w:hAnsi="Arial" w:cs="Arial"/>
          <w:bCs/>
          <w:sz w:val="24"/>
          <w:szCs w:val="24"/>
          <w:lang w:val="en-US"/>
        </w:rPr>
      </w:pPr>
    </w:p>
    <w:p w14:paraId="45FD56B2" w14:textId="2B86AA67" w:rsidR="00D15700" w:rsidRDefault="00D15700" w:rsidP="00E47569">
      <w:pPr>
        <w:pStyle w:val="ListParagraph"/>
        <w:numPr>
          <w:ilvl w:val="0"/>
          <w:numId w:val="73"/>
        </w:numPr>
        <w:ind w:left="284" w:hanging="568"/>
        <w:contextualSpacing w:val="0"/>
        <w:rPr>
          <w:rFonts w:ascii="Arial" w:hAnsi="Arial" w:cs="Arial"/>
          <w:szCs w:val="24"/>
        </w:rPr>
      </w:pPr>
      <w:r>
        <w:rPr>
          <w:rFonts w:ascii="Arial" w:hAnsi="Arial" w:cs="Arial"/>
          <w:szCs w:val="24"/>
        </w:rPr>
        <w:t xml:space="preserve">Secured damaged windows and doors.  </w:t>
      </w:r>
    </w:p>
    <w:p w14:paraId="6E9DBDD9" w14:textId="5E61EEF1" w:rsidR="00D22182" w:rsidRDefault="00B735B5" w:rsidP="00E47569">
      <w:pPr>
        <w:pStyle w:val="ListParagraph"/>
        <w:numPr>
          <w:ilvl w:val="0"/>
          <w:numId w:val="73"/>
        </w:numPr>
        <w:ind w:left="284" w:hanging="568"/>
        <w:contextualSpacing w:val="0"/>
        <w:rPr>
          <w:rFonts w:ascii="Arial" w:hAnsi="Arial" w:cs="Arial"/>
          <w:szCs w:val="24"/>
        </w:rPr>
      </w:pPr>
      <w:r>
        <w:rPr>
          <w:rFonts w:ascii="Arial" w:hAnsi="Arial" w:cs="Arial"/>
          <w:szCs w:val="24"/>
        </w:rPr>
        <w:t>S</w:t>
      </w:r>
      <w:r w:rsidR="00D15700">
        <w:rPr>
          <w:rFonts w:ascii="Arial" w:hAnsi="Arial" w:cs="Arial"/>
          <w:szCs w:val="24"/>
        </w:rPr>
        <w:t xml:space="preserve">traightened, retightened and moved </w:t>
      </w:r>
      <w:r>
        <w:rPr>
          <w:rFonts w:ascii="Arial" w:hAnsi="Arial" w:cs="Arial"/>
          <w:szCs w:val="24"/>
        </w:rPr>
        <w:t xml:space="preserve">the fence </w:t>
      </w:r>
      <w:r w:rsidR="00D15700">
        <w:rPr>
          <w:rFonts w:ascii="Arial" w:hAnsi="Arial" w:cs="Arial"/>
          <w:szCs w:val="24"/>
        </w:rPr>
        <w:t>further away from the building.</w:t>
      </w:r>
      <w:r>
        <w:rPr>
          <w:rFonts w:ascii="Arial" w:hAnsi="Arial" w:cs="Arial"/>
          <w:szCs w:val="24"/>
        </w:rPr>
        <w:t xml:space="preserve"> </w:t>
      </w:r>
      <w:r w:rsidR="00D15700">
        <w:rPr>
          <w:rFonts w:ascii="Arial" w:hAnsi="Arial" w:cs="Arial"/>
          <w:szCs w:val="24"/>
        </w:rPr>
        <w:t xml:space="preserve">The fence has also been moved to block access to the park.  </w:t>
      </w:r>
    </w:p>
    <w:p w14:paraId="49DEF238" w14:textId="77777777" w:rsidR="00D22182" w:rsidRDefault="00D22182" w:rsidP="00D22182">
      <w:pPr>
        <w:pStyle w:val="ListParagraph"/>
        <w:ind w:left="360"/>
        <w:contextualSpacing w:val="0"/>
        <w:rPr>
          <w:rFonts w:ascii="Arial" w:hAnsi="Arial" w:cs="Arial"/>
          <w:szCs w:val="24"/>
        </w:rPr>
      </w:pPr>
    </w:p>
    <w:p w14:paraId="2834ACDA" w14:textId="7ED198C6" w:rsidR="00D15700" w:rsidRPr="00D22182" w:rsidRDefault="00D15700" w:rsidP="00D22182">
      <w:pPr>
        <w:pStyle w:val="ListParagraph"/>
        <w:ind w:left="-284"/>
        <w:contextualSpacing w:val="0"/>
        <w:rPr>
          <w:rFonts w:ascii="Arial" w:hAnsi="Arial" w:cs="Arial"/>
          <w:szCs w:val="24"/>
        </w:rPr>
      </w:pPr>
      <w:r w:rsidRPr="00D22182">
        <w:rPr>
          <w:rFonts w:ascii="Arial" w:hAnsi="Arial" w:cs="Arial"/>
          <w:szCs w:val="24"/>
        </w:rPr>
        <w:t xml:space="preserve">Temporary security cameras can be arranged at a cost of $660/month plus delivery per unit.  </w:t>
      </w:r>
    </w:p>
    <w:p w14:paraId="70C17930" w14:textId="77777777" w:rsidR="00EA2BB7" w:rsidRDefault="00EA2BB7" w:rsidP="00D413FC">
      <w:pPr>
        <w:pStyle w:val="xmsolistparagraph"/>
        <w:ind w:left="-284" w:right="-238"/>
        <w:jc w:val="both"/>
        <w:rPr>
          <w:rFonts w:ascii="Arial" w:hAnsi="Arial" w:cs="Arial"/>
          <w:bCs/>
          <w:sz w:val="24"/>
          <w:szCs w:val="24"/>
          <w:lang w:val="en-US"/>
        </w:rPr>
      </w:pPr>
    </w:p>
    <w:p w14:paraId="55625170" w14:textId="77777777" w:rsidR="00BC1A0A" w:rsidRPr="00BC1A0A" w:rsidRDefault="00BC1A0A" w:rsidP="00BC1A0A">
      <w:pPr>
        <w:pStyle w:val="xmsolistparagraph"/>
        <w:ind w:left="0" w:right="-238"/>
        <w:jc w:val="both"/>
        <w:rPr>
          <w:rFonts w:ascii="Arial" w:hAnsi="Arial" w:cs="Arial"/>
          <w:bCs/>
          <w:sz w:val="24"/>
          <w:szCs w:val="24"/>
          <w:lang w:val="en-US"/>
        </w:rPr>
      </w:pPr>
    </w:p>
    <w:p w14:paraId="7BF64735" w14:textId="77777777" w:rsidR="00EE53F8" w:rsidRDefault="00EE53F8">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59CF4B51" w14:textId="3216A561" w:rsidR="009B7356" w:rsidRPr="0037059A" w:rsidRDefault="0088588C" w:rsidP="0037059A">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36" w:name="_Toc101463461"/>
      <w:r w:rsidRPr="0037059A">
        <w:rPr>
          <w:rFonts w:ascii="Arial" w:hAnsi="Arial" w:cs="Arial"/>
          <w:caps w:val="0"/>
          <w:color w:val="244061" w:themeColor="accent1" w:themeShade="80"/>
          <w:u w:val="none"/>
        </w:rPr>
        <w:t>Council</w:t>
      </w:r>
      <w:r w:rsidR="00EE53F8">
        <w:rPr>
          <w:rFonts w:ascii="Arial" w:hAnsi="Arial" w:cs="Arial"/>
          <w:caps w:val="0"/>
          <w:color w:val="244061" w:themeColor="accent1" w:themeShade="80"/>
          <w:u w:val="none"/>
        </w:rPr>
        <w:t>l</w:t>
      </w:r>
      <w:r w:rsidRPr="0037059A">
        <w:rPr>
          <w:rFonts w:ascii="Arial" w:hAnsi="Arial" w:cs="Arial"/>
          <w:caps w:val="0"/>
          <w:color w:val="244061" w:themeColor="accent1" w:themeShade="80"/>
          <w:u w:val="none"/>
        </w:rPr>
        <w:t xml:space="preserve">or Mangano </w:t>
      </w:r>
      <w:r w:rsidR="006348F9" w:rsidRPr="0037059A">
        <w:rPr>
          <w:rFonts w:ascii="Arial" w:hAnsi="Arial" w:cs="Arial"/>
          <w:caps w:val="0"/>
          <w:color w:val="244061" w:themeColor="accent1" w:themeShade="80"/>
          <w:u w:val="none"/>
        </w:rPr>
        <w:t xml:space="preserve">- </w:t>
      </w:r>
      <w:proofErr w:type="spellStart"/>
      <w:r w:rsidR="00BC1A0A" w:rsidRPr="0037059A">
        <w:rPr>
          <w:rFonts w:ascii="Arial" w:hAnsi="Arial" w:cs="Arial"/>
          <w:caps w:val="0"/>
          <w:color w:val="244061" w:themeColor="accent1" w:themeShade="80"/>
          <w:u w:val="none"/>
        </w:rPr>
        <w:t>Tawarri</w:t>
      </w:r>
      <w:proofErr w:type="spellEnd"/>
      <w:r w:rsidR="00BC1A0A" w:rsidRPr="0037059A">
        <w:rPr>
          <w:rFonts w:ascii="Arial" w:hAnsi="Arial" w:cs="Arial"/>
          <w:caps w:val="0"/>
          <w:color w:val="244061" w:themeColor="accent1" w:themeShade="80"/>
          <w:u w:val="none"/>
        </w:rPr>
        <w:t xml:space="preserve"> Recommissioning Committee</w:t>
      </w:r>
      <w:bookmarkEnd w:id="36"/>
    </w:p>
    <w:p w14:paraId="274D47BD" w14:textId="77777777" w:rsidR="006348F9" w:rsidRDefault="006348F9" w:rsidP="00BC1A0A">
      <w:pPr>
        <w:pStyle w:val="xmsolistparagraph"/>
        <w:ind w:left="-284" w:right="-238"/>
        <w:jc w:val="both"/>
        <w:rPr>
          <w:rFonts w:ascii="Arial" w:hAnsi="Arial" w:cs="Arial"/>
          <w:bCs/>
          <w:sz w:val="24"/>
          <w:szCs w:val="24"/>
          <w:lang w:val="en-US"/>
        </w:rPr>
      </w:pPr>
    </w:p>
    <w:p w14:paraId="166F335C" w14:textId="0BE2776E" w:rsidR="006348F9" w:rsidRDefault="006348F9" w:rsidP="00BC1A0A">
      <w:pPr>
        <w:pStyle w:val="xmsolistparagraph"/>
        <w:ind w:left="-284" w:right="-238"/>
        <w:jc w:val="both"/>
        <w:rPr>
          <w:rFonts w:ascii="Arial" w:hAnsi="Arial" w:cs="Arial"/>
          <w:bCs/>
          <w:sz w:val="24"/>
          <w:szCs w:val="24"/>
          <w:lang w:val="en-US"/>
        </w:rPr>
      </w:pPr>
      <w:r w:rsidRPr="006348F9">
        <w:rPr>
          <w:rFonts w:ascii="Arial" w:hAnsi="Arial" w:cs="Arial"/>
          <w:bCs/>
          <w:sz w:val="24"/>
          <w:szCs w:val="24"/>
          <w:lang w:val="en-US"/>
        </w:rPr>
        <w:t>On the 31 March 2022 Councillor Mangano gave notice of his intention to move the following motion.</w:t>
      </w:r>
    </w:p>
    <w:p w14:paraId="301B3D5D" w14:textId="77777777" w:rsidR="009B7356" w:rsidRDefault="009B7356" w:rsidP="00BC1A0A">
      <w:pPr>
        <w:pStyle w:val="xmsolistparagraph"/>
        <w:ind w:left="-284" w:right="-238"/>
        <w:jc w:val="both"/>
        <w:rPr>
          <w:rFonts w:ascii="Arial" w:hAnsi="Arial" w:cs="Arial"/>
          <w:bCs/>
          <w:sz w:val="24"/>
          <w:szCs w:val="24"/>
          <w:lang w:val="en-US"/>
        </w:rPr>
      </w:pPr>
    </w:p>
    <w:p w14:paraId="37DB1AD7" w14:textId="613F7597" w:rsidR="00BC1A0A" w:rsidRPr="00BC1A0A" w:rsidRDefault="00BC1A0A" w:rsidP="00BC1A0A">
      <w:pPr>
        <w:pStyle w:val="xmsolistparagraph"/>
        <w:ind w:left="-284" w:right="-238"/>
        <w:jc w:val="both"/>
        <w:rPr>
          <w:rFonts w:ascii="Arial" w:hAnsi="Arial" w:cs="Arial"/>
          <w:bCs/>
          <w:sz w:val="24"/>
          <w:szCs w:val="24"/>
          <w:lang w:val="en-US"/>
        </w:rPr>
      </w:pPr>
      <w:r w:rsidRPr="00BC1A0A">
        <w:rPr>
          <w:rFonts w:ascii="Arial" w:hAnsi="Arial" w:cs="Arial"/>
          <w:bCs/>
          <w:sz w:val="24"/>
          <w:szCs w:val="24"/>
          <w:lang w:val="en-US"/>
        </w:rPr>
        <w:t xml:space="preserve"> </w:t>
      </w:r>
      <w:r w:rsidR="00AF144E" w:rsidRPr="00BC1A0A">
        <w:rPr>
          <w:rFonts w:ascii="Arial" w:hAnsi="Arial" w:cs="Arial"/>
          <w:bCs/>
          <w:sz w:val="24"/>
          <w:szCs w:val="24"/>
          <w:lang w:val="en-US"/>
        </w:rPr>
        <w:t xml:space="preserve">A </w:t>
      </w:r>
      <w:proofErr w:type="spellStart"/>
      <w:r w:rsidR="00AF144E" w:rsidRPr="00BC1A0A">
        <w:rPr>
          <w:rFonts w:ascii="Arial" w:hAnsi="Arial" w:cs="Arial"/>
          <w:bCs/>
          <w:sz w:val="24"/>
          <w:szCs w:val="24"/>
          <w:lang w:val="en-US"/>
        </w:rPr>
        <w:t>Tawarri</w:t>
      </w:r>
      <w:proofErr w:type="spellEnd"/>
      <w:r w:rsidR="00AF144E" w:rsidRPr="00BC1A0A">
        <w:rPr>
          <w:rFonts w:ascii="Arial" w:hAnsi="Arial" w:cs="Arial"/>
          <w:bCs/>
          <w:sz w:val="24"/>
          <w:szCs w:val="24"/>
          <w:lang w:val="en-US"/>
        </w:rPr>
        <w:t xml:space="preserve"> Recommissioning Committee </w:t>
      </w:r>
      <w:r w:rsidRPr="00BC1A0A">
        <w:rPr>
          <w:rFonts w:ascii="Arial" w:hAnsi="Arial" w:cs="Arial"/>
          <w:bCs/>
          <w:sz w:val="24"/>
          <w:szCs w:val="24"/>
          <w:lang w:val="en-US"/>
        </w:rPr>
        <w:t>to be established to drive the process to recommission the building as follows:</w:t>
      </w:r>
    </w:p>
    <w:p w14:paraId="6BA18C2F" w14:textId="77777777" w:rsidR="00BC1A0A" w:rsidRPr="00BC1A0A" w:rsidRDefault="00BC1A0A" w:rsidP="00BC1A0A">
      <w:pPr>
        <w:pStyle w:val="xmsolistparagraph"/>
        <w:ind w:left="-284" w:right="-238"/>
        <w:jc w:val="both"/>
        <w:rPr>
          <w:rFonts w:ascii="Arial" w:hAnsi="Arial" w:cs="Arial"/>
          <w:bCs/>
          <w:sz w:val="24"/>
          <w:szCs w:val="24"/>
          <w:lang w:val="en-US"/>
        </w:rPr>
      </w:pPr>
      <w:r w:rsidRPr="00BC1A0A">
        <w:rPr>
          <w:rFonts w:ascii="Arial" w:hAnsi="Arial" w:cs="Arial"/>
          <w:bCs/>
          <w:sz w:val="24"/>
          <w:szCs w:val="24"/>
          <w:lang w:val="en-US"/>
        </w:rPr>
        <w:t xml:space="preserve"> </w:t>
      </w:r>
    </w:p>
    <w:p w14:paraId="2F8BDE5D" w14:textId="1C8E3D51" w:rsidR="00BC1A0A" w:rsidRPr="00BC1A0A" w:rsidRDefault="00BC1A0A" w:rsidP="00EE53F8">
      <w:pPr>
        <w:pStyle w:val="xmsolistparagraph"/>
        <w:ind w:left="284" w:right="-238" w:hanging="568"/>
        <w:jc w:val="both"/>
        <w:rPr>
          <w:rFonts w:ascii="Arial" w:hAnsi="Arial" w:cs="Arial"/>
          <w:bCs/>
          <w:sz w:val="24"/>
          <w:szCs w:val="24"/>
          <w:lang w:val="en-US"/>
        </w:rPr>
      </w:pPr>
      <w:r w:rsidRPr="00BC1A0A">
        <w:rPr>
          <w:rFonts w:ascii="Arial" w:hAnsi="Arial" w:cs="Arial"/>
          <w:bCs/>
          <w:sz w:val="24"/>
          <w:szCs w:val="24"/>
          <w:lang w:val="en-US"/>
        </w:rPr>
        <w:t>1.</w:t>
      </w:r>
      <w:r w:rsidR="00EE53F8">
        <w:rPr>
          <w:rFonts w:ascii="Arial" w:hAnsi="Arial" w:cs="Arial"/>
          <w:bCs/>
          <w:sz w:val="24"/>
          <w:szCs w:val="24"/>
          <w:lang w:val="en-US"/>
        </w:rPr>
        <w:tab/>
      </w:r>
      <w:r w:rsidRPr="00BC1A0A">
        <w:rPr>
          <w:rFonts w:ascii="Arial" w:hAnsi="Arial" w:cs="Arial"/>
          <w:bCs/>
          <w:sz w:val="24"/>
          <w:szCs w:val="24"/>
          <w:lang w:val="en-US"/>
        </w:rPr>
        <w:t>Councillors to visit the site immediately</w:t>
      </w:r>
    </w:p>
    <w:p w14:paraId="23DE4FDB" w14:textId="41F7D348" w:rsidR="00BC1A0A" w:rsidRPr="00BC1A0A" w:rsidRDefault="00BC1A0A" w:rsidP="00EE53F8">
      <w:pPr>
        <w:pStyle w:val="xmsolistparagraph"/>
        <w:ind w:left="284" w:right="-238" w:hanging="568"/>
        <w:jc w:val="both"/>
        <w:rPr>
          <w:rFonts w:ascii="Arial" w:hAnsi="Arial" w:cs="Arial"/>
          <w:bCs/>
          <w:sz w:val="24"/>
          <w:szCs w:val="24"/>
          <w:lang w:val="en-US"/>
        </w:rPr>
      </w:pPr>
      <w:r w:rsidRPr="00BC1A0A">
        <w:rPr>
          <w:rFonts w:ascii="Arial" w:hAnsi="Arial" w:cs="Arial"/>
          <w:bCs/>
          <w:sz w:val="24"/>
          <w:szCs w:val="24"/>
          <w:lang w:val="en-US"/>
        </w:rPr>
        <w:t xml:space="preserve">2.     </w:t>
      </w:r>
      <w:r w:rsidR="00EE53F8">
        <w:rPr>
          <w:rFonts w:ascii="Arial" w:hAnsi="Arial" w:cs="Arial"/>
          <w:bCs/>
          <w:sz w:val="24"/>
          <w:szCs w:val="24"/>
          <w:lang w:val="en-US"/>
        </w:rPr>
        <w:tab/>
        <w:t>Ob</w:t>
      </w:r>
      <w:r w:rsidRPr="00BC1A0A">
        <w:rPr>
          <w:rFonts w:ascii="Arial" w:hAnsi="Arial" w:cs="Arial"/>
          <w:bCs/>
          <w:sz w:val="24"/>
          <w:szCs w:val="24"/>
          <w:lang w:val="en-US"/>
        </w:rPr>
        <w:t>tain a report from an independent qualified person as to the condition of the building</w:t>
      </w:r>
    </w:p>
    <w:p w14:paraId="22AA55A2" w14:textId="510113D6" w:rsidR="00BC1A0A" w:rsidRPr="00BC1A0A" w:rsidRDefault="00BC1A0A" w:rsidP="00EE53F8">
      <w:pPr>
        <w:pStyle w:val="xmsolistparagraph"/>
        <w:ind w:left="284" w:right="-238" w:hanging="568"/>
        <w:jc w:val="both"/>
        <w:rPr>
          <w:rFonts w:ascii="Arial" w:hAnsi="Arial" w:cs="Arial"/>
          <w:bCs/>
          <w:sz w:val="24"/>
          <w:szCs w:val="24"/>
          <w:lang w:val="en-US"/>
        </w:rPr>
      </w:pPr>
      <w:r w:rsidRPr="00BC1A0A">
        <w:rPr>
          <w:rFonts w:ascii="Arial" w:hAnsi="Arial" w:cs="Arial"/>
          <w:bCs/>
          <w:sz w:val="24"/>
          <w:szCs w:val="24"/>
          <w:lang w:val="en-US"/>
        </w:rPr>
        <w:t>3.     Recommend which outbuildings shall be demolished</w:t>
      </w:r>
    </w:p>
    <w:p w14:paraId="7BA3EFDB" w14:textId="5B7149CC" w:rsidR="00BC1A0A" w:rsidRPr="00BC1A0A" w:rsidRDefault="00BC1A0A" w:rsidP="00EE53F8">
      <w:pPr>
        <w:pStyle w:val="xmsolistparagraph"/>
        <w:ind w:left="284" w:right="-238" w:hanging="568"/>
        <w:jc w:val="both"/>
        <w:rPr>
          <w:rFonts w:ascii="Arial" w:hAnsi="Arial" w:cs="Arial"/>
          <w:bCs/>
          <w:sz w:val="24"/>
          <w:szCs w:val="24"/>
          <w:lang w:val="en-US"/>
        </w:rPr>
      </w:pPr>
      <w:r w:rsidRPr="00BC1A0A">
        <w:rPr>
          <w:rFonts w:ascii="Arial" w:hAnsi="Arial" w:cs="Arial"/>
          <w:bCs/>
          <w:sz w:val="24"/>
          <w:szCs w:val="24"/>
          <w:lang w:val="en-US"/>
        </w:rPr>
        <w:t xml:space="preserve">4.    </w:t>
      </w:r>
      <w:r w:rsidR="00EE53F8">
        <w:rPr>
          <w:rFonts w:ascii="Arial" w:hAnsi="Arial" w:cs="Arial"/>
          <w:bCs/>
          <w:sz w:val="24"/>
          <w:szCs w:val="24"/>
          <w:lang w:val="en-US"/>
        </w:rPr>
        <w:tab/>
      </w:r>
      <w:r w:rsidRPr="00BC1A0A">
        <w:rPr>
          <w:rFonts w:ascii="Arial" w:hAnsi="Arial" w:cs="Arial"/>
          <w:bCs/>
          <w:sz w:val="24"/>
          <w:szCs w:val="24"/>
          <w:lang w:val="en-US"/>
        </w:rPr>
        <w:t xml:space="preserve">Recommend what maintenance works need to be completed (windows, doors, painting, plumbing, electrical, landscaping </w:t>
      </w:r>
      <w:proofErr w:type="spellStart"/>
      <w:r w:rsidRPr="00BC1A0A">
        <w:rPr>
          <w:rFonts w:ascii="Arial" w:hAnsi="Arial" w:cs="Arial"/>
          <w:bCs/>
          <w:sz w:val="24"/>
          <w:szCs w:val="24"/>
          <w:lang w:val="en-US"/>
        </w:rPr>
        <w:t>etc</w:t>
      </w:r>
      <w:proofErr w:type="spellEnd"/>
      <w:r w:rsidRPr="00BC1A0A">
        <w:rPr>
          <w:rFonts w:ascii="Arial" w:hAnsi="Arial" w:cs="Arial"/>
          <w:bCs/>
          <w:sz w:val="24"/>
          <w:szCs w:val="24"/>
          <w:lang w:val="en-US"/>
        </w:rPr>
        <w:t>)</w:t>
      </w:r>
    </w:p>
    <w:p w14:paraId="3676732E" w14:textId="3A51ABFA" w:rsidR="00BC1A0A" w:rsidRDefault="00BC1A0A" w:rsidP="00EE53F8">
      <w:pPr>
        <w:pStyle w:val="xmsolistparagraph"/>
        <w:ind w:left="284" w:right="-238" w:hanging="568"/>
        <w:jc w:val="both"/>
        <w:rPr>
          <w:rFonts w:ascii="Arial" w:hAnsi="Arial" w:cs="Arial"/>
          <w:bCs/>
          <w:sz w:val="24"/>
          <w:szCs w:val="24"/>
          <w:lang w:val="en-US"/>
        </w:rPr>
      </w:pPr>
      <w:r w:rsidRPr="00BC1A0A">
        <w:rPr>
          <w:rFonts w:ascii="Arial" w:hAnsi="Arial" w:cs="Arial"/>
          <w:bCs/>
          <w:sz w:val="24"/>
          <w:szCs w:val="24"/>
          <w:lang w:val="en-US"/>
        </w:rPr>
        <w:t>5.     Commence the process to seek EOI from suitable operators to operate the site as a café, and be in operation no later than 30 November 2022.</w:t>
      </w:r>
    </w:p>
    <w:p w14:paraId="38BF470A" w14:textId="77777777" w:rsidR="003A77D6" w:rsidRDefault="003A77D6" w:rsidP="00BC1A0A">
      <w:pPr>
        <w:pStyle w:val="xmsolistparagraph"/>
        <w:ind w:left="-284" w:right="-238"/>
        <w:jc w:val="both"/>
        <w:rPr>
          <w:rFonts w:ascii="Arial" w:hAnsi="Arial" w:cs="Arial"/>
          <w:bCs/>
          <w:sz w:val="24"/>
          <w:szCs w:val="24"/>
          <w:lang w:val="en-US"/>
        </w:rPr>
      </w:pPr>
    </w:p>
    <w:p w14:paraId="200188AE" w14:textId="77777777" w:rsidR="00EE53F8" w:rsidRDefault="00EE53F8" w:rsidP="00BC1A0A">
      <w:pPr>
        <w:pStyle w:val="xmsolistparagraph"/>
        <w:ind w:left="-284" w:right="-238"/>
        <w:jc w:val="both"/>
        <w:rPr>
          <w:rFonts w:ascii="Arial" w:hAnsi="Arial" w:cs="Arial"/>
          <w:bCs/>
          <w:sz w:val="24"/>
          <w:szCs w:val="24"/>
          <w:lang w:val="en-US"/>
        </w:rPr>
      </w:pPr>
    </w:p>
    <w:p w14:paraId="7F7146F5" w14:textId="1DAA6F10" w:rsidR="003A77D6" w:rsidRDefault="003A77D6" w:rsidP="00BC1A0A">
      <w:pPr>
        <w:pStyle w:val="xmsolistparagraph"/>
        <w:ind w:left="-284" w:right="-238"/>
        <w:jc w:val="both"/>
        <w:rPr>
          <w:rFonts w:ascii="Arial" w:hAnsi="Arial" w:cs="Arial"/>
          <w:bCs/>
          <w:sz w:val="24"/>
          <w:szCs w:val="24"/>
          <w:lang w:val="en-US"/>
        </w:rPr>
      </w:pPr>
      <w:r>
        <w:rPr>
          <w:rFonts w:ascii="Arial" w:hAnsi="Arial" w:cs="Arial"/>
          <w:bCs/>
          <w:sz w:val="24"/>
          <w:szCs w:val="24"/>
          <w:lang w:val="en-US"/>
        </w:rPr>
        <w:t>Administration comment</w:t>
      </w:r>
    </w:p>
    <w:p w14:paraId="0A9DB62B" w14:textId="77777777" w:rsidR="00B735B5" w:rsidRDefault="00B735B5" w:rsidP="00BC1A0A">
      <w:pPr>
        <w:pStyle w:val="xmsolistparagraph"/>
        <w:ind w:left="-284" w:right="-238"/>
        <w:jc w:val="both"/>
        <w:rPr>
          <w:rFonts w:ascii="Arial" w:hAnsi="Arial" w:cs="Arial"/>
          <w:bCs/>
          <w:sz w:val="24"/>
          <w:szCs w:val="24"/>
          <w:lang w:val="en-US"/>
        </w:rPr>
      </w:pPr>
    </w:p>
    <w:p w14:paraId="55E61C93" w14:textId="214690F3" w:rsidR="00B735B5" w:rsidRPr="007F519C" w:rsidRDefault="002B30D9" w:rsidP="00BC1A0A">
      <w:pPr>
        <w:pStyle w:val="xmsolistparagraph"/>
        <w:ind w:left="-284" w:right="-238"/>
        <w:jc w:val="both"/>
        <w:rPr>
          <w:rFonts w:ascii="Arial" w:hAnsi="Arial" w:cs="Arial"/>
          <w:bCs/>
          <w:sz w:val="24"/>
          <w:szCs w:val="24"/>
          <w:lang w:val="en-US"/>
        </w:rPr>
      </w:pPr>
      <w:r>
        <w:rPr>
          <w:rFonts w:ascii="Arial" w:hAnsi="Arial" w:cs="Arial"/>
          <w:bCs/>
          <w:sz w:val="24"/>
          <w:szCs w:val="24"/>
          <w:lang w:val="en-US"/>
        </w:rPr>
        <w:t>I</w:t>
      </w:r>
      <w:r w:rsidR="001F211D">
        <w:rPr>
          <w:rFonts w:ascii="Arial" w:hAnsi="Arial" w:cs="Arial"/>
          <w:bCs/>
          <w:sz w:val="24"/>
          <w:szCs w:val="24"/>
          <w:lang w:val="en-US"/>
        </w:rPr>
        <w:t xml:space="preserve">n accordance with section </w:t>
      </w:r>
      <w:r w:rsidR="00A6027A">
        <w:rPr>
          <w:rFonts w:ascii="Arial" w:hAnsi="Arial" w:cs="Arial"/>
          <w:bCs/>
          <w:sz w:val="24"/>
          <w:szCs w:val="24"/>
          <w:lang w:val="en-US"/>
        </w:rPr>
        <w:t xml:space="preserve">5.8 of the </w:t>
      </w:r>
      <w:r w:rsidR="00A6027A" w:rsidRPr="00495CCD">
        <w:rPr>
          <w:rFonts w:ascii="Arial" w:hAnsi="Arial" w:cs="Arial"/>
          <w:bCs/>
          <w:i/>
          <w:iCs/>
          <w:sz w:val="24"/>
          <w:szCs w:val="24"/>
          <w:lang w:val="en-US"/>
        </w:rPr>
        <w:t>Local Government A</w:t>
      </w:r>
      <w:r w:rsidRPr="00495CCD">
        <w:rPr>
          <w:rFonts w:ascii="Arial" w:hAnsi="Arial" w:cs="Arial"/>
          <w:bCs/>
          <w:i/>
          <w:iCs/>
          <w:sz w:val="24"/>
          <w:szCs w:val="24"/>
          <w:lang w:val="en-US"/>
        </w:rPr>
        <w:t>c</w:t>
      </w:r>
      <w:r w:rsidR="00A6027A" w:rsidRPr="00495CCD">
        <w:rPr>
          <w:rFonts w:ascii="Arial" w:hAnsi="Arial" w:cs="Arial"/>
          <w:bCs/>
          <w:i/>
          <w:iCs/>
          <w:sz w:val="24"/>
          <w:szCs w:val="24"/>
          <w:lang w:val="en-US"/>
        </w:rPr>
        <w:t>t 199</w:t>
      </w:r>
      <w:r w:rsidRPr="00495CCD">
        <w:rPr>
          <w:rFonts w:ascii="Arial" w:hAnsi="Arial" w:cs="Arial"/>
          <w:bCs/>
          <w:i/>
          <w:iCs/>
          <w:sz w:val="24"/>
          <w:szCs w:val="24"/>
          <w:lang w:val="en-US"/>
        </w:rPr>
        <w:t>5,</w:t>
      </w:r>
      <w:r>
        <w:rPr>
          <w:rFonts w:ascii="Arial" w:hAnsi="Arial" w:cs="Arial"/>
          <w:bCs/>
          <w:sz w:val="24"/>
          <w:szCs w:val="24"/>
          <w:lang w:val="en-US"/>
        </w:rPr>
        <w:t xml:space="preserve"> to establish a Committee</w:t>
      </w:r>
      <w:r w:rsidR="00B735B5">
        <w:rPr>
          <w:rFonts w:ascii="Arial" w:hAnsi="Arial" w:cs="Arial"/>
          <w:bCs/>
          <w:sz w:val="24"/>
          <w:szCs w:val="24"/>
          <w:lang w:val="en-US"/>
        </w:rPr>
        <w:t xml:space="preserve"> </w:t>
      </w:r>
      <w:r w:rsidR="007C47CB">
        <w:rPr>
          <w:rFonts w:ascii="Arial" w:hAnsi="Arial" w:cs="Arial"/>
          <w:bCs/>
          <w:sz w:val="24"/>
          <w:szCs w:val="24"/>
          <w:lang w:val="en-US"/>
        </w:rPr>
        <w:t>requires an absolute majority</w:t>
      </w:r>
      <w:r w:rsidR="00495CCD">
        <w:rPr>
          <w:rFonts w:ascii="Arial" w:hAnsi="Arial" w:cs="Arial"/>
          <w:bCs/>
          <w:sz w:val="24"/>
          <w:szCs w:val="24"/>
          <w:lang w:val="en-US"/>
        </w:rPr>
        <w:t xml:space="preserve"> decision of </w:t>
      </w:r>
      <w:r w:rsidR="00FB4DF7">
        <w:rPr>
          <w:rFonts w:ascii="Arial" w:hAnsi="Arial" w:cs="Arial"/>
          <w:bCs/>
          <w:sz w:val="24"/>
          <w:szCs w:val="24"/>
          <w:lang w:val="en-US"/>
        </w:rPr>
        <w:t>Council</w:t>
      </w:r>
      <w:r w:rsidR="007C47CB">
        <w:rPr>
          <w:rFonts w:ascii="Arial" w:hAnsi="Arial" w:cs="Arial"/>
          <w:bCs/>
          <w:sz w:val="24"/>
          <w:szCs w:val="24"/>
          <w:lang w:val="en-US"/>
        </w:rPr>
        <w:t xml:space="preserve">. </w:t>
      </w:r>
      <w:r w:rsidR="00FE1865">
        <w:rPr>
          <w:rFonts w:ascii="Arial" w:hAnsi="Arial" w:cs="Arial"/>
          <w:bCs/>
          <w:sz w:val="24"/>
          <w:szCs w:val="24"/>
          <w:lang w:val="en-US"/>
        </w:rPr>
        <w:t>M</w:t>
      </w:r>
      <w:r w:rsidR="007C47CB">
        <w:rPr>
          <w:rFonts w:ascii="Arial" w:hAnsi="Arial" w:cs="Arial"/>
          <w:bCs/>
          <w:sz w:val="24"/>
          <w:szCs w:val="24"/>
          <w:lang w:val="en-US"/>
        </w:rPr>
        <w:t xml:space="preserve">embers of the Committee </w:t>
      </w:r>
      <w:r w:rsidR="00FE1865">
        <w:rPr>
          <w:rFonts w:ascii="Arial" w:hAnsi="Arial" w:cs="Arial"/>
          <w:bCs/>
          <w:sz w:val="24"/>
          <w:szCs w:val="24"/>
          <w:lang w:val="en-US"/>
        </w:rPr>
        <w:t>also need to be appointed</w:t>
      </w:r>
      <w:r w:rsidR="00BF5CA0">
        <w:rPr>
          <w:rFonts w:ascii="Arial" w:hAnsi="Arial" w:cs="Arial"/>
          <w:bCs/>
          <w:sz w:val="24"/>
          <w:szCs w:val="24"/>
          <w:lang w:val="en-US"/>
        </w:rPr>
        <w:t xml:space="preserve"> by absolute majority.</w:t>
      </w:r>
      <w:r w:rsidR="00FE1865">
        <w:rPr>
          <w:rFonts w:ascii="Arial" w:hAnsi="Arial" w:cs="Arial"/>
          <w:bCs/>
          <w:sz w:val="24"/>
          <w:szCs w:val="24"/>
          <w:lang w:val="en-US"/>
        </w:rPr>
        <w:t xml:space="preserve"> </w:t>
      </w:r>
    </w:p>
    <w:p w14:paraId="7A315528" w14:textId="65F93D1F" w:rsidR="00590E40" w:rsidRDefault="00590E40" w:rsidP="00D413FC">
      <w:pPr>
        <w:pStyle w:val="xmsonormal"/>
        <w:ind w:left="284" w:right="-238"/>
        <w:rPr>
          <w:color w:val="44546A"/>
          <w:lang w:val="en-US"/>
        </w:rPr>
      </w:pPr>
    </w:p>
    <w:p w14:paraId="430381DB" w14:textId="03176AD7" w:rsidR="001F211D" w:rsidRDefault="001F211D" w:rsidP="001F211D">
      <w:pPr>
        <w:pStyle w:val="xmsolistparagraph"/>
        <w:ind w:left="-284" w:right="-238"/>
        <w:jc w:val="both"/>
        <w:rPr>
          <w:rFonts w:ascii="Arial" w:hAnsi="Arial" w:cs="Arial"/>
          <w:bCs/>
          <w:sz w:val="24"/>
          <w:szCs w:val="24"/>
          <w:lang w:val="en-US"/>
        </w:rPr>
      </w:pPr>
      <w:r>
        <w:rPr>
          <w:rFonts w:ascii="Arial" w:hAnsi="Arial" w:cs="Arial"/>
          <w:bCs/>
          <w:sz w:val="24"/>
          <w:szCs w:val="24"/>
          <w:lang w:val="en-US"/>
        </w:rPr>
        <w:t xml:space="preserve">The City </w:t>
      </w:r>
      <w:proofErr w:type="spellStart"/>
      <w:r>
        <w:rPr>
          <w:rFonts w:ascii="Arial" w:hAnsi="Arial" w:cs="Arial"/>
          <w:bCs/>
          <w:sz w:val="24"/>
          <w:szCs w:val="24"/>
          <w:lang w:val="en-US"/>
        </w:rPr>
        <w:t>organised</w:t>
      </w:r>
      <w:proofErr w:type="spellEnd"/>
      <w:r>
        <w:rPr>
          <w:rFonts w:ascii="Arial" w:hAnsi="Arial" w:cs="Arial"/>
          <w:bCs/>
          <w:sz w:val="24"/>
          <w:szCs w:val="24"/>
          <w:lang w:val="en-US"/>
        </w:rPr>
        <w:t xml:space="preserve"> a site visit for </w:t>
      </w:r>
      <w:r w:rsidR="00765E0E">
        <w:rPr>
          <w:rFonts w:ascii="Arial" w:hAnsi="Arial" w:cs="Arial"/>
          <w:bCs/>
          <w:sz w:val="24"/>
          <w:szCs w:val="24"/>
          <w:lang w:val="en-US"/>
        </w:rPr>
        <w:t>Council</w:t>
      </w:r>
      <w:r>
        <w:rPr>
          <w:rFonts w:ascii="Arial" w:hAnsi="Arial" w:cs="Arial"/>
          <w:bCs/>
          <w:sz w:val="24"/>
          <w:szCs w:val="24"/>
          <w:lang w:val="en-US"/>
        </w:rPr>
        <w:t xml:space="preserve"> Members on Thursday 7</w:t>
      </w:r>
      <w:r w:rsidRPr="001A1F4E">
        <w:rPr>
          <w:rFonts w:ascii="Arial" w:hAnsi="Arial" w:cs="Arial"/>
          <w:bCs/>
          <w:sz w:val="24"/>
          <w:szCs w:val="24"/>
          <w:vertAlign w:val="superscript"/>
          <w:lang w:val="en-US"/>
        </w:rPr>
        <w:t>th</w:t>
      </w:r>
      <w:r>
        <w:rPr>
          <w:rFonts w:ascii="Arial" w:hAnsi="Arial" w:cs="Arial"/>
          <w:bCs/>
          <w:sz w:val="24"/>
          <w:szCs w:val="24"/>
          <w:lang w:val="en-US"/>
        </w:rPr>
        <w:t xml:space="preserve"> April 2022. Therefore, part one of this notice of motion has already been actioned.</w:t>
      </w:r>
    </w:p>
    <w:p w14:paraId="003ADC9B" w14:textId="77777777" w:rsidR="00BF5CA0" w:rsidRDefault="00BF5CA0" w:rsidP="001F211D">
      <w:pPr>
        <w:pStyle w:val="xmsolistparagraph"/>
        <w:ind w:left="-284" w:right="-238"/>
        <w:jc w:val="both"/>
        <w:rPr>
          <w:rFonts w:ascii="Arial" w:hAnsi="Arial" w:cs="Arial"/>
          <w:bCs/>
          <w:sz w:val="24"/>
          <w:szCs w:val="24"/>
          <w:lang w:val="en-US"/>
        </w:rPr>
      </w:pPr>
    </w:p>
    <w:p w14:paraId="0FF24943" w14:textId="2A4E5301" w:rsidR="00BF5CA0" w:rsidRDefault="00ED5A63" w:rsidP="001302D4">
      <w:pPr>
        <w:pStyle w:val="xmsolistparagraph"/>
        <w:ind w:left="-284" w:right="-238"/>
        <w:jc w:val="both"/>
        <w:rPr>
          <w:rFonts w:ascii="Arial" w:hAnsi="Arial" w:cs="Arial"/>
          <w:bCs/>
          <w:sz w:val="24"/>
          <w:szCs w:val="24"/>
          <w:lang w:val="en-US"/>
        </w:rPr>
      </w:pPr>
      <w:r>
        <w:rPr>
          <w:rFonts w:ascii="Arial" w:hAnsi="Arial" w:cs="Arial"/>
          <w:bCs/>
          <w:sz w:val="24"/>
          <w:szCs w:val="24"/>
          <w:lang w:val="en-US"/>
        </w:rPr>
        <w:t xml:space="preserve">In terms of </w:t>
      </w:r>
      <w:r w:rsidR="000F334D">
        <w:rPr>
          <w:rFonts w:ascii="Arial" w:hAnsi="Arial" w:cs="Arial"/>
          <w:bCs/>
          <w:sz w:val="24"/>
          <w:szCs w:val="24"/>
          <w:lang w:val="en-US"/>
        </w:rPr>
        <w:t xml:space="preserve">the other </w:t>
      </w:r>
      <w:r w:rsidR="00EE51B9">
        <w:rPr>
          <w:rFonts w:ascii="Arial" w:hAnsi="Arial" w:cs="Arial"/>
          <w:bCs/>
          <w:sz w:val="24"/>
          <w:szCs w:val="24"/>
          <w:lang w:val="en-US"/>
        </w:rPr>
        <w:t>components</w:t>
      </w:r>
      <w:r w:rsidR="000F334D">
        <w:rPr>
          <w:rFonts w:ascii="Arial" w:hAnsi="Arial" w:cs="Arial"/>
          <w:bCs/>
          <w:sz w:val="24"/>
          <w:szCs w:val="24"/>
          <w:lang w:val="en-US"/>
        </w:rPr>
        <w:t xml:space="preserve">, the City received correspondence from </w:t>
      </w:r>
      <w:r w:rsidR="00CA659D">
        <w:rPr>
          <w:rFonts w:ascii="Arial" w:hAnsi="Arial" w:cs="Arial"/>
          <w:bCs/>
          <w:sz w:val="24"/>
          <w:szCs w:val="24"/>
          <w:lang w:val="en-US"/>
        </w:rPr>
        <w:t xml:space="preserve">the </w:t>
      </w:r>
      <w:r w:rsidR="000F334D">
        <w:rPr>
          <w:rFonts w:ascii="Arial" w:hAnsi="Arial" w:cs="Arial"/>
          <w:bCs/>
          <w:sz w:val="24"/>
          <w:szCs w:val="24"/>
          <w:lang w:val="en-US"/>
        </w:rPr>
        <w:t xml:space="preserve">Minister </w:t>
      </w:r>
      <w:r w:rsidR="00CA659D">
        <w:rPr>
          <w:rFonts w:ascii="Arial" w:hAnsi="Arial" w:cs="Arial"/>
          <w:bCs/>
          <w:sz w:val="24"/>
          <w:szCs w:val="24"/>
          <w:lang w:val="en-US"/>
        </w:rPr>
        <w:t xml:space="preserve">for </w:t>
      </w:r>
      <w:r w:rsidR="000F334D">
        <w:rPr>
          <w:rFonts w:ascii="Arial" w:hAnsi="Arial" w:cs="Arial"/>
          <w:bCs/>
          <w:sz w:val="24"/>
          <w:szCs w:val="24"/>
          <w:lang w:val="en-US"/>
        </w:rPr>
        <w:t xml:space="preserve"> </w:t>
      </w:r>
      <w:r w:rsidR="008E00AC">
        <w:rPr>
          <w:rFonts w:ascii="Arial" w:hAnsi="Arial" w:cs="Arial"/>
          <w:bCs/>
          <w:sz w:val="24"/>
          <w:szCs w:val="24"/>
          <w:lang w:val="en-US"/>
        </w:rPr>
        <w:t xml:space="preserve"> </w:t>
      </w:r>
      <w:r w:rsidR="00CA659D" w:rsidRPr="00CA659D">
        <w:rPr>
          <w:rFonts w:ascii="Arial" w:hAnsi="Arial" w:cs="Arial"/>
          <w:bCs/>
          <w:sz w:val="24"/>
          <w:szCs w:val="24"/>
          <w:lang w:val="en-US"/>
        </w:rPr>
        <w:t>Housing</w:t>
      </w:r>
      <w:r w:rsidR="00CA659D">
        <w:rPr>
          <w:rFonts w:ascii="Arial" w:hAnsi="Arial" w:cs="Arial"/>
          <w:bCs/>
          <w:sz w:val="24"/>
          <w:szCs w:val="24"/>
          <w:lang w:val="en-US"/>
        </w:rPr>
        <w:t xml:space="preserve">, </w:t>
      </w:r>
      <w:r w:rsidR="00CA659D" w:rsidRPr="00CA659D">
        <w:rPr>
          <w:rFonts w:ascii="Arial" w:hAnsi="Arial" w:cs="Arial"/>
          <w:bCs/>
          <w:sz w:val="24"/>
          <w:szCs w:val="24"/>
          <w:lang w:val="en-US"/>
        </w:rPr>
        <w:t>Lands</w:t>
      </w:r>
      <w:r w:rsidR="00CA659D">
        <w:rPr>
          <w:rFonts w:ascii="Arial" w:hAnsi="Arial" w:cs="Arial"/>
          <w:bCs/>
          <w:sz w:val="24"/>
          <w:szCs w:val="24"/>
          <w:lang w:val="en-US"/>
        </w:rPr>
        <w:t>,</w:t>
      </w:r>
      <w:r w:rsidR="00CA659D" w:rsidRPr="00CA659D">
        <w:rPr>
          <w:rFonts w:ascii="Arial" w:hAnsi="Arial" w:cs="Arial"/>
          <w:bCs/>
          <w:sz w:val="24"/>
          <w:szCs w:val="24"/>
          <w:lang w:val="en-US"/>
        </w:rPr>
        <w:t xml:space="preserve"> Homelessness</w:t>
      </w:r>
      <w:r w:rsidR="00CA659D">
        <w:rPr>
          <w:rFonts w:ascii="Arial" w:hAnsi="Arial" w:cs="Arial"/>
          <w:bCs/>
          <w:sz w:val="24"/>
          <w:szCs w:val="24"/>
          <w:lang w:val="en-US"/>
        </w:rPr>
        <w:t xml:space="preserve"> and</w:t>
      </w:r>
      <w:r w:rsidR="00CA659D" w:rsidRPr="00CA659D">
        <w:rPr>
          <w:rFonts w:ascii="Arial" w:hAnsi="Arial" w:cs="Arial"/>
          <w:bCs/>
          <w:sz w:val="24"/>
          <w:szCs w:val="24"/>
          <w:lang w:val="en-US"/>
        </w:rPr>
        <w:t xml:space="preserve"> Local Government</w:t>
      </w:r>
      <w:r w:rsidR="00CA659D">
        <w:rPr>
          <w:rFonts w:ascii="Arial" w:hAnsi="Arial" w:cs="Arial"/>
          <w:bCs/>
          <w:sz w:val="24"/>
          <w:szCs w:val="24"/>
          <w:lang w:val="en-US"/>
        </w:rPr>
        <w:t xml:space="preserve"> </w:t>
      </w:r>
      <w:r w:rsidR="000F334D">
        <w:rPr>
          <w:rFonts w:ascii="Arial" w:hAnsi="Arial" w:cs="Arial"/>
          <w:bCs/>
          <w:sz w:val="24"/>
          <w:szCs w:val="24"/>
          <w:lang w:val="en-US"/>
        </w:rPr>
        <w:t xml:space="preserve">on </w:t>
      </w:r>
      <w:r w:rsidR="0079552D">
        <w:rPr>
          <w:rFonts w:ascii="Arial" w:hAnsi="Arial" w:cs="Arial"/>
          <w:bCs/>
          <w:sz w:val="24"/>
          <w:szCs w:val="24"/>
          <w:lang w:val="en-US"/>
        </w:rPr>
        <w:t>20</w:t>
      </w:r>
      <w:r w:rsidR="0079552D" w:rsidRPr="0079552D">
        <w:rPr>
          <w:rFonts w:ascii="Arial" w:hAnsi="Arial" w:cs="Arial"/>
          <w:bCs/>
          <w:sz w:val="24"/>
          <w:szCs w:val="24"/>
          <w:vertAlign w:val="superscript"/>
          <w:lang w:val="en-US"/>
        </w:rPr>
        <w:t>th</w:t>
      </w:r>
      <w:r w:rsidR="0079552D">
        <w:rPr>
          <w:rFonts w:ascii="Arial" w:hAnsi="Arial" w:cs="Arial"/>
          <w:bCs/>
          <w:sz w:val="24"/>
          <w:szCs w:val="24"/>
          <w:lang w:val="en-US"/>
        </w:rPr>
        <w:t xml:space="preserve"> April 2022 indicating that </w:t>
      </w:r>
      <w:r w:rsidR="00814673" w:rsidRPr="00814673">
        <w:rPr>
          <w:rFonts w:ascii="Arial" w:hAnsi="Arial" w:cs="Arial"/>
          <w:bCs/>
          <w:sz w:val="24"/>
          <w:szCs w:val="24"/>
          <w:lang w:val="en-US"/>
        </w:rPr>
        <w:t>the Department has proceeded to lodge</w:t>
      </w:r>
      <w:r w:rsidR="00814673">
        <w:rPr>
          <w:rFonts w:ascii="Arial" w:hAnsi="Arial" w:cs="Arial"/>
          <w:bCs/>
          <w:sz w:val="24"/>
          <w:szCs w:val="24"/>
          <w:lang w:val="en-US"/>
        </w:rPr>
        <w:t xml:space="preserve"> </w:t>
      </w:r>
      <w:r w:rsidR="00814673" w:rsidRPr="00814673">
        <w:rPr>
          <w:rFonts w:ascii="Arial" w:hAnsi="Arial" w:cs="Arial"/>
          <w:bCs/>
          <w:sz w:val="24"/>
          <w:szCs w:val="24"/>
          <w:lang w:val="en-US"/>
        </w:rPr>
        <w:t xml:space="preserve">documents at Landgate to excise the required land from </w:t>
      </w:r>
      <w:r w:rsidR="00814673">
        <w:rPr>
          <w:rFonts w:ascii="Arial" w:hAnsi="Arial" w:cs="Arial"/>
          <w:bCs/>
          <w:sz w:val="24"/>
          <w:szCs w:val="24"/>
          <w:lang w:val="en-US"/>
        </w:rPr>
        <w:t xml:space="preserve">the reserve and </w:t>
      </w:r>
      <w:r w:rsidR="001302D4" w:rsidRPr="001302D4">
        <w:rPr>
          <w:rFonts w:ascii="Arial" w:hAnsi="Arial" w:cs="Arial"/>
          <w:bCs/>
          <w:sz w:val="24"/>
          <w:szCs w:val="24"/>
          <w:lang w:val="en-US"/>
        </w:rPr>
        <w:t xml:space="preserve">commence discussions with </w:t>
      </w:r>
      <w:proofErr w:type="spellStart"/>
      <w:r w:rsidR="001302D4" w:rsidRPr="001302D4">
        <w:rPr>
          <w:rFonts w:ascii="Arial" w:hAnsi="Arial" w:cs="Arial"/>
          <w:bCs/>
          <w:sz w:val="24"/>
          <w:szCs w:val="24"/>
          <w:lang w:val="en-US"/>
        </w:rPr>
        <w:t>Tawarri</w:t>
      </w:r>
      <w:proofErr w:type="spellEnd"/>
      <w:r w:rsidR="001302D4" w:rsidRPr="001302D4">
        <w:rPr>
          <w:rFonts w:ascii="Arial" w:hAnsi="Arial" w:cs="Arial"/>
          <w:bCs/>
          <w:sz w:val="24"/>
          <w:szCs w:val="24"/>
          <w:lang w:val="en-US"/>
        </w:rPr>
        <w:t xml:space="preserve"> Hot Springs Pty Ltd in regard to</w:t>
      </w:r>
      <w:r w:rsidR="001302D4">
        <w:rPr>
          <w:rFonts w:ascii="Arial" w:hAnsi="Arial" w:cs="Arial"/>
          <w:bCs/>
          <w:sz w:val="24"/>
          <w:szCs w:val="24"/>
          <w:lang w:val="en-US"/>
        </w:rPr>
        <w:t xml:space="preserve"> </w:t>
      </w:r>
      <w:r w:rsidR="001302D4" w:rsidRPr="001302D4">
        <w:rPr>
          <w:rFonts w:ascii="Arial" w:hAnsi="Arial" w:cs="Arial"/>
          <w:bCs/>
          <w:sz w:val="24"/>
          <w:szCs w:val="24"/>
          <w:lang w:val="en-US"/>
        </w:rPr>
        <w:t>a direct lease agreement</w:t>
      </w:r>
      <w:r w:rsidR="001302D4">
        <w:rPr>
          <w:rFonts w:ascii="Arial" w:hAnsi="Arial" w:cs="Arial"/>
          <w:bCs/>
          <w:sz w:val="24"/>
          <w:szCs w:val="24"/>
          <w:lang w:val="en-US"/>
        </w:rPr>
        <w:t>.</w:t>
      </w:r>
    </w:p>
    <w:p w14:paraId="6D2F2F6C" w14:textId="77777777" w:rsidR="001302D4" w:rsidRDefault="001302D4" w:rsidP="001302D4">
      <w:pPr>
        <w:pStyle w:val="xmsolistparagraph"/>
        <w:ind w:left="-284" w:right="-238"/>
        <w:jc w:val="both"/>
        <w:rPr>
          <w:rFonts w:ascii="Arial" w:hAnsi="Arial" w:cs="Arial"/>
          <w:bCs/>
          <w:sz w:val="24"/>
          <w:szCs w:val="24"/>
          <w:lang w:val="en-US"/>
        </w:rPr>
      </w:pPr>
    </w:p>
    <w:p w14:paraId="690F0444" w14:textId="2223F25C" w:rsidR="001302D4" w:rsidRDefault="00C82CCB" w:rsidP="001302D4">
      <w:pPr>
        <w:pStyle w:val="xmsolistparagraph"/>
        <w:ind w:left="-284" w:right="-238"/>
        <w:jc w:val="both"/>
        <w:rPr>
          <w:rFonts w:ascii="Arial" w:hAnsi="Arial" w:cs="Arial"/>
          <w:bCs/>
          <w:sz w:val="24"/>
          <w:szCs w:val="24"/>
          <w:lang w:val="en-US"/>
        </w:rPr>
      </w:pPr>
      <w:r>
        <w:rPr>
          <w:rFonts w:ascii="Arial" w:hAnsi="Arial" w:cs="Arial"/>
          <w:bCs/>
          <w:sz w:val="24"/>
          <w:szCs w:val="24"/>
          <w:lang w:val="en-US"/>
        </w:rPr>
        <w:t xml:space="preserve">There is a risk that any </w:t>
      </w:r>
      <w:r w:rsidR="00A932C8">
        <w:rPr>
          <w:rFonts w:ascii="Arial" w:hAnsi="Arial" w:cs="Arial"/>
          <w:bCs/>
          <w:sz w:val="24"/>
          <w:szCs w:val="24"/>
          <w:lang w:val="en-US"/>
        </w:rPr>
        <w:t xml:space="preserve">building </w:t>
      </w:r>
      <w:r w:rsidR="00D760E7">
        <w:rPr>
          <w:rFonts w:ascii="Arial" w:hAnsi="Arial" w:cs="Arial"/>
          <w:bCs/>
          <w:sz w:val="24"/>
          <w:szCs w:val="24"/>
          <w:lang w:val="en-US"/>
        </w:rPr>
        <w:t xml:space="preserve">condition report </w:t>
      </w:r>
      <w:r w:rsidR="00CA659D">
        <w:rPr>
          <w:rFonts w:ascii="Arial" w:hAnsi="Arial" w:cs="Arial"/>
          <w:bCs/>
          <w:sz w:val="24"/>
          <w:szCs w:val="24"/>
          <w:lang w:val="en-US"/>
        </w:rPr>
        <w:t xml:space="preserve">and subsequent maintenance </w:t>
      </w:r>
      <w:r w:rsidR="002443F8">
        <w:rPr>
          <w:rFonts w:ascii="Arial" w:hAnsi="Arial" w:cs="Arial"/>
          <w:bCs/>
          <w:sz w:val="24"/>
          <w:szCs w:val="24"/>
          <w:lang w:val="en-US"/>
        </w:rPr>
        <w:t xml:space="preserve">to the existing facility </w:t>
      </w:r>
      <w:r w:rsidR="00D3267F">
        <w:rPr>
          <w:rFonts w:ascii="Arial" w:hAnsi="Arial" w:cs="Arial"/>
          <w:bCs/>
          <w:sz w:val="24"/>
          <w:szCs w:val="24"/>
          <w:lang w:val="en-US"/>
        </w:rPr>
        <w:t xml:space="preserve">will become redundant should the facility </w:t>
      </w:r>
      <w:r w:rsidR="00EE51B9">
        <w:rPr>
          <w:rFonts w:ascii="Arial" w:hAnsi="Arial" w:cs="Arial"/>
          <w:bCs/>
          <w:sz w:val="24"/>
          <w:szCs w:val="24"/>
          <w:lang w:val="en-US"/>
        </w:rPr>
        <w:t xml:space="preserve">be demolished. </w:t>
      </w:r>
    </w:p>
    <w:p w14:paraId="18434139" w14:textId="77777777" w:rsidR="00673F41" w:rsidRDefault="00673F41" w:rsidP="001302D4">
      <w:pPr>
        <w:pStyle w:val="xmsolistparagraph"/>
        <w:ind w:left="-284" w:right="-238"/>
        <w:jc w:val="both"/>
        <w:rPr>
          <w:rFonts w:ascii="Arial" w:hAnsi="Arial" w:cs="Arial"/>
          <w:bCs/>
          <w:sz w:val="24"/>
          <w:szCs w:val="24"/>
          <w:lang w:val="en-US"/>
        </w:rPr>
      </w:pPr>
    </w:p>
    <w:p w14:paraId="37F55EF2" w14:textId="77777777" w:rsidR="004615C5" w:rsidRDefault="004615C5" w:rsidP="001302D4">
      <w:pPr>
        <w:pStyle w:val="xmsolistparagraph"/>
        <w:ind w:left="-284" w:right="-238"/>
        <w:jc w:val="both"/>
        <w:rPr>
          <w:rFonts w:ascii="Arial" w:hAnsi="Arial" w:cs="Arial"/>
          <w:bCs/>
          <w:sz w:val="24"/>
          <w:szCs w:val="24"/>
          <w:lang w:val="en-US"/>
        </w:rPr>
      </w:pPr>
    </w:p>
    <w:p w14:paraId="66E63861" w14:textId="77777777" w:rsidR="00673F41" w:rsidRPr="00332083" w:rsidRDefault="00673F41" w:rsidP="00673F41">
      <w:pPr>
        <w:ind w:left="-284" w:right="-238"/>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Recommended </w:t>
      </w:r>
      <w:r w:rsidRPr="00332083">
        <w:rPr>
          <w:rFonts w:ascii="Arial" w:hAnsi="Arial" w:cs="Arial"/>
          <w:b/>
          <w:bCs/>
          <w:color w:val="244061" w:themeColor="accent1" w:themeShade="80"/>
          <w:szCs w:val="24"/>
        </w:rPr>
        <w:t>Alternative Wording</w:t>
      </w:r>
    </w:p>
    <w:p w14:paraId="5FFB0D65" w14:textId="3F373739" w:rsidR="00AF144E" w:rsidRDefault="00AF144E" w:rsidP="001302D4">
      <w:pPr>
        <w:pStyle w:val="xmsolistparagraph"/>
        <w:ind w:left="-284" w:right="-238"/>
        <w:jc w:val="both"/>
        <w:rPr>
          <w:rFonts w:ascii="Arial" w:hAnsi="Arial" w:cs="Arial"/>
          <w:bCs/>
          <w:sz w:val="24"/>
          <w:szCs w:val="24"/>
          <w:lang w:val="en-US"/>
        </w:rPr>
      </w:pPr>
    </w:p>
    <w:p w14:paraId="080A3ECD" w14:textId="5C09C5C4" w:rsidR="00AF144E" w:rsidRPr="00B74893" w:rsidRDefault="00F714F0" w:rsidP="001302D4">
      <w:pPr>
        <w:pStyle w:val="xmsolistparagraph"/>
        <w:ind w:left="-284" w:right="-238"/>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That Council:</w:t>
      </w:r>
    </w:p>
    <w:p w14:paraId="36A6AF40" w14:textId="77777777" w:rsidR="00F714F0" w:rsidRDefault="00F714F0" w:rsidP="001302D4">
      <w:pPr>
        <w:pStyle w:val="xmsolistparagraph"/>
        <w:ind w:left="-284" w:right="-238"/>
        <w:jc w:val="both"/>
        <w:rPr>
          <w:rFonts w:ascii="Arial" w:hAnsi="Arial" w:cs="Arial"/>
          <w:bCs/>
          <w:sz w:val="24"/>
          <w:szCs w:val="24"/>
          <w:lang w:val="en-US"/>
        </w:rPr>
      </w:pPr>
    </w:p>
    <w:p w14:paraId="4EAB4810" w14:textId="405A76AD" w:rsidR="00F714F0" w:rsidRDefault="00B74893" w:rsidP="00B74893">
      <w:pPr>
        <w:pStyle w:val="xmsolistparagraph"/>
        <w:numPr>
          <w:ilvl w:val="3"/>
          <w:numId w:val="59"/>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e</w:t>
      </w:r>
      <w:r w:rsidR="00F714F0" w:rsidRPr="00B74893">
        <w:rPr>
          <w:rFonts w:ascii="Arial" w:hAnsi="Arial" w:cs="Arial"/>
          <w:b/>
          <w:color w:val="244061" w:themeColor="accent1" w:themeShade="80"/>
          <w:sz w:val="24"/>
          <w:szCs w:val="24"/>
          <w:lang w:val="en-US"/>
        </w:rPr>
        <w:t xml:space="preserve">stablish a </w:t>
      </w:r>
      <w:proofErr w:type="spellStart"/>
      <w:r w:rsidR="00F714F0" w:rsidRPr="00B74893">
        <w:rPr>
          <w:rFonts w:ascii="Arial" w:hAnsi="Arial" w:cs="Arial"/>
          <w:b/>
          <w:color w:val="244061" w:themeColor="accent1" w:themeShade="80"/>
          <w:sz w:val="24"/>
          <w:szCs w:val="24"/>
          <w:lang w:val="en-US"/>
        </w:rPr>
        <w:t>Tawarri</w:t>
      </w:r>
      <w:proofErr w:type="spellEnd"/>
      <w:r w:rsidR="00F714F0" w:rsidRPr="00B74893">
        <w:rPr>
          <w:rFonts w:ascii="Arial" w:hAnsi="Arial" w:cs="Arial"/>
          <w:b/>
          <w:color w:val="244061" w:themeColor="accent1" w:themeShade="80"/>
          <w:sz w:val="24"/>
          <w:szCs w:val="24"/>
          <w:lang w:val="en-US"/>
        </w:rPr>
        <w:t xml:space="preserve"> Recommissioning Committee to drive the process to recommission the building </w:t>
      </w:r>
      <w:r w:rsidR="00C327C1" w:rsidRPr="00B74893">
        <w:rPr>
          <w:rFonts w:ascii="Arial" w:hAnsi="Arial" w:cs="Arial"/>
          <w:b/>
          <w:color w:val="244061" w:themeColor="accent1" w:themeShade="80"/>
          <w:sz w:val="24"/>
          <w:szCs w:val="24"/>
          <w:lang w:val="en-US"/>
        </w:rPr>
        <w:t>and oversee the following:</w:t>
      </w:r>
    </w:p>
    <w:p w14:paraId="65874EB3" w14:textId="77777777" w:rsidR="00B74893" w:rsidRPr="00B74893" w:rsidRDefault="00B74893" w:rsidP="00B74893">
      <w:pPr>
        <w:pStyle w:val="xmsolistparagraph"/>
        <w:ind w:left="426" w:right="-238"/>
        <w:jc w:val="both"/>
        <w:rPr>
          <w:rFonts w:ascii="Arial" w:hAnsi="Arial" w:cs="Arial"/>
          <w:b/>
          <w:color w:val="244061" w:themeColor="accent1" w:themeShade="80"/>
          <w:sz w:val="24"/>
          <w:szCs w:val="24"/>
          <w:lang w:val="en-US"/>
        </w:rPr>
      </w:pPr>
    </w:p>
    <w:p w14:paraId="64FCAB82" w14:textId="77777777" w:rsidR="00673F41" w:rsidRDefault="00F714F0" w:rsidP="00B74893">
      <w:pPr>
        <w:pStyle w:val="xmsolistparagraph"/>
        <w:numPr>
          <w:ilvl w:val="1"/>
          <w:numId w:val="74"/>
        </w:numPr>
        <w:ind w:left="851" w:right="-238" w:hanging="567"/>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Obtain a report from an independent qualified person as to the condition of the building</w:t>
      </w:r>
      <w:r w:rsidR="00C7230A" w:rsidRPr="00B74893">
        <w:rPr>
          <w:rFonts w:ascii="Arial" w:hAnsi="Arial" w:cs="Arial"/>
          <w:b/>
          <w:color w:val="244061" w:themeColor="accent1" w:themeShade="80"/>
          <w:sz w:val="24"/>
          <w:szCs w:val="24"/>
          <w:lang w:val="en-US"/>
        </w:rPr>
        <w:t xml:space="preserve"> and </w:t>
      </w:r>
      <w:r w:rsidR="00673F41" w:rsidRPr="00B74893">
        <w:rPr>
          <w:rFonts w:ascii="Arial" w:hAnsi="Arial" w:cs="Arial"/>
          <w:b/>
          <w:color w:val="244061" w:themeColor="accent1" w:themeShade="80"/>
          <w:sz w:val="24"/>
          <w:szCs w:val="24"/>
          <w:lang w:val="en-US"/>
        </w:rPr>
        <w:t>r</w:t>
      </w:r>
      <w:r w:rsidRPr="00B74893">
        <w:rPr>
          <w:rFonts w:ascii="Arial" w:hAnsi="Arial" w:cs="Arial"/>
          <w:b/>
          <w:color w:val="244061" w:themeColor="accent1" w:themeShade="80"/>
          <w:sz w:val="24"/>
          <w:szCs w:val="24"/>
          <w:lang w:val="en-US"/>
        </w:rPr>
        <w:t>ecommend</w:t>
      </w:r>
      <w:r w:rsidR="00673F41" w:rsidRPr="00B74893">
        <w:rPr>
          <w:rFonts w:ascii="Arial" w:hAnsi="Arial" w:cs="Arial"/>
          <w:b/>
          <w:color w:val="244061" w:themeColor="accent1" w:themeShade="80"/>
          <w:sz w:val="24"/>
          <w:szCs w:val="24"/>
          <w:lang w:val="en-US"/>
        </w:rPr>
        <w:t>:</w:t>
      </w:r>
    </w:p>
    <w:p w14:paraId="4DF7B483" w14:textId="77777777" w:rsidR="00B74893" w:rsidRPr="00B74893" w:rsidRDefault="00B74893" w:rsidP="00B74893">
      <w:pPr>
        <w:pStyle w:val="xmsolistparagraph"/>
        <w:ind w:left="1440" w:right="-238"/>
        <w:jc w:val="both"/>
        <w:rPr>
          <w:rFonts w:ascii="Arial" w:hAnsi="Arial" w:cs="Arial"/>
          <w:b/>
          <w:color w:val="244061" w:themeColor="accent1" w:themeShade="80"/>
          <w:sz w:val="24"/>
          <w:szCs w:val="24"/>
          <w:lang w:val="en-US"/>
        </w:rPr>
      </w:pPr>
    </w:p>
    <w:p w14:paraId="3C57D0A5" w14:textId="77777777" w:rsidR="00673F41" w:rsidRPr="00B74893" w:rsidRDefault="00F714F0" w:rsidP="00B74893">
      <w:pPr>
        <w:pStyle w:val="xmsolistparagraph"/>
        <w:numPr>
          <w:ilvl w:val="2"/>
          <w:numId w:val="74"/>
        </w:numPr>
        <w:ind w:left="1418" w:right="-238" w:hanging="284"/>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which outbuildings shall be demolished</w:t>
      </w:r>
    </w:p>
    <w:p w14:paraId="30989259" w14:textId="2313740D" w:rsidR="00F714F0" w:rsidRDefault="00F714F0" w:rsidP="00B74893">
      <w:pPr>
        <w:pStyle w:val="xmsolistparagraph"/>
        <w:numPr>
          <w:ilvl w:val="2"/>
          <w:numId w:val="74"/>
        </w:numPr>
        <w:ind w:left="1418" w:right="-238" w:hanging="284"/>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 xml:space="preserve">what maintenance works need to be completed (windows, doors, painting, plumbing, electrical, landscaping </w:t>
      </w:r>
      <w:proofErr w:type="spellStart"/>
      <w:r w:rsidRPr="00B74893">
        <w:rPr>
          <w:rFonts w:ascii="Arial" w:hAnsi="Arial" w:cs="Arial"/>
          <w:b/>
          <w:color w:val="244061" w:themeColor="accent1" w:themeShade="80"/>
          <w:sz w:val="24"/>
          <w:szCs w:val="24"/>
          <w:lang w:val="en-US"/>
        </w:rPr>
        <w:t>etc</w:t>
      </w:r>
      <w:proofErr w:type="spellEnd"/>
      <w:r w:rsidRPr="00B74893">
        <w:rPr>
          <w:rFonts w:ascii="Arial" w:hAnsi="Arial" w:cs="Arial"/>
          <w:b/>
          <w:color w:val="244061" w:themeColor="accent1" w:themeShade="80"/>
          <w:sz w:val="24"/>
          <w:szCs w:val="24"/>
          <w:lang w:val="en-US"/>
        </w:rPr>
        <w:t>)</w:t>
      </w:r>
    </w:p>
    <w:p w14:paraId="1D528045" w14:textId="77777777" w:rsidR="00B74893" w:rsidRPr="00B74893" w:rsidRDefault="00B74893" w:rsidP="00B74893">
      <w:pPr>
        <w:pStyle w:val="xmsolistparagraph"/>
        <w:ind w:left="2160" w:right="-238"/>
        <w:jc w:val="both"/>
        <w:rPr>
          <w:rFonts w:ascii="Arial" w:hAnsi="Arial" w:cs="Arial"/>
          <w:b/>
          <w:color w:val="244061" w:themeColor="accent1" w:themeShade="80"/>
          <w:sz w:val="24"/>
          <w:szCs w:val="24"/>
          <w:lang w:val="en-US"/>
        </w:rPr>
      </w:pPr>
    </w:p>
    <w:p w14:paraId="66F2CE6E" w14:textId="0FEC0D15" w:rsidR="00F714F0" w:rsidRDefault="00F714F0" w:rsidP="00B74893">
      <w:pPr>
        <w:pStyle w:val="xmsolistparagraph"/>
        <w:numPr>
          <w:ilvl w:val="1"/>
          <w:numId w:val="74"/>
        </w:numPr>
        <w:ind w:left="851" w:right="-238" w:hanging="567"/>
        <w:jc w:val="both"/>
        <w:rPr>
          <w:rFonts w:ascii="Arial" w:hAnsi="Arial" w:cs="Arial"/>
          <w:b/>
          <w:color w:val="244061" w:themeColor="accent1" w:themeShade="80"/>
          <w:sz w:val="24"/>
          <w:szCs w:val="24"/>
          <w:lang w:val="en-US"/>
        </w:rPr>
      </w:pPr>
      <w:r w:rsidRPr="00B74893">
        <w:rPr>
          <w:rFonts w:ascii="Arial" w:hAnsi="Arial" w:cs="Arial"/>
          <w:b/>
          <w:color w:val="244061" w:themeColor="accent1" w:themeShade="80"/>
          <w:sz w:val="24"/>
          <w:szCs w:val="24"/>
          <w:lang w:val="en-US"/>
        </w:rPr>
        <w:t>Commence the process to seek EOI from suitable operators to operate the site as a café and be in operation no later than 30 November 2022.</w:t>
      </w:r>
    </w:p>
    <w:p w14:paraId="3F15F99B" w14:textId="77777777" w:rsidR="00B74893" w:rsidRPr="00B74893" w:rsidRDefault="00B74893" w:rsidP="00B74893">
      <w:pPr>
        <w:pStyle w:val="xmsolistparagraph"/>
        <w:ind w:left="1440" w:right="-238"/>
        <w:jc w:val="both"/>
        <w:rPr>
          <w:rFonts w:ascii="Arial" w:hAnsi="Arial" w:cs="Arial"/>
          <w:b/>
          <w:color w:val="244061" w:themeColor="accent1" w:themeShade="80"/>
          <w:sz w:val="24"/>
          <w:szCs w:val="24"/>
          <w:lang w:val="en-US"/>
        </w:rPr>
      </w:pPr>
    </w:p>
    <w:p w14:paraId="0DC6E832" w14:textId="100DDAC5" w:rsidR="00F714F0" w:rsidRDefault="004615C5" w:rsidP="00B74893">
      <w:pPr>
        <w:pStyle w:val="xmsolistparagraph"/>
        <w:numPr>
          <w:ilvl w:val="3"/>
          <w:numId w:val="59"/>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a</w:t>
      </w:r>
      <w:r w:rsidR="008926FC" w:rsidRPr="00B74893">
        <w:rPr>
          <w:rFonts w:ascii="Arial" w:hAnsi="Arial" w:cs="Arial"/>
          <w:b/>
          <w:color w:val="244061" w:themeColor="accent1" w:themeShade="80"/>
          <w:sz w:val="24"/>
          <w:szCs w:val="24"/>
          <w:lang w:val="en-US"/>
        </w:rPr>
        <w:t xml:space="preserve">ppoint the following members </w:t>
      </w:r>
      <w:r w:rsidR="00C327C1" w:rsidRPr="00B74893">
        <w:rPr>
          <w:rFonts w:ascii="Arial" w:hAnsi="Arial" w:cs="Arial"/>
          <w:b/>
          <w:color w:val="244061" w:themeColor="accent1" w:themeShade="80"/>
          <w:sz w:val="24"/>
          <w:szCs w:val="24"/>
          <w:lang w:val="en-US"/>
        </w:rPr>
        <w:t xml:space="preserve">to the </w:t>
      </w:r>
      <w:proofErr w:type="spellStart"/>
      <w:r w:rsidR="008926FC" w:rsidRPr="00B74893">
        <w:rPr>
          <w:rFonts w:ascii="Arial" w:hAnsi="Arial" w:cs="Arial"/>
          <w:b/>
          <w:color w:val="244061" w:themeColor="accent1" w:themeShade="80"/>
          <w:sz w:val="24"/>
          <w:szCs w:val="24"/>
          <w:lang w:val="en-US"/>
        </w:rPr>
        <w:t>Tawarri</w:t>
      </w:r>
      <w:proofErr w:type="spellEnd"/>
      <w:r w:rsidR="008926FC" w:rsidRPr="00B74893">
        <w:rPr>
          <w:rFonts w:ascii="Arial" w:hAnsi="Arial" w:cs="Arial"/>
          <w:b/>
          <w:color w:val="244061" w:themeColor="accent1" w:themeShade="80"/>
          <w:sz w:val="24"/>
          <w:szCs w:val="24"/>
          <w:lang w:val="en-US"/>
        </w:rPr>
        <w:t xml:space="preserve"> Recommissioning Committee</w:t>
      </w:r>
    </w:p>
    <w:p w14:paraId="30EA1ED1" w14:textId="77777777" w:rsidR="00B74893" w:rsidRPr="00B74893" w:rsidRDefault="00B74893" w:rsidP="00B74893">
      <w:pPr>
        <w:pStyle w:val="xmsolistparagraph"/>
        <w:ind w:left="284" w:right="-238"/>
        <w:jc w:val="both"/>
        <w:rPr>
          <w:rFonts w:ascii="Arial" w:hAnsi="Arial" w:cs="Arial"/>
          <w:b/>
          <w:color w:val="244061" w:themeColor="accent1" w:themeShade="80"/>
          <w:sz w:val="24"/>
          <w:szCs w:val="24"/>
          <w:lang w:val="en-US"/>
        </w:rPr>
      </w:pPr>
    </w:p>
    <w:p w14:paraId="02F7ABE0" w14:textId="44D4B99F" w:rsidR="008926FC" w:rsidRPr="00B74893" w:rsidRDefault="00B74893" w:rsidP="00B74893">
      <w:pPr>
        <w:pStyle w:val="xmsolistparagraph"/>
        <w:numPr>
          <w:ilvl w:val="0"/>
          <w:numId w:val="76"/>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459145A2" w14:textId="2FE1D69D" w:rsidR="00B74893" w:rsidRPr="00B74893" w:rsidRDefault="00B74893" w:rsidP="00B74893">
      <w:pPr>
        <w:pStyle w:val="xmsolistparagraph"/>
        <w:numPr>
          <w:ilvl w:val="0"/>
          <w:numId w:val="76"/>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555524CC" w14:textId="05F31450" w:rsidR="00B74893" w:rsidRPr="00B74893" w:rsidRDefault="00B74893" w:rsidP="00B74893">
      <w:pPr>
        <w:pStyle w:val="xmsolistparagraph"/>
        <w:numPr>
          <w:ilvl w:val="0"/>
          <w:numId w:val="76"/>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1B70EE03" w14:textId="5C85F013" w:rsidR="00B74893" w:rsidRPr="00B74893" w:rsidRDefault="00B74893" w:rsidP="00B74893">
      <w:pPr>
        <w:pStyle w:val="xmsolistparagraph"/>
        <w:numPr>
          <w:ilvl w:val="0"/>
          <w:numId w:val="76"/>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2AC976F8" w14:textId="2BDAD82B" w:rsidR="00B74893" w:rsidRPr="00B74893" w:rsidRDefault="00B74893" w:rsidP="00B74893">
      <w:pPr>
        <w:pStyle w:val="xmsolistparagraph"/>
        <w:numPr>
          <w:ilvl w:val="0"/>
          <w:numId w:val="76"/>
        </w:numPr>
        <w:ind w:left="851" w:right="-238" w:hanging="567"/>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5BCD8983" w14:textId="77777777" w:rsidR="00B74893" w:rsidRPr="00B74893" w:rsidRDefault="00B74893" w:rsidP="00B74893">
      <w:pPr>
        <w:pStyle w:val="xmsolistparagraph"/>
        <w:ind w:left="1440" w:right="-238"/>
        <w:jc w:val="both"/>
        <w:rPr>
          <w:rFonts w:ascii="Arial" w:hAnsi="Arial" w:cs="Arial"/>
          <w:b/>
          <w:color w:val="244061" w:themeColor="accent1" w:themeShade="80"/>
          <w:sz w:val="24"/>
          <w:szCs w:val="24"/>
          <w:lang w:val="en-US"/>
        </w:rPr>
      </w:pPr>
    </w:p>
    <w:p w14:paraId="586A49C0" w14:textId="296F49CC" w:rsidR="00C327C1" w:rsidRDefault="004615C5" w:rsidP="00B74893">
      <w:pPr>
        <w:pStyle w:val="xmsolistparagraph"/>
        <w:numPr>
          <w:ilvl w:val="3"/>
          <w:numId w:val="59"/>
        </w:numPr>
        <w:ind w:left="284"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a</w:t>
      </w:r>
      <w:r w:rsidR="00C327C1" w:rsidRPr="00B74893">
        <w:rPr>
          <w:rFonts w:ascii="Arial" w:hAnsi="Arial" w:cs="Arial"/>
          <w:b/>
          <w:color w:val="244061" w:themeColor="accent1" w:themeShade="80"/>
          <w:sz w:val="24"/>
          <w:szCs w:val="24"/>
          <w:lang w:val="en-US"/>
        </w:rPr>
        <w:t xml:space="preserve">ppoints the following deputy members to the </w:t>
      </w:r>
      <w:proofErr w:type="spellStart"/>
      <w:r w:rsidR="00C327C1" w:rsidRPr="00B74893">
        <w:rPr>
          <w:rFonts w:ascii="Arial" w:hAnsi="Arial" w:cs="Arial"/>
          <w:b/>
          <w:color w:val="244061" w:themeColor="accent1" w:themeShade="80"/>
          <w:sz w:val="24"/>
          <w:szCs w:val="24"/>
          <w:lang w:val="en-US"/>
        </w:rPr>
        <w:t>Tawarri</w:t>
      </w:r>
      <w:proofErr w:type="spellEnd"/>
      <w:r w:rsidR="00C327C1" w:rsidRPr="00B74893">
        <w:rPr>
          <w:rFonts w:ascii="Arial" w:hAnsi="Arial" w:cs="Arial"/>
          <w:b/>
          <w:color w:val="244061" w:themeColor="accent1" w:themeShade="80"/>
          <w:sz w:val="24"/>
          <w:szCs w:val="24"/>
          <w:lang w:val="en-US"/>
        </w:rPr>
        <w:t xml:space="preserve"> Recommissioning Committee</w:t>
      </w:r>
      <w:r w:rsidR="00B74893">
        <w:rPr>
          <w:rFonts w:ascii="Arial" w:hAnsi="Arial" w:cs="Arial"/>
          <w:b/>
          <w:color w:val="244061" w:themeColor="accent1" w:themeShade="80"/>
          <w:sz w:val="24"/>
          <w:szCs w:val="24"/>
          <w:lang w:val="en-US"/>
        </w:rPr>
        <w:t>:</w:t>
      </w:r>
    </w:p>
    <w:p w14:paraId="01DA2ABD" w14:textId="77777777" w:rsidR="00B74893" w:rsidRPr="00B74893" w:rsidRDefault="00B74893" w:rsidP="00B74893">
      <w:pPr>
        <w:pStyle w:val="xmsolistparagraph"/>
        <w:ind w:left="284" w:right="-238"/>
        <w:jc w:val="both"/>
        <w:rPr>
          <w:rFonts w:ascii="Arial" w:hAnsi="Arial" w:cs="Arial"/>
          <w:b/>
          <w:color w:val="244061" w:themeColor="accent1" w:themeShade="80"/>
          <w:sz w:val="24"/>
          <w:szCs w:val="24"/>
          <w:lang w:val="en-US"/>
        </w:rPr>
      </w:pPr>
    </w:p>
    <w:p w14:paraId="66093092" w14:textId="4E9C6D1F" w:rsidR="00B74893" w:rsidRDefault="00B74893" w:rsidP="00B74893">
      <w:pPr>
        <w:pStyle w:val="xmsolistparagraph"/>
        <w:numPr>
          <w:ilvl w:val="0"/>
          <w:numId w:val="78"/>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74E71877" w14:textId="2EA83252" w:rsidR="00B74893" w:rsidRDefault="00B74893" w:rsidP="00B74893">
      <w:pPr>
        <w:pStyle w:val="xmsolistparagraph"/>
        <w:numPr>
          <w:ilvl w:val="0"/>
          <w:numId w:val="78"/>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0CDA2ED7" w14:textId="77777777" w:rsidR="00B74893" w:rsidRPr="00B74893" w:rsidRDefault="00B74893" w:rsidP="00B74893">
      <w:pPr>
        <w:pStyle w:val="xmsolistparagraph"/>
        <w:numPr>
          <w:ilvl w:val="0"/>
          <w:numId w:val="78"/>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216150E6" w14:textId="77777777" w:rsidR="00B74893" w:rsidRPr="00B74893" w:rsidRDefault="00B74893" w:rsidP="00B74893">
      <w:pPr>
        <w:pStyle w:val="xmsolistparagraph"/>
        <w:numPr>
          <w:ilvl w:val="0"/>
          <w:numId w:val="78"/>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3D0CA569" w14:textId="77777777" w:rsidR="00B74893" w:rsidRPr="00B74893" w:rsidRDefault="00B74893" w:rsidP="00B74893">
      <w:pPr>
        <w:pStyle w:val="xmsolistparagraph"/>
        <w:numPr>
          <w:ilvl w:val="0"/>
          <w:numId w:val="78"/>
        </w:numPr>
        <w:ind w:left="851" w:right="-238" w:hanging="568"/>
        <w:jc w:val="both"/>
        <w:rPr>
          <w:rFonts w:ascii="Arial" w:hAnsi="Arial" w:cs="Arial"/>
          <w:b/>
          <w:color w:val="244061" w:themeColor="accent1" w:themeShade="80"/>
          <w:sz w:val="24"/>
          <w:szCs w:val="24"/>
          <w:lang w:val="en-US"/>
        </w:rPr>
      </w:pPr>
      <w:r>
        <w:rPr>
          <w:rFonts w:ascii="Arial" w:hAnsi="Arial" w:cs="Arial"/>
          <w:b/>
          <w:color w:val="244061" w:themeColor="accent1" w:themeShade="80"/>
          <w:sz w:val="24"/>
          <w:szCs w:val="24"/>
          <w:lang w:val="en-US"/>
        </w:rPr>
        <w:t>(insert name)</w:t>
      </w:r>
    </w:p>
    <w:p w14:paraId="0D017B0C" w14:textId="77777777" w:rsidR="00B74893" w:rsidRPr="00B74893" w:rsidRDefault="00B74893" w:rsidP="00B74893">
      <w:pPr>
        <w:pStyle w:val="xmsolistparagraph"/>
        <w:ind w:left="0" w:right="-238"/>
        <w:jc w:val="both"/>
        <w:rPr>
          <w:rFonts w:ascii="Arial" w:hAnsi="Arial" w:cs="Arial"/>
          <w:b/>
          <w:color w:val="244061" w:themeColor="accent1" w:themeShade="80"/>
          <w:sz w:val="24"/>
          <w:szCs w:val="24"/>
          <w:lang w:val="en-US"/>
        </w:rPr>
      </w:pPr>
    </w:p>
    <w:p w14:paraId="6A39B5E2" w14:textId="77777777" w:rsidR="001F211D" w:rsidRPr="00B74893" w:rsidRDefault="001F211D" w:rsidP="00D413FC">
      <w:pPr>
        <w:pStyle w:val="xmsonormal"/>
        <w:ind w:left="284" w:right="-238"/>
        <w:rPr>
          <w:b/>
          <w:color w:val="244061" w:themeColor="accent1" w:themeShade="80"/>
          <w:lang w:val="en-US"/>
        </w:rPr>
      </w:pPr>
    </w:p>
    <w:p w14:paraId="7D815726" w14:textId="77777777" w:rsidR="007F519C" w:rsidRDefault="007F519C" w:rsidP="00D413FC">
      <w:pPr>
        <w:pStyle w:val="xmsonormal"/>
        <w:ind w:left="360" w:right="-238"/>
        <w:rPr>
          <w:lang w:val="en-US"/>
        </w:rPr>
      </w:pPr>
    </w:p>
    <w:p w14:paraId="3F84FC63" w14:textId="77777777" w:rsidR="007F519C" w:rsidRDefault="007F519C" w:rsidP="00D413FC">
      <w:pPr>
        <w:ind w:right="-238"/>
        <w:rPr>
          <w:rFonts w:ascii="Arial" w:hAnsi="Arial" w:cs="Arial"/>
          <w:caps/>
          <w:color w:val="244061" w:themeColor="accent1" w:themeShade="80"/>
        </w:rPr>
      </w:pPr>
      <w:r>
        <w:rPr>
          <w:rFonts w:ascii="Arial" w:hAnsi="Arial" w:cs="Arial"/>
          <w:caps/>
          <w:color w:val="244061" w:themeColor="accent1" w:themeShade="80"/>
        </w:rPr>
        <w:br w:type="page"/>
      </w:r>
    </w:p>
    <w:p w14:paraId="43AE2256" w14:textId="43439B3F" w:rsidR="00CB320E" w:rsidRPr="00911132" w:rsidRDefault="00CB320E" w:rsidP="00CB320E">
      <w:pPr>
        <w:pStyle w:val="Heading1"/>
        <w:numPr>
          <w:ilvl w:val="1"/>
          <w:numId w:val="1"/>
        </w:numPr>
        <w:tabs>
          <w:tab w:val="clear" w:pos="720"/>
          <w:tab w:val="num" w:pos="-284"/>
        </w:tabs>
        <w:spacing w:before="0" w:after="0"/>
        <w:ind w:left="-284" w:right="187" w:hanging="850"/>
        <w:rPr>
          <w:rFonts w:ascii="Arial" w:hAnsi="Arial" w:cs="Arial"/>
          <w:color w:val="244061" w:themeColor="accent1" w:themeShade="80"/>
          <w:u w:val="none"/>
        </w:rPr>
      </w:pPr>
      <w:bookmarkStart w:id="37" w:name="_Toc101463462"/>
      <w:r w:rsidRPr="00911132">
        <w:rPr>
          <w:rFonts w:ascii="Arial" w:hAnsi="Arial" w:cs="Arial"/>
          <w:caps w:val="0"/>
          <w:color w:val="244061" w:themeColor="accent1" w:themeShade="80"/>
          <w:u w:val="none"/>
        </w:rPr>
        <w:t xml:space="preserve">Councillor </w:t>
      </w:r>
      <w:r>
        <w:rPr>
          <w:rFonts w:ascii="Arial" w:hAnsi="Arial" w:cs="Arial"/>
          <w:caps w:val="0"/>
          <w:color w:val="244061" w:themeColor="accent1" w:themeShade="80"/>
          <w:u w:val="none"/>
        </w:rPr>
        <w:t>Youngman</w:t>
      </w:r>
      <w:r w:rsidRPr="00911132">
        <w:rPr>
          <w:rFonts w:ascii="Arial" w:hAnsi="Arial" w:cs="Arial"/>
          <w:caps w:val="0"/>
          <w:color w:val="244061" w:themeColor="accent1" w:themeShade="80"/>
          <w:u w:val="none"/>
        </w:rPr>
        <w:t xml:space="preserve"> – </w:t>
      </w:r>
      <w:r w:rsidR="00E33A03">
        <w:rPr>
          <w:rFonts w:ascii="Arial" w:hAnsi="Arial" w:cs="Arial"/>
          <w:caps w:val="0"/>
          <w:color w:val="244061" w:themeColor="accent1" w:themeShade="80"/>
          <w:u w:val="none"/>
        </w:rPr>
        <w:t xml:space="preserve">Development of a </w:t>
      </w:r>
      <w:r>
        <w:rPr>
          <w:rFonts w:ascii="Arial" w:hAnsi="Arial" w:cs="Arial"/>
          <w:caps w:val="0"/>
          <w:color w:val="244061" w:themeColor="accent1" w:themeShade="80"/>
          <w:u w:val="none"/>
        </w:rPr>
        <w:t>Reconcili</w:t>
      </w:r>
      <w:r w:rsidR="00E33A03">
        <w:rPr>
          <w:rFonts w:ascii="Arial" w:hAnsi="Arial" w:cs="Arial"/>
          <w:caps w:val="0"/>
          <w:color w:val="244061" w:themeColor="accent1" w:themeShade="80"/>
          <w:u w:val="none"/>
        </w:rPr>
        <w:t>ation Action Plan</w:t>
      </w:r>
      <w:bookmarkEnd w:id="37"/>
    </w:p>
    <w:p w14:paraId="0A6822A0" w14:textId="77777777" w:rsidR="00CB320E" w:rsidRDefault="00CB320E" w:rsidP="007359DB">
      <w:pPr>
        <w:pStyle w:val="CouncilHeading"/>
      </w:pPr>
    </w:p>
    <w:p w14:paraId="5804FE62" w14:textId="3D02F108" w:rsidR="00CB320E" w:rsidRDefault="00CB320E" w:rsidP="007359DB">
      <w:pPr>
        <w:pStyle w:val="CouncilHeading"/>
      </w:pPr>
      <w:r>
        <w:t xml:space="preserve">On the 4 April 2022 Councillor </w:t>
      </w:r>
      <w:r w:rsidR="00F75907">
        <w:t xml:space="preserve">Youngman </w:t>
      </w:r>
      <w:r>
        <w:t>gave notice of his intention to move the following motion:</w:t>
      </w:r>
    </w:p>
    <w:p w14:paraId="76FDBE54" w14:textId="77777777" w:rsidR="00CB320E" w:rsidRDefault="00CB320E" w:rsidP="007359DB">
      <w:pPr>
        <w:pStyle w:val="CouncilHeading"/>
      </w:pPr>
    </w:p>
    <w:p w14:paraId="6FC4ACA6" w14:textId="77777777" w:rsidR="00CB320E" w:rsidRPr="00E33A03" w:rsidRDefault="00CB320E" w:rsidP="00E33A03">
      <w:pPr>
        <w:pStyle w:val="NormalWeb"/>
        <w:ind w:left="-284" w:right="-238"/>
        <w:jc w:val="both"/>
        <w:rPr>
          <w:rFonts w:ascii="Arial" w:hAnsi="Arial" w:cs="Arial"/>
          <w:b/>
          <w:bCs/>
          <w:color w:val="244061" w:themeColor="accent1" w:themeShade="80"/>
          <w:sz w:val="22"/>
          <w:lang w:eastAsia="en-AU"/>
        </w:rPr>
      </w:pPr>
      <w:r w:rsidRPr="00E33A03">
        <w:rPr>
          <w:rFonts w:ascii="Arial" w:hAnsi="Arial" w:cs="Arial"/>
          <w:b/>
          <w:bCs/>
          <w:color w:val="244061" w:themeColor="accent1" w:themeShade="80"/>
        </w:rPr>
        <w:t>That Council requests the Chief Executive Officer prepare a report for Council consideration on developing a Reconciliation Action Plan.</w:t>
      </w:r>
    </w:p>
    <w:p w14:paraId="672040DB"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5B6508C5"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4E0E4708" w14:textId="3C366C02" w:rsidR="00CB320E" w:rsidRPr="00F75907" w:rsidRDefault="00CB320E" w:rsidP="00E33A03">
      <w:pPr>
        <w:pStyle w:val="NormalWeb"/>
        <w:ind w:left="-284" w:right="-238"/>
        <w:jc w:val="both"/>
        <w:rPr>
          <w:rFonts w:ascii="Arial" w:hAnsi="Arial" w:cs="Arial"/>
        </w:rPr>
      </w:pPr>
      <w:r w:rsidRPr="00F75907">
        <w:rPr>
          <w:rFonts w:ascii="Arial" w:hAnsi="Arial" w:cs="Arial"/>
        </w:rPr>
        <w:t>Justification</w:t>
      </w:r>
    </w:p>
    <w:p w14:paraId="14C7D31A"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50FA5413" w14:textId="77777777" w:rsidR="00CB320E" w:rsidRPr="00E33A03" w:rsidRDefault="00CB320E" w:rsidP="00E33A03">
      <w:pPr>
        <w:ind w:left="-284" w:right="-238"/>
        <w:jc w:val="both"/>
        <w:rPr>
          <w:rFonts w:ascii="Arial" w:hAnsi="Arial" w:cs="Arial"/>
        </w:rPr>
      </w:pPr>
      <w:r w:rsidRPr="00E33A03">
        <w:rPr>
          <w:rFonts w:ascii="Arial" w:hAnsi="Arial" w:cs="Arial"/>
          <w:szCs w:val="24"/>
        </w:rPr>
        <w:t>According to Reconciliation Australia (RA), reconciliation is not a single issue or an agenda. Based on international research and benchmarking, RA defines and measures reconciliation through five critical dimensions: race relations; equality and equity, institutional integrity; unity; and historical acceptance.   All sections of our community— governments, civil society, the private sector, and Aboriginal and Torres Strait Islander communities—have a role to play in progressing these dimensions.</w:t>
      </w:r>
    </w:p>
    <w:p w14:paraId="2E784F9E" w14:textId="77777777" w:rsidR="00CB320E" w:rsidRPr="00E33A03" w:rsidRDefault="00CB320E" w:rsidP="00E33A03">
      <w:pPr>
        <w:ind w:left="-284" w:right="-238"/>
        <w:jc w:val="both"/>
        <w:rPr>
          <w:rFonts w:ascii="Arial" w:hAnsi="Arial" w:cs="Arial"/>
        </w:rPr>
      </w:pPr>
      <w:r w:rsidRPr="00E33A03">
        <w:rPr>
          <w:rFonts w:ascii="Arial" w:hAnsi="Arial" w:cs="Arial"/>
          <w:szCs w:val="24"/>
        </w:rPr>
        <w:t> </w:t>
      </w:r>
    </w:p>
    <w:p w14:paraId="58933DC2"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xml:space="preserve">When I served on the Town of Vincent Council, going back to 2007, the Aboriginal Flag was proudly flown outside the Council Chambers.  This flag, with colours representing the Aboriginal people of Australia and their connection to the land, was first raised in Australia on </w:t>
      </w:r>
      <w:r w:rsidRPr="00E33A03">
        <w:rPr>
          <w:rFonts w:ascii="Arial" w:hAnsi="Arial" w:cs="Arial"/>
          <w:i/>
          <w:iCs/>
        </w:rPr>
        <w:t xml:space="preserve">9 July 1971 </w:t>
      </w:r>
      <w:r w:rsidRPr="00E33A03">
        <w:rPr>
          <w:rFonts w:ascii="Arial" w:hAnsi="Arial" w:cs="Arial"/>
        </w:rPr>
        <w:t xml:space="preserve">and is now flown in front of most important institutions around Australia and importantly locally at the University of Western Australia and the QEII Medical Centre.  The State Parliament of Western Australia has flown the Aboriginal flag for many years.  Recently, young Aboriginal woman Cheree Toka won a five-year campaign to get the Aboriginal flag flown permanently on the Sydney Harbour Bridge. </w:t>
      </w:r>
    </w:p>
    <w:p w14:paraId="23B521C1"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76DCC0A0"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The Aboriginal Flag serves as a reminder that we are a nation of many and that our history is far longer than the beginning of colonisation.</w:t>
      </w:r>
    </w:p>
    <w:p w14:paraId="0DD6C053"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029CEFEC"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Australia as a nation is stronger because of participation by Aboriginal and Torres Strait Islander people in war, politics, sport, law and many other areas of our society important to our identity as Australians.  This should be celebrated.</w:t>
      </w:r>
    </w:p>
    <w:p w14:paraId="59ACD3F3" w14:textId="77777777" w:rsidR="00CB320E" w:rsidRPr="00E33A03" w:rsidRDefault="00CB320E" w:rsidP="00E33A03">
      <w:pPr>
        <w:pStyle w:val="NormalWeb"/>
        <w:ind w:left="-567" w:right="-238"/>
        <w:jc w:val="both"/>
        <w:rPr>
          <w:rFonts w:ascii="Arial" w:hAnsi="Arial" w:cs="Arial"/>
        </w:rPr>
      </w:pPr>
      <w:r w:rsidRPr="00E33A03">
        <w:rPr>
          <w:rFonts w:ascii="Arial" w:hAnsi="Arial" w:cs="Arial"/>
        </w:rPr>
        <w:t> </w:t>
      </w:r>
    </w:p>
    <w:p w14:paraId="564BF95B"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Other Local Government Authorities in our area are keen to start a Reconciliation Action Plan and the City of Nedlands has the opportunity to join in the process to spread this further throughout the Western Suburbs of Perth.</w:t>
      </w:r>
    </w:p>
    <w:p w14:paraId="3BA9EE00"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011C5CF5"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We can only create a community where everyone can be healthy, happy and thriving if we listen and acknowledge the truth of our past and our present. </w:t>
      </w:r>
    </w:p>
    <w:p w14:paraId="3826C625"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428C5A8D"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Tackling racism is a multi-faceted, multi-cultural project.  We all have obstacles to overcome and as the multicultural aspects of Australian society expands, so do our acceptances of peoples differences.  It is important that no-one is left behind in our society and that Aboriginal and Torres Strait Islander people are acknowledged for their unique cultural differences as well as their intrinsic similarities to everyone else in this country. Together, we can all be part of the important work of truth-telling and reconciliation, including through a Reconciliation Action Plan that includes proudly flying the Aboriginal flag at our Council and acknowledging the Traditional Owners of the City of Nedlands area before every Council Meeting, Forum and Function.</w:t>
      </w:r>
    </w:p>
    <w:p w14:paraId="1D7AA1C0"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049C0404"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Aboriginal and Torres Strait Islander people have lived on the islands and island continent now known as Australia for more than 60,000 years, but understanding and acknowledging their position as the traditional custodians of this land and knowledge holders has not always been handled well. Through listening, learning and walking together we can take pride in sharing 60,000 years of knowledge, experience and connection to the land.</w:t>
      </w:r>
    </w:p>
    <w:p w14:paraId="7052C8F2"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32F3CE4C"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Australia has matured.  As a nation we continue to work together to acknowledge, understand and heal the wrongs of the past.  British colonisation and subsequent Australian land laws were established on the claim that Australia was terra nullius (land belonging to no one).   This was used to justify acquisition by British occupation without treaty or payment.  The Mabo Treaty saw this concept thrown out by the High Court of Australia on 3 June 1992 yet reconciliation has not yet found its way into all of Australia. The Uluru Statement from the Heart was yet another call to action from Aboriginal people around the country for meaningful change and truth telling.</w:t>
      </w:r>
    </w:p>
    <w:p w14:paraId="4E3E001E"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3B9755D1"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Here in WA, we are lucky to live and work on beautiful Whadjuk Noongar boodja. And yet, today, Aboriginal and Torres Strait Islander people in our community still suffer injustices that have been in place since colonisation - like extreme poverty, lack of housing, family violence, gaps in health, continued child removal, over-incarceration and deaths in custody. But we have the opportunity to be part of the change to back First Nations people and together, to build a better future. </w:t>
      </w:r>
    </w:p>
    <w:p w14:paraId="37C40160"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 </w:t>
      </w:r>
    </w:p>
    <w:p w14:paraId="7575A088"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The City of Nedlands has been criticised in the past for not wanting to fly the Aboriginal flag or acknowledge tradition ownership of land.  The perception that the Council was racist is difficult to hear and not openly demonstrated by the current Council, but should serve as a lesson that we need to work harder in this space.  We all need to learn and be reminded just how important it is to be a nation inclusive to all.</w:t>
      </w:r>
    </w:p>
    <w:p w14:paraId="3C9C6762" w14:textId="77777777" w:rsidR="00CB320E" w:rsidRPr="00E33A03" w:rsidRDefault="00CB320E" w:rsidP="00E33A03">
      <w:pPr>
        <w:pStyle w:val="NormalWeb"/>
        <w:ind w:left="-567" w:right="-238"/>
        <w:jc w:val="both"/>
        <w:rPr>
          <w:rFonts w:ascii="Arial" w:hAnsi="Arial" w:cs="Arial"/>
        </w:rPr>
      </w:pPr>
      <w:r w:rsidRPr="00E33A03">
        <w:rPr>
          <w:rFonts w:ascii="Arial" w:hAnsi="Arial" w:cs="Arial"/>
        </w:rPr>
        <w:t> </w:t>
      </w:r>
    </w:p>
    <w:p w14:paraId="5736FCAE" w14:textId="64002ABE" w:rsidR="00CB320E" w:rsidRDefault="00CB320E" w:rsidP="00E33A03">
      <w:pPr>
        <w:pStyle w:val="NormalWeb"/>
        <w:ind w:left="-284" w:right="-238"/>
        <w:jc w:val="both"/>
        <w:rPr>
          <w:rFonts w:ascii="Arial" w:hAnsi="Arial" w:cs="Arial"/>
        </w:rPr>
      </w:pPr>
      <w:r w:rsidRPr="00E33A03">
        <w:rPr>
          <w:rFonts w:ascii="Arial" w:hAnsi="Arial" w:cs="Arial"/>
        </w:rPr>
        <w:t>To quote Karen Mundine, the Chief Executive Officer of Reconciliation Australia:</w:t>
      </w:r>
    </w:p>
    <w:p w14:paraId="7574B89A" w14:textId="77777777" w:rsidR="00E33A03" w:rsidRPr="00E33A03" w:rsidRDefault="00E33A03" w:rsidP="00E33A03">
      <w:pPr>
        <w:pStyle w:val="NormalWeb"/>
        <w:ind w:left="-284" w:right="-238"/>
        <w:jc w:val="both"/>
        <w:rPr>
          <w:rFonts w:ascii="Arial" w:hAnsi="Arial" w:cs="Arial"/>
        </w:rPr>
      </w:pPr>
    </w:p>
    <w:p w14:paraId="7388967E" w14:textId="77777777" w:rsidR="00CB320E" w:rsidRPr="00E33A03" w:rsidRDefault="00CB320E" w:rsidP="006953AE">
      <w:pPr>
        <w:numPr>
          <w:ilvl w:val="0"/>
          <w:numId w:val="52"/>
        </w:numPr>
        <w:ind w:left="284" w:right="-238" w:hanging="568"/>
        <w:jc w:val="both"/>
        <w:rPr>
          <w:rFonts w:ascii="Arial" w:hAnsi="Arial" w:cs="Arial"/>
        </w:rPr>
      </w:pPr>
      <w:r w:rsidRPr="00E33A03">
        <w:rPr>
          <w:rFonts w:ascii="Arial" w:hAnsi="Arial" w:cs="Arial"/>
          <w:szCs w:val="24"/>
        </w:rPr>
        <w:t>Over 1,000 dedicated corporate, government, and not-for-profit organisations have formally committed to reconciliation through the Reconciliation Action Plan (RAP) program since its inception in 2006.  </w:t>
      </w:r>
    </w:p>
    <w:p w14:paraId="5A026691" w14:textId="77777777" w:rsidR="00CB320E" w:rsidRPr="00E33A03" w:rsidRDefault="00CB320E" w:rsidP="006953AE">
      <w:pPr>
        <w:numPr>
          <w:ilvl w:val="0"/>
          <w:numId w:val="52"/>
        </w:numPr>
        <w:ind w:left="284" w:right="-238" w:hanging="568"/>
        <w:jc w:val="both"/>
        <w:rPr>
          <w:rFonts w:ascii="Arial" w:hAnsi="Arial" w:cs="Arial"/>
        </w:rPr>
      </w:pPr>
      <w:r w:rsidRPr="00E33A03">
        <w:rPr>
          <w:rFonts w:ascii="Arial" w:hAnsi="Arial" w:cs="Arial"/>
          <w:szCs w:val="24"/>
        </w:rPr>
        <w:t>RAP organisations across Australia are turning good intentions into positive actions, helping to build higher trust, lower prejudice, and increase pride in Aboriginal and Torres Strait Islander cultures.</w:t>
      </w:r>
    </w:p>
    <w:p w14:paraId="2925C030" w14:textId="77777777" w:rsidR="00CB320E" w:rsidRPr="00E33A03" w:rsidRDefault="00CB320E" w:rsidP="00E33A03">
      <w:pPr>
        <w:ind w:left="-567" w:right="-238"/>
        <w:jc w:val="both"/>
        <w:rPr>
          <w:rFonts w:ascii="Arial" w:eastAsiaTheme="minorHAnsi" w:hAnsi="Arial" w:cs="Arial"/>
        </w:rPr>
      </w:pPr>
      <w:r w:rsidRPr="00E33A03">
        <w:rPr>
          <w:rFonts w:ascii="Arial" w:hAnsi="Arial" w:cs="Arial"/>
        </w:rPr>
        <w:t> </w:t>
      </w:r>
    </w:p>
    <w:p w14:paraId="284AC06A" w14:textId="77777777" w:rsidR="00CB320E" w:rsidRPr="00E33A03" w:rsidRDefault="00CB320E" w:rsidP="00E33A03">
      <w:pPr>
        <w:pStyle w:val="NormalWeb"/>
        <w:ind w:left="-284" w:right="-238"/>
        <w:jc w:val="both"/>
        <w:rPr>
          <w:rFonts w:ascii="Arial" w:hAnsi="Arial" w:cs="Arial"/>
        </w:rPr>
      </w:pPr>
      <w:r w:rsidRPr="00E33A03">
        <w:rPr>
          <w:rFonts w:ascii="Arial" w:hAnsi="Arial" w:cs="Arial"/>
        </w:rPr>
        <w:t>Every step forward we take together uplifts, heals and frees us all, for a better future.</w:t>
      </w:r>
    </w:p>
    <w:p w14:paraId="56C46737" w14:textId="77777777" w:rsidR="00CB320E" w:rsidRDefault="00CB320E" w:rsidP="00CB320E">
      <w:r>
        <w:t> </w:t>
      </w:r>
    </w:p>
    <w:p w14:paraId="7734BED6" w14:textId="3D8A104D" w:rsidR="00CB320E" w:rsidRDefault="00CB320E" w:rsidP="007359DB">
      <w:pPr>
        <w:pStyle w:val="CouncilHeading"/>
      </w:pPr>
    </w:p>
    <w:p w14:paraId="74A03DD9" w14:textId="77777777" w:rsidR="00CB320E" w:rsidRDefault="00CB320E" w:rsidP="007359DB">
      <w:pPr>
        <w:pStyle w:val="CouncilHeading"/>
      </w:pPr>
    </w:p>
    <w:p w14:paraId="7D9BEC30" w14:textId="77777777" w:rsidR="00F04A9B" w:rsidRDefault="00F04A9B">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3054CC43" w14:textId="56225175" w:rsidR="00B40CA6" w:rsidRPr="00911132" w:rsidRDefault="00911132" w:rsidP="00911132">
      <w:pPr>
        <w:pStyle w:val="Heading1"/>
        <w:numPr>
          <w:ilvl w:val="1"/>
          <w:numId w:val="1"/>
        </w:numPr>
        <w:tabs>
          <w:tab w:val="clear" w:pos="720"/>
          <w:tab w:val="num" w:pos="-284"/>
        </w:tabs>
        <w:spacing w:before="0" w:after="0"/>
        <w:ind w:left="-284" w:right="187" w:hanging="850"/>
        <w:rPr>
          <w:rFonts w:ascii="Arial" w:hAnsi="Arial" w:cs="Arial"/>
          <w:color w:val="244061" w:themeColor="accent1" w:themeShade="80"/>
          <w:u w:val="none"/>
        </w:rPr>
      </w:pPr>
      <w:bookmarkStart w:id="38" w:name="_Toc101463463"/>
      <w:r w:rsidRPr="00911132">
        <w:rPr>
          <w:rFonts w:ascii="Arial" w:hAnsi="Arial" w:cs="Arial"/>
          <w:caps w:val="0"/>
          <w:color w:val="244061" w:themeColor="accent1" w:themeShade="80"/>
          <w:u w:val="none"/>
        </w:rPr>
        <w:t>Councillor Mangano – Guttering and Downpipe Replacement – Nedlands Child Health Centre</w:t>
      </w:r>
      <w:bookmarkEnd w:id="38"/>
    </w:p>
    <w:p w14:paraId="7A4D8D26" w14:textId="7F57054A" w:rsidR="00DF7810" w:rsidRPr="00F44086" w:rsidRDefault="00DF7810" w:rsidP="007359DB">
      <w:pPr>
        <w:pStyle w:val="CouncilHeading"/>
      </w:pPr>
    </w:p>
    <w:p w14:paraId="4872F5B9" w14:textId="6B0FB17B" w:rsidR="0097481F" w:rsidRPr="00F44086" w:rsidRDefault="0097481F" w:rsidP="007359DB">
      <w:pPr>
        <w:pStyle w:val="CouncilHeading"/>
        <w:rPr>
          <w:b/>
        </w:rPr>
      </w:pPr>
      <w:r w:rsidRPr="00F44086">
        <w:t xml:space="preserve">On the </w:t>
      </w:r>
      <w:r w:rsidR="00911132" w:rsidRPr="00F44086">
        <w:t>7 April 2022</w:t>
      </w:r>
      <w:r w:rsidRPr="00F44086">
        <w:t xml:space="preserve"> Councillor Mangano gave notice of his intention to move the following motion:</w:t>
      </w:r>
    </w:p>
    <w:p w14:paraId="11222642" w14:textId="2ACCBB5E" w:rsidR="0097481F" w:rsidRDefault="0097481F" w:rsidP="007359DB">
      <w:pPr>
        <w:pStyle w:val="CouncilHeading"/>
      </w:pPr>
    </w:p>
    <w:p w14:paraId="0B3CD0E8" w14:textId="267EABD5" w:rsidR="00911132" w:rsidRPr="00631B35" w:rsidRDefault="00911132" w:rsidP="007359DB">
      <w:pPr>
        <w:pStyle w:val="CouncilHeading"/>
      </w:pPr>
      <w:r w:rsidRPr="00631B35">
        <w:t>That Council instruct the Chief Executive Officer to replace all guttering and downpipes at Nedlands Child Health Centre.</w:t>
      </w:r>
    </w:p>
    <w:p w14:paraId="6492D89A" w14:textId="77777777" w:rsidR="00911132" w:rsidRPr="00911132" w:rsidRDefault="00911132" w:rsidP="007359DB">
      <w:pPr>
        <w:pStyle w:val="CouncilHeading"/>
      </w:pPr>
    </w:p>
    <w:p w14:paraId="262D49B7" w14:textId="77777777" w:rsidR="00C94F80" w:rsidRDefault="00C94F80" w:rsidP="007359DB">
      <w:pPr>
        <w:pStyle w:val="CouncilHeading"/>
      </w:pPr>
    </w:p>
    <w:p w14:paraId="2CB5627A" w14:textId="6CE0A879" w:rsidR="00C94F80" w:rsidRPr="00F44086" w:rsidRDefault="00C94F80" w:rsidP="007359DB">
      <w:pPr>
        <w:pStyle w:val="CouncilHeading"/>
        <w:rPr>
          <w:b/>
        </w:rPr>
      </w:pPr>
      <w:r w:rsidRPr="00F44086">
        <w:t>Justification</w:t>
      </w:r>
    </w:p>
    <w:p w14:paraId="458FB9D6" w14:textId="77777777" w:rsidR="00C94F80" w:rsidRPr="00F44086" w:rsidRDefault="00C94F80" w:rsidP="007359DB">
      <w:pPr>
        <w:pStyle w:val="CouncilHeading"/>
      </w:pPr>
    </w:p>
    <w:p w14:paraId="5E5D59FA" w14:textId="5418B631" w:rsidR="000F7D9C" w:rsidRPr="00F44086" w:rsidRDefault="00C94F80" w:rsidP="007359DB">
      <w:pPr>
        <w:pStyle w:val="CouncilHeading"/>
        <w:rPr>
          <w:b/>
        </w:rPr>
      </w:pPr>
      <w:r w:rsidRPr="00F44086">
        <w:t>The gutters are completely rusted out and falling of the building. It has been like this for many years. Winter is coming, and damage to the building and its foundations will occur if this is not rectified immediately.</w:t>
      </w:r>
    </w:p>
    <w:p w14:paraId="5F0AA205" w14:textId="77777777" w:rsidR="000F7D9C" w:rsidRPr="00F44086" w:rsidRDefault="000F7D9C" w:rsidP="007359DB">
      <w:pPr>
        <w:pStyle w:val="CouncilHeading"/>
      </w:pPr>
    </w:p>
    <w:p w14:paraId="54387B2B" w14:textId="15DA09C0" w:rsidR="0097481F" w:rsidRPr="00F44086" w:rsidRDefault="0097481F" w:rsidP="007359DB">
      <w:pPr>
        <w:pStyle w:val="CouncilHeading"/>
      </w:pPr>
    </w:p>
    <w:p w14:paraId="68B4B828" w14:textId="7814A994" w:rsidR="0097481F" w:rsidRPr="00F44086" w:rsidRDefault="0097481F" w:rsidP="007359DB">
      <w:pPr>
        <w:pStyle w:val="CouncilHeading"/>
        <w:rPr>
          <w:b/>
        </w:rPr>
      </w:pPr>
      <w:r w:rsidRPr="00F44086">
        <w:t>Administration Comment</w:t>
      </w:r>
    </w:p>
    <w:p w14:paraId="4BBA95E4" w14:textId="501520DF" w:rsidR="0097481F" w:rsidRPr="00F44086" w:rsidRDefault="0097481F" w:rsidP="007359DB">
      <w:pPr>
        <w:pStyle w:val="CouncilHeading"/>
      </w:pPr>
    </w:p>
    <w:p w14:paraId="559AEB12" w14:textId="7BB2138E" w:rsidR="0097481F" w:rsidRPr="00F44086" w:rsidRDefault="0097481F" w:rsidP="007359DB">
      <w:pPr>
        <w:pStyle w:val="CouncilHeading"/>
        <w:rPr>
          <w:b/>
        </w:rPr>
      </w:pPr>
      <w:r w:rsidRPr="00F44086">
        <w:t>This project that includes a new roof and gutters for the Child Health Centre has been scoped. This will inform the 2022/23 budget process with the work to commence as soon as possible after the budget is adopted. As the roof will need to be removed, timing also be weather and contractor availability dependent.</w:t>
      </w:r>
    </w:p>
    <w:p w14:paraId="6D760F38" w14:textId="5D3C7E48" w:rsidR="00F50013" w:rsidRDefault="00F50013" w:rsidP="00BC112D">
      <w:pPr>
        <w:ind w:right="187"/>
        <w:rPr>
          <w:rFonts w:ascii="Arial" w:hAnsi="Arial" w:cs="Arial"/>
          <w:b/>
          <w:color w:val="17365D" w:themeColor="text2" w:themeShade="BF"/>
          <w:kern w:val="28"/>
          <w:szCs w:val="24"/>
        </w:rPr>
      </w:pPr>
    </w:p>
    <w:p w14:paraId="4C50D7F9" w14:textId="7EA1B249" w:rsidR="00DF7810" w:rsidRDefault="00DF7810">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7F7EE48F" w14:textId="2462D3CD" w:rsidR="00E14BC3" w:rsidRDefault="000B6552" w:rsidP="00E14BC3">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39" w:name="_Toc101463464"/>
      <w:r w:rsidRPr="00911132">
        <w:rPr>
          <w:rFonts w:ascii="Arial" w:hAnsi="Arial" w:cs="Arial"/>
          <w:caps w:val="0"/>
          <w:color w:val="244061" w:themeColor="accent1" w:themeShade="80"/>
          <w:u w:val="none"/>
        </w:rPr>
        <w:t xml:space="preserve">Councillor </w:t>
      </w:r>
      <w:r>
        <w:rPr>
          <w:rFonts w:ascii="Arial" w:hAnsi="Arial" w:cs="Arial"/>
          <w:caps w:val="0"/>
          <w:color w:val="244061" w:themeColor="accent1" w:themeShade="80"/>
          <w:u w:val="none"/>
        </w:rPr>
        <w:t>Hodsdon</w:t>
      </w:r>
      <w:r w:rsidRPr="00911132">
        <w:rPr>
          <w:rFonts w:ascii="Arial" w:hAnsi="Arial" w:cs="Arial"/>
          <w:caps w:val="0"/>
          <w:color w:val="244061" w:themeColor="accent1" w:themeShade="80"/>
          <w:u w:val="none"/>
        </w:rPr>
        <w:t xml:space="preserve"> – </w:t>
      </w:r>
      <w:r w:rsidR="00E14BC3">
        <w:rPr>
          <w:rFonts w:ascii="Arial" w:hAnsi="Arial" w:cs="Arial"/>
          <w:caps w:val="0"/>
          <w:color w:val="244061" w:themeColor="accent1" w:themeShade="80"/>
          <w:u w:val="none"/>
        </w:rPr>
        <w:t>Hollywood Reserve</w:t>
      </w:r>
      <w:bookmarkEnd w:id="39"/>
    </w:p>
    <w:p w14:paraId="7E6428F9" w14:textId="5C5ECDC4" w:rsidR="00E14BC3" w:rsidRDefault="00E14BC3" w:rsidP="00E14BC3">
      <w:pPr>
        <w:ind w:left="-284"/>
      </w:pPr>
    </w:p>
    <w:p w14:paraId="3C08B8A3" w14:textId="7F65B35A" w:rsidR="00E14BC3" w:rsidRPr="00DE7A63" w:rsidRDefault="00E14BC3" w:rsidP="00DE7A63">
      <w:pPr>
        <w:ind w:left="-284" w:right="-238"/>
        <w:rPr>
          <w:rFonts w:ascii="Arial" w:hAnsi="Arial" w:cs="Arial"/>
        </w:rPr>
      </w:pPr>
      <w:r w:rsidRPr="00DE7A63">
        <w:rPr>
          <w:rFonts w:ascii="Arial" w:hAnsi="Arial" w:cs="Arial"/>
        </w:rPr>
        <w:t xml:space="preserve">On the </w:t>
      </w:r>
      <w:r w:rsidR="00DE7A63" w:rsidRPr="00DE7A63">
        <w:rPr>
          <w:rFonts w:ascii="Arial" w:hAnsi="Arial" w:cs="Arial"/>
        </w:rPr>
        <w:t>11 April 2022 Councillor Hodsdon gave notice of his intention to move the following at this meeting:</w:t>
      </w:r>
    </w:p>
    <w:p w14:paraId="7B9E6F4A" w14:textId="082063CB" w:rsidR="00DE7A63" w:rsidRDefault="00DE7A63" w:rsidP="00E14BC3">
      <w:pPr>
        <w:ind w:left="-284"/>
      </w:pPr>
    </w:p>
    <w:p w14:paraId="5974CE67" w14:textId="0993E1AE" w:rsidR="00432513" w:rsidRPr="00432513" w:rsidRDefault="00432513" w:rsidP="00432513">
      <w:pPr>
        <w:ind w:left="-284" w:right="-238"/>
        <w:jc w:val="both"/>
        <w:rPr>
          <w:rFonts w:ascii="Arial" w:hAnsi="Arial" w:cs="Arial"/>
          <w:b/>
          <w:bCs/>
          <w:color w:val="244061" w:themeColor="accent1" w:themeShade="80"/>
        </w:rPr>
      </w:pPr>
      <w:r w:rsidRPr="00432513">
        <w:rPr>
          <w:rFonts w:ascii="Arial" w:hAnsi="Arial" w:cs="Arial"/>
          <w:b/>
          <w:bCs/>
          <w:color w:val="244061" w:themeColor="accent1" w:themeShade="80"/>
        </w:rPr>
        <w:t>Council directs that prior to remediation work being undertaken on the fire damaged areas of the Hollywood Bushland reserve the CEO organise:</w:t>
      </w:r>
    </w:p>
    <w:p w14:paraId="094583B1" w14:textId="77777777" w:rsidR="00432513" w:rsidRPr="00432513" w:rsidRDefault="00432513" w:rsidP="00432513">
      <w:pPr>
        <w:ind w:left="-284" w:right="-238"/>
        <w:jc w:val="both"/>
        <w:rPr>
          <w:rFonts w:ascii="Arial" w:hAnsi="Arial" w:cs="Arial"/>
          <w:b/>
          <w:bCs/>
          <w:color w:val="244061" w:themeColor="accent1" w:themeShade="80"/>
          <w:sz w:val="22"/>
          <w:lang w:eastAsia="en-AU"/>
        </w:rPr>
      </w:pPr>
    </w:p>
    <w:p w14:paraId="711F2C71" w14:textId="35546FF0" w:rsidR="00432513" w:rsidRPr="00432513" w:rsidRDefault="00F96A1C" w:rsidP="00022F47">
      <w:pPr>
        <w:numPr>
          <w:ilvl w:val="0"/>
          <w:numId w:val="62"/>
        </w:numPr>
        <w:tabs>
          <w:tab w:val="clear" w:pos="720"/>
        </w:tabs>
        <w:ind w:left="284" w:right="-238" w:hanging="568"/>
        <w:jc w:val="both"/>
        <w:rPr>
          <w:rFonts w:ascii="Arial" w:hAnsi="Arial" w:cs="Arial"/>
          <w:b/>
          <w:bCs/>
          <w:color w:val="244061" w:themeColor="accent1" w:themeShade="80"/>
        </w:rPr>
      </w:pPr>
      <w:r>
        <w:rPr>
          <w:rFonts w:ascii="Arial" w:hAnsi="Arial" w:cs="Arial"/>
          <w:b/>
          <w:bCs/>
          <w:color w:val="244061" w:themeColor="accent1" w:themeShade="80"/>
        </w:rPr>
        <w:t>T</w:t>
      </w:r>
      <w:r w:rsidR="00432513" w:rsidRPr="00432513">
        <w:rPr>
          <w:rFonts w:ascii="Arial" w:hAnsi="Arial" w:cs="Arial"/>
          <w:b/>
          <w:bCs/>
          <w:color w:val="244061" w:themeColor="accent1" w:themeShade="80"/>
        </w:rPr>
        <w:t>hat an independent , external review of the Hollywood reserve that will include assessment of its current state and provide recommendations on how to enhance , maintain and manage this reserve. The person should be a qualified scientist or botanist by the city with Council approval;</w:t>
      </w:r>
    </w:p>
    <w:p w14:paraId="7810A162" w14:textId="77777777" w:rsidR="00432513" w:rsidRPr="00432513" w:rsidRDefault="00432513" w:rsidP="00432513">
      <w:pPr>
        <w:ind w:left="284" w:right="-238" w:hanging="568"/>
        <w:jc w:val="both"/>
        <w:rPr>
          <w:rFonts w:ascii="Arial" w:hAnsi="Arial" w:cs="Arial"/>
          <w:b/>
          <w:bCs/>
          <w:color w:val="244061" w:themeColor="accent1" w:themeShade="80"/>
        </w:rPr>
      </w:pPr>
    </w:p>
    <w:p w14:paraId="53F8E1E3" w14:textId="4C811E73" w:rsidR="00432513" w:rsidRPr="00432513" w:rsidRDefault="00F96A1C" w:rsidP="00022F47">
      <w:pPr>
        <w:numPr>
          <w:ilvl w:val="0"/>
          <w:numId w:val="62"/>
        </w:numPr>
        <w:tabs>
          <w:tab w:val="clear" w:pos="720"/>
        </w:tabs>
        <w:ind w:left="284" w:right="-238" w:hanging="568"/>
        <w:jc w:val="both"/>
        <w:rPr>
          <w:rFonts w:ascii="Arial" w:hAnsi="Arial" w:cs="Arial"/>
          <w:b/>
          <w:bCs/>
          <w:color w:val="244061" w:themeColor="accent1" w:themeShade="80"/>
        </w:rPr>
      </w:pPr>
      <w:r>
        <w:rPr>
          <w:rFonts w:ascii="Arial" w:hAnsi="Arial" w:cs="Arial"/>
          <w:b/>
          <w:bCs/>
          <w:color w:val="244061" w:themeColor="accent1" w:themeShade="80"/>
        </w:rPr>
        <w:t>F</w:t>
      </w:r>
      <w:r w:rsidR="00432513" w:rsidRPr="00432513">
        <w:rPr>
          <w:rFonts w:ascii="Arial" w:hAnsi="Arial" w:cs="Arial"/>
          <w:b/>
          <w:bCs/>
          <w:color w:val="244061" w:themeColor="accent1" w:themeShade="80"/>
        </w:rPr>
        <w:t>ollowing the submission of the review, it will be open to the community for comment; and</w:t>
      </w:r>
    </w:p>
    <w:p w14:paraId="0D1C0B3B" w14:textId="77777777" w:rsidR="00432513" w:rsidRPr="00432513" w:rsidRDefault="00432513" w:rsidP="00432513">
      <w:pPr>
        <w:pStyle w:val="ListParagraph"/>
        <w:ind w:left="284" w:hanging="568"/>
        <w:rPr>
          <w:rFonts w:ascii="Arial" w:hAnsi="Arial" w:cs="Arial"/>
          <w:b/>
          <w:bCs/>
          <w:color w:val="244061" w:themeColor="accent1" w:themeShade="80"/>
        </w:rPr>
      </w:pPr>
    </w:p>
    <w:p w14:paraId="0DFE9E9B" w14:textId="52C60C83" w:rsidR="00432513" w:rsidRPr="00432513" w:rsidRDefault="00432513" w:rsidP="00022F47">
      <w:pPr>
        <w:numPr>
          <w:ilvl w:val="0"/>
          <w:numId w:val="62"/>
        </w:numPr>
        <w:tabs>
          <w:tab w:val="clear" w:pos="720"/>
        </w:tabs>
        <w:ind w:left="284" w:right="-238" w:hanging="568"/>
        <w:jc w:val="both"/>
        <w:rPr>
          <w:rFonts w:ascii="Arial" w:hAnsi="Arial" w:cs="Arial"/>
          <w:b/>
          <w:bCs/>
          <w:color w:val="244061" w:themeColor="accent1" w:themeShade="80"/>
        </w:rPr>
      </w:pPr>
      <w:r w:rsidRPr="00432513">
        <w:rPr>
          <w:rFonts w:ascii="Arial" w:hAnsi="Arial" w:cs="Arial"/>
          <w:b/>
          <w:bCs/>
          <w:color w:val="244061" w:themeColor="accent1" w:themeShade="80"/>
        </w:rPr>
        <w:t xml:space="preserve">The whole process should be submitted to council no later than Friday 16th </w:t>
      </w:r>
      <w:r w:rsidR="00CD20F1">
        <w:rPr>
          <w:rFonts w:ascii="Arial" w:hAnsi="Arial" w:cs="Arial"/>
          <w:b/>
          <w:bCs/>
          <w:color w:val="244061" w:themeColor="accent1" w:themeShade="80"/>
        </w:rPr>
        <w:t xml:space="preserve">December </w:t>
      </w:r>
      <w:r w:rsidRPr="00432513">
        <w:rPr>
          <w:rFonts w:ascii="Arial" w:hAnsi="Arial" w:cs="Arial"/>
          <w:b/>
          <w:bCs/>
          <w:color w:val="244061" w:themeColor="accent1" w:themeShade="80"/>
        </w:rPr>
        <w:t>2022.</w:t>
      </w:r>
    </w:p>
    <w:p w14:paraId="7C174B50" w14:textId="4FCAD898" w:rsidR="00432513" w:rsidRDefault="00432513" w:rsidP="00432513">
      <w:pPr>
        <w:ind w:left="-284" w:right="-238"/>
        <w:jc w:val="both"/>
        <w:rPr>
          <w:rFonts w:ascii="Arial" w:hAnsi="Arial" w:cs="Arial"/>
        </w:rPr>
      </w:pPr>
    </w:p>
    <w:p w14:paraId="33E4184F" w14:textId="5085676A" w:rsidR="00432513" w:rsidRDefault="00432513" w:rsidP="00432513">
      <w:pPr>
        <w:ind w:left="-284" w:right="-238"/>
        <w:jc w:val="both"/>
        <w:rPr>
          <w:rFonts w:ascii="Arial" w:hAnsi="Arial" w:cs="Arial"/>
        </w:rPr>
      </w:pPr>
    </w:p>
    <w:p w14:paraId="28DD29BF" w14:textId="6BBB5F4B" w:rsidR="00432513" w:rsidRDefault="00432513" w:rsidP="00432513">
      <w:pPr>
        <w:ind w:left="-284" w:right="-238"/>
        <w:jc w:val="both"/>
        <w:rPr>
          <w:rFonts w:ascii="Arial" w:hAnsi="Arial" w:cs="Arial"/>
        </w:rPr>
      </w:pPr>
      <w:r>
        <w:rPr>
          <w:rFonts w:ascii="Arial" w:hAnsi="Arial" w:cs="Arial"/>
        </w:rPr>
        <w:t>Justification</w:t>
      </w:r>
    </w:p>
    <w:p w14:paraId="0E43C34D" w14:textId="77777777" w:rsidR="00432513" w:rsidRPr="00432513" w:rsidRDefault="00432513" w:rsidP="00432513">
      <w:pPr>
        <w:ind w:left="-284" w:right="-238"/>
        <w:jc w:val="both"/>
        <w:rPr>
          <w:rFonts w:ascii="Arial" w:hAnsi="Arial" w:cs="Arial"/>
        </w:rPr>
      </w:pPr>
    </w:p>
    <w:p w14:paraId="3FE2FD1F" w14:textId="7A3D2770" w:rsidR="00432513" w:rsidRDefault="00432513" w:rsidP="00432513">
      <w:pPr>
        <w:ind w:left="-284" w:right="-238"/>
        <w:jc w:val="both"/>
        <w:rPr>
          <w:rFonts w:ascii="Arial" w:hAnsi="Arial" w:cs="Arial"/>
        </w:rPr>
      </w:pPr>
      <w:r w:rsidRPr="00432513">
        <w:rPr>
          <w:rFonts w:ascii="Arial" w:hAnsi="Arial" w:cs="Arial"/>
        </w:rPr>
        <w:t>The fire in this native area took out more than a hectare of trees and plants. It is hoped that from this disastrous set of events that we take the opportunity to step back and evaluate how we manage, support the community, and evaluate the uses of this area. From this sad set of events, it is hoped that we can regenerate and revitalise the area with climate change and limited water use in mind. </w:t>
      </w:r>
    </w:p>
    <w:p w14:paraId="171EF9D0" w14:textId="5A369E30" w:rsidR="00432513" w:rsidRDefault="00432513" w:rsidP="00432513">
      <w:pPr>
        <w:ind w:left="-284" w:right="-238"/>
        <w:jc w:val="both"/>
        <w:rPr>
          <w:rFonts w:ascii="Arial" w:hAnsi="Arial" w:cs="Arial"/>
        </w:rPr>
      </w:pPr>
    </w:p>
    <w:p w14:paraId="7C5F85CE" w14:textId="77777777" w:rsidR="00432513" w:rsidRDefault="00432513" w:rsidP="00432513">
      <w:pPr>
        <w:ind w:left="-284" w:right="-238"/>
        <w:jc w:val="both"/>
        <w:rPr>
          <w:rFonts w:ascii="Arial" w:hAnsi="Arial" w:cs="Arial"/>
        </w:rPr>
      </w:pPr>
    </w:p>
    <w:p w14:paraId="4A0DCBFE" w14:textId="0A7233B7" w:rsidR="00432513" w:rsidRPr="00432513" w:rsidRDefault="00432513" w:rsidP="00432513">
      <w:pPr>
        <w:ind w:left="-284" w:right="-238"/>
        <w:jc w:val="both"/>
        <w:rPr>
          <w:rFonts w:ascii="Arial" w:hAnsi="Arial" w:cs="Arial"/>
        </w:rPr>
      </w:pPr>
      <w:r>
        <w:rPr>
          <w:rFonts w:ascii="Arial" w:hAnsi="Arial" w:cs="Arial"/>
        </w:rPr>
        <w:t>Administration Comment</w:t>
      </w:r>
    </w:p>
    <w:p w14:paraId="6C864970" w14:textId="77777777" w:rsidR="00332083" w:rsidRPr="00332083" w:rsidRDefault="00332083" w:rsidP="00332083">
      <w:pPr>
        <w:ind w:left="-284" w:right="-238"/>
        <w:jc w:val="both"/>
        <w:rPr>
          <w:rFonts w:ascii="Arial" w:hAnsi="Arial" w:cs="Arial"/>
          <w:szCs w:val="24"/>
        </w:rPr>
      </w:pPr>
    </w:p>
    <w:p w14:paraId="76BC4858" w14:textId="77777777" w:rsidR="00332083" w:rsidRPr="00332083" w:rsidRDefault="00332083" w:rsidP="00332083">
      <w:pPr>
        <w:ind w:left="-284" w:right="-238"/>
        <w:jc w:val="both"/>
        <w:rPr>
          <w:rFonts w:ascii="Arial" w:hAnsi="Arial" w:cs="Arial"/>
          <w:szCs w:val="24"/>
        </w:rPr>
      </w:pPr>
      <w:r w:rsidRPr="00332083">
        <w:rPr>
          <w:rFonts w:ascii="Arial" w:hAnsi="Arial" w:cs="Arial"/>
          <w:szCs w:val="24"/>
        </w:rPr>
        <w:t>Hollywood Reserve has had management plans since 2001, with the most recent one having been prepared in 2019,  which included a botanist to survey and review the bushland condition and environmental weeds across the site. Hollywood Reserve is being managed for the purposes of conservation and biodiversity protection.</w:t>
      </w:r>
    </w:p>
    <w:p w14:paraId="30303F25" w14:textId="77777777" w:rsidR="00332083" w:rsidRPr="00332083" w:rsidRDefault="00332083" w:rsidP="00332083">
      <w:pPr>
        <w:ind w:left="-284" w:right="-238"/>
        <w:jc w:val="both"/>
        <w:rPr>
          <w:rFonts w:ascii="Arial" w:hAnsi="Arial" w:cs="Arial"/>
          <w:szCs w:val="24"/>
        </w:rPr>
      </w:pPr>
    </w:p>
    <w:p w14:paraId="45F34CED" w14:textId="77777777" w:rsidR="00332083" w:rsidRPr="00332083" w:rsidRDefault="00332083" w:rsidP="00332083">
      <w:pPr>
        <w:ind w:left="-284" w:right="-238"/>
        <w:jc w:val="both"/>
        <w:rPr>
          <w:rFonts w:ascii="Arial" w:hAnsi="Arial" w:cs="Arial"/>
          <w:szCs w:val="24"/>
        </w:rPr>
      </w:pPr>
      <w:r w:rsidRPr="00332083">
        <w:rPr>
          <w:rFonts w:ascii="Arial" w:hAnsi="Arial" w:cs="Arial"/>
          <w:szCs w:val="24"/>
        </w:rPr>
        <w:t xml:space="preserve">After a fire the Hollywood Reserve Management Plan identifies key Fire Management Actions that include monitoring seed germination, regeneration of vegetation for two years following a fire, carry out extensive weed control for native species recolonisation to maximise native species establishments. </w:t>
      </w:r>
    </w:p>
    <w:p w14:paraId="21DAFBD0" w14:textId="77777777" w:rsidR="00332083" w:rsidRPr="00332083" w:rsidRDefault="00332083" w:rsidP="00332083">
      <w:pPr>
        <w:ind w:left="-284" w:right="-238"/>
        <w:jc w:val="both"/>
        <w:rPr>
          <w:rFonts w:ascii="Arial" w:hAnsi="Arial" w:cs="Arial"/>
          <w:szCs w:val="24"/>
        </w:rPr>
      </w:pPr>
    </w:p>
    <w:p w14:paraId="68FB1AA0" w14:textId="0CBC9B5A" w:rsidR="00332083" w:rsidRPr="00332083" w:rsidRDefault="00332083" w:rsidP="00332083">
      <w:pPr>
        <w:ind w:left="-284" w:right="-238"/>
        <w:jc w:val="both"/>
        <w:rPr>
          <w:rFonts w:ascii="Arial" w:hAnsi="Arial" w:cs="Arial"/>
          <w:szCs w:val="24"/>
        </w:rPr>
      </w:pPr>
      <w:r w:rsidRPr="00332083">
        <w:rPr>
          <w:rFonts w:ascii="Arial" w:hAnsi="Arial" w:cs="Arial"/>
          <w:szCs w:val="24"/>
        </w:rPr>
        <w:t xml:space="preserve">It is likely that a new or revised management plan is not required as actions required after a fire are clearly established in the current management plan. The City will continue with remediation works (extensive weed control) to promote re-sprouting and increased seed germination otherwise the bushland condition can decline following unplanned fires. As such, its planned that the City with support from the Friends of Hollywood Reserve will be coordinating weeding activities now and for the next few years in the burnt zone to assist natural regeneration and to ensure the improvement in bushland condition and biodiversity in the burnt zone. </w:t>
      </w:r>
    </w:p>
    <w:p w14:paraId="25FB725C" w14:textId="77777777" w:rsidR="00332083" w:rsidRPr="00332083" w:rsidRDefault="00332083" w:rsidP="00332083">
      <w:pPr>
        <w:ind w:left="-284" w:right="-238"/>
        <w:jc w:val="both"/>
        <w:rPr>
          <w:rFonts w:ascii="Arial" w:hAnsi="Arial" w:cs="Arial"/>
          <w:szCs w:val="24"/>
        </w:rPr>
      </w:pPr>
      <w:r w:rsidRPr="00332083">
        <w:rPr>
          <w:rFonts w:ascii="Arial" w:hAnsi="Arial" w:cs="Arial"/>
          <w:szCs w:val="24"/>
        </w:rPr>
        <w:t xml:space="preserve">Officers estimate an independent review will cost approximately $50-60,000. </w:t>
      </w:r>
    </w:p>
    <w:p w14:paraId="3A5EF3DC" w14:textId="77777777" w:rsidR="00332083" w:rsidRPr="00332083" w:rsidRDefault="00332083" w:rsidP="00332083">
      <w:pPr>
        <w:ind w:left="-284" w:right="-238"/>
        <w:jc w:val="both"/>
        <w:rPr>
          <w:rFonts w:ascii="Arial" w:hAnsi="Arial" w:cs="Arial"/>
          <w:szCs w:val="24"/>
        </w:rPr>
      </w:pPr>
    </w:p>
    <w:p w14:paraId="67BE20DA" w14:textId="77777777" w:rsidR="00332083" w:rsidRPr="00332083" w:rsidRDefault="00332083" w:rsidP="00332083">
      <w:pPr>
        <w:ind w:left="-284" w:right="-238"/>
        <w:jc w:val="both"/>
        <w:rPr>
          <w:rFonts w:ascii="Arial" w:hAnsi="Arial" w:cs="Arial"/>
          <w:szCs w:val="24"/>
        </w:rPr>
      </w:pPr>
      <w:r w:rsidRPr="00332083">
        <w:rPr>
          <w:rFonts w:ascii="Arial" w:hAnsi="Arial" w:cs="Arial"/>
          <w:szCs w:val="24"/>
        </w:rPr>
        <w:t>The best approach is considered to be for the City to continue managing the reserve as per the management plans, Council policy and appropriate service levels linked to the budget.  </w:t>
      </w:r>
    </w:p>
    <w:p w14:paraId="03FF348C" w14:textId="77777777" w:rsidR="00332083" w:rsidRPr="00332083" w:rsidRDefault="00332083" w:rsidP="00332083">
      <w:pPr>
        <w:ind w:left="-284" w:right="-238"/>
        <w:jc w:val="both"/>
        <w:rPr>
          <w:rFonts w:ascii="Arial" w:hAnsi="Arial" w:cs="Arial"/>
          <w:szCs w:val="24"/>
        </w:rPr>
      </w:pPr>
    </w:p>
    <w:p w14:paraId="708FA12B" w14:textId="77777777" w:rsidR="00332083" w:rsidRPr="00332083" w:rsidRDefault="00332083" w:rsidP="00332083">
      <w:pPr>
        <w:ind w:left="-284" w:right="-238"/>
        <w:jc w:val="both"/>
        <w:rPr>
          <w:rFonts w:ascii="Arial" w:hAnsi="Arial" w:cs="Arial"/>
          <w:szCs w:val="24"/>
        </w:rPr>
      </w:pPr>
      <w:r w:rsidRPr="00332083">
        <w:rPr>
          <w:rFonts w:ascii="Arial" w:hAnsi="Arial" w:cs="Arial"/>
          <w:szCs w:val="24"/>
        </w:rPr>
        <w:t>It is recommended by officers that a Discussion Paper be prepared and presented at a Concept Forum outlining the background information on how this reserve is being managed, the costs associated with this level of service and the impacts of the fire and how the management plan allows the management of the reserve to respond after an unplanned fire.</w:t>
      </w:r>
    </w:p>
    <w:p w14:paraId="5126E54F" w14:textId="2CD87B39" w:rsidR="00332083" w:rsidRDefault="00332083" w:rsidP="00332083">
      <w:pPr>
        <w:ind w:left="-284" w:right="-238"/>
        <w:jc w:val="both"/>
        <w:rPr>
          <w:rFonts w:ascii="Arial" w:hAnsi="Arial" w:cs="Arial"/>
          <w:szCs w:val="24"/>
        </w:rPr>
      </w:pPr>
    </w:p>
    <w:p w14:paraId="07FC05EA" w14:textId="77777777" w:rsidR="00332083" w:rsidRPr="00332083" w:rsidRDefault="00332083" w:rsidP="00332083">
      <w:pPr>
        <w:ind w:left="-284" w:right="-238"/>
        <w:jc w:val="both"/>
        <w:rPr>
          <w:rFonts w:ascii="Arial" w:hAnsi="Arial" w:cs="Arial"/>
          <w:szCs w:val="24"/>
        </w:rPr>
      </w:pPr>
    </w:p>
    <w:p w14:paraId="5C37D6BF" w14:textId="685F58A4" w:rsidR="00332083" w:rsidRPr="00332083" w:rsidRDefault="00332083" w:rsidP="00332083">
      <w:pPr>
        <w:ind w:left="-284" w:right="-238"/>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Recommended </w:t>
      </w:r>
      <w:r w:rsidRPr="00332083">
        <w:rPr>
          <w:rFonts w:ascii="Arial" w:hAnsi="Arial" w:cs="Arial"/>
          <w:b/>
          <w:bCs/>
          <w:color w:val="244061" w:themeColor="accent1" w:themeShade="80"/>
          <w:szCs w:val="24"/>
        </w:rPr>
        <w:t>Alternative Wording</w:t>
      </w:r>
    </w:p>
    <w:p w14:paraId="65364F6D" w14:textId="77777777" w:rsidR="00332083" w:rsidRPr="00332083" w:rsidRDefault="00332083" w:rsidP="00332083">
      <w:pPr>
        <w:ind w:left="-284" w:right="-238"/>
        <w:jc w:val="both"/>
        <w:rPr>
          <w:rFonts w:ascii="Arial" w:hAnsi="Arial" w:cs="Arial"/>
          <w:szCs w:val="24"/>
        </w:rPr>
      </w:pPr>
    </w:p>
    <w:p w14:paraId="6F91F3F8" w14:textId="77777777" w:rsidR="00332083" w:rsidRPr="00332083" w:rsidRDefault="00332083" w:rsidP="00332083">
      <w:pPr>
        <w:ind w:left="-284" w:right="-238"/>
        <w:jc w:val="both"/>
        <w:rPr>
          <w:rFonts w:ascii="Arial" w:hAnsi="Arial" w:cs="Arial"/>
          <w:color w:val="244061" w:themeColor="accent1" w:themeShade="80"/>
          <w:szCs w:val="24"/>
        </w:rPr>
      </w:pPr>
      <w:r w:rsidRPr="00332083">
        <w:rPr>
          <w:rFonts w:ascii="Arial" w:hAnsi="Arial" w:cs="Arial"/>
          <w:b/>
          <w:bCs/>
          <w:color w:val="244061" w:themeColor="accent1" w:themeShade="80"/>
          <w:szCs w:val="24"/>
        </w:rPr>
        <w:t>That Council request that the Chief Executive Officer prepare a Discussion Paper for presentation at a Concept Forum outlining the options open to Council with respect to the future management of the reserve and the associated costs.</w:t>
      </w:r>
    </w:p>
    <w:p w14:paraId="5983DCE3" w14:textId="32BDDFA9" w:rsidR="00E14BC3" w:rsidRDefault="00E14BC3" w:rsidP="00E14BC3">
      <w:pPr>
        <w:ind w:left="-284"/>
      </w:pPr>
    </w:p>
    <w:p w14:paraId="393A1F27" w14:textId="1DBF0BA3" w:rsidR="00E14BC3" w:rsidRDefault="00E14BC3" w:rsidP="00E14BC3">
      <w:pPr>
        <w:ind w:left="-284"/>
      </w:pPr>
    </w:p>
    <w:p w14:paraId="452E3199" w14:textId="18319C11" w:rsidR="005A21D9" w:rsidRDefault="005A21D9" w:rsidP="00E14BC3">
      <w:pPr>
        <w:ind w:left="-284"/>
      </w:pPr>
    </w:p>
    <w:p w14:paraId="2F102B7E" w14:textId="77777777" w:rsidR="005A21D9" w:rsidRDefault="005A21D9">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37F80285" w14:textId="573533C7" w:rsidR="005A21D9" w:rsidRDefault="005A21D9" w:rsidP="005A21D9">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40" w:name="_Toc101463465"/>
      <w:r w:rsidRPr="00911132">
        <w:rPr>
          <w:rFonts w:ascii="Arial" w:hAnsi="Arial" w:cs="Arial"/>
          <w:caps w:val="0"/>
          <w:color w:val="244061" w:themeColor="accent1" w:themeShade="80"/>
          <w:u w:val="none"/>
        </w:rPr>
        <w:t xml:space="preserve">Councillor </w:t>
      </w:r>
      <w:r>
        <w:rPr>
          <w:rFonts w:ascii="Arial" w:hAnsi="Arial" w:cs="Arial"/>
          <w:caps w:val="0"/>
          <w:color w:val="244061" w:themeColor="accent1" w:themeShade="80"/>
          <w:u w:val="none"/>
        </w:rPr>
        <w:t>Bennett</w:t>
      </w:r>
      <w:r w:rsidRPr="00911132">
        <w:rPr>
          <w:rFonts w:ascii="Arial" w:hAnsi="Arial" w:cs="Arial"/>
          <w:caps w:val="0"/>
          <w:color w:val="244061" w:themeColor="accent1" w:themeShade="80"/>
          <w:u w:val="none"/>
        </w:rPr>
        <w:t xml:space="preserve"> – </w:t>
      </w:r>
      <w:r w:rsidRPr="005A21D9">
        <w:rPr>
          <w:rFonts w:ascii="Arial" w:hAnsi="Arial" w:cs="Arial"/>
          <w:caps w:val="0"/>
          <w:color w:val="244061" w:themeColor="accent1" w:themeShade="80"/>
          <w:u w:val="none"/>
        </w:rPr>
        <w:t>Aberdare Road Greenway, Safe Path and Long Term Cycle Network Link</w:t>
      </w:r>
      <w:bookmarkEnd w:id="40"/>
    </w:p>
    <w:p w14:paraId="40857664" w14:textId="77777777" w:rsidR="005A21D9" w:rsidRDefault="005A21D9" w:rsidP="005A21D9">
      <w:pPr>
        <w:ind w:left="-284"/>
      </w:pPr>
    </w:p>
    <w:p w14:paraId="5B1BBE82" w14:textId="3A57D939" w:rsidR="005A21D9" w:rsidRPr="00DE7A63" w:rsidRDefault="005A21D9" w:rsidP="005A21D9">
      <w:pPr>
        <w:ind w:left="-284" w:right="-238"/>
        <w:rPr>
          <w:rFonts w:ascii="Arial" w:hAnsi="Arial" w:cs="Arial"/>
        </w:rPr>
      </w:pPr>
      <w:r w:rsidRPr="00DE7A63">
        <w:rPr>
          <w:rFonts w:ascii="Arial" w:hAnsi="Arial" w:cs="Arial"/>
        </w:rPr>
        <w:t>On the 1</w:t>
      </w:r>
      <w:r>
        <w:rPr>
          <w:rFonts w:ascii="Arial" w:hAnsi="Arial" w:cs="Arial"/>
        </w:rPr>
        <w:t>4</w:t>
      </w:r>
      <w:r w:rsidRPr="00DE7A63">
        <w:rPr>
          <w:rFonts w:ascii="Arial" w:hAnsi="Arial" w:cs="Arial"/>
        </w:rPr>
        <w:t xml:space="preserve"> April 2022 Councillor </w:t>
      </w:r>
      <w:r>
        <w:rPr>
          <w:rFonts w:ascii="Arial" w:hAnsi="Arial" w:cs="Arial"/>
        </w:rPr>
        <w:t>Bennett</w:t>
      </w:r>
      <w:r w:rsidRPr="00DE7A63">
        <w:rPr>
          <w:rFonts w:ascii="Arial" w:hAnsi="Arial" w:cs="Arial"/>
        </w:rPr>
        <w:t xml:space="preserve"> gave notice of his intention to move the following at this meeting:</w:t>
      </w:r>
    </w:p>
    <w:p w14:paraId="423CF7B7" w14:textId="77777777" w:rsidR="005A21D9" w:rsidRDefault="005A21D9" w:rsidP="00E14BC3">
      <w:pPr>
        <w:ind w:left="-284"/>
      </w:pPr>
    </w:p>
    <w:p w14:paraId="6E974832" w14:textId="7F8B99FB" w:rsidR="0098793B" w:rsidRPr="0098793B" w:rsidRDefault="0098793B" w:rsidP="0098793B">
      <w:pPr>
        <w:ind w:left="-284" w:right="-238"/>
        <w:jc w:val="both"/>
        <w:rPr>
          <w:rFonts w:ascii="Arial" w:hAnsi="Arial" w:cs="Arial"/>
          <w:b/>
          <w:bCs/>
          <w:color w:val="244061" w:themeColor="accent1" w:themeShade="80"/>
          <w:szCs w:val="24"/>
        </w:rPr>
      </w:pPr>
      <w:r w:rsidRPr="0098793B">
        <w:rPr>
          <w:rFonts w:ascii="Arial" w:hAnsi="Arial" w:cs="Arial"/>
          <w:b/>
          <w:bCs/>
          <w:color w:val="244061" w:themeColor="accent1" w:themeShade="80"/>
          <w:szCs w:val="24"/>
        </w:rPr>
        <w:t>Council decides that the CEO will prepare a report outlining possible grants and funding contributions, including compensation to impacted landowners, to create a Greenway with a Long Term Cycle Network link between QEII Medical Centre and Karrakatta Train Station that utilises the remainder of the 9m land annexation defined in the City of Nedlands Local Laws for Aberdare Road, so that a safe cycle and pedestrian route shaded by urban tree canopy can be realised.</w:t>
      </w:r>
    </w:p>
    <w:p w14:paraId="3CB99489" w14:textId="55A2F351" w:rsidR="0098793B" w:rsidRDefault="0098793B" w:rsidP="0098793B">
      <w:pPr>
        <w:ind w:left="-284" w:right="-238"/>
        <w:jc w:val="both"/>
        <w:rPr>
          <w:rFonts w:ascii="Arial" w:hAnsi="Arial" w:cs="Arial"/>
          <w:color w:val="000000"/>
          <w:szCs w:val="24"/>
        </w:rPr>
      </w:pPr>
    </w:p>
    <w:p w14:paraId="675D53EC" w14:textId="77777777" w:rsidR="0098793B" w:rsidRPr="0098793B" w:rsidRDefault="0098793B" w:rsidP="0098793B">
      <w:pPr>
        <w:ind w:left="-284" w:right="-238"/>
        <w:jc w:val="both"/>
        <w:rPr>
          <w:rFonts w:ascii="Arial" w:hAnsi="Arial" w:cs="Arial"/>
          <w:color w:val="000000"/>
          <w:szCs w:val="24"/>
        </w:rPr>
      </w:pPr>
    </w:p>
    <w:p w14:paraId="368414AD" w14:textId="77777777"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Justification</w:t>
      </w:r>
    </w:p>
    <w:p w14:paraId="041A0093" w14:textId="77777777" w:rsidR="0098793B" w:rsidRPr="0098793B" w:rsidRDefault="0098793B" w:rsidP="0098793B">
      <w:pPr>
        <w:ind w:left="-284" w:right="-238"/>
        <w:jc w:val="both"/>
        <w:rPr>
          <w:rFonts w:ascii="Arial" w:hAnsi="Arial" w:cs="Arial"/>
          <w:color w:val="000000"/>
          <w:szCs w:val="24"/>
        </w:rPr>
      </w:pPr>
    </w:p>
    <w:p w14:paraId="7494C511" w14:textId="7036D45A"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A Long-Term Cycle Network path along Aberdare road will encourage greater use of public transport as a mode of transport to arrive at various hospital campuses on Aberdare road.</w:t>
      </w:r>
    </w:p>
    <w:p w14:paraId="0A5909D3" w14:textId="77777777" w:rsidR="0098793B" w:rsidRPr="0098793B" w:rsidRDefault="0098793B" w:rsidP="0098793B">
      <w:pPr>
        <w:ind w:left="-284" w:right="-238"/>
        <w:jc w:val="both"/>
        <w:rPr>
          <w:rFonts w:ascii="Arial" w:hAnsi="Arial" w:cs="Arial"/>
          <w:color w:val="000000"/>
          <w:szCs w:val="24"/>
        </w:rPr>
      </w:pPr>
    </w:p>
    <w:p w14:paraId="14DAA5D1" w14:textId="77777777"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This hospital and medical precinct already experiences traffic and car parking problems and improved shared use paths will alleviate these problems by enabling a safe and direct path to arrive via other modes of transport such as cycling or walking from the Karakatta train station.</w:t>
      </w:r>
    </w:p>
    <w:p w14:paraId="23180550" w14:textId="77777777" w:rsidR="0098793B" w:rsidRPr="0098793B" w:rsidRDefault="0098793B" w:rsidP="0098793B">
      <w:pPr>
        <w:ind w:left="-284" w:right="-238"/>
        <w:jc w:val="both"/>
        <w:rPr>
          <w:rFonts w:ascii="Arial" w:hAnsi="Arial" w:cs="Arial"/>
          <w:color w:val="000000"/>
          <w:szCs w:val="24"/>
        </w:rPr>
      </w:pPr>
    </w:p>
    <w:p w14:paraId="6B90A55A" w14:textId="72AD72F2"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This link will also connect Primary Cycle Paths that run adjacent to the train line with the extensive King's Park cycle network increasing accessibility to a much-enjoyed parkland and major Perth tourism attraction.</w:t>
      </w:r>
    </w:p>
    <w:p w14:paraId="27245EFD" w14:textId="77777777" w:rsidR="0098793B" w:rsidRPr="0098793B" w:rsidRDefault="0098793B" w:rsidP="0098793B">
      <w:pPr>
        <w:ind w:left="-284" w:right="-238"/>
        <w:jc w:val="both"/>
        <w:rPr>
          <w:rFonts w:ascii="Arial" w:hAnsi="Arial" w:cs="Arial"/>
          <w:color w:val="000000"/>
          <w:szCs w:val="24"/>
        </w:rPr>
      </w:pPr>
    </w:p>
    <w:p w14:paraId="395CDBF7" w14:textId="0AF5DA96"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Historical crime events in the area have caused apprehension about walking or riding in this area so a clearly defined, well surveilled, wel</w:t>
      </w:r>
      <w:r>
        <w:rPr>
          <w:rFonts w:ascii="Arial" w:hAnsi="Arial" w:cs="Arial"/>
          <w:color w:val="000000"/>
          <w:szCs w:val="24"/>
        </w:rPr>
        <w:t>l-</w:t>
      </w:r>
      <w:r w:rsidRPr="0098793B">
        <w:rPr>
          <w:rFonts w:ascii="Arial" w:hAnsi="Arial" w:cs="Arial"/>
          <w:color w:val="000000"/>
          <w:szCs w:val="24"/>
        </w:rPr>
        <w:t>lit and well-maintained shared path set amongst attractive greenspace will alleviate lingering fears.</w:t>
      </w:r>
    </w:p>
    <w:p w14:paraId="3A6F5438" w14:textId="77777777" w:rsidR="0098793B" w:rsidRPr="0098793B" w:rsidRDefault="0098793B" w:rsidP="0098793B">
      <w:pPr>
        <w:ind w:left="-284" w:right="-238"/>
        <w:jc w:val="both"/>
        <w:rPr>
          <w:rFonts w:ascii="Arial" w:hAnsi="Arial" w:cs="Arial"/>
          <w:color w:val="000000"/>
          <w:szCs w:val="24"/>
        </w:rPr>
      </w:pPr>
    </w:p>
    <w:p w14:paraId="5BFEB8BE" w14:textId="77777777"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The shared path should allow for casual commuter cycling and pedestrians to traverse the short distance between King's Park, the medical district and Karakatta train station with adjacent Primary Cycle Path.</w:t>
      </w:r>
    </w:p>
    <w:p w14:paraId="5602270A" w14:textId="77777777" w:rsidR="0098793B" w:rsidRPr="0098793B" w:rsidRDefault="0098793B" w:rsidP="0098793B">
      <w:pPr>
        <w:ind w:left="-284" w:right="-238"/>
        <w:jc w:val="both"/>
        <w:rPr>
          <w:rFonts w:ascii="Arial" w:hAnsi="Arial" w:cs="Arial"/>
          <w:color w:val="000000"/>
          <w:szCs w:val="24"/>
        </w:rPr>
      </w:pPr>
    </w:p>
    <w:p w14:paraId="2BA0988E" w14:textId="77777777"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The greenway will ensure a high amenity and well shaded path while also supporting local ecology by connecting King's Park with established wooded areas at Karakatta cemetary and nearby reserves.</w:t>
      </w:r>
    </w:p>
    <w:p w14:paraId="4B0944F8" w14:textId="77777777" w:rsidR="0098793B" w:rsidRPr="0098793B" w:rsidRDefault="0098793B" w:rsidP="0098793B">
      <w:pPr>
        <w:ind w:left="-284" w:right="-238"/>
        <w:jc w:val="both"/>
        <w:rPr>
          <w:rFonts w:ascii="Arial" w:hAnsi="Arial" w:cs="Arial"/>
          <w:color w:val="000000"/>
          <w:szCs w:val="24"/>
        </w:rPr>
      </w:pPr>
    </w:p>
    <w:p w14:paraId="3DA7BF93" w14:textId="620B1275"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This link can also form the beginning stages of a direct path link to Swanbourne beach from King's Park further increasing the appeal to local residents, visitors and tourists alike. There are also opportunities to connect into the future School Sports Circuit.</w:t>
      </w:r>
    </w:p>
    <w:p w14:paraId="676D504E" w14:textId="77777777" w:rsidR="0098793B" w:rsidRPr="0098793B" w:rsidRDefault="0098793B" w:rsidP="0098793B">
      <w:pPr>
        <w:ind w:left="-284" w:right="-238"/>
        <w:jc w:val="both"/>
        <w:rPr>
          <w:rFonts w:ascii="Arial" w:hAnsi="Arial" w:cs="Arial"/>
          <w:color w:val="000000"/>
          <w:szCs w:val="24"/>
        </w:rPr>
      </w:pPr>
    </w:p>
    <w:p w14:paraId="67AE9B5F" w14:textId="213A5DAA"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If this Long-Term Cycle Network is appropriately promoted it should attract funding from numerous sources due to the high profile and great importance of the QEII medical precinct.</w:t>
      </w:r>
    </w:p>
    <w:p w14:paraId="308B7FF4" w14:textId="77777777" w:rsidR="0098793B" w:rsidRPr="0098793B" w:rsidRDefault="0098793B" w:rsidP="0098793B">
      <w:pPr>
        <w:ind w:left="-284" w:right="-238"/>
        <w:jc w:val="both"/>
        <w:rPr>
          <w:rFonts w:ascii="Arial" w:hAnsi="Arial" w:cs="Arial"/>
          <w:color w:val="000000"/>
          <w:szCs w:val="24"/>
        </w:rPr>
      </w:pPr>
    </w:p>
    <w:p w14:paraId="72B87174" w14:textId="74116E36"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If only 4m is annexed for future Aberdare Road widening, there will be insufficient space for a viable shared use path nor room for significant tree plantings to maintain and improve the tree canopy vital for the greenway link in an increasingly urbanised area.</w:t>
      </w:r>
    </w:p>
    <w:p w14:paraId="28E569BA" w14:textId="77777777" w:rsidR="0098793B" w:rsidRPr="0098793B" w:rsidRDefault="0098793B" w:rsidP="0098793B">
      <w:pPr>
        <w:ind w:left="-284" w:right="-238"/>
        <w:jc w:val="both"/>
        <w:rPr>
          <w:rFonts w:ascii="Arial" w:hAnsi="Arial" w:cs="Arial"/>
          <w:color w:val="000000"/>
          <w:szCs w:val="24"/>
        </w:rPr>
      </w:pPr>
    </w:p>
    <w:p w14:paraId="0415BE58" w14:textId="18ACFF45" w:rsidR="0098793B" w:rsidRPr="0098793B" w:rsidRDefault="0098793B" w:rsidP="0098793B">
      <w:pPr>
        <w:ind w:left="-284" w:right="-238"/>
        <w:jc w:val="both"/>
        <w:rPr>
          <w:rFonts w:ascii="Arial" w:hAnsi="Arial" w:cs="Arial"/>
          <w:color w:val="000000"/>
          <w:szCs w:val="24"/>
        </w:rPr>
      </w:pPr>
      <w:r w:rsidRPr="0098793B">
        <w:rPr>
          <w:rFonts w:ascii="Arial" w:hAnsi="Arial" w:cs="Arial"/>
          <w:color w:val="000000"/>
          <w:szCs w:val="24"/>
        </w:rPr>
        <w:t>If Development Applications are approved in disregard for the required 9m annexation, then the greenway link and shared use path will no longer be viable.</w:t>
      </w:r>
    </w:p>
    <w:p w14:paraId="2C2E68EA" w14:textId="0B7B9E8B" w:rsidR="00E14BC3" w:rsidRPr="0098793B" w:rsidRDefault="00E14BC3" w:rsidP="0098793B">
      <w:pPr>
        <w:ind w:left="-284" w:right="-238"/>
        <w:jc w:val="both"/>
        <w:rPr>
          <w:rFonts w:ascii="Arial" w:hAnsi="Arial" w:cs="Arial"/>
        </w:rPr>
      </w:pPr>
    </w:p>
    <w:p w14:paraId="207E038E" w14:textId="1D5B15E3" w:rsidR="00E14BC3" w:rsidRPr="0098793B" w:rsidRDefault="00E14BC3" w:rsidP="0098793B">
      <w:pPr>
        <w:ind w:left="-284" w:right="-238"/>
        <w:jc w:val="both"/>
        <w:rPr>
          <w:rFonts w:ascii="Arial" w:hAnsi="Arial" w:cs="Arial"/>
        </w:rPr>
      </w:pPr>
    </w:p>
    <w:p w14:paraId="042F997F" w14:textId="77777777" w:rsidR="0098793B" w:rsidRPr="0098793B" w:rsidRDefault="0098793B" w:rsidP="0098793B">
      <w:pPr>
        <w:ind w:left="-284" w:right="-238"/>
        <w:jc w:val="both"/>
        <w:rPr>
          <w:rFonts w:ascii="Arial" w:hAnsi="Arial" w:cs="Arial"/>
          <w:szCs w:val="24"/>
        </w:rPr>
      </w:pPr>
      <w:r w:rsidRPr="0098793B">
        <w:rPr>
          <w:rFonts w:ascii="Arial" w:hAnsi="Arial" w:cs="Arial"/>
          <w:szCs w:val="24"/>
        </w:rPr>
        <w:t>Administration Comment</w:t>
      </w:r>
    </w:p>
    <w:p w14:paraId="31205170" w14:textId="77777777" w:rsidR="0098793B" w:rsidRPr="0098793B" w:rsidRDefault="0098793B" w:rsidP="0098793B">
      <w:pPr>
        <w:ind w:left="-284" w:right="-238"/>
        <w:jc w:val="both"/>
        <w:rPr>
          <w:rFonts w:ascii="Arial" w:hAnsi="Arial" w:cs="Arial"/>
          <w:szCs w:val="24"/>
        </w:rPr>
      </w:pPr>
    </w:p>
    <w:p w14:paraId="3FE10749" w14:textId="3B914B70" w:rsidR="0098793B" w:rsidRPr="0098793B" w:rsidRDefault="0098793B" w:rsidP="0098793B">
      <w:pPr>
        <w:ind w:left="-284" w:right="-238"/>
        <w:jc w:val="both"/>
        <w:rPr>
          <w:rFonts w:ascii="Arial" w:hAnsi="Arial" w:cs="Arial"/>
          <w:szCs w:val="24"/>
        </w:rPr>
      </w:pPr>
      <w:r w:rsidRPr="0098793B">
        <w:rPr>
          <w:rFonts w:ascii="Arial" w:hAnsi="Arial" w:cs="Arial"/>
          <w:szCs w:val="24"/>
        </w:rPr>
        <w:t>A report is expected to be presented to Council in May when Council will be asked to consider the future of the Aberdare Road By-Law from 1978. If Council is to continue with that By-Law, Council needs to understand that it is likely to be given little weight in planning decisions.</w:t>
      </w:r>
    </w:p>
    <w:p w14:paraId="36E14DF1" w14:textId="77777777" w:rsidR="0098793B" w:rsidRPr="0098793B" w:rsidRDefault="0098793B" w:rsidP="0098793B">
      <w:pPr>
        <w:ind w:left="-284" w:right="-238"/>
        <w:jc w:val="both"/>
        <w:rPr>
          <w:rFonts w:ascii="Arial" w:hAnsi="Arial" w:cs="Arial"/>
          <w:szCs w:val="24"/>
        </w:rPr>
      </w:pPr>
    </w:p>
    <w:p w14:paraId="7C77E8E5" w14:textId="77777777" w:rsidR="0098793B" w:rsidRPr="0098793B" w:rsidRDefault="0098793B" w:rsidP="0098793B">
      <w:pPr>
        <w:ind w:left="-284" w:right="-238"/>
        <w:jc w:val="both"/>
        <w:rPr>
          <w:rFonts w:ascii="Arial" w:hAnsi="Arial" w:cs="Arial"/>
          <w:szCs w:val="24"/>
        </w:rPr>
      </w:pPr>
      <w:r w:rsidRPr="0098793B">
        <w:rPr>
          <w:rFonts w:ascii="Arial" w:hAnsi="Arial" w:cs="Arial"/>
          <w:szCs w:val="24"/>
        </w:rPr>
        <w:t>Council should also understand that if Council wishes to obtain the additional land for landowners, this funding will need to come from the City of Nedlands. The opportunities for funding from other sources to be provided to the City of Nedlands to purchase land based on a 1978 By-Law are likely to very limited.</w:t>
      </w:r>
    </w:p>
    <w:p w14:paraId="1F2E8AEF" w14:textId="77777777" w:rsidR="0098793B" w:rsidRPr="0098793B" w:rsidRDefault="0098793B" w:rsidP="0098793B">
      <w:pPr>
        <w:ind w:left="-284" w:right="-238"/>
        <w:jc w:val="both"/>
        <w:rPr>
          <w:rFonts w:ascii="Arial" w:hAnsi="Arial" w:cs="Arial"/>
          <w:szCs w:val="24"/>
        </w:rPr>
      </w:pPr>
    </w:p>
    <w:p w14:paraId="5794C279" w14:textId="77777777" w:rsidR="0098793B" w:rsidRPr="0098793B" w:rsidRDefault="0098793B" w:rsidP="0098793B">
      <w:pPr>
        <w:ind w:left="-284" w:right="-238"/>
        <w:jc w:val="both"/>
        <w:rPr>
          <w:rFonts w:ascii="Arial" w:hAnsi="Arial" w:cs="Arial"/>
          <w:szCs w:val="24"/>
        </w:rPr>
      </w:pPr>
      <w:r w:rsidRPr="0098793B">
        <w:rPr>
          <w:rFonts w:ascii="Arial" w:hAnsi="Arial" w:cs="Arial"/>
          <w:szCs w:val="24"/>
        </w:rPr>
        <w:t>The future design of Aberdare Road should incorporate multiply forms of transport, it certainty is important that the City of Nedlands engages with the State Government on the design. The City’s Integrated Transport Study and the plans for the expansion of the QE11 precinct are appropriate starting points. It would not be unreasonable to expect that the road design would incorporate appropriate pedestrian and cycling paths, with appropriate tree provision.</w:t>
      </w:r>
    </w:p>
    <w:p w14:paraId="4A635AE3" w14:textId="77777777" w:rsidR="00E14BC3" w:rsidRPr="00E14BC3" w:rsidRDefault="00E14BC3" w:rsidP="00E14BC3">
      <w:pPr>
        <w:ind w:left="-284"/>
      </w:pPr>
    </w:p>
    <w:p w14:paraId="5A751041" w14:textId="5CDBB72D" w:rsidR="00E14BC3" w:rsidRDefault="00E14BC3">
      <w:pPr>
        <w:rPr>
          <w:rFonts w:ascii="Arial" w:hAnsi="Arial" w:cs="Arial"/>
          <w:caps/>
          <w:color w:val="244061" w:themeColor="accent1" w:themeShade="80"/>
        </w:rPr>
      </w:pPr>
      <w:r>
        <w:rPr>
          <w:rFonts w:ascii="Arial" w:hAnsi="Arial" w:cs="Arial"/>
          <w:caps/>
          <w:color w:val="244061" w:themeColor="accent1" w:themeShade="80"/>
        </w:rPr>
        <w:br w:type="page"/>
      </w:r>
    </w:p>
    <w:p w14:paraId="061733CC" w14:textId="67A5C59D" w:rsidR="00A40312" w:rsidRDefault="00A40312" w:rsidP="00A40312">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41" w:name="_Toc101463466"/>
      <w:r w:rsidRPr="00911132">
        <w:rPr>
          <w:rFonts w:ascii="Arial" w:hAnsi="Arial" w:cs="Arial"/>
          <w:caps w:val="0"/>
          <w:color w:val="244061" w:themeColor="accent1" w:themeShade="80"/>
          <w:u w:val="none"/>
        </w:rPr>
        <w:t xml:space="preserve">Councillor </w:t>
      </w:r>
      <w:r>
        <w:rPr>
          <w:rFonts w:ascii="Arial" w:hAnsi="Arial" w:cs="Arial"/>
          <w:caps w:val="0"/>
          <w:color w:val="244061" w:themeColor="accent1" w:themeShade="80"/>
          <w:u w:val="none"/>
        </w:rPr>
        <w:t>Bennett</w:t>
      </w:r>
      <w:r w:rsidRPr="00911132">
        <w:rPr>
          <w:rFonts w:ascii="Arial" w:hAnsi="Arial" w:cs="Arial"/>
          <w:caps w:val="0"/>
          <w:color w:val="244061" w:themeColor="accent1" w:themeShade="80"/>
          <w:u w:val="none"/>
        </w:rPr>
        <w:t xml:space="preserve"> –</w:t>
      </w:r>
      <w:r w:rsidR="00B30229">
        <w:rPr>
          <w:rFonts w:ascii="Arial" w:hAnsi="Arial" w:cs="Arial"/>
          <w:u w:val="none"/>
        </w:rPr>
        <w:t xml:space="preserve"> </w:t>
      </w:r>
      <w:r w:rsidR="00B30229" w:rsidRPr="00B30229">
        <w:rPr>
          <w:rFonts w:ascii="Arial" w:hAnsi="Arial" w:cs="Arial"/>
          <w:caps w:val="0"/>
          <w:color w:val="244061" w:themeColor="accent1" w:themeShade="80"/>
          <w:u w:val="none"/>
        </w:rPr>
        <w:t>Nedlands Heritage Listings and Heritage Precincts</w:t>
      </w:r>
      <w:bookmarkEnd w:id="41"/>
    </w:p>
    <w:p w14:paraId="432AC7CA" w14:textId="77777777" w:rsidR="00A40312" w:rsidRDefault="00A40312" w:rsidP="00A40312">
      <w:pPr>
        <w:ind w:left="-284"/>
      </w:pPr>
    </w:p>
    <w:p w14:paraId="5B3F7071" w14:textId="77777777" w:rsidR="00A40312" w:rsidRPr="00DE7A63" w:rsidRDefault="00A40312" w:rsidP="00A40312">
      <w:pPr>
        <w:ind w:left="-284" w:right="-238"/>
        <w:rPr>
          <w:rFonts w:ascii="Arial" w:hAnsi="Arial" w:cs="Arial"/>
        </w:rPr>
      </w:pPr>
      <w:r w:rsidRPr="00DE7A63">
        <w:rPr>
          <w:rFonts w:ascii="Arial" w:hAnsi="Arial" w:cs="Arial"/>
        </w:rPr>
        <w:t>On the 1</w:t>
      </w:r>
      <w:r>
        <w:rPr>
          <w:rFonts w:ascii="Arial" w:hAnsi="Arial" w:cs="Arial"/>
        </w:rPr>
        <w:t>4</w:t>
      </w:r>
      <w:r w:rsidRPr="00DE7A63">
        <w:rPr>
          <w:rFonts w:ascii="Arial" w:hAnsi="Arial" w:cs="Arial"/>
        </w:rPr>
        <w:t xml:space="preserve"> April 2022 Councillor </w:t>
      </w:r>
      <w:r>
        <w:rPr>
          <w:rFonts w:ascii="Arial" w:hAnsi="Arial" w:cs="Arial"/>
        </w:rPr>
        <w:t>Bennett</w:t>
      </w:r>
      <w:r w:rsidRPr="00DE7A63">
        <w:rPr>
          <w:rFonts w:ascii="Arial" w:hAnsi="Arial" w:cs="Arial"/>
        </w:rPr>
        <w:t xml:space="preserve"> gave notice of his intention to move the following at this meeting:</w:t>
      </w:r>
    </w:p>
    <w:p w14:paraId="740F32A7" w14:textId="6F7D60FA" w:rsidR="00A40312" w:rsidRDefault="00A40312" w:rsidP="00DA5714">
      <w:pPr>
        <w:ind w:left="-284"/>
        <w:rPr>
          <w:rFonts w:ascii="Arial" w:hAnsi="Arial" w:cs="Arial"/>
          <w:b/>
          <w:color w:val="244061" w:themeColor="accent1" w:themeShade="80"/>
          <w:kern w:val="28"/>
          <w:sz w:val="28"/>
        </w:rPr>
      </w:pPr>
    </w:p>
    <w:p w14:paraId="1E9536C2" w14:textId="127EFBFF" w:rsidR="00DA5714" w:rsidRDefault="00DA5714" w:rsidP="00B16B8B">
      <w:pPr>
        <w:ind w:left="-284" w:right="-23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Council decides</w:t>
      </w:r>
      <w:r w:rsidR="00B16B8B">
        <w:rPr>
          <w:rFonts w:ascii="Arial" w:hAnsi="Arial" w:cs="Arial"/>
          <w:b/>
          <w:bCs/>
          <w:color w:val="244061" w:themeColor="accent1" w:themeShade="80"/>
          <w:szCs w:val="24"/>
        </w:rPr>
        <w:t>:</w:t>
      </w:r>
    </w:p>
    <w:p w14:paraId="2C960E2D" w14:textId="77777777" w:rsidR="00B16B8B" w:rsidRPr="00B16B8B" w:rsidRDefault="00B16B8B" w:rsidP="00B16B8B">
      <w:pPr>
        <w:ind w:left="-284" w:right="-238"/>
        <w:jc w:val="both"/>
        <w:rPr>
          <w:rFonts w:ascii="Arial" w:hAnsi="Arial" w:cs="Arial"/>
          <w:b/>
          <w:bCs/>
          <w:color w:val="244061" w:themeColor="accent1" w:themeShade="80"/>
          <w:szCs w:val="24"/>
          <w:lang w:eastAsia="en-AU"/>
        </w:rPr>
      </w:pPr>
    </w:p>
    <w:p w14:paraId="5D628059" w14:textId="261BA391" w:rsidR="00DA5714" w:rsidRDefault="00DA5714" w:rsidP="00022F47">
      <w:pPr>
        <w:numPr>
          <w:ilvl w:val="0"/>
          <w:numId w:val="63"/>
        </w:numPr>
        <w:ind w:left="284"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the CEO will prepare applications for both state and federal heritage listing of the following significant Nedlands heritage sites completed for submission ready for Council approval by the June Ordinary Council Meeting 2022.</w:t>
      </w:r>
    </w:p>
    <w:p w14:paraId="0D5EA681" w14:textId="77777777" w:rsidR="00B16B8B" w:rsidRPr="00B16B8B" w:rsidRDefault="00B16B8B" w:rsidP="00B16B8B">
      <w:pPr>
        <w:ind w:left="284" w:right="-238"/>
        <w:jc w:val="both"/>
        <w:rPr>
          <w:rFonts w:ascii="Arial" w:hAnsi="Arial" w:cs="Arial"/>
          <w:b/>
          <w:bCs/>
          <w:color w:val="244061" w:themeColor="accent1" w:themeShade="80"/>
          <w:szCs w:val="24"/>
        </w:rPr>
      </w:pPr>
    </w:p>
    <w:p w14:paraId="652AF003" w14:textId="335585AA"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a.</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The Nedlands Baths and associated Nedlands Jetty, more recently known as JoJo's Cafe and Aqua Viva Reception Venue</w:t>
      </w:r>
    </w:p>
    <w:p w14:paraId="3B468C37" w14:textId="5533EDB1"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b.</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The Tawarri Reception Centre</w:t>
      </w:r>
    </w:p>
    <w:p w14:paraId="1C7DEDC1" w14:textId="6180532D"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c.</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Peace Memorial Rose Gardens</w:t>
      </w:r>
    </w:p>
    <w:p w14:paraId="2616BB70" w14:textId="151D3FD5"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d.</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Windsor Theatre</w:t>
      </w:r>
    </w:p>
    <w:p w14:paraId="5121859D" w14:textId="5048BA1B" w:rsidR="00DA5714"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e.</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Captain Stirling Hotel</w:t>
      </w:r>
    </w:p>
    <w:p w14:paraId="111890C0" w14:textId="77777777" w:rsidR="00B16B8B" w:rsidRPr="00B16B8B" w:rsidRDefault="00B16B8B" w:rsidP="00B16B8B">
      <w:pPr>
        <w:ind w:left="851" w:right="-238" w:hanging="568"/>
        <w:jc w:val="both"/>
        <w:rPr>
          <w:rFonts w:ascii="Arial" w:hAnsi="Arial" w:cs="Arial"/>
          <w:b/>
          <w:bCs/>
          <w:color w:val="244061" w:themeColor="accent1" w:themeShade="80"/>
          <w:szCs w:val="24"/>
        </w:rPr>
      </w:pPr>
    </w:p>
    <w:p w14:paraId="0E0FAE48" w14:textId="77777777" w:rsidR="00DA5714" w:rsidRPr="00B16B8B" w:rsidRDefault="00DA5714" w:rsidP="00022F47">
      <w:pPr>
        <w:numPr>
          <w:ilvl w:val="0"/>
          <w:numId w:val="63"/>
        </w:numPr>
        <w:ind w:left="284"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the CEO will prepare applications for both state and federal heritage listing of a Nedlands foreshore heritage precinct comprising but not limited to the following sites significant to Nedlands completed for submission ready for Council approval by the June Ordinary Council Meeting 2022.</w:t>
      </w:r>
    </w:p>
    <w:p w14:paraId="0A9DB642" w14:textId="77777777" w:rsidR="00DA5714" w:rsidRPr="00B16B8B" w:rsidRDefault="00DA5714" w:rsidP="00B16B8B">
      <w:pPr>
        <w:ind w:left="-284" w:right="-238"/>
        <w:jc w:val="both"/>
        <w:rPr>
          <w:rFonts w:ascii="Arial" w:hAnsi="Arial" w:cs="Arial"/>
          <w:b/>
          <w:bCs/>
          <w:color w:val="244061" w:themeColor="accent1" w:themeShade="80"/>
          <w:szCs w:val="24"/>
        </w:rPr>
      </w:pPr>
    </w:p>
    <w:p w14:paraId="5F65BAFF" w14:textId="235E9D96"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a.</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Nedlands foreshore comprising the foreshore lands, intertidal areas and shallows both within the City of Nedlands local government area boundary and directly adjoining the boundary within the Swan river.</w:t>
      </w:r>
    </w:p>
    <w:p w14:paraId="5CC3AB3E" w14:textId="7FD035C4"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b.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The Nedlands Jetty</w:t>
      </w:r>
    </w:p>
    <w:p w14:paraId="598D44DC" w14:textId="5F862F7D"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c.</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The Nedlands Baths</w:t>
      </w:r>
    </w:p>
    <w:p w14:paraId="1B9795DF" w14:textId="39D8CB04"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d.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Charles Court Reserve and playing fields</w:t>
      </w:r>
    </w:p>
    <w:p w14:paraId="215D5FB5" w14:textId="4CF134EA"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e.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Birdwood Bushland Reserve</w:t>
      </w:r>
    </w:p>
    <w:p w14:paraId="162D787A" w14:textId="5C87D464"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f.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Nedlands Tennis Club</w:t>
      </w:r>
    </w:p>
    <w:p w14:paraId="69738C00" w14:textId="61EBE2EF"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g.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Memorial Gun in Birdwood Park</w:t>
      </w:r>
    </w:p>
    <w:p w14:paraId="10CED83C" w14:textId="316DC62A"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h.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Nedlands War Memorial</w:t>
      </w:r>
    </w:p>
    <w:p w14:paraId="6A4A2F6A" w14:textId="5B57FCD7"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i.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Sunset Heritage Precinct and adjoining foreshore reserve</w:t>
      </w:r>
    </w:p>
    <w:p w14:paraId="3B09E97F" w14:textId="610B26F9"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j.</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Tawarri Reception Centre</w:t>
      </w:r>
    </w:p>
    <w:p w14:paraId="064F8DDF" w14:textId="03E316DF"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k.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Point Resolution Bushland and Reserve</w:t>
      </w:r>
    </w:p>
    <w:p w14:paraId="35026A98" w14:textId="39F11884"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l.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Paul Hasluck Reserve</w:t>
      </w:r>
    </w:p>
    <w:p w14:paraId="38C0271B" w14:textId="71465FEF"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m.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Bishop Road Bushland and Reserve</w:t>
      </w:r>
    </w:p>
    <w:p w14:paraId="3EA90123" w14:textId="33DB47D0"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n.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Jo Wheatley All Abilities Play Space</w:t>
      </w:r>
    </w:p>
    <w:p w14:paraId="749D7CBE" w14:textId="7E5ED74B"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o.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Beaton Park</w:t>
      </w:r>
    </w:p>
    <w:p w14:paraId="58C78DD7" w14:textId="17764532"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p.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Gallop House</w:t>
      </w:r>
    </w:p>
    <w:p w14:paraId="7A996504" w14:textId="54893428"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q.</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Melvista Park Reserve</w:t>
      </w:r>
    </w:p>
    <w:p w14:paraId="69C54A94" w14:textId="18501D85" w:rsidR="00DA5714" w:rsidRPr="00B16B8B"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r.</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David Cruikshank Reserve</w:t>
      </w:r>
    </w:p>
    <w:p w14:paraId="50CB00FB" w14:textId="36F5B998" w:rsidR="00DA5714" w:rsidRDefault="00DA5714" w:rsidP="00B16B8B">
      <w:pPr>
        <w:ind w:left="851"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 xml:space="preserve">s. </w:t>
      </w:r>
      <w:r w:rsidR="00B16B8B">
        <w:rPr>
          <w:rFonts w:ascii="Arial" w:hAnsi="Arial" w:cs="Arial"/>
          <w:b/>
          <w:bCs/>
          <w:color w:val="244061" w:themeColor="accent1" w:themeShade="80"/>
          <w:szCs w:val="24"/>
        </w:rPr>
        <w:tab/>
      </w:r>
      <w:r w:rsidRPr="00B16B8B">
        <w:rPr>
          <w:rFonts w:ascii="Arial" w:hAnsi="Arial" w:cs="Arial"/>
          <w:b/>
          <w:bCs/>
          <w:color w:val="244061" w:themeColor="accent1" w:themeShade="80"/>
          <w:szCs w:val="24"/>
        </w:rPr>
        <w:t>Nedlands Park Hotel</w:t>
      </w:r>
    </w:p>
    <w:p w14:paraId="0BDDD2EA" w14:textId="77777777" w:rsidR="00B16B8B" w:rsidRPr="00B16B8B" w:rsidRDefault="00B16B8B" w:rsidP="00B16B8B">
      <w:pPr>
        <w:ind w:left="851" w:right="-238" w:hanging="568"/>
        <w:jc w:val="both"/>
        <w:rPr>
          <w:rFonts w:ascii="Arial" w:hAnsi="Arial" w:cs="Arial"/>
          <w:b/>
          <w:bCs/>
          <w:color w:val="244061" w:themeColor="accent1" w:themeShade="80"/>
          <w:szCs w:val="24"/>
        </w:rPr>
      </w:pPr>
    </w:p>
    <w:p w14:paraId="16F188A2" w14:textId="7ADC7563" w:rsidR="00DA5714" w:rsidRPr="00B16B8B" w:rsidRDefault="00B16B8B" w:rsidP="00022F47">
      <w:pPr>
        <w:numPr>
          <w:ilvl w:val="0"/>
          <w:numId w:val="63"/>
        </w:numPr>
        <w:ind w:left="284" w:right="-238" w:hanging="568"/>
        <w:jc w:val="both"/>
        <w:rPr>
          <w:rFonts w:ascii="Arial" w:eastAsiaTheme="minorHAnsi" w:hAnsi="Arial" w:cs="Arial"/>
          <w:b/>
          <w:bCs/>
          <w:color w:val="244061" w:themeColor="accent1" w:themeShade="80"/>
          <w:szCs w:val="24"/>
        </w:rPr>
      </w:pPr>
      <w:r w:rsidRPr="00B16B8B">
        <w:rPr>
          <w:rFonts w:ascii="Arial" w:hAnsi="Arial" w:cs="Arial"/>
          <w:b/>
          <w:bCs/>
          <w:color w:val="244061" w:themeColor="accent1" w:themeShade="80"/>
          <w:szCs w:val="24"/>
        </w:rPr>
        <w:t>Th</w:t>
      </w:r>
      <w:r w:rsidR="00DA5714" w:rsidRPr="00B16B8B">
        <w:rPr>
          <w:rFonts w:ascii="Arial" w:hAnsi="Arial" w:cs="Arial"/>
          <w:b/>
          <w:bCs/>
          <w:color w:val="244061" w:themeColor="accent1" w:themeShade="80"/>
          <w:szCs w:val="24"/>
        </w:rPr>
        <w:t>e CEO and Mayor will invite the Town of Claremont and City of Perth to consider forming complimentary foreshore Heritage precincts in the vicinity of Claremont Bay and Matilda Bay respectively, noting the shared heritage with the City of Nedlands.</w:t>
      </w:r>
    </w:p>
    <w:p w14:paraId="4467A2E4" w14:textId="55A594E0" w:rsidR="00DA5714" w:rsidRPr="00B16B8B" w:rsidRDefault="00DA5714" w:rsidP="00022F47">
      <w:pPr>
        <w:numPr>
          <w:ilvl w:val="0"/>
          <w:numId w:val="63"/>
        </w:numPr>
        <w:ind w:left="284"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The CEO will propose residential heritage precincts valid for assessment in planning proposals based on the findings of recent City of Nedlands character and built form studies and guided by the extensive research and recommendations within the Palassis Report 2014 - Municipal Inventory Review.</w:t>
      </w:r>
    </w:p>
    <w:p w14:paraId="56E0DE5E" w14:textId="77777777" w:rsidR="00DA5714" w:rsidRPr="00B16B8B" w:rsidRDefault="00DA5714" w:rsidP="00B16B8B">
      <w:pPr>
        <w:ind w:left="-284" w:right="-238"/>
        <w:jc w:val="both"/>
        <w:rPr>
          <w:rFonts w:ascii="Arial" w:hAnsi="Arial" w:cs="Arial"/>
          <w:b/>
          <w:bCs/>
          <w:color w:val="244061" w:themeColor="accent1" w:themeShade="80"/>
          <w:szCs w:val="24"/>
        </w:rPr>
      </w:pPr>
    </w:p>
    <w:p w14:paraId="0BBF9850" w14:textId="48278EFB" w:rsidR="00DA5714" w:rsidRPr="00B16B8B" w:rsidRDefault="00DA5714" w:rsidP="00022F47">
      <w:pPr>
        <w:numPr>
          <w:ilvl w:val="0"/>
          <w:numId w:val="63"/>
        </w:numPr>
        <w:ind w:left="284" w:right="-238" w:hanging="568"/>
        <w:jc w:val="both"/>
        <w:rPr>
          <w:rFonts w:ascii="Arial" w:hAnsi="Arial" w:cs="Arial"/>
          <w:b/>
          <w:bCs/>
          <w:color w:val="244061" w:themeColor="accent1" w:themeShade="80"/>
          <w:szCs w:val="24"/>
        </w:rPr>
      </w:pPr>
      <w:r w:rsidRPr="00B16B8B">
        <w:rPr>
          <w:rFonts w:ascii="Arial" w:hAnsi="Arial" w:cs="Arial"/>
          <w:b/>
          <w:bCs/>
          <w:color w:val="244061" w:themeColor="accent1" w:themeShade="80"/>
          <w:szCs w:val="24"/>
        </w:rPr>
        <w:t>The CEO will ensure the City of Nedlands will give notice of these proposed heritage sites and heritage precincts seeking public comment with a notice in the POST newspaper and a comment period of at least four weeks utilising the Nedlands YourVoice website seeking comment on Nedlands Heritage according to state planning guideline and the following criteria as explained in the federal government guide to heritage listing in Australia;</w:t>
      </w:r>
    </w:p>
    <w:p w14:paraId="5042F892" w14:textId="77777777" w:rsidR="00DA5714" w:rsidRPr="00DA5714" w:rsidRDefault="00DA5714" w:rsidP="00DA5714">
      <w:pPr>
        <w:ind w:left="-284"/>
        <w:jc w:val="both"/>
        <w:rPr>
          <w:rFonts w:ascii="Arial" w:hAnsi="Arial" w:cs="Arial"/>
          <w:color w:val="000000"/>
          <w:szCs w:val="24"/>
        </w:rPr>
      </w:pPr>
    </w:p>
    <w:p w14:paraId="10B0A1B1" w14:textId="4137F45B" w:rsidR="00DA5714" w:rsidRPr="00DA5714" w:rsidRDefault="00DA5714" w:rsidP="00B16B8B">
      <w:pPr>
        <w:ind w:left="284" w:right="-238"/>
        <w:jc w:val="both"/>
        <w:rPr>
          <w:rFonts w:ascii="Arial" w:hAnsi="Arial" w:cs="Arial"/>
          <w:color w:val="000000"/>
          <w:szCs w:val="24"/>
        </w:rPr>
      </w:pPr>
      <w:r w:rsidRPr="00DA5714">
        <w:rPr>
          <w:rStyle w:val="markedcontent"/>
          <w:rFonts w:ascii="Arial" w:hAnsi="Arial" w:cs="Arial"/>
          <w:b/>
          <w:bCs/>
          <w:color w:val="000000"/>
          <w:szCs w:val="24"/>
        </w:rPr>
        <w:t>Criteria for identifying heritage significance taking into</w:t>
      </w:r>
      <w:r w:rsidR="00B16B8B">
        <w:rPr>
          <w:rStyle w:val="markedcontent"/>
          <w:rFonts w:ascii="Arial" w:hAnsi="Arial" w:cs="Arial"/>
          <w:b/>
          <w:bCs/>
          <w:color w:val="000000"/>
          <w:szCs w:val="24"/>
        </w:rPr>
        <w:t xml:space="preserve"> </w:t>
      </w:r>
      <w:r w:rsidRPr="00DA5714">
        <w:rPr>
          <w:rStyle w:val="markedcontent"/>
          <w:rFonts w:ascii="Arial" w:hAnsi="Arial" w:cs="Arial"/>
          <w:b/>
          <w:bCs/>
          <w:color w:val="000000"/>
          <w:szCs w:val="24"/>
        </w:rPr>
        <w:t>account aesthetic, historic, scientific, social or other special</w:t>
      </w:r>
      <w:r w:rsidR="00EF0652">
        <w:rPr>
          <w:rStyle w:val="markedcontent"/>
          <w:rFonts w:ascii="Arial" w:hAnsi="Arial" w:cs="Arial"/>
          <w:b/>
          <w:bCs/>
          <w:color w:val="000000"/>
          <w:szCs w:val="24"/>
        </w:rPr>
        <w:t xml:space="preserve"> </w:t>
      </w:r>
      <w:r w:rsidRPr="00DA5714">
        <w:rPr>
          <w:rStyle w:val="markedcontent"/>
          <w:rFonts w:ascii="Arial" w:hAnsi="Arial" w:cs="Arial"/>
          <w:b/>
          <w:bCs/>
          <w:color w:val="000000"/>
          <w:szCs w:val="24"/>
        </w:rPr>
        <w:t>values to all generations.</w:t>
      </w:r>
    </w:p>
    <w:p w14:paraId="6337B653" w14:textId="77777777" w:rsidR="00DA5714" w:rsidRPr="00DA5714" w:rsidRDefault="00DA5714" w:rsidP="00DA5714">
      <w:pPr>
        <w:ind w:left="-284"/>
        <w:jc w:val="both"/>
        <w:rPr>
          <w:rFonts w:ascii="Arial" w:hAnsi="Arial" w:cs="Arial"/>
          <w:color w:val="000000"/>
          <w:szCs w:val="24"/>
        </w:rPr>
      </w:pPr>
    </w:p>
    <w:p w14:paraId="19BD4A82" w14:textId="77777777" w:rsidR="00EF0652" w:rsidRDefault="00DA5714" w:rsidP="00022F47">
      <w:pPr>
        <w:pStyle w:val="ListParagraph"/>
        <w:numPr>
          <w:ilvl w:val="2"/>
          <w:numId w:val="65"/>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Importance to the course, or pattern, of our cultural or</w:t>
      </w:r>
      <w:r w:rsidR="00EF0652">
        <w:rPr>
          <w:rStyle w:val="markedcontent"/>
          <w:rFonts w:ascii="Arial" w:hAnsi="Arial" w:cs="Arial"/>
          <w:color w:val="000000"/>
          <w:szCs w:val="24"/>
        </w:rPr>
        <w:t xml:space="preserve"> </w:t>
      </w:r>
      <w:r w:rsidRPr="00EF0652">
        <w:rPr>
          <w:rStyle w:val="markedcontent"/>
          <w:rFonts w:ascii="Arial" w:hAnsi="Arial" w:cs="Arial"/>
          <w:color w:val="000000"/>
          <w:szCs w:val="24"/>
        </w:rPr>
        <w:t>natural history.</w:t>
      </w:r>
    </w:p>
    <w:p w14:paraId="39F75161" w14:textId="77777777" w:rsidR="00CE24E7" w:rsidRDefault="00DA5714" w:rsidP="00022F47">
      <w:pPr>
        <w:pStyle w:val="ListParagraph"/>
        <w:numPr>
          <w:ilvl w:val="2"/>
          <w:numId w:val="65"/>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Possession of uncommon, rare or endangered aspects of</w:t>
      </w:r>
      <w:r w:rsidR="00EF0652">
        <w:rPr>
          <w:rStyle w:val="markedcontent"/>
          <w:rFonts w:ascii="Arial" w:hAnsi="Arial" w:cs="Arial"/>
          <w:color w:val="000000"/>
          <w:szCs w:val="24"/>
        </w:rPr>
        <w:t xml:space="preserve"> </w:t>
      </w:r>
      <w:r w:rsidRPr="00EF0652">
        <w:rPr>
          <w:rStyle w:val="markedcontent"/>
          <w:rFonts w:ascii="Arial" w:hAnsi="Arial" w:cs="Arial"/>
          <w:color w:val="000000"/>
          <w:szCs w:val="24"/>
        </w:rPr>
        <w:t>our cultural or natural history</w:t>
      </w:r>
      <w:r w:rsidR="00EF0652">
        <w:rPr>
          <w:rStyle w:val="markedcontent"/>
          <w:rFonts w:ascii="Arial" w:hAnsi="Arial" w:cs="Arial"/>
          <w:color w:val="000000"/>
          <w:szCs w:val="24"/>
        </w:rPr>
        <w:t>.</w:t>
      </w:r>
    </w:p>
    <w:p w14:paraId="1736B9E4" w14:textId="77777777" w:rsidR="00CE24E7" w:rsidRDefault="00DA5714" w:rsidP="00022F47">
      <w:pPr>
        <w:pStyle w:val="ListParagraph"/>
        <w:numPr>
          <w:ilvl w:val="2"/>
          <w:numId w:val="65"/>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Potential to yield information that will contribute to an</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understanding of our cultural or natural history.</w:t>
      </w:r>
    </w:p>
    <w:p w14:paraId="493D24A5" w14:textId="77777777" w:rsidR="00CE24E7" w:rsidRDefault="00DA5714" w:rsidP="00022F47">
      <w:pPr>
        <w:pStyle w:val="ListParagraph"/>
        <w:numPr>
          <w:ilvl w:val="2"/>
          <w:numId w:val="65"/>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Importance in demonstrating the principal characteristics</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of a class of cultural or natural places or environments.</w:t>
      </w:r>
    </w:p>
    <w:p w14:paraId="3050BB6E" w14:textId="77777777" w:rsidR="00CE24E7" w:rsidRDefault="00DA5714" w:rsidP="00022F47">
      <w:pPr>
        <w:pStyle w:val="ListParagraph"/>
        <w:numPr>
          <w:ilvl w:val="2"/>
          <w:numId w:val="65"/>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Importance in exhibiting particular aesthetic characteristics. Importance in demonstrating a high degree of creative or</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technical achievement at a particular period.</w:t>
      </w:r>
    </w:p>
    <w:p w14:paraId="178B5270" w14:textId="77777777" w:rsidR="00CE24E7" w:rsidRDefault="00DA5714" w:rsidP="00022F47">
      <w:pPr>
        <w:pStyle w:val="ListParagraph"/>
        <w:numPr>
          <w:ilvl w:val="2"/>
          <w:numId w:val="65"/>
        </w:numPr>
        <w:ind w:left="851" w:right="-238" w:hanging="567"/>
        <w:jc w:val="both"/>
        <w:rPr>
          <w:rStyle w:val="markedcontent"/>
          <w:rFonts w:ascii="Arial" w:hAnsi="Arial" w:cs="Arial"/>
          <w:color w:val="000000"/>
          <w:szCs w:val="24"/>
        </w:rPr>
      </w:pPr>
      <w:r w:rsidRPr="00EF0652">
        <w:rPr>
          <w:rStyle w:val="markedcontent"/>
          <w:rFonts w:ascii="Arial" w:hAnsi="Arial" w:cs="Arial"/>
          <w:color w:val="000000"/>
          <w:szCs w:val="24"/>
        </w:rPr>
        <w:t>Strong or special association with a particular community</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or cultural group for social, cultural or spiritual reasons.This includes the significance of a place to Indigenous</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peoples as part of their continuing and developing</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cultural traditions.</w:t>
      </w:r>
    </w:p>
    <w:p w14:paraId="6B5A82BD" w14:textId="5C1472F7" w:rsidR="00DA5714" w:rsidRPr="00EF0652" w:rsidRDefault="00DA5714" w:rsidP="00022F47">
      <w:pPr>
        <w:pStyle w:val="ListParagraph"/>
        <w:numPr>
          <w:ilvl w:val="2"/>
          <w:numId w:val="65"/>
        </w:numPr>
        <w:ind w:left="851" w:right="-238" w:hanging="567"/>
        <w:jc w:val="both"/>
        <w:rPr>
          <w:rFonts w:ascii="Arial" w:hAnsi="Arial" w:cs="Arial"/>
          <w:color w:val="000000"/>
          <w:szCs w:val="24"/>
        </w:rPr>
      </w:pPr>
      <w:r w:rsidRPr="00EF0652">
        <w:rPr>
          <w:rStyle w:val="markedcontent"/>
          <w:rFonts w:ascii="Arial" w:hAnsi="Arial" w:cs="Arial"/>
          <w:color w:val="000000"/>
          <w:szCs w:val="24"/>
        </w:rPr>
        <w:t>Special association with the life or works of a person,</w:t>
      </w:r>
      <w:r w:rsidR="00EF0652" w:rsidRPr="00EF0652">
        <w:rPr>
          <w:rStyle w:val="markedcontent"/>
          <w:rFonts w:ascii="Arial" w:hAnsi="Arial" w:cs="Arial"/>
          <w:color w:val="000000"/>
          <w:szCs w:val="24"/>
        </w:rPr>
        <w:t xml:space="preserve"> </w:t>
      </w:r>
      <w:r w:rsidRPr="00EF0652">
        <w:rPr>
          <w:rStyle w:val="markedcontent"/>
          <w:rFonts w:ascii="Arial" w:hAnsi="Arial" w:cs="Arial"/>
          <w:color w:val="000000"/>
          <w:szCs w:val="24"/>
        </w:rPr>
        <w:t>or group of persons, of importance in our history.</w:t>
      </w:r>
    </w:p>
    <w:p w14:paraId="0A567EC8" w14:textId="77777777" w:rsidR="00DA5714" w:rsidRDefault="00DA5714" w:rsidP="00DA5714">
      <w:pPr>
        <w:ind w:left="-284"/>
        <w:jc w:val="both"/>
        <w:rPr>
          <w:rFonts w:ascii="Arial" w:hAnsi="Arial" w:cs="Arial"/>
          <w:color w:val="000000"/>
          <w:szCs w:val="24"/>
        </w:rPr>
      </w:pPr>
    </w:p>
    <w:p w14:paraId="43C5D8BF" w14:textId="77777777" w:rsidR="00267B88" w:rsidRPr="00DA5714" w:rsidRDefault="00267B88" w:rsidP="00DA5714">
      <w:pPr>
        <w:ind w:left="-284"/>
        <w:jc w:val="both"/>
        <w:rPr>
          <w:rFonts w:ascii="Arial" w:hAnsi="Arial" w:cs="Arial"/>
          <w:color w:val="000000"/>
          <w:szCs w:val="24"/>
        </w:rPr>
      </w:pPr>
    </w:p>
    <w:p w14:paraId="334A6459" w14:textId="77777777" w:rsidR="00DA5714" w:rsidRPr="00267B88" w:rsidRDefault="00DA5714" w:rsidP="00CE24E7">
      <w:pPr>
        <w:ind w:left="-284" w:right="-238"/>
        <w:jc w:val="both"/>
        <w:rPr>
          <w:rFonts w:ascii="Arial" w:hAnsi="Arial" w:cs="Arial"/>
          <w:color w:val="000000"/>
          <w:szCs w:val="24"/>
        </w:rPr>
      </w:pPr>
      <w:r w:rsidRPr="00267B88">
        <w:rPr>
          <w:rFonts w:ascii="Arial" w:hAnsi="Arial" w:cs="Arial"/>
          <w:color w:val="000000"/>
          <w:szCs w:val="24"/>
        </w:rPr>
        <w:t>Justification</w:t>
      </w:r>
    </w:p>
    <w:p w14:paraId="47F86BD2" w14:textId="77777777" w:rsidR="00DA5714" w:rsidRPr="00CE24E7" w:rsidRDefault="00DA5714" w:rsidP="00CE24E7">
      <w:pPr>
        <w:ind w:left="-284" w:right="-238"/>
        <w:jc w:val="both"/>
        <w:rPr>
          <w:rFonts w:ascii="Arial" w:hAnsi="Arial" w:cs="Arial"/>
          <w:color w:val="000000"/>
          <w:szCs w:val="24"/>
        </w:rPr>
      </w:pPr>
    </w:p>
    <w:p w14:paraId="70F745E2" w14:textId="6E01D1FD" w:rsidR="00DA5714" w:rsidRPr="00CE24E7" w:rsidRDefault="00267B88" w:rsidP="00CE24E7">
      <w:pPr>
        <w:ind w:left="-284" w:right="-238"/>
        <w:jc w:val="both"/>
        <w:rPr>
          <w:rFonts w:ascii="Arial" w:hAnsi="Arial" w:cs="Arial"/>
          <w:color w:val="000000"/>
          <w:szCs w:val="24"/>
        </w:rPr>
      </w:pPr>
      <w:r>
        <w:rPr>
          <w:rFonts w:ascii="Arial" w:hAnsi="Arial" w:cs="Arial"/>
          <w:color w:val="000000"/>
          <w:szCs w:val="24"/>
        </w:rPr>
        <w:t xml:space="preserve">A guide to heritage listing in Australia (attachment 1) </w:t>
      </w:r>
      <w:r w:rsidR="00AA0BFA">
        <w:rPr>
          <w:rFonts w:ascii="Arial" w:hAnsi="Arial" w:cs="Arial"/>
          <w:color w:val="000000"/>
          <w:szCs w:val="24"/>
        </w:rPr>
        <w:t xml:space="preserve">and link to this document is also provided below: </w:t>
      </w:r>
    </w:p>
    <w:p w14:paraId="5940F599" w14:textId="77777777" w:rsidR="00DA5714" w:rsidRPr="00CE24E7" w:rsidRDefault="00DA5714" w:rsidP="00CE24E7">
      <w:pPr>
        <w:ind w:left="-284" w:right="-238"/>
        <w:jc w:val="both"/>
        <w:rPr>
          <w:rFonts w:ascii="Arial" w:hAnsi="Arial" w:cs="Arial"/>
          <w:color w:val="000000"/>
          <w:szCs w:val="24"/>
        </w:rPr>
      </w:pPr>
    </w:p>
    <w:p w14:paraId="2C1ACA39" w14:textId="77777777" w:rsidR="00DA5714" w:rsidRPr="00CE24E7" w:rsidRDefault="0085424B" w:rsidP="00CE24E7">
      <w:pPr>
        <w:ind w:left="-284" w:right="-238"/>
        <w:jc w:val="both"/>
        <w:rPr>
          <w:rFonts w:ascii="Arial" w:hAnsi="Arial" w:cs="Arial"/>
          <w:color w:val="000000"/>
          <w:szCs w:val="24"/>
        </w:rPr>
      </w:pPr>
      <w:hyperlink r:id="rId37" w:history="1">
        <w:r w:rsidR="00DA5714" w:rsidRPr="00CE24E7">
          <w:rPr>
            <w:rStyle w:val="Hyperlink"/>
            <w:rFonts w:ascii="Arial" w:hAnsi="Arial" w:cs="Arial"/>
            <w:szCs w:val="24"/>
          </w:rPr>
          <w:t>https://www.nedlands.wa.gov.au/sites/default/files/Palassis%20Report%202014%20%E2%80%93%20Municipal%20Inventory%20Review.pdf</w:t>
        </w:r>
      </w:hyperlink>
    </w:p>
    <w:p w14:paraId="37FE5B38" w14:textId="0B9DE5C7" w:rsidR="00DA5714" w:rsidRDefault="00DA5714" w:rsidP="00DA5714">
      <w:pPr>
        <w:ind w:left="-284"/>
        <w:rPr>
          <w:rFonts w:ascii="Arial" w:hAnsi="Arial" w:cs="Arial"/>
          <w:b/>
          <w:color w:val="244061" w:themeColor="accent1" w:themeShade="80"/>
          <w:kern w:val="28"/>
          <w:sz w:val="28"/>
        </w:rPr>
      </w:pPr>
    </w:p>
    <w:p w14:paraId="5A12FE4E" w14:textId="77777777" w:rsidR="00AA0BFA" w:rsidRDefault="00AA0BFA" w:rsidP="00DA5714">
      <w:pPr>
        <w:ind w:left="-284" w:right="-238"/>
        <w:jc w:val="both"/>
        <w:rPr>
          <w:rFonts w:ascii="Arial" w:hAnsi="Arial" w:cs="Arial"/>
          <w:szCs w:val="24"/>
        </w:rPr>
      </w:pPr>
    </w:p>
    <w:p w14:paraId="657B0940" w14:textId="77777777" w:rsidR="00AA0BFA" w:rsidRDefault="00AA0BFA">
      <w:pPr>
        <w:rPr>
          <w:rFonts w:ascii="Arial" w:hAnsi="Arial" w:cs="Arial"/>
          <w:szCs w:val="24"/>
        </w:rPr>
      </w:pPr>
      <w:r>
        <w:rPr>
          <w:rFonts w:ascii="Arial" w:hAnsi="Arial" w:cs="Arial"/>
          <w:szCs w:val="24"/>
        </w:rPr>
        <w:br w:type="page"/>
      </w:r>
    </w:p>
    <w:p w14:paraId="36019868" w14:textId="00A8C430" w:rsidR="00DA5714" w:rsidRPr="00DA5714" w:rsidRDefault="00DA5714" w:rsidP="00DA5714">
      <w:pPr>
        <w:ind w:left="-284" w:right="-238"/>
        <w:jc w:val="both"/>
        <w:rPr>
          <w:rFonts w:ascii="Arial" w:hAnsi="Arial" w:cs="Arial"/>
          <w:szCs w:val="24"/>
          <w:lang w:eastAsia="en-AU"/>
        </w:rPr>
      </w:pPr>
      <w:r w:rsidRPr="00DA5714">
        <w:rPr>
          <w:rFonts w:ascii="Arial" w:hAnsi="Arial" w:cs="Arial"/>
          <w:szCs w:val="24"/>
        </w:rPr>
        <w:t>Administration Comment.</w:t>
      </w:r>
    </w:p>
    <w:p w14:paraId="76409868" w14:textId="77777777" w:rsidR="00DA5714" w:rsidRPr="00DA5714" w:rsidRDefault="00DA5714" w:rsidP="00DA5714">
      <w:pPr>
        <w:ind w:left="-284" w:right="-238"/>
        <w:jc w:val="both"/>
        <w:rPr>
          <w:rFonts w:ascii="Arial" w:hAnsi="Arial" w:cs="Arial"/>
          <w:szCs w:val="24"/>
        </w:rPr>
      </w:pPr>
    </w:p>
    <w:p w14:paraId="232393FC"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Background Information</w:t>
      </w:r>
    </w:p>
    <w:p w14:paraId="26F1006B" w14:textId="77777777" w:rsidR="00DA5714" w:rsidRPr="00DA5714" w:rsidRDefault="00DA5714" w:rsidP="00DA5714">
      <w:pPr>
        <w:ind w:left="-284" w:right="-238"/>
        <w:jc w:val="both"/>
        <w:rPr>
          <w:rFonts w:ascii="Arial" w:hAnsi="Arial" w:cs="Arial"/>
          <w:szCs w:val="24"/>
        </w:rPr>
      </w:pPr>
    </w:p>
    <w:p w14:paraId="06A9C27F"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Within Australia, heritage is generally classified under four tiers of significance:</w:t>
      </w:r>
    </w:p>
    <w:p w14:paraId="39972966" w14:textId="77777777" w:rsidR="00DA5714" w:rsidRPr="00DA5714" w:rsidRDefault="00DA5714" w:rsidP="00DA5714">
      <w:pPr>
        <w:ind w:left="-284" w:right="-238"/>
        <w:jc w:val="both"/>
        <w:rPr>
          <w:rFonts w:ascii="Arial" w:hAnsi="Arial" w:cs="Arial"/>
          <w:szCs w:val="24"/>
        </w:rPr>
      </w:pPr>
    </w:p>
    <w:p w14:paraId="771C0EC9" w14:textId="7B8DE35F" w:rsidR="00DA5714" w:rsidRPr="00DA5714" w:rsidRDefault="00DA5714" w:rsidP="00022F47">
      <w:pPr>
        <w:pStyle w:val="ListParagraph"/>
        <w:numPr>
          <w:ilvl w:val="2"/>
          <w:numId w:val="64"/>
        </w:numPr>
        <w:ind w:left="284" w:right="-238" w:hanging="568"/>
        <w:jc w:val="both"/>
        <w:rPr>
          <w:rFonts w:ascii="Arial" w:hAnsi="Arial" w:cs="Arial"/>
          <w:szCs w:val="24"/>
        </w:rPr>
      </w:pPr>
      <w:r w:rsidRPr="00DA5714">
        <w:rPr>
          <w:rFonts w:ascii="Arial" w:hAnsi="Arial" w:cs="Arial"/>
          <w:szCs w:val="24"/>
        </w:rPr>
        <w:t xml:space="preserve">World Heritage List </w:t>
      </w:r>
    </w:p>
    <w:p w14:paraId="0A7021F8" w14:textId="220582F6" w:rsidR="00DA5714" w:rsidRPr="00DA5714" w:rsidRDefault="00DA5714" w:rsidP="00022F47">
      <w:pPr>
        <w:pStyle w:val="ListParagraph"/>
        <w:numPr>
          <w:ilvl w:val="2"/>
          <w:numId w:val="64"/>
        </w:numPr>
        <w:ind w:left="284" w:right="-238" w:hanging="568"/>
        <w:jc w:val="both"/>
        <w:rPr>
          <w:rFonts w:ascii="Arial" w:hAnsi="Arial" w:cs="Arial"/>
          <w:szCs w:val="24"/>
        </w:rPr>
      </w:pPr>
      <w:r w:rsidRPr="00DA5714">
        <w:rPr>
          <w:rFonts w:ascii="Arial" w:hAnsi="Arial" w:cs="Arial"/>
          <w:szCs w:val="24"/>
        </w:rPr>
        <w:t xml:space="preserve">National and Commonwealth Heritage List </w:t>
      </w:r>
    </w:p>
    <w:p w14:paraId="0AD3DEC5" w14:textId="1F6360E4" w:rsidR="00DA5714" w:rsidRPr="00DA5714" w:rsidRDefault="00DA5714" w:rsidP="00022F47">
      <w:pPr>
        <w:pStyle w:val="ListParagraph"/>
        <w:numPr>
          <w:ilvl w:val="2"/>
          <w:numId w:val="64"/>
        </w:numPr>
        <w:ind w:left="284" w:right="-238" w:hanging="568"/>
        <w:jc w:val="both"/>
        <w:rPr>
          <w:rFonts w:ascii="Arial" w:hAnsi="Arial" w:cs="Arial"/>
          <w:szCs w:val="24"/>
        </w:rPr>
      </w:pPr>
      <w:r w:rsidRPr="00DA5714">
        <w:rPr>
          <w:rFonts w:ascii="Arial" w:hAnsi="Arial" w:cs="Arial"/>
          <w:szCs w:val="24"/>
        </w:rPr>
        <w:t xml:space="preserve">State Heritage List </w:t>
      </w:r>
    </w:p>
    <w:p w14:paraId="7D15DD77" w14:textId="15C98A8C" w:rsidR="00DA5714" w:rsidRPr="00DA5714" w:rsidRDefault="00DA5714" w:rsidP="00022F47">
      <w:pPr>
        <w:pStyle w:val="ListParagraph"/>
        <w:numPr>
          <w:ilvl w:val="2"/>
          <w:numId w:val="64"/>
        </w:numPr>
        <w:ind w:left="284" w:right="-238" w:hanging="568"/>
        <w:jc w:val="both"/>
        <w:rPr>
          <w:rFonts w:ascii="Arial" w:hAnsi="Arial" w:cs="Arial"/>
          <w:szCs w:val="24"/>
        </w:rPr>
      </w:pPr>
      <w:r w:rsidRPr="00DA5714">
        <w:rPr>
          <w:rFonts w:ascii="Arial" w:hAnsi="Arial" w:cs="Arial"/>
          <w:szCs w:val="24"/>
        </w:rPr>
        <w:t xml:space="preserve">Local Government List </w:t>
      </w:r>
    </w:p>
    <w:p w14:paraId="4ADE1D62" w14:textId="77777777" w:rsidR="00DA5714" w:rsidRPr="00DA5714" w:rsidRDefault="00DA5714" w:rsidP="00DA5714">
      <w:pPr>
        <w:ind w:left="-284" w:right="-238"/>
        <w:jc w:val="both"/>
        <w:rPr>
          <w:rFonts w:ascii="Arial" w:hAnsi="Arial" w:cs="Arial"/>
          <w:szCs w:val="24"/>
        </w:rPr>
      </w:pPr>
    </w:p>
    <w:p w14:paraId="461A1BE2"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National Heritage List</w:t>
      </w:r>
    </w:p>
    <w:p w14:paraId="72AC7A6D" w14:textId="77777777" w:rsidR="00DA5714" w:rsidRPr="00DA5714" w:rsidRDefault="00DA5714" w:rsidP="00DA5714">
      <w:pPr>
        <w:ind w:left="-284" w:right="-238"/>
        <w:jc w:val="both"/>
        <w:rPr>
          <w:rFonts w:ascii="Arial" w:hAnsi="Arial" w:cs="Arial"/>
          <w:szCs w:val="24"/>
        </w:rPr>
      </w:pPr>
    </w:p>
    <w:p w14:paraId="5DE192D2" w14:textId="7CB95BF5" w:rsidR="00DA5714" w:rsidRPr="00DA5714" w:rsidRDefault="00DA5714" w:rsidP="00DA5714">
      <w:pPr>
        <w:ind w:left="-284" w:right="-238"/>
        <w:jc w:val="both"/>
        <w:rPr>
          <w:rFonts w:ascii="Arial" w:hAnsi="Arial" w:cs="Arial"/>
          <w:szCs w:val="24"/>
          <w:lang w:val="en-US"/>
        </w:rPr>
      </w:pPr>
      <w:r w:rsidRPr="00DA5714">
        <w:rPr>
          <w:rFonts w:ascii="Arial" w:hAnsi="Arial" w:cs="Arial"/>
          <w:szCs w:val="24"/>
          <w:lang w:val="en-US"/>
        </w:rPr>
        <w:t xml:space="preserve">The National List is a list of places that are of outstanding heritage value to the nation. Whilst anyone can nominate a place for the National List the threshold is that the place must be important to the Australian community as a whole. This is done through comparisons with other places. Generally, when preparing heritage assessments for consideration for the State Register this process provides a good indication if a place presents as an item likely to be of outstanding heritage value to the nation. </w:t>
      </w:r>
    </w:p>
    <w:p w14:paraId="31CA596F" w14:textId="77777777" w:rsidR="00DA5714" w:rsidRPr="00DA5714" w:rsidRDefault="00DA5714" w:rsidP="00DA5714">
      <w:pPr>
        <w:ind w:left="-284" w:right="-238"/>
        <w:jc w:val="both"/>
        <w:rPr>
          <w:rFonts w:ascii="Arial" w:hAnsi="Arial" w:cs="Arial"/>
          <w:szCs w:val="24"/>
        </w:rPr>
      </w:pPr>
    </w:p>
    <w:p w14:paraId="3AD5B451"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State Heritage List  </w:t>
      </w:r>
    </w:p>
    <w:p w14:paraId="33735BB9" w14:textId="77777777" w:rsidR="00DA5714" w:rsidRPr="00DA5714" w:rsidRDefault="00DA5714" w:rsidP="00DA5714">
      <w:pPr>
        <w:ind w:left="-284" w:right="-238"/>
        <w:jc w:val="both"/>
        <w:rPr>
          <w:rFonts w:ascii="Arial" w:hAnsi="Arial" w:cs="Arial"/>
          <w:szCs w:val="24"/>
        </w:rPr>
      </w:pPr>
    </w:p>
    <w:p w14:paraId="6B9288F1"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These are places of special interest in the broader context of Western Australia. They must have some important significance to Western Australia in its widest sense (rather than just a locally important place). </w:t>
      </w:r>
    </w:p>
    <w:p w14:paraId="6F9C835A" w14:textId="77777777" w:rsidR="00DA5714" w:rsidRPr="00DA5714" w:rsidRDefault="00DA5714" w:rsidP="00DA5714">
      <w:pPr>
        <w:ind w:left="-284" w:right="-238"/>
        <w:jc w:val="both"/>
        <w:rPr>
          <w:rFonts w:ascii="Arial" w:hAnsi="Arial" w:cs="Arial"/>
          <w:szCs w:val="24"/>
        </w:rPr>
      </w:pPr>
    </w:p>
    <w:p w14:paraId="626812FF"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Local Government Heritage List </w:t>
      </w:r>
    </w:p>
    <w:p w14:paraId="4DADB1DA" w14:textId="77777777" w:rsidR="00DA5714" w:rsidRPr="00DA5714" w:rsidRDefault="00DA5714" w:rsidP="00DA5714">
      <w:pPr>
        <w:ind w:left="-284" w:right="-238"/>
        <w:jc w:val="both"/>
        <w:rPr>
          <w:rFonts w:ascii="Arial" w:hAnsi="Arial" w:cs="Arial"/>
          <w:szCs w:val="24"/>
        </w:rPr>
      </w:pPr>
    </w:p>
    <w:p w14:paraId="1B8CE3A5"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Local governments are responsible for reviewing their Town Planning Schemes and formulating Local Planning Policies to ensure their heritage assets within their jurisdiction are conserved for future generations. Entry of a place into this Local Heritage Survey is recognition of the place’s heritage significance to the community. The Survey is to be forwarded to the Heritage Council of Western Australia for public information. Under the Planning and Development (Local Planning Schemes) Regulations 2015 – Schedule 2 Deemed Provisions, a local government must establish and maintain a Heritage List to identify places within the Scheme area that are of cultural heritage significance and worthy of built heritage conservation.</w:t>
      </w:r>
    </w:p>
    <w:p w14:paraId="0AD04F40" w14:textId="77777777" w:rsidR="00DA5714" w:rsidRPr="00DA5714" w:rsidRDefault="00DA5714" w:rsidP="00DA5714">
      <w:pPr>
        <w:ind w:left="-284" w:right="-238"/>
        <w:jc w:val="both"/>
        <w:rPr>
          <w:rFonts w:ascii="Arial" w:hAnsi="Arial" w:cs="Arial"/>
          <w:szCs w:val="24"/>
        </w:rPr>
      </w:pPr>
    </w:p>
    <w:p w14:paraId="747CFD6C"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City of Nedlands Current Situation</w:t>
      </w:r>
    </w:p>
    <w:p w14:paraId="7A131AC2" w14:textId="77777777" w:rsidR="00DA5714" w:rsidRPr="00DA5714" w:rsidRDefault="00DA5714" w:rsidP="00DA5714">
      <w:pPr>
        <w:ind w:left="-284" w:right="-238"/>
        <w:jc w:val="both"/>
        <w:rPr>
          <w:rFonts w:ascii="Arial" w:hAnsi="Arial" w:cs="Arial"/>
          <w:szCs w:val="24"/>
        </w:rPr>
      </w:pPr>
    </w:p>
    <w:p w14:paraId="49F66E80" w14:textId="78FD8F2E"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Currently beyond the sites listed on the State Heritage Register (totally 18) which include Gallop House, Sunset Hospital, Nedlands War Memorial, the Memorial Rose Garden and the Capital Stirling Hotel, the only other sites protected by the City’s Local Planning Scheme are the Director’s house (fmr) and gardens (Grainger Drive in Mount Claremont) and Irwin Barracks. </w:t>
      </w:r>
    </w:p>
    <w:p w14:paraId="0DF9FF3E" w14:textId="77777777" w:rsidR="00DA5714" w:rsidRDefault="00DA5714" w:rsidP="00DA5714">
      <w:pPr>
        <w:ind w:left="-284" w:right="-238"/>
        <w:jc w:val="both"/>
        <w:rPr>
          <w:rFonts w:ascii="Arial" w:hAnsi="Arial" w:cs="Arial"/>
          <w:szCs w:val="24"/>
        </w:rPr>
      </w:pPr>
    </w:p>
    <w:p w14:paraId="05F976EB" w14:textId="77777777" w:rsidR="00AA0BFA" w:rsidRDefault="00AA0BFA" w:rsidP="00DA5714">
      <w:pPr>
        <w:ind w:left="-284" w:right="-238"/>
        <w:jc w:val="both"/>
        <w:rPr>
          <w:rFonts w:ascii="Arial" w:hAnsi="Arial" w:cs="Arial"/>
          <w:szCs w:val="24"/>
        </w:rPr>
      </w:pPr>
    </w:p>
    <w:p w14:paraId="01DF40E4" w14:textId="77777777" w:rsidR="00AA0BFA" w:rsidRDefault="00AA0BFA" w:rsidP="00DA5714">
      <w:pPr>
        <w:ind w:left="-284" w:right="-238"/>
        <w:jc w:val="both"/>
        <w:rPr>
          <w:rFonts w:ascii="Arial" w:hAnsi="Arial" w:cs="Arial"/>
          <w:szCs w:val="24"/>
        </w:rPr>
      </w:pPr>
    </w:p>
    <w:p w14:paraId="7CD86E45" w14:textId="77777777" w:rsidR="00AA0BFA" w:rsidRDefault="00AA0BFA" w:rsidP="00DA5714">
      <w:pPr>
        <w:ind w:left="-284" w:right="-238"/>
        <w:jc w:val="both"/>
        <w:rPr>
          <w:rFonts w:ascii="Arial" w:hAnsi="Arial" w:cs="Arial"/>
          <w:szCs w:val="24"/>
        </w:rPr>
      </w:pPr>
    </w:p>
    <w:p w14:paraId="4AC19FBA"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Local Heritage Survey</w:t>
      </w:r>
    </w:p>
    <w:p w14:paraId="011970E0" w14:textId="77777777" w:rsidR="00DA5714" w:rsidRPr="00DA5714" w:rsidRDefault="00DA5714" w:rsidP="00DA5714">
      <w:pPr>
        <w:ind w:left="-284" w:right="-238"/>
        <w:jc w:val="both"/>
        <w:rPr>
          <w:rFonts w:ascii="Arial" w:hAnsi="Arial" w:cs="Arial"/>
          <w:szCs w:val="24"/>
        </w:rPr>
      </w:pPr>
    </w:p>
    <w:p w14:paraId="480BEDBB"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A Local Heritage Survey identifies local heritage places in a systematic manner and provides base cultural and historic information for the community and the local government. </w:t>
      </w:r>
    </w:p>
    <w:p w14:paraId="0CAC0D28" w14:textId="77777777" w:rsidR="00DA5714" w:rsidRPr="00DA5714" w:rsidRDefault="00DA5714" w:rsidP="00DA5714">
      <w:pPr>
        <w:ind w:left="-284" w:right="-238"/>
        <w:jc w:val="both"/>
        <w:rPr>
          <w:rFonts w:ascii="Arial" w:hAnsi="Arial" w:cs="Arial"/>
          <w:szCs w:val="24"/>
        </w:rPr>
      </w:pPr>
    </w:p>
    <w:p w14:paraId="3F817DE4"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Heritage Surveys assist local governments to develop local conservation policies and provide information to develop a Heritage List as required by the Planning and Development (Local Planning Schemes) Regulations 2015 [the 'Deemed Provisions']. </w:t>
      </w:r>
    </w:p>
    <w:p w14:paraId="65C75CCE" w14:textId="77777777" w:rsidR="00DA5714" w:rsidRDefault="00DA5714" w:rsidP="00DA5714">
      <w:pPr>
        <w:ind w:left="-284" w:right="-238"/>
        <w:jc w:val="both"/>
        <w:rPr>
          <w:rFonts w:ascii="Arial" w:hAnsi="Arial" w:cs="Arial"/>
          <w:szCs w:val="24"/>
        </w:rPr>
      </w:pPr>
    </w:p>
    <w:p w14:paraId="2C4047E5"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Section (104) of the Heritage Act 2018 states that: </w:t>
      </w:r>
    </w:p>
    <w:p w14:paraId="3912D5BD" w14:textId="77777777" w:rsidR="00DA5714" w:rsidRPr="00DA5714" w:rsidRDefault="00DA5714" w:rsidP="00DA5714">
      <w:pPr>
        <w:ind w:left="-284" w:right="-238"/>
        <w:jc w:val="both"/>
        <w:rPr>
          <w:rFonts w:ascii="Arial" w:hAnsi="Arial" w:cs="Arial"/>
          <w:szCs w:val="24"/>
        </w:rPr>
      </w:pPr>
    </w:p>
    <w:p w14:paraId="229E7A52"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 xml:space="preserve">The purposes of a local heritage survey by a local government include: </w:t>
      </w:r>
    </w:p>
    <w:p w14:paraId="34C75A48" w14:textId="77777777" w:rsidR="00DA5714" w:rsidRPr="00DA5714" w:rsidRDefault="00DA5714" w:rsidP="00DA5714">
      <w:pPr>
        <w:ind w:left="-284" w:right="-238"/>
        <w:jc w:val="both"/>
        <w:rPr>
          <w:rFonts w:ascii="Arial" w:hAnsi="Arial" w:cs="Arial"/>
          <w:szCs w:val="24"/>
        </w:rPr>
      </w:pPr>
    </w:p>
    <w:p w14:paraId="5EDF425D" w14:textId="2AE85F57" w:rsidR="00DA5714" w:rsidRPr="00DA5714" w:rsidRDefault="00DA5714" w:rsidP="00DA5714">
      <w:pPr>
        <w:ind w:left="284" w:right="-238" w:hanging="568"/>
        <w:jc w:val="both"/>
        <w:rPr>
          <w:rFonts w:ascii="Arial" w:hAnsi="Arial" w:cs="Arial"/>
          <w:szCs w:val="24"/>
        </w:rPr>
      </w:pPr>
      <w:r w:rsidRPr="00DA5714">
        <w:rPr>
          <w:rFonts w:ascii="Arial" w:hAnsi="Arial" w:cs="Arial"/>
          <w:szCs w:val="24"/>
        </w:rPr>
        <w:t>(a)</w:t>
      </w:r>
      <w:r>
        <w:rPr>
          <w:rFonts w:ascii="Arial" w:hAnsi="Arial" w:cs="Arial"/>
          <w:szCs w:val="24"/>
        </w:rPr>
        <w:tab/>
      </w:r>
      <w:r w:rsidRPr="00DA5714">
        <w:rPr>
          <w:rFonts w:ascii="Arial" w:hAnsi="Arial" w:cs="Arial"/>
          <w:szCs w:val="24"/>
        </w:rPr>
        <w:t>identifying and recording places that are, or may become, of cultural heritage significance in its district;</w:t>
      </w:r>
    </w:p>
    <w:p w14:paraId="3601CB31" w14:textId="695745E5" w:rsidR="00DA5714" w:rsidRPr="00DA5714" w:rsidRDefault="00DA5714" w:rsidP="00DA5714">
      <w:pPr>
        <w:ind w:left="284" w:right="-238" w:hanging="568"/>
        <w:jc w:val="both"/>
        <w:rPr>
          <w:rFonts w:ascii="Arial" w:hAnsi="Arial" w:cs="Arial"/>
          <w:szCs w:val="24"/>
        </w:rPr>
      </w:pPr>
      <w:r w:rsidRPr="00DA5714">
        <w:rPr>
          <w:rFonts w:ascii="Arial" w:hAnsi="Arial" w:cs="Arial"/>
          <w:szCs w:val="24"/>
        </w:rPr>
        <w:t>(b)</w:t>
      </w:r>
      <w:r>
        <w:rPr>
          <w:rFonts w:ascii="Arial" w:hAnsi="Arial" w:cs="Arial"/>
          <w:szCs w:val="24"/>
        </w:rPr>
        <w:tab/>
      </w:r>
      <w:r w:rsidRPr="00DA5714">
        <w:rPr>
          <w:rFonts w:ascii="Arial" w:hAnsi="Arial" w:cs="Arial"/>
          <w:szCs w:val="24"/>
        </w:rPr>
        <w:t>assisting the local government in making and implementing decisions that are in harmony with cultural heritage values;</w:t>
      </w:r>
    </w:p>
    <w:p w14:paraId="7DDCF5BB" w14:textId="54216098" w:rsidR="00DA5714" w:rsidRPr="00DA5714" w:rsidRDefault="00DA5714" w:rsidP="00DA5714">
      <w:pPr>
        <w:ind w:left="284" w:right="-238" w:hanging="568"/>
        <w:jc w:val="both"/>
        <w:rPr>
          <w:rFonts w:ascii="Arial" w:hAnsi="Arial" w:cs="Arial"/>
          <w:szCs w:val="24"/>
        </w:rPr>
      </w:pPr>
      <w:r w:rsidRPr="00DA5714">
        <w:rPr>
          <w:rFonts w:ascii="Arial" w:hAnsi="Arial" w:cs="Arial"/>
          <w:szCs w:val="24"/>
        </w:rPr>
        <w:t xml:space="preserve">(c) </w:t>
      </w:r>
      <w:r>
        <w:rPr>
          <w:rFonts w:ascii="Arial" w:hAnsi="Arial" w:cs="Arial"/>
          <w:szCs w:val="24"/>
        </w:rPr>
        <w:tab/>
      </w:r>
      <w:r w:rsidRPr="00DA5714">
        <w:rPr>
          <w:rFonts w:ascii="Arial" w:hAnsi="Arial" w:cs="Arial"/>
          <w:szCs w:val="24"/>
        </w:rPr>
        <w:t xml:space="preserve">providing a cultural and historical record of its district; </w:t>
      </w:r>
    </w:p>
    <w:p w14:paraId="20CC0C75" w14:textId="1F839178" w:rsidR="00DA5714" w:rsidRPr="00DA5714" w:rsidRDefault="00DA5714" w:rsidP="00DA5714">
      <w:pPr>
        <w:ind w:left="284" w:right="-238" w:hanging="568"/>
        <w:jc w:val="both"/>
        <w:rPr>
          <w:rFonts w:ascii="Arial" w:hAnsi="Arial" w:cs="Arial"/>
          <w:szCs w:val="24"/>
        </w:rPr>
      </w:pPr>
      <w:r w:rsidRPr="00DA5714">
        <w:rPr>
          <w:rFonts w:ascii="Arial" w:hAnsi="Arial" w:cs="Arial"/>
          <w:szCs w:val="24"/>
        </w:rPr>
        <w:t xml:space="preserve">(d) </w:t>
      </w:r>
      <w:r>
        <w:rPr>
          <w:rFonts w:ascii="Arial" w:hAnsi="Arial" w:cs="Arial"/>
          <w:szCs w:val="24"/>
        </w:rPr>
        <w:tab/>
      </w:r>
      <w:r w:rsidRPr="00DA5714">
        <w:rPr>
          <w:rFonts w:ascii="Arial" w:hAnsi="Arial" w:cs="Arial"/>
          <w:szCs w:val="24"/>
        </w:rPr>
        <w:t xml:space="preserve">providing an accessible public record of places of cultural heritage significance to its district; and </w:t>
      </w:r>
    </w:p>
    <w:p w14:paraId="4F06B25B" w14:textId="157071CD" w:rsidR="00DA5714" w:rsidRPr="00DA5714" w:rsidRDefault="00DA5714" w:rsidP="00DA5714">
      <w:pPr>
        <w:ind w:left="284" w:right="-238" w:hanging="568"/>
        <w:jc w:val="both"/>
        <w:rPr>
          <w:rFonts w:ascii="Arial" w:hAnsi="Arial" w:cs="Arial"/>
          <w:szCs w:val="24"/>
        </w:rPr>
      </w:pPr>
      <w:r w:rsidRPr="00DA5714">
        <w:rPr>
          <w:rFonts w:ascii="Arial" w:hAnsi="Arial" w:cs="Arial"/>
          <w:szCs w:val="24"/>
        </w:rPr>
        <w:t xml:space="preserve">(e) </w:t>
      </w:r>
      <w:r>
        <w:rPr>
          <w:rFonts w:ascii="Arial" w:hAnsi="Arial" w:cs="Arial"/>
          <w:szCs w:val="24"/>
        </w:rPr>
        <w:tab/>
      </w:r>
      <w:r w:rsidRPr="00DA5714">
        <w:rPr>
          <w:rFonts w:ascii="Arial" w:hAnsi="Arial" w:cs="Arial"/>
          <w:szCs w:val="24"/>
        </w:rPr>
        <w:t xml:space="preserve">assisting the local government in preparing a heritage list or list of heritage areas under a local planning scheme. </w:t>
      </w:r>
    </w:p>
    <w:p w14:paraId="4EF51C55" w14:textId="77777777" w:rsidR="00DA5714" w:rsidRPr="00DA5714" w:rsidRDefault="00DA5714" w:rsidP="00DA5714">
      <w:pPr>
        <w:ind w:left="-284" w:right="-238"/>
        <w:jc w:val="both"/>
        <w:rPr>
          <w:rFonts w:ascii="Arial" w:hAnsi="Arial" w:cs="Arial"/>
          <w:szCs w:val="24"/>
        </w:rPr>
      </w:pPr>
    </w:p>
    <w:p w14:paraId="2C4CC977"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The 'Guidelines for Local Heritage Surveys' states that:</w:t>
      </w:r>
    </w:p>
    <w:p w14:paraId="18D992E1" w14:textId="77777777" w:rsidR="00DA5714" w:rsidRPr="00DA5714" w:rsidRDefault="00DA5714" w:rsidP="00DA5714">
      <w:pPr>
        <w:ind w:left="-284" w:right="-238"/>
        <w:jc w:val="both"/>
        <w:rPr>
          <w:rFonts w:ascii="Arial" w:hAnsi="Arial" w:cs="Arial"/>
          <w:szCs w:val="24"/>
        </w:rPr>
      </w:pPr>
    </w:p>
    <w:p w14:paraId="6DE48180" w14:textId="5CBD61E9" w:rsidR="00DA5714" w:rsidRPr="00DA5714" w:rsidRDefault="00DA5714" w:rsidP="00022F47">
      <w:pPr>
        <w:pStyle w:val="ListParagraph"/>
        <w:numPr>
          <w:ilvl w:val="2"/>
          <w:numId w:val="64"/>
        </w:numPr>
        <w:ind w:left="284" w:right="-238" w:hanging="568"/>
        <w:jc w:val="both"/>
        <w:rPr>
          <w:rFonts w:ascii="Arial" w:hAnsi="Arial" w:cs="Arial"/>
          <w:szCs w:val="24"/>
        </w:rPr>
      </w:pPr>
      <w:r w:rsidRPr="00DA5714">
        <w:rPr>
          <w:rFonts w:ascii="Arial" w:hAnsi="Arial" w:cs="Arial"/>
          <w:szCs w:val="24"/>
        </w:rPr>
        <w:t xml:space="preserve">Each local government should adopt a process for the periodic update of place records to reflect administrative changes, approved works, or other information that does not impact on the cultural heritage value of the place. </w:t>
      </w:r>
    </w:p>
    <w:p w14:paraId="7248FB71" w14:textId="302FD9B1" w:rsidR="00DA5714" w:rsidRPr="00DA5714" w:rsidRDefault="00DA5714" w:rsidP="00022F47">
      <w:pPr>
        <w:pStyle w:val="ListParagraph"/>
        <w:numPr>
          <w:ilvl w:val="2"/>
          <w:numId w:val="64"/>
        </w:numPr>
        <w:ind w:left="284" w:right="-238" w:hanging="568"/>
        <w:jc w:val="both"/>
        <w:rPr>
          <w:rFonts w:ascii="Arial" w:hAnsi="Arial" w:cs="Arial"/>
          <w:szCs w:val="24"/>
        </w:rPr>
      </w:pPr>
      <w:r w:rsidRPr="00DA5714">
        <w:rPr>
          <w:rFonts w:ascii="Arial" w:hAnsi="Arial" w:cs="Arial"/>
          <w:szCs w:val="24"/>
        </w:rPr>
        <w:t>Provision should be made for the ad hoc creation or review of one or more place records, including the commissioning of a heritage assessment where required, independent of a review.</w:t>
      </w:r>
    </w:p>
    <w:p w14:paraId="74E30646" w14:textId="59B27CCE" w:rsidR="00DA5714" w:rsidRPr="00DA5714" w:rsidRDefault="00DA5714" w:rsidP="00022F47">
      <w:pPr>
        <w:pStyle w:val="ListParagraph"/>
        <w:numPr>
          <w:ilvl w:val="2"/>
          <w:numId w:val="64"/>
        </w:numPr>
        <w:ind w:left="284" w:right="-238" w:hanging="568"/>
        <w:jc w:val="both"/>
        <w:rPr>
          <w:rFonts w:ascii="Arial" w:hAnsi="Arial" w:cs="Arial"/>
          <w:szCs w:val="24"/>
        </w:rPr>
      </w:pPr>
      <w:r w:rsidRPr="00DA5714">
        <w:rPr>
          <w:rFonts w:ascii="Arial" w:hAnsi="Arial" w:cs="Arial"/>
          <w:szCs w:val="24"/>
        </w:rPr>
        <w:t xml:space="preserve">A review should ensure that the Local Heritage Surveys reflects the current understanding and opinion of local government and its community, and that the Local Heritage Surveys  meets current standards. </w:t>
      </w:r>
    </w:p>
    <w:p w14:paraId="44749EBF" w14:textId="7D7B1F6D" w:rsidR="00DA5714" w:rsidRPr="00DA5714" w:rsidRDefault="00DA5714" w:rsidP="00022F47">
      <w:pPr>
        <w:pStyle w:val="ListParagraph"/>
        <w:numPr>
          <w:ilvl w:val="2"/>
          <w:numId w:val="64"/>
        </w:numPr>
        <w:ind w:left="284" w:right="-238" w:hanging="568"/>
        <w:jc w:val="both"/>
        <w:rPr>
          <w:rFonts w:ascii="Arial" w:hAnsi="Arial" w:cs="Arial"/>
          <w:szCs w:val="24"/>
        </w:rPr>
      </w:pPr>
      <w:r w:rsidRPr="00DA5714">
        <w:rPr>
          <w:rFonts w:ascii="Arial" w:hAnsi="Arial" w:cs="Arial"/>
          <w:szCs w:val="24"/>
        </w:rPr>
        <w:t>A review should take place at intervals consistent with the major review of a local planning strategy or strategic community plan.</w:t>
      </w:r>
    </w:p>
    <w:p w14:paraId="48FACDD8" w14:textId="77777777" w:rsidR="00DA5714" w:rsidRPr="00DA5714" w:rsidRDefault="00DA5714" w:rsidP="00DA5714">
      <w:pPr>
        <w:ind w:left="-284" w:right="-238"/>
        <w:jc w:val="both"/>
        <w:rPr>
          <w:rFonts w:ascii="Arial" w:hAnsi="Arial" w:cs="Arial"/>
          <w:szCs w:val="24"/>
        </w:rPr>
      </w:pPr>
    </w:p>
    <w:p w14:paraId="1811ACC8" w14:textId="5B286FDE" w:rsidR="00DA5714" w:rsidRPr="00DA5714" w:rsidRDefault="00DA5714" w:rsidP="00DA5714">
      <w:pPr>
        <w:ind w:left="-284" w:right="-238"/>
        <w:jc w:val="both"/>
        <w:rPr>
          <w:rFonts w:ascii="Arial" w:hAnsi="Arial" w:cs="Arial"/>
          <w:szCs w:val="24"/>
        </w:rPr>
      </w:pPr>
      <w:r w:rsidRPr="00DA5714">
        <w:rPr>
          <w:rFonts w:ascii="Arial" w:hAnsi="Arial" w:cs="Arial"/>
          <w:szCs w:val="24"/>
        </w:rPr>
        <w:t>  Suggested Approach</w:t>
      </w:r>
    </w:p>
    <w:p w14:paraId="791E38B0" w14:textId="77777777" w:rsidR="00DA5714" w:rsidRPr="00DA5714" w:rsidRDefault="00DA5714" w:rsidP="00DA5714">
      <w:pPr>
        <w:ind w:left="-284" w:right="-238"/>
        <w:jc w:val="both"/>
        <w:rPr>
          <w:rFonts w:ascii="Arial" w:hAnsi="Arial" w:cs="Arial"/>
          <w:szCs w:val="24"/>
        </w:rPr>
      </w:pPr>
    </w:p>
    <w:p w14:paraId="1771B572"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The financial cost of the proposed Notice of Motion is likely to be in excess of $100,000.</w:t>
      </w:r>
    </w:p>
    <w:p w14:paraId="004A937C" w14:textId="77777777" w:rsidR="00DA5714" w:rsidRPr="00DA5714" w:rsidRDefault="00DA5714" w:rsidP="00DA5714">
      <w:pPr>
        <w:ind w:left="-284" w:right="-238"/>
        <w:jc w:val="both"/>
        <w:rPr>
          <w:rFonts w:ascii="Arial" w:hAnsi="Arial" w:cs="Arial"/>
          <w:szCs w:val="24"/>
        </w:rPr>
      </w:pPr>
    </w:p>
    <w:p w14:paraId="4808B0F2" w14:textId="77777777" w:rsidR="00DA5714" w:rsidRPr="00DA5714" w:rsidRDefault="00DA5714" w:rsidP="00DA5714">
      <w:pPr>
        <w:ind w:left="-284" w:right="-238"/>
        <w:jc w:val="both"/>
        <w:rPr>
          <w:rFonts w:ascii="Arial" w:hAnsi="Arial" w:cs="Arial"/>
          <w:szCs w:val="24"/>
        </w:rPr>
      </w:pPr>
      <w:r w:rsidRPr="00DA5714">
        <w:rPr>
          <w:rFonts w:ascii="Arial" w:hAnsi="Arial" w:cs="Arial"/>
          <w:szCs w:val="24"/>
        </w:rPr>
        <w:t>It would be appropriate for Council to consider the merits of preparing a Local Heritage Survey and the potential incorporation of the findings into the policy work, currently being undertaken for Broadway, Hollywood Hampden and Stirling Highway, in additional to the overall benefits of having such a survey undertaken to identify and assist in the protection of the local Nedlands heritage.</w:t>
      </w:r>
    </w:p>
    <w:p w14:paraId="107916E6" w14:textId="77777777" w:rsidR="00DA5714" w:rsidRPr="00DA5714" w:rsidRDefault="00DA5714" w:rsidP="00DA5714">
      <w:pPr>
        <w:ind w:left="-284" w:right="-238"/>
        <w:jc w:val="both"/>
        <w:rPr>
          <w:rFonts w:ascii="Arial" w:hAnsi="Arial" w:cs="Arial"/>
          <w:szCs w:val="24"/>
        </w:rPr>
      </w:pPr>
    </w:p>
    <w:p w14:paraId="131A6229" w14:textId="77777777" w:rsidR="00AA0BFA" w:rsidRDefault="00AA0BFA" w:rsidP="00DA5714">
      <w:pPr>
        <w:ind w:left="-284" w:right="-238"/>
        <w:jc w:val="both"/>
        <w:rPr>
          <w:rFonts w:ascii="Arial" w:hAnsi="Arial" w:cs="Arial"/>
          <w:szCs w:val="24"/>
        </w:rPr>
      </w:pPr>
    </w:p>
    <w:p w14:paraId="10703566" w14:textId="39587F5A" w:rsidR="00DA5714" w:rsidRPr="00DA5714" w:rsidRDefault="00DA5714" w:rsidP="00DA5714">
      <w:pPr>
        <w:ind w:left="-284" w:right="-238"/>
        <w:jc w:val="both"/>
        <w:rPr>
          <w:rFonts w:ascii="Arial" w:hAnsi="Arial" w:cs="Arial"/>
          <w:szCs w:val="24"/>
        </w:rPr>
      </w:pPr>
      <w:r w:rsidRPr="00DA5714">
        <w:rPr>
          <w:rFonts w:ascii="Arial" w:hAnsi="Arial" w:cs="Arial"/>
          <w:szCs w:val="24"/>
        </w:rPr>
        <w:t>There will be implications of such work, including budgetary, potential preservation of the Nedlands character, and implications for individual landowners amongst others. This would be most appropriately outlined in a Discussion Paper to be prepared for presentation at a Concept Forum prior to the presentation to Council of a proposal to incorporate heritage considerations more directly into the local planning considerations in Nedlands.</w:t>
      </w:r>
    </w:p>
    <w:p w14:paraId="3BBD343D" w14:textId="77777777" w:rsidR="00DA5714" w:rsidRDefault="00DA5714" w:rsidP="00DA5714">
      <w:pPr>
        <w:ind w:left="-284" w:right="-238"/>
        <w:jc w:val="both"/>
        <w:rPr>
          <w:rFonts w:ascii="Arial" w:hAnsi="Arial" w:cs="Arial"/>
          <w:szCs w:val="24"/>
        </w:rPr>
      </w:pPr>
    </w:p>
    <w:p w14:paraId="55BE108D" w14:textId="77777777" w:rsidR="00AA0BFA" w:rsidRPr="00DA5714" w:rsidRDefault="00AA0BFA" w:rsidP="00DA5714">
      <w:pPr>
        <w:ind w:left="-284" w:right="-238"/>
        <w:jc w:val="both"/>
        <w:rPr>
          <w:rFonts w:ascii="Arial" w:hAnsi="Arial" w:cs="Arial"/>
          <w:szCs w:val="24"/>
        </w:rPr>
      </w:pPr>
    </w:p>
    <w:p w14:paraId="6489EC1D" w14:textId="77777777" w:rsidR="00DA5714" w:rsidRPr="00DA5714" w:rsidRDefault="00DA5714" w:rsidP="00DA5714">
      <w:pPr>
        <w:ind w:left="-284" w:right="-238"/>
        <w:jc w:val="both"/>
        <w:rPr>
          <w:rFonts w:ascii="Arial" w:hAnsi="Arial" w:cs="Arial"/>
          <w:b/>
          <w:bCs/>
          <w:color w:val="244061" w:themeColor="accent1" w:themeShade="80"/>
          <w:szCs w:val="24"/>
        </w:rPr>
      </w:pPr>
      <w:r w:rsidRPr="00DA5714">
        <w:rPr>
          <w:rFonts w:ascii="Arial" w:hAnsi="Arial" w:cs="Arial"/>
          <w:b/>
          <w:bCs/>
          <w:color w:val="244061" w:themeColor="accent1" w:themeShade="80"/>
          <w:szCs w:val="24"/>
        </w:rPr>
        <w:t>Alternative Wording  </w:t>
      </w:r>
    </w:p>
    <w:p w14:paraId="1A33FA37" w14:textId="77777777" w:rsidR="00DA5714" w:rsidRPr="00DA5714" w:rsidRDefault="00DA5714" w:rsidP="00DA5714">
      <w:pPr>
        <w:ind w:left="-284" w:right="-238"/>
        <w:jc w:val="both"/>
        <w:rPr>
          <w:rFonts w:ascii="Arial" w:hAnsi="Arial" w:cs="Arial"/>
          <w:szCs w:val="24"/>
        </w:rPr>
      </w:pPr>
    </w:p>
    <w:p w14:paraId="5712D61D" w14:textId="77777777" w:rsidR="00DA5714" w:rsidRPr="00DA5714" w:rsidRDefault="00DA5714" w:rsidP="00DA5714">
      <w:pPr>
        <w:ind w:left="-284" w:right="-238"/>
        <w:jc w:val="both"/>
        <w:rPr>
          <w:rFonts w:ascii="Arial" w:hAnsi="Arial" w:cs="Arial"/>
          <w:b/>
          <w:bCs/>
          <w:color w:val="244061" w:themeColor="accent1" w:themeShade="80"/>
          <w:szCs w:val="24"/>
        </w:rPr>
      </w:pPr>
      <w:r w:rsidRPr="00DA5714">
        <w:rPr>
          <w:rFonts w:ascii="Arial" w:hAnsi="Arial" w:cs="Arial"/>
          <w:b/>
          <w:bCs/>
          <w:color w:val="244061" w:themeColor="accent1" w:themeShade="80"/>
          <w:szCs w:val="24"/>
        </w:rPr>
        <w:t>That Council requests that the Chief Executive Officer prepare a Discussion Paper for presentation at a Concept Forum outlining Council’s obligations with respect to heritage under the Planning Framework, ahead of a report to Council on the matter.</w:t>
      </w:r>
    </w:p>
    <w:p w14:paraId="4384C395" w14:textId="77777777" w:rsidR="00DA5714" w:rsidRDefault="00DA5714" w:rsidP="00DA5714">
      <w:pPr>
        <w:ind w:left="-284"/>
        <w:rPr>
          <w:rFonts w:ascii="Arial" w:hAnsi="Arial" w:cs="Arial"/>
          <w:b/>
          <w:color w:val="244061" w:themeColor="accent1" w:themeShade="80"/>
          <w:kern w:val="28"/>
          <w:sz w:val="28"/>
        </w:rPr>
      </w:pPr>
    </w:p>
    <w:p w14:paraId="6A665D8D" w14:textId="77777777" w:rsidR="00A40312" w:rsidRDefault="00A40312">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53E04E7D" w14:textId="63978275" w:rsidR="00F16906" w:rsidRDefault="0091790F" w:rsidP="00F16906">
      <w:pPr>
        <w:pStyle w:val="Heading1"/>
        <w:numPr>
          <w:ilvl w:val="1"/>
          <w:numId w:val="1"/>
        </w:numPr>
        <w:tabs>
          <w:tab w:val="clear" w:pos="720"/>
          <w:tab w:val="num" w:pos="-284"/>
        </w:tabs>
        <w:spacing w:before="0" w:after="0"/>
        <w:ind w:left="-284" w:right="187" w:hanging="850"/>
        <w:rPr>
          <w:rFonts w:ascii="Arial" w:hAnsi="Arial" w:cs="Arial"/>
          <w:caps w:val="0"/>
          <w:color w:val="244061" w:themeColor="accent1" w:themeShade="80"/>
          <w:u w:val="none"/>
        </w:rPr>
      </w:pPr>
      <w:bookmarkStart w:id="42" w:name="_Toc101463467"/>
      <w:r>
        <w:rPr>
          <w:rFonts w:ascii="Arial" w:hAnsi="Arial" w:cs="Arial"/>
          <w:caps w:val="0"/>
          <w:color w:val="244061" w:themeColor="accent1" w:themeShade="80"/>
          <w:u w:val="none"/>
        </w:rPr>
        <w:t>Mayor Argyle</w:t>
      </w:r>
      <w:r w:rsidR="00F16906" w:rsidRPr="00911132">
        <w:rPr>
          <w:rFonts w:ascii="Arial" w:hAnsi="Arial" w:cs="Arial"/>
          <w:caps w:val="0"/>
          <w:color w:val="244061" w:themeColor="accent1" w:themeShade="80"/>
          <w:u w:val="none"/>
        </w:rPr>
        <w:t xml:space="preserve"> – </w:t>
      </w:r>
      <w:r w:rsidR="00487355" w:rsidRPr="00487355">
        <w:rPr>
          <w:rFonts w:ascii="Arial" w:hAnsi="Arial" w:cs="Arial"/>
          <w:caps w:val="0"/>
          <w:color w:val="244061" w:themeColor="accent1" w:themeShade="80"/>
          <w:szCs w:val="24"/>
          <w:u w:val="none"/>
        </w:rPr>
        <w:t>Protection of Trees on Private Property</w:t>
      </w:r>
      <w:bookmarkEnd w:id="42"/>
    </w:p>
    <w:p w14:paraId="6E9DE0FE" w14:textId="77777777" w:rsidR="0091790F" w:rsidRDefault="0091790F" w:rsidP="0091790F"/>
    <w:p w14:paraId="1ADA70FF" w14:textId="77777777" w:rsidR="00123EDE" w:rsidRDefault="00123EDE" w:rsidP="00123EDE">
      <w:pPr>
        <w:ind w:left="-284"/>
        <w:rPr>
          <w:rFonts w:ascii="Arial" w:hAnsi="Arial" w:cs="Arial"/>
        </w:rPr>
      </w:pPr>
      <w:r>
        <w:rPr>
          <w:rFonts w:ascii="Arial" w:hAnsi="Arial" w:cs="Arial"/>
        </w:rPr>
        <w:t>On the 14 April 2022 Mayor Argyle gave notice of her intention to move the following motion at this meeting.</w:t>
      </w:r>
    </w:p>
    <w:p w14:paraId="21F41BD4" w14:textId="77777777" w:rsidR="00123EDE" w:rsidRDefault="00123EDE" w:rsidP="00123EDE">
      <w:pPr>
        <w:pStyle w:val="xmsonormal"/>
        <w:ind w:left="-284" w:right="-238"/>
        <w:jc w:val="both"/>
        <w:rPr>
          <w:rFonts w:ascii="Arial" w:hAnsi="Arial" w:cs="Arial"/>
          <w:b/>
          <w:bCs/>
          <w:color w:val="244061" w:themeColor="accent1" w:themeShade="80"/>
          <w:sz w:val="24"/>
          <w:szCs w:val="24"/>
        </w:rPr>
      </w:pPr>
    </w:p>
    <w:p w14:paraId="2E5B7D3B" w14:textId="77777777" w:rsidR="00123EDE" w:rsidRDefault="00123EDE" w:rsidP="00123EDE">
      <w:pPr>
        <w:pStyle w:val="xmsonormal"/>
        <w:ind w:left="-284" w:right="-238"/>
        <w:jc w:val="both"/>
        <w:rPr>
          <w:rFonts w:ascii="Arial" w:hAnsi="Arial" w:cs="Arial"/>
          <w:b/>
          <w:bCs/>
          <w:color w:val="244061" w:themeColor="accent1" w:themeShade="80"/>
          <w:sz w:val="24"/>
          <w:szCs w:val="24"/>
        </w:rPr>
      </w:pPr>
      <w:r w:rsidRPr="00123EDE">
        <w:rPr>
          <w:rFonts w:ascii="Arial" w:hAnsi="Arial" w:cs="Arial"/>
          <w:b/>
          <w:bCs/>
          <w:color w:val="244061" w:themeColor="accent1" w:themeShade="80"/>
          <w:sz w:val="24"/>
          <w:szCs w:val="24"/>
        </w:rPr>
        <w:t>Council r</w:t>
      </w:r>
      <w:r w:rsidRPr="00123EDE">
        <w:rPr>
          <w:rFonts w:ascii="Arial" w:eastAsia="Times New Roman" w:hAnsi="Arial" w:cs="Arial"/>
          <w:b/>
          <w:bCs/>
          <w:color w:val="244061" w:themeColor="accent1" w:themeShade="80"/>
          <w:sz w:val="24"/>
          <w:szCs w:val="24"/>
        </w:rPr>
        <w:t xml:space="preserve">equests the Chief Executive Officer to </w:t>
      </w:r>
      <w:r w:rsidRPr="00123EDE">
        <w:rPr>
          <w:rFonts w:ascii="Arial" w:hAnsi="Arial" w:cs="Arial"/>
          <w:b/>
          <w:bCs/>
          <w:color w:val="244061" w:themeColor="accent1" w:themeShade="80"/>
          <w:sz w:val="24"/>
          <w:szCs w:val="24"/>
        </w:rPr>
        <w:t>a provide a Discussion Paper to be presented at a Concept forum ahead of a report to Council for the purpose of preparing an amendment to Local Planning Scheme No. 3 to require development approval for the removal of trees that meet certain criteria on lots of a coding of R80 or less</w:t>
      </w:r>
      <w:r>
        <w:rPr>
          <w:rFonts w:ascii="Arial" w:hAnsi="Arial" w:cs="Arial"/>
          <w:b/>
          <w:bCs/>
          <w:color w:val="244061" w:themeColor="accent1" w:themeShade="80"/>
          <w:sz w:val="24"/>
          <w:szCs w:val="24"/>
        </w:rPr>
        <w:t>.</w:t>
      </w:r>
    </w:p>
    <w:p w14:paraId="59D93517" w14:textId="77777777" w:rsidR="00123EDE" w:rsidRDefault="00123EDE" w:rsidP="00123EDE">
      <w:pPr>
        <w:pStyle w:val="xmsonormal"/>
        <w:ind w:left="-284" w:right="-238"/>
        <w:jc w:val="both"/>
        <w:rPr>
          <w:rFonts w:ascii="Arial" w:hAnsi="Arial" w:cs="Arial"/>
          <w:b/>
          <w:bCs/>
          <w:color w:val="244061" w:themeColor="accent1" w:themeShade="80"/>
          <w:sz w:val="24"/>
          <w:szCs w:val="24"/>
        </w:rPr>
      </w:pPr>
    </w:p>
    <w:p w14:paraId="52C59096" w14:textId="06DFFC28" w:rsidR="00123EDE" w:rsidRPr="00F1652C" w:rsidRDefault="00123EDE" w:rsidP="00123EDE">
      <w:pPr>
        <w:pStyle w:val="xmsonormal"/>
        <w:ind w:left="-284" w:right="-238"/>
        <w:jc w:val="both"/>
        <w:rPr>
          <w:rFonts w:ascii="Arial" w:hAnsi="Arial" w:cs="Arial"/>
          <w:b/>
          <w:color w:val="244061" w:themeColor="accent1" w:themeShade="80"/>
          <w:sz w:val="24"/>
          <w:szCs w:val="24"/>
        </w:rPr>
      </w:pPr>
      <w:r w:rsidRPr="00123EDE">
        <w:rPr>
          <w:rFonts w:ascii="Arial" w:hAnsi="Arial" w:cs="Arial"/>
          <w:color w:val="000000"/>
          <w:sz w:val="24"/>
          <w:szCs w:val="24"/>
        </w:rPr>
        <w:t>Administration Comment</w:t>
      </w:r>
    </w:p>
    <w:p w14:paraId="0048B9D7" w14:textId="77777777" w:rsidR="00123EDE" w:rsidRPr="00123EDE" w:rsidRDefault="00123EDE" w:rsidP="00123EDE">
      <w:pPr>
        <w:pStyle w:val="xmsonormal"/>
        <w:ind w:left="-284" w:right="-238"/>
        <w:jc w:val="both"/>
        <w:rPr>
          <w:rFonts w:ascii="Arial" w:hAnsi="Arial" w:cs="Arial"/>
          <w:color w:val="000000"/>
          <w:sz w:val="24"/>
          <w:szCs w:val="24"/>
        </w:rPr>
      </w:pPr>
    </w:p>
    <w:p w14:paraId="010E1D70" w14:textId="620B9065" w:rsidR="00123EDE" w:rsidRPr="00123EDE" w:rsidRDefault="00123EDE" w:rsidP="00123EDE">
      <w:pPr>
        <w:ind w:left="-284" w:right="-238"/>
        <w:jc w:val="both"/>
        <w:rPr>
          <w:rFonts w:ascii="Arial" w:hAnsi="Arial" w:cs="Arial"/>
          <w:szCs w:val="24"/>
        </w:rPr>
      </w:pPr>
      <w:r w:rsidRPr="00123EDE">
        <w:rPr>
          <w:rFonts w:ascii="Arial" w:hAnsi="Arial" w:cs="Arial"/>
          <w:szCs w:val="24"/>
        </w:rPr>
        <w:t>On Thursday 26 May, at the proposed Concept Forum, officers proposed to present to the Councillors, a discussion paper based on the Council resolution of December 2021 (relating to the requirement to obtain development approval for the removal of certain trees on lots zoned R20 or less), ahead of a report to Council in June, to consider initiating an Amendment to the Local Planning Scheme.</w:t>
      </w:r>
    </w:p>
    <w:p w14:paraId="158C0B3D" w14:textId="77777777" w:rsidR="00123EDE" w:rsidRPr="00123EDE" w:rsidRDefault="00123EDE" w:rsidP="00123EDE">
      <w:pPr>
        <w:ind w:left="-284" w:right="-238"/>
        <w:jc w:val="both"/>
        <w:rPr>
          <w:rFonts w:ascii="Arial" w:hAnsi="Arial" w:cs="Arial"/>
          <w:szCs w:val="24"/>
        </w:rPr>
      </w:pPr>
    </w:p>
    <w:p w14:paraId="3897D1D4" w14:textId="77777777" w:rsidR="00123EDE" w:rsidRPr="00123EDE" w:rsidRDefault="00123EDE" w:rsidP="00123EDE">
      <w:pPr>
        <w:ind w:left="-284" w:right="-238"/>
        <w:jc w:val="both"/>
        <w:rPr>
          <w:rFonts w:ascii="Arial" w:hAnsi="Arial" w:cs="Arial"/>
          <w:szCs w:val="24"/>
        </w:rPr>
      </w:pPr>
      <w:r w:rsidRPr="00123EDE">
        <w:rPr>
          <w:rFonts w:ascii="Arial" w:hAnsi="Arial" w:cs="Arial"/>
          <w:szCs w:val="24"/>
        </w:rPr>
        <w:t>Officers consider it wise that this approach be followed before any consideration of suggesting an Amendment to include lots up to R80 in a Scheme Amendment is considered. An amendment of the nature proposed (to include lots beyond the R20), may well provide to be counter productive. It may well be the case that if the lots beyond the R20 are included, that this approach may be seen by the WAPC in a very different light to what Council resolved in December.</w:t>
      </w:r>
    </w:p>
    <w:p w14:paraId="335986B0" w14:textId="77777777" w:rsidR="00123EDE" w:rsidRPr="00123EDE" w:rsidRDefault="00123EDE" w:rsidP="00123EDE">
      <w:pPr>
        <w:ind w:left="-284" w:right="-238"/>
        <w:jc w:val="both"/>
        <w:rPr>
          <w:rFonts w:ascii="Arial" w:hAnsi="Arial" w:cs="Arial"/>
          <w:szCs w:val="24"/>
        </w:rPr>
      </w:pPr>
    </w:p>
    <w:p w14:paraId="0C90CB28" w14:textId="77777777" w:rsidR="00123EDE" w:rsidRPr="00123EDE" w:rsidRDefault="00123EDE" w:rsidP="00123EDE">
      <w:pPr>
        <w:ind w:left="-284" w:right="-238"/>
        <w:jc w:val="both"/>
        <w:rPr>
          <w:rFonts w:ascii="Arial" w:hAnsi="Arial" w:cs="Arial"/>
          <w:szCs w:val="24"/>
        </w:rPr>
      </w:pPr>
      <w:r w:rsidRPr="00123EDE">
        <w:rPr>
          <w:rFonts w:ascii="Arial" w:hAnsi="Arial" w:cs="Arial"/>
          <w:szCs w:val="24"/>
        </w:rPr>
        <w:t xml:space="preserve">If the desire is to protect trees on private property, it is recommended that Council not proceed with any proposal to increase the lots which are affected by the proposed amendment before Council has considered the current proposal in June. </w:t>
      </w:r>
    </w:p>
    <w:p w14:paraId="04481A81" w14:textId="77777777" w:rsidR="00487355" w:rsidRDefault="00487355" w:rsidP="00123EDE">
      <w:pPr>
        <w:ind w:left="-284"/>
        <w:rPr>
          <w:rFonts w:ascii="Arial" w:hAnsi="Arial" w:cs="Arial"/>
          <w:b/>
          <w:color w:val="244061" w:themeColor="accent1" w:themeShade="80"/>
          <w:kern w:val="28"/>
          <w:sz w:val="28"/>
        </w:rPr>
      </w:pPr>
      <w:r>
        <w:rPr>
          <w:rFonts w:ascii="Arial" w:hAnsi="Arial" w:cs="Arial"/>
          <w:caps/>
          <w:color w:val="244061" w:themeColor="accent1" w:themeShade="80"/>
        </w:rPr>
        <w:br w:type="page"/>
      </w:r>
    </w:p>
    <w:p w14:paraId="54509B4C" w14:textId="4674A76F" w:rsidR="0091790F" w:rsidRDefault="0091790F" w:rsidP="0091790F">
      <w:pPr>
        <w:pStyle w:val="Heading1"/>
        <w:numPr>
          <w:ilvl w:val="1"/>
          <w:numId w:val="1"/>
        </w:numPr>
        <w:tabs>
          <w:tab w:val="clear" w:pos="720"/>
          <w:tab w:val="num" w:pos="-284"/>
        </w:tabs>
        <w:spacing w:before="0" w:after="0"/>
        <w:ind w:left="-284" w:right="187" w:hanging="850"/>
        <w:rPr>
          <w:rFonts w:ascii="Arial" w:hAnsi="Arial" w:cs="Arial"/>
          <w:caps w:val="0"/>
          <w:color w:val="244061" w:themeColor="accent1" w:themeShade="80"/>
          <w:szCs w:val="24"/>
          <w:u w:val="none"/>
        </w:rPr>
      </w:pPr>
      <w:bookmarkStart w:id="43" w:name="_Toc101463468"/>
      <w:r>
        <w:rPr>
          <w:rFonts w:ascii="Arial" w:hAnsi="Arial" w:cs="Arial"/>
          <w:caps w:val="0"/>
          <w:color w:val="244061" w:themeColor="accent1" w:themeShade="80"/>
          <w:u w:val="none"/>
        </w:rPr>
        <w:t>Mayor Argyle</w:t>
      </w:r>
      <w:r w:rsidRPr="00911132">
        <w:rPr>
          <w:rFonts w:ascii="Arial" w:hAnsi="Arial" w:cs="Arial"/>
          <w:caps w:val="0"/>
          <w:color w:val="244061" w:themeColor="accent1" w:themeShade="80"/>
          <w:u w:val="none"/>
        </w:rPr>
        <w:t xml:space="preserve"> – </w:t>
      </w:r>
      <w:r w:rsidR="0037082A">
        <w:rPr>
          <w:rFonts w:ascii="Arial" w:hAnsi="Arial" w:cs="Arial"/>
          <w:caps w:val="0"/>
          <w:color w:val="244061" w:themeColor="accent1" w:themeShade="80"/>
          <w:szCs w:val="24"/>
          <w:u w:val="none"/>
        </w:rPr>
        <w:t>Nedlands Library</w:t>
      </w:r>
      <w:bookmarkEnd w:id="43"/>
    </w:p>
    <w:p w14:paraId="72D37A62" w14:textId="01734C58" w:rsidR="0037082A" w:rsidRDefault="0037082A" w:rsidP="0037082A">
      <w:pPr>
        <w:ind w:left="-284"/>
        <w:rPr>
          <w:rFonts w:ascii="Arial" w:hAnsi="Arial" w:cs="Arial"/>
        </w:rPr>
      </w:pPr>
    </w:p>
    <w:p w14:paraId="3F447555" w14:textId="3B264D9B" w:rsidR="00660121" w:rsidRDefault="004A744E" w:rsidP="00DC5459">
      <w:pPr>
        <w:ind w:left="-284" w:right="-238"/>
        <w:jc w:val="both"/>
        <w:rPr>
          <w:rFonts w:ascii="Arial" w:hAnsi="Arial" w:cs="Arial"/>
        </w:rPr>
      </w:pPr>
      <w:r>
        <w:rPr>
          <w:rFonts w:ascii="Arial" w:hAnsi="Arial" w:cs="Arial"/>
        </w:rPr>
        <w:t xml:space="preserve">On the </w:t>
      </w:r>
      <w:r w:rsidR="0082719E">
        <w:rPr>
          <w:rFonts w:ascii="Arial" w:hAnsi="Arial" w:cs="Arial"/>
        </w:rPr>
        <w:t>14 April 2022 Mayor Argyle gave notice of her intention to move the following motion at this meeting.</w:t>
      </w:r>
    </w:p>
    <w:p w14:paraId="477C153D" w14:textId="7E47AE81" w:rsidR="0082719E" w:rsidRDefault="0082719E" w:rsidP="00DC5459">
      <w:pPr>
        <w:ind w:left="-284" w:right="-238"/>
        <w:jc w:val="both"/>
        <w:rPr>
          <w:rFonts w:ascii="Arial" w:hAnsi="Arial" w:cs="Arial"/>
        </w:rPr>
      </w:pPr>
    </w:p>
    <w:p w14:paraId="1EFE99E7" w14:textId="2EE4EEF4" w:rsidR="0082719E" w:rsidRPr="00DC5459" w:rsidRDefault="00610CFC" w:rsidP="00DC5459">
      <w:pPr>
        <w:ind w:left="-284" w:right="-238"/>
        <w:jc w:val="both"/>
        <w:rPr>
          <w:rFonts w:ascii="Arial" w:hAnsi="Arial" w:cs="Arial"/>
          <w:b/>
          <w:bCs/>
          <w:color w:val="244061" w:themeColor="accent1" w:themeShade="80"/>
        </w:rPr>
      </w:pPr>
      <w:r w:rsidRPr="00DC5459">
        <w:rPr>
          <w:rFonts w:ascii="Arial" w:hAnsi="Arial" w:cs="Arial"/>
          <w:b/>
          <w:bCs/>
          <w:color w:val="244061" w:themeColor="accent1" w:themeShade="80"/>
        </w:rPr>
        <w:t xml:space="preserve">That Council </w:t>
      </w:r>
      <w:r w:rsidR="004F4F42" w:rsidRPr="00DC5459">
        <w:rPr>
          <w:rFonts w:ascii="Arial" w:hAnsi="Arial" w:cs="Arial"/>
          <w:b/>
          <w:bCs/>
          <w:color w:val="244061" w:themeColor="accent1" w:themeShade="80"/>
        </w:rPr>
        <w:t xml:space="preserve">instructs the Chief Executive Officer to </w:t>
      </w:r>
      <w:r w:rsidR="00B85619" w:rsidRPr="00DC5459">
        <w:rPr>
          <w:rFonts w:ascii="Arial" w:hAnsi="Arial" w:cs="Arial"/>
          <w:b/>
          <w:bCs/>
          <w:color w:val="244061" w:themeColor="accent1" w:themeShade="80"/>
        </w:rPr>
        <w:t xml:space="preserve">immediately </w:t>
      </w:r>
      <w:r w:rsidR="004F4F42" w:rsidRPr="00DC5459">
        <w:rPr>
          <w:rFonts w:ascii="Arial" w:hAnsi="Arial" w:cs="Arial"/>
          <w:b/>
          <w:bCs/>
          <w:color w:val="244061" w:themeColor="accent1" w:themeShade="80"/>
        </w:rPr>
        <w:t>progress the following works at the Nedlands Library:</w:t>
      </w:r>
    </w:p>
    <w:p w14:paraId="5D351D1D" w14:textId="59AAD97E" w:rsidR="004F4F42" w:rsidRPr="00DC5459" w:rsidRDefault="004F4F42" w:rsidP="00DC5459">
      <w:pPr>
        <w:ind w:left="-284" w:right="-238"/>
        <w:jc w:val="both"/>
        <w:rPr>
          <w:rFonts w:ascii="Arial" w:hAnsi="Arial" w:cs="Arial"/>
          <w:b/>
          <w:bCs/>
          <w:color w:val="244061" w:themeColor="accent1" w:themeShade="80"/>
        </w:rPr>
      </w:pPr>
    </w:p>
    <w:p w14:paraId="2DDFB3E6" w14:textId="13A4DFC7" w:rsidR="004F4F42" w:rsidRPr="00DC5459" w:rsidRDefault="005575FE" w:rsidP="00DC5459">
      <w:pPr>
        <w:pStyle w:val="ListParagraph"/>
        <w:numPr>
          <w:ilvl w:val="1"/>
          <w:numId w:val="62"/>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C</w:t>
      </w:r>
      <w:r w:rsidR="004F4F42" w:rsidRPr="00DC5459">
        <w:rPr>
          <w:rFonts w:ascii="Arial" w:hAnsi="Arial" w:cs="Arial"/>
          <w:b/>
          <w:bCs/>
          <w:color w:val="244061" w:themeColor="accent1" w:themeShade="80"/>
        </w:rPr>
        <w:t>lean up of the front garden</w:t>
      </w:r>
      <w:r w:rsidR="00B85619" w:rsidRPr="00DC5459">
        <w:rPr>
          <w:rFonts w:ascii="Arial" w:hAnsi="Arial" w:cs="Arial"/>
          <w:b/>
          <w:bCs/>
          <w:color w:val="244061" w:themeColor="accent1" w:themeShade="80"/>
        </w:rPr>
        <w:t>, with the l</w:t>
      </w:r>
      <w:r w:rsidR="004F4F42" w:rsidRPr="00DC5459">
        <w:rPr>
          <w:rFonts w:ascii="Arial" w:hAnsi="Arial" w:cs="Arial"/>
          <w:b/>
          <w:bCs/>
          <w:color w:val="244061" w:themeColor="accent1" w:themeShade="80"/>
        </w:rPr>
        <w:t>arge trees all</w:t>
      </w:r>
      <w:r w:rsidR="00B85619" w:rsidRPr="00DC5459">
        <w:rPr>
          <w:rFonts w:ascii="Arial" w:hAnsi="Arial" w:cs="Arial"/>
          <w:b/>
          <w:bCs/>
          <w:color w:val="244061" w:themeColor="accent1" w:themeShade="80"/>
        </w:rPr>
        <w:t xml:space="preserve"> to</w:t>
      </w:r>
      <w:r w:rsidR="004F4F42" w:rsidRPr="00DC5459">
        <w:rPr>
          <w:rFonts w:ascii="Arial" w:hAnsi="Arial" w:cs="Arial"/>
          <w:b/>
          <w:bCs/>
          <w:color w:val="244061" w:themeColor="accent1" w:themeShade="80"/>
        </w:rPr>
        <w:t xml:space="preserve"> remain, but bushes, are to be cut down, so the building is in view</w:t>
      </w:r>
      <w:r w:rsidR="00B85619" w:rsidRPr="00DC5459">
        <w:rPr>
          <w:rFonts w:ascii="Arial" w:hAnsi="Arial" w:cs="Arial"/>
          <w:b/>
          <w:bCs/>
          <w:color w:val="244061" w:themeColor="accent1" w:themeShade="80"/>
        </w:rPr>
        <w:t>;</w:t>
      </w:r>
    </w:p>
    <w:p w14:paraId="7A0538C5" w14:textId="77777777" w:rsidR="004F4F42" w:rsidRPr="00DC5459" w:rsidRDefault="004F4F42" w:rsidP="00DC5459">
      <w:pPr>
        <w:ind w:left="-284" w:right="-238"/>
        <w:jc w:val="both"/>
        <w:rPr>
          <w:rFonts w:ascii="Arial" w:hAnsi="Arial" w:cs="Arial"/>
          <w:b/>
          <w:bCs/>
          <w:color w:val="244061" w:themeColor="accent1" w:themeShade="80"/>
        </w:rPr>
      </w:pPr>
      <w:r w:rsidRPr="00DC5459">
        <w:rPr>
          <w:rFonts w:ascii="Arial" w:hAnsi="Arial" w:cs="Arial"/>
          <w:b/>
          <w:bCs/>
          <w:color w:val="244061" w:themeColor="accent1" w:themeShade="80"/>
        </w:rPr>
        <w:t xml:space="preserve"> </w:t>
      </w:r>
    </w:p>
    <w:p w14:paraId="355FE2F1" w14:textId="166D0091" w:rsidR="004F4F42" w:rsidRPr="00DC5459" w:rsidRDefault="004F4F42" w:rsidP="00DC5459">
      <w:pPr>
        <w:pStyle w:val="ListParagraph"/>
        <w:numPr>
          <w:ilvl w:val="1"/>
          <w:numId w:val="62"/>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 xml:space="preserve">Windows </w:t>
      </w:r>
      <w:r w:rsidR="00B85619" w:rsidRPr="00DC5459">
        <w:rPr>
          <w:rFonts w:ascii="Arial" w:hAnsi="Arial" w:cs="Arial"/>
          <w:b/>
          <w:bCs/>
          <w:color w:val="244061" w:themeColor="accent1" w:themeShade="80"/>
        </w:rPr>
        <w:t xml:space="preserve">to </w:t>
      </w:r>
      <w:r w:rsidRPr="00DC5459">
        <w:rPr>
          <w:rFonts w:ascii="Arial" w:hAnsi="Arial" w:cs="Arial"/>
          <w:b/>
          <w:bCs/>
          <w:color w:val="244061" w:themeColor="accent1" w:themeShade="80"/>
        </w:rPr>
        <w:t>be cleaned</w:t>
      </w:r>
      <w:r w:rsidR="00B85619" w:rsidRPr="00DC5459">
        <w:rPr>
          <w:rFonts w:ascii="Arial" w:hAnsi="Arial" w:cs="Arial"/>
          <w:b/>
          <w:bCs/>
          <w:color w:val="244061" w:themeColor="accent1" w:themeShade="80"/>
        </w:rPr>
        <w:t>;</w:t>
      </w:r>
    </w:p>
    <w:p w14:paraId="3A91F751" w14:textId="77777777" w:rsidR="004F4F42" w:rsidRPr="00DC5459" w:rsidRDefault="004F4F42" w:rsidP="00DC5459">
      <w:pPr>
        <w:ind w:left="-284" w:right="-238"/>
        <w:jc w:val="both"/>
        <w:rPr>
          <w:rFonts w:ascii="Arial" w:hAnsi="Arial" w:cs="Arial"/>
          <w:b/>
          <w:bCs/>
          <w:color w:val="244061" w:themeColor="accent1" w:themeShade="80"/>
        </w:rPr>
      </w:pPr>
      <w:r w:rsidRPr="00DC5459">
        <w:rPr>
          <w:rFonts w:ascii="Arial" w:hAnsi="Arial" w:cs="Arial"/>
          <w:b/>
          <w:bCs/>
          <w:color w:val="244061" w:themeColor="accent1" w:themeShade="80"/>
        </w:rPr>
        <w:t xml:space="preserve"> </w:t>
      </w:r>
    </w:p>
    <w:p w14:paraId="0CC9A802" w14:textId="62D9189B" w:rsidR="004F4F42" w:rsidRPr="00DC5459" w:rsidRDefault="004F4F42" w:rsidP="00DC5459">
      <w:pPr>
        <w:pStyle w:val="ListParagraph"/>
        <w:numPr>
          <w:ilvl w:val="1"/>
          <w:numId w:val="62"/>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Building is to be cleaned</w:t>
      </w:r>
      <w:r w:rsidR="00B85619" w:rsidRPr="00DC5459">
        <w:rPr>
          <w:rFonts w:ascii="Arial" w:hAnsi="Arial" w:cs="Arial"/>
          <w:b/>
          <w:bCs/>
          <w:color w:val="244061" w:themeColor="accent1" w:themeShade="80"/>
        </w:rPr>
        <w:t xml:space="preserve">; </w:t>
      </w:r>
    </w:p>
    <w:p w14:paraId="2F3F1671" w14:textId="77777777" w:rsidR="004F4F42" w:rsidRPr="00DC5459" w:rsidRDefault="004F4F42" w:rsidP="00DC5459">
      <w:pPr>
        <w:ind w:left="-284" w:right="-238"/>
        <w:jc w:val="both"/>
        <w:rPr>
          <w:rFonts w:ascii="Arial" w:hAnsi="Arial" w:cs="Arial"/>
          <w:b/>
          <w:bCs/>
          <w:color w:val="244061" w:themeColor="accent1" w:themeShade="80"/>
        </w:rPr>
      </w:pPr>
      <w:r w:rsidRPr="00DC5459">
        <w:rPr>
          <w:rFonts w:ascii="Arial" w:hAnsi="Arial" w:cs="Arial"/>
          <w:b/>
          <w:bCs/>
          <w:color w:val="244061" w:themeColor="accent1" w:themeShade="80"/>
        </w:rPr>
        <w:t xml:space="preserve"> </w:t>
      </w:r>
    </w:p>
    <w:p w14:paraId="0A66AF90" w14:textId="1E1FBE4E" w:rsidR="004F4F42" w:rsidRPr="00DC5459" w:rsidRDefault="00B85619" w:rsidP="00DC5459">
      <w:pPr>
        <w:pStyle w:val="ListParagraph"/>
        <w:numPr>
          <w:ilvl w:val="1"/>
          <w:numId w:val="62"/>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A l</w:t>
      </w:r>
      <w:r w:rsidR="004F4F42" w:rsidRPr="00DC5459">
        <w:rPr>
          <w:rFonts w:ascii="Arial" w:hAnsi="Arial" w:cs="Arial"/>
          <w:b/>
          <w:bCs/>
          <w:color w:val="244061" w:themeColor="accent1" w:themeShade="80"/>
        </w:rPr>
        <w:t>ight is to be placed on the City of Nedlands sign, which is on the left hand side of the building</w:t>
      </w:r>
      <w:r w:rsidR="00794627" w:rsidRPr="00DC5459">
        <w:rPr>
          <w:rFonts w:ascii="Arial" w:hAnsi="Arial" w:cs="Arial"/>
          <w:b/>
          <w:bCs/>
          <w:color w:val="244061" w:themeColor="accent1" w:themeShade="80"/>
        </w:rPr>
        <w:t>; and</w:t>
      </w:r>
    </w:p>
    <w:p w14:paraId="1A55B814" w14:textId="77777777" w:rsidR="00794627" w:rsidRPr="00DC5459" w:rsidRDefault="00794627" w:rsidP="00DC5459">
      <w:pPr>
        <w:pStyle w:val="ListParagraph"/>
        <w:ind w:right="-238"/>
        <w:jc w:val="both"/>
        <w:rPr>
          <w:rFonts w:ascii="Arial" w:hAnsi="Arial" w:cs="Arial"/>
          <w:b/>
          <w:bCs/>
          <w:color w:val="244061" w:themeColor="accent1" w:themeShade="80"/>
        </w:rPr>
      </w:pPr>
    </w:p>
    <w:p w14:paraId="6E24F19B" w14:textId="12027223" w:rsidR="00794627" w:rsidRPr="00DC5459" w:rsidRDefault="00DC5459" w:rsidP="00DC5459">
      <w:pPr>
        <w:pStyle w:val="ListParagraph"/>
        <w:numPr>
          <w:ilvl w:val="1"/>
          <w:numId w:val="62"/>
        </w:numPr>
        <w:tabs>
          <w:tab w:val="clear" w:pos="1440"/>
        </w:tabs>
        <w:ind w:left="284" w:right="-238" w:hanging="568"/>
        <w:jc w:val="both"/>
        <w:rPr>
          <w:rFonts w:ascii="Arial" w:hAnsi="Arial" w:cs="Arial"/>
          <w:b/>
          <w:bCs/>
          <w:color w:val="244061" w:themeColor="accent1" w:themeShade="80"/>
        </w:rPr>
      </w:pPr>
      <w:r w:rsidRPr="00DC5459">
        <w:rPr>
          <w:rFonts w:ascii="Arial" w:hAnsi="Arial" w:cs="Arial"/>
          <w:b/>
          <w:bCs/>
          <w:color w:val="244061" w:themeColor="accent1" w:themeShade="80"/>
        </w:rPr>
        <w:t xml:space="preserve">Consider the Nedlands Library as a possible site for the Sculpture by the Sea Sculpture. </w:t>
      </w:r>
    </w:p>
    <w:p w14:paraId="77465C99" w14:textId="0C471275" w:rsidR="00660121" w:rsidRDefault="00660121" w:rsidP="00DC5459">
      <w:pPr>
        <w:ind w:left="-284" w:right="-238"/>
        <w:jc w:val="both"/>
        <w:rPr>
          <w:rFonts w:ascii="Arial" w:hAnsi="Arial" w:cs="Arial"/>
        </w:rPr>
      </w:pPr>
    </w:p>
    <w:p w14:paraId="1D9BC622" w14:textId="77777777" w:rsidR="00660121" w:rsidRDefault="00660121" w:rsidP="00DC5459">
      <w:pPr>
        <w:ind w:left="-284" w:right="-238"/>
        <w:jc w:val="both"/>
        <w:rPr>
          <w:rFonts w:ascii="Arial" w:hAnsi="Arial" w:cs="Arial"/>
        </w:rPr>
      </w:pPr>
    </w:p>
    <w:p w14:paraId="61E9F597" w14:textId="797471F2" w:rsidR="00660121" w:rsidRDefault="00660121" w:rsidP="00DC5459">
      <w:pPr>
        <w:ind w:left="-284" w:right="-238"/>
        <w:jc w:val="both"/>
        <w:rPr>
          <w:rFonts w:ascii="Arial" w:hAnsi="Arial" w:cs="Arial"/>
        </w:rPr>
      </w:pPr>
      <w:r>
        <w:rPr>
          <w:rFonts w:ascii="Arial" w:hAnsi="Arial" w:cs="Arial"/>
        </w:rPr>
        <w:t>Justification</w:t>
      </w:r>
    </w:p>
    <w:p w14:paraId="03444C40" w14:textId="6E2DE620" w:rsidR="00660121" w:rsidRDefault="00660121" w:rsidP="00DC5459">
      <w:pPr>
        <w:ind w:left="-284" w:right="-238"/>
        <w:jc w:val="both"/>
        <w:rPr>
          <w:rFonts w:ascii="Arial" w:hAnsi="Arial" w:cs="Arial"/>
        </w:rPr>
      </w:pPr>
    </w:p>
    <w:p w14:paraId="729326B5" w14:textId="77777777" w:rsidR="004A744E" w:rsidRPr="004A744E" w:rsidRDefault="004A744E" w:rsidP="00DC5459">
      <w:pPr>
        <w:ind w:left="-284" w:right="-238"/>
        <w:jc w:val="both"/>
        <w:rPr>
          <w:rFonts w:ascii="Arial" w:eastAsiaTheme="minorHAnsi" w:hAnsi="Arial" w:cs="Arial"/>
          <w:szCs w:val="24"/>
          <w:lang w:eastAsia="en-AU"/>
        </w:rPr>
      </w:pPr>
      <w:r w:rsidRPr="004A744E">
        <w:rPr>
          <w:rFonts w:ascii="Arial" w:eastAsiaTheme="minorHAnsi" w:hAnsi="Arial" w:cs="Arial"/>
          <w:szCs w:val="24"/>
          <w:lang w:eastAsia="en-AU"/>
        </w:rPr>
        <w:t xml:space="preserve">The Nedlands Library and the Council Chamber as well as the Maisonettes, are the landmark gateway to our city. </w:t>
      </w:r>
    </w:p>
    <w:p w14:paraId="1240D17D" w14:textId="77777777" w:rsidR="004A744E" w:rsidRPr="004A744E" w:rsidRDefault="004A744E" w:rsidP="00DC5459">
      <w:pPr>
        <w:ind w:left="-284" w:right="-238"/>
        <w:jc w:val="both"/>
        <w:rPr>
          <w:rFonts w:ascii="Arial" w:eastAsiaTheme="minorHAnsi" w:hAnsi="Arial" w:cs="Arial"/>
          <w:szCs w:val="24"/>
          <w:lang w:eastAsia="en-AU"/>
        </w:rPr>
      </w:pPr>
      <w:r w:rsidRPr="004A744E">
        <w:rPr>
          <w:rFonts w:ascii="Arial" w:eastAsiaTheme="minorHAnsi" w:hAnsi="Arial" w:cs="Arial"/>
          <w:szCs w:val="24"/>
          <w:lang w:eastAsia="en-AU"/>
        </w:rPr>
        <w:t xml:space="preserve"> </w:t>
      </w:r>
    </w:p>
    <w:p w14:paraId="71E24047" w14:textId="68BE8BA0" w:rsidR="00660121" w:rsidRDefault="004A744E" w:rsidP="00DC5459">
      <w:pPr>
        <w:ind w:left="-284" w:right="-238"/>
        <w:jc w:val="both"/>
        <w:rPr>
          <w:rFonts w:ascii="Arial" w:eastAsiaTheme="minorHAnsi" w:hAnsi="Arial" w:cs="Arial"/>
          <w:szCs w:val="24"/>
          <w:lang w:eastAsia="en-AU"/>
        </w:rPr>
      </w:pPr>
      <w:r w:rsidRPr="004A744E">
        <w:rPr>
          <w:rFonts w:ascii="Arial" w:eastAsiaTheme="minorHAnsi" w:hAnsi="Arial" w:cs="Arial"/>
          <w:szCs w:val="24"/>
          <w:lang w:eastAsia="en-AU"/>
        </w:rPr>
        <w:t xml:space="preserve">These buildings are a representation of our </w:t>
      </w:r>
      <w:r w:rsidR="005575FE" w:rsidRPr="004A744E">
        <w:rPr>
          <w:rFonts w:ascii="Arial" w:eastAsiaTheme="minorHAnsi" w:hAnsi="Arial" w:cs="Arial"/>
          <w:szCs w:val="24"/>
          <w:lang w:eastAsia="en-AU"/>
        </w:rPr>
        <w:t>city and</w:t>
      </w:r>
      <w:r w:rsidRPr="004A744E">
        <w:rPr>
          <w:rFonts w:ascii="Arial" w:eastAsiaTheme="minorHAnsi" w:hAnsi="Arial" w:cs="Arial"/>
          <w:szCs w:val="24"/>
          <w:lang w:eastAsia="en-AU"/>
        </w:rPr>
        <w:t xml:space="preserve"> must be a reflection of our fine community.</w:t>
      </w:r>
    </w:p>
    <w:p w14:paraId="175B4AC2" w14:textId="77777777" w:rsidR="004A744E" w:rsidRDefault="004A744E" w:rsidP="00DC5459">
      <w:pPr>
        <w:ind w:left="-284" w:right="-238"/>
        <w:jc w:val="both"/>
        <w:rPr>
          <w:rFonts w:ascii="Arial" w:hAnsi="Arial" w:cs="Arial"/>
        </w:rPr>
      </w:pPr>
    </w:p>
    <w:p w14:paraId="39C5D3A6" w14:textId="77777777" w:rsidR="005575FE" w:rsidRPr="0037082A" w:rsidRDefault="005575FE" w:rsidP="00DC5459">
      <w:pPr>
        <w:ind w:left="-284" w:right="-238"/>
        <w:jc w:val="both"/>
        <w:rPr>
          <w:rFonts w:ascii="Arial" w:hAnsi="Arial" w:cs="Arial"/>
        </w:rPr>
      </w:pPr>
    </w:p>
    <w:p w14:paraId="5EA1B58C" w14:textId="41AD7749" w:rsidR="0037082A" w:rsidRDefault="0037082A" w:rsidP="00DC5459">
      <w:pPr>
        <w:ind w:left="-284" w:right="-238"/>
        <w:jc w:val="both"/>
        <w:rPr>
          <w:rFonts w:ascii="Arial" w:hAnsi="Arial" w:cs="Arial"/>
        </w:rPr>
      </w:pPr>
      <w:r w:rsidRPr="0037082A">
        <w:rPr>
          <w:rFonts w:ascii="Arial" w:hAnsi="Arial" w:cs="Arial"/>
        </w:rPr>
        <w:t>Administration Comment</w:t>
      </w:r>
    </w:p>
    <w:p w14:paraId="36C61266" w14:textId="77777777" w:rsidR="00512A58" w:rsidRPr="0037082A" w:rsidRDefault="00512A58" w:rsidP="00DC5459">
      <w:pPr>
        <w:ind w:left="-284" w:right="-238"/>
        <w:jc w:val="both"/>
        <w:rPr>
          <w:rFonts w:ascii="Arial" w:hAnsi="Arial" w:cs="Arial"/>
        </w:rPr>
      </w:pPr>
    </w:p>
    <w:p w14:paraId="618B4747" w14:textId="77777777" w:rsidR="00512A58" w:rsidRPr="00512A58" w:rsidRDefault="00512A58" w:rsidP="00DC5459">
      <w:pPr>
        <w:ind w:left="-284" w:right="-238"/>
        <w:jc w:val="both"/>
        <w:rPr>
          <w:rFonts w:ascii="Arial" w:hAnsi="Arial" w:cs="Arial"/>
        </w:rPr>
      </w:pPr>
      <w:r w:rsidRPr="00512A58">
        <w:rPr>
          <w:rFonts w:ascii="Arial" w:hAnsi="Arial" w:cs="Arial"/>
        </w:rPr>
        <w:t xml:space="preserve">The increased level of service will be included in the budget for the Library moving forward and the landscaping, window cleaning and tidy up will commence as soon as possible.   </w:t>
      </w:r>
    </w:p>
    <w:p w14:paraId="373A6495" w14:textId="77777777" w:rsidR="00512A58" w:rsidRPr="00512A58" w:rsidRDefault="00512A58" w:rsidP="00DC5459">
      <w:pPr>
        <w:ind w:left="-284" w:right="-238"/>
        <w:jc w:val="both"/>
        <w:rPr>
          <w:rFonts w:ascii="Arial" w:hAnsi="Arial" w:cs="Arial"/>
        </w:rPr>
      </w:pPr>
    </w:p>
    <w:p w14:paraId="1965E506" w14:textId="56317049" w:rsidR="0037082A" w:rsidRPr="0037082A" w:rsidRDefault="00512A58" w:rsidP="00DC5459">
      <w:pPr>
        <w:ind w:left="-284" w:right="-238"/>
        <w:jc w:val="both"/>
        <w:rPr>
          <w:rFonts w:ascii="Arial" w:hAnsi="Arial" w:cs="Arial"/>
        </w:rPr>
      </w:pPr>
      <w:r w:rsidRPr="00512A58">
        <w:rPr>
          <w:rFonts w:ascii="Arial" w:hAnsi="Arial" w:cs="Arial"/>
        </w:rPr>
        <w:t>Building Maintenance will install a light to illuminate the Library sign.</w:t>
      </w:r>
    </w:p>
    <w:p w14:paraId="7B2611F5" w14:textId="77777777" w:rsidR="0037082A" w:rsidRPr="0037082A" w:rsidRDefault="0037082A" w:rsidP="0037082A">
      <w:pPr>
        <w:ind w:left="-284"/>
        <w:rPr>
          <w:rFonts w:ascii="Arial" w:hAnsi="Arial" w:cs="Arial"/>
        </w:rPr>
      </w:pPr>
    </w:p>
    <w:p w14:paraId="180AB962" w14:textId="77777777" w:rsidR="0091790F" w:rsidRPr="0037082A" w:rsidRDefault="0091790F" w:rsidP="0037082A">
      <w:pPr>
        <w:ind w:left="-284"/>
        <w:rPr>
          <w:rFonts w:ascii="Arial" w:hAnsi="Arial" w:cs="Arial"/>
        </w:rPr>
      </w:pPr>
    </w:p>
    <w:p w14:paraId="655A0793" w14:textId="77777777" w:rsidR="00B427C3" w:rsidRDefault="00B427C3">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3F8FBC5E" w14:textId="4D0F7721" w:rsidR="0091790F" w:rsidRDefault="0091790F" w:rsidP="0091790F">
      <w:pPr>
        <w:pStyle w:val="Heading1"/>
        <w:numPr>
          <w:ilvl w:val="1"/>
          <w:numId w:val="1"/>
        </w:numPr>
        <w:tabs>
          <w:tab w:val="clear" w:pos="720"/>
          <w:tab w:val="num" w:pos="-284"/>
        </w:tabs>
        <w:spacing w:before="0" w:after="0"/>
        <w:ind w:left="-284" w:right="187" w:hanging="850"/>
        <w:rPr>
          <w:rFonts w:ascii="Arial" w:hAnsi="Arial" w:cs="Arial"/>
          <w:caps w:val="0"/>
          <w:color w:val="244061" w:themeColor="accent1" w:themeShade="80"/>
          <w:szCs w:val="24"/>
          <w:u w:val="none"/>
        </w:rPr>
      </w:pPr>
      <w:bookmarkStart w:id="44" w:name="_Toc101463469"/>
      <w:r>
        <w:rPr>
          <w:rFonts w:ascii="Arial" w:hAnsi="Arial" w:cs="Arial"/>
          <w:caps w:val="0"/>
          <w:color w:val="244061" w:themeColor="accent1" w:themeShade="80"/>
          <w:u w:val="none"/>
        </w:rPr>
        <w:t>Mayor Argyle</w:t>
      </w:r>
      <w:r w:rsidRPr="00911132">
        <w:rPr>
          <w:rFonts w:ascii="Arial" w:hAnsi="Arial" w:cs="Arial"/>
          <w:caps w:val="0"/>
          <w:color w:val="244061" w:themeColor="accent1" w:themeShade="80"/>
          <w:u w:val="none"/>
        </w:rPr>
        <w:t xml:space="preserve"> – </w:t>
      </w:r>
      <w:r w:rsidR="00727E1D">
        <w:rPr>
          <w:rFonts w:ascii="Arial" w:hAnsi="Arial" w:cs="Arial"/>
          <w:caps w:val="0"/>
          <w:color w:val="244061" w:themeColor="accent1" w:themeShade="80"/>
          <w:szCs w:val="24"/>
          <w:u w:val="none"/>
        </w:rPr>
        <w:t>Nedlands Nature Wal</w:t>
      </w:r>
      <w:r w:rsidR="008A058C">
        <w:rPr>
          <w:rFonts w:ascii="Arial" w:hAnsi="Arial" w:cs="Arial"/>
          <w:caps w:val="0"/>
          <w:color w:val="244061" w:themeColor="accent1" w:themeShade="80"/>
          <w:szCs w:val="24"/>
          <w:u w:val="none"/>
        </w:rPr>
        <w:t>k</w:t>
      </w:r>
      <w:bookmarkEnd w:id="44"/>
    </w:p>
    <w:p w14:paraId="464A1E27" w14:textId="2473A6EB" w:rsidR="008A058C" w:rsidRDefault="008A058C" w:rsidP="008A058C"/>
    <w:p w14:paraId="32CFFF79" w14:textId="77777777" w:rsidR="008A058C" w:rsidRDefault="008A058C" w:rsidP="00A2370B">
      <w:pPr>
        <w:ind w:left="-284" w:right="-238"/>
        <w:jc w:val="both"/>
        <w:rPr>
          <w:rFonts w:ascii="Arial" w:hAnsi="Arial" w:cs="Arial"/>
        </w:rPr>
      </w:pPr>
      <w:r>
        <w:rPr>
          <w:rFonts w:ascii="Arial" w:hAnsi="Arial" w:cs="Arial"/>
        </w:rPr>
        <w:t>On the 14 April 2022 Mayor Argyle gave notice of her intention to move the following motion at this meeting.</w:t>
      </w:r>
    </w:p>
    <w:p w14:paraId="03D75CAB" w14:textId="708886D1" w:rsidR="008A058C" w:rsidRDefault="008A058C" w:rsidP="00A2370B">
      <w:pPr>
        <w:ind w:left="-284" w:right="-238"/>
        <w:jc w:val="both"/>
      </w:pPr>
    </w:p>
    <w:p w14:paraId="49A8132A" w14:textId="3CC09170" w:rsidR="008A058C" w:rsidRPr="00A50F78" w:rsidRDefault="008A058C" w:rsidP="00A2370B">
      <w:pPr>
        <w:pStyle w:val="xmsonormal"/>
        <w:ind w:left="-284" w:right="-238"/>
        <w:jc w:val="both"/>
        <w:rPr>
          <w:rFonts w:ascii="Arial" w:hAnsi="Arial" w:cs="Arial"/>
          <w:b/>
          <w:bCs/>
          <w:color w:val="244061" w:themeColor="accent1" w:themeShade="80"/>
          <w:sz w:val="24"/>
          <w:szCs w:val="24"/>
        </w:rPr>
      </w:pPr>
      <w:r w:rsidRPr="00A50F78">
        <w:rPr>
          <w:rFonts w:ascii="Arial" w:hAnsi="Arial" w:cs="Arial"/>
          <w:b/>
          <w:bCs/>
          <w:color w:val="244061" w:themeColor="accent1" w:themeShade="80"/>
          <w:sz w:val="24"/>
          <w:szCs w:val="24"/>
        </w:rPr>
        <w:t>Council:</w:t>
      </w:r>
    </w:p>
    <w:p w14:paraId="42984317" w14:textId="77777777" w:rsidR="00A50F78" w:rsidRPr="00A50F78" w:rsidRDefault="00A50F78" w:rsidP="00A2370B">
      <w:pPr>
        <w:pStyle w:val="xmsonormal"/>
        <w:ind w:left="-284" w:right="-238"/>
        <w:jc w:val="both"/>
        <w:rPr>
          <w:rFonts w:ascii="Arial" w:hAnsi="Arial" w:cs="Arial"/>
          <w:b/>
          <w:bCs/>
          <w:color w:val="244061" w:themeColor="accent1" w:themeShade="80"/>
          <w:sz w:val="24"/>
          <w:szCs w:val="24"/>
        </w:rPr>
      </w:pPr>
    </w:p>
    <w:p w14:paraId="4FF40461" w14:textId="0AA02538" w:rsidR="008A058C" w:rsidRPr="00A50F78" w:rsidRDefault="008A058C" w:rsidP="00A2370B">
      <w:pPr>
        <w:pStyle w:val="xmsolistparagraph"/>
        <w:numPr>
          <w:ilvl w:val="0"/>
          <w:numId w:val="66"/>
        </w:numPr>
        <w:ind w:left="284" w:right="-238" w:hanging="568"/>
        <w:jc w:val="both"/>
        <w:rPr>
          <w:rFonts w:ascii="Arial" w:eastAsia="Times New Roman" w:hAnsi="Arial" w:cs="Arial"/>
          <w:b/>
          <w:bCs/>
          <w:color w:val="244061" w:themeColor="accent1" w:themeShade="80"/>
          <w:sz w:val="24"/>
          <w:szCs w:val="24"/>
        </w:rPr>
      </w:pPr>
      <w:r w:rsidRPr="00A50F78">
        <w:rPr>
          <w:rFonts w:ascii="Arial" w:eastAsia="Times New Roman" w:hAnsi="Arial" w:cs="Arial"/>
          <w:b/>
          <w:bCs/>
          <w:color w:val="244061" w:themeColor="accent1" w:themeShade="80"/>
          <w:sz w:val="24"/>
          <w:szCs w:val="24"/>
        </w:rPr>
        <w:t>endorses a move towards a Nedlands Nature Walk, similar to the Park Connector Network in Singapore</w:t>
      </w:r>
      <w:r w:rsidR="00A50F78" w:rsidRPr="00A50F78">
        <w:rPr>
          <w:rFonts w:ascii="Arial" w:eastAsia="Times New Roman" w:hAnsi="Arial" w:cs="Arial"/>
          <w:b/>
          <w:bCs/>
          <w:color w:val="244061" w:themeColor="accent1" w:themeShade="80"/>
          <w:sz w:val="24"/>
          <w:szCs w:val="24"/>
        </w:rPr>
        <w:t>; and</w:t>
      </w:r>
    </w:p>
    <w:p w14:paraId="5F58DA13" w14:textId="77777777" w:rsidR="008A058C" w:rsidRPr="00A50F78" w:rsidRDefault="008A058C" w:rsidP="00A2370B">
      <w:pPr>
        <w:pStyle w:val="xmsolistparagraph"/>
        <w:ind w:left="284" w:right="-238" w:hanging="568"/>
        <w:jc w:val="both"/>
        <w:rPr>
          <w:rFonts w:ascii="Arial" w:hAnsi="Arial" w:cs="Arial"/>
          <w:b/>
          <w:bCs/>
          <w:color w:val="244061" w:themeColor="accent1" w:themeShade="80"/>
          <w:sz w:val="24"/>
          <w:szCs w:val="24"/>
        </w:rPr>
      </w:pPr>
      <w:r w:rsidRPr="00A50F78">
        <w:rPr>
          <w:rFonts w:ascii="Arial" w:hAnsi="Arial" w:cs="Arial"/>
          <w:b/>
          <w:bCs/>
          <w:color w:val="244061" w:themeColor="accent1" w:themeShade="80"/>
          <w:sz w:val="24"/>
          <w:szCs w:val="24"/>
        </w:rPr>
        <w:t> </w:t>
      </w:r>
    </w:p>
    <w:p w14:paraId="6EB2E6C3" w14:textId="2C73D630" w:rsidR="008A058C" w:rsidRPr="00A50F78" w:rsidRDefault="008A058C" w:rsidP="00A2370B">
      <w:pPr>
        <w:pStyle w:val="xmsolistparagraph"/>
        <w:numPr>
          <w:ilvl w:val="0"/>
          <w:numId w:val="67"/>
        </w:numPr>
        <w:ind w:left="284" w:right="-238" w:hanging="568"/>
        <w:jc w:val="both"/>
        <w:rPr>
          <w:rFonts w:ascii="Arial" w:eastAsia="Times New Roman" w:hAnsi="Arial" w:cs="Arial"/>
          <w:b/>
          <w:bCs/>
          <w:color w:val="244061" w:themeColor="accent1" w:themeShade="80"/>
          <w:sz w:val="24"/>
          <w:szCs w:val="24"/>
        </w:rPr>
      </w:pPr>
      <w:r w:rsidRPr="00A50F78">
        <w:rPr>
          <w:rFonts w:ascii="Arial" w:eastAsia="Times New Roman" w:hAnsi="Arial" w:cs="Arial"/>
          <w:b/>
          <w:bCs/>
          <w:color w:val="244061" w:themeColor="accent1" w:themeShade="80"/>
          <w:sz w:val="24"/>
          <w:szCs w:val="24"/>
        </w:rPr>
        <w:t>requests the Chief Executive Officer list the following tree plantings for consideration in the draft 2022/23 annual budget:</w:t>
      </w:r>
    </w:p>
    <w:p w14:paraId="72ECBFD5" w14:textId="77777777" w:rsidR="00A50F78" w:rsidRPr="00A50F78" w:rsidRDefault="00A50F78" w:rsidP="00A2370B">
      <w:pPr>
        <w:pStyle w:val="xmsolistparagraph"/>
        <w:ind w:left="284" w:right="-238"/>
        <w:jc w:val="both"/>
        <w:rPr>
          <w:rFonts w:ascii="Arial" w:eastAsia="Times New Roman" w:hAnsi="Arial" w:cs="Arial"/>
          <w:b/>
          <w:bCs/>
          <w:color w:val="244061" w:themeColor="accent1" w:themeShade="80"/>
          <w:sz w:val="24"/>
          <w:szCs w:val="24"/>
        </w:rPr>
      </w:pPr>
    </w:p>
    <w:p w14:paraId="604BBB34" w14:textId="3BB8CAA3" w:rsidR="008A058C" w:rsidRPr="00A50F78" w:rsidRDefault="008A058C" w:rsidP="00A2370B">
      <w:pPr>
        <w:pStyle w:val="xmsolistparagraph"/>
        <w:numPr>
          <w:ilvl w:val="1"/>
          <w:numId w:val="67"/>
        </w:numPr>
        <w:ind w:left="851" w:right="-238" w:hanging="568"/>
        <w:jc w:val="both"/>
        <w:rPr>
          <w:rFonts w:ascii="Arial" w:eastAsia="Times New Roman" w:hAnsi="Arial" w:cs="Arial"/>
          <w:b/>
          <w:bCs/>
          <w:color w:val="244061" w:themeColor="accent1" w:themeShade="80"/>
          <w:sz w:val="24"/>
          <w:szCs w:val="24"/>
        </w:rPr>
      </w:pPr>
      <w:r w:rsidRPr="00A50F78">
        <w:rPr>
          <w:rFonts w:ascii="Arial" w:eastAsia="Times New Roman" w:hAnsi="Arial" w:cs="Arial"/>
          <w:b/>
          <w:bCs/>
          <w:color w:val="244061" w:themeColor="accent1" w:themeShade="80"/>
          <w:sz w:val="24"/>
          <w:szCs w:val="24"/>
        </w:rPr>
        <w:t>At Mason’s Gardens, a collection of trees to replace the fallen</w:t>
      </w:r>
      <w:r w:rsidR="00A50F78" w:rsidRPr="00A50F78">
        <w:rPr>
          <w:rFonts w:ascii="Arial" w:eastAsia="Times New Roman" w:hAnsi="Arial" w:cs="Arial"/>
          <w:b/>
          <w:bCs/>
          <w:color w:val="244061" w:themeColor="accent1" w:themeShade="80"/>
          <w:sz w:val="24"/>
          <w:szCs w:val="24"/>
        </w:rPr>
        <w:t>;</w:t>
      </w:r>
    </w:p>
    <w:p w14:paraId="5459972D" w14:textId="03CEA452" w:rsidR="008A058C" w:rsidRPr="00A50F78" w:rsidRDefault="008A058C" w:rsidP="00A2370B">
      <w:pPr>
        <w:pStyle w:val="xmsolistparagraph"/>
        <w:numPr>
          <w:ilvl w:val="1"/>
          <w:numId w:val="67"/>
        </w:numPr>
        <w:ind w:left="851" w:right="-238" w:hanging="568"/>
        <w:jc w:val="both"/>
        <w:rPr>
          <w:rFonts w:ascii="Arial" w:eastAsia="Times New Roman" w:hAnsi="Arial" w:cs="Arial"/>
          <w:b/>
          <w:bCs/>
          <w:color w:val="244061" w:themeColor="accent1" w:themeShade="80"/>
          <w:sz w:val="24"/>
          <w:szCs w:val="24"/>
        </w:rPr>
      </w:pPr>
      <w:r w:rsidRPr="00A50F78">
        <w:rPr>
          <w:rFonts w:ascii="Arial" w:eastAsia="Times New Roman" w:hAnsi="Arial" w:cs="Arial"/>
          <w:b/>
          <w:bCs/>
          <w:color w:val="244061" w:themeColor="accent1" w:themeShade="80"/>
          <w:sz w:val="24"/>
          <w:szCs w:val="24"/>
        </w:rPr>
        <w:t>One tree at the City of Nedlands Library, to mark the importance of life-long learning and education</w:t>
      </w:r>
      <w:r w:rsidR="00A50F78" w:rsidRPr="00A50F78">
        <w:rPr>
          <w:rFonts w:ascii="Arial" w:eastAsia="Times New Roman" w:hAnsi="Arial" w:cs="Arial"/>
          <w:b/>
          <w:bCs/>
          <w:color w:val="244061" w:themeColor="accent1" w:themeShade="80"/>
          <w:sz w:val="24"/>
          <w:szCs w:val="24"/>
        </w:rPr>
        <w:t>; and</w:t>
      </w:r>
    </w:p>
    <w:p w14:paraId="0C0978A9" w14:textId="77777777" w:rsidR="008A058C" w:rsidRPr="00A50F78" w:rsidRDefault="008A058C" w:rsidP="00A2370B">
      <w:pPr>
        <w:pStyle w:val="xmsolistparagraph"/>
        <w:numPr>
          <w:ilvl w:val="1"/>
          <w:numId w:val="67"/>
        </w:numPr>
        <w:ind w:left="851" w:right="-238" w:hanging="568"/>
        <w:jc w:val="both"/>
        <w:rPr>
          <w:rFonts w:ascii="Arial" w:eastAsia="Times New Roman" w:hAnsi="Arial" w:cs="Arial"/>
          <w:b/>
          <w:bCs/>
          <w:color w:val="244061" w:themeColor="accent1" w:themeShade="80"/>
          <w:sz w:val="24"/>
          <w:szCs w:val="24"/>
        </w:rPr>
      </w:pPr>
      <w:r w:rsidRPr="00A50F78">
        <w:rPr>
          <w:rFonts w:ascii="Arial" w:eastAsia="Times New Roman" w:hAnsi="Arial" w:cs="Arial"/>
          <w:b/>
          <w:bCs/>
          <w:color w:val="244061" w:themeColor="accent1" w:themeShade="80"/>
          <w:sz w:val="24"/>
          <w:szCs w:val="24"/>
        </w:rPr>
        <w:t xml:space="preserve">One tree at Tawarri, to mark the retention of an A class Reserve for the community. </w:t>
      </w:r>
    </w:p>
    <w:p w14:paraId="6266A0AB" w14:textId="5FE2D167" w:rsidR="008A058C" w:rsidRDefault="008A058C" w:rsidP="00A2370B">
      <w:pPr>
        <w:pStyle w:val="xmsonormal"/>
        <w:ind w:left="-284" w:right="-238"/>
        <w:jc w:val="both"/>
        <w:rPr>
          <w:rFonts w:ascii="Arial" w:hAnsi="Arial" w:cs="Arial"/>
          <w:sz w:val="24"/>
          <w:szCs w:val="24"/>
        </w:rPr>
      </w:pPr>
      <w:r w:rsidRPr="00A50F78">
        <w:rPr>
          <w:rFonts w:ascii="Arial" w:hAnsi="Arial" w:cs="Arial"/>
          <w:sz w:val="24"/>
          <w:szCs w:val="24"/>
        </w:rPr>
        <w:t> </w:t>
      </w:r>
    </w:p>
    <w:p w14:paraId="1B883596" w14:textId="77777777" w:rsidR="00A50F78" w:rsidRPr="00A50F78" w:rsidRDefault="00A50F78" w:rsidP="00A50F78">
      <w:pPr>
        <w:pStyle w:val="xmsonormal"/>
        <w:ind w:left="-284" w:right="-238"/>
        <w:jc w:val="both"/>
        <w:rPr>
          <w:rFonts w:ascii="Arial" w:hAnsi="Arial" w:cs="Arial"/>
          <w:sz w:val="24"/>
          <w:szCs w:val="24"/>
        </w:rPr>
      </w:pPr>
    </w:p>
    <w:p w14:paraId="162E9F95" w14:textId="534FE2BE" w:rsidR="008A058C" w:rsidRDefault="00A50F78" w:rsidP="00A50F78">
      <w:pPr>
        <w:pStyle w:val="xmsonormal"/>
        <w:ind w:left="-284" w:right="-238"/>
        <w:jc w:val="both"/>
        <w:rPr>
          <w:rFonts w:ascii="Arial" w:hAnsi="Arial" w:cs="Arial"/>
          <w:sz w:val="24"/>
          <w:szCs w:val="24"/>
        </w:rPr>
      </w:pPr>
      <w:r>
        <w:rPr>
          <w:rFonts w:ascii="Arial" w:hAnsi="Arial" w:cs="Arial"/>
          <w:sz w:val="24"/>
          <w:szCs w:val="24"/>
        </w:rPr>
        <w:t>Justification</w:t>
      </w:r>
    </w:p>
    <w:p w14:paraId="3ABA70AF" w14:textId="77777777" w:rsidR="00A50F78" w:rsidRPr="00A50F78" w:rsidRDefault="00A50F78" w:rsidP="00A50F78">
      <w:pPr>
        <w:pStyle w:val="xmsonormal"/>
        <w:ind w:left="-284" w:right="-238"/>
        <w:jc w:val="both"/>
        <w:rPr>
          <w:rFonts w:ascii="Arial" w:hAnsi="Arial" w:cs="Arial"/>
          <w:sz w:val="24"/>
          <w:szCs w:val="24"/>
        </w:rPr>
      </w:pPr>
    </w:p>
    <w:p w14:paraId="15ACDA58" w14:textId="6FB3838B" w:rsidR="008A058C" w:rsidRPr="00A50F78" w:rsidRDefault="008A058C" w:rsidP="00A50F78">
      <w:pPr>
        <w:pStyle w:val="xmsonormal"/>
        <w:ind w:left="-284" w:right="-238"/>
        <w:jc w:val="both"/>
        <w:rPr>
          <w:rFonts w:ascii="Arial" w:hAnsi="Arial" w:cs="Arial"/>
          <w:sz w:val="24"/>
          <w:szCs w:val="24"/>
        </w:rPr>
      </w:pPr>
      <w:r w:rsidRPr="00A50F78">
        <w:rPr>
          <w:rFonts w:ascii="Arial" w:hAnsi="Arial" w:cs="Arial"/>
          <w:sz w:val="24"/>
          <w:szCs w:val="24"/>
        </w:rPr>
        <w:t xml:space="preserve">The proposed Nedlands Nature Walk, similar to the Park Connector Network in Singapore will begin with three sites with a suitable guide map.  For the winter the suggestion is for three plantings, to mark the Queens’ Diamond Jubilee.  These are suggested to be at Mason’s Gardens, a collection of trees to replace the fallen trees, one tree at the City of Nedlands Library, to mark the importance of </w:t>
      </w:r>
      <w:r w:rsidR="00B427C3" w:rsidRPr="00A50F78">
        <w:rPr>
          <w:rFonts w:ascii="Arial" w:hAnsi="Arial" w:cs="Arial"/>
          <w:sz w:val="24"/>
          <w:szCs w:val="24"/>
        </w:rPr>
        <w:t>lifelong</w:t>
      </w:r>
      <w:r w:rsidRPr="00A50F78">
        <w:rPr>
          <w:rFonts w:ascii="Arial" w:hAnsi="Arial" w:cs="Arial"/>
          <w:sz w:val="24"/>
          <w:szCs w:val="24"/>
        </w:rPr>
        <w:t xml:space="preserve"> learning and education and one tree at Tawarri, to mark the retention of an A class Reserve for the community. </w:t>
      </w:r>
    </w:p>
    <w:p w14:paraId="234112D3" w14:textId="77777777" w:rsidR="008A058C" w:rsidRPr="00A50F78" w:rsidRDefault="008A058C" w:rsidP="00A50F78">
      <w:pPr>
        <w:pStyle w:val="xmsonormal"/>
        <w:ind w:left="-284" w:right="-238"/>
        <w:jc w:val="both"/>
        <w:rPr>
          <w:rFonts w:ascii="Arial" w:hAnsi="Arial" w:cs="Arial"/>
          <w:sz w:val="24"/>
          <w:szCs w:val="24"/>
        </w:rPr>
      </w:pPr>
      <w:r w:rsidRPr="00A50F78">
        <w:rPr>
          <w:rFonts w:ascii="Arial" w:hAnsi="Arial" w:cs="Arial"/>
          <w:sz w:val="24"/>
          <w:szCs w:val="24"/>
        </w:rPr>
        <w:t> </w:t>
      </w:r>
    </w:p>
    <w:p w14:paraId="127BEC9E" w14:textId="23DE4BC3" w:rsidR="008A058C" w:rsidRPr="00A50F78" w:rsidRDefault="008A058C" w:rsidP="00A50F78">
      <w:pPr>
        <w:pStyle w:val="xmsonormal"/>
        <w:ind w:left="-284" w:right="-238"/>
        <w:jc w:val="both"/>
        <w:rPr>
          <w:rFonts w:ascii="Arial" w:hAnsi="Arial" w:cs="Arial"/>
          <w:sz w:val="24"/>
          <w:szCs w:val="24"/>
        </w:rPr>
      </w:pPr>
      <w:r w:rsidRPr="00A50F78">
        <w:rPr>
          <w:rFonts w:ascii="Arial" w:hAnsi="Arial" w:cs="Arial"/>
          <w:sz w:val="24"/>
          <w:szCs w:val="24"/>
        </w:rPr>
        <w:t>The City’s Ceremonial Shovel will be</w:t>
      </w:r>
      <w:r w:rsidR="00B427C3">
        <w:rPr>
          <w:rFonts w:ascii="Arial" w:hAnsi="Arial" w:cs="Arial"/>
          <w:sz w:val="24"/>
          <w:szCs w:val="24"/>
        </w:rPr>
        <w:t xml:space="preserve"> used of </w:t>
      </w:r>
      <w:r w:rsidRPr="00A50F78">
        <w:rPr>
          <w:rFonts w:ascii="Arial" w:hAnsi="Arial" w:cs="Arial"/>
          <w:sz w:val="24"/>
          <w:szCs w:val="24"/>
        </w:rPr>
        <w:t xml:space="preserve">which is on display at the City of Nedlands Library.  It is noted that more than a million trees have now been planted in England to mark the Queens Diamond Jubilee.  It is fitting the City of Nedlands support this initiative, offering more play and amenity for the citizens of Nedlands, and involving our community in this international initiative. </w:t>
      </w:r>
    </w:p>
    <w:p w14:paraId="40A8F32A" w14:textId="54CA4E7A" w:rsidR="008A058C" w:rsidRDefault="008A058C" w:rsidP="00A50F78">
      <w:pPr>
        <w:ind w:left="-284" w:right="-238"/>
        <w:jc w:val="both"/>
        <w:rPr>
          <w:rFonts w:ascii="Arial" w:hAnsi="Arial" w:cs="Arial"/>
          <w:szCs w:val="24"/>
        </w:rPr>
      </w:pPr>
    </w:p>
    <w:p w14:paraId="70317635" w14:textId="77777777" w:rsidR="00B427C3" w:rsidRPr="00A50F78" w:rsidRDefault="00B427C3" w:rsidP="00A50F78">
      <w:pPr>
        <w:ind w:left="-284" w:right="-238"/>
        <w:jc w:val="both"/>
        <w:rPr>
          <w:rFonts w:ascii="Arial" w:hAnsi="Arial" w:cs="Arial"/>
          <w:szCs w:val="24"/>
        </w:rPr>
      </w:pPr>
    </w:p>
    <w:p w14:paraId="7562481B" w14:textId="4BAEF041" w:rsidR="00A50F78" w:rsidRPr="00A50F78" w:rsidRDefault="00A50F78" w:rsidP="00A50F78">
      <w:pPr>
        <w:ind w:left="-284" w:right="-238"/>
        <w:jc w:val="both"/>
        <w:rPr>
          <w:rFonts w:ascii="Arial" w:hAnsi="Arial" w:cs="Arial"/>
          <w:szCs w:val="24"/>
        </w:rPr>
      </w:pPr>
      <w:r w:rsidRPr="00A50F78">
        <w:rPr>
          <w:rFonts w:ascii="Arial" w:hAnsi="Arial" w:cs="Arial"/>
          <w:szCs w:val="24"/>
        </w:rPr>
        <w:t>Administration Comment</w:t>
      </w:r>
    </w:p>
    <w:p w14:paraId="1143D278" w14:textId="71EE0BCD" w:rsidR="00A50F78" w:rsidRPr="00A50F78" w:rsidRDefault="00A50F78" w:rsidP="00A50F78">
      <w:pPr>
        <w:ind w:left="-284" w:right="-238"/>
        <w:jc w:val="both"/>
        <w:rPr>
          <w:rFonts w:ascii="Arial" w:hAnsi="Arial" w:cs="Arial"/>
          <w:szCs w:val="24"/>
        </w:rPr>
      </w:pPr>
    </w:p>
    <w:p w14:paraId="544798E1" w14:textId="5AA108A8" w:rsidR="00A50F78" w:rsidRDefault="00A50F78" w:rsidP="00A50F78">
      <w:pPr>
        <w:ind w:left="-284" w:right="-238"/>
        <w:jc w:val="both"/>
      </w:pPr>
      <w:r w:rsidRPr="00A50F78">
        <w:rPr>
          <w:rFonts w:ascii="Arial" w:hAnsi="Arial" w:cs="Arial"/>
          <w:szCs w:val="24"/>
        </w:rPr>
        <w:t>Administration will include the three areas listed in the Notice of Motion in the 2022/23 Tree Planting Program.</w:t>
      </w:r>
      <w:r>
        <w:rPr>
          <w:rFonts w:ascii="Arial" w:hAnsi="Arial" w:cs="Arial"/>
          <w:szCs w:val="24"/>
        </w:rPr>
        <w:t> </w:t>
      </w:r>
    </w:p>
    <w:p w14:paraId="4D291BFD" w14:textId="3D23A0D6" w:rsidR="008A058C" w:rsidRDefault="008A058C" w:rsidP="008A058C">
      <w:pPr>
        <w:ind w:left="-284"/>
      </w:pPr>
    </w:p>
    <w:p w14:paraId="1ADE091C" w14:textId="77777777" w:rsidR="008A058C" w:rsidRPr="008A058C" w:rsidRDefault="008A058C" w:rsidP="008A058C">
      <w:pPr>
        <w:ind w:left="-284"/>
      </w:pPr>
    </w:p>
    <w:p w14:paraId="0D48DE95" w14:textId="77777777" w:rsidR="0091790F" w:rsidRDefault="0091790F" w:rsidP="008A058C">
      <w:pPr>
        <w:ind w:left="-284"/>
      </w:pPr>
    </w:p>
    <w:p w14:paraId="62DB3B47" w14:textId="62A4DED6" w:rsidR="0091790F" w:rsidRDefault="0091790F">
      <w:pPr>
        <w:rPr>
          <w:rFonts w:ascii="Arial" w:hAnsi="Arial" w:cs="Arial"/>
          <w:b/>
          <w:color w:val="17365D" w:themeColor="text2" w:themeShade="BF"/>
          <w:kern w:val="28"/>
          <w:sz w:val="28"/>
          <w:szCs w:val="28"/>
        </w:rPr>
      </w:pPr>
      <w:r>
        <w:rPr>
          <w:rFonts w:ascii="Arial" w:hAnsi="Arial" w:cs="Arial"/>
          <w:caps/>
          <w:color w:val="244061" w:themeColor="accent1" w:themeShade="80"/>
        </w:rPr>
        <w:br w:type="page"/>
      </w:r>
    </w:p>
    <w:p w14:paraId="668495A5" w14:textId="0CA9A2E7" w:rsidR="00F50013" w:rsidRPr="009346C2" w:rsidRDefault="00F5001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45" w:name="_Toc101463470"/>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45"/>
    </w:p>
    <w:p w14:paraId="7E01D6D7" w14:textId="279BF8B5" w:rsidR="005949FF" w:rsidRDefault="005949FF" w:rsidP="00BC112D">
      <w:pPr>
        <w:ind w:right="187"/>
      </w:pPr>
    </w:p>
    <w:p w14:paraId="25A1024F" w14:textId="338893BB" w:rsidR="005949FF" w:rsidRDefault="009F29DF" w:rsidP="007359DB">
      <w:pPr>
        <w:pStyle w:val="CouncilHeading"/>
      </w:pPr>
      <w:r>
        <w:t>Urgent Business approved by the Presiding Member or By Decision will be dealt with at this point.</w:t>
      </w:r>
    </w:p>
    <w:p w14:paraId="19982A27" w14:textId="145E49A4" w:rsidR="00600B8C" w:rsidRDefault="00600B8C" w:rsidP="007359DB">
      <w:pPr>
        <w:pStyle w:val="CouncilHeading"/>
      </w:pPr>
    </w:p>
    <w:p w14:paraId="003BCCA8" w14:textId="05DB8A14" w:rsidR="004E60E9" w:rsidRPr="00E46C17" w:rsidRDefault="00F24F65" w:rsidP="004E60E9">
      <w:pPr>
        <w:pStyle w:val="Heading1"/>
        <w:numPr>
          <w:ilvl w:val="1"/>
          <w:numId w:val="1"/>
        </w:numPr>
        <w:tabs>
          <w:tab w:val="clear" w:pos="720"/>
          <w:tab w:val="num" w:pos="-284"/>
        </w:tabs>
        <w:spacing w:before="0" w:after="0"/>
        <w:ind w:left="-284" w:right="187" w:hanging="850"/>
        <w:rPr>
          <w:rFonts w:ascii="Arial" w:hAnsi="Arial" w:cs="Arial"/>
          <w:caps w:val="0"/>
          <w:color w:val="244061" w:themeColor="accent1" w:themeShade="80"/>
          <w:szCs w:val="28"/>
          <w:u w:val="none"/>
        </w:rPr>
      </w:pPr>
      <w:bookmarkStart w:id="46" w:name="_Toc101463471"/>
      <w:r w:rsidRPr="00E46C17">
        <w:rPr>
          <w:rFonts w:ascii="Arial" w:hAnsi="Arial" w:cs="Arial"/>
          <w:caps w:val="0"/>
          <w:color w:val="244061" w:themeColor="accent1" w:themeShade="80"/>
          <w:szCs w:val="28"/>
          <w:u w:val="none"/>
        </w:rPr>
        <w:t xml:space="preserve">TS08.04.22 </w:t>
      </w:r>
      <w:r w:rsidR="004E60E9" w:rsidRPr="00E46C17">
        <w:rPr>
          <w:rFonts w:ascii="Arial" w:hAnsi="Arial" w:cs="Arial"/>
          <w:caps w:val="0"/>
          <w:color w:val="244061" w:themeColor="accent1" w:themeShade="80"/>
          <w:szCs w:val="28"/>
          <w:u w:val="none"/>
        </w:rPr>
        <w:t>RFT</w:t>
      </w:r>
      <w:r w:rsidR="00E46C17" w:rsidRPr="00E46C17">
        <w:rPr>
          <w:rFonts w:ascii="Arial" w:hAnsi="Arial" w:cs="Arial"/>
          <w:caps w:val="0"/>
          <w:color w:val="244061" w:themeColor="accent1" w:themeShade="80"/>
          <w:szCs w:val="28"/>
          <w:u w:val="none"/>
        </w:rPr>
        <w:t xml:space="preserve">2021-22.04 </w:t>
      </w:r>
      <w:r w:rsidR="004E60E9" w:rsidRPr="00E46C17">
        <w:rPr>
          <w:rFonts w:ascii="Arial" w:hAnsi="Arial" w:cs="Arial"/>
          <w:caps w:val="0"/>
          <w:color w:val="244061" w:themeColor="accent1" w:themeShade="80"/>
          <w:szCs w:val="28"/>
          <w:u w:val="none"/>
        </w:rPr>
        <w:t>Civil Rehabilitation of Waratah Avenue, Dalkeith</w:t>
      </w:r>
      <w:bookmarkEnd w:id="46"/>
    </w:p>
    <w:p w14:paraId="192A228C" w14:textId="77777777" w:rsidR="004E60E9" w:rsidRPr="004E60E9" w:rsidRDefault="004E60E9" w:rsidP="004E60E9"/>
    <w:tbl>
      <w:tblPr>
        <w:tblStyle w:val="TableGrid2"/>
        <w:tblW w:w="9640" w:type="dxa"/>
        <w:tblInd w:w="-289" w:type="dxa"/>
        <w:tblLook w:val="04A0" w:firstRow="1" w:lastRow="0" w:firstColumn="1" w:lastColumn="0" w:noHBand="0" w:noVBand="1"/>
      </w:tblPr>
      <w:tblGrid>
        <w:gridCol w:w="2349"/>
        <w:gridCol w:w="7291"/>
      </w:tblGrid>
      <w:tr w:rsidR="00E30915" w:rsidRPr="00E30915" w14:paraId="62876396" w14:textId="77777777" w:rsidTr="006B098D">
        <w:tc>
          <w:tcPr>
            <w:tcW w:w="2349" w:type="dxa"/>
          </w:tcPr>
          <w:p w14:paraId="6CE535EB"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Meeting &amp; Date</w:t>
            </w:r>
          </w:p>
        </w:tc>
        <w:tc>
          <w:tcPr>
            <w:tcW w:w="7291" w:type="dxa"/>
          </w:tcPr>
          <w:p w14:paraId="30525B5A" w14:textId="447BDC1C" w:rsidR="00E30915" w:rsidRPr="00E30915" w:rsidRDefault="00E30915" w:rsidP="00E30915">
            <w:pPr>
              <w:ind w:right="39"/>
              <w:jc w:val="both"/>
              <w:rPr>
                <w:rFonts w:ascii="Arial" w:hAnsi="Arial" w:cs="Arial"/>
                <w:szCs w:val="24"/>
              </w:rPr>
            </w:pPr>
            <w:r w:rsidRPr="00E30915">
              <w:rPr>
                <w:rFonts w:ascii="Arial" w:hAnsi="Arial" w:cs="Arial"/>
                <w:szCs w:val="24"/>
              </w:rPr>
              <w:t xml:space="preserve">Council </w:t>
            </w:r>
            <w:r>
              <w:rPr>
                <w:rFonts w:ascii="Arial" w:hAnsi="Arial" w:cs="Arial"/>
                <w:szCs w:val="24"/>
              </w:rPr>
              <w:t xml:space="preserve">Meeting </w:t>
            </w:r>
            <w:r w:rsidRPr="00E30915">
              <w:rPr>
                <w:rFonts w:ascii="Arial" w:hAnsi="Arial" w:cs="Arial"/>
                <w:szCs w:val="24"/>
              </w:rPr>
              <w:t>– 26 A</w:t>
            </w:r>
            <w:r w:rsidRPr="00E30915">
              <w:rPr>
                <w:szCs w:val="24"/>
              </w:rPr>
              <w:t>pril</w:t>
            </w:r>
            <w:r w:rsidRPr="00E30915">
              <w:rPr>
                <w:rFonts w:ascii="Arial" w:hAnsi="Arial" w:cs="Arial"/>
                <w:szCs w:val="24"/>
              </w:rPr>
              <w:t xml:space="preserve"> 2022</w:t>
            </w:r>
          </w:p>
        </w:tc>
      </w:tr>
      <w:tr w:rsidR="00E30915" w:rsidRPr="00E30915" w14:paraId="50501A14" w14:textId="77777777" w:rsidTr="006B098D">
        <w:tc>
          <w:tcPr>
            <w:tcW w:w="2349" w:type="dxa"/>
          </w:tcPr>
          <w:p w14:paraId="7F044DCD"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Applicant</w:t>
            </w:r>
          </w:p>
        </w:tc>
        <w:tc>
          <w:tcPr>
            <w:tcW w:w="7291" w:type="dxa"/>
          </w:tcPr>
          <w:p w14:paraId="6329A948" w14:textId="77777777" w:rsidR="00E30915" w:rsidRPr="00E30915" w:rsidRDefault="00E30915" w:rsidP="00E30915">
            <w:pPr>
              <w:ind w:right="39"/>
              <w:jc w:val="both"/>
              <w:rPr>
                <w:rFonts w:ascii="Arial" w:hAnsi="Arial" w:cs="Arial"/>
                <w:szCs w:val="24"/>
              </w:rPr>
            </w:pPr>
            <w:r w:rsidRPr="00E30915">
              <w:rPr>
                <w:rFonts w:ascii="Arial" w:hAnsi="Arial" w:cs="Arial"/>
                <w:szCs w:val="24"/>
              </w:rPr>
              <w:t xml:space="preserve">City of Nedlands </w:t>
            </w:r>
          </w:p>
        </w:tc>
      </w:tr>
      <w:tr w:rsidR="00E30915" w:rsidRPr="00E30915" w14:paraId="3CE90ED0" w14:textId="77777777" w:rsidTr="006B098D">
        <w:tc>
          <w:tcPr>
            <w:tcW w:w="2349" w:type="dxa"/>
          </w:tcPr>
          <w:p w14:paraId="2C0552D3" w14:textId="77777777" w:rsidR="00E30915" w:rsidRPr="00E30915" w:rsidRDefault="00E30915" w:rsidP="00E30915">
            <w:pPr>
              <w:ind w:right="110"/>
              <w:rPr>
                <w:rFonts w:ascii="Arial" w:hAnsi="Arial" w:cs="Arial"/>
                <w:b/>
                <w:bCs/>
                <w:color w:val="244061" w:themeColor="accent1" w:themeShade="80"/>
                <w:szCs w:val="24"/>
              </w:rPr>
            </w:pPr>
            <w:r w:rsidRPr="00E30915">
              <w:rPr>
                <w:rFonts w:ascii="Arial" w:hAnsi="Arial" w:cs="Arial"/>
                <w:b/>
                <w:bCs/>
                <w:color w:val="244061" w:themeColor="accent1" w:themeShade="80"/>
                <w:szCs w:val="24"/>
              </w:rPr>
              <w:t xml:space="preserve">Employee Disclosure under section 5.70 Local Government Act 1995 </w:t>
            </w:r>
          </w:p>
        </w:tc>
        <w:tc>
          <w:tcPr>
            <w:tcW w:w="7291" w:type="dxa"/>
          </w:tcPr>
          <w:p w14:paraId="63472F28" w14:textId="13E2E90C" w:rsidR="00E30915" w:rsidRPr="00E30915" w:rsidRDefault="00E30915" w:rsidP="00E30915">
            <w:pPr>
              <w:spacing w:before="120" w:line="260" w:lineRule="atLeast"/>
              <w:ind w:right="39"/>
              <w:jc w:val="both"/>
              <w:rPr>
                <w:rFonts w:ascii="Arial" w:hAnsi="Arial" w:cs="Arial"/>
                <w:szCs w:val="24"/>
                <w:lang w:eastAsia="en-AU"/>
              </w:rPr>
            </w:pPr>
            <w:r>
              <w:rPr>
                <w:rFonts w:ascii="Arial" w:hAnsi="Arial" w:cs="Arial"/>
                <w:szCs w:val="24"/>
                <w:lang w:eastAsia="en-AU"/>
              </w:rPr>
              <w:t>Nil.</w:t>
            </w:r>
          </w:p>
        </w:tc>
      </w:tr>
      <w:tr w:rsidR="00E30915" w:rsidRPr="00E30915" w14:paraId="09E93C5E" w14:textId="77777777" w:rsidTr="006B098D">
        <w:tc>
          <w:tcPr>
            <w:tcW w:w="2349" w:type="dxa"/>
          </w:tcPr>
          <w:p w14:paraId="53EA1003"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Report Author</w:t>
            </w:r>
          </w:p>
        </w:tc>
        <w:tc>
          <w:tcPr>
            <w:tcW w:w="7291" w:type="dxa"/>
          </w:tcPr>
          <w:p w14:paraId="557523BF" w14:textId="77777777" w:rsidR="00E30915" w:rsidRPr="00E30915" w:rsidRDefault="00E30915" w:rsidP="00E30915">
            <w:pPr>
              <w:ind w:right="39"/>
              <w:jc w:val="both"/>
              <w:rPr>
                <w:rFonts w:ascii="Arial" w:hAnsi="Arial" w:cs="Arial"/>
                <w:szCs w:val="24"/>
              </w:rPr>
            </w:pPr>
            <w:r w:rsidRPr="00E30915">
              <w:rPr>
                <w:rFonts w:ascii="Arial" w:hAnsi="Arial" w:cs="Arial"/>
                <w:szCs w:val="24"/>
              </w:rPr>
              <w:t>Neil Brown – Coordinator of Projects</w:t>
            </w:r>
          </w:p>
        </w:tc>
      </w:tr>
      <w:tr w:rsidR="00E30915" w:rsidRPr="00E30915" w14:paraId="43813D95" w14:textId="77777777" w:rsidTr="006B098D">
        <w:tc>
          <w:tcPr>
            <w:tcW w:w="2349" w:type="dxa"/>
          </w:tcPr>
          <w:p w14:paraId="53BD9DCA"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Director/CEO</w:t>
            </w:r>
          </w:p>
        </w:tc>
        <w:tc>
          <w:tcPr>
            <w:tcW w:w="7291" w:type="dxa"/>
          </w:tcPr>
          <w:p w14:paraId="2C5B3EB4" w14:textId="77777777" w:rsidR="00E30915" w:rsidRPr="00E30915" w:rsidRDefault="00E30915" w:rsidP="00E30915">
            <w:pPr>
              <w:ind w:right="39"/>
              <w:jc w:val="both"/>
              <w:rPr>
                <w:rFonts w:ascii="Arial" w:hAnsi="Arial" w:cs="Arial"/>
                <w:szCs w:val="24"/>
              </w:rPr>
            </w:pPr>
            <w:r w:rsidRPr="00E30915">
              <w:rPr>
                <w:rFonts w:ascii="Arial" w:hAnsi="Arial" w:cs="Arial"/>
                <w:szCs w:val="24"/>
              </w:rPr>
              <w:t>Andrew Melville – Acting Director Technical Services</w:t>
            </w:r>
          </w:p>
        </w:tc>
      </w:tr>
      <w:tr w:rsidR="00E30915" w:rsidRPr="00E30915" w14:paraId="06DE75B6" w14:textId="77777777" w:rsidTr="00E30915">
        <w:trPr>
          <w:trHeight w:val="84"/>
        </w:trPr>
        <w:tc>
          <w:tcPr>
            <w:tcW w:w="2349" w:type="dxa"/>
          </w:tcPr>
          <w:p w14:paraId="50244DD3" w14:textId="77777777" w:rsidR="00E30915" w:rsidRPr="00E30915" w:rsidRDefault="00E30915" w:rsidP="00E30915">
            <w:pPr>
              <w:ind w:right="110"/>
              <w:rPr>
                <w:rFonts w:ascii="Arial" w:hAnsi="Arial" w:cs="Arial"/>
                <w:b/>
                <w:color w:val="244061" w:themeColor="accent1" w:themeShade="80"/>
                <w:szCs w:val="24"/>
              </w:rPr>
            </w:pPr>
            <w:r w:rsidRPr="00E30915">
              <w:rPr>
                <w:rFonts w:ascii="Arial" w:hAnsi="Arial" w:cs="Arial"/>
                <w:b/>
                <w:color w:val="244061" w:themeColor="accent1" w:themeShade="80"/>
                <w:szCs w:val="24"/>
              </w:rPr>
              <w:t>Attachments</w:t>
            </w:r>
          </w:p>
        </w:tc>
        <w:tc>
          <w:tcPr>
            <w:tcW w:w="7291" w:type="dxa"/>
          </w:tcPr>
          <w:p w14:paraId="1BCA898C" w14:textId="67A1AC6F" w:rsidR="00E30915" w:rsidRPr="00E30915" w:rsidRDefault="00E30915" w:rsidP="00E30915">
            <w:pPr>
              <w:numPr>
                <w:ilvl w:val="0"/>
                <w:numId w:val="82"/>
              </w:numPr>
              <w:ind w:left="374" w:right="39" w:hanging="374"/>
              <w:jc w:val="both"/>
              <w:rPr>
                <w:rFonts w:ascii="Arial" w:hAnsi="Arial" w:cs="Arial"/>
                <w:szCs w:val="32"/>
              </w:rPr>
            </w:pPr>
            <w:r>
              <w:rPr>
                <w:rFonts w:ascii="Arial" w:hAnsi="Arial" w:cs="Arial"/>
                <w:szCs w:val="32"/>
              </w:rPr>
              <w:t xml:space="preserve">CONFIDENTIAL </w:t>
            </w:r>
            <w:r w:rsidRPr="00E30915">
              <w:rPr>
                <w:rFonts w:ascii="Arial" w:hAnsi="Arial" w:cs="Arial"/>
                <w:szCs w:val="32"/>
              </w:rPr>
              <w:t>Council Report – Tender Award RFT2021-22.04 Waratah Avenue</w:t>
            </w:r>
          </w:p>
          <w:p w14:paraId="440B76EF" w14:textId="230DB6B2" w:rsidR="00E30915" w:rsidRPr="00E30915" w:rsidRDefault="00E30915" w:rsidP="00E30915">
            <w:pPr>
              <w:numPr>
                <w:ilvl w:val="0"/>
                <w:numId w:val="82"/>
              </w:numPr>
              <w:ind w:left="426" w:right="39" w:hanging="426"/>
              <w:jc w:val="both"/>
              <w:rPr>
                <w:rFonts w:ascii="Arial" w:hAnsi="Arial" w:cs="Arial"/>
                <w:szCs w:val="32"/>
              </w:rPr>
            </w:pPr>
            <w:r>
              <w:rPr>
                <w:rFonts w:ascii="Arial" w:hAnsi="Arial" w:cs="Arial"/>
                <w:szCs w:val="32"/>
              </w:rPr>
              <w:t xml:space="preserve">CONFIDENTIAL </w:t>
            </w:r>
            <w:r w:rsidRPr="00E30915">
              <w:rPr>
                <w:rFonts w:ascii="Arial" w:hAnsi="Arial" w:cs="Arial"/>
                <w:szCs w:val="32"/>
              </w:rPr>
              <w:t>Additional Works Proposal Feedback Summary</w:t>
            </w:r>
          </w:p>
        </w:tc>
      </w:tr>
    </w:tbl>
    <w:p w14:paraId="1F567427" w14:textId="77777777" w:rsidR="00E30915" w:rsidRPr="00E30915" w:rsidRDefault="00E30915" w:rsidP="00E30915">
      <w:pPr>
        <w:ind w:right="-330"/>
        <w:jc w:val="both"/>
        <w:rPr>
          <w:rFonts w:ascii="Arial" w:eastAsiaTheme="minorHAnsi" w:hAnsi="Arial" w:cs="Arial"/>
          <w:b/>
          <w:szCs w:val="32"/>
        </w:rPr>
      </w:pPr>
    </w:p>
    <w:p w14:paraId="2CFD739F" w14:textId="77777777" w:rsidR="00E30915" w:rsidRPr="00E30915" w:rsidRDefault="00E30915" w:rsidP="00E30915">
      <w:pPr>
        <w:ind w:left="-284" w:right="-238"/>
        <w:jc w:val="both"/>
        <w:rPr>
          <w:rFonts w:ascii="Arial" w:eastAsiaTheme="minorHAnsi" w:hAnsi="Arial" w:cs="Arial"/>
          <w:b/>
          <w:color w:val="244061" w:themeColor="accent1" w:themeShade="80"/>
          <w:szCs w:val="24"/>
        </w:rPr>
      </w:pPr>
      <w:r w:rsidRPr="00E30915">
        <w:rPr>
          <w:rFonts w:ascii="Arial" w:eastAsiaTheme="minorHAnsi" w:hAnsi="Arial" w:cs="Arial"/>
          <w:b/>
          <w:color w:val="244061" w:themeColor="accent1" w:themeShade="80"/>
          <w:szCs w:val="24"/>
        </w:rPr>
        <w:t>Purpose</w:t>
      </w:r>
    </w:p>
    <w:p w14:paraId="12496F22" w14:textId="77777777" w:rsidR="00E30915" w:rsidRPr="00E30915" w:rsidRDefault="00E30915" w:rsidP="00E30915">
      <w:pPr>
        <w:ind w:left="-567" w:right="-238"/>
        <w:jc w:val="both"/>
        <w:rPr>
          <w:rFonts w:ascii="Arial" w:eastAsiaTheme="minorHAnsi" w:hAnsi="Arial" w:cs="Arial"/>
          <w:b/>
          <w:color w:val="000000" w:themeColor="text1"/>
          <w:szCs w:val="24"/>
        </w:rPr>
      </w:pPr>
    </w:p>
    <w:p w14:paraId="2639330F" w14:textId="77777777" w:rsidR="00E30915" w:rsidRPr="00E30915" w:rsidRDefault="00E30915" w:rsidP="00E30915">
      <w:pPr>
        <w:ind w:left="-284" w:right="-238"/>
        <w:jc w:val="both"/>
        <w:rPr>
          <w:rFonts w:ascii="Arial" w:eastAsiaTheme="minorHAnsi" w:hAnsi="Arial" w:cs="Arial"/>
          <w:b/>
          <w:color w:val="000000" w:themeColor="text1"/>
          <w:szCs w:val="24"/>
        </w:rPr>
      </w:pPr>
      <w:r w:rsidRPr="00E30915">
        <w:rPr>
          <w:rFonts w:ascii="Arial" w:eastAsiaTheme="minorHAnsi" w:hAnsi="Arial" w:cs="Arial"/>
          <w:color w:val="000000" w:themeColor="text1"/>
          <w:szCs w:val="24"/>
          <w:shd w:val="clear" w:color="auto" w:fill="FFFFFF"/>
        </w:rPr>
        <w:t xml:space="preserve">The purpose of this report is for Council to accept the evaluation and recommendation for the award of RFT 21-22.04 Civil Rehabilitation of Waratah Avenue, Dalkeith to </w:t>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p>
    <w:p w14:paraId="7B6899C4" w14:textId="69556042" w:rsidR="00E30915" w:rsidRDefault="00E30915" w:rsidP="00E30915">
      <w:pPr>
        <w:ind w:left="-567" w:right="-238"/>
        <w:jc w:val="both"/>
        <w:rPr>
          <w:rFonts w:ascii="Arial" w:eastAsiaTheme="minorHAnsi" w:hAnsi="Arial" w:cs="Arial"/>
          <w:b/>
          <w:color w:val="000000" w:themeColor="text1"/>
          <w:szCs w:val="24"/>
        </w:rPr>
      </w:pPr>
    </w:p>
    <w:p w14:paraId="3372B267" w14:textId="77777777" w:rsidR="00B9788A" w:rsidRPr="00E30915" w:rsidRDefault="00B9788A" w:rsidP="00E30915">
      <w:pPr>
        <w:ind w:left="-567" w:right="-238"/>
        <w:jc w:val="both"/>
        <w:rPr>
          <w:rFonts w:ascii="Arial" w:eastAsiaTheme="minorHAnsi" w:hAnsi="Arial" w:cs="Arial"/>
          <w:b/>
          <w:color w:val="000000" w:themeColor="text1"/>
          <w:szCs w:val="24"/>
        </w:rPr>
      </w:pPr>
    </w:p>
    <w:p w14:paraId="76DFF3CE" w14:textId="77777777" w:rsidR="00E30915" w:rsidRPr="00E30915" w:rsidRDefault="00E30915" w:rsidP="00E30915">
      <w:pPr>
        <w:ind w:left="-284" w:right="-238"/>
        <w:jc w:val="both"/>
        <w:rPr>
          <w:rFonts w:ascii="Arial" w:eastAsiaTheme="minorHAnsi" w:hAnsi="Arial" w:cs="Arial"/>
          <w:b/>
          <w:color w:val="244061" w:themeColor="accent1" w:themeShade="80"/>
          <w:sz w:val="28"/>
          <w:szCs w:val="28"/>
        </w:rPr>
      </w:pPr>
      <w:r w:rsidRPr="00E30915">
        <w:rPr>
          <w:rFonts w:ascii="Arial" w:eastAsiaTheme="minorHAnsi" w:hAnsi="Arial" w:cs="Arial"/>
          <w:b/>
          <w:color w:val="244061" w:themeColor="accent1" w:themeShade="80"/>
          <w:sz w:val="28"/>
          <w:szCs w:val="28"/>
        </w:rPr>
        <w:t>Recommendation</w:t>
      </w:r>
    </w:p>
    <w:p w14:paraId="08990C91" w14:textId="77777777" w:rsidR="00E30915" w:rsidRPr="00E30915" w:rsidRDefault="00E30915" w:rsidP="00E30915">
      <w:pPr>
        <w:ind w:left="-567" w:right="-238"/>
        <w:jc w:val="both"/>
        <w:rPr>
          <w:rFonts w:ascii="Arial" w:eastAsiaTheme="minorHAnsi" w:hAnsi="Arial" w:cs="Arial"/>
          <w:b/>
          <w:color w:val="244061" w:themeColor="accent1" w:themeShade="80"/>
          <w:szCs w:val="24"/>
        </w:rPr>
      </w:pPr>
    </w:p>
    <w:p w14:paraId="7283CB59" w14:textId="43FB91BF" w:rsidR="00E30915" w:rsidRPr="00E30915" w:rsidRDefault="00E30915" w:rsidP="00B9788A">
      <w:pPr>
        <w:ind w:left="-284" w:right="-238"/>
        <w:jc w:val="both"/>
        <w:rPr>
          <w:rFonts w:ascii="Arial" w:eastAsiaTheme="minorHAnsi" w:hAnsi="Arial" w:cs="Arial"/>
          <w:b/>
          <w:color w:val="244061" w:themeColor="accent1" w:themeShade="80"/>
          <w:szCs w:val="24"/>
        </w:rPr>
      </w:pPr>
      <w:r w:rsidRPr="00E30915">
        <w:rPr>
          <w:rFonts w:ascii="Arial" w:eastAsiaTheme="minorHAnsi" w:hAnsi="Arial" w:cs="Arial"/>
          <w:b/>
          <w:color w:val="244061" w:themeColor="accent1" w:themeShade="80"/>
          <w:szCs w:val="24"/>
        </w:rPr>
        <w:t>That Council</w:t>
      </w:r>
      <w:r w:rsidR="00B9788A" w:rsidRPr="00686689">
        <w:rPr>
          <w:rFonts w:ascii="Arial" w:eastAsiaTheme="minorHAnsi" w:hAnsi="Arial" w:cs="Arial"/>
          <w:b/>
          <w:color w:val="244061" w:themeColor="accent1" w:themeShade="80"/>
          <w:szCs w:val="24"/>
        </w:rPr>
        <w:t>:</w:t>
      </w:r>
    </w:p>
    <w:p w14:paraId="451D09C5" w14:textId="77777777" w:rsidR="00E30915" w:rsidRPr="00E30915" w:rsidRDefault="00E30915" w:rsidP="00B9788A">
      <w:pPr>
        <w:ind w:left="-284" w:right="-238"/>
        <w:jc w:val="both"/>
        <w:rPr>
          <w:rFonts w:ascii="Arial" w:eastAsiaTheme="minorHAnsi" w:hAnsi="Arial" w:cs="Arial"/>
          <w:b/>
          <w:color w:val="244061" w:themeColor="accent1" w:themeShade="80"/>
          <w:szCs w:val="24"/>
          <w:highlight w:val="yellow"/>
        </w:rPr>
      </w:pPr>
    </w:p>
    <w:p w14:paraId="060CAEE6" w14:textId="04F52765" w:rsidR="00E30915" w:rsidRPr="00E30915" w:rsidRDefault="00B9788A" w:rsidP="00B9788A">
      <w:pPr>
        <w:numPr>
          <w:ilvl w:val="0"/>
          <w:numId w:val="81"/>
        </w:numPr>
        <w:spacing w:after="200" w:line="276" w:lineRule="auto"/>
        <w:ind w:left="284" w:right="-238" w:hanging="568"/>
        <w:contextualSpacing/>
        <w:jc w:val="both"/>
        <w:rPr>
          <w:rFonts w:ascii="Arial" w:eastAsiaTheme="minorHAnsi" w:hAnsi="Arial" w:cs="Arial"/>
          <w:b/>
          <w:bCs/>
          <w:color w:val="244061" w:themeColor="accent1" w:themeShade="80"/>
          <w:szCs w:val="24"/>
          <w:shd w:val="clear" w:color="auto" w:fill="FFFFFF"/>
        </w:rPr>
      </w:pPr>
      <w:r w:rsidRPr="00686689">
        <w:rPr>
          <w:rFonts w:ascii="Arial" w:eastAsiaTheme="minorHAnsi" w:hAnsi="Arial" w:cs="Arial"/>
          <w:b/>
          <w:bCs/>
          <w:color w:val="244061" w:themeColor="accent1" w:themeShade="80"/>
          <w:szCs w:val="24"/>
          <w:shd w:val="clear" w:color="auto" w:fill="FFFFFF"/>
        </w:rPr>
        <w:t>a</w:t>
      </w:r>
      <w:r w:rsidR="00E30915" w:rsidRPr="00E30915">
        <w:rPr>
          <w:rFonts w:ascii="Arial" w:eastAsiaTheme="minorHAnsi" w:hAnsi="Arial" w:cs="Arial"/>
          <w:b/>
          <w:bCs/>
          <w:color w:val="244061" w:themeColor="accent1" w:themeShade="80"/>
          <w:szCs w:val="24"/>
          <w:shd w:val="clear" w:color="auto" w:fill="FFFFFF"/>
        </w:rPr>
        <w:t xml:space="preserve">pproves the award of the contract for Civil Rehabilitation of Waratah Avenue excluding the additional package of works, to </w:t>
      </w:r>
      <w:proofErr w:type="spellStart"/>
      <w:r w:rsidR="00E30915" w:rsidRPr="00E30915">
        <w:rPr>
          <w:rFonts w:ascii="Arial" w:eastAsiaTheme="minorHAnsi" w:hAnsi="Arial" w:cs="Arial"/>
          <w:b/>
          <w:bCs/>
          <w:color w:val="244061" w:themeColor="accent1" w:themeShade="80"/>
          <w:szCs w:val="24"/>
          <w:shd w:val="clear" w:color="auto" w:fill="FFFFFF"/>
        </w:rPr>
        <w:t>Civcon</w:t>
      </w:r>
      <w:proofErr w:type="spellEnd"/>
      <w:r w:rsidR="00E30915" w:rsidRPr="00E30915">
        <w:rPr>
          <w:rFonts w:ascii="Arial" w:eastAsiaTheme="minorHAnsi" w:hAnsi="Arial" w:cs="Arial"/>
          <w:b/>
          <w:bCs/>
          <w:color w:val="244061" w:themeColor="accent1" w:themeShade="80"/>
          <w:szCs w:val="24"/>
          <w:shd w:val="clear" w:color="auto" w:fill="FFFFFF"/>
        </w:rPr>
        <w:t xml:space="preserve"> Civil &amp; Project Management Pty Ltd in accordance with the City’s Request for Tender number RFT 21-22.04 and comprising of that request, the City’s Conditions of Contract, the </w:t>
      </w:r>
      <w:proofErr w:type="spellStart"/>
      <w:r w:rsidR="00E30915" w:rsidRPr="00E30915">
        <w:rPr>
          <w:rFonts w:ascii="Arial" w:eastAsiaTheme="minorHAnsi" w:hAnsi="Arial" w:cs="Arial"/>
          <w:b/>
          <w:bCs/>
          <w:color w:val="244061" w:themeColor="accent1" w:themeShade="80"/>
          <w:szCs w:val="24"/>
          <w:shd w:val="clear" w:color="auto" w:fill="FFFFFF"/>
        </w:rPr>
        <w:t>Civcon</w:t>
      </w:r>
      <w:proofErr w:type="spellEnd"/>
      <w:r w:rsidR="00E30915" w:rsidRPr="00E30915">
        <w:rPr>
          <w:rFonts w:ascii="Arial" w:eastAsiaTheme="minorHAnsi" w:hAnsi="Arial" w:cs="Arial"/>
          <w:b/>
          <w:bCs/>
          <w:color w:val="244061" w:themeColor="accent1" w:themeShade="80"/>
          <w:szCs w:val="24"/>
          <w:shd w:val="clear" w:color="auto" w:fill="FFFFFF"/>
        </w:rPr>
        <w:t xml:space="preserve"> Civil &amp; Project Management Pty Ltd tender submission inclusive of the Schedule of Rates, and all post tender clarifications and negotiations</w:t>
      </w:r>
      <w:r w:rsidRPr="00686689">
        <w:rPr>
          <w:rFonts w:ascii="Arial" w:eastAsiaTheme="minorHAnsi" w:hAnsi="Arial" w:cs="Arial"/>
          <w:b/>
          <w:bCs/>
          <w:color w:val="244061" w:themeColor="accent1" w:themeShade="80"/>
          <w:szCs w:val="24"/>
          <w:shd w:val="clear" w:color="auto" w:fill="FFFFFF"/>
        </w:rPr>
        <w:t xml:space="preserve">; </w:t>
      </w:r>
    </w:p>
    <w:p w14:paraId="2F9E6959" w14:textId="77777777" w:rsidR="00E30915" w:rsidRPr="00E30915" w:rsidRDefault="00E30915" w:rsidP="00B9788A">
      <w:pPr>
        <w:ind w:left="-284" w:right="-238"/>
        <w:jc w:val="both"/>
        <w:rPr>
          <w:rFonts w:ascii="Arial" w:eastAsiaTheme="minorHAnsi" w:hAnsi="Arial" w:cs="Arial"/>
          <w:b/>
          <w:bCs/>
          <w:color w:val="244061" w:themeColor="accent1" w:themeShade="80"/>
          <w:szCs w:val="24"/>
          <w:shd w:val="clear" w:color="auto" w:fill="FFFFFF"/>
        </w:rPr>
      </w:pPr>
    </w:p>
    <w:p w14:paraId="6B3C5338" w14:textId="7611CADD" w:rsidR="00E30915" w:rsidRPr="00E30915" w:rsidRDefault="00B9788A" w:rsidP="00B9788A">
      <w:pPr>
        <w:numPr>
          <w:ilvl w:val="0"/>
          <w:numId w:val="81"/>
        </w:numPr>
        <w:spacing w:after="200" w:line="276" w:lineRule="auto"/>
        <w:ind w:left="284" w:right="-238" w:hanging="568"/>
        <w:contextualSpacing/>
        <w:jc w:val="both"/>
        <w:rPr>
          <w:rFonts w:ascii="Arial" w:eastAsiaTheme="minorHAnsi" w:hAnsi="Arial" w:cs="Arial"/>
          <w:b/>
          <w:bCs/>
          <w:color w:val="244061" w:themeColor="accent1" w:themeShade="80"/>
          <w:szCs w:val="24"/>
          <w:shd w:val="clear" w:color="auto" w:fill="FFFFFF"/>
        </w:rPr>
      </w:pPr>
      <w:r w:rsidRPr="00686689">
        <w:rPr>
          <w:rFonts w:ascii="Arial" w:eastAsiaTheme="minorHAnsi" w:hAnsi="Arial" w:cs="Arial"/>
          <w:b/>
          <w:bCs/>
          <w:color w:val="244061" w:themeColor="accent1" w:themeShade="80"/>
          <w:szCs w:val="24"/>
          <w:shd w:val="clear" w:color="auto" w:fill="FFFFFF"/>
        </w:rPr>
        <w:t>i</w:t>
      </w:r>
      <w:r w:rsidR="00E30915" w:rsidRPr="00E30915">
        <w:rPr>
          <w:rFonts w:ascii="Arial" w:eastAsiaTheme="minorHAnsi" w:hAnsi="Arial" w:cs="Arial"/>
          <w:b/>
          <w:bCs/>
          <w:color w:val="244061" w:themeColor="accent1" w:themeShade="80"/>
          <w:szCs w:val="24"/>
          <w:shd w:val="clear" w:color="auto" w:fill="FFFFFF"/>
        </w:rPr>
        <w:t xml:space="preserve">nstructs the CEO to arrange for a Letter of Acceptance and a Contract document be sent to </w:t>
      </w:r>
      <w:proofErr w:type="spellStart"/>
      <w:r w:rsidR="00E30915" w:rsidRPr="00E30915">
        <w:rPr>
          <w:rFonts w:ascii="Arial" w:eastAsiaTheme="minorHAnsi" w:hAnsi="Arial" w:cs="Arial"/>
          <w:b/>
          <w:bCs/>
          <w:color w:val="244061" w:themeColor="accent1" w:themeShade="80"/>
          <w:szCs w:val="24"/>
          <w:shd w:val="clear" w:color="auto" w:fill="FFFFFF"/>
        </w:rPr>
        <w:t>Civcon</w:t>
      </w:r>
      <w:proofErr w:type="spellEnd"/>
      <w:r w:rsidR="00E30915" w:rsidRPr="00E30915">
        <w:rPr>
          <w:rFonts w:ascii="Arial" w:eastAsiaTheme="minorHAnsi" w:hAnsi="Arial" w:cs="Arial"/>
          <w:b/>
          <w:bCs/>
          <w:color w:val="244061" w:themeColor="accent1" w:themeShade="80"/>
          <w:szCs w:val="24"/>
          <w:shd w:val="clear" w:color="auto" w:fill="FFFFFF"/>
        </w:rPr>
        <w:t xml:space="preserve"> Civil &amp; Project Management Pty Ltd for execution</w:t>
      </w:r>
      <w:r w:rsidRPr="00686689">
        <w:rPr>
          <w:rFonts w:ascii="Arial" w:eastAsiaTheme="minorHAnsi" w:hAnsi="Arial" w:cs="Arial"/>
          <w:b/>
          <w:bCs/>
          <w:color w:val="244061" w:themeColor="accent1" w:themeShade="80"/>
          <w:szCs w:val="24"/>
          <w:shd w:val="clear" w:color="auto" w:fill="FFFFFF"/>
        </w:rPr>
        <w:t>;</w:t>
      </w:r>
    </w:p>
    <w:p w14:paraId="04518E06" w14:textId="77777777" w:rsidR="00E30915" w:rsidRPr="00E30915" w:rsidRDefault="00E30915" w:rsidP="00B9788A">
      <w:pPr>
        <w:ind w:left="-284" w:right="-238"/>
        <w:jc w:val="both"/>
        <w:rPr>
          <w:rFonts w:ascii="Arial" w:eastAsiaTheme="minorHAnsi" w:hAnsi="Arial" w:cs="Arial"/>
          <w:b/>
          <w:bCs/>
          <w:color w:val="244061" w:themeColor="accent1" w:themeShade="80"/>
          <w:szCs w:val="24"/>
          <w:shd w:val="clear" w:color="auto" w:fill="FFFFFF"/>
        </w:rPr>
      </w:pPr>
    </w:p>
    <w:p w14:paraId="47C22743" w14:textId="604E4311" w:rsidR="00E30915" w:rsidRPr="00E30915" w:rsidRDefault="00B9788A" w:rsidP="00B9788A">
      <w:pPr>
        <w:numPr>
          <w:ilvl w:val="0"/>
          <w:numId w:val="81"/>
        </w:numPr>
        <w:spacing w:after="200" w:line="276" w:lineRule="auto"/>
        <w:ind w:left="284" w:right="-238" w:hanging="568"/>
        <w:contextualSpacing/>
        <w:jc w:val="both"/>
        <w:rPr>
          <w:rFonts w:ascii="Arial" w:eastAsiaTheme="minorHAnsi" w:hAnsi="Arial" w:cs="Arial"/>
          <w:b/>
          <w:bCs/>
          <w:color w:val="244061" w:themeColor="accent1" w:themeShade="80"/>
          <w:szCs w:val="24"/>
          <w:shd w:val="clear" w:color="auto" w:fill="FFFFFF"/>
          <w:lang w:val="en-GB"/>
        </w:rPr>
      </w:pPr>
      <w:r w:rsidRPr="00686689">
        <w:rPr>
          <w:rFonts w:ascii="Arial" w:eastAsiaTheme="minorHAnsi" w:hAnsi="Arial" w:cs="Arial"/>
          <w:b/>
          <w:bCs/>
          <w:color w:val="244061" w:themeColor="accent1" w:themeShade="80"/>
          <w:szCs w:val="24"/>
          <w:shd w:val="clear" w:color="auto" w:fill="FFFFFF"/>
        </w:rPr>
        <w:t>i</w:t>
      </w:r>
      <w:r w:rsidR="00E30915" w:rsidRPr="00E30915">
        <w:rPr>
          <w:rFonts w:ascii="Arial" w:eastAsiaTheme="minorHAnsi" w:hAnsi="Arial" w:cs="Arial"/>
          <w:b/>
          <w:bCs/>
          <w:color w:val="244061" w:themeColor="accent1" w:themeShade="80"/>
          <w:szCs w:val="24"/>
          <w:shd w:val="clear" w:color="auto" w:fill="FFFFFF"/>
        </w:rPr>
        <w:t>nstructs the CEO to arrange for all other tender respondents to be advised of the tender outcome</w:t>
      </w:r>
      <w:r w:rsidRPr="00686689">
        <w:rPr>
          <w:rFonts w:ascii="Arial" w:eastAsiaTheme="minorHAnsi" w:hAnsi="Arial" w:cs="Arial"/>
          <w:b/>
          <w:bCs/>
          <w:color w:val="244061" w:themeColor="accent1" w:themeShade="80"/>
          <w:szCs w:val="24"/>
          <w:shd w:val="clear" w:color="auto" w:fill="FFFFFF"/>
        </w:rPr>
        <w:t>;</w:t>
      </w:r>
    </w:p>
    <w:p w14:paraId="7E69202F" w14:textId="77777777" w:rsidR="00E30915" w:rsidRPr="00E30915" w:rsidRDefault="00E30915" w:rsidP="00B9788A">
      <w:pPr>
        <w:ind w:left="-284" w:right="-238"/>
        <w:jc w:val="both"/>
        <w:rPr>
          <w:rFonts w:ascii="Arial" w:eastAsiaTheme="minorHAnsi" w:hAnsi="Arial" w:cs="Arial"/>
          <w:b/>
          <w:bCs/>
          <w:color w:val="1F497D" w:themeColor="text2"/>
          <w:sz w:val="22"/>
          <w:szCs w:val="22"/>
          <w:shd w:val="clear" w:color="auto" w:fill="FFFFFF"/>
          <w:lang w:val="en-GB"/>
        </w:rPr>
      </w:pPr>
    </w:p>
    <w:p w14:paraId="2204AC07" w14:textId="1F3F3FC0" w:rsidR="00E30915" w:rsidRPr="00E30915" w:rsidRDefault="00B9788A" w:rsidP="00B9788A">
      <w:pPr>
        <w:numPr>
          <w:ilvl w:val="0"/>
          <w:numId w:val="81"/>
        </w:numPr>
        <w:spacing w:after="200" w:line="276" w:lineRule="auto"/>
        <w:ind w:left="284" w:right="-238" w:hanging="568"/>
        <w:contextualSpacing/>
        <w:jc w:val="both"/>
        <w:rPr>
          <w:rFonts w:ascii="Arial" w:eastAsiaTheme="minorHAnsi" w:hAnsi="Arial" w:cs="Arial"/>
          <w:b/>
          <w:bCs/>
          <w:color w:val="244061" w:themeColor="accent1" w:themeShade="80"/>
          <w:szCs w:val="24"/>
          <w:shd w:val="clear" w:color="auto" w:fill="FFFFFF"/>
        </w:rPr>
      </w:pPr>
      <w:r w:rsidRPr="00686689">
        <w:rPr>
          <w:rFonts w:ascii="Arial" w:eastAsiaTheme="minorHAnsi" w:hAnsi="Arial" w:cs="Arial"/>
          <w:b/>
          <w:bCs/>
          <w:color w:val="244061" w:themeColor="accent1" w:themeShade="80"/>
          <w:szCs w:val="24"/>
          <w:shd w:val="clear" w:color="auto" w:fill="FFFFFF"/>
        </w:rPr>
        <w:t>i</w:t>
      </w:r>
      <w:r w:rsidR="00E30915" w:rsidRPr="00E30915">
        <w:rPr>
          <w:rFonts w:ascii="Arial" w:eastAsiaTheme="minorHAnsi" w:hAnsi="Arial" w:cs="Arial"/>
          <w:b/>
          <w:bCs/>
          <w:color w:val="244061" w:themeColor="accent1" w:themeShade="80"/>
          <w:szCs w:val="24"/>
          <w:shd w:val="clear" w:color="auto" w:fill="FFFFFF"/>
        </w:rPr>
        <w:t>nstructs the CEO to commence detailed design of the median island, tree wells and realignment of Genesta Crescent, ensuring any designs are developed in conjunction with the Waratah Avenue Precinct Plan</w:t>
      </w:r>
      <w:r w:rsidRPr="00686689">
        <w:rPr>
          <w:rFonts w:ascii="Arial" w:eastAsiaTheme="minorHAnsi" w:hAnsi="Arial" w:cs="Arial"/>
          <w:b/>
          <w:bCs/>
          <w:color w:val="244061" w:themeColor="accent1" w:themeShade="80"/>
          <w:szCs w:val="24"/>
          <w:shd w:val="clear" w:color="auto" w:fill="FFFFFF"/>
        </w:rPr>
        <w:t>; and</w:t>
      </w:r>
    </w:p>
    <w:p w14:paraId="28485340" w14:textId="77777777" w:rsidR="00E30915" w:rsidRPr="00E30915" w:rsidRDefault="00E30915" w:rsidP="00B9788A">
      <w:pPr>
        <w:ind w:left="-284" w:right="-238"/>
        <w:jc w:val="both"/>
        <w:rPr>
          <w:rFonts w:ascii="Arial" w:eastAsiaTheme="minorHAnsi" w:hAnsi="Arial" w:cs="Arial"/>
          <w:b/>
          <w:bCs/>
          <w:color w:val="244061" w:themeColor="accent1" w:themeShade="80"/>
          <w:szCs w:val="24"/>
          <w:shd w:val="clear" w:color="auto" w:fill="FFFFFF"/>
        </w:rPr>
      </w:pPr>
    </w:p>
    <w:p w14:paraId="79AE7565" w14:textId="5F0DEECC" w:rsidR="00E30915" w:rsidRPr="00E30915" w:rsidRDefault="00B9788A" w:rsidP="00B9788A">
      <w:pPr>
        <w:numPr>
          <w:ilvl w:val="0"/>
          <w:numId w:val="81"/>
        </w:numPr>
        <w:spacing w:after="200" w:line="276" w:lineRule="auto"/>
        <w:ind w:left="284" w:right="-238" w:hanging="568"/>
        <w:contextualSpacing/>
        <w:jc w:val="both"/>
        <w:rPr>
          <w:rFonts w:ascii="Arial" w:eastAsiaTheme="minorHAnsi" w:hAnsi="Arial" w:cs="Arial"/>
          <w:b/>
          <w:bCs/>
          <w:color w:val="244061" w:themeColor="accent1" w:themeShade="80"/>
          <w:szCs w:val="24"/>
          <w:shd w:val="clear" w:color="auto" w:fill="FFFFFF"/>
          <w:lang w:val="en-GB"/>
        </w:rPr>
      </w:pPr>
      <w:r w:rsidRPr="00686689">
        <w:rPr>
          <w:rFonts w:ascii="Arial" w:eastAsiaTheme="minorHAnsi" w:hAnsi="Arial" w:cs="Arial"/>
          <w:b/>
          <w:bCs/>
          <w:color w:val="244061" w:themeColor="accent1" w:themeShade="80"/>
          <w:szCs w:val="24"/>
          <w:shd w:val="clear" w:color="auto" w:fill="FFFFFF"/>
        </w:rPr>
        <w:t>c</w:t>
      </w:r>
      <w:r w:rsidR="00E30915" w:rsidRPr="00E30915">
        <w:rPr>
          <w:rFonts w:ascii="Arial" w:eastAsiaTheme="minorHAnsi" w:hAnsi="Arial" w:cs="Arial"/>
          <w:b/>
          <w:bCs/>
          <w:color w:val="244061" w:themeColor="accent1" w:themeShade="80"/>
          <w:szCs w:val="24"/>
          <w:shd w:val="clear" w:color="auto" w:fill="FFFFFF"/>
        </w:rPr>
        <w:t>onsiders</w:t>
      </w:r>
      <w:r w:rsidR="00E30915" w:rsidRPr="00E30915">
        <w:rPr>
          <w:rFonts w:ascii="Arial" w:eastAsiaTheme="minorHAnsi" w:hAnsi="Arial" w:cs="Arial"/>
          <w:b/>
          <w:bCs/>
          <w:color w:val="244061" w:themeColor="accent1" w:themeShade="80"/>
          <w:szCs w:val="24"/>
          <w:shd w:val="clear" w:color="auto" w:fill="FFFFFF"/>
          <w:lang w:val="en-GB"/>
        </w:rPr>
        <w:t xml:space="preserve"> </w:t>
      </w:r>
      <w:r w:rsidR="00E30915" w:rsidRPr="00E30915">
        <w:rPr>
          <w:rFonts w:ascii="Arial" w:eastAsiaTheme="minorHAnsi" w:hAnsi="Arial" w:cs="Arial"/>
          <w:b/>
          <w:bCs/>
          <w:color w:val="244061" w:themeColor="accent1" w:themeShade="80"/>
          <w:szCs w:val="24"/>
          <w:shd w:val="clear" w:color="auto" w:fill="FFFFFF"/>
        </w:rPr>
        <w:t xml:space="preserve">the installation of the median island and trees </w:t>
      </w:r>
      <w:r w:rsidR="00E30915" w:rsidRPr="00E30915">
        <w:rPr>
          <w:rFonts w:ascii="Arial" w:eastAsiaTheme="minorHAnsi" w:hAnsi="Arial" w:cs="Arial"/>
          <w:b/>
          <w:bCs/>
          <w:color w:val="244061" w:themeColor="accent1" w:themeShade="80"/>
          <w:szCs w:val="24"/>
          <w:shd w:val="clear" w:color="auto" w:fill="FFFFFF"/>
          <w:lang w:val="en-GB"/>
        </w:rPr>
        <w:t xml:space="preserve">for delivery in a future Capital </w:t>
      </w:r>
      <w:r w:rsidR="00E30915" w:rsidRPr="00E30915">
        <w:rPr>
          <w:rFonts w:ascii="Arial" w:eastAsiaTheme="minorHAnsi" w:hAnsi="Arial" w:cs="Arial"/>
          <w:b/>
          <w:bCs/>
          <w:color w:val="244061" w:themeColor="accent1" w:themeShade="80"/>
          <w:szCs w:val="24"/>
          <w:shd w:val="clear" w:color="auto" w:fill="FFFFFF"/>
        </w:rPr>
        <w:t>Works</w:t>
      </w:r>
      <w:r w:rsidR="00E30915" w:rsidRPr="00E30915">
        <w:rPr>
          <w:rFonts w:ascii="Arial" w:eastAsiaTheme="minorHAnsi" w:hAnsi="Arial" w:cs="Arial"/>
          <w:b/>
          <w:bCs/>
          <w:color w:val="244061" w:themeColor="accent1" w:themeShade="80"/>
          <w:szCs w:val="24"/>
          <w:shd w:val="clear" w:color="auto" w:fill="FFFFFF"/>
          <w:lang w:val="en-GB"/>
        </w:rPr>
        <w:t xml:space="preserve"> Program as part of the forthcoming Corporate Business Planning Process. </w:t>
      </w:r>
    </w:p>
    <w:p w14:paraId="34DA97E8" w14:textId="77777777" w:rsidR="00E30915" w:rsidRPr="00E30915" w:rsidRDefault="00E30915" w:rsidP="00E30915">
      <w:pPr>
        <w:ind w:left="-567" w:right="-238"/>
        <w:jc w:val="both"/>
        <w:rPr>
          <w:rFonts w:ascii="Arial" w:eastAsiaTheme="minorHAnsi" w:hAnsi="Arial" w:cs="Arial"/>
          <w:bCs/>
          <w:color w:val="000000" w:themeColor="text1"/>
          <w:sz w:val="28"/>
          <w:szCs w:val="28"/>
        </w:rPr>
      </w:pPr>
    </w:p>
    <w:p w14:paraId="41026EA1" w14:textId="77777777" w:rsidR="00E30915" w:rsidRPr="00E30915" w:rsidRDefault="00E30915" w:rsidP="00E30915">
      <w:pPr>
        <w:ind w:left="-567" w:right="-238"/>
        <w:jc w:val="both"/>
        <w:rPr>
          <w:rFonts w:ascii="Arial" w:eastAsiaTheme="minorHAnsi" w:hAnsi="Arial" w:cs="Arial"/>
          <w:b/>
          <w:color w:val="000000" w:themeColor="text1"/>
          <w:sz w:val="32"/>
          <w:szCs w:val="36"/>
        </w:rPr>
      </w:pPr>
    </w:p>
    <w:p w14:paraId="155AFE0B" w14:textId="77777777" w:rsidR="00E30915" w:rsidRPr="00E30915" w:rsidRDefault="00E30915" w:rsidP="00E30915">
      <w:pPr>
        <w:ind w:left="-284" w:right="-238"/>
        <w:jc w:val="both"/>
        <w:rPr>
          <w:rFonts w:ascii="Arial" w:eastAsiaTheme="minorHAnsi" w:hAnsi="Arial" w:cs="Arial"/>
          <w:b/>
          <w:bCs/>
          <w:color w:val="000000" w:themeColor="text1"/>
          <w:sz w:val="28"/>
          <w:szCs w:val="28"/>
        </w:rPr>
      </w:pPr>
      <w:r w:rsidRPr="00E30915">
        <w:rPr>
          <w:rFonts w:ascii="Arial" w:eastAsiaTheme="minorHAnsi" w:hAnsi="Arial" w:cs="Arial"/>
          <w:b/>
          <w:color w:val="17365D" w:themeColor="text2" w:themeShade="BF"/>
          <w:sz w:val="28"/>
          <w:szCs w:val="32"/>
        </w:rPr>
        <w:t>Voting Requirement</w:t>
      </w:r>
    </w:p>
    <w:p w14:paraId="5ED0A085" w14:textId="77777777" w:rsidR="00E30915" w:rsidRPr="00E30915" w:rsidRDefault="00E30915" w:rsidP="00E30915">
      <w:pPr>
        <w:ind w:left="-284" w:right="-238"/>
        <w:jc w:val="both"/>
        <w:rPr>
          <w:rFonts w:ascii="Arial" w:eastAsiaTheme="minorHAnsi" w:hAnsi="Arial" w:cs="Arial"/>
          <w:color w:val="000000" w:themeColor="text1"/>
          <w:szCs w:val="24"/>
        </w:rPr>
      </w:pPr>
    </w:p>
    <w:p w14:paraId="04AAF4D2" w14:textId="77777777" w:rsidR="00E30915" w:rsidRPr="00E30915" w:rsidRDefault="00E30915" w:rsidP="00E30915">
      <w:pPr>
        <w:ind w:left="-284" w:right="-238"/>
        <w:jc w:val="both"/>
        <w:rPr>
          <w:rFonts w:ascii="Arial" w:eastAsiaTheme="minorHAnsi" w:hAnsi="Arial" w:cs="Arial"/>
          <w:color w:val="000000" w:themeColor="text1"/>
          <w:szCs w:val="24"/>
        </w:rPr>
      </w:pPr>
      <w:r w:rsidRPr="00E30915">
        <w:rPr>
          <w:rFonts w:ascii="Arial" w:eastAsiaTheme="minorHAnsi" w:hAnsi="Arial" w:cs="Arial"/>
          <w:color w:val="000000" w:themeColor="text1"/>
          <w:szCs w:val="24"/>
        </w:rPr>
        <w:t xml:space="preserve">Simple Majority. </w:t>
      </w:r>
    </w:p>
    <w:p w14:paraId="2D7EE259" w14:textId="77777777" w:rsidR="00E30915" w:rsidRDefault="00E30915" w:rsidP="00E30915">
      <w:pPr>
        <w:ind w:left="-284" w:right="-238"/>
        <w:jc w:val="both"/>
        <w:rPr>
          <w:rFonts w:ascii="Arial" w:eastAsiaTheme="minorHAnsi" w:hAnsi="Arial" w:cs="Arial"/>
          <w:b/>
          <w:sz w:val="28"/>
          <w:szCs w:val="32"/>
        </w:rPr>
      </w:pPr>
    </w:p>
    <w:p w14:paraId="6B1CBAD0" w14:textId="77777777" w:rsidR="00B9788A" w:rsidRPr="00E30915" w:rsidRDefault="00B9788A" w:rsidP="00E30915">
      <w:pPr>
        <w:ind w:left="-284" w:right="-238"/>
        <w:jc w:val="both"/>
        <w:rPr>
          <w:rFonts w:ascii="Arial" w:eastAsiaTheme="minorHAnsi" w:hAnsi="Arial" w:cs="Arial"/>
          <w:b/>
          <w:sz w:val="28"/>
          <w:szCs w:val="32"/>
        </w:rPr>
      </w:pPr>
    </w:p>
    <w:p w14:paraId="77BE43CD" w14:textId="77777777" w:rsidR="00E30915" w:rsidRPr="00E30915" w:rsidRDefault="00E30915" w:rsidP="00E30915">
      <w:pPr>
        <w:ind w:left="-284" w:right="-238"/>
        <w:jc w:val="both"/>
        <w:rPr>
          <w:rFonts w:ascii="Arial" w:eastAsiaTheme="minorHAnsi" w:hAnsi="Arial" w:cs="Arial"/>
          <w:b/>
          <w:color w:val="244061" w:themeColor="accent1" w:themeShade="80"/>
          <w:sz w:val="28"/>
          <w:szCs w:val="32"/>
        </w:rPr>
      </w:pPr>
      <w:r w:rsidRPr="00E30915">
        <w:rPr>
          <w:rFonts w:ascii="Arial" w:eastAsiaTheme="minorHAnsi" w:hAnsi="Arial" w:cs="Arial"/>
          <w:b/>
          <w:color w:val="244061" w:themeColor="accent1" w:themeShade="80"/>
          <w:sz w:val="28"/>
          <w:szCs w:val="32"/>
        </w:rPr>
        <w:t xml:space="preserve">Background </w:t>
      </w:r>
    </w:p>
    <w:p w14:paraId="593BF6A6" w14:textId="77777777" w:rsidR="00E30915" w:rsidRPr="00E30915" w:rsidRDefault="00E30915" w:rsidP="00E30915">
      <w:pPr>
        <w:ind w:left="-284" w:right="-238"/>
        <w:jc w:val="both"/>
        <w:rPr>
          <w:rFonts w:ascii="Arial" w:eastAsiaTheme="minorHAnsi" w:hAnsi="Arial" w:cs="Arial"/>
          <w:b/>
          <w:sz w:val="28"/>
          <w:szCs w:val="32"/>
        </w:rPr>
      </w:pPr>
    </w:p>
    <w:p w14:paraId="6C721CC9" w14:textId="77777777" w:rsidR="00E30915" w:rsidRPr="00E30915" w:rsidRDefault="00E30915" w:rsidP="00E30915">
      <w:pPr>
        <w:ind w:left="-285" w:right="-23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At the Ordinary Council Meeting on 25 May 2021, Council resolved to requests the CEO to progress the following items to the upcoming Council discussions for inclusion in the 2021/22 budget:</w:t>
      </w:r>
    </w:p>
    <w:p w14:paraId="70C74D18" w14:textId="77777777" w:rsidR="00E30915" w:rsidRPr="00E30915" w:rsidRDefault="00E30915" w:rsidP="00E30915">
      <w:pPr>
        <w:ind w:left="-285" w:right="-238"/>
        <w:jc w:val="both"/>
        <w:rPr>
          <w:rFonts w:ascii="Arial" w:hAnsi="Arial" w:cs="Arial"/>
          <w:color w:val="000000" w:themeColor="text1"/>
          <w:szCs w:val="24"/>
          <w:lang w:eastAsia="en-AU"/>
        </w:rPr>
      </w:pPr>
    </w:p>
    <w:p w14:paraId="28E57826" w14:textId="771E7845" w:rsidR="00E30915" w:rsidRPr="00B9788A" w:rsidRDefault="00E30915" w:rsidP="008E64AE">
      <w:pPr>
        <w:pStyle w:val="ListParagraph"/>
        <w:numPr>
          <w:ilvl w:val="2"/>
          <w:numId w:val="83"/>
        </w:numPr>
        <w:ind w:left="284" w:right="-238" w:hanging="568"/>
        <w:jc w:val="both"/>
        <w:rPr>
          <w:rFonts w:ascii="Arial" w:hAnsi="Arial" w:cs="Arial"/>
          <w:color w:val="000000" w:themeColor="text1"/>
          <w:szCs w:val="24"/>
          <w:lang w:eastAsia="en-AU"/>
        </w:rPr>
      </w:pPr>
      <w:r w:rsidRPr="00B9788A">
        <w:rPr>
          <w:rFonts w:ascii="Arial" w:hAnsi="Arial" w:cs="Arial"/>
          <w:color w:val="000000" w:themeColor="text1"/>
          <w:szCs w:val="24"/>
          <w:lang w:eastAsia="en-AU"/>
        </w:rPr>
        <w:t>to resurface the roadway;</w:t>
      </w:r>
    </w:p>
    <w:p w14:paraId="063F08F9" w14:textId="77777777" w:rsidR="00E30915" w:rsidRPr="00E30915" w:rsidRDefault="00E30915" w:rsidP="00B9788A">
      <w:pPr>
        <w:ind w:left="284" w:right="-238" w:hanging="568"/>
        <w:jc w:val="both"/>
        <w:rPr>
          <w:rFonts w:ascii="Arial" w:hAnsi="Arial" w:cs="Arial"/>
          <w:color w:val="000000" w:themeColor="text1"/>
          <w:szCs w:val="24"/>
          <w:lang w:eastAsia="en-AU"/>
        </w:rPr>
      </w:pPr>
    </w:p>
    <w:p w14:paraId="3B47F0A7" w14:textId="4F563CF6" w:rsidR="00E30915" w:rsidRPr="00E30915" w:rsidRDefault="00E30915" w:rsidP="008E64AE">
      <w:pPr>
        <w:pStyle w:val="ListParagraph"/>
        <w:numPr>
          <w:ilvl w:val="2"/>
          <w:numId w:val="83"/>
        </w:numPr>
        <w:ind w:left="284" w:right="-238" w:hanging="56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repave all sections of damaged paving;</w:t>
      </w:r>
    </w:p>
    <w:p w14:paraId="51E81959" w14:textId="77777777" w:rsidR="00E30915" w:rsidRPr="00E30915" w:rsidRDefault="00E30915" w:rsidP="00B9788A">
      <w:pPr>
        <w:ind w:left="284" w:right="-238" w:hanging="568"/>
        <w:jc w:val="both"/>
        <w:rPr>
          <w:rFonts w:ascii="Arial" w:hAnsi="Arial" w:cs="Arial"/>
          <w:color w:val="000000" w:themeColor="text1"/>
          <w:szCs w:val="24"/>
          <w:lang w:eastAsia="en-AU"/>
        </w:rPr>
      </w:pPr>
    </w:p>
    <w:p w14:paraId="50214DA3" w14:textId="3C6FBB80" w:rsidR="00E30915" w:rsidRPr="00E30915" w:rsidRDefault="00E30915" w:rsidP="008E64AE">
      <w:pPr>
        <w:pStyle w:val="ListParagraph"/>
        <w:numPr>
          <w:ilvl w:val="2"/>
          <w:numId w:val="83"/>
        </w:numPr>
        <w:ind w:left="284" w:right="-238" w:hanging="56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constructs a loading bay situated outside Dalkeith Hall;</w:t>
      </w:r>
    </w:p>
    <w:p w14:paraId="28AC4C0B" w14:textId="77777777" w:rsidR="00E30915" w:rsidRPr="00E30915" w:rsidRDefault="00E30915" w:rsidP="00B9788A">
      <w:pPr>
        <w:ind w:left="284" w:right="-238" w:hanging="568"/>
        <w:jc w:val="both"/>
        <w:rPr>
          <w:rFonts w:ascii="Arial" w:hAnsi="Arial" w:cs="Arial"/>
          <w:color w:val="000000" w:themeColor="text1"/>
          <w:szCs w:val="24"/>
          <w:lang w:eastAsia="en-AU"/>
        </w:rPr>
      </w:pPr>
    </w:p>
    <w:p w14:paraId="2C26DD99" w14:textId="6A101404" w:rsidR="00B9788A" w:rsidRDefault="00E30915" w:rsidP="008E64AE">
      <w:pPr>
        <w:pStyle w:val="ListParagraph"/>
        <w:numPr>
          <w:ilvl w:val="2"/>
          <w:numId w:val="83"/>
        </w:numPr>
        <w:ind w:left="284" w:right="-238" w:hanging="568"/>
        <w:jc w:val="both"/>
        <w:rPr>
          <w:rFonts w:ascii="Arial" w:hAnsi="Arial" w:cs="Arial"/>
          <w:color w:val="000000" w:themeColor="text1"/>
          <w:szCs w:val="24"/>
          <w:lang w:eastAsia="en-AU"/>
        </w:rPr>
      </w:pPr>
      <w:r w:rsidRPr="00B9788A">
        <w:rPr>
          <w:rFonts w:ascii="Arial" w:hAnsi="Arial" w:cs="Arial"/>
          <w:color w:val="000000" w:themeColor="text1"/>
          <w:szCs w:val="24"/>
          <w:lang w:eastAsia="en-AU"/>
        </w:rPr>
        <w:t xml:space="preserve">no raised plateaus be constructed; </w:t>
      </w:r>
    </w:p>
    <w:p w14:paraId="6F06A3B1" w14:textId="77777777" w:rsidR="008E64AE" w:rsidRPr="008E64AE" w:rsidRDefault="008E64AE" w:rsidP="008E64AE">
      <w:pPr>
        <w:pStyle w:val="ListParagraph"/>
        <w:rPr>
          <w:rFonts w:ascii="Arial" w:hAnsi="Arial" w:cs="Arial"/>
          <w:color w:val="000000" w:themeColor="text1"/>
          <w:szCs w:val="24"/>
          <w:lang w:eastAsia="en-AU"/>
        </w:rPr>
      </w:pPr>
    </w:p>
    <w:p w14:paraId="36D18C64" w14:textId="7434E44A" w:rsidR="00E30915" w:rsidRPr="00B9788A" w:rsidRDefault="00E30915" w:rsidP="008E64AE">
      <w:pPr>
        <w:pStyle w:val="ListParagraph"/>
        <w:numPr>
          <w:ilvl w:val="2"/>
          <w:numId w:val="83"/>
        </w:numPr>
        <w:ind w:left="284" w:right="-238" w:hanging="568"/>
        <w:jc w:val="both"/>
        <w:rPr>
          <w:rFonts w:ascii="Arial" w:hAnsi="Arial" w:cs="Arial"/>
          <w:color w:val="000000" w:themeColor="text1"/>
          <w:szCs w:val="24"/>
          <w:lang w:eastAsia="en-AU"/>
        </w:rPr>
      </w:pPr>
      <w:r w:rsidRPr="00B9788A">
        <w:rPr>
          <w:rFonts w:ascii="Arial" w:hAnsi="Arial" w:cs="Arial"/>
          <w:color w:val="000000" w:themeColor="text1"/>
          <w:szCs w:val="24"/>
          <w:lang w:eastAsia="en-AU"/>
        </w:rPr>
        <w:t>repair all kerbing that is damaged;</w:t>
      </w:r>
    </w:p>
    <w:p w14:paraId="2003B71D" w14:textId="77777777" w:rsidR="00E30915" w:rsidRPr="00E30915" w:rsidRDefault="00E30915" w:rsidP="00B9788A">
      <w:pPr>
        <w:ind w:left="284" w:right="-238" w:hanging="568"/>
        <w:jc w:val="both"/>
        <w:rPr>
          <w:rFonts w:ascii="Arial" w:hAnsi="Arial" w:cs="Arial"/>
          <w:color w:val="000000" w:themeColor="text1"/>
          <w:szCs w:val="24"/>
          <w:lang w:eastAsia="en-AU"/>
        </w:rPr>
      </w:pPr>
    </w:p>
    <w:p w14:paraId="4994A4C2" w14:textId="1A18D9C7" w:rsidR="00E30915" w:rsidRPr="00E30915" w:rsidRDefault="00E30915" w:rsidP="008E64AE">
      <w:pPr>
        <w:pStyle w:val="ListParagraph"/>
        <w:numPr>
          <w:ilvl w:val="2"/>
          <w:numId w:val="83"/>
        </w:numPr>
        <w:ind w:left="284" w:right="-238" w:hanging="56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to investigate the installation of street trees in the medium strip.</w:t>
      </w:r>
    </w:p>
    <w:p w14:paraId="66817C6B" w14:textId="77777777" w:rsidR="00E30915" w:rsidRPr="00E30915" w:rsidRDefault="00E30915" w:rsidP="00E30915">
      <w:pPr>
        <w:ind w:left="-285" w:right="-238"/>
        <w:jc w:val="both"/>
        <w:rPr>
          <w:rFonts w:ascii="Arial" w:hAnsi="Arial" w:cs="Arial"/>
          <w:color w:val="000000" w:themeColor="text1"/>
          <w:szCs w:val="24"/>
          <w:lang w:eastAsia="en-AU"/>
        </w:rPr>
      </w:pPr>
    </w:p>
    <w:p w14:paraId="108EFBD3" w14:textId="77777777" w:rsidR="00E30915" w:rsidRPr="00E30915" w:rsidRDefault="00E30915" w:rsidP="00E30915">
      <w:pPr>
        <w:ind w:left="-285" w:right="-238"/>
        <w:jc w:val="both"/>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The scope of works was developed to address the above points from the Council Resolution.  The basic scope of works addressed points 1-5, and an additional works package was included in the tender documents to seek prices for the installation of trees in the median strip.  Each work package was priced separately, so either the base case or base case plus median and tree works could be awarded.  </w:t>
      </w:r>
    </w:p>
    <w:p w14:paraId="585F9728" w14:textId="77777777" w:rsidR="00E30915" w:rsidRPr="00E30915" w:rsidRDefault="00E30915" w:rsidP="00E30915">
      <w:pPr>
        <w:ind w:left="-285" w:right="-238"/>
        <w:jc w:val="both"/>
        <w:rPr>
          <w:rFonts w:ascii="Arial" w:hAnsi="Arial" w:cs="Arial"/>
          <w:color w:val="000000" w:themeColor="text1"/>
          <w:szCs w:val="24"/>
          <w:lang w:eastAsia="en-AU"/>
        </w:rPr>
      </w:pPr>
    </w:p>
    <w:p w14:paraId="6636BAA3"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The City commenced a tender process to test the market and invited bids from suitably qualified and experienced contractors nominated within the WALGA Roads, infrastructure and depot services prequalified panel, to provide civil construction services for the rehabilitation of Waratah Avenue, Dalkeith. </w:t>
      </w:r>
    </w:p>
    <w:p w14:paraId="5CA2E8A3" w14:textId="77777777" w:rsidR="00E30915" w:rsidRPr="00E30915" w:rsidRDefault="00E30915" w:rsidP="00E30915">
      <w:pPr>
        <w:ind w:right="-238"/>
        <w:jc w:val="both"/>
        <w:textAlignment w:val="baseline"/>
        <w:rPr>
          <w:rFonts w:ascii="Arial" w:hAnsi="Arial" w:cs="Arial"/>
          <w:color w:val="000000" w:themeColor="text1"/>
          <w:szCs w:val="24"/>
          <w:lang w:eastAsia="en-AU"/>
        </w:rPr>
      </w:pPr>
    </w:p>
    <w:p w14:paraId="70C3A4DB"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The request for tender was advertised on the WALGA e-quotes system during the period 11 February – 18 March 2022. The City approached 7 companies and received a total of 2 submissions.  </w:t>
      </w:r>
    </w:p>
    <w:p w14:paraId="1C985820" w14:textId="77777777" w:rsidR="00E30915" w:rsidRPr="00E30915" w:rsidRDefault="00E30915" w:rsidP="00E30915">
      <w:pPr>
        <w:ind w:left="-284" w:right="-238"/>
        <w:jc w:val="both"/>
        <w:rPr>
          <w:rFonts w:ascii="Arial" w:eastAsiaTheme="minorHAnsi" w:hAnsi="Arial" w:cs="Arial"/>
          <w:b/>
          <w:sz w:val="28"/>
          <w:szCs w:val="32"/>
        </w:rPr>
      </w:pPr>
    </w:p>
    <w:p w14:paraId="1B799320"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Discussion</w:t>
      </w:r>
    </w:p>
    <w:p w14:paraId="220E01C0" w14:textId="77777777" w:rsidR="00E30915" w:rsidRPr="00E30915" w:rsidRDefault="00E30915" w:rsidP="00E30915">
      <w:pPr>
        <w:ind w:left="-284" w:right="-238"/>
        <w:jc w:val="both"/>
        <w:rPr>
          <w:rFonts w:ascii="Arial" w:eastAsiaTheme="minorHAnsi" w:hAnsi="Arial" w:cs="Arial"/>
          <w:szCs w:val="32"/>
        </w:rPr>
      </w:pPr>
    </w:p>
    <w:p w14:paraId="0E65F566"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At the closure of the tender submission period, the evaluation panel completed the analysis and evaluation of the submissions received.  At the conclusion of the evaluation process, </w:t>
      </w:r>
      <w:bookmarkStart w:id="47" w:name="_Hlk100827162"/>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w:t>
      </w:r>
      <w:bookmarkEnd w:id="47"/>
      <w:r w:rsidRPr="00E30915">
        <w:rPr>
          <w:rFonts w:ascii="Arial" w:hAnsi="Arial" w:cs="Arial"/>
          <w:color w:val="000000" w:themeColor="text1"/>
          <w:szCs w:val="24"/>
          <w:lang w:eastAsia="en-AU"/>
        </w:rPr>
        <w:t>was nominated as the preferred supplier for this package of works. The submissions were rated against the following criteria:</w:t>
      </w:r>
    </w:p>
    <w:p w14:paraId="78840AF1"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p>
    <w:p w14:paraId="7CA4A4ED" w14:textId="77777777" w:rsidR="00E30915" w:rsidRPr="00E30915" w:rsidRDefault="00E30915" w:rsidP="00E30915">
      <w:pPr>
        <w:numPr>
          <w:ilvl w:val="0"/>
          <w:numId w:val="80"/>
        </w:numPr>
        <w:spacing w:after="200" w:line="276" w:lineRule="auto"/>
        <w:ind w:left="284" w:right="-238" w:hanging="568"/>
        <w:contextualSpacing/>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Relevant experience (30%),</w:t>
      </w:r>
    </w:p>
    <w:p w14:paraId="53580F28" w14:textId="77777777" w:rsidR="00E30915" w:rsidRPr="00E30915" w:rsidRDefault="00E30915" w:rsidP="00E30915">
      <w:pPr>
        <w:numPr>
          <w:ilvl w:val="0"/>
          <w:numId w:val="80"/>
        </w:numPr>
        <w:spacing w:after="200" w:line="276" w:lineRule="auto"/>
        <w:ind w:left="284" w:right="-238" w:hanging="568"/>
        <w:contextualSpacing/>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 Key personnel skills and experience (30%), and </w:t>
      </w:r>
    </w:p>
    <w:p w14:paraId="744A637F" w14:textId="77777777" w:rsidR="00E30915" w:rsidRPr="00E30915" w:rsidRDefault="00E30915" w:rsidP="00E30915">
      <w:pPr>
        <w:numPr>
          <w:ilvl w:val="0"/>
          <w:numId w:val="80"/>
        </w:numPr>
        <w:spacing w:after="200" w:line="276" w:lineRule="auto"/>
        <w:ind w:left="284" w:right="-238" w:hanging="568"/>
        <w:contextualSpacing/>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Project Methodology (40%). </w:t>
      </w:r>
    </w:p>
    <w:p w14:paraId="64D7E38A"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p>
    <w:p w14:paraId="49410E42"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provided information on similar projects that they have recently undertaken, successfully demonstrating an ability to complete the requirements of this request. </w:t>
      </w:r>
    </w:p>
    <w:p w14:paraId="5FCCCDBF"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p>
    <w:p w14:paraId="4EFDF513" w14:textId="77777777" w:rsidR="00E30915" w:rsidRPr="00E30915" w:rsidRDefault="00E30915" w:rsidP="00E30915">
      <w:pPr>
        <w:ind w:left="-285" w:right="-238"/>
        <w:jc w:val="both"/>
        <w:textAlignment w:val="baseline"/>
        <w:rPr>
          <w:rFonts w:ascii="Arial" w:hAnsi="Arial" w:cs="Arial"/>
          <w:color w:val="000000" w:themeColor="text1"/>
          <w:szCs w:val="24"/>
          <w:lang w:eastAsia="en-AU"/>
        </w:rPr>
      </w:pPr>
      <w:r w:rsidRPr="00E30915">
        <w:rPr>
          <w:rFonts w:ascii="Arial" w:hAnsi="Arial" w:cs="Arial"/>
          <w:color w:val="000000" w:themeColor="text1"/>
          <w:szCs w:val="24"/>
          <w:lang w:eastAsia="en-AU"/>
        </w:rPr>
        <w:t xml:space="preserve">Key personnel listed were experienced, suitably skilled and have experience delivering similar projects. The project methodology provided by </w:t>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was acceptable, being provided at high level reiterating the scope of the works.</w:t>
      </w:r>
    </w:p>
    <w:p w14:paraId="7FAFA7D3"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w:t>
      </w:r>
    </w:p>
    <w:p w14:paraId="10C64643"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Officers identified that there was cost overrun with the original submission from the tenderer. There is currently a high demand for civil contractors within the market, and this is reflected in the lack of submissions for the works and higher than estimated tendered prices.    </w:t>
      </w:r>
    </w:p>
    <w:p w14:paraId="21822E84" w14:textId="77777777" w:rsidR="00E30915" w:rsidRPr="00E30915" w:rsidRDefault="00E30915" w:rsidP="00E30915">
      <w:pPr>
        <w:ind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w:t>
      </w:r>
    </w:p>
    <w:p w14:paraId="1A3F3DF2"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Should the project be awarded works are expected to start in May and finish in September 2022.  </w:t>
      </w:r>
    </w:p>
    <w:p w14:paraId="0738250A"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w:t>
      </w:r>
    </w:p>
    <w:p w14:paraId="0FF1A5FC"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xml:space="preserve">References were provided by previous clients Sam </w:t>
      </w:r>
      <w:proofErr w:type="spellStart"/>
      <w:r w:rsidRPr="00E30915">
        <w:rPr>
          <w:rFonts w:ascii="Arial" w:hAnsi="Arial" w:cs="Arial"/>
          <w:color w:val="000000" w:themeColor="text1"/>
          <w:szCs w:val="24"/>
          <w:lang w:eastAsia="en-AU"/>
        </w:rPr>
        <w:t>Collura</w:t>
      </w:r>
      <w:proofErr w:type="spellEnd"/>
      <w:r w:rsidRPr="00E30915">
        <w:rPr>
          <w:rFonts w:ascii="Arial" w:hAnsi="Arial" w:cs="Arial"/>
          <w:color w:val="000000" w:themeColor="text1"/>
          <w:szCs w:val="24"/>
          <w:lang w:eastAsia="en-AU"/>
        </w:rPr>
        <w:t xml:space="preserve"> from the City of Kalamunda and Nick Allen, both stated that works were undertaken adequately.</w:t>
      </w:r>
    </w:p>
    <w:p w14:paraId="4479749C" w14:textId="77777777" w:rsidR="00E30915" w:rsidRPr="00E30915" w:rsidRDefault="00E30915" w:rsidP="00E30915">
      <w:pPr>
        <w:ind w:left="-285" w:right="-238"/>
        <w:jc w:val="both"/>
        <w:textAlignment w:val="baseline"/>
        <w:rPr>
          <w:rFonts w:ascii="Segoe UI" w:hAnsi="Segoe UI" w:cs="Segoe UI"/>
          <w:color w:val="000000" w:themeColor="text1"/>
          <w:sz w:val="18"/>
          <w:szCs w:val="18"/>
          <w:lang w:eastAsia="en-AU"/>
        </w:rPr>
      </w:pPr>
      <w:r w:rsidRPr="00E30915">
        <w:rPr>
          <w:rFonts w:ascii="Arial" w:hAnsi="Arial" w:cs="Arial"/>
          <w:color w:val="000000" w:themeColor="text1"/>
          <w:szCs w:val="24"/>
          <w:lang w:eastAsia="en-AU"/>
        </w:rPr>
        <w:t> </w:t>
      </w:r>
    </w:p>
    <w:p w14:paraId="027B6A21" w14:textId="77777777" w:rsidR="00E30915" w:rsidRPr="00E30915" w:rsidRDefault="00E30915" w:rsidP="00E30915">
      <w:pPr>
        <w:ind w:left="-285" w:right="-238"/>
        <w:jc w:val="both"/>
        <w:textAlignment w:val="baseline"/>
        <w:rPr>
          <w:rFonts w:ascii="Segoe UI" w:hAnsi="Segoe UI" w:cs="Segoe UI"/>
          <w:sz w:val="18"/>
          <w:szCs w:val="18"/>
          <w:lang w:eastAsia="en-AU"/>
        </w:rPr>
      </w:pPr>
      <w:r w:rsidRPr="00E30915">
        <w:rPr>
          <w:rFonts w:ascii="Arial" w:hAnsi="Arial" w:cs="Arial"/>
          <w:color w:val="000000" w:themeColor="text1"/>
          <w:szCs w:val="24"/>
          <w:lang w:eastAsia="en-AU"/>
        </w:rPr>
        <w:t xml:space="preserve">Following the due diligence processes that the City has undertaken, the City is confident that </w:t>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are capable of completing the scope of work to </w:t>
      </w:r>
      <w:r w:rsidRPr="00E30915">
        <w:rPr>
          <w:rFonts w:ascii="Arial" w:hAnsi="Arial" w:cs="Arial"/>
          <w:szCs w:val="24"/>
          <w:lang w:eastAsia="en-AU"/>
        </w:rPr>
        <w:t>the required standards, and that their offer represents good value for money to the City within the market. </w:t>
      </w:r>
    </w:p>
    <w:p w14:paraId="53A32537" w14:textId="77777777" w:rsidR="00E30915" w:rsidRDefault="00E30915" w:rsidP="00E30915">
      <w:pPr>
        <w:ind w:left="-284" w:right="-238"/>
        <w:jc w:val="both"/>
        <w:rPr>
          <w:rFonts w:ascii="Arial" w:eastAsiaTheme="minorHAnsi" w:hAnsi="Arial" w:cs="Arial"/>
          <w:szCs w:val="32"/>
        </w:rPr>
      </w:pPr>
    </w:p>
    <w:p w14:paraId="54819B10" w14:textId="77777777" w:rsidR="008E64AE" w:rsidRPr="00E30915" w:rsidRDefault="008E64AE" w:rsidP="00E30915">
      <w:pPr>
        <w:ind w:left="-284" w:right="-238"/>
        <w:jc w:val="both"/>
        <w:rPr>
          <w:rFonts w:ascii="Arial" w:eastAsiaTheme="minorHAnsi" w:hAnsi="Arial" w:cs="Arial"/>
          <w:szCs w:val="32"/>
        </w:rPr>
      </w:pPr>
    </w:p>
    <w:p w14:paraId="34D795C9"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b/>
          <w:bCs/>
          <w:color w:val="17365D" w:themeColor="text2" w:themeShade="BF"/>
          <w:sz w:val="28"/>
          <w:szCs w:val="28"/>
        </w:rPr>
        <w:t>Consultation</w:t>
      </w:r>
    </w:p>
    <w:p w14:paraId="4D9A1297" w14:textId="77777777" w:rsidR="00E30915" w:rsidRPr="00E30915" w:rsidRDefault="00E30915" w:rsidP="00E30915">
      <w:pPr>
        <w:ind w:left="-284" w:right="-238"/>
        <w:jc w:val="both"/>
        <w:rPr>
          <w:rFonts w:ascii="Arial" w:eastAsiaTheme="minorHAnsi" w:hAnsi="Arial" w:cs="Arial"/>
          <w:szCs w:val="32"/>
        </w:rPr>
      </w:pPr>
    </w:p>
    <w:p w14:paraId="2AC80B24"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A targeted consultation process was undertaken to determine local sentiment for a new median along the length of Waratah Avenue.  Residents and businesses that face directly onto Waratah Avenue were provided with an opportunity to comment on the median placement, tree planting and lane narrowing. This was conducted through a letter drop issued on 14 February, 2022 with responses emailed directly to the Project Manager. Responses closed on 2 March, 2022.</w:t>
      </w:r>
    </w:p>
    <w:p w14:paraId="57602736" w14:textId="77777777" w:rsidR="00E30915" w:rsidRPr="00E30915" w:rsidRDefault="00E30915" w:rsidP="00E30915">
      <w:pPr>
        <w:ind w:left="-284" w:right="-238"/>
        <w:jc w:val="both"/>
        <w:rPr>
          <w:rFonts w:ascii="Arial" w:eastAsiaTheme="minorHAnsi" w:hAnsi="Arial" w:cs="Arial"/>
          <w:szCs w:val="32"/>
        </w:rPr>
      </w:pPr>
    </w:p>
    <w:p w14:paraId="1ECD393B"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Fifteen (15) individual responses were received, of which eight (8) submissions were in favour and seven (7) were against the proposal. Two additional submissions were received from Councillors. </w:t>
      </w:r>
    </w:p>
    <w:p w14:paraId="42195484" w14:textId="77777777" w:rsidR="00E30915" w:rsidRPr="00E30915" w:rsidRDefault="00E30915" w:rsidP="00E30915">
      <w:pPr>
        <w:ind w:left="-284" w:right="-238"/>
        <w:jc w:val="both"/>
        <w:rPr>
          <w:rFonts w:ascii="Arial" w:eastAsiaTheme="minorHAnsi" w:hAnsi="Arial" w:cs="Arial"/>
          <w:szCs w:val="32"/>
        </w:rPr>
      </w:pPr>
    </w:p>
    <w:p w14:paraId="60CC1BC0"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Responses that were supportive of the proposal, half of which noted that support would only be provided where endemic tree varieties such as Marri be planted within the median, were generally in favour of the proposal as it improved the visual amenity of the street and provided more shading. One responder requested speed bumps to slow down cars and cyclists due to speeding concerns but generally supported the proposal. </w:t>
      </w:r>
    </w:p>
    <w:p w14:paraId="11517FC0" w14:textId="77777777" w:rsidR="00E30915" w:rsidRPr="00E30915" w:rsidRDefault="00E30915" w:rsidP="00E30915">
      <w:pPr>
        <w:ind w:left="-284" w:right="-238"/>
        <w:jc w:val="both"/>
        <w:rPr>
          <w:rFonts w:ascii="Arial" w:eastAsiaTheme="minorHAnsi" w:hAnsi="Arial" w:cs="Arial"/>
          <w:szCs w:val="32"/>
        </w:rPr>
      </w:pPr>
    </w:p>
    <w:p w14:paraId="7E9EAAE8"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Responses that were not supportive of the proposal, commented on cyclist/pedestrian safety concerns due to the narrower road width (pedestrian/cyclist and car collisions), existing vehicle speeds and raised concern over the additional traffic congestion resulting from an inability to enter residents and businesses from either lane and or stopping the ability to overtake cars parking. Some business’s provided comment that the median strip would reduce commercial visibility, cause significant inconvenience to users and clients and would ultimately result in loss of income. </w:t>
      </w:r>
    </w:p>
    <w:p w14:paraId="280F9565" w14:textId="77777777" w:rsidR="00E30915" w:rsidRPr="00E30915" w:rsidRDefault="00E30915" w:rsidP="00E30915">
      <w:pPr>
        <w:ind w:left="-284" w:right="-238"/>
        <w:jc w:val="both"/>
        <w:rPr>
          <w:rFonts w:ascii="Arial" w:eastAsiaTheme="minorHAnsi" w:hAnsi="Arial" w:cs="Arial"/>
          <w:szCs w:val="32"/>
        </w:rPr>
      </w:pPr>
    </w:p>
    <w:p w14:paraId="78E31B21"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The narrower lane widths and median placement were generally not seen as conducive to reducing vehicle speeds by those that were against the proposal. The median strip was seen as a safety risk by inhibiting speeding vehicles swerving to avoid collisions, a comment noted within several responses. </w:t>
      </w:r>
    </w:p>
    <w:p w14:paraId="3B94C038" w14:textId="77777777" w:rsidR="00E30915" w:rsidRPr="00E30915" w:rsidRDefault="00E30915" w:rsidP="00E30915">
      <w:pPr>
        <w:ind w:left="-284" w:right="-238"/>
        <w:jc w:val="both"/>
        <w:rPr>
          <w:rFonts w:ascii="Arial" w:eastAsiaTheme="minorHAnsi" w:hAnsi="Arial" w:cs="Arial"/>
          <w:szCs w:val="32"/>
        </w:rPr>
      </w:pPr>
    </w:p>
    <w:p w14:paraId="549EE84E"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One response noted that should the tree planting go ahead, it would limit future designs or proposals with a further response noting that the proposal was a knee jerk, counterproductive and ill-thought-out proposal. </w:t>
      </w:r>
    </w:p>
    <w:p w14:paraId="6F42C882" w14:textId="77777777" w:rsidR="00E30915" w:rsidRPr="00E30915" w:rsidRDefault="00E30915" w:rsidP="00E30915">
      <w:pPr>
        <w:ind w:left="-284" w:right="-238"/>
        <w:jc w:val="both"/>
        <w:rPr>
          <w:rFonts w:ascii="Arial" w:eastAsiaTheme="minorHAnsi" w:hAnsi="Arial" w:cs="Arial"/>
          <w:szCs w:val="32"/>
        </w:rPr>
      </w:pPr>
    </w:p>
    <w:p w14:paraId="70130AB3"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The Councillor submissions provided responses in support of the proposal, requesting that further works be undertaken to provide street lighting upgrades, that additional car parking be included on Genesta Crescent and that the median access be redesigned. The Councillor submissions requested that Genesta Crescent be turned into two-way access and that all subsided paving be re-laid. Of the Councillor’s request, only the repairs to existing paving are within the current project scope.</w:t>
      </w:r>
    </w:p>
    <w:p w14:paraId="258E6F63" w14:textId="77777777" w:rsidR="00E30915" w:rsidRPr="00E30915" w:rsidRDefault="00E30915" w:rsidP="00E30915">
      <w:pPr>
        <w:ind w:left="-284" w:right="-238"/>
        <w:jc w:val="both"/>
        <w:rPr>
          <w:rFonts w:ascii="Arial" w:eastAsiaTheme="minorHAnsi" w:hAnsi="Arial" w:cs="Arial"/>
          <w:szCs w:val="32"/>
        </w:rPr>
      </w:pPr>
    </w:p>
    <w:p w14:paraId="6453F444"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All responses are provided within Attachment 2 – Feedback Responses.</w:t>
      </w:r>
    </w:p>
    <w:p w14:paraId="03CEC39A" w14:textId="77777777" w:rsidR="00E30915" w:rsidRPr="00E30915" w:rsidRDefault="00E30915" w:rsidP="00E30915">
      <w:pPr>
        <w:ind w:left="-284" w:right="-238"/>
        <w:jc w:val="both"/>
        <w:rPr>
          <w:rFonts w:ascii="Arial" w:eastAsiaTheme="minorHAnsi" w:hAnsi="Arial" w:cs="Arial"/>
          <w:szCs w:val="32"/>
        </w:rPr>
      </w:pPr>
    </w:p>
    <w:p w14:paraId="2E3297D4"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24"/>
        </w:rPr>
        <w:t xml:space="preserve"> </w:t>
      </w:r>
    </w:p>
    <w:p w14:paraId="65F77249"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Strategic Implications</w:t>
      </w:r>
    </w:p>
    <w:p w14:paraId="60E8454A" w14:textId="77777777" w:rsidR="00E30915" w:rsidRPr="00E30915" w:rsidRDefault="00E30915" w:rsidP="00E30915">
      <w:pPr>
        <w:ind w:left="-284" w:right="-238"/>
        <w:jc w:val="both"/>
        <w:rPr>
          <w:rFonts w:ascii="Arial" w:eastAsiaTheme="minorHAnsi" w:hAnsi="Arial" w:cs="Arial"/>
          <w:szCs w:val="32"/>
          <w:highlight w:val="red"/>
        </w:rPr>
      </w:pPr>
    </w:p>
    <w:p w14:paraId="49B721DE" w14:textId="77777777" w:rsidR="00E30915" w:rsidRPr="00E30915" w:rsidRDefault="00E30915" w:rsidP="00E30915">
      <w:pPr>
        <w:ind w:left="-284" w:right="-238"/>
        <w:jc w:val="both"/>
        <w:rPr>
          <w:rFonts w:ascii="Arial" w:eastAsiaTheme="minorHAnsi" w:hAnsi="Arial" w:cs="Arial"/>
          <w:szCs w:val="32"/>
        </w:rPr>
      </w:pPr>
      <w:r w:rsidRPr="00E30915">
        <w:rPr>
          <w:rFonts w:ascii="Arial" w:eastAsiaTheme="minorHAnsi" w:hAnsi="Arial" w:cs="Arial"/>
          <w:szCs w:val="32"/>
        </w:rPr>
        <w:t xml:space="preserve">This item relates to the following elements from the City’s Strategic Community Plan. </w:t>
      </w:r>
    </w:p>
    <w:p w14:paraId="119B1067" w14:textId="77777777" w:rsidR="00E30915" w:rsidRPr="00E30915" w:rsidRDefault="00E30915" w:rsidP="00E30915">
      <w:pPr>
        <w:ind w:left="-284" w:right="-238"/>
        <w:jc w:val="both"/>
        <w:rPr>
          <w:rFonts w:ascii="Arial" w:eastAsiaTheme="minorHAnsi" w:hAnsi="Arial" w:cs="Arial"/>
          <w:szCs w:val="32"/>
        </w:rPr>
      </w:pPr>
    </w:p>
    <w:p w14:paraId="04D0EF3A" w14:textId="77777777" w:rsidR="00E30915" w:rsidRPr="00E30915" w:rsidRDefault="00E30915" w:rsidP="00E30915">
      <w:pPr>
        <w:ind w:left="-284" w:right="-238"/>
        <w:jc w:val="both"/>
        <w:rPr>
          <w:rFonts w:ascii="Arial" w:eastAsiaTheme="minorHAnsi" w:hAnsi="Arial" w:cs="Arial"/>
          <w:b/>
          <w:color w:val="17365D" w:themeColor="text2" w:themeShade="BF"/>
          <w:szCs w:val="24"/>
        </w:rPr>
      </w:pPr>
    </w:p>
    <w:p w14:paraId="5E763333"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b/>
          <w:color w:val="17365D" w:themeColor="text2" w:themeShade="BF"/>
          <w:szCs w:val="24"/>
        </w:rPr>
        <w:t>Vision</w:t>
      </w:r>
      <w:r w:rsidRPr="00E30915">
        <w:rPr>
          <w:rFonts w:ascii="Arial" w:eastAsiaTheme="minorHAnsi" w:hAnsi="Arial" w:cs="Arial"/>
          <w:szCs w:val="24"/>
        </w:rPr>
        <w:t xml:space="preserve"> </w:t>
      </w:r>
      <w:r w:rsidRPr="00E30915">
        <w:rPr>
          <w:rFonts w:ascii="Arial" w:eastAsiaTheme="minorHAnsi" w:hAnsi="Arial" w:cs="Arial"/>
          <w:sz w:val="22"/>
          <w:szCs w:val="22"/>
        </w:rPr>
        <w:tab/>
      </w:r>
      <w:r w:rsidRPr="00E30915">
        <w:rPr>
          <w:rFonts w:ascii="Arial" w:eastAsiaTheme="minorHAnsi" w:hAnsi="Arial" w:cs="Arial"/>
          <w:sz w:val="22"/>
          <w:szCs w:val="22"/>
        </w:rPr>
        <w:tab/>
      </w:r>
      <w:r w:rsidRPr="00E30915">
        <w:rPr>
          <w:rFonts w:ascii="Arial" w:eastAsiaTheme="minorHAnsi" w:hAnsi="Arial" w:cs="Arial"/>
          <w:szCs w:val="24"/>
        </w:rPr>
        <w:t>Our city will be an environmentally-sensitive, beautiful and inclusive place.</w:t>
      </w:r>
    </w:p>
    <w:p w14:paraId="77970F07" w14:textId="77777777" w:rsidR="00E30915" w:rsidRPr="00E30915" w:rsidRDefault="00E30915" w:rsidP="00E30915">
      <w:pPr>
        <w:ind w:left="-567" w:right="-238"/>
        <w:jc w:val="both"/>
        <w:rPr>
          <w:rFonts w:ascii="Arial" w:eastAsiaTheme="minorHAnsi" w:hAnsi="Arial" w:cs="Arial"/>
          <w:szCs w:val="24"/>
        </w:rPr>
      </w:pPr>
    </w:p>
    <w:p w14:paraId="79288822" w14:textId="77777777" w:rsidR="00E30915" w:rsidRPr="00E30915" w:rsidRDefault="00E30915" w:rsidP="00E30915">
      <w:pPr>
        <w:ind w:left="-284" w:right="-238"/>
        <w:jc w:val="both"/>
        <w:rPr>
          <w:rFonts w:ascii="Arial" w:eastAsiaTheme="minorHAnsi" w:hAnsi="Arial" w:cs="Arial"/>
          <w:bCs/>
          <w:szCs w:val="28"/>
        </w:rPr>
      </w:pPr>
      <w:r w:rsidRPr="00E30915">
        <w:rPr>
          <w:rFonts w:ascii="Arial" w:eastAsiaTheme="minorHAnsi" w:hAnsi="Arial" w:cs="Arial"/>
          <w:b/>
          <w:color w:val="17365D" w:themeColor="text2" w:themeShade="BF"/>
          <w:szCs w:val="28"/>
        </w:rPr>
        <w:t>Values</w:t>
      </w:r>
      <w:r w:rsidRPr="00E30915">
        <w:rPr>
          <w:rFonts w:ascii="Arial" w:eastAsiaTheme="minorHAnsi" w:hAnsi="Arial" w:cs="Arial"/>
          <w:bCs/>
          <w:szCs w:val="28"/>
        </w:rPr>
        <w:tab/>
      </w:r>
      <w:r w:rsidRPr="00E30915">
        <w:rPr>
          <w:rFonts w:ascii="Arial" w:eastAsiaTheme="minorHAnsi" w:hAnsi="Arial" w:cs="Arial"/>
          <w:bCs/>
          <w:szCs w:val="28"/>
        </w:rPr>
        <w:tab/>
      </w:r>
      <w:r w:rsidRPr="00E30915">
        <w:rPr>
          <w:rFonts w:ascii="Arial" w:eastAsiaTheme="minorHAnsi" w:hAnsi="Arial" w:cs="Arial"/>
          <w:b/>
          <w:szCs w:val="28"/>
        </w:rPr>
        <w:t>Healthy and Safe</w:t>
      </w:r>
      <w:r w:rsidRPr="00E30915">
        <w:rPr>
          <w:rFonts w:ascii="Arial" w:eastAsiaTheme="minorHAnsi" w:hAnsi="Arial" w:cs="Arial"/>
          <w:bCs/>
          <w:szCs w:val="28"/>
        </w:rPr>
        <w:t xml:space="preserve"> </w:t>
      </w:r>
    </w:p>
    <w:p w14:paraId="22FB85A7" w14:textId="77777777" w:rsidR="00E30915" w:rsidRPr="00E30915" w:rsidRDefault="00E30915" w:rsidP="00E30915">
      <w:pPr>
        <w:ind w:left="1440" w:right="-238"/>
        <w:jc w:val="both"/>
        <w:rPr>
          <w:rFonts w:ascii="Arial" w:eastAsiaTheme="minorHAnsi" w:hAnsi="Arial" w:cs="Arial"/>
          <w:bCs/>
          <w:szCs w:val="28"/>
        </w:rPr>
      </w:pPr>
      <w:r w:rsidRPr="00E30915">
        <w:rPr>
          <w:rFonts w:ascii="Arial" w:eastAsiaTheme="minorHAnsi" w:hAnsi="Arial" w:cs="Arial"/>
          <w:bCs/>
          <w:szCs w:val="28"/>
        </w:rPr>
        <w:t>Our City has clean, safe neighbourhoods where public health is protected and promoted.</w:t>
      </w:r>
    </w:p>
    <w:p w14:paraId="2643108A" w14:textId="77777777" w:rsidR="00E30915" w:rsidRPr="00E30915" w:rsidRDefault="00E30915" w:rsidP="00E30915">
      <w:pPr>
        <w:ind w:left="-567" w:right="-238"/>
        <w:jc w:val="both"/>
        <w:rPr>
          <w:rFonts w:ascii="Arial" w:eastAsiaTheme="minorHAnsi" w:hAnsi="Arial" w:cs="Arial"/>
          <w:bCs/>
          <w:szCs w:val="28"/>
        </w:rPr>
      </w:pPr>
    </w:p>
    <w:p w14:paraId="75DE52CC" w14:textId="77777777" w:rsidR="00E30915" w:rsidRPr="00E30915" w:rsidRDefault="00E30915" w:rsidP="00E30915">
      <w:pPr>
        <w:ind w:left="-131" w:right="-238" w:firstLine="1571"/>
        <w:jc w:val="both"/>
        <w:rPr>
          <w:rFonts w:ascii="Arial" w:eastAsiaTheme="minorHAnsi" w:hAnsi="Arial" w:cs="Arial"/>
          <w:b/>
          <w:szCs w:val="28"/>
        </w:rPr>
      </w:pPr>
      <w:r w:rsidRPr="00E30915">
        <w:rPr>
          <w:rFonts w:ascii="Arial" w:eastAsiaTheme="minorHAnsi" w:hAnsi="Arial" w:cs="Arial"/>
          <w:b/>
          <w:szCs w:val="28"/>
        </w:rPr>
        <w:t>High standard of services</w:t>
      </w:r>
    </w:p>
    <w:p w14:paraId="6D1B660D" w14:textId="77777777" w:rsidR="00E30915" w:rsidRPr="00E30915" w:rsidRDefault="00E30915" w:rsidP="00E30915">
      <w:pPr>
        <w:ind w:left="1440" w:right="-238"/>
        <w:jc w:val="both"/>
        <w:rPr>
          <w:rFonts w:ascii="Arial" w:eastAsiaTheme="minorHAnsi" w:hAnsi="Arial" w:cs="Arial"/>
          <w:bCs/>
          <w:szCs w:val="28"/>
        </w:rPr>
      </w:pPr>
      <w:r w:rsidRPr="00E30915">
        <w:rPr>
          <w:rFonts w:ascii="Arial" w:eastAsiaTheme="minorHAnsi" w:hAnsi="Arial" w:cs="Arial"/>
          <w:bCs/>
          <w:szCs w:val="28"/>
        </w:rPr>
        <w:t>We have local services delivered to a high standard that take the needs of our diverse community into account.</w:t>
      </w:r>
    </w:p>
    <w:p w14:paraId="4F26E9FF" w14:textId="77777777" w:rsidR="00E30915" w:rsidRDefault="00E30915" w:rsidP="00E30915">
      <w:pPr>
        <w:ind w:left="-567" w:right="-238"/>
        <w:jc w:val="both"/>
        <w:rPr>
          <w:rFonts w:ascii="Arial" w:eastAsiaTheme="minorHAnsi" w:hAnsi="Arial" w:cs="Arial"/>
          <w:bCs/>
          <w:szCs w:val="28"/>
        </w:rPr>
      </w:pPr>
    </w:p>
    <w:p w14:paraId="624F61EC" w14:textId="77777777" w:rsidR="008E64AE" w:rsidRPr="00E30915" w:rsidRDefault="008E64AE" w:rsidP="00E30915">
      <w:pPr>
        <w:ind w:left="-567" w:right="-238"/>
        <w:jc w:val="both"/>
        <w:rPr>
          <w:rFonts w:ascii="Arial" w:eastAsiaTheme="minorHAnsi" w:hAnsi="Arial" w:cs="Arial"/>
          <w:bCs/>
          <w:szCs w:val="28"/>
        </w:rPr>
      </w:pPr>
    </w:p>
    <w:p w14:paraId="22EBBD6C" w14:textId="77777777" w:rsidR="00E30915" w:rsidRPr="00E30915" w:rsidRDefault="00E30915" w:rsidP="00E30915">
      <w:pPr>
        <w:ind w:left="-131" w:right="-238" w:firstLine="1571"/>
        <w:jc w:val="both"/>
        <w:rPr>
          <w:rFonts w:ascii="Arial" w:eastAsiaTheme="minorHAnsi" w:hAnsi="Arial" w:cs="Arial"/>
          <w:b/>
          <w:szCs w:val="28"/>
        </w:rPr>
      </w:pPr>
      <w:r w:rsidRPr="00E30915">
        <w:rPr>
          <w:rFonts w:ascii="Arial" w:eastAsiaTheme="minorHAnsi" w:hAnsi="Arial" w:cs="Arial"/>
          <w:b/>
          <w:szCs w:val="28"/>
        </w:rPr>
        <w:t>Easy to Get Around</w:t>
      </w:r>
    </w:p>
    <w:p w14:paraId="48CE8D49" w14:textId="77777777" w:rsidR="00E30915" w:rsidRPr="00E30915" w:rsidRDefault="00E30915" w:rsidP="00E30915">
      <w:pPr>
        <w:ind w:left="1440" w:right="-238"/>
        <w:jc w:val="both"/>
        <w:rPr>
          <w:rFonts w:ascii="Arial" w:eastAsiaTheme="minorHAnsi" w:hAnsi="Arial" w:cs="Arial"/>
          <w:bCs/>
          <w:szCs w:val="28"/>
        </w:rPr>
      </w:pPr>
      <w:r w:rsidRPr="00E30915">
        <w:rPr>
          <w:rFonts w:ascii="Arial" w:eastAsiaTheme="minorHAnsi" w:hAnsi="Arial" w:cs="Arial"/>
          <w:bCs/>
          <w:szCs w:val="28"/>
        </w:rPr>
        <w:t>We strive for our City to be easy to get around by preferred mode of travel, whether by car, public transport, cycle or foot.</w:t>
      </w:r>
    </w:p>
    <w:p w14:paraId="370EF413" w14:textId="77777777" w:rsidR="00E30915" w:rsidRPr="00E30915" w:rsidRDefault="00E30915" w:rsidP="00E30915">
      <w:pPr>
        <w:ind w:left="-284" w:right="-238"/>
        <w:jc w:val="both"/>
        <w:rPr>
          <w:rFonts w:ascii="Arial" w:eastAsiaTheme="minorHAnsi" w:hAnsi="Arial" w:cs="Arial"/>
          <w:bCs/>
          <w:szCs w:val="28"/>
        </w:rPr>
      </w:pPr>
    </w:p>
    <w:p w14:paraId="53B64C7A" w14:textId="77777777" w:rsidR="00E30915" w:rsidRPr="00E30915" w:rsidRDefault="00E30915" w:rsidP="00E30915">
      <w:pPr>
        <w:ind w:left="-284" w:right="-238"/>
        <w:jc w:val="both"/>
        <w:rPr>
          <w:rFonts w:ascii="Arial" w:eastAsiaTheme="minorHAnsi" w:hAnsi="Arial" w:cs="Arial"/>
          <w:b/>
          <w:bCs/>
          <w:color w:val="17365D" w:themeColor="text2" w:themeShade="BF"/>
          <w:szCs w:val="24"/>
        </w:rPr>
      </w:pPr>
      <w:r w:rsidRPr="00E30915">
        <w:rPr>
          <w:rFonts w:ascii="Arial" w:eastAsia="Acumin Pro" w:hAnsi="Arial" w:cs="Arial"/>
          <w:b/>
          <w:bCs/>
          <w:color w:val="17365D" w:themeColor="text2" w:themeShade="BF"/>
          <w:szCs w:val="24"/>
        </w:rPr>
        <w:t>Priority</w:t>
      </w:r>
      <w:r w:rsidRPr="00E30915">
        <w:rPr>
          <w:rFonts w:ascii="Arial" w:eastAsiaTheme="minorHAnsi" w:hAnsi="Arial" w:cs="Arial"/>
          <w:b/>
          <w:bCs/>
          <w:color w:val="17365D" w:themeColor="text2" w:themeShade="BF"/>
          <w:szCs w:val="24"/>
        </w:rPr>
        <w:t xml:space="preserve"> Area</w:t>
      </w:r>
    </w:p>
    <w:p w14:paraId="13A0BA6A" w14:textId="77777777" w:rsidR="00E30915" w:rsidRPr="00E30915" w:rsidRDefault="00E30915" w:rsidP="00E30915">
      <w:pPr>
        <w:ind w:left="-567" w:right="-238"/>
        <w:jc w:val="both"/>
        <w:rPr>
          <w:rFonts w:ascii="Arial" w:eastAsiaTheme="minorHAnsi" w:hAnsi="Arial" w:cs="Arial"/>
          <w:b/>
          <w:color w:val="17365D" w:themeColor="text2" w:themeShade="BF"/>
          <w:szCs w:val="28"/>
        </w:rPr>
      </w:pPr>
    </w:p>
    <w:p w14:paraId="181C4309" w14:textId="77777777" w:rsidR="00E30915" w:rsidRPr="00E30915" w:rsidRDefault="00E30915" w:rsidP="00E30915">
      <w:pPr>
        <w:numPr>
          <w:ilvl w:val="0"/>
          <w:numId w:val="53"/>
        </w:numPr>
        <w:spacing w:after="200" w:line="276" w:lineRule="auto"/>
        <w:ind w:left="284" w:right="-238" w:hanging="567"/>
        <w:contextualSpacing/>
        <w:jc w:val="both"/>
        <w:rPr>
          <w:rFonts w:ascii="Arial" w:eastAsiaTheme="minorHAnsi" w:hAnsi="Arial" w:cs="Arial"/>
          <w:szCs w:val="24"/>
        </w:rPr>
      </w:pPr>
      <w:r w:rsidRPr="00E30915">
        <w:rPr>
          <w:rFonts w:ascii="Arial" w:eastAsiaTheme="minorHAnsi" w:hAnsi="Arial" w:cs="Arial"/>
          <w:szCs w:val="24"/>
        </w:rPr>
        <w:t>Renewal of community infrastructure such as roads, footpaths, community and sports facilities</w:t>
      </w:r>
    </w:p>
    <w:p w14:paraId="0F447189" w14:textId="77777777" w:rsidR="00E30915" w:rsidRDefault="00E30915" w:rsidP="00E30915">
      <w:pPr>
        <w:ind w:left="-567" w:right="-238"/>
        <w:jc w:val="both"/>
        <w:rPr>
          <w:rFonts w:ascii="Arial" w:eastAsiaTheme="minorHAnsi" w:hAnsi="Arial" w:cs="Arial"/>
          <w:b/>
          <w:sz w:val="28"/>
          <w:szCs w:val="32"/>
        </w:rPr>
      </w:pPr>
    </w:p>
    <w:p w14:paraId="51A39054" w14:textId="77777777" w:rsidR="008E64AE" w:rsidRPr="00E30915" w:rsidRDefault="008E64AE" w:rsidP="00E30915">
      <w:pPr>
        <w:ind w:left="-567" w:right="-238"/>
        <w:jc w:val="both"/>
        <w:rPr>
          <w:rFonts w:ascii="Arial" w:eastAsiaTheme="minorHAnsi" w:hAnsi="Arial" w:cs="Arial"/>
          <w:b/>
          <w:sz w:val="28"/>
          <w:szCs w:val="32"/>
        </w:rPr>
      </w:pPr>
    </w:p>
    <w:p w14:paraId="4FC45043" w14:textId="77777777" w:rsidR="00E30915" w:rsidRPr="00E30915" w:rsidRDefault="00E30915" w:rsidP="00E30915">
      <w:pPr>
        <w:ind w:left="-284" w:right="-238"/>
        <w:jc w:val="both"/>
        <w:rPr>
          <w:rFonts w:ascii="Arial" w:eastAsiaTheme="minorHAnsi" w:hAnsi="Arial" w:cs="Arial"/>
          <w:b/>
          <w:sz w:val="28"/>
          <w:szCs w:val="32"/>
        </w:rPr>
      </w:pPr>
      <w:r w:rsidRPr="00E30915">
        <w:rPr>
          <w:rFonts w:ascii="Arial" w:eastAsiaTheme="minorHAnsi" w:hAnsi="Arial" w:cs="Arial"/>
          <w:b/>
          <w:color w:val="17365D" w:themeColor="text2" w:themeShade="BF"/>
          <w:sz w:val="28"/>
          <w:szCs w:val="32"/>
        </w:rPr>
        <w:t>Budget/Financial Implications</w:t>
      </w:r>
    </w:p>
    <w:p w14:paraId="3947FCB9" w14:textId="77777777" w:rsidR="00E30915" w:rsidRPr="00E30915" w:rsidRDefault="00E30915" w:rsidP="00E30915">
      <w:pPr>
        <w:ind w:left="-284" w:right="-238"/>
        <w:jc w:val="both"/>
        <w:rPr>
          <w:rFonts w:ascii="Arial" w:eastAsiaTheme="minorHAnsi" w:hAnsi="Arial" w:cs="Arial"/>
          <w:b/>
          <w:szCs w:val="32"/>
          <w:highlight w:val="yellow"/>
        </w:rPr>
      </w:pPr>
    </w:p>
    <w:p w14:paraId="19B70BA4"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The 2021/22 budget allocation for these works is $650,000. Should this project proceed, works will commence this financial year, and carry over into the following 2022/23 financial year. Any unspent budget from 2021/22 will be carried over into the 2022/23 Annual Budget.  </w:t>
      </w:r>
    </w:p>
    <w:p w14:paraId="1E466287" w14:textId="77777777" w:rsidR="00E30915" w:rsidRPr="00E30915" w:rsidRDefault="00E30915" w:rsidP="00E30915">
      <w:pPr>
        <w:ind w:left="-284" w:right="-238"/>
        <w:jc w:val="both"/>
        <w:rPr>
          <w:rFonts w:ascii="Arial" w:eastAsia="Acumin Pro" w:hAnsi="Arial" w:cs="Arial"/>
          <w:szCs w:val="24"/>
        </w:rPr>
      </w:pPr>
    </w:p>
    <w:p w14:paraId="0D3EA79E"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The table below outlines the two budgeting options for this project and how the budget is proposed to be distributed over this and next financial year for both options.  </w:t>
      </w:r>
    </w:p>
    <w:p w14:paraId="37B11252" w14:textId="77777777" w:rsidR="00E30915" w:rsidRPr="00E30915" w:rsidRDefault="00E30915" w:rsidP="00E30915">
      <w:pPr>
        <w:ind w:left="-284" w:right="-238"/>
        <w:jc w:val="both"/>
        <w:rPr>
          <w:rFonts w:ascii="Arial" w:eastAsia="Acumin Pro" w:hAnsi="Arial" w:cs="Arial"/>
          <w:szCs w:val="24"/>
        </w:rPr>
      </w:pPr>
    </w:p>
    <w:tbl>
      <w:tblPr>
        <w:tblStyle w:val="TableGrid2"/>
        <w:tblW w:w="9635" w:type="dxa"/>
        <w:tblInd w:w="-284" w:type="dxa"/>
        <w:tblLayout w:type="fixed"/>
        <w:tblLook w:val="06A0" w:firstRow="1" w:lastRow="0" w:firstColumn="1" w:lastColumn="0" w:noHBand="1" w:noVBand="1"/>
      </w:tblPr>
      <w:tblGrid>
        <w:gridCol w:w="3114"/>
        <w:gridCol w:w="2325"/>
        <w:gridCol w:w="2325"/>
        <w:gridCol w:w="1871"/>
      </w:tblGrid>
      <w:tr w:rsidR="00E30915" w:rsidRPr="00E30915" w14:paraId="3596ED56" w14:textId="77777777" w:rsidTr="008E64AE">
        <w:tc>
          <w:tcPr>
            <w:tcW w:w="3114" w:type="dxa"/>
          </w:tcPr>
          <w:p w14:paraId="1F1896ED" w14:textId="77777777" w:rsidR="00E30915" w:rsidRPr="00E30915" w:rsidRDefault="00E30915" w:rsidP="002E5131">
            <w:pPr>
              <w:ind w:right="181"/>
              <w:rPr>
                <w:rFonts w:ascii="Arial" w:hAnsi="Arial" w:cs="Arial"/>
                <w:b/>
                <w:bCs/>
                <w:szCs w:val="24"/>
              </w:rPr>
            </w:pPr>
            <w:r w:rsidRPr="00E30915">
              <w:rPr>
                <w:rFonts w:ascii="Arial" w:hAnsi="Arial" w:cs="Arial"/>
                <w:b/>
                <w:bCs/>
                <w:szCs w:val="24"/>
              </w:rPr>
              <w:t>Element</w:t>
            </w:r>
          </w:p>
        </w:tc>
        <w:tc>
          <w:tcPr>
            <w:tcW w:w="2325" w:type="dxa"/>
          </w:tcPr>
          <w:p w14:paraId="0D62D259" w14:textId="26191DB7" w:rsidR="00E30915" w:rsidRPr="00E30915" w:rsidRDefault="00E30915" w:rsidP="002E5131">
            <w:pPr>
              <w:rPr>
                <w:rFonts w:ascii="Arial" w:hAnsi="Arial" w:cs="Arial"/>
                <w:b/>
                <w:bCs/>
                <w:szCs w:val="24"/>
              </w:rPr>
            </w:pPr>
            <w:r w:rsidRPr="00E30915">
              <w:rPr>
                <w:rFonts w:ascii="Arial" w:hAnsi="Arial" w:cs="Arial"/>
                <w:b/>
                <w:bCs/>
                <w:szCs w:val="24"/>
              </w:rPr>
              <w:t>2021/22 Budget</w:t>
            </w:r>
          </w:p>
        </w:tc>
        <w:tc>
          <w:tcPr>
            <w:tcW w:w="2325" w:type="dxa"/>
          </w:tcPr>
          <w:p w14:paraId="232C686A" w14:textId="2C95BC10" w:rsidR="00E30915" w:rsidRPr="00E30915" w:rsidRDefault="00E30915" w:rsidP="002E5131">
            <w:pPr>
              <w:ind w:right="154"/>
              <w:rPr>
                <w:rFonts w:ascii="Arial" w:hAnsi="Arial" w:cs="Arial"/>
                <w:b/>
                <w:bCs/>
                <w:szCs w:val="24"/>
              </w:rPr>
            </w:pPr>
            <w:r w:rsidRPr="00E30915">
              <w:rPr>
                <w:rFonts w:ascii="Arial" w:hAnsi="Arial" w:cs="Arial"/>
                <w:b/>
                <w:bCs/>
                <w:szCs w:val="24"/>
              </w:rPr>
              <w:t>2022/23 Budget</w:t>
            </w:r>
          </w:p>
        </w:tc>
        <w:tc>
          <w:tcPr>
            <w:tcW w:w="1871" w:type="dxa"/>
          </w:tcPr>
          <w:p w14:paraId="79AE7A4E" w14:textId="075C8FB4" w:rsidR="00E30915" w:rsidRPr="00E30915" w:rsidRDefault="00E30915" w:rsidP="002E5131">
            <w:pPr>
              <w:ind w:right="36"/>
              <w:rPr>
                <w:rFonts w:ascii="Arial" w:hAnsi="Arial" w:cs="Arial"/>
                <w:b/>
                <w:bCs/>
                <w:szCs w:val="24"/>
              </w:rPr>
            </w:pPr>
            <w:r w:rsidRPr="00E30915">
              <w:rPr>
                <w:rFonts w:ascii="Arial" w:hAnsi="Arial" w:cs="Arial"/>
                <w:b/>
                <w:bCs/>
                <w:szCs w:val="24"/>
              </w:rPr>
              <w:t>Total Cost</w:t>
            </w:r>
          </w:p>
        </w:tc>
      </w:tr>
      <w:tr w:rsidR="00E30915" w:rsidRPr="00E30915" w14:paraId="77538405" w14:textId="77777777" w:rsidTr="008E64AE">
        <w:tc>
          <w:tcPr>
            <w:tcW w:w="3114" w:type="dxa"/>
          </w:tcPr>
          <w:p w14:paraId="7A1BBE67" w14:textId="77777777" w:rsidR="00E30915" w:rsidRPr="00E30915" w:rsidRDefault="00E30915" w:rsidP="008E64AE">
            <w:pPr>
              <w:ind w:right="181"/>
              <w:rPr>
                <w:rFonts w:ascii="Arial" w:hAnsi="Arial" w:cs="Arial"/>
                <w:szCs w:val="24"/>
              </w:rPr>
            </w:pPr>
            <w:r w:rsidRPr="00E30915">
              <w:rPr>
                <w:rFonts w:ascii="Arial" w:hAnsi="Arial" w:cs="Arial"/>
                <w:szCs w:val="24"/>
              </w:rPr>
              <w:t>Option 1 (Base Case)</w:t>
            </w:r>
          </w:p>
        </w:tc>
        <w:tc>
          <w:tcPr>
            <w:tcW w:w="2325" w:type="dxa"/>
          </w:tcPr>
          <w:p w14:paraId="15645E2C" w14:textId="77777777" w:rsidR="00E30915" w:rsidRPr="00E30915" w:rsidRDefault="00E30915" w:rsidP="002E5131">
            <w:pPr>
              <w:rPr>
                <w:rFonts w:ascii="Arial" w:hAnsi="Arial" w:cs="Arial"/>
                <w:szCs w:val="24"/>
              </w:rPr>
            </w:pPr>
            <w:r w:rsidRPr="00E30915">
              <w:rPr>
                <w:rFonts w:ascii="Arial" w:hAnsi="Arial" w:cs="Arial"/>
                <w:szCs w:val="24"/>
              </w:rPr>
              <w:t>$650,000</w:t>
            </w:r>
          </w:p>
        </w:tc>
        <w:tc>
          <w:tcPr>
            <w:tcW w:w="2325" w:type="dxa"/>
          </w:tcPr>
          <w:p w14:paraId="467D6F10" w14:textId="77777777" w:rsidR="00E30915" w:rsidRPr="00E30915" w:rsidRDefault="00E30915" w:rsidP="002E5131">
            <w:pPr>
              <w:ind w:right="154"/>
              <w:rPr>
                <w:rFonts w:ascii="Arial" w:hAnsi="Arial" w:cs="Arial"/>
                <w:szCs w:val="24"/>
              </w:rPr>
            </w:pPr>
            <w:r w:rsidRPr="00E30915">
              <w:rPr>
                <w:rFonts w:ascii="Arial" w:hAnsi="Arial" w:cs="Arial"/>
                <w:szCs w:val="24"/>
              </w:rPr>
              <w:t>$64,745</w:t>
            </w:r>
          </w:p>
        </w:tc>
        <w:tc>
          <w:tcPr>
            <w:tcW w:w="1871" w:type="dxa"/>
          </w:tcPr>
          <w:p w14:paraId="551A91AD" w14:textId="77777777" w:rsidR="00E30915" w:rsidRPr="00E30915" w:rsidRDefault="00E30915" w:rsidP="002E5131">
            <w:pPr>
              <w:ind w:right="36"/>
              <w:rPr>
                <w:rFonts w:ascii="Arial" w:hAnsi="Arial" w:cs="Arial"/>
                <w:szCs w:val="24"/>
              </w:rPr>
            </w:pPr>
            <w:r w:rsidRPr="00E30915">
              <w:rPr>
                <w:rFonts w:ascii="Arial" w:hAnsi="Arial" w:cs="Arial"/>
                <w:szCs w:val="24"/>
              </w:rPr>
              <w:t>$714,745</w:t>
            </w:r>
          </w:p>
        </w:tc>
      </w:tr>
      <w:tr w:rsidR="00E30915" w:rsidRPr="00E30915" w14:paraId="1748488D" w14:textId="77777777" w:rsidTr="008E64AE">
        <w:tc>
          <w:tcPr>
            <w:tcW w:w="3114" w:type="dxa"/>
          </w:tcPr>
          <w:p w14:paraId="59FC9C6A" w14:textId="77777777" w:rsidR="00E30915" w:rsidRPr="00E30915" w:rsidRDefault="00E30915" w:rsidP="008E64AE">
            <w:pPr>
              <w:ind w:right="181"/>
              <w:rPr>
                <w:rFonts w:ascii="Arial" w:hAnsi="Arial" w:cs="Arial"/>
                <w:szCs w:val="24"/>
              </w:rPr>
            </w:pPr>
            <w:r w:rsidRPr="00E30915">
              <w:rPr>
                <w:rFonts w:ascii="Arial" w:hAnsi="Arial" w:cs="Arial"/>
                <w:szCs w:val="24"/>
              </w:rPr>
              <w:t>Option 2 (Base case + median &amp; trees)</w:t>
            </w:r>
          </w:p>
        </w:tc>
        <w:tc>
          <w:tcPr>
            <w:tcW w:w="2325" w:type="dxa"/>
          </w:tcPr>
          <w:p w14:paraId="4B097E3A" w14:textId="77777777" w:rsidR="00E30915" w:rsidRPr="00E30915" w:rsidRDefault="00E30915" w:rsidP="002E5131">
            <w:pPr>
              <w:rPr>
                <w:rFonts w:ascii="Arial" w:hAnsi="Arial" w:cs="Arial"/>
                <w:szCs w:val="24"/>
              </w:rPr>
            </w:pPr>
            <w:r w:rsidRPr="00E30915">
              <w:rPr>
                <w:rFonts w:ascii="Arial" w:hAnsi="Arial" w:cs="Arial"/>
                <w:szCs w:val="24"/>
              </w:rPr>
              <w:t>$650,000</w:t>
            </w:r>
          </w:p>
        </w:tc>
        <w:tc>
          <w:tcPr>
            <w:tcW w:w="2325" w:type="dxa"/>
          </w:tcPr>
          <w:p w14:paraId="463C4A3E" w14:textId="77777777" w:rsidR="00E30915" w:rsidRPr="00E30915" w:rsidRDefault="00E30915" w:rsidP="002E5131">
            <w:pPr>
              <w:ind w:right="154"/>
              <w:rPr>
                <w:rFonts w:ascii="Arial" w:hAnsi="Arial" w:cs="Arial"/>
                <w:szCs w:val="24"/>
              </w:rPr>
            </w:pPr>
            <w:r w:rsidRPr="00E30915">
              <w:rPr>
                <w:rFonts w:ascii="Arial" w:hAnsi="Arial" w:cs="Arial"/>
                <w:szCs w:val="24"/>
              </w:rPr>
              <w:t>$759,918</w:t>
            </w:r>
          </w:p>
        </w:tc>
        <w:tc>
          <w:tcPr>
            <w:tcW w:w="1871" w:type="dxa"/>
          </w:tcPr>
          <w:p w14:paraId="11F8F7D4" w14:textId="77777777" w:rsidR="00E30915" w:rsidRPr="00E30915" w:rsidRDefault="00E30915" w:rsidP="002E5131">
            <w:pPr>
              <w:ind w:right="36"/>
              <w:rPr>
                <w:rFonts w:ascii="Arial" w:hAnsi="Arial" w:cs="Arial"/>
                <w:szCs w:val="24"/>
              </w:rPr>
            </w:pPr>
            <w:r w:rsidRPr="00E30915">
              <w:rPr>
                <w:rFonts w:ascii="Arial" w:hAnsi="Arial" w:cs="Arial"/>
                <w:szCs w:val="24"/>
              </w:rPr>
              <w:t>$1,409,918</w:t>
            </w:r>
          </w:p>
        </w:tc>
      </w:tr>
    </w:tbl>
    <w:p w14:paraId="4B13F61B" w14:textId="77777777" w:rsidR="00E30915" w:rsidRPr="00E30915" w:rsidRDefault="00E30915" w:rsidP="00E30915">
      <w:pPr>
        <w:ind w:left="-284" w:right="-238"/>
        <w:jc w:val="both"/>
        <w:rPr>
          <w:rFonts w:ascii="Arial" w:eastAsia="Acumin Pro" w:hAnsi="Arial" w:cs="Arial"/>
          <w:szCs w:val="24"/>
        </w:rPr>
      </w:pPr>
    </w:p>
    <w:p w14:paraId="57D53C14"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An allowance of $180,000 for Waratah Avenue has been included in the draft 2022/23 Capital Works Program.  This draft program is already larger than financial modelling indicates the City can fund.  As such, lower priority works will likely need to be deferred to allow high priority renewal works to be undertaken.  </w:t>
      </w:r>
    </w:p>
    <w:p w14:paraId="2A6EB60A" w14:textId="77777777" w:rsidR="00E30915" w:rsidRPr="00E30915" w:rsidRDefault="00E30915" w:rsidP="00E30915">
      <w:pPr>
        <w:ind w:left="-284" w:right="-238"/>
        <w:jc w:val="both"/>
        <w:rPr>
          <w:rFonts w:ascii="Arial" w:eastAsia="Acumin Pro" w:hAnsi="Arial" w:cs="Arial"/>
          <w:szCs w:val="24"/>
        </w:rPr>
      </w:pPr>
    </w:p>
    <w:p w14:paraId="744A7140"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If option 1 is selected by Council, $64,745 will be required to be included in the 2022/23 Annual Budget process.  This will have a minimal impact on the overall budget, and would not require other projects to be deferred.  </w:t>
      </w:r>
    </w:p>
    <w:p w14:paraId="66E7995C" w14:textId="77777777" w:rsidR="00E30915" w:rsidRPr="00E30915" w:rsidRDefault="00E30915" w:rsidP="00E30915">
      <w:pPr>
        <w:ind w:left="-284" w:right="-238"/>
        <w:jc w:val="both"/>
        <w:rPr>
          <w:rFonts w:ascii="Arial" w:eastAsia="Acumin Pro" w:hAnsi="Arial" w:cs="Arial"/>
          <w:szCs w:val="24"/>
        </w:rPr>
      </w:pPr>
    </w:p>
    <w:p w14:paraId="5DF35B07"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If </w:t>
      </w:r>
      <w:r w:rsidRPr="00E30915" w:rsidDel="00590DAC">
        <w:rPr>
          <w:rFonts w:ascii="Arial" w:eastAsia="Acumin Pro" w:hAnsi="Arial" w:cs="Arial"/>
          <w:szCs w:val="24"/>
        </w:rPr>
        <w:t>the</w:t>
      </w:r>
      <w:r w:rsidRPr="00E30915">
        <w:rPr>
          <w:rFonts w:ascii="Arial" w:eastAsia="Acumin Pro" w:hAnsi="Arial" w:cs="Arial"/>
          <w:szCs w:val="24"/>
        </w:rPr>
        <w:t xml:space="preserve"> additional works of the median strip and tree planting are included in this project, the project cost increases to $1,409,918.  This would require $759,918 to be allocated in the 2022/23 Annual Budget.   This will have a significant impact on the Capital Works Program and would require a project to be deferred to fund this budget overrun.    All proposed road projects in the 2022/23 Capital Works Program are in poor condition.  As such there is a level of risk that would need to be accepted if a project was deferred to fund the additional works on Waratah Avenue. </w:t>
      </w:r>
    </w:p>
    <w:p w14:paraId="5BF7F801" w14:textId="77777777" w:rsidR="00E30915" w:rsidRPr="00E30915" w:rsidRDefault="00E30915" w:rsidP="00E30915">
      <w:pPr>
        <w:ind w:left="-284" w:right="-238"/>
        <w:jc w:val="both"/>
        <w:rPr>
          <w:rFonts w:ascii="Arial" w:eastAsia="Acumin Pro" w:hAnsi="Arial" w:cs="Arial"/>
          <w:szCs w:val="24"/>
        </w:rPr>
      </w:pPr>
    </w:p>
    <w:p w14:paraId="52F21DBF"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At the request of an elected member, the City has also estimated the price of a median strip without trees. In this option, the trees would be replaced with irrigated garden beds. The estimated cost of this option is </w:t>
      </w:r>
      <w:r w:rsidRPr="00E30915">
        <w:rPr>
          <w:rFonts w:ascii="Arial" w:eastAsiaTheme="minorHAnsi" w:hAnsi="Arial" w:cs="Arial"/>
          <w:szCs w:val="24"/>
          <w:lang w:val="en-GB"/>
        </w:rPr>
        <w:t>approximately $250,000 +/- 50%.</w:t>
      </w:r>
    </w:p>
    <w:p w14:paraId="2D6C0AFE" w14:textId="77777777" w:rsid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   </w:t>
      </w:r>
    </w:p>
    <w:p w14:paraId="65C2A14D" w14:textId="77777777" w:rsidR="002E5131" w:rsidRDefault="002E5131" w:rsidP="00E30915">
      <w:pPr>
        <w:ind w:left="-284" w:right="-238"/>
        <w:jc w:val="both"/>
        <w:rPr>
          <w:rFonts w:ascii="Arial" w:eastAsia="Acumin Pro" w:hAnsi="Arial" w:cs="Arial"/>
          <w:szCs w:val="24"/>
        </w:rPr>
      </w:pPr>
    </w:p>
    <w:p w14:paraId="4955C6FD" w14:textId="77777777" w:rsidR="002E5131" w:rsidRPr="00E30915" w:rsidRDefault="002E5131" w:rsidP="00E30915">
      <w:pPr>
        <w:ind w:left="-284" w:right="-238"/>
        <w:jc w:val="both"/>
        <w:rPr>
          <w:rFonts w:ascii="Arial" w:eastAsia="Acumin Pro" w:hAnsi="Arial" w:cs="Arial"/>
          <w:szCs w:val="24"/>
        </w:rPr>
      </w:pPr>
    </w:p>
    <w:p w14:paraId="24EE8D9D" w14:textId="77777777" w:rsidR="00E30915" w:rsidRPr="00E30915" w:rsidRDefault="00E30915" w:rsidP="00E30915">
      <w:pPr>
        <w:ind w:left="-284" w:right="-238"/>
        <w:jc w:val="both"/>
        <w:rPr>
          <w:rFonts w:ascii="Arial" w:eastAsia="Acumin Pro" w:hAnsi="Arial" w:cs="Arial"/>
          <w:szCs w:val="24"/>
        </w:rPr>
      </w:pPr>
    </w:p>
    <w:p w14:paraId="6EBB839E"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Legislative and Policy Implications</w:t>
      </w:r>
    </w:p>
    <w:p w14:paraId="2AB53E75" w14:textId="77777777" w:rsidR="00E30915" w:rsidRPr="00E30915" w:rsidRDefault="00E30915" w:rsidP="00E30915">
      <w:pPr>
        <w:ind w:left="-284" w:right="-238"/>
        <w:jc w:val="both"/>
        <w:rPr>
          <w:rFonts w:ascii="Arial" w:eastAsiaTheme="minorHAnsi" w:hAnsi="Arial" w:cs="Arial"/>
          <w:b/>
          <w:sz w:val="28"/>
          <w:szCs w:val="32"/>
        </w:rPr>
      </w:pPr>
    </w:p>
    <w:p w14:paraId="0629E44D" w14:textId="0A0256EF" w:rsidR="00E30915" w:rsidRPr="00E30915" w:rsidRDefault="00E30915" w:rsidP="00E30915">
      <w:pPr>
        <w:ind w:left="-284" w:right="-238"/>
        <w:jc w:val="both"/>
        <w:rPr>
          <w:rFonts w:ascii="Arial" w:eastAsiaTheme="minorHAnsi" w:hAnsi="Arial" w:cs="Arial"/>
          <w:bCs/>
          <w:szCs w:val="24"/>
        </w:rPr>
      </w:pPr>
      <w:r w:rsidRPr="00E30915">
        <w:rPr>
          <w:rFonts w:ascii="Arial" w:eastAsiaTheme="minorHAnsi" w:hAnsi="Arial" w:cs="Arial"/>
          <w:bCs/>
          <w:szCs w:val="24"/>
        </w:rPr>
        <w:t xml:space="preserve">The award of this tender is governed by the City of Nedlands </w:t>
      </w:r>
      <w:hyperlink r:id="rId38" w:history="1">
        <w:r w:rsidRPr="00E30915">
          <w:rPr>
            <w:rStyle w:val="Hyperlink"/>
            <w:rFonts w:ascii="Arial" w:eastAsiaTheme="minorHAnsi" w:hAnsi="Arial" w:cs="Arial"/>
            <w:bCs/>
            <w:szCs w:val="24"/>
          </w:rPr>
          <w:t xml:space="preserve">Procurement </w:t>
        </w:r>
        <w:r w:rsidR="00F56446" w:rsidRPr="00F56446">
          <w:rPr>
            <w:rStyle w:val="Hyperlink"/>
            <w:rFonts w:ascii="Arial" w:eastAsiaTheme="minorHAnsi" w:hAnsi="Arial" w:cs="Arial"/>
            <w:bCs/>
            <w:szCs w:val="24"/>
          </w:rPr>
          <w:t xml:space="preserve">of Goods and Services </w:t>
        </w:r>
        <w:r w:rsidRPr="00E30915">
          <w:rPr>
            <w:rStyle w:val="Hyperlink"/>
            <w:rFonts w:ascii="Arial" w:eastAsiaTheme="minorHAnsi" w:hAnsi="Arial" w:cs="Arial"/>
            <w:bCs/>
            <w:szCs w:val="24"/>
          </w:rPr>
          <w:t>Policy</w:t>
        </w:r>
      </w:hyperlink>
      <w:r w:rsidRPr="00E30915">
        <w:rPr>
          <w:rFonts w:ascii="Arial" w:eastAsiaTheme="minorHAnsi" w:hAnsi="Arial" w:cs="Arial"/>
          <w:bCs/>
          <w:szCs w:val="24"/>
        </w:rPr>
        <w:t xml:space="preserve">.  </w:t>
      </w:r>
    </w:p>
    <w:p w14:paraId="102810A1" w14:textId="77777777" w:rsidR="00E30915" w:rsidRPr="00E30915" w:rsidRDefault="00E30915" w:rsidP="00E30915">
      <w:pPr>
        <w:ind w:left="-284" w:right="-238"/>
        <w:jc w:val="both"/>
        <w:rPr>
          <w:rFonts w:ascii="Arial" w:eastAsiaTheme="minorHAnsi" w:hAnsi="Arial" w:cs="Arial"/>
          <w:bCs/>
          <w:szCs w:val="24"/>
        </w:rPr>
      </w:pPr>
    </w:p>
    <w:p w14:paraId="6C129BDF" w14:textId="77777777" w:rsidR="00E30915" w:rsidRPr="00E30915" w:rsidRDefault="00E30915" w:rsidP="00E30915">
      <w:pPr>
        <w:ind w:left="-284" w:right="-238"/>
        <w:jc w:val="both"/>
        <w:rPr>
          <w:rFonts w:ascii="Arial" w:eastAsiaTheme="minorHAnsi" w:hAnsi="Arial" w:cs="Arial"/>
          <w:bCs/>
          <w:szCs w:val="24"/>
        </w:rPr>
      </w:pPr>
      <w:r w:rsidRPr="00E30915">
        <w:rPr>
          <w:rFonts w:ascii="Arial" w:eastAsiaTheme="minorHAnsi" w:hAnsi="Arial" w:cs="Arial"/>
          <w:bCs/>
          <w:szCs w:val="24"/>
        </w:rPr>
        <w:t xml:space="preserve">The works to be delivered under this contract are in line with the City of Nedlands Asset Management Policy. </w:t>
      </w:r>
    </w:p>
    <w:p w14:paraId="20F29A5F" w14:textId="77777777" w:rsidR="00E30915" w:rsidRDefault="00E30915" w:rsidP="00E30915">
      <w:pPr>
        <w:ind w:left="-284" w:right="-238"/>
        <w:jc w:val="both"/>
        <w:rPr>
          <w:rFonts w:ascii="Arial" w:eastAsiaTheme="minorHAnsi" w:hAnsi="Arial" w:cs="Arial"/>
          <w:bCs/>
          <w:szCs w:val="24"/>
        </w:rPr>
      </w:pPr>
    </w:p>
    <w:p w14:paraId="6E2DFAF2" w14:textId="77777777" w:rsidR="00F56446" w:rsidRPr="00E30915" w:rsidRDefault="00F56446" w:rsidP="00E30915">
      <w:pPr>
        <w:ind w:left="-284" w:right="-238"/>
        <w:jc w:val="both"/>
        <w:rPr>
          <w:rFonts w:ascii="Arial" w:eastAsiaTheme="minorHAnsi" w:hAnsi="Arial" w:cs="Arial"/>
          <w:bCs/>
          <w:szCs w:val="24"/>
        </w:rPr>
      </w:pPr>
    </w:p>
    <w:p w14:paraId="1618F8C5" w14:textId="77777777" w:rsidR="00E30915" w:rsidRPr="00E30915" w:rsidRDefault="00E30915" w:rsidP="00E30915">
      <w:pPr>
        <w:ind w:left="-284" w:right="-238"/>
        <w:jc w:val="both"/>
        <w:rPr>
          <w:rFonts w:ascii="Arial" w:eastAsiaTheme="minorHAnsi" w:hAnsi="Arial" w:cs="Arial"/>
          <w:b/>
          <w:sz w:val="28"/>
          <w:szCs w:val="32"/>
        </w:rPr>
      </w:pPr>
      <w:r w:rsidRPr="00E30915">
        <w:rPr>
          <w:rFonts w:ascii="Arial" w:eastAsiaTheme="minorHAnsi" w:hAnsi="Arial" w:cs="Arial"/>
          <w:b/>
          <w:color w:val="17365D" w:themeColor="text2" w:themeShade="BF"/>
          <w:sz w:val="28"/>
          <w:szCs w:val="32"/>
        </w:rPr>
        <w:t>Decision Implications</w:t>
      </w:r>
    </w:p>
    <w:p w14:paraId="570C5144" w14:textId="77777777" w:rsidR="00E30915" w:rsidRPr="00E30915" w:rsidRDefault="00E30915" w:rsidP="00E30915">
      <w:pPr>
        <w:ind w:left="-284" w:right="-238"/>
        <w:jc w:val="both"/>
        <w:rPr>
          <w:rFonts w:ascii="Arial" w:eastAsiaTheme="minorHAnsi" w:hAnsi="Arial" w:cs="Arial"/>
          <w:b/>
          <w:sz w:val="28"/>
          <w:szCs w:val="32"/>
        </w:rPr>
      </w:pPr>
    </w:p>
    <w:p w14:paraId="0E968449"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Road users, pedestrians, businesses and homeowners in the area benefit from the award of this contract, as it will ensure the City’s roads, pathways, driveway aprons and drainage are well maintained and perform to a high standard. By approving the award of this Tender the City will be able to undertake required repairs and improvements to Waratah Avenue.  </w:t>
      </w:r>
    </w:p>
    <w:p w14:paraId="3F5D8B2F"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By not endorsing the recommendation the works will not be able to be undertaken, and the road will continue to degrade, presenting undue safety risks to road users and community. </w:t>
      </w:r>
    </w:p>
    <w:p w14:paraId="02B1596D" w14:textId="77777777" w:rsidR="00E30915" w:rsidRPr="00E30915" w:rsidRDefault="00E30915" w:rsidP="00E30915">
      <w:pPr>
        <w:ind w:left="-284" w:right="-238"/>
        <w:jc w:val="both"/>
        <w:rPr>
          <w:rFonts w:ascii="Arial" w:eastAsiaTheme="minorHAnsi" w:hAnsi="Arial" w:cs="Arial"/>
          <w:szCs w:val="24"/>
        </w:rPr>
      </w:pPr>
    </w:p>
    <w:p w14:paraId="68C06BC8"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This project is partially grant funded from both the State and Federal Government.  Extensions to both grants have been received, but if the contract is not awarded and works commence this financial year there may be ongoing financial impacts imposed by the grant funding bodies.   </w:t>
      </w:r>
    </w:p>
    <w:p w14:paraId="38F3D8E9" w14:textId="77777777" w:rsidR="00E30915" w:rsidRPr="00E30915" w:rsidRDefault="00E30915" w:rsidP="00E30915">
      <w:pPr>
        <w:ind w:left="-284" w:right="-238"/>
        <w:jc w:val="both"/>
        <w:rPr>
          <w:rFonts w:ascii="Arial" w:eastAsia="Acumin Pro" w:hAnsi="Arial" w:cs="Arial"/>
          <w:szCs w:val="24"/>
        </w:rPr>
      </w:pPr>
    </w:p>
    <w:p w14:paraId="7DD539C8"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If Council resolves to undertake the project without the additional works package an additional approx. $65,000 will need to be allocated as part of the 2022/23 budget process.  This value can be accommodated without required project deferral.  </w:t>
      </w:r>
    </w:p>
    <w:p w14:paraId="7816B75F" w14:textId="77777777" w:rsidR="00E30915" w:rsidRPr="00E30915" w:rsidRDefault="00E30915" w:rsidP="00E30915">
      <w:pPr>
        <w:ind w:left="-284" w:right="-238"/>
        <w:jc w:val="both"/>
        <w:rPr>
          <w:rFonts w:ascii="Arial" w:eastAsia="Acumin Pro" w:hAnsi="Arial" w:cs="Arial"/>
          <w:szCs w:val="24"/>
        </w:rPr>
      </w:pPr>
    </w:p>
    <w:p w14:paraId="1A85B252" w14:textId="77777777" w:rsidR="00E30915" w:rsidRPr="00E30915" w:rsidRDefault="00E30915" w:rsidP="00E30915">
      <w:pPr>
        <w:ind w:left="-284" w:right="-238"/>
        <w:jc w:val="both"/>
        <w:rPr>
          <w:rFonts w:ascii="Arial" w:eastAsia="Acumin Pro" w:hAnsi="Arial" w:cs="Arial"/>
          <w:szCs w:val="24"/>
        </w:rPr>
      </w:pPr>
      <w:r w:rsidRPr="00E30915">
        <w:rPr>
          <w:rFonts w:ascii="Arial" w:eastAsia="Acumin Pro" w:hAnsi="Arial" w:cs="Arial"/>
          <w:szCs w:val="24"/>
        </w:rPr>
        <w:t xml:space="preserve">If Council resolves to undertake the additional works package an additional approx. $760,000 will need to be allocated to this project.  Due to the limited savings in the 2021/22 capital works program, this additional funding would have to be allocated as part of the 2022/23 budget process.  If this additional funding is required another project will need to be deferred.  </w:t>
      </w:r>
    </w:p>
    <w:p w14:paraId="1616C28B" w14:textId="77777777" w:rsidR="00E30915" w:rsidRPr="00E30915" w:rsidRDefault="00E30915" w:rsidP="00E30915">
      <w:pPr>
        <w:ind w:right="-238"/>
        <w:jc w:val="both"/>
        <w:rPr>
          <w:rFonts w:ascii="Arial" w:eastAsiaTheme="minorHAnsi" w:hAnsi="Arial" w:cs="Arial"/>
          <w:szCs w:val="24"/>
          <w:highlight w:val="yellow"/>
        </w:rPr>
      </w:pPr>
    </w:p>
    <w:p w14:paraId="0231FE4E" w14:textId="77777777" w:rsidR="00E30915" w:rsidRPr="00E30915" w:rsidRDefault="00E30915" w:rsidP="00E30915">
      <w:pPr>
        <w:ind w:left="-284" w:right="-238"/>
        <w:jc w:val="both"/>
        <w:rPr>
          <w:rFonts w:ascii="Arial" w:eastAsiaTheme="minorHAnsi" w:hAnsi="Arial" w:cs="Arial"/>
          <w:szCs w:val="24"/>
        </w:rPr>
      </w:pPr>
      <w:r w:rsidRPr="00E30915">
        <w:rPr>
          <w:rFonts w:ascii="Arial" w:eastAsiaTheme="minorHAnsi" w:hAnsi="Arial" w:cs="Arial"/>
          <w:szCs w:val="24"/>
        </w:rPr>
        <w:t xml:space="preserve">If the base scope of works is undertaken now, the additional median and tree works could be undertaken at a later stage.  The additional works package has been priced as a separate line item and it is likely that if undertaken at a later stage would be a similar price.  Undertaking the median island works at a later stage would require parts of the road surface to be excavated, however as the road lanes would be narrowed there would be minimal abortive works. </w:t>
      </w:r>
    </w:p>
    <w:p w14:paraId="52F5A577" w14:textId="77777777" w:rsidR="00E30915" w:rsidRPr="00E30915" w:rsidRDefault="00E30915" w:rsidP="00E30915">
      <w:pPr>
        <w:ind w:right="-238"/>
        <w:jc w:val="both"/>
        <w:rPr>
          <w:rFonts w:ascii="Arial" w:eastAsiaTheme="minorHAnsi" w:hAnsi="Arial" w:cs="Arial"/>
          <w:szCs w:val="24"/>
        </w:rPr>
      </w:pPr>
    </w:p>
    <w:p w14:paraId="34D9A9BD" w14:textId="77777777" w:rsidR="00E30915" w:rsidRPr="00E30915" w:rsidRDefault="00E30915" w:rsidP="00E30915">
      <w:pPr>
        <w:ind w:left="-284" w:right="-238"/>
        <w:jc w:val="both"/>
        <w:rPr>
          <w:rFonts w:ascii="Arial" w:eastAsiaTheme="minorHAnsi" w:hAnsi="Arial" w:cs="Arial"/>
          <w:szCs w:val="24"/>
        </w:rPr>
      </w:pPr>
    </w:p>
    <w:p w14:paraId="1D518A89"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Conclusion</w:t>
      </w:r>
    </w:p>
    <w:p w14:paraId="5C3C5933" w14:textId="77777777" w:rsidR="00E30915" w:rsidRPr="00E30915" w:rsidRDefault="00E30915" w:rsidP="00E30915">
      <w:pPr>
        <w:ind w:left="-284" w:right="-238"/>
        <w:jc w:val="both"/>
        <w:rPr>
          <w:rFonts w:ascii="Arial" w:eastAsiaTheme="minorHAnsi" w:hAnsi="Arial" w:cs="Arial"/>
          <w:bCs/>
          <w:color w:val="000000" w:themeColor="text1"/>
          <w:szCs w:val="24"/>
        </w:rPr>
      </w:pPr>
      <w:r w:rsidRPr="00E30915">
        <w:rPr>
          <w:rFonts w:ascii="Arial" w:eastAsiaTheme="minorHAnsi" w:hAnsi="Arial" w:cs="Arial"/>
          <w:szCs w:val="24"/>
        </w:rPr>
        <w:br/>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w:t>
      </w:r>
      <w:r w:rsidRPr="00E30915">
        <w:rPr>
          <w:rFonts w:ascii="Arial" w:eastAsiaTheme="minorHAnsi" w:hAnsi="Arial" w:cs="Arial"/>
          <w:bCs/>
          <w:color w:val="000000" w:themeColor="text1"/>
          <w:szCs w:val="24"/>
        </w:rPr>
        <w:t xml:space="preserve">have completed road rehabilitation and civil services for other metropolitan local governments, have the required skills and experience necessary to complete the works, and are therefore the recommended tenderer for this package of works.   </w:t>
      </w:r>
    </w:p>
    <w:p w14:paraId="1236D28C" w14:textId="77777777" w:rsidR="00E30915" w:rsidRPr="00E30915" w:rsidRDefault="00E30915" w:rsidP="00E30915">
      <w:pPr>
        <w:ind w:left="-284" w:right="-238"/>
        <w:jc w:val="both"/>
        <w:rPr>
          <w:rFonts w:ascii="Arial" w:eastAsiaTheme="minorHAnsi" w:hAnsi="Arial" w:cs="Arial"/>
          <w:bCs/>
          <w:color w:val="000000" w:themeColor="text1"/>
          <w:szCs w:val="24"/>
        </w:rPr>
      </w:pPr>
    </w:p>
    <w:p w14:paraId="5C37F03E" w14:textId="77777777" w:rsidR="00E30915" w:rsidRPr="00E30915" w:rsidRDefault="00E30915" w:rsidP="00E30915">
      <w:pPr>
        <w:ind w:left="-284" w:right="-238"/>
        <w:jc w:val="both"/>
        <w:rPr>
          <w:rFonts w:ascii="Arial" w:eastAsiaTheme="minorHAnsi" w:hAnsi="Arial" w:cs="Arial"/>
          <w:bCs/>
          <w:color w:val="000000" w:themeColor="text1"/>
          <w:szCs w:val="24"/>
        </w:rPr>
      </w:pP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w:t>
      </w:r>
      <w:proofErr w:type="spellStart"/>
      <w:r w:rsidRPr="00E30915">
        <w:rPr>
          <w:rFonts w:ascii="Arial" w:eastAsiaTheme="minorHAnsi" w:hAnsi="Arial" w:cs="Arial"/>
          <w:color w:val="000000" w:themeColor="text1"/>
          <w:szCs w:val="24"/>
          <w:shd w:val="clear" w:color="auto" w:fill="FFFFFF"/>
        </w:rPr>
        <w:t>Ltd’s</w:t>
      </w:r>
      <w:proofErr w:type="spellEnd"/>
      <w:r w:rsidRPr="00E30915">
        <w:rPr>
          <w:rFonts w:ascii="Arial" w:eastAsiaTheme="minorHAnsi" w:hAnsi="Arial" w:cs="Arial"/>
          <w:color w:val="000000" w:themeColor="text1"/>
          <w:szCs w:val="24"/>
          <w:shd w:val="clear" w:color="auto" w:fill="FFFFFF"/>
        </w:rPr>
        <w:t xml:space="preserve"> response demonstrated an ability to </w:t>
      </w:r>
      <w:r w:rsidRPr="00E30915">
        <w:rPr>
          <w:rFonts w:ascii="Arial" w:eastAsiaTheme="minorHAnsi" w:hAnsi="Arial" w:cs="Arial"/>
          <w:color w:val="000000" w:themeColor="text1"/>
          <w:szCs w:val="24"/>
        </w:rPr>
        <w:t>provide</w:t>
      </w:r>
      <w:r w:rsidRPr="00E30915">
        <w:rPr>
          <w:rFonts w:ascii="Arial" w:eastAsiaTheme="minorHAnsi" w:hAnsi="Arial" w:cs="Arial"/>
          <w:bCs/>
          <w:color w:val="000000" w:themeColor="text1"/>
          <w:szCs w:val="24"/>
        </w:rPr>
        <w:t xml:space="preserve"> a new road pavement, pathways, kerbing, driveway aprons, drainage, and parking bays as per the RFT documentation. </w:t>
      </w:r>
    </w:p>
    <w:p w14:paraId="69085AE1" w14:textId="77777777" w:rsidR="00E30915" w:rsidRPr="00E30915" w:rsidRDefault="00E30915" w:rsidP="00E30915">
      <w:pPr>
        <w:ind w:left="-284" w:right="-238"/>
        <w:jc w:val="both"/>
        <w:rPr>
          <w:rFonts w:ascii="Arial" w:eastAsiaTheme="minorHAnsi" w:hAnsi="Arial" w:cs="Arial"/>
          <w:bCs/>
          <w:color w:val="000000" w:themeColor="text1"/>
          <w:szCs w:val="24"/>
        </w:rPr>
      </w:pPr>
    </w:p>
    <w:p w14:paraId="00935A36" w14:textId="77777777" w:rsidR="00E30915" w:rsidRPr="00E30915" w:rsidRDefault="00E30915" w:rsidP="00E30915">
      <w:pPr>
        <w:ind w:left="-284" w:right="-238"/>
        <w:jc w:val="both"/>
        <w:rPr>
          <w:rFonts w:ascii="Arial" w:eastAsiaTheme="minorHAnsi" w:hAnsi="Arial" w:cs="Arial"/>
          <w:color w:val="000000" w:themeColor="text1"/>
          <w:szCs w:val="24"/>
        </w:rPr>
      </w:pPr>
      <w:r w:rsidRPr="00E30915">
        <w:rPr>
          <w:rFonts w:ascii="Arial" w:eastAsiaTheme="minorHAnsi" w:hAnsi="Arial" w:cs="Arial"/>
          <w:color w:val="000000" w:themeColor="text1"/>
          <w:szCs w:val="24"/>
        </w:rPr>
        <w:t xml:space="preserve">In order to continue to provide effective ongoing maintenance, to preserving the safety and condition of the road pavement and associated infrastructure, it is recommended that Council approve the award of a contract </w:t>
      </w:r>
      <w:proofErr w:type="spellStart"/>
      <w:r w:rsidRPr="00E30915">
        <w:rPr>
          <w:rFonts w:ascii="Arial" w:eastAsiaTheme="minorHAnsi" w:hAnsi="Arial" w:cs="Arial"/>
          <w:color w:val="000000" w:themeColor="text1"/>
          <w:szCs w:val="24"/>
          <w:shd w:val="clear" w:color="auto" w:fill="FFFFFF"/>
        </w:rPr>
        <w:t>Civcon</w:t>
      </w:r>
      <w:proofErr w:type="spellEnd"/>
      <w:r w:rsidRPr="00E30915">
        <w:rPr>
          <w:rFonts w:ascii="Arial" w:eastAsiaTheme="minorHAnsi" w:hAnsi="Arial" w:cs="Arial"/>
          <w:color w:val="000000" w:themeColor="text1"/>
          <w:szCs w:val="24"/>
          <w:shd w:val="clear" w:color="auto" w:fill="FFFFFF"/>
        </w:rPr>
        <w:t xml:space="preserve"> Civil &amp; Project Management Pty Ltd,</w:t>
      </w:r>
      <w:r w:rsidRPr="00E30915">
        <w:rPr>
          <w:rFonts w:ascii="Arial" w:hAnsi="Arial" w:cs="Arial"/>
          <w:color w:val="000000" w:themeColor="text1"/>
          <w:szCs w:val="24"/>
          <w:lang w:eastAsia="en-AU"/>
        </w:rPr>
        <w:t xml:space="preserve"> </w:t>
      </w:r>
      <w:r w:rsidRPr="00E30915">
        <w:rPr>
          <w:rFonts w:ascii="Arial" w:eastAsiaTheme="minorHAnsi" w:hAnsi="Arial" w:cs="Arial"/>
          <w:color w:val="000000" w:themeColor="text1"/>
          <w:szCs w:val="24"/>
        </w:rPr>
        <w:t>excluding the median and tree planting option that was investigated during the procurement process.</w:t>
      </w:r>
    </w:p>
    <w:p w14:paraId="2FF86F62" w14:textId="77777777" w:rsidR="00E30915" w:rsidRPr="00E30915" w:rsidRDefault="00E30915" w:rsidP="00E30915">
      <w:pPr>
        <w:ind w:left="-284" w:right="-238"/>
        <w:jc w:val="both"/>
        <w:rPr>
          <w:rFonts w:ascii="Arial" w:eastAsiaTheme="minorHAnsi" w:hAnsi="Arial" w:cs="Arial"/>
          <w:color w:val="000000" w:themeColor="text1"/>
          <w:szCs w:val="24"/>
        </w:rPr>
      </w:pPr>
    </w:p>
    <w:p w14:paraId="68D5CB0E" w14:textId="77777777" w:rsidR="00E30915" w:rsidRPr="00E30915" w:rsidRDefault="00E30915" w:rsidP="00E30915">
      <w:pPr>
        <w:ind w:left="-284" w:right="-238"/>
        <w:jc w:val="both"/>
        <w:rPr>
          <w:rFonts w:ascii="Arial" w:eastAsiaTheme="minorHAnsi" w:hAnsi="Arial" w:cs="Arial"/>
          <w:color w:val="000000" w:themeColor="text1"/>
          <w:sz w:val="22"/>
          <w:szCs w:val="22"/>
        </w:rPr>
      </w:pPr>
      <w:r w:rsidRPr="00E30915">
        <w:rPr>
          <w:rFonts w:ascii="Arial" w:eastAsiaTheme="minorHAnsi" w:hAnsi="Arial" w:cs="Arial"/>
          <w:color w:val="000000" w:themeColor="text1"/>
          <w:szCs w:val="24"/>
        </w:rPr>
        <w:t xml:space="preserve">It is further recommended that Administration commence detailed design of a median island, including tree planting, ensuring any designs are developed in conjunction with the Waratah Avenue Precinct Plan, and that the works will be considered for delivery in a future years Capital Works Program. </w:t>
      </w:r>
    </w:p>
    <w:p w14:paraId="6CDBD63A" w14:textId="77777777" w:rsidR="00E30915" w:rsidRPr="00E30915" w:rsidRDefault="00E30915" w:rsidP="00E30915">
      <w:pPr>
        <w:ind w:left="-284" w:right="-238"/>
        <w:jc w:val="both"/>
        <w:rPr>
          <w:rFonts w:ascii="Arial" w:eastAsiaTheme="minorHAnsi" w:hAnsi="Arial" w:cs="Arial"/>
          <w:bCs/>
          <w:sz w:val="22"/>
          <w:szCs w:val="22"/>
        </w:rPr>
      </w:pPr>
    </w:p>
    <w:p w14:paraId="48B65413" w14:textId="77777777" w:rsidR="00E30915" w:rsidRPr="00E30915" w:rsidRDefault="00E30915" w:rsidP="00E30915">
      <w:pPr>
        <w:ind w:left="-284" w:right="-238"/>
        <w:jc w:val="both"/>
        <w:rPr>
          <w:rFonts w:ascii="Arial" w:eastAsiaTheme="minorHAnsi" w:hAnsi="Arial" w:cs="Arial"/>
          <w:bCs/>
          <w:sz w:val="22"/>
          <w:szCs w:val="22"/>
        </w:rPr>
      </w:pPr>
    </w:p>
    <w:p w14:paraId="15C4310D" w14:textId="77777777" w:rsidR="00E30915" w:rsidRPr="00E30915" w:rsidRDefault="00E30915" w:rsidP="00E30915">
      <w:pPr>
        <w:ind w:left="-284" w:right="-238"/>
        <w:jc w:val="both"/>
        <w:rPr>
          <w:rFonts w:ascii="Arial" w:eastAsiaTheme="minorHAnsi" w:hAnsi="Arial" w:cs="Arial"/>
          <w:b/>
          <w:color w:val="17365D" w:themeColor="text2" w:themeShade="BF"/>
          <w:sz w:val="28"/>
          <w:szCs w:val="32"/>
        </w:rPr>
      </w:pPr>
      <w:r w:rsidRPr="00E30915">
        <w:rPr>
          <w:rFonts w:ascii="Arial" w:eastAsiaTheme="minorHAnsi" w:hAnsi="Arial" w:cs="Arial"/>
          <w:b/>
          <w:color w:val="17365D" w:themeColor="text2" w:themeShade="BF"/>
          <w:sz w:val="28"/>
          <w:szCs w:val="32"/>
        </w:rPr>
        <w:t>Further Information</w:t>
      </w:r>
    </w:p>
    <w:p w14:paraId="229A7287" w14:textId="77777777" w:rsidR="00E30915" w:rsidRPr="00E30915" w:rsidRDefault="00E30915" w:rsidP="00E30915">
      <w:pPr>
        <w:ind w:left="-284" w:right="-238"/>
        <w:jc w:val="both"/>
        <w:rPr>
          <w:rFonts w:ascii="Arial" w:eastAsiaTheme="minorHAnsi" w:hAnsi="Arial" w:cs="Arial"/>
          <w:b/>
          <w:sz w:val="28"/>
          <w:szCs w:val="32"/>
        </w:rPr>
      </w:pPr>
    </w:p>
    <w:p w14:paraId="1A285E5E" w14:textId="77777777" w:rsidR="00E30915" w:rsidRPr="00E30915" w:rsidRDefault="00E30915" w:rsidP="00E30915">
      <w:pPr>
        <w:ind w:left="-284" w:right="-238"/>
        <w:jc w:val="both"/>
        <w:rPr>
          <w:rFonts w:ascii="Arial" w:eastAsiaTheme="minorHAnsi" w:hAnsi="Arial" w:cs="Arial"/>
          <w:bCs/>
          <w:szCs w:val="24"/>
        </w:rPr>
      </w:pPr>
      <w:r w:rsidRPr="00E30915">
        <w:rPr>
          <w:rFonts w:ascii="Arial" w:eastAsiaTheme="minorHAnsi" w:hAnsi="Arial" w:cs="Arial"/>
          <w:bCs/>
          <w:szCs w:val="24"/>
        </w:rPr>
        <w:t>N/A</w:t>
      </w:r>
    </w:p>
    <w:p w14:paraId="644B907D" w14:textId="77777777" w:rsidR="004E60E9" w:rsidRDefault="004E60E9" w:rsidP="00E46C17">
      <w:pPr>
        <w:ind w:left="-284" w:right="-238"/>
        <w:rPr>
          <w:rFonts w:ascii="Arial" w:hAnsi="Arial" w:cs="Arial"/>
          <w:b/>
          <w:color w:val="244061" w:themeColor="accent1" w:themeShade="80"/>
          <w:kern w:val="28"/>
          <w:sz w:val="28"/>
          <w:highlight w:val="yellow"/>
        </w:rPr>
      </w:pPr>
      <w:r>
        <w:rPr>
          <w:rFonts w:ascii="Arial" w:hAnsi="Arial" w:cs="Arial"/>
          <w:caps/>
          <w:color w:val="244061" w:themeColor="accent1" w:themeShade="80"/>
          <w:highlight w:val="yellow"/>
        </w:rPr>
        <w:br w:type="page"/>
      </w:r>
    </w:p>
    <w:p w14:paraId="794C4A19" w14:textId="6532F73B" w:rsidR="00600B8C" w:rsidRPr="00A17461" w:rsidRDefault="00DA401E" w:rsidP="00600B8C">
      <w:pPr>
        <w:pStyle w:val="Heading1"/>
        <w:numPr>
          <w:ilvl w:val="1"/>
          <w:numId w:val="1"/>
        </w:numPr>
        <w:tabs>
          <w:tab w:val="clear" w:pos="720"/>
          <w:tab w:val="num" w:pos="-284"/>
        </w:tabs>
        <w:spacing w:before="0" w:after="0"/>
        <w:ind w:left="-284" w:right="187" w:hanging="850"/>
        <w:rPr>
          <w:rFonts w:ascii="Arial" w:hAnsi="Arial" w:cs="Arial"/>
          <w:u w:val="none"/>
        </w:rPr>
      </w:pPr>
      <w:bookmarkStart w:id="48" w:name="_Toc101463472"/>
      <w:r w:rsidRPr="00A17461">
        <w:rPr>
          <w:rFonts w:ascii="Arial" w:hAnsi="Arial" w:cs="Arial"/>
          <w:caps w:val="0"/>
          <w:color w:val="244061" w:themeColor="accent1" w:themeShade="80"/>
          <w:u w:val="none"/>
        </w:rPr>
        <w:t xml:space="preserve">PD24.04.22 </w:t>
      </w:r>
      <w:r w:rsidR="00600B8C" w:rsidRPr="00A17461">
        <w:rPr>
          <w:rFonts w:ascii="Arial" w:hAnsi="Arial" w:cs="Arial"/>
          <w:caps w:val="0"/>
          <w:color w:val="244061" w:themeColor="accent1" w:themeShade="80"/>
          <w:u w:val="none"/>
        </w:rPr>
        <w:t xml:space="preserve">Consideration of Responsible Authority Report </w:t>
      </w:r>
      <w:r w:rsidR="00991C97">
        <w:rPr>
          <w:rFonts w:ascii="Arial" w:hAnsi="Arial" w:cs="Arial"/>
          <w:caps w:val="0"/>
          <w:color w:val="244061" w:themeColor="accent1" w:themeShade="80"/>
          <w:u w:val="none"/>
        </w:rPr>
        <w:t xml:space="preserve">for 12 Multiple Dwellings at </w:t>
      </w:r>
      <w:r w:rsidR="00EE304B" w:rsidRPr="00A17461">
        <w:rPr>
          <w:rFonts w:ascii="Arial" w:hAnsi="Arial" w:cs="Arial"/>
          <w:caps w:val="0"/>
          <w:color w:val="244061" w:themeColor="accent1" w:themeShade="80"/>
          <w:szCs w:val="24"/>
          <w:u w:val="none"/>
        </w:rPr>
        <w:t>47 Aberdare Road, Nedlands</w:t>
      </w:r>
      <w:bookmarkEnd w:id="48"/>
      <w:r w:rsidR="00EE304B" w:rsidRPr="00A17461">
        <w:rPr>
          <w:rFonts w:ascii="Arial" w:hAnsi="Arial" w:cs="Arial"/>
          <w:caps w:val="0"/>
          <w:color w:val="244061" w:themeColor="accent1" w:themeShade="80"/>
          <w:szCs w:val="24"/>
          <w:u w:val="none"/>
        </w:rPr>
        <w:t xml:space="preserve"> </w:t>
      </w:r>
    </w:p>
    <w:p w14:paraId="03943387" w14:textId="67896A34" w:rsidR="005949FF" w:rsidRDefault="005949FF" w:rsidP="00BC112D">
      <w:pPr>
        <w:ind w:right="187"/>
      </w:pPr>
    </w:p>
    <w:tbl>
      <w:tblPr>
        <w:tblStyle w:val="TableGrid"/>
        <w:tblW w:w="9640" w:type="dxa"/>
        <w:tblInd w:w="-289" w:type="dxa"/>
        <w:tblLook w:val="04A0" w:firstRow="1" w:lastRow="0" w:firstColumn="1" w:lastColumn="0" w:noHBand="0" w:noVBand="1"/>
      </w:tblPr>
      <w:tblGrid>
        <w:gridCol w:w="2349"/>
        <w:gridCol w:w="7291"/>
      </w:tblGrid>
      <w:tr w:rsidR="00786A7F" w:rsidRPr="005F77A2" w14:paraId="472A8295" w14:textId="77777777" w:rsidTr="00750619">
        <w:tc>
          <w:tcPr>
            <w:tcW w:w="2349" w:type="dxa"/>
          </w:tcPr>
          <w:p w14:paraId="53B06281"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7291" w:type="dxa"/>
          </w:tcPr>
          <w:p w14:paraId="30BFBFB6" w14:textId="77777777" w:rsidR="00786A7F" w:rsidRPr="005F77A2" w:rsidRDefault="00786A7F" w:rsidP="00873D5E">
            <w:pPr>
              <w:ind w:right="39"/>
              <w:jc w:val="both"/>
              <w:rPr>
                <w:rFonts w:ascii="Arial" w:hAnsi="Arial" w:cs="Arial"/>
                <w:szCs w:val="24"/>
              </w:rPr>
            </w:pPr>
            <w:r w:rsidRPr="005F77A2">
              <w:rPr>
                <w:rFonts w:ascii="Arial" w:hAnsi="Arial" w:cs="Arial"/>
                <w:szCs w:val="24"/>
              </w:rPr>
              <w:t xml:space="preserve">Council </w:t>
            </w:r>
            <w:r>
              <w:rPr>
                <w:rFonts w:ascii="Arial" w:hAnsi="Arial" w:cs="Arial"/>
                <w:szCs w:val="24"/>
              </w:rPr>
              <w:t>–</w:t>
            </w:r>
            <w:r w:rsidRPr="005F77A2">
              <w:rPr>
                <w:rFonts w:ascii="Arial" w:hAnsi="Arial" w:cs="Arial"/>
                <w:szCs w:val="24"/>
              </w:rPr>
              <w:t xml:space="preserve"> </w:t>
            </w:r>
            <w:r>
              <w:rPr>
                <w:rFonts w:ascii="Arial" w:hAnsi="Arial" w:cs="Arial"/>
                <w:szCs w:val="24"/>
              </w:rPr>
              <w:t>26 April 2022</w:t>
            </w:r>
          </w:p>
        </w:tc>
      </w:tr>
      <w:tr w:rsidR="00786A7F" w:rsidRPr="005F77A2" w14:paraId="4BC2A15F" w14:textId="77777777" w:rsidTr="00750619">
        <w:tc>
          <w:tcPr>
            <w:tcW w:w="2349" w:type="dxa"/>
          </w:tcPr>
          <w:p w14:paraId="44E06353"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7291" w:type="dxa"/>
          </w:tcPr>
          <w:p w14:paraId="6F4F2EC8" w14:textId="77777777" w:rsidR="00786A7F" w:rsidRPr="005F77A2" w:rsidRDefault="00786A7F" w:rsidP="00873D5E">
            <w:pPr>
              <w:ind w:right="39"/>
              <w:jc w:val="both"/>
              <w:rPr>
                <w:rFonts w:ascii="Arial" w:hAnsi="Arial" w:cs="Arial"/>
                <w:szCs w:val="24"/>
              </w:rPr>
            </w:pPr>
            <w:r>
              <w:rPr>
                <w:rFonts w:ascii="Arial" w:hAnsi="Arial" w:cs="Arial"/>
                <w:szCs w:val="24"/>
              </w:rPr>
              <w:t>I Wang, RJS WA PTY LTD</w:t>
            </w:r>
          </w:p>
        </w:tc>
      </w:tr>
      <w:tr w:rsidR="00786A7F" w:rsidRPr="005F77A2" w14:paraId="12547618" w14:textId="77777777" w:rsidTr="00750619">
        <w:tc>
          <w:tcPr>
            <w:tcW w:w="2349" w:type="dxa"/>
          </w:tcPr>
          <w:p w14:paraId="04B596F4" w14:textId="77777777" w:rsidR="00786A7F" w:rsidRPr="00E87554" w:rsidRDefault="00786A7F" w:rsidP="00873D5E">
            <w:pPr>
              <w:ind w:right="110"/>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7291" w:type="dxa"/>
          </w:tcPr>
          <w:p w14:paraId="456CAF29" w14:textId="77777777" w:rsidR="00786A7F" w:rsidRPr="002017AD" w:rsidRDefault="00786A7F" w:rsidP="00873D5E">
            <w:pPr>
              <w:pStyle w:val="Subsection"/>
              <w:tabs>
                <w:tab w:val="clear" w:pos="879"/>
              </w:tabs>
              <w:spacing w:before="120" w:line="240" w:lineRule="auto"/>
              <w:ind w:left="0" w:right="39" w:firstLine="0"/>
              <w:rPr>
                <w:rFonts w:ascii="Arial" w:hAnsi="Arial" w:cs="Arial"/>
                <w:szCs w:val="24"/>
              </w:rPr>
            </w:pPr>
            <w:r w:rsidRPr="002017AD">
              <w:rPr>
                <w:rFonts w:ascii="Arial" w:hAnsi="Arial" w:cs="Arial"/>
                <w:szCs w:val="24"/>
              </w:rPr>
              <w:t>The author, reviewers and authoriser of this report declare they have no financial or impartiality interest with this matter.</w:t>
            </w:r>
          </w:p>
          <w:p w14:paraId="75888B49" w14:textId="77777777" w:rsidR="00786A7F" w:rsidRPr="005F77A2" w:rsidRDefault="00786A7F" w:rsidP="00873D5E">
            <w:pPr>
              <w:pStyle w:val="Subsection"/>
              <w:tabs>
                <w:tab w:val="clear" w:pos="595"/>
                <w:tab w:val="clear" w:pos="879"/>
              </w:tabs>
              <w:spacing w:before="120" w:line="240" w:lineRule="auto"/>
              <w:ind w:left="0" w:right="39" w:firstLine="0"/>
              <w:rPr>
                <w:rFonts w:ascii="Arial" w:hAnsi="Arial" w:cs="Arial"/>
                <w:szCs w:val="24"/>
              </w:rPr>
            </w:pPr>
            <w:r w:rsidRPr="002017AD">
              <w:rPr>
                <w:rFonts w:ascii="Arial" w:hAnsi="Arial" w:cs="Arial"/>
                <w:szCs w:val="24"/>
              </w:rPr>
              <w:t>There is no financial or personal relationship between City staff involved in the preparation of this report and the proponents or their consultants.</w:t>
            </w:r>
          </w:p>
        </w:tc>
      </w:tr>
      <w:tr w:rsidR="00786A7F" w:rsidRPr="005F77A2" w14:paraId="02ED9374" w14:textId="77777777" w:rsidTr="00750619">
        <w:tc>
          <w:tcPr>
            <w:tcW w:w="2349" w:type="dxa"/>
          </w:tcPr>
          <w:p w14:paraId="4D4332E3"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7291" w:type="dxa"/>
          </w:tcPr>
          <w:p w14:paraId="260402D6" w14:textId="77777777" w:rsidR="00786A7F" w:rsidRPr="005F77A2" w:rsidRDefault="00786A7F" w:rsidP="00873D5E">
            <w:pPr>
              <w:ind w:right="39"/>
              <w:jc w:val="both"/>
              <w:rPr>
                <w:rFonts w:ascii="Arial" w:hAnsi="Arial" w:cs="Arial"/>
                <w:szCs w:val="24"/>
              </w:rPr>
            </w:pPr>
            <w:r w:rsidRPr="002017AD">
              <w:rPr>
                <w:rFonts w:ascii="Arial" w:hAnsi="Arial" w:cs="Arial"/>
                <w:szCs w:val="24"/>
              </w:rPr>
              <w:t>Roy Winslow – Manager Urban Planning</w:t>
            </w:r>
          </w:p>
        </w:tc>
      </w:tr>
      <w:tr w:rsidR="00786A7F" w:rsidRPr="005F77A2" w14:paraId="65D92571" w14:textId="77777777" w:rsidTr="00750619">
        <w:tc>
          <w:tcPr>
            <w:tcW w:w="2349" w:type="dxa"/>
          </w:tcPr>
          <w:p w14:paraId="6F3E7618"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7291" w:type="dxa"/>
          </w:tcPr>
          <w:p w14:paraId="4A457653" w14:textId="77777777" w:rsidR="00786A7F" w:rsidRPr="005F77A2" w:rsidRDefault="00786A7F" w:rsidP="00873D5E">
            <w:pPr>
              <w:ind w:right="39"/>
              <w:jc w:val="both"/>
              <w:rPr>
                <w:rFonts w:ascii="Arial" w:hAnsi="Arial" w:cs="Arial"/>
                <w:szCs w:val="24"/>
              </w:rPr>
            </w:pPr>
            <w:r w:rsidRPr="002017AD">
              <w:rPr>
                <w:rFonts w:ascii="Arial" w:hAnsi="Arial" w:cs="Arial"/>
                <w:szCs w:val="24"/>
              </w:rPr>
              <w:t>Tony Free – Director Planning and Development</w:t>
            </w:r>
          </w:p>
        </w:tc>
      </w:tr>
      <w:tr w:rsidR="00786A7F" w:rsidRPr="005F77A2" w14:paraId="68E0CCAA" w14:textId="77777777" w:rsidTr="00750619">
        <w:tc>
          <w:tcPr>
            <w:tcW w:w="2349" w:type="dxa"/>
          </w:tcPr>
          <w:p w14:paraId="567E5157" w14:textId="77777777" w:rsidR="00786A7F" w:rsidRPr="00E87554" w:rsidRDefault="00786A7F" w:rsidP="00873D5E">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7291" w:type="dxa"/>
          </w:tcPr>
          <w:p w14:paraId="47036905" w14:textId="77777777" w:rsidR="00786A7F" w:rsidRPr="004224B0" w:rsidRDefault="00786A7F" w:rsidP="00E47569">
            <w:pPr>
              <w:pStyle w:val="ListParagraph"/>
              <w:numPr>
                <w:ilvl w:val="0"/>
                <w:numId w:val="72"/>
              </w:numPr>
              <w:ind w:left="374" w:right="39"/>
              <w:jc w:val="both"/>
              <w:rPr>
                <w:rFonts w:ascii="Arial" w:hAnsi="Arial" w:cs="Arial"/>
                <w:szCs w:val="32"/>
                <w:lang w:val="en-US"/>
              </w:rPr>
            </w:pPr>
            <w:r w:rsidRPr="004224B0">
              <w:rPr>
                <w:rFonts w:ascii="Arial" w:hAnsi="Arial" w:cs="Arial"/>
                <w:szCs w:val="32"/>
                <w:lang w:val="en-US"/>
              </w:rPr>
              <w:t>Responsible Authority Report and Attachments</w:t>
            </w:r>
          </w:p>
        </w:tc>
      </w:tr>
    </w:tbl>
    <w:p w14:paraId="13188C86" w14:textId="77777777" w:rsidR="00786A7F" w:rsidRPr="005F77A2" w:rsidRDefault="00786A7F" w:rsidP="00A17461">
      <w:pPr>
        <w:ind w:right="187"/>
        <w:jc w:val="both"/>
        <w:rPr>
          <w:rFonts w:ascii="Arial" w:hAnsi="Arial" w:cs="Arial"/>
          <w:b/>
          <w:szCs w:val="32"/>
          <w:lang w:val="en-US"/>
        </w:rPr>
      </w:pPr>
    </w:p>
    <w:p w14:paraId="2FD3A056" w14:textId="77777777" w:rsidR="00786A7F" w:rsidRPr="00E87554" w:rsidRDefault="00786A7F" w:rsidP="00F45A1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4BACACC" w14:textId="77777777" w:rsidR="00786A7F" w:rsidRPr="005F77A2" w:rsidRDefault="00786A7F" w:rsidP="00F45A1E">
      <w:pPr>
        <w:ind w:left="-567" w:right="-238"/>
        <w:jc w:val="both"/>
        <w:rPr>
          <w:rFonts w:ascii="Arial" w:hAnsi="Arial" w:cs="Arial"/>
          <w:b/>
          <w:szCs w:val="32"/>
          <w:lang w:val="en-US"/>
        </w:rPr>
      </w:pPr>
    </w:p>
    <w:p w14:paraId="6D02DFDB" w14:textId="77777777" w:rsidR="00786A7F" w:rsidRPr="00F32E79" w:rsidRDefault="00786A7F" w:rsidP="00F45A1E">
      <w:pPr>
        <w:ind w:left="-284" w:right="-238"/>
        <w:jc w:val="both"/>
        <w:rPr>
          <w:rFonts w:ascii="Arial" w:hAnsi="Arial" w:cs="Arial"/>
          <w:szCs w:val="32"/>
        </w:rPr>
      </w:pPr>
      <w:r>
        <w:rPr>
          <w:rFonts w:ascii="Arial" w:hAnsi="Arial" w:cs="Arial"/>
          <w:szCs w:val="32"/>
          <w:lang w:val="en-US"/>
        </w:rPr>
        <w:t xml:space="preserve">The purpose of this report is for Council to consider the Development Assessment Panel application for 12 multiple dwellings at 47 Aberdare Road, Nedlands. </w:t>
      </w:r>
      <w:r w:rsidRPr="00F32E79">
        <w:rPr>
          <w:rFonts w:ascii="Arial" w:hAnsi="Arial" w:cs="Arial"/>
          <w:szCs w:val="32"/>
        </w:rPr>
        <w:t xml:space="preserve">Council is requested to make its recommendation to the Metro Inner-North Joint Development Assessment Panel as the Responsible Authority. Council’s recommendation will be incorporated into the Responsible Authority Report and lodged with the DAP Secretariat on </w:t>
      </w:r>
      <w:r>
        <w:rPr>
          <w:rFonts w:ascii="Arial" w:hAnsi="Arial" w:cs="Arial"/>
          <w:szCs w:val="32"/>
        </w:rPr>
        <w:t>29 April</w:t>
      </w:r>
      <w:r w:rsidRPr="00F32E79">
        <w:rPr>
          <w:rFonts w:ascii="Arial" w:hAnsi="Arial" w:cs="Arial"/>
          <w:szCs w:val="32"/>
        </w:rPr>
        <w:t xml:space="preserve"> 2022.</w:t>
      </w:r>
    </w:p>
    <w:p w14:paraId="2252B60B" w14:textId="77777777" w:rsidR="00786A7F" w:rsidRDefault="00786A7F" w:rsidP="00F45A1E">
      <w:pPr>
        <w:ind w:left="-567" w:right="-238"/>
        <w:jc w:val="both"/>
        <w:rPr>
          <w:rFonts w:ascii="Arial" w:hAnsi="Arial" w:cs="Arial"/>
          <w:b/>
          <w:szCs w:val="32"/>
          <w:lang w:val="en-US"/>
        </w:rPr>
      </w:pPr>
    </w:p>
    <w:p w14:paraId="3EF4DA46" w14:textId="77777777" w:rsidR="00F45A1E" w:rsidRPr="005F77A2" w:rsidRDefault="00F45A1E" w:rsidP="00F45A1E">
      <w:pPr>
        <w:ind w:left="-567" w:right="-238"/>
        <w:jc w:val="both"/>
        <w:rPr>
          <w:rFonts w:ascii="Arial" w:hAnsi="Arial" w:cs="Arial"/>
          <w:b/>
          <w:szCs w:val="32"/>
          <w:lang w:val="en-US"/>
        </w:rPr>
      </w:pPr>
    </w:p>
    <w:p w14:paraId="5A1E839C" w14:textId="77777777" w:rsidR="00786A7F" w:rsidRPr="00E87554" w:rsidRDefault="00786A7F" w:rsidP="00F45A1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FABD9AD" w14:textId="77777777" w:rsidR="00786A7F" w:rsidRPr="00E87554" w:rsidRDefault="00786A7F" w:rsidP="00F45A1E">
      <w:pPr>
        <w:ind w:left="-567" w:right="-238"/>
        <w:jc w:val="both"/>
        <w:rPr>
          <w:rFonts w:ascii="Arial" w:hAnsi="Arial" w:cs="Arial"/>
          <w:b/>
          <w:color w:val="244061" w:themeColor="accent1" w:themeShade="80"/>
          <w:sz w:val="28"/>
          <w:szCs w:val="32"/>
          <w:lang w:val="en-US"/>
        </w:rPr>
      </w:pPr>
    </w:p>
    <w:p w14:paraId="2AADD143" w14:textId="1CD2499F" w:rsidR="00786A7F" w:rsidRPr="005B77FC" w:rsidRDefault="00786A7F" w:rsidP="00F45A1E">
      <w:pPr>
        <w:ind w:left="-284" w:right="-238"/>
        <w:jc w:val="both"/>
        <w:rPr>
          <w:rFonts w:ascii="Arial" w:hAnsi="Arial" w:cs="Arial"/>
          <w:b/>
          <w:color w:val="244061" w:themeColor="accent1" w:themeShade="80"/>
          <w:szCs w:val="24"/>
          <w:lang w:val="en-US"/>
        </w:rPr>
      </w:pPr>
      <w:r w:rsidRPr="002849CE">
        <w:rPr>
          <w:rFonts w:ascii="Arial" w:hAnsi="Arial" w:cs="Arial"/>
          <w:b/>
          <w:color w:val="244061" w:themeColor="accent1" w:themeShade="80"/>
          <w:szCs w:val="24"/>
          <w:lang w:val="en-US"/>
        </w:rPr>
        <w:t>That Council</w:t>
      </w:r>
      <w:r w:rsidR="00343F63">
        <w:rPr>
          <w:rFonts w:ascii="Arial" w:hAnsi="Arial" w:cs="Arial"/>
          <w:b/>
          <w:color w:val="244061" w:themeColor="accent1" w:themeShade="80"/>
          <w:szCs w:val="24"/>
          <w:lang w:val="en-US"/>
        </w:rPr>
        <w:t xml:space="preserve"> a</w:t>
      </w:r>
      <w:r w:rsidR="00A92D93">
        <w:rPr>
          <w:rFonts w:ascii="Arial" w:hAnsi="Arial" w:cs="Arial"/>
          <w:b/>
          <w:color w:val="244061" w:themeColor="accent1" w:themeShade="80"/>
          <w:szCs w:val="24"/>
          <w:lang w:val="en-US"/>
        </w:rPr>
        <w:t>d</w:t>
      </w:r>
      <w:r w:rsidRPr="005B77FC">
        <w:rPr>
          <w:rFonts w:ascii="Arial" w:hAnsi="Arial" w:cs="Arial"/>
          <w:b/>
          <w:color w:val="244061" w:themeColor="accent1" w:themeShade="80"/>
          <w:szCs w:val="24"/>
          <w:lang w:val="en-US"/>
        </w:rPr>
        <w:t>opts as the Responsible Authority the Officer Recommendation contained in the Responsible Authority Report for the development of 12 Multiple Dwellings 47 Aberdare Road, Nedlands as follows:</w:t>
      </w:r>
    </w:p>
    <w:p w14:paraId="6941C2DE" w14:textId="77777777" w:rsidR="00786A7F" w:rsidRDefault="00786A7F" w:rsidP="00F45A1E">
      <w:pPr>
        <w:ind w:right="-238"/>
        <w:jc w:val="both"/>
        <w:rPr>
          <w:rFonts w:ascii="Arial" w:hAnsi="Arial" w:cs="Arial"/>
          <w:b/>
          <w:color w:val="244061" w:themeColor="accent1" w:themeShade="80"/>
          <w:szCs w:val="24"/>
          <w:lang w:val="en-US"/>
        </w:rPr>
      </w:pPr>
    </w:p>
    <w:p w14:paraId="6ADC6AC5" w14:textId="6DA7BE80" w:rsidR="00786A7F" w:rsidRPr="001168C6" w:rsidRDefault="00786A7F" w:rsidP="00F45A1E">
      <w:pPr>
        <w:pStyle w:val="ListParagraph"/>
        <w:ind w:left="-284" w:right="-238"/>
        <w:jc w:val="both"/>
        <w:rPr>
          <w:rFonts w:ascii="Arial" w:hAnsi="Arial" w:cs="Arial"/>
          <w:b/>
          <w:color w:val="244061" w:themeColor="accent1" w:themeShade="80"/>
          <w:szCs w:val="24"/>
        </w:rPr>
      </w:pPr>
      <w:r w:rsidRPr="0090274E">
        <w:rPr>
          <w:rFonts w:ascii="Arial" w:hAnsi="Arial" w:cs="Arial"/>
          <w:b/>
          <w:color w:val="244061" w:themeColor="accent1" w:themeShade="80"/>
          <w:szCs w:val="24"/>
          <w:lang w:val="en-US"/>
        </w:rPr>
        <w:t xml:space="preserve">It is recommended that the Metro Inner-North Joint Development Assessment Panel </w:t>
      </w:r>
      <w:r w:rsidRPr="0090274E">
        <w:rPr>
          <w:rFonts w:ascii="Arial" w:hAnsi="Arial" w:cs="Arial"/>
          <w:b/>
          <w:color w:val="244061" w:themeColor="accent1" w:themeShade="80"/>
          <w:szCs w:val="24"/>
          <w:lang w:val="en-US"/>
        </w:rPr>
        <w:fldChar w:fldCharType="begin"/>
      </w:r>
      <w:r w:rsidRPr="0090274E">
        <w:rPr>
          <w:rFonts w:ascii="Arial" w:hAnsi="Arial" w:cs="Arial"/>
          <w:b/>
          <w:color w:val="244061" w:themeColor="accent1" w:themeShade="80"/>
          <w:szCs w:val="24"/>
          <w:lang w:val="en-US"/>
        </w:rPr>
        <w:instrText xml:space="preserve"> LINK Word.Document.12 "C:\\Users\\fsze\\Desktop\\Template 1 - Form 1 RAR - New Applications FOR FINAL APPROVAL FS.DOCX" "_Hlk24468880" \a \h  \* MERGEFORMAT </w:instrText>
      </w:r>
      <w:r w:rsidRPr="0090274E">
        <w:rPr>
          <w:rFonts w:ascii="Arial" w:hAnsi="Arial" w:cs="Arial"/>
          <w:b/>
          <w:color w:val="244061" w:themeColor="accent1" w:themeShade="80"/>
          <w:szCs w:val="24"/>
          <w:lang w:val="en-US"/>
        </w:rPr>
        <w:fldChar w:fldCharType="end"/>
      </w:r>
      <w:r w:rsidRPr="0090274E">
        <w:rPr>
          <w:rFonts w:ascii="Arial" w:hAnsi="Arial" w:cs="Arial"/>
          <w:b/>
          <w:color w:val="244061" w:themeColor="accent1" w:themeShade="80"/>
          <w:szCs w:val="24"/>
          <w:lang w:val="en-US"/>
        </w:rPr>
        <w:t>resolves to</w:t>
      </w:r>
      <w:r w:rsidR="000C0DD4">
        <w:rPr>
          <w:rFonts w:ascii="Arial" w:hAnsi="Arial" w:cs="Arial"/>
          <w:b/>
          <w:color w:val="244061" w:themeColor="accent1" w:themeShade="80"/>
          <w:szCs w:val="24"/>
          <w:lang w:val="en-US"/>
        </w:rPr>
        <w:t xml:space="preserve"> a</w:t>
      </w:r>
      <w:proofErr w:type="spellStart"/>
      <w:r w:rsidRPr="001168C6">
        <w:rPr>
          <w:rFonts w:ascii="Arial" w:hAnsi="Arial" w:cs="Arial"/>
          <w:b/>
          <w:color w:val="244061" w:themeColor="accent1" w:themeShade="80"/>
          <w:szCs w:val="24"/>
        </w:rPr>
        <w:t>pprove</w:t>
      </w:r>
      <w:proofErr w:type="spellEnd"/>
      <w:r w:rsidRPr="001168C6">
        <w:rPr>
          <w:rFonts w:ascii="Arial" w:hAnsi="Arial" w:cs="Arial"/>
          <w:b/>
          <w:color w:val="244061" w:themeColor="accent1" w:themeShade="80"/>
          <w:szCs w:val="24"/>
        </w:rPr>
        <w:t xml:space="preserve"> DAP Application reference DAP/22/02160 and accompanying plans 8 April 2022 in accordance with Clause 68 of Schedule 2 (Deemed Provisions) of the </w:t>
      </w:r>
      <w:r w:rsidRPr="001168C6">
        <w:rPr>
          <w:rFonts w:ascii="Arial" w:hAnsi="Arial" w:cs="Arial"/>
          <w:b/>
          <w:i/>
          <w:color w:val="244061" w:themeColor="accent1" w:themeShade="80"/>
          <w:szCs w:val="24"/>
        </w:rPr>
        <w:t>Planning and Development (Local Planning Schemes) Regulations 2015</w:t>
      </w:r>
      <w:r w:rsidRPr="001168C6">
        <w:rPr>
          <w:rFonts w:ascii="Arial" w:hAnsi="Arial" w:cs="Arial"/>
          <w:b/>
          <w:color w:val="244061" w:themeColor="accent1" w:themeShade="80"/>
          <w:szCs w:val="24"/>
        </w:rPr>
        <w:t>, and the provisions of the City of Nedlands Local Planning Scheme No. 3 subject to the following conditions:</w:t>
      </w:r>
    </w:p>
    <w:p w14:paraId="24F8E7C7" w14:textId="77777777" w:rsidR="00786A7F" w:rsidRPr="001168C6" w:rsidRDefault="00786A7F" w:rsidP="00F45A1E">
      <w:pPr>
        <w:pStyle w:val="ListParagraph"/>
        <w:ind w:left="436" w:right="-238"/>
        <w:jc w:val="both"/>
        <w:rPr>
          <w:rFonts w:ascii="Arial" w:hAnsi="Arial" w:cs="Arial"/>
          <w:b/>
          <w:color w:val="244061" w:themeColor="accent1" w:themeShade="80"/>
          <w:szCs w:val="24"/>
        </w:rPr>
      </w:pPr>
    </w:p>
    <w:p w14:paraId="7BE07975" w14:textId="77777777" w:rsidR="00786A7F" w:rsidRPr="001168C6" w:rsidRDefault="00786A7F" w:rsidP="00F45A1E">
      <w:pPr>
        <w:pStyle w:val="ListParagraph"/>
        <w:ind w:left="-284" w:right="-238"/>
        <w:jc w:val="both"/>
        <w:rPr>
          <w:rFonts w:ascii="Arial" w:hAnsi="Arial" w:cs="Arial"/>
          <w:b/>
          <w:color w:val="244061" w:themeColor="accent1" w:themeShade="80"/>
          <w:szCs w:val="24"/>
        </w:rPr>
      </w:pPr>
      <w:r w:rsidRPr="001168C6">
        <w:rPr>
          <w:rFonts w:ascii="Arial" w:hAnsi="Arial" w:cs="Arial"/>
          <w:b/>
          <w:color w:val="244061" w:themeColor="accent1" w:themeShade="80"/>
          <w:szCs w:val="24"/>
          <w:lang w:val="en-US"/>
        </w:rPr>
        <w:t>Conditions</w:t>
      </w:r>
      <w:r w:rsidRPr="001168C6">
        <w:rPr>
          <w:rFonts w:ascii="Arial" w:hAnsi="Arial" w:cs="Arial"/>
          <w:b/>
          <w:color w:val="244061" w:themeColor="accent1" w:themeShade="80"/>
          <w:szCs w:val="24"/>
        </w:rPr>
        <w:t xml:space="preserve">  </w:t>
      </w:r>
    </w:p>
    <w:p w14:paraId="6DA0783C" w14:textId="77777777" w:rsidR="00786A7F" w:rsidRPr="001168C6" w:rsidRDefault="00786A7F" w:rsidP="00F45A1E">
      <w:pPr>
        <w:pStyle w:val="ListParagraph"/>
        <w:ind w:left="436" w:right="-238"/>
        <w:jc w:val="both"/>
        <w:rPr>
          <w:rFonts w:ascii="Arial" w:hAnsi="Arial" w:cs="Arial"/>
          <w:b/>
          <w:color w:val="244061" w:themeColor="accent1" w:themeShade="80"/>
          <w:szCs w:val="24"/>
        </w:rPr>
      </w:pPr>
    </w:p>
    <w:p w14:paraId="40318404" w14:textId="77777777" w:rsidR="00786A7F" w:rsidRPr="00F45A1E" w:rsidRDefault="00786A7F" w:rsidP="00F45A1E">
      <w:pPr>
        <w:pStyle w:val="ListParagraph"/>
        <w:ind w:left="284" w:right="-238"/>
        <w:jc w:val="both"/>
        <w:rPr>
          <w:rFonts w:ascii="Arial" w:hAnsi="Arial" w:cs="Arial"/>
          <w:b/>
          <w:color w:val="244061" w:themeColor="accent1" w:themeShade="80"/>
          <w:szCs w:val="24"/>
        </w:rPr>
      </w:pPr>
      <w:r w:rsidRPr="00F45A1E">
        <w:rPr>
          <w:rFonts w:ascii="Arial" w:hAnsi="Arial" w:cs="Arial"/>
          <w:b/>
          <w:color w:val="244061" w:themeColor="accent1" w:themeShade="80"/>
          <w:szCs w:val="24"/>
        </w:rPr>
        <w:t>General</w:t>
      </w:r>
    </w:p>
    <w:p w14:paraId="46A26EC9" w14:textId="77777777" w:rsidR="00786A7F" w:rsidRPr="005B77FC"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 xml:space="preserve">Pursuant to clause 26 of the Metropolitan Region Scheme, this approval is deemed to be an approval under clause 24(1) of the Metropolitan Region Scheme. </w:t>
      </w:r>
    </w:p>
    <w:p w14:paraId="6080ECFC" w14:textId="77777777" w:rsidR="00786A7F"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 xml:space="preserve">This decision constitutes planning approval only and is valid for a period of 4 years from the date of approval. If the subject development is not substantially commenced within the specified period, the approval shall lapse and be of no further effect. </w:t>
      </w:r>
    </w:p>
    <w:p w14:paraId="08AC2C58" w14:textId="77777777" w:rsidR="00786A7F" w:rsidRPr="00F45A1E" w:rsidRDefault="00786A7F" w:rsidP="00F45A1E">
      <w:pPr>
        <w:pStyle w:val="ListParagraph"/>
        <w:ind w:left="284" w:right="-238"/>
        <w:jc w:val="both"/>
        <w:rPr>
          <w:rFonts w:ascii="Arial" w:hAnsi="Arial" w:cs="Arial"/>
          <w:b/>
          <w:color w:val="244061" w:themeColor="accent1" w:themeShade="80"/>
          <w:szCs w:val="24"/>
        </w:rPr>
      </w:pPr>
      <w:r w:rsidRPr="00F45A1E">
        <w:rPr>
          <w:rFonts w:ascii="Arial" w:hAnsi="Arial" w:cs="Arial"/>
          <w:b/>
          <w:color w:val="244061" w:themeColor="accent1" w:themeShade="80"/>
          <w:szCs w:val="24"/>
        </w:rPr>
        <w:t>Building</w:t>
      </w:r>
    </w:p>
    <w:p w14:paraId="502DF0D4"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All works indicated on the approved plans shall be wholly located within the lot boundaries of the subject site.</w:t>
      </w:r>
    </w:p>
    <w:p w14:paraId="0D7CCC16"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07AE1E05"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w:t>
      </w:r>
    </w:p>
    <w:p w14:paraId="3DC257DE"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63B1C660"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All stormwater discharge from the development shall be contained and disposed of on-site unless otherwise approved by the City of Nedlands.</w:t>
      </w:r>
    </w:p>
    <w:p w14:paraId="36142BD7"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3EE29E36" w14:textId="77777777" w:rsidR="00786A7F" w:rsidRPr="00F45A1E" w:rsidRDefault="00786A7F" w:rsidP="00F45A1E">
      <w:pPr>
        <w:pStyle w:val="ListParagraph"/>
        <w:ind w:left="284" w:right="-238"/>
        <w:jc w:val="both"/>
        <w:rPr>
          <w:rFonts w:ascii="Arial" w:hAnsi="Arial" w:cs="Arial"/>
          <w:b/>
          <w:color w:val="244061" w:themeColor="accent1" w:themeShade="80"/>
          <w:szCs w:val="24"/>
        </w:rPr>
      </w:pPr>
      <w:r w:rsidRPr="00F45A1E">
        <w:rPr>
          <w:rFonts w:ascii="Arial" w:hAnsi="Arial" w:cs="Arial"/>
          <w:b/>
          <w:color w:val="244061" w:themeColor="accent1" w:themeShade="80"/>
          <w:szCs w:val="24"/>
        </w:rPr>
        <w:t>Landscaping</w:t>
      </w:r>
    </w:p>
    <w:p w14:paraId="16DC65EC" w14:textId="77777777" w:rsidR="00786A7F" w:rsidRPr="005B77FC"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issue of a demolition permit and a building permit, a Tree Protection Assessment is to be undertaken and approved by the City of Nedlands for the trees along the boundary which form part of the Carnaby’s Black-Cockatoo roost site, to ensure minimal disturbance during construction.</w:t>
      </w:r>
    </w:p>
    <w:p w14:paraId="203EBC38" w14:textId="77777777" w:rsidR="00786A7F" w:rsidRPr="005B77FC" w:rsidRDefault="00786A7F" w:rsidP="00F45A1E">
      <w:pPr>
        <w:pStyle w:val="ListParagraph"/>
        <w:ind w:left="630" w:right="-238"/>
        <w:jc w:val="both"/>
        <w:rPr>
          <w:rFonts w:ascii="Arial" w:hAnsi="Arial" w:cs="Arial"/>
          <w:b/>
          <w:color w:val="244061" w:themeColor="accent1" w:themeShade="80"/>
          <w:szCs w:val="24"/>
        </w:rPr>
      </w:pPr>
    </w:p>
    <w:p w14:paraId="21C76DA3"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landscaping shall be completed in accordance with the approved plans prepared by Plan \ E dated received 8 April 2022 or any approved modifications to the satisfaction of the City of Nedlands. All landscaped areas are to be maintained on an ongoing basis for the life of the development on the site to the satisfaction of the City of Nedlands.</w:t>
      </w:r>
    </w:p>
    <w:p w14:paraId="7AC5D004"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11CA2670"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all communal and private open space areas with landscaping shall include a tap connected to an adequate water supply for the purpose of irrigation.</w:t>
      </w:r>
    </w:p>
    <w:p w14:paraId="13314944"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64D4807B" w14:textId="77777777" w:rsidR="00786A7F" w:rsidRPr="00F45A1E" w:rsidRDefault="00786A7F" w:rsidP="00F45A1E">
      <w:pPr>
        <w:pStyle w:val="ListParagraph"/>
        <w:ind w:left="284" w:right="-238"/>
        <w:jc w:val="both"/>
        <w:rPr>
          <w:rFonts w:ascii="Arial" w:hAnsi="Arial" w:cs="Arial"/>
          <w:b/>
          <w:color w:val="244061" w:themeColor="accent1" w:themeShade="80"/>
          <w:szCs w:val="24"/>
        </w:rPr>
      </w:pPr>
      <w:r w:rsidRPr="00F45A1E">
        <w:rPr>
          <w:rFonts w:ascii="Arial" w:hAnsi="Arial" w:cs="Arial"/>
          <w:b/>
          <w:color w:val="244061" w:themeColor="accent1" w:themeShade="80"/>
          <w:szCs w:val="24"/>
        </w:rPr>
        <w:t>Design</w:t>
      </w:r>
    </w:p>
    <w:p w14:paraId="4751D32A"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of the development, all air-conditioning plant, satellite dishes, antennae and any other plant and equipment to the roof of the building shall be located or screened to the satisfaction of the City of Nedlands.</w:t>
      </w:r>
    </w:p>
    <w:p w14:paraId="291EBBFD"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1B1EA890"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of the development the finish of the parapet walls is to be finished in accordance with the hereby approved plans.</w:t>
      </w:r>
    </w:p>
    <w:p w14:paraId="02355304"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52BE647E"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All screening and obscure glazing shown on the approved plans to be installed prior to occupation and maintained at all times thereafter.</w:t>
      </w:r>
    </w:p>
    <w:p w14:paraId="6D221DC6"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50DD2A44"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the balcony to Units 6 and 7 located on the west elevation and Unit 10 located the east elevation shall be screened in accordance with the Residential Design Codes by either; </w:t>
      </w:r>
    </w:p>
    <w:p w14:paraId="4FAB5DED"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7C3F2429" w14:textId="77777777" w:rsidR="00786A7F" w:rsidRPr="001168C6" w:rsidRDefault="00786A7F" w:rsidP="00E47569">
      <w:pPr>
        <w:pStyle w:val="ListParagraph"/>
        <w:numPr>
          <w:ilvl w:val="0"/>
          <w:numId w:val="71"/>
        </w:numPr>
        <w:ind w:left="851" w:right="-238" w:hanging="567"/>
        <w:jc w:val="both"/>
        <w:rPr>
          <w:rFonts w:ascii="Arial" w:hAnsi="Arial" w:cs="Arial"/>
          <w:b/>
          <w:color w:val="244061" w:themeColor="accent1" w:themeShade="80"/>
          <w:szCs w:val="24"/>
        </w:rPr>
      </w:pPr>
      <w:r w:rsidRPr="001168C6">
        <w:rPr>
          <w:rFonts w:ascii="Arial" w:hAnsi="Arial" w:cs="Arial"/>
          <w:b/>
          <w:color w:val="244061" w:themeColor="accent1" w:themeShade="80"/>
          <w:szCs w:val="24"/>
        </w:rPr>
        <w:t>fixed and obscured glass to a height of 1.6 metres above finished floor level; or</w:t>
      </w:r>
    </w:p>
    <w:p w14:paraId="1D5B3BA6" w14:textId="77777777" w:rsidR="00786A7F" w:rsidRPr="001168C6" w:rsidRDefault="00786A7F" w:rsidP="00E47569">
      <w:pPr>
        <w:pStyle w:val="ListParagraph"/>
        <w:numPr>
          <w:ilvl w:val="0"/>
          <w:numId w:val="71"/>
        </w:numPr>
        <w:ind w:left="851" w:right="-238" w:hanging="567"/>
        <w:jc w:val="both"/>
        <w:rPr>
          <w:rFonts w:ascii="Arial" w:hAnsi="Arial" w:cs="Arial"/>
          <w:b/>
          <w:color w:val="244061" w:themeColor="accent1" w:themeShade="80"/>
          <w:szCs w:val="24"/>
        </w:rPr>
      </w:pPr>
      <w:r w:rsidRPr="001168C6">
        <w:rPr>
          <w:rFonts w:ascii="Arial" w:hAnsi="Arial" w:cs="Arial"/>
          <w:b/>
          <w:color w:val="244061" w:themeColor="accent1" w:themeShade="80"/>
          <w:szCs w:val="24"/>
        </w:rPr>
        <w:t>fixed screening devices to a height of 1.6 meters above finished floor level that are at least 75% obscure and made of a durable material; or</w:t>
      </w:r>
    </w:p>
    <w:p w14:paraId="500C016E" w14:textId="77777777" w:rsidR="00786A7F" w:rsidRPr="001168C6" w:rsidRDefault="00786A7F" w:rsidP="00E47569">
      <w:pPr>
        <w:pStyle w:val="ListParagraph"/>
        <w:numPr>
          <w:ilvl w:val="0"/>
          <w:numId w:val="71"/>
        </w:numPr>
        <w:ind w:left="851" w:right="-238" w:hanging="567"/>
        <w:jc w:val="both"/>
        <w:rPr>
          <w:rFonts w:ascii="Arial" w:hAnsi="Arial" w:cs="Arial"/>
          <w:b/>
          <w:color w:val="244061" w:themeColor="accent1" w:themeShade="80"/>
          <w:szCs w:val="24"/>
        </w:rPr>
      </w:pPr>
      <w:r w:rsidRPr="001168C6">
        <w:rPr>
          <w:rFonts w:ascii="Arial" w:hAnsi="Arial" w:cs="Arial"/>
          <w:b/>
          <w:color w:val="244061" w:themeColor="accent1" w:themeShade="80"/>
          <w:szCs w:val="24"/>
        </w:rPr>
        <w:t>a minimum sill height of 1.6 metres above the finished floor level; or</w:t>
      </w:r>
    </w:p>
    <w:p w14:paraId="779FC6A7" w14:textId="77777777" w:rsidR="00786A7F" w:rsidRPr="001168C6" w:rsidRDefault="00786A7F" w:rsidP="00E47569">
      <w:pPr>
        <w:pStyle w:val="ListParagraph"/>
        <w:numPr>
          <w:ilvl w:val="0"/>
          <w:numId w:val="71"/>
        </w:numPr>
        <w:ind w:left="851" w:right="-238" w:hanging="567"/>
        <w:jc w:val="both"/>
        <w:rPr>
          <w:rFonts w:ascii="Arial" w:hAnsi="Arial" w:cs="Arial"/>
          <w:b/>
          <w:color w:val="244061" w:themeColor="accent1" w:themeShade="80"/>
          <w:szCs w:val="24"/>
        </w:rPr>
      </w:pPr>
      <w:r w:rsidRPr="001168C6">
        <w:rPr>
          <w:rFonts w:ascii="Arial" w:hAnsi="Arial" w:cs="Arial"/>
          <w:b/>
          <w:color w:val="244061" w:themeColor="accent1" w:themeShade="80"/>
          <w:szCs w:val="24"/>
        </w:rPr>
        <w:t>an alternative method of screening approved by the City of Nedlands.</w:t>
      </w:r>
    </w:p>
    <w:p w14:paraId="380FE5EF" w14:textId="77777777" w:rsidR="00786A7F" w:rsidRPr="001168C6" w:rsidRDefault="00786A7F" w:rsidP="00F45A1E">
      <w:pPr>
        <w:pStyle w:val="ListParagraph"/>
        <w:ind w:left="284" w:right="-238"/>
        <w:jc w:val="both"/>
        <w:rPr>
          <w:rFonts w:ascii="Arial" w:hAnsi="Arial" w:cs="Arial"/>
          <w:b/>
          <w:color w:val="244061" w:themeColor="accent1" w:themeShade="80"/>
          <w:szCs w:val="24"/>
        </w:rPr>
      </w:pPr>
      <w:r w:rsidRPr="001168C6">
        <w:rPr>
          <w:rFonts w:ascii="Arial" w:hAnsi="Arial" w:cs="Arial"/>
          <w:b/>
          <w:color w:val="244061" w:themeColor="accent1" w:themeShade="80"/>
          <w:szCs w:val="24"/>
        </w:rPr>
        <w:t>The required screening shall be thereafter maintained to the satisfaction of the City of Nedlands.</w:t>
      </w:r>
    </w:p>
    <w:p w14:paraId="54F4C735"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4D8B1DBC"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A minimum of 20% (3) units are to be designed at building permit stage to the Silver Level requirements as defined in the Liveable Housing Design Guidelines (Liveable Housing Australia) and implemented prior to occupation.</w:t>
      </w:r>
    </w:p>
    <w:p w14:paraId="6D009B32"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4B4ECE91" w14:textId="77777777" w:rsidR="00786A7F" w:rsidRPr="00F45A1E" w:rsidRDefault="00786A7F" w:rsidP="00F45A1E">
      <w:pPr>
        <w:pStyle w:val="ListParagraph"/>
        <w:ind w:left="284" w:right="-238"/>
        <w:jc w:val="both"/>
        <w:rPr>
          <w:rFonts w:ascii="Arial" w:hAnsi="Arial" w:cs="Arial"/>
          <w:b/>
          <w:color w:val="244061" w:themeColor="accent1" w:themeShade="80"/>
          <w:szCs w:val="24"/>
        </w:rPr>
      </w:pPr>
      <w:r w:rsidRPr="00F45A1E">
        <w:rPr>
          <w:rFonts w:ascii="Arial" w:hAnsi="Arial" w:cs="Arial"/>
          <w:b/>
          <w:color w:val="244061" w:themeColor="accent1" w:themeShade="80"/>
          <w:szCs w:val="24"/>
        </w:rPr>
        <w:t>Vehicle Access and Parking</w:t>
      </w:r>
    </w:p>
    <w:p w14:paraId="29575ED4"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All car parking dimensions (including associated wheel stops and headroom clearance), manoeuvring areas, crossovers and driveways shall comply with Australian Standard 2890.1-2004 - Off-street car parking and Australian Standard 2890.6:2009 - Off-street parking for people with disabilities (where applicable) to the satisfaction of the City of Nedlands.</w:t>
      </w:r>
    </w:p>
    <w:p w14:paraId="17DDAFCD"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2EAE1B93"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new or modified vehicle crossovers shall be constructed to the City’s specification and thereafter maintained to the satisfaction of the City of Nedlands.</w:t>
      </w:r>
    </w:p>
    <w:p w14:paraId="6864908B"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750A22E6"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a minimum of 6 residential bicycle bays and 2 visitor bicycle bays shall be provided and installed to the satisfaction of the City of Nedlands and maintained for the lifetime of the development.</w:t>
      </w:r>
    </w:p>
    <w:p w14:paraId="20E9BBCE"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41D69731"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all car parking bays are to be clearly line marked, drained and with visitor/staff parking clearly marked or signage provided, and maintained thereafter by the landowner to the satisfaction of the City of Nedlands.</w:t>
      </w:r>
    </w:p>
    <w:p w14:paraId="607305F8"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37B8ECC3" w14:textId="77777777" w:rsidR="00786A7F" w:rsidRPr="00F45A1E" w:rsidRDefault="00786A7F" w:rsidP="00F45A1E">
      <w:pPr>
        <w:pStyle w:val="ListParagraph"/>
        <w:ind w:left="284" w:right="-238"/>
        <w:jc w:val="both"/>
        <w:rPr>
          <w:rFonts w:ascii="Arial" w:hAnsi="Arial" w:cs="Arial"/>
          <w:b/>
          <w:color w:val="244061" w:themeColor="accent1" w:themeShade="80"/>
          <w:szCs w:val="24"/>
        </w:rPr>
      </w:pPr>
      <w:r w:rsidRPr="00F45A1E">
        <w:rPr>
          <w:rFonts w:ascii="Arial" w:hAnsi="Arial" w:cs="Arial"/>
          <w:b/>
          <w:color w:val="244061" w:themeColor="accent1" w:themeShade="80"/>
          <w:szCs w:val="24"/>
        </w:rPr>
        <w:t xml:space="preserve">Environmental Health </w:t>
      </w:r>
    </w:p>
    <w:p w14:paraId="4C5FBD5F"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the issue of a building permit, an amended Acoustic Report is to be prepared and approved by the City. The approved Acoustic Report, and any recommendations within the Acoustic Report shall be carried out and complied with at all times to the satisfaction of the City of Nedlands.</w:t>
      </w:r>
    </w:p>
    <w:p w14:paraId="0FF0B8C3"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20ECBCC0"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the issue of a building permit, a Noise Management Plan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Nedlands.  The noise management plan shall be adhered to at all times.</w:t>
      </w:r>
    </w:p>
    <w:p w14:paraId="3511D629"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0851B685"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an external lighting plan must be submitted and approved by the City of Nedlands. The lighting is to be designed and located to prevent any increase in light spill onto the adjoining properties in accordance with Australian Standard 4282 – Control of Obtrusive Effects of Outdoor Lighting.</w:t>
      </w:r>
    </w:p>
    <w:p w14:paraId="41D3B4B4" w14:textId="77777777" w:rsidR="00786A7F" w:rsidRPr="001168C6" w:rsidRDefault="00786A7F" w:rsidP="00F45A1E">
      <w:pPr>
        <w:pStyle w:val="ListParagraph"/>
        <w:ind w:left="630" w:right="-238"/>
        <w:jc w:val="both"/>
        <w:rPr>
          <w:rFonts w:ascii="Arial" w:hAnsi="Arial" w:cs="Arial"/>
          <w:b/>
          <w:color w:val="244061" w:themeColor="accent1" w:themeShade="80"/>
          <w:szCs w:val="24"/>
        </w:rPr>
      </w:pPr>
    </w:p>
    <w:p w14:paraId="71C8338E" w14:textId="77777777" w:rsidR="00786A7F" w:rsidRPr="005B77FC" w:rsidRDefault="00786A7F" w:rsidP="00F45A1E">
      <w:pPr>
        <w:pStyle w:val="ListParagraph"/>
        <w:ind w:left="284" w:right="-238"/>
        <w:jc w:val="both"/>
        <w:rPr>
          <w:rFonts w:ascii="Arial" w:hAnsi="Arial" w:cs="Arial"/>
          <w:b/>
          <w:color w:val="244061" w:themeColor="accent1" w:themeShade="80"/>
          <w:szCs w:val="24"/>
          <w:u w:val="single"/>
        </w:rPr>
      </w:pPr>
      <w:r w:rsidRPr="00F45A1E">
        <w:rPr>
          <w:rFonts w:ascii="Arial" w:hAnsi="Arial" w:cs="Arial"/>
          <w:b/>
          <w:color w:val="244061" w:themeColor="accent1" w:themeShade="80"/>
          <w:szCs w:val="24"/>
        </w:rPr>
        <w:t>Waste Management</w:t>
      </w:r>
    </w:p>
    <w:p w14:paraId="286ECA72" w14:textId="77777777" w:rsidR="00786A7F" w:rsidRPr="001168C6"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the issue of a building permit, an amended Waste Management Plan must be prepared and approved by the City. The approved Waste Management Plan shall be complied with at all times to the satisfaction of the City of Nedlands.</w:t>
      </w:r>
    </w:p>
    <w:p w14:paraId="2244EDB1" w14:textId="77777777" w:rsidR="00786A7F" w:rsidRPr="005B77FC" w:rsidRDefault="00786A7F" w:rsidP="00F45A1E">
      <w:pPr>
        <w:pStyle w:val="ListParagraph"/>
        <w:ind w:left="284" w:right="-238"/>
        <w:jc w:val="both"/>
        <w:rPr>
          <w:rFonts w:ascii="Arial" w:hAnsi="Arial" w:cs="Arial"/>
          <w:b/>
          <w:color w:val="244061" w:themeColor="accent1" w:themeShade="80"/>
          <w:szCs w:val="24"/>
          <w:u w:val="single"/>
        </w:rPr>
      </w:pPr>
      <w:r w:rsidRPr="00F45A1E">
        <w:rPr>
          <w:rFonts w:ascii="Arial" w:hAnsi="Arial" w:cs="Arial"/>
          <w:b/>
          <w:color w:val="244061" w:themeColor="accent1" w:themeShade="80"/>
          <w:szCs w:val="24"/>
        </w:rPr>
        <w:t>Sustainability</w:t>
      </w:r>
    </w:p>
    <w:p w14:paraId="495F53AD" w14:textId="77777777" w:rsidR="00786A7F" w:rsidRPr="00A0334C" w:rsidRDefault="00786A7F" w:rsidP="00E47569">
      <w:pPr>
        <w:pStyle w:val="ListParagraph"/>
        <w:numPr>
          <w:ilvl w:val="0"/>
          <w:numId w:val="70"/>
        </w:numPr>
        <w:ind w:left="284" w:right="-238" w:hanging="568"/>
        <w:jc w:val="both"/>
        <w:rPr>
          <w:rFonts w:ascii="Arial" w:hAnsi="Arial" w:cs="Arial"/>
          <w:b/>
          <w:color w:val="244061" w:themeColor="accent1" w:themeShade="80"/>
          <w:szCs w:val="24"/>
        </w:rPr>
      </w:pPr>
      <w:r w:rsidRPr="001168C6">
        <w:rPr>
          <w:rFonts w:ascii="Arial" w:hAnsi="Arial" w:cs="Arial"/>
          <w:b/>
          <w:color w:val="244061" w:themeColor="accent1" w:themeShade="80"/>
          <w:szCs w:val="24"/>
        </w:rPr>
        <w:t>Prior to occupation, the recommendations contained within the Resirate Energy Efficiency Report dated received 23 December 2021, or any approved modifications, are to be carried out and maintained for the lifetime of the development to the satisfaction of the City of Nedlands</w:t>
      </w:r>
      <w:r>
        <w:rPr>
          <w:rFonts w:ascii="Arial" w:hAnsi="Arial" w:cs="Arial"/>
          <w:b/>
          <w:color w:val="244061" w:themeColor="accent1" w:themeShade="80"/>
          <w:szCs w:val="24"/>
        </w:rPr>
        <w:t>.</w:t>
      </w:r>
    </w:p>
    <w:p w14:paraId="791FA202" w14:textId="77777777" w:rsidR="00F45A1E" w:rsidRDefault="00F45A1E" w:rsidP="00F45A1E">
      <w:pPr>
        <w:ind w:left="-284" w:right="-238"/>
        <w:jc w:val="both"/>
        <w:rPr>
          <w:rFonts w:ascii="Arial" w:hAnsi="Arial" w:cs="Arial"/>
          <w:b/>
          <w:color w:val="17365D" w:themeColor="text2" w:themeShade="BF"/>
          <w:sz w:val="28"/>
          <w:szCs w:val="32"/>
          <w:lang w:val="en-US"/>
        </w:rPr>
      </w:pPr>
    </w:p>
    <w:p w14:paraId="568E2E09" w14:textId="77777777" w:rsidR="00F45A1E" w:rsidRDefault="00F45A1E" w:rsidP="00F45A1E">
      <w:pPr>
        <w:ind w:left="-284" w:right="-238"/>
        <w:jc w:val="both"/>
        <w:rPr>
          <w:rFonts w:ascii="Arial" w:hAnsi="Arial" w:cs="Arial"/>
          <w:b/>
          <w:color w:val="17365D" w:themeColor="text2" w:themeShade="BF"/>
          <w:sz w:val="28"/>
          <w:szCs w:val="32"/>
          <w:lang w:val="en-US"/>
        </w:rPr>
      </w:pPr>
    </w:p>
    <w:p w14:paraId="6919EC69" w14:textId="77777777" w:rsidR="00786A7F" w:rsidRPr="005F77A2" w:rsidRDefault="00786A7F" w:rsidP="00F45A1E">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28F6CCF" w14:textId="77777777" w:rsidR="00786A7F" w:rsidRPr="005F77A2" w:rsidRDefault="00786A7F" w:rsidP="00F45A1E">
      <w:pPr>
        <w:ind w:left="-284" w:right="-238"/>
        <w:jc w:val="both"/>
        <w:rPr>
          <w:rFonts w:ascii="Arial" w:hAnsi="Arial" w:cs="Arial"/>
          <w:color w:val="000000" w:themeColor="text1"/>
          <w:szCs w:val="24"/>
        </w:rPr>
      </w:pPr>
    </w:p>
    <w:p w14:paraId="734E13EB" w14:textId="77777777" w:rsidR="00786A7F" w:rsidRPr="005F77A2" w:rsidRDefault="00786A7F" w:rsidP="00F45A1E">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155F0C98" w14:textId="77777777" w:rsidR="00786A7F" w:rsidRPr="002017AD" w:rsidRDefault="00786A7F" w:rsidP="00F45A1E">
      <w:pPr>
        <w:spacing w:before="240"/>
        <w:ind w:left="-284" w:right="-238"/>
        <w:jc w:val="both"/>
        <w:rPr>
          <w:rFonts w:ascii="Arial" w:hAnsi="Arial" w:cs="Arial"/>
          <w:color w:val="000000" w:themeColor="text1"/>
          <w:szCs w:val="24"/>
        </w:rPr>
      </w:pPr>
      <w:r w:rsidRPr="002017AD">
        <w:rPr>
          <w:rFonts w:ascii="Arial" w:hAnsi="Arial" w:cs="Arial"/>
          <w:color w:val="000000" w:themeColor="text1"/>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A72DE2F" w14:textId="77777777" w:rsidR="00786A7F" w:rsidRPr="002017AD" w:rsidRDefault="00786A7F" w:rsidP="00F45A1E">
      <w:pPr>
        <w:spacing w:before="240"/>
        <w:ind w:left="-284" w:right="-238"/>
        <w:jc w:val="both"/>
        <w:rPr>
          <w:rFonts w:ascii="Arial" w:hAnsi="Arial" w:cs="Arial"/>
          <w:color w:val="000000" w:themeColor="text1"/>
          <w:szCs w:val="24"/>
        </w:rPr>
      </w:pPr>
      <w:r w:rsidRPr="002017AD">
        <w:rPr>
          <w:rFonts w:ascii="Arial" w:hAnsi="Arial" w:cs="Arial"/>
          <w:color w:val="000000" w:themeColor="text1"/>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3C2AF68" w14:textId="77777777" w:rsidR="00786A7F" w:rsidRDefault="00786A7F" w:rsidP="00F45A1E">
      <w:pPr>
        <w:spacing w:before="240"/>
        <w:ind w:left="-284" w:right="-238"/>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ECFE5D8" w14:textId="77777777" w:rsidR="00786A7F" w:rsidRDefault="00786A7F" w:rsidP="00F45A1E">
      <w:pPr>
        <w:ind w:left="-284" w:right="-238"/>
        <w:jc w:val="both"/>
        <w:rPr>
          <w:rFonts w:ascii="Arial" w:hAnsi="Arial" w:cs="Arial"/>
          <w:b/>
          <w:sz w:val="28"/>
          <w:szCs w:val="32"/>
          <w:lang w:val="en-US"/>
        </w:rPr>
      </w:pPr>
    </w:p>
    <w:p w14:paraId="0379A26D" w14:textId="77777777" w:rsidR="00F45A1E" w:rsidRPr="005F77A2" w:rsidRDefault="00F45A1E" w:rsidP="00F45A1E">
      <w:pPr>
        <w:ind w:left="-284" w:right="-238"/>
        <w:jc w:val="both"/>
        <w:rPr>
          <w:rFonts w:ascii="Arial" w:hAnsi="Arial" w:cs="Arial"/>
          <w:b/>
          <w:sz w:val="28"/>
          <w:szCs w:val="32"/>
          <w:lang w:val="en-US"/>
        </w:rPr>
      </w:pPr>
    </w:p>
    <w:p w14:paraId="08B19119" w14:textId="77777777" w:rsidR="00786A7F" w:rsidRPr="00E87554" w:rsidRDefault="00786A7F" w:rsidP="00F45A1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1F1828DA" w14:textId="77777777" w:rsidR="00786A7F" w:rsidRPr="005F77A2" w:rsidRDefault="00786A7F" w:rsidP="00A17461">
      <w:pPr>
        <w:ind w:left="-284" w:right="187"/>
        <w:jc w:val="both"/>
        <w:rPr>
          <w:rFonts w:ascii="Arial" w:hAnsi="Arial" w:cs="Arial"/>
          <w:b/>
          <w:sz w:val="28"/>
          <w:szCs w:val="32"/>
          <w:lang w:val="en-US"/>
        </w:rPr>
      </w:pPr>
    </w:p>
    <w:tbl>
      <w:tblPr>
        <w:tblStyle w:val="TableGrid"/>
        <w:tblW w:w="9640" w:type="dxa"/>
        <w:tblInd w:w="-289" w:type="dxa"/>
        <w:tblLook w:val="04A0" w:firstRow="1" w:lastRow="0" w:firstColumn="1" w:lastColumn="0" w:noHBand="0" w:noVBand="1"/>
      </w:tblPr>
      <w:tblGrid>
        <w:gridCol w:w="4253"/>
        <w:gridCol w:w="5387"/>
      </w:tblGrid>
      <w:tr w:rsidR="00786A7F" w:rsidRPr="00E07AD5" w14:paraId="1A216A9D" w14:textId="77777777" w:rsidTr="00750619">
        <w:tc>
          <w:tcPr>
            <w:tcW w:w="4253" w:type="dxa"/>
            <w:vAlign w:val="center"/>
          </w:tcPr>
          <w:p w14:paraId="7CE3F295"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Metropolitan Region Scheme Zone</w:t>
            </w:r>
          </w:p>
        </w:tc>
        <w:tc>
          <w:tcPr>
            <w:tcW w:w="5387" w:type="dxa"/>
            <w:vAlign w:val="center"/>
          </w:tcPr>
          <w:p w14:paraId="4FDE3198" w14:textId="77777777" w:rsidR="00786A7F" w:rsidRPr="00E07AD5"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Urban</w:t>
            </w:r>
            <w:r>
              <w:rPr>
                <w:rFonts w:ascii="Arial" w:hAnsi="Arial" w:cs="Arial"/>
                <w:color w:val="000000" w:themeColor="text1"/>
                <w:szCs w:val="24"/>
              </w:rPr>
              <w:t>, Other Regional Road</w:t>
            </w:r>
          </w:p>
        </w:tc>
      </w:tr>
      <w:tr w:rsidR="00786A7F" w:rsidRPr="00E07AD5" w14:paraId="4976B091" w14:textId="77777777" w:rsidTr="00750619">
        <w:tc>
          <w:tcPr>
            <w:tcW w:w="4253" w:type="dxa"/>
            <w:vAlign w:val="center"/>
          </w:tcPr>
          <w:p w14:paraId="0F03CD13"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Local Planning Scheme Zone</w:t>
            </w:r>
          </w:p>
        </w:tc>
        <w:tc>
          <w:tcPr>
            <w:tcW w:w="5387" w:type="dxa"/>
            <w:vAlign w:val="center"/>
          </w:tcPr>
          <w:p w14:paraId="1FDF02AF" w14:textId="77777777" w:rsidR="00786A7F" w:rsidRPr="00E07AD5"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Residential</w:t>
            </w:r>
          </w:p>
        </w:tc>
      </w:tr>
      <w:tr w:rsidR="00786A7F" w:rsidRPr="00E07AD5" w14:paraId="6693709A" w14:textId="77777777" w:rsidTr="00750619">
        <w:tc>
          <w:tcPr>
            <w:tcW w:w="4253" w:type="dxa"/>
            <w:vAlign w:val="center"/>
          </w:tcPr>
          <w:p w14:paraId="69607EF8"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R-Code</w:t>
            </w:r>
          </w:p>
        </w:tc>
        <w:tc>
          <w:tcPr>
            <w:tcW w:w="5387" w:type="dxa"/>
            <w:vAlign w:val="center"/>
          </w:tcPr>
          <w:p w14:paraId="35F3D732" w14:textId="77777777" w:rsidR="00786A7F" w:rsidRPr="00E07AD5"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R</w:t>
            </w:r>
            <w:r>
              <w:rPr>
                <w:rFonts w:ascii="Arial" w:hAnsi="Arial" w:cs="Arial"/>
                <w:color w:val="000000" w:themeColor="text1"/>
                <w:szCs w:val="24"/>
              </w:rPr>
              <w:t>60</w:t>
            </w:r>
          </w:p>
        </w:tc>
      </w:tr>
      <w:tr w:rsidR="00786A7F" w:rsidRPr="00E07AD5" w14:paraId="75303C21" w14:textId="77777777" w:rsidTr="00750619">
        <w:tc>
          <w:tcPr>
            <w:tcW w:w="4253" w:type="dxa"/>
            <w:vAlign w:val="center"/>
          </w:tcPr>
          <w:p w14:paraId="4153C32C"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Land area</w:t>
            </w:r>
          </w:p>
        </w:tc>
        <w:tc>
          <w:tcPr>
            <w:tcW w:w="5387" w:type="dxa"/>
            <w:vAlign w:val="center"/>
          </w:tcPr>
          <w:p w14:paraId="45735928" w14:textId="77777777" w:rsidR="00786A7F" w:rsidRPr="00E07AD5"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10</w:t>
            </w:r>
            <w:r>
              <w:rPr>
                <w:rFonts w:ascii="Arial" w:hAnsi="Arial" w:cs="Arial"/>
                <w:color w:val="000000" w:themeColor="text1"/>
                <w:szCs w:val="24"/>
              </w:rPr>
              <w:t>45</w:t>
            </w:r>
            <w:r w:rsidRPr="00E07AD5">
              <w:rPr>
                <w:rFonts w:ascii="Arial" w:hAnsi="Arial" w:cs="Arial"/>
                <w:color w:val="000000" w:themeColor="text1"/>
                <w:szCs w:val="24"/>
              </w:rPr>
              <w:t>m</w:t>
            </w:r>
            <w:r w:rsidRPr="00D03FB2">
              <w:rPr>
                <w:rFonts w:ascii="Arial" w:hAnsi="Arial" w:cs="Arial"/>
                <w:color w:val="000000" w:themeColor="text1"/>
                <w:szCs w:val="24"/>
                <w:vertAlign w:val="superscript"/>
              </w:rPr>
              <w:t>2</w:t>
            </w:r>
          </w:p>
        </w:tc>
      </w:tr>
      <w:tr w:rsidR="00786A7F" w:rsidRPr="00E07AD5" w14:paraId="2699EE46" w14:textId="77777777" w:rsidTr="00750619">
        <w:tc>
          <w:tcPr>
            <w:tcW w:w="4253" w:type="dxa"/>
            <w:vAlign w:val="center"/>
          </w:tcPr>
          <w:p w14:paraId="567FADB5"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Land Use</w:t>
            </w:r>
          </w:p>
        </w:tc>
        <w:tc>
          <w:tcPr>
            <w:tcW w:w="5387" w:type="dxa"/>
            <w:vAlign w:val="center"/>
          </w:tcPr>
          <w:p w14:paraId="7B37CBFF" w14:textId="77777777" w:rsidR="00786A7F" w:rsidRPr="00E07AD5" w:rsidRDefault="00786A7F" w:rsidP="00F45A1E">
            <w:pPr>
              <w:ind w:left="31" w:right="187"/>
              <w:jc w:val="both"/>
              <w:rPr>
                <w:rFonts w:ascii="Arial" w:hAnsi="Arial" w:cs="Arial"/>
                <w:color w:val="000000" w:themeColor="text1"/>
                <w:szCs w:val="24"/>
              </w:rPr>
            </w:pPr>
            <w:r w:rsidRPr="00143E64">
              <w:rPr>
                <w:rFonts w:ascii="Arial" w:hAnsi="Arial" w:cs="Arial"/>
                <w:color w:val="000000" w:themeColor="text1"/>
                <w:szCs w:val="24"/>
              </w:rPr>
              <w:t>Residential - Multiple Dwellings</w:t>
            </w:r>
          </w:p>
        </w:tc>
      </w:tr>
      <w:tr w:rsidR="00786A7F" w:rsidRPr="00E07AD5" w14:paraId="22E53041" w14:textId="77777777" w:rsidTr="00750619">
        <w:tc>
          <w:tcPr>
            <w:tcW w:w="4253" w:type="dxa"/>
            <w:vAlign w:val="center"/>
          </w:tcPr>
          <w:p w14:paraId="7A56B7FC" w14:textId="77777777" w:rsidR="00786A7F" w:rsidRPr="00E07AD5" w:rsidRDefault="00786A7F" w:rsidP="00F45A1E">
            <w:pPr>
              <w:ind w:left="43" w:right="187"/>
              <w:jc w:val="both"/>
              <w:rPr>
                <w:rFonts w:ascii="Arial" w:hAnsi="Arial" w:cs="Arial"/>
                <w:b/>
                <w:color w:val="000000" w:themeColor="text1"/>
                <w:szCs w:val="24"/>
              </w:rPr>
            </w:pPr>
            <w:r w:rsidRPr="00E07AD5">
              <w:rPr>
                <w:rFonts w:ascii="Arial" w:hAnsi="Arial" w:cs="Arial"/>
                <w:b/>
                <w:color w:val="000000" w:themeColor="text1"/>
                <w:szCs w:val="24"/>
              </w:rPr>
              <w:t>Use Class</w:t>
            </w:r>
          </w:p>
        </w:tc>
        <w:tc>
          <w:tcPr>
            <w:tcW w:w="5387" w:type="dxa"/>
            <w:vAlign w:val="center"/>
          </w:tcPr>
          <w:p w14:paraId="6BDD4677" w14:textId="77777777" w:rsidR="00786A7F" w:rsidRPr="00143E64" w:rsidRDefault="00786A7F" w:rsidP="00F45A1E">
            <w:pPr>
              <w:ind w:left="31" w:right="187"/>
              <w:jc w:val="both"/>
              <w:rPr>
                <w:rFonts w:ascii="Arial" w:hAnsi="Arial" w:cs="Arial"/>
                <w:color w:val="000000" w:themeColor="text1"/>
                <w:szCs w:val="24"/>
              </w:rPr>
            </w:pPr>
            <w:r w:rsidRPr="00E07AD5">
              <w:rPr>
                <w:rFonts w:ascii="Arial" w:hAnsi="Arial" w:cs="Arial"/>
                <w:color w:val="000000" w:themeColor="text1"/>
                <w:szCs w:val="24"/>
              </w:rPr>
              <w:t>‘P’ Permitted Use</w:t>
            </w:r>
          </w:p>
        </w:tc>
      </w:tr>
      <w:tr w:rsidR="00786A7F" w:rsidRPr="00E07AD5" w14:paraId="0BC97AC1" w14:textId="77777777" w:rsidTr="00750619">
        <w:tc>
          <w:tcPr>
            <w:tcW w:w="4253" w:type="dxa"/>
          </w:tcPr>
          <w:p w14:paraId="4D78EC2E" w14:textId="77777777" w:rsidR="00786A7F" w:rsidRPr="00E07AD5" w:rsidRDefault="00786A7F" w:rsidP="00F45A1E">
            <w:pPr>
              <w:ind w:left="43" w:right="187"/>
              <w:jc w:val="both"/>
              <w:rPr>
                <w:rFonts w:ascii="Arial" w:hAnsi="Arial" w:cs="Arial"/>
                <w:b/>
                <w:color w:val="000000" w:themeColor="text1"/>
                <w:szCs w:val="24"/>
              </w:rPr>
            </w:pPr>
            <w:r w:rsidRPr="00143E64">
              <w:rPr>
                <w:rFonts w:ascii="Arial" w:hAnsi="Arial" w:cs="Arial"/>
                <w:b/>
                <w:color w:val="000000" w:themeColor="text1"/>
                <w:szCs w:val="24"/>
              </w:rPr>
              <w:t>Proposed Plot Ratio</w:t>
            </w:r>
          </w:p>
        </w:tc>
        <w:tc>
          <w:tcPr>
            <w:tcW w:w="5387" w:type="dxa"/>
          </w:tcPr>
          <w:p w14:paraId="33096DE3" w14:textId="77777777" w:rsidR="00786A7F" w:rsidRPr="00D04EAA" w:rsidRDefault="00786A7F" w:rsidP="00F45A1E">
            <w:pPr>
              <w:ind w:left="31" w:right="187"/>
              <w:jc w:val="both"/>
              <w:rPr>
                <w:rFonts w:ascii="Arial" w:hAnsi="Arial" w:cs="Arial"/>
                <w:color w:val="000000" w:themeColor="text1"/>
                <w:szCs w:val="24"/>
                <w:highlight w:val="yellow"/>
              </w:rPr>
            </w:pPr>
            <w:r>
              <w:rPr>
                <w:rFonts w:ascii="Arial" w:hAnsi="Arial" w:cs="Arial"/>
                <w:color w:val="000000" w:themeColor="text1"/>
                <w:szCs w:val="24"/>
              </w:rPr>
              <w:t>0.85 (</w:t>
            </w:r>
            <w:r w:rsidRPr="00312D7D">
              <w:rPr>
                <w:rFonts w:ascii="Arial" w:hAnsi="Arial" w:cs="Arial"/>
                <w:color w:val="000000" w:themeColor="text1"/>
                <w:szCs w:val="24"/>
              </w:rPr>
              <w:t>88</w:t>
            </w:r>
            <w:r>
              <w:rPr>
                <w:rFonts w:ascii="Arial" w:hAnsi="Arial" w:cs="Arial"/>
                <w:color w:val="000000" w:themeColor="text1"/>
                <w:szCs w:val="24"/>
              </w:rPr>
              <w:t>6</w:t>
            </w:r>
            <w:r w:rsidRPr="00312D7D">
              <w:rPr>
                <w:rFonts w:ascii="Arial" w:hAnsi="Arial" w:cs="Arial"/>
                <w:color w:val="000000" w:themeColor="text1"/>
                <w:szCs w:val="24"/>
              </w:rPr>
              <w:t>m</w:t>
            </w:r>
            <w:r w:rsidRPr="00312D7D">
              <w:rPr>
                <w:rFonts w:ascii="Arial" w:hAnsi="Arial" w:cs="Arial"/>
                <w:color w:val="000000" w:themeColor="text1"/>
                <w:szCs w:val="24"/>
                <w:vertAlign w:val="superscript"/>
              </w:rPr>
              <w:t>2</w:t>
            </w:r>
            <w:r w:rsidRPr="00985C98">
              <w:rPr>
                <w:rFonts w:ascii="Arial" w:hAnsi="Arial" w:cs="Arial"/>
                <w:color w:val="000000" w:themeColor="text1"/>
                <w:szCs w:val="24"/>
              </w:rPr>
              <w:t>)</w:t>
            </w:r>
          </w:p>
        </w:tc>
      </w:tr>
      <w:tr w:rsidR="00786A7F" w:rsidRPr="00E07AD5" w14:paraId="0B51E974" w14:textId="77777777" w:rsidTr="00750619">
        <w:tc>
          <w:tcPr>
            <w:tcW w:w="4253" w:type="dxa"/>
          </w:tcPr>
          <w:p w14:paraId="4B76F70F" w14:textId="77777777" w:rsidR="00786A7F" w:rsidRPr="00E07AD5" w:rsidRDefault="00786A7F" w:rsidP="00F45A1E">
            <w:pPr>
              <w:ind w:left="43" w:right="187"/>
              <w:jc w:val="both"/>
              <w:rPr>
                <w:rFonts w:ascii="Arial" w:hAnsi="Arial" w:cs="Arial"/>
                <w:b/>
                <w:color w:val="000000" w:themeColor="text1"/>
                <w:szCs w:val="24"/>
              </w:rPr>
            </w:pPr>
            <w:r w:rsidRPr="00143E64">
              <w:rPr>
                <w:rFonts w:ascii="Arial" w:hAnsi="Arial" w:cs="Arial"/>
                <w:b/>
                <w:color w:val="000000" w:themeColor="text1"/>
                <w:szCs w:val="24"/>
              </w:rPr>
              <w:t>Proposed No. Storeys</w:t>
            </w:r>
          </w:p>
        </w:tc>
        <w:tc>
          <w:tcPr>
            <w:tcW w:w="5387" w:type="dxa"/>
          </w:tcPr>
          <w:p w14:paraId="2DF0D617" w14:textId="77777777" w:rsidR="00786A7F" w:rsidRDefault="00786A7F" w:rsidP="00F45A1E">
            <w:pPr>
              <w:ind w:left="31" w:right="187"/>
              <w:jc w:val="both"/>
              <w:rPr>
                <w:rFonts w:ascii="Arial" w:hAnsi="Arial" w:cs="Arial"/>
                <w:color w:val="000000" w:themeColor="text1"/>
                <w:szCs w:val="24"/>
              </w:rPr>
            </w:pPr>
            <w:r>
              <w:rPr>
                <w:rFonts w:ascii="Arial" w:hAnsi="Arial" w:cs="Arial"/>
                <w:color w:val="000000" w:themeColor="text1"/>
                <w:szCs w:val="24"/>
              </w:rPr>
              <w:t>Three</w:t>
            </w:r>
          </w:p>
        </w:tc>
      </w:tr>
      <w:tr w:rsidR="00786A7F" w:rsidRPr="00E07AD5" w14:paraId="44AF95F8" w14:textId="77777777" w:rsidTr="00750619">
        <w:tc>
          <w:tcPr>
            <w:tcW w:w="4253" w:type="dxa"/>
          </w:tcPr>
          <w:p w14:paraId="6075CA5A" w14:textId="77777777" w:rsidR="00786A7F" w:rsidRPr="00E07AD5" w:rsidRDefault="00786A7F" w:rsidP="00F45A1E">
            <w:pPr>
              <w:ind w:left="43" w:right="187"/>
              <w:jc w:val="both"/>
              <w:rPr>
                <w:rFonts w:ascii="Arial" w:hAnsi="Arial" w:cs="Arial"/>
                <w:b/>
                <w:color w:val="000000" w:themeColor="text1"/>
                <w:szCs w:val="24"/>
              </w:rPr>
            </w:pPr>
            <w:r w:rsidRPr="00143E64">
              <w:rPr>
                <w:rFonts w:ascii="Arial" w:hAnsi="Arial" w:cs="Arial"/>
                <w:b/>
                <w:color w:val="000000" w:themeColor="text1"/>
                <w:szCs w:val="24"/>
              </w:rPr>
              <w:t>Proposed No. Dwellings</w:t>
            </w:r>
          </w:p>
        </w:tc>
        <w:tc>
          <w:tcPr>
            <w:tcW w:w="5387" w:type="dxa"/>
          </w:tcPr>
          <w:p w14:paraId="21E0B5EA" w14:textId="77777777" w:rsidR="00786A7F" w:rsidRDefault="00786A7F" w:rsidP="00F45A1E">
            <w:pPr>
              <w:ind w:left="31" w:right="187"/>
              <w:jc w:val="both"/>
              <w:rPr>
                <w:rFonts w:ascii="Arial" w:hAnsi="Arial" w:cs="Arial"/>
                <w:color w:val="000000" w:themeColor="text1"/>
                <w:szCs w:val="24"/>
              </w:rPr>
            </w:pPr>
            <w:r>
              <w:rPr>
                <w:rFonts w:ascii="Arial" w:hAnsi="Arial" w:cs="Arial"/>
                <w:color w:val="000000" w:themeColor="text1"/>
                <w:szCs w:val="24"/>
              </w:rPr>
              <w:t>12</w:t>
            </w:r>
          </w:p>
        </w:tc>
      </w:tr>
    </w:tbl>
    <w:p w14:paraId="1F191B45" w14:textId="77777777" w:rsidR="00786A7F" w:rsidRDefault="00786A7F" w:rsidP="00A17461">
      <w:pPr>
        <w:ind w:right="187"/>
        <w:jc w:val="both"/>
        <w:rPr>
          <w:rFonts w:ascii="Arial" w:hAnsi="Arial" w:cs="Arial"/>
          <w:szCs w:val="24"/>
        </w:rPr>
      </w:pPr>
    </w:p>
    <w:p w14:paraId="2137E72E" w14:textId="77777777" w:rsidR="00786A7F" w:rsidRPr="002849CE" w:rsidRDefault="00786A7F" w:rsidP="00F45A1E">
      <w:pPr>
        <w:ind w:left="-284" w:right="-238"/>
        <w:jc w:val="both"/>
        <w:rPr>
          <w:rFonts w:ascii="Arial" w:hAnsi="Arial" w:cs="Arial"/>
          <w:szCs w:val="24"/>
        </w:rPr>
      </w:pPr>
      <w:r w:rsidRPr="0012210F">
        <w:rPr>
          <w:rFonts w:ascii="Arial" w:hAnsi="Arial" w:cs="Arial"/>
          <w:szCs w:val="24"/>
        </w:rPr>
        <w:t xml:space="preserve">The application is for a proposed </w:t>
      </w:r>
      <w:r>
        <w:rPr>
          <w:rFonts w:ascii="Arial" w:hAnsi="Arial" w:cs="Arial"/>
          <w:szCs w:val="24"/>
        </w:rPr>
        <w:t>residential</w:t>
      </w:r>
      <w:r w:rsidRPr="0012210F">
        <w:rPr>
          <w:rFonts w:ascii="Arial" w:hAnsi="Arial" w:cs="Arial"/>
          <w:szCs w:val="24"/>
        </w:rPr>
        <w:t xml:space="preserve"> development, comprising </w:t>
      </w:r>
      <w:r>
        <w:rPr>
          <w:rFonts w:ascii="Arial" w:hAnsi="Arial" w:cs="Arial"/>
          <w:szCs w:val="24"/>
        </w:rPr>
        <w:t>12 m</w:t>
      </w:r>
      <w:r w:rsidRPr="0012210F">
        <w:rPr>
          <w:rFonts w:ascii="Arial" w:hAnsi="Arial" w:cs="Arial"/>
          <w:szCs w:val="24"/>
        </w:rPr>
        <w:t xml:space="preserve">ultiple </w:t>
      </w:r>
      <w:r>
        <w:rPr>
          <w:rFonts w:ascii="Arial" w:hAnsi="Arial" w:cs="Arial"/>
          <w:szCs w:val="24"/>
        </w:rPr>
        <w:t>d</w:t>
      </w:r>
      <w:r w:rsidRPr="0012210F">
        <w:rPr>
          <w:rFonts w:ascii="Arial" w:hAnsi="Arial" w:cs="Arial"/>
          <w:szCs w:val="24"/>
        </w:rPr>
        <w:t xml:space="preserve">wellings at </w:t>
      </w:r>
      <w:r>
        <w:rPr>
          <w:rFonts w:ascii="Arial" w:hAnsi="Arial" w:cs="Arial"/>
          <w:szCs w:val="24"/>
        </w:rPr>
        <w:t>47 Aberdare Road</w:t>
      </w:r>
      <w:r w:rsidRPr="0012210F">
        <w:rPr>
          <w:rFonts w:ascii="Arial" w:hAnsi="Arial" w:cs="Arial"/>
          <w:szCs w:val="24"/>
        </w:rPr>
        <w:t xml:space="preserve">, Nedlands. </w:t>
      </w:r>
    </w:p>
    <w:p w14:paraId="78ACA3A1" w14:textId="77777777" w:rsidR="00786A7F" w:rsidRPr="005F77A2" w:rsidRDefault="00786A7F" w:rsidP="00F45A1E">
      <w:pPr>
        <w:ind w:left="-284" w:right="-238"/>
        <w:jc w:val="both"/>
        <w:rPr>
          <w:rFonts w:ascii="Arial" w:hAnsi="Arial" w:cs="Arial"/>
          <w:b/>
          <w:sz w:val="28"/>
          <w:szCs w:val="32"/>
          <w:lang w:val="en-US"/>
        </w:rPr>
      </w:pPr>
    </w:p>
    <w:p w14:paraId="120E421D" w14:textId="77777777" w:rsidR="00786A7F" w:rsidRPr="00C832D2" w:rsidRDefault="00786A7F" w:rsidP="00F45A1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80B184B" w14:textId="77777777" w:rsidR="00786A7F" w:rsidRDefault="00786A7F" w:rsidP="00F45A1E">
      <w:pPr>
        <w:ind w:left="-284" w:right="-238"/>
        <w:jc w:val="both"/>
        <w:rPr>
          <w:rFonts w:ascii="Arial" w:hAnsi="Arial" w:cs="Arial"/>
          <w:szCs w:val="32"/>
          <w:lang w:val="en-US"/>
        </w:rPr>
      </w:pPr>
    </w:p>
    <w:p w14:paraId="6CAFD334" w14:textId="77777777" w:rsidR="00786A7F" w:rsidRDefault="00786A7F" w:rsidP="00F45A1E">
      <w:pPr>
        <w:ind w:left="-284" w:right="-238"/>
        <w:jc w:val="both"/>
        <w:rPr>
          <w:rFonts w:ascii="Arial" w:hAnsi="Arial" w:cs="Arial"/>
          <w:szCs w:val="32"/>
          <w:lang w:val="en-US"/>
        </w:rPr>
      </w:pPr>
      <w:r w:rsidRPr="00143E64">
        <w:rPr>
          <w:rFonts w:ascii="Arial" w:hAnsi="Arial" w:cs="Arial"/>
          <w:szCs w:val="32"/>
          <w:lang w:val="en-US"/>
        </w:rPr>
        <w:t>The proposal has been assessed against all relevant legislative requirements</w:t>
      </w:r>
      <w:r>
        <w:rPr>
          <w:rFonts w:ascii="Arial" w:hAnsi="Arial" w:cs="Arial"/>
          <w:szCs w:val="32"/>
          <w:lang w:val="en-US"/>
        </w:rPr>
        <w:t xml:space="preserve"> including</w:t>
      </w:r>
      <w:r w:rsidRPr="00143E64">
        <w:rPr>
          <w:rFonts w:ascii="Arial" w:hAnsi="Arial" w:cs="Arial"/>
          <w:szCs w:val="32"/>
          <w:lang w:val="en-US"/>
        </w:rPr>
        <w:t xml:space="preserve"> L</w:t>
      </w:r>
      <w:r>
        <w:rPr>
          <w:rFonts w:ascii="Arial" w:hAnsi="Arial" w:cs="Arial"/>
          <w:szCs w:val="32"/>
          <w:lang w:val="en-US"/>
        </w:rPr>
        <w:t>ocal Planning Scheme No.</w:t>
      </w:r>
      <w:r w:rsidRPr="00143E64">
        <w:rPr>
          <w:rFonts w:ascii="Arial" w:hAnsi="Arial" w:cs="Arial"/>
          <w:szCs w:val="32"/>
          <w:lang w:val="en-US"/>
        </w:rPr>
        <w:t>3</w:t>
      </w:r>
      <w:r>
        <w:rPr>
          <w:rFonts w:ascii="Arial" w:hAnsi="Arial" w:cs="Arial"/>
          <w:szCs w:val="32"/>
          <w:lang w:val="en-US"/>
        </w:rPr>
        <w:t xml:space="preserve"> (LPS3)</w:t>
      </w:r>
      <w:r w:rsidRPr="00143E64">
        <w:rPr>
          <w:rFonts w:ascii="Arial" w:hAnsi="Arial" w:cs="Arial"/>
          <w:szCs w:val="32"/>
          <w:lang w:val="en-US"/>
        </w:rPr>
        <w:t xml:space="preserve">, </w:t>
      </w:r>
      <w:r w:rsidRPr="00824B07">
        <w:rPr>
          <w:rFonts w:ascii="Arial" w:hAnsi="Arial" w:cs="Arial"/>
          <w:szCs w:val="32"/>
          <w:lang w:val="en-US"/>
        </w:rPr>
        <w:t xml:space="preserve">Residential Design Codes Volume 2 – Apartments </w:t>
      </w:r>
      <w:r>
        <w:rPr>
          <w:rFonts w:ascii="Arial" w:hAnsi="Arial" w:cs="Arial"/>
          <w:szCs w:val="32"/>
          <w:lang w:val="en-US"/>
        </w:rPr>
        <w:t xml:space="preserve">(R-Codes) </w:t>
      </w:r>
      <w:r w:rsidRPr="00143E64">
        <w:rPr>
          <w:rFonts w:ascii="Arial" w:hAnsi="Arial" w:cs="Arial"/>
          <w:szCs w:val="32"/>
          <w:lang w:val="en-US"/>
        </w:rPr>
        <w:t>and Local Planning Policies. The matters below have been identified as key considerations for the determination of this application.</w:t>
      </w:r>
    </w:p>
    <w:p w14:paraId="184C2336" w14:textId="77777777" w:rsidR="00786A7F" w:rsidRDefault="00786A7F" w:rsidP="00E47569">
      <w:pPr>
        <w:numPr>
          <w:ilvl w:val="0"/>
          <w:numId w:val="68"/>
        </w:numPr>
        <w:ind w:left="284" w:right="-238" w:hanging="568"/>
        <w:jc w:val="both"/>
        <w:rPr>
          <w:rFonts w:ascii="Arial" w:hAnsi="Arial" w:cs="Arial"/>
          <w:szCs w:val="32"/>
        </w:rPr>
      </w:pPr>
      <w:r>
        <w:rPr>
          <w:rFonts w:ascii="Arial" w:hAnsi="Arial" w:cs="Arial"/>
          <w:szCs w:val="32"/>
        </w:rPr>
        <w:t>Street setback.</w:t>
      </w:r>
    </w:p>
    <w:p w14:paraId="3BEF920E" w14:textId="77777777" w:rsidR="00786A7F" w:rsidRPr="0007105F" w:rsidRDefault="00786A7F" w:rsidP="00E47569">
      <w:pPr>
        <w:numPr>
          <w:ilvl w:val="0"/>
          <w:numId w:val="68"/>
        </w:numPr>
        <w:ind w:left="284" w:right="-238" w:hanging="568"/>
        <w:jc w:val="both"/>
        <w:rPr>
          <w:rFonts w:ascii="Arial" w:hAnsi="Arial" w:cs="Arial"/>
          <w:szCs w:val="32"/>
        </w:rPr>
      </w:pPr>
      <w:r w:rsidRPr="0007105F">
        <w:rPr>
          <w:rFonts w:ascii="Arial" w:hAnsi="Arial" w:cs="Arial"/>
          <w:szCs w:val="32"/>
        </w:rPr>
        <w:t>Plot ratio.</w:t>
      </w:r>
    </w:p>
    <w:p w14:paraId="70C2E8D7" w14:textId="77777777" w:rsidR="00786A7F" w:rsidRPr="0007105F" w:rsidRDefault="00786A7F" w:rsidP="00E47569">
      <w:pPr>
        <w:numPr>
          <w:ilvl w:val="0"/>
          <w:numId w:val="68"/>
        </w:numPr>
        <w:ind w:left="284" w:right="-238" w:hanging="568"/>
        <w:jc w:val="both"/>
        <w:rPr>
          <w:rFonts w:ascii="Arial" w:hAnsi="Arial" w:cs="Arial"/>
          <w:szCs w:val="32"/>
        </w:rPr>
      </w:pPr>
      <w:r w:rsidRPr="0007105F">
        <w:rPr>
          <w:rFonts w:ascii="Arial" w:hAnsi="Arial" w:cs="Arial"/>
          <w:szCs w:val="32"/>
        </w:rPr>
        <w:t>Orientation.</w:t>
      </w:r>
    </w:p>
    <w:p w14:paraId="006B846F" w14:textId="77777777" w:rsidR="00786A7F" w:rsidRPr="0007105F" w:rsidRDefault="00786A7F" w:rsidP="00E47569">
      <w:pPr>
        <w:numPr>
          <w:ilvl w:val="0"/>
          <w:numId w:val="68"/>
        </w:numPr>
        <w:ind w:left="284" w:right="-238" w:hanging="568"/>
        <w:jc w:val="both"/>
        <w:rPr>
          <w:rFonts w:ascii="Arial" w:hAnsi="Arial" w:cs="Arial"/>
          <w:szCs w:val="32"/>
        </w:rPr>
      </w:pPr>
      <w:r w:rsidRPr="0007105F">
        <w:rPr>
          <w:rFonts w:ascii="Arial" w:hAnsi="Arial" w:cs="Arial"/>
          <w:szCs w:val="32"/>
        </w:rPr>
        <w:t>Tree canopy and deep soil areas.</w:t>
      </w:r>
    </w:p>
    <w:p w14:paraId="37C44169" w14:textId="77777777" w:rsidR="00786A7F" w:rsidRPr="0007105F" w:rsidRDefault="00786A7F" w:rsidP="00E47569">
      <w:pPr>
        <w:numPr>
          <w:ilvl w:val="0"/>
          <w:numId w:val="68"/>
        </w:numPr>
        <w:ind w:left="284" w:right="-238" w:hanging="568"/>
        <w:jc w:val="both"/>
        <w:rPr>
          <w:rFonts w:ascii="Arial" w:hAnsi="Arial" w:cs="Arial"/>
          <w:szCs w:val="32"/>
        </w:rPr>
      </w:pPr>
      <w:r w:rsidRPr="0007105F">
        <w:rPr>
          <w:rFonts w:ascii="Arial" w:hAnsi="Arial" w:cs="Arial"/>
          <w:szCs w:val="32"/>
        </w:rPr>
        <w:t>Visual privacy.</w:t>
      </w:r>
    </w:p>
    <w:p w14:paraId="7F0E1DA0" w14:textId="77777777" w:rsidR="00786A7F" w:rsidRDefault="00786A7F" w:rsidP="00E47569">
      <w:pPr>
        <w:numPr>
          <w:ilvl w:val="0"/>
          <w:numId w:val="68"/>
        </w:numPr>
        <w:ind w:left="284" w:right="-238" w:hanging="568"/>
        <w:jc w:val="both"/>
        <w:rPr>
          <w:rFonts w:ascii="Arial" w:hAnsi="Arial" w:cs="Arial"/>
          <w:szCs w:val="32"/>
        </w:rPr>
      </w:pPr>
      <w:r w:rsidRPr="0007105F">
        <w:rPr>
          <w:rFonts w:ascii="Arial" w:hAnsi="Arial" w:cs="Arial"/>
          <w:szCs w:val="32"/>
        </w:rPr>
        <w:t>Energy efficiency.</w:t>
      </w:r>
    </w:p>
    <w:p w14:paraId="5B938F8A" w14:textId="77777777" w:rsidR="00786A7F" w:rsidRPr="0028790F" w:rsidRDefault="00786A7F" w:rsidP="00E47569">
      <w:pPr>
        <w:numPr>
          <w:ilvl w:val="0"/>
          <w:numId w:val="68"/>
        </w:numPr>
        <w:ind w:left="284" w:right="-238" w:hanging="568"/>
        <w:jc w:val="both"/>
        <w:rPr>
          <w:rFonts w:ascii="Arial" w:hAnsi="Arial" w:cs="Arial"/>
          <w:szCs w:val="32"/>
        </w:rPr>
      </w:pPr>
      <w:r w:rsidRPr="0028790F">
        <w:rPr>
          <w:rFonts w:ascii="Arial" w:hAnsi="Arial" w:cs="Arial"/>
          <w:szCs w:val="32"/>
        </w:rPr>
        <w:t xml:space="preserve">Waste Management. </w:t>
      </w:r>
    </w:p>
    <w:p w14:paraId="46F68A42" w14:textId="77777777" w:rsidR="00786A7F" w:rsidRDefault="00786A7F" w:rsidP="00E47569">
      <w:pPr>
        <w:numPr>
          <w:ilvl w:val="0"/>
          <w:numId w:val="68"/>
        </w:numPr>
        <w:ind w:left="284" w:right="-238" w:hanging="568"/>
        <w:jc w:val="both"/>
        <w:rPr>
          <w:rFonts w:ascii="Arial" w:hAnsi="Arial" w:cs="Arial"/>
          <w:szCs w:val="32"/>
        </w:rPr>
      </w:pPr>
      <w:r w:rsidRPr="0028790F">
        <w:rPr>
          <w:rFonts w:ascii="Arial" w:hAnsi="Arial" w:cs="Arial"/>
          <w:szCs w:val="32"/>
        </w:rPr>
        <w:t>Carnaby’s Black-Cockatoo roosting site.</w:t>
      </w:r>
    </w:p>
    <w:p w14:paraId="7B22D9BE" w14:textId="77777777" w:rsidR="00786A7F" w:rsidRDefault="00786A7F" w:rsidP="00F45A1E">
      <w:pPr>
        <w:ind w:right="-238"/>
        <w:jc w:val="both"/>
        <w:rPr>
          <w:rFonts w:ascii="Arial" w:hAnsi="Arial" w:cs="Arial"/>
          <w:szCs w:val="32"/>
        </w:rPr>
      </w:pPr>
    </w:p>
    <w:p w14:paraId="03085114" w14:textId="77777777" w:rsidR="00786A7F" w:rsidRPr="00907E94" w:rsidRDefault="00786A7F" w:rsidP="00F45A1E">
      <w:pPr>
        <w:ind w:left="-284" w:right="-238"/>
        <w:jc w:val="both"/>
        <w:rPr>
          <w:rFonts w:ascii="Arial" w:hAnsi="Arial" w:cs="Arial"/>
          <w:szCs w:val="32"/>
        </w:rPr>
      </w:pPr>
      <w:r w:rsidRPr="00D44870">
        <w:rPr>
          <w:rFonts w:ascii="Arial" w:hAnsi="Arial" w:cs="Arial"/>
          <w:szCs w:val="32"/>
          <w:lang w:val="en-US"/>
        </w:rPr>
        <w:t>These</w:t>
      </w:r>
      <w:r>
        <w:rPr>
          <w:rFonts w:ascii="Arial" w:hAnsi="Arial" w:cs="Arial"/>
          <w:szCs w:val="24"/>
        </w:rPr>
        <w:t xml:space="preserve"> matters have been addressed within the </w:t>
      </w:r>
      <w:r w:rsidRPr="003E2F2B">
        <w:rPr>
          <w:rFonts w:ascii="Arial" w:hAnsi="Arial" w:cs="Arial"/>
          <w:bCs/>
          <w:color w:val="000000" w:themeColor="text1"/>
          <w:szCs w:val="24"/>
        </w:rPr>
        <w:t>Responsible Authority Report</w:t>
      </w:r>
      <w:r>
        <w:rPr>
          <w:rFonts w:ascii="Arial" w:hAnsi="Arial" w:cs="Arial"/>
          <w:szCs w:val="24"/>
        </w:rPr>
        <w:t>.</w:t>
      </w:r>
    </w:p>
    <w:p w14:paraId="711B13E6" w14:textId="77777777" w:rsidR="00786A7F" w:rsidRDefault="00786A7F" w:rsidP="00F45A1E">
      <w:pPr>
        <w:ind w:left="-284" w:right="-238"/>
        <w:jc w:val="both"/>
        <w:rPr>
          <w:rFonts w:ascii="Arial" w:hAnsi="Arial" w:cs="Arial"/>
          <w:bCs/>
          <w:szCs w:val="24"/>
        </w:rPr>
      </w:pPr>
    </w:p>
    <w:p w14:paraId="40A15931" w14:textId="77777777" w:rsidR="00F45A1E" w:rsidRDefault="00F45A1E" w:rsidP="00F45A1E">
      <w:pPr>
        <w:ind w:left="-284" w:right="-238"/>
        <w:jc w:val="both"/>
        <w:rPr>
          <w:rFonts w:ascii="Arial" w:hAnsi="Arial" w:cs="Arial"/>
          <w:bCs/>
          <w:szCs w:val="24"/>
        </w:rPr>
      </w:pPr>
    </w:p>
    <w:p w14:paraId="36D76222" w14:textId="77777777" w:rsidR="00786A7F" w:rsidRPr="00C832D2" w:rsidRDefault="00786A7F" w:rsidP="00F45A1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FDC7B67" w14:textId="77777777" w:rsidR="00786A7F" w:rsidRDefault="00786A7F" w:rsidP="00F45A1E">
      <w:pPr>
        <w:ind w:left="-284" w:right="-238"/>
        <w:jc w:val="both"/>
        <w:rPr>
          <w:rFonts w:ascii="Arial" w:hAnsi="Arial" w:cs="Arial"/>
          <w:b/>
          <w:bCs/>
          <w:szCs w:val="32"/>
          <w:lang w:val="en-US"/>
        </w:rPr>
      </w:pPr>
    </w:p>
    <w:p w14:paraId="48772271" w14:textId="77777777" w:rsidR="00786A7F" w:rsidRPr="004B1F0B" w:rsidRDefault="00786A7F" w:rsidP="00F45A1E">
      <w:pPr>
        <w:ind w:left="-284" w:right="-238"/>
        <w:jc w:val="both"/>
        <w:rPr>
          <w:rFonts w:ascii="Arial" w:hAnsi="Arial" w:cs="Arial"/>
          <w:b/>
          <w:bCs/>
          <w:szCs w:val="32"/>
          <w:lang w:val="en-US"/>
        </w:rPr>
      </w:pPr>
      <w:r w:rsidRPr="004B1F0B">
        <w:rPr>
          <w:rFonts w:ascii="Arial" w:hAnsi="Arial" w:cs="Arial"/>
          <w:b/>
          <w:bCs/>
          <w:szCs w:val="32"/>
          <w:lang w:val="en-US"/>
        </w:rPr>
        <w:t>Public Consultation</w:t>
      </w:r>
    </w:p>
    <w:p w14:paraId="1D7124FD" w14:textId="77777777" w:rsidR="00786A7F" w:rsidRPr="00DC201C" w:rsidRDefault="00786A7F" w:rsidP="00F45A1E">
      <w:pPr>
        <w:ind w:left="-284" w:right="-238"/>
        <w:jc w:val="both"/>
        <w:rPr>
          <w:rFonts w:ascii="Arial" w:hAnsi="Arial" w:cs="Arial"/>
          <w:szCs w:val="32"/>
        </w:rPr>
      </w:pPr>
      <w:r w:rsidRPr="002849CE">
        <w:rPr>
          <w:rFonts w:ascii="Arial" w:hAnsi="Arial" w:cs="Arial"/>
          <w:szCs w:val="32"/>
          <w:lang w:val="en-US"/>
        </w:rPr>
        <w:t>In accordance with the City’s Local Planning Policy – Consultation of Planning Proposals, the development was advertised for a period of 28 days</w:t>
      </w:r>
      <w:r w:rsidRPr="00DC201C">
        <w:rPr>
          <w:rFonts w:ascii="Arial" w:hAnsi="Arial" w:cs="Arial"/>
          <w:szCs w:val="32"/>
        </w:rPr>
        <w:t xml:space="preserve">, from 21 January 2022 to 18 February 2022. </w:t>
      </w:r>
    </w:p>
    <w:p w14:paraId="18A4D2E2" w14:textId="77777777" w:rsidR="00786A7F" w:rsidRPr="00DC201C" w:rsidRDefault="00786A7F" w:rsidP="00F45A1E">
      <w:pPr>
        <w:ind w:left="-284" w:right="-238"/>
        <w:jc w:val="both"/>
        <w:rPr>
          <w:rFonts w:ascii="Arial" w:hAnsi="Arial" w:cs="Arial"/>
          <w:szCs w:val="32"/>
        </w:rPr>
      </w:pPr>
    </w:p>
    <w:p w14:paraId="063ADAD5" w14:textId="77777777" w:rsidR="00786A7F" w:rsidRPr="00DC201C" w:rsidRDefault="00786A7F" w:rsidP="00E47569">
      <w:pPr>
        <w:numPr>
          <w:ilvl w:val="0"/>
          <w:numId w:val="68"/>
        </w:numPr>
        <w:ind w:left="284" w:right="-238" w:hanging="568"/>
        <w:jc w:val="both"/>
        <w:rPr>
          <w:rFonts w:ascii="Arial" w:hAnsi="Arial" w:cs="Arial"/>
          <w:szCs w:val="32"/>
        </w:rPr>
      </w:pPr>
      <w:r w:rsidRPr="00DC201C">
        <w:rPr>
          <w:rFonts w:ascii="Arial" w:hAnsi="Arial" w:cs="Arial"/>
          <w:szCs w:val="32"/>
        </w:rPr>
        <w:t xml:space="preserve">Letters sent to all City of Nedlands and City of Subiaco landowners and occupiers within a 200m radius of the site (letters); </w:t>
      </w:r>
    </w:p>
    <w:p w14:paraId="1AE9CFBC" w14:textId="77777777" w:rsidR="00786A7F" w:rsidRPr="00DC201C" w:rsidRDefault="00786A7F" w:rsidP="00E47569">
      <w:pPr>
        <w:numPr>
          <w:ilvl w:val="0"/>
          <w:numId w:val="68"/>
        </w:numPr>
        <w:ind w:left="284" w:right="-238" w:hanging="568"/>
        <w:jc w:val="both"/>
        <w:rPr>
          <w:rFonts w:ascii="Arial" w:hAnsi="Arial" w:cs="Arial"/>
          <w:szCs w:val="32"/>
        </w:rPr>
      </w:pPr>
      <w:r w:rsidRPr="00DC201C">
        <w:rPr>
          <w:rFonts w:ascii="Arial" w:hAnsi="Arial" w:cs="Arial"/>
          <w:szCs w:val="32"/>
        </w:rPr>
        <w:t xml:space="preserve">A sign on site was installed at the site’s street frontage for the duration of the advertising period; </w:t>
      </w:r>
    </w:p>
    <w:p w14:paraId="16D3152C" w14:textId="77777777" w:rsidR="00786A7F" w:rsidRPr="00DC201C" w:rsidRDefault="00786A7F" w:rsidP="00E47569">
      <w:pPr>
        <w:numPr>
          <w:ilvl w:val="0"/>
          <w:numId w:val="68"/>
        </w:numPr>
        <w:ind w:left="284" w:right="-238" w:hanging="568"/>
        <w:jc w:val="both"/>
        <w:rPr>
          <w:rFonts w:ascii="Arial" w:hAnsi="Arial" w:cs="Arial"/>
          <w:szCs w:val="32"/>
        </w:rPr>
      </w:pPr>
      <w:r w:rsidRPr="00DC201C">
        <w:rPr>
          <w:rFonts w:ascii="Arial" w:hAnsi="Arial" w:cs="Arial"/>
          <w:szCs w:val="32"/>
        </w:rPr>
        <w:t xml:space="preserve">An advertisement was published on the City’s website with all documents relevant to the application made available for viewing during the advertising period; </w:t>
      </w:r>
    </w:p>
    <w:p w14:paraId="3AE00377" w14:textId="77777777" w:rsidR="00786A7F" w:rsidRPr="00DC201C" w:rsidRDefault="00786A7F" w:rsidP="00E47569">
      <w:pPr>
        <w:numPr>
          <w:ilvl w:val="0"/>
          <w:numId w:val="68"/>
        </w:numPr>
        <w:ind w:left="284" w:right="-238" w:hanging="568"/>
        <w:jc w:val="both"/>
        <w:rPr>
          <w:rFonts w:ascii="Arial" w:hAnsi="Arial" w:cs="Arial"/>
          <w:szCs w:val="32"/>
        </w:rPr>
      </w:pPr>
      <w:r w:rsidRPr="00DC201C">
        <w:rPr>
          <w:rFonts w:ascii="Arial" w:hAnsi="Arial" w:cs="Arial"/>
          <w:szCs w:val="32"/>
        </w:rPr>
        <w:t xml:space="preserve">An advertisement was placed in </w:t>
      </w:r>
      <w:r w:rsidRPr="00F45A1E">
        <w:rPr>
          <w:rFonts w:ascii="Arial" w:hAnsi="Arial" w:cs="Arial"/>
          <w:szCs w:val="32"/>
        </w:rPr>
        <w:t>The Post</w:t>
      </w:r>
      <w:r w:rsidRPr="00DC201C">
        <w:rPr>
          <w:rFonts w:ascii="Arial" w:hAnsi="Arial" w:cs="Arial"/>
          <w:szCs w:val="32"/>
        </w:rPr>
        <w:t xml:space="preserve"> newspaper published on 22 January 2022; and</w:t>
      </w:r>
    </w:p>
    <w:p w14:paraId="3EF1B4D6" w14:textId="77777777" w:rsidR="00786A7F" w:rsidRPr="00DC201C" w:rsidRDefault="00786A7F" w:rsidP="00E47569">
      <w:pPr>
        <w:numPr>
          <w:ilvl w:val="0"/>
          <w:numId w:val="68"/>
        </w:numPr>
        <w:ind w:left="284" w:right="-238" w:hanging="568"/>
        <w:jc w:val="both"/>
        <w:rPr>
          <w:rFonts w:ascii="Arial" w:hAnsi="Arial" w:cs="Arial"/>
          <w:szCs w:val="32"/>
        </w:rPr>
      </w:pPr>
      <w:r w:rsidRPr="00DC201C">
        <w:rPr>
          <w:rFonts w:ascii="Arial" w:hAnsi="Arial" w:cs="Arial"/>
          <w:szCs w:val="32"/>
        </w:rPr>
        <w:t>A community information session was held by City Officers on 31 January 2022.</w:t>
      </w:r>
    </w:p>
    <w:p w14:paraId="59B34FF4" w14:textId="77777777" w:rsidR="00786A7F" w:rsidRDefault="00786A7F" w:rsidP="00F45A1E">
      <w:pPr>
        <w:ind w:left="-284" w:right="-238"/>
        <w:jc w:val="both"/>
        <w:rPr>
          <w:rFonts w:ascii="Arial" w:hAnsi="Arial" w:cs="Arial"/>
          <w:b/>
          <w:color w:val="17365D" w:themeColor="text2" w:themeShade="BF"/>
          <w:sz w:val="28"/>
          <w:szCs w:val="32"/>
          <w:lang w:val="en-US"/>
        </w:rPr>
      </w:pPr>
    </w:p>
    <w:p w14:paraId="4F0F3827" w14:textId="77777777" w:rsidR="00786A7F" w:rsidRDefault="00786A7F" w:rsidP="00F45A1E">
      <w:pPr>
        <w:ind w:left="-284" w:right="-238"/>
        <w:jc w:val="both"/>
        <w:rPr>
          <w:rFonts w:ascii="Arial" w:hAnsi="Arial" w:cs="Arial"/>
          <w:szCs w:val="24"/>
        </w:rPr>
      </w:pPr>
      <w:r w:rsidRPr="0012210F">
        <w:rPr>
          <w:rFonts w:ascii="Arial" w:hAnsi="Arial" w:cs="Arial"/>
          <w:szCs w:val="24"/>
        </w:rPr>
        <w:t xml:space="preserve">At the conclusion of the advertising period, the City </w:t>
      </w:r>
      <w:r w:rsidRPr="00FB793C">
        <w:rPr>
          <w:rFonts w:ascii="Arial" w:hAnsi="Arial" w:cs="Arial"/>
          <w:szCs w:val="24"/>
        </w:rPr>
        <w:t xml:space="preserve">received 17 submissions; 13 opposing the proposal and four providing comments only. Two late submissions were received after the consultation period. </w:t>
      </w:r>
      <w:r>
        <w:rPr>
          <w:rFonts w:ascii="Arial" w:hAnsi="Arial" w:cs="Arial"/>
          <w:szCs w:val="24"/>
        </w:rPr>
        <w:t>The key concerns in the objections related to:</w:t>
      </w:r>
    </w:p>
    <w:p w14:paraId="15EA1B51" w14:textId="77777777" w:rsidR="00786A7F" w:rsidRDefault="00786A7F" w:rsidP="00F45A1E">
      <w:pPr>
        <w:ind w:left="-284" w:right="-238"/>
        <w:jc w:val="both"/>
        <w:rPr>
          <w:rFonts w:ascii="Arial" w:hAnsi="Arial" w:cs="Arial"/>
          <w:szCs w:val="24"/>
        </w:rPr>
      </w:pPr>
    </w:p>
    <w:p w14:paraId="5126C286" w14:textId="77777777" w:rsidR="00786A7F" w:rsidRDefault="00786A7F" w:rsidP="00E47569">
      <w:pPr>
        <w:numPr>
          <w:ilvl w:val="0"/>
          <w:numId w:val="68"/>
        </w:numPr>
        <w:ind w:left="284" w:right="-238" w:hanging="568"/>
        <w:jc w:val="both"/>
        <w:rPr>
          <w:rFonts w:ascii="Arial" w:hAnsi="Arial" w:cs="Arial"/>
          <w:szCs w:val="24"/>
        </w:rPr>
      </w:pPr>
      <w:r>
        <w:rPr>
          <w:rFonts w:ascii="Arial" w:hAnsi="Arial" w:cs="Arial"/>
          <w:szCs w:val="24"/>
        </w:rPr>
        <w:t>Height</w:t>
      </w:r>
    </w:p>
    <w:p w14:paraId="57016F30" w14:textId="77777777" w:rsidR="00786A7F" w:rsidRDefault="00786A7F" w:rsidP="00E47569">
      <w:pPr>
        <w:numPr>
          <w:ilvl w:val="0"/>
          <w:numId w:val="68"/>
        </w:numPr>
        <w:ind w:left="284" w:right="-238" w:hanging="568"/>
        <w:jc w:val="both"/>
        <w:rPr>
          <w:rFonts w:ascii="Arial" w:hAnsi="Arial" w:cs="Arial"/>
          <w:szCs w:val="24"/>
        </w:rPr>
      </w:pPr>
      <w:r>
        <w:rPr>
          <w:rFonts w:ascii="Arial" w:hAnsi="Arial" w:cs="Arial"/>
          <w:szCs w:val="24"/>
        </w:rPr>
        <w:t>Street Setback / Aberdare Road By-law</w:t>
      </w:r>
    </w:p>
    <w:p w14:paraId="6D135C7A" w14:textId="77777777" w:rsidR="00786A7F" w:rsidRDefault="00786A7F" w:rsidP="00E47569">
      <w:pPr>
        <w:numPr>
          <w:ilvl w:val="0"/>
          <w:numId w:val="68"/>
        </w:numPr>
        <w:ind w:left="284" w:right="-238" w:hanging="568"/>
        <w:jc w:val="both"/>
        <w:rPr>
          <w:rFonts w:ascii="Arial" w:hAnsi="Arial" w:cs="Arial"/>
          <w:szCs w:val="24"/>
        </w:rPr>
      </w:pPr>
      <w:r>
        <w:rPr>
          <w:rFonts w:ascii="Arial" w:hAnsi="Arial" w:cs="Arial"/>
          <w:szCs w:val="24"/>
        </w:rPr>
        <w:t>Overshadowing</w:t>
      </w:r>
    </w:p>
    <w:p w14:paraId="1ACF9E92" w14:textId="77777777" w:rsidR="00786A7F" w:rsidRDefault="00786A7F" w:rsidP="00E47569">
      <w:pPr>
        <w:numPr>
          <w:ilvl w:val="0"/>
          <w:numId w:val="68"/>
        </w:numPr>
        <w:ind w:left="284" w:right="-238" w:hanging="568"/>
        <w:jc w:val="both"/>
        <w:rPr>
          <w:rFonts w:ascii="Arial" w:hAnsi="Arial" w:cs="Arial"/>
          <w:szCs w:val="24"/>
        </w:rPr>
      </w:pPr>
      <w:r>
        <w:rPr>
          <w:rFonts w:ascii="Arial" w:hAnsi="Arial" w:cs="Arial"/>
          <w:szCs w:val="24"/>
        </w:rPr>
        <w:t>Overlooking</w:t>
      </w:r>
    </w:p>
    <w:p w14:paraId="2A031065" w14:textId="77777777" w:rsidR="00786A7F" w:rsidRDefault="00786A7F" w:rsidP="00E47569">
      <w:pPr>
        <w:numPr>
          <w:ilvl w:val="0"/>
          <w:numId w:val="68"/>
        </w:numPr>
        <w:ind w:left="284" w:right="-238" w:hanging="568"/>
        <w:jc w:val="both"/>
        <w:rPr>
          <w:rFonts w:ascii="Arial" w:hAnsi="Arial" w:cs="Arial"/>
          <w:szCs w:val="24"/>
        </w:rPr>
      </w:pPr>
      <w:r>
        <w:rPr>
          <w:rFonts w:ascii="Arial" w:hAnsi="Arial" w:cs="Arial"/>
          <w:szCs w:val="24"/>
        </w:rPr>
        <w:t>Traffic / Parking</w:t>
      </w:r>
    </w:p>
    <w:p w14:paraId="5298C5DC" w14:textId="77777777" w:rsidR="00786A7F" w:rsidRDefault="00786A7F" w:rsidP="00E47569">
      <w:pPr>
        <w:numPr>
          <w:ilvl w:val="0"/>
          <w:numId w:val="68"/>
        </w:numPr>
        <w:ind w:left="284" w:right="-238" w:hanging="568"/>
        <w:jc w:val="both"/>
        <w:rPr>
          <w:rFonts w:ascii="Arial" w:hAnsi="Arial" w:cs="Arial"/>
          <w:szCs w:val="24"/>
        </w:rPr>
      </w:pPr>
      <w:r w:rsidRPr="000962A9">
        <w:rPr>
          <w:rFonts w:ascii="Arial" w:hAnsi="Arial" w:cs="Arial"/>
          <w:szCs w:val="24"/>
        </w:rPr>
        <w:t>Carnaby’s Black-Cockatoo roost site</w:t>
      </w:r>
    </w:p>
    <w:p w14:paraId="49EB7A96" w14:textId="77777777" w:rsidR="00786A7F" w:rsidRDefault="00786A7F" w:rsidP="00F45A1E">
      <w:pPr>
        <w:ind w:right="-238"/>
        <w:jc w:val="both"/>
        <w:rPr>
          <w:rFonts w:ascii="Arial" w:hAnsi="Arial" w:cs="Arial"/>
          <w:szCs w:val="24"/>
        </w:rPr>
      </w:pPr>
    </w:p>
    <w:p w14:paraId="69CABB62" w14:textId="77777777" w:rsidR="00786A7F" w:rsidRDefault="00786A7F" w:rsidP="00F45A1E">
      <w:pPr>
        <w:ind w:left="-284" w:right="-238"/>
        <w:jc w:val="both"/>
        <w:rPr>
          <w:rFonts w:ascii="Arial" w:hAnsi="Arial" w:cs="Arial"/>
          <w:i/>
          <w:iCs/>
          <w:szCs w:val="24"/>
        </w:rPr>
      </w:pPr>
      <w:r>
        <w:rPr>
          <w:rFonts w:ascii="Arial" w:hAnsi="Arial" w:cs="Arial"/>
          <w:szCs w:val="24"/>
        </w:rPr>
        <w:t xml:space="preserve">These matters have been addressed within the </w:t>
      </w:r>
      <w:r w:rsidRPr="003E2F2B">
        <w:rPr>
          <w:rFonts w:ascii="Arial" w:hAnsi="Arial" w:cs="Arial"/>
          <w:bCs/>
          <w:color w:val="000000" w:themeColor="text1"/>
          <w:szCs w:val="24"/>
        </w:rPr>
        <w:t>Responsible Authority Report</w:t>
      </w:r>
      <w:r>
        <w:rPr>
          <w:rFonts w:ascii="Arial" w:hAnsi="Arial" w:cs="Arial"/>
          <w:szCs w:val="24"/>
        </w:rPr>
        <w:t xml:space="preserve">. </w:t>
      </w:r>
      <w:r w:rsidRPr="0012210F">
        <w:rPr>
          <w:rFonts w:ascii="Arial" w:hAnsi="Arial" w:cs="Arial"/>
          <w:szCs w:val="24"/>
        </w:rPr>
        <w:t xml:space="preserve">All </w:t>
      </w:r>
      <w:r w:rsidRPr="000003A6">
        <w:rPr>
          <w:rFonts w:ascii="Arial" w:hAnsi="Arial" w:cs="Arial"/>
          <w:szCs w:val="32"/>
          <w:lang w:val="en-US"/>
        </w:rPr>
        <w:t>submissions</w:t>
      </w:r>
      <w:r w:rsidRPr="0012210F">
        <w:rPr>
          <w:rFonts w:ascii="Arial" w:hAnsi="Arial" w:cs="Arial"/>
          <w:szCs w:val="24"/>
        </w:rPr>
        <w:t xml:space="preserve"> on this proposal have been given due regard in this assessment in accordance with Clause 67(y) of the </w:t>
      </w:r>
      <w:r w:rsidRPr="0012210F">
        <w:rPr>
          <w:rFonts w:ascii="Arial" w:hAnsi="Arial" w:cs="Arial"/>
          <w:i/>
          <w:iCs/>
          <w:szCs w:val="24"/>
        </w:rPr>
        <w:t>Planning and Development (Local Planning Schemes Regulations) 2015.</w:t>
      </w:r>
    </w:p>
    <w:p w14:paraId="34C357A6" w14:textId="77777777" w:rsidR="00F45A1E" w:rsidRDefault="00F45A1E" w:rsidP="00F45A1E">
      <w:pPr>
        <w:ind w:left="-284" w:right="-238"/>
        <w:jc w:val="both"/>
        <w:rPr>
          <w:rFonts w:ascii="Arial" w:hAnsi="Arial" w:cs="Arial"/>
          <w:szCs w:val="24"/>
        </w:rPr>
      </w:pPr>
    </w:p>
    <w:p w14:paraId="507321E3" w14:textId="77777777" w:rsidR="00786A7F" w:rsidRPr="0012210F" w:rsidRDefault="00786A7F" w:rsidP="00F45A1E">
      <w:pPr>
        <w:ind w:left="-284" w:right="-238"/>
        <w:jc w:val="both"/>
        <w:rPr>
          <w:rFonts w:ascii="Arial" w:hAnsi="Arial" w:cs="Arial"/>
          <w:szCs w:val="24"/>
        </w:rPr>
      </w:pPr>
      <w:r w:rsidRPr="0012210F">
        <w:rPr>
          <w:rFonts w:ascii="Arial" w:hAnsi="Arial" w:cs="Arial"/>
          <w:szCs w:val="24"/>
        </w:rPr>
        <w:t xml:space="preserve">Amended plans for the proposal were submitted to the City on </w:t>
      </w:r>
      <w:r>
        <w:rPr>
          <w:rFonts w:ascii="Arial" w:hAnsi="Arial" w:cs="Arial"/>
          <w:szCs w:val="24"/>
        </w:rPr>
        <w:t>8 April 2022</w:t>
      </w:r>
      <w:r w:rsidRPr="0012210F">
        <w:rPr>
          <w:rFonts w:ascii="Arial" w:hAnsi="Arial" w:cs="Arial"/>
          <w:szCs w:val="24"/>
        </w:rPr>
        <w:t xml:space="preserve"> that differ from the advertised plans in the following manner:</w:t>
      </w:r>
    </w:p>
    <w:p w14:paraId="6BE7EC3C" w14:textId="77777777" w:rsidR="00786A7F" w:rsidRPr="00FC7907" w:rsidRDefault="00786A7F" w:rsidP="00F45A1E">
      <w:pPr>
        <w:ind w:left="-284" w:right="-238"/>
        <w:jc w:val="both"/>
        <w:rPr>
          <w:rFonts w:ascii="Arial" w:hAnsi="Arial" w:cs="Arial"/>
          <w:szCs w:val="24"/>
        </w:rPr>
      </w:pPr>
    </w:p>
    <w:p w14:paraId="3B5EB3C8" w14:textId="77777777" w:rsidR="00786A7F" w:rsidRPr="0081256D" w:rsidRDefault="00786A7F" w:rsidP="00E47569">
      <w:pPr>
        <w:numPr>
          <w:ilvl w:val="0"/>
          <w:numId w:val="68"/>
        </w:numPr>
        <w:ind w:left="284" w:right="-238" w:hanging="568"/>
        <w:jc w:val="both"/>
        <w:rPr>
          <w:rFonts w:ascii="Arial" w:hAnsi="Arial" w:cs="Arial"/>
          <w:szCs w:val="24"/>
        </w:rPr>
      </w:pPr>
      <w:r w:rsidRPr="0081256D">
        <w:rPr>
          <w:rFonts w:ascii="Arial" w:hAnsi="Arial" w:cs="Arial"/>
          <w:szCs w:val="24"/>
        </w:rPr>
        <w:t>Rearrangement of ground floor to position Unit 1 facing the street and the communal courtyard to the</w:t>
      </w:r>
      <w:r>
        <w:rPr>
          <w:rFonts w:ascii="Arial" w:hAnsi="Arial" w:cs="Arial"/>
          <w:szCs w:val="24"/>
        </w:rPr>
        <w:t xml:space="preserve"> middle and</w:t>
      </w:r>
      <w:r w:rsidRPr="0081256D">
        <w:rPr>
          <w:rFonts w:ascii="Arial" w:hAnsi="Arial" w:cs="Arial"/>
          <w:szCs w:val="24"/>
        </w:rPr>
        <w:t xml:space="preserve"> rear;</w:t>
      </w:r>
    </w:p>
    <w:p w14:paraId="3B23CE68" w14:textId="77777777" w:rsidR="00786A7F" w:rsidRPr="0081256D" w:rsidRDefault="00786A7F" w:rsidP="00E47569">
      <w:pPr>
        <w:numPr>
          <w:ilvl w:val="0"/>
          <w:numId w:val="68"/>
        </w:numPr>
        <w:ind w:left="284" w:right="-238" w:hanging="568"/>
        <w:jc w:val="both"/>
        <w:rPr>
          <w:rFonts w:ascii="Arial" w:hAnsi="Arial" w:cs="Arial"/>
          <w:szCs w:val="24"/>
        </w:rPr>
      </w:pPr>
      <w:r w:rsidRPr="0081256D">
        <w:rPr>
          <w:rFonts w:ascii="Arial" w:hAnsi="Arial" w:cs="Arial"/>
          <w:szCs w:val="24"/>
        </w:rPr>
        <w:t>Alteration to roof form of Unit 12 to minimise overshadowing to southern adjoining property;</w:t>
      </w:r>
    </w:p>
    <w:p w14:paraId="67B241F2" w14:textId="77777777" w:rsidR="00786A7F" w:rsidRPr="0081256D" w:rsidRDefault="00786A7F" w:rsidP="00E47569">
      <w:pPr>
        <w:numPr>
          <w:ilvl w:val="0"/>
          <w:numId w:val="68"/>
        </w:numPr>
        <w:ind w:left="284" w:right="-238" w:hanging="568"/>
        <w:jc w:val="both"/>
        <w:rPr>
          <w:rFonts w:ascii="Arial" w:hAnsi="Arial" w:cs="Arial"/>
          <w:szCs w:val="24"/>
        </w:rPr>
      </w:pPr>
      <w:r w:rsidRPr="0081256D">
        <w:rPr>
          <w:rFonts w:ascii="Arial" w:hAnsi="Arial" w:cs="Arial"/>
          <w:szCs w:val="24"/>
        </w:rPr>
        <w:t>Inclusion of a lift and UAT for universal access;</w:t>
      </w:r>
    </w:p>
    <w:p w14:paraId="3C98DCC5" w14:textId="77777777" w:rsidR="00786A7F" w:rsidRPr="0081256D" w:rsidRDefault="00786A7F" w:rsidP="00E47569">
      <w:pPr>
        <w:numPr>
          <w:ilvl w:val="0"/>
          <w:numId w:val="68"/>
        </w:numPr>
        <w:ind w:left="284" w:right="-238" w:hanging="568"/>
        <w:jc w:val="both"/>
        <w:rPr>
          <w:rFonts w:ascii="Arial" w:hAnsi="Arial" w:cs="Arial"/>
          <w:szCs w:val="24"/>
        </w:rPr>
      </w:pPr>
      <w:r w:rsidRPr="0081256D">
        <w:rPr>
          <w:rFonts w:ascii="Arial" w:hAnsi="Arial" w:cs="Arial"/>
          <w:szCs w:val="24"/>
        </w:rPr>
        <w:t>Alterations to façade design and windows;</w:t>
      </w:r>
    </w:p>
    <w:p w14:paraId="4F5A5512" w14:textId="77777777" w:rsidR="00786A7F" w:rsidRPr="0081256D" w:rsidRDefault="00786A7F" w:rsidP="00E47569">
      <w:pPr>
        <w:numPr>
          <w:ilvl w:val="0"/>
          <w:numId w:val="68"/>
        </w:numPr>
        <w:ind w:left="284" w:right="-238" w:hanging="568"/>
        <w:jc w:val="both"/>
        <w:rPr>
          <w:rFonts w:ascii="Arial" w:hAnsi="Arial" w:cs="Arial"/>
          <w:szCs w:val="24"/>
        </w:rPr>
      </w:pPr>
      <w:r w:rsidRPr="0081256D">
        <w:rPr>
          <w:rFonts w:ascii="Arial" w:hAnsi="Arial" w:cs="Arial"/>
          <w:szCs w:val="24"/>
        </w:rPr>
        <w:t>Increase in permeability of front fence and addition of a pedestrian gate</w:t>
      </w:r>
      <w:r>
        <w:rPr>
          <w:rFonts w:ascii="Arial" w:hAnsi="Arial" w:cs="Arial"/>
          <w:szCs w:val="24"/>
        </w:rPr>
        <w:t xml:space="preserve"> to Unit 1</w:t>
      </w:r>
      <w:r w:rsidRPr="0081256D">
        <w:rPr>
          <w:rFonts w:ascii="Arial" w:hAnsi="Arial" w:cs="Arial"/>
          <w:szCs w:val="24"/>
        </w:rPr>
        <w:t>;</w:t>
      </w:r>
    </w:p>
    <w:p w14:paraId="577E75C5" w14:textId="77777777" w:rsidR="00786A7F" w:rsidRPr="0081256D" w:rsidRDefault="00786A7F" w:rsidP="00E47569">
      <w:pPr>
        <w:numPr>
          <w:ilvl w:val="0"/>
          <w:numId w:val="68"/>
        </w:numPr>
        <w:ind w:left="284" w:right="-238" w:hanging="568"/>
        <w:jc w:val="both"/>
        <w:rPr>
          <w:rFonts w:ascii="Arial" w:hAnsi="Arial" w:cs="Arial"/>
          <w:szCs w:val="24"/>
        </w:rPr>
      </w:pPr>
      <w:r w:rsidRPr="0081256D">
        <w:rPr>
          <w:rFonts w:ascii="Arial" w:hAnsi="Arial" w:cs="Arial"/>
          <w:szCs w:val="24"/>
        </w:rPr>
        <w:t>Modif</w:t>
      </w:r>
      <w:r>
        <w:rPr>
          <w:rFonts w:ascii="Arial" w:hAnsi="Arial" w:cs="Arial"/>
          <w:szCs w:val="24"/>
        </w:rPr>
        <w:t>ications to</w:t>
      </w:r>
      <w:r w:rsidRPr="0081256D">
        <w:rPr>
          <w:rFonts w:ascii="Arial" w:hAnsi="Arial" w:cs="Arial"/>
          <w:szCs w:val="24"/>
        </w:rPr>
        <w:t xml:space="preserve"> bin store</w:t>
      </w:r>
      <w:r>
        <w:rPr>
          <w:rFonts w:ascii="Arial" w:hAnsi="Arial" w:cs="Arial"/>
          <w:szCs w:val="24"/>
        </w:rPr>
        <w:t xml:space="preserve"> to meet City’s Waste Management Policy</w:t>
      </w:r>
      <w:r w:rsidRPr="0081256D">
        <w:rPr>
          <w:rFonts w:ascii="Arial" w:hAnsi="Arial" w:cs="Arial"/>
          <w:szCs w:val="24"/>
        </w:rPr>
        <w:t xml:space="preserve">; </w:t>
      </w:r>
    </w:p>
    <w:p w14:paraId="2978E56D" w14:textId="77777777" w:rsidR="00786A7F" w:rsidRPr="0081256D" w:rsidRDefault="00786A7F" w:rsidP="00E47569">
      <w:pPr>
        <w:numPr>
          <w:ilvl w:val="0"/>
          <w:numId w:val="68"/>
        </w:numPr>
        <w:ind w:left="284" w:right="-238" w:hanging="568"/>
        <w:jc w:val="both"/>
        <w:rPr>
          <w:rFonts w:ascii="Arial" w:hAnsi="Arial" w:cs="Arial"/>
          <w:szCs w:val="24"/>
        </w:rPr>
      </w:pPr>
      <w:r w:rsidRPr="0081256D">
        <w:rPr>
          <w:rFonts w:ascii="Arial" w:hAnsi="Arial" w:cs="Arial"/>
          <w:szCs w:val="24"/>
        </w:rPr>
        <w:t>Relocation of storage rooms from unit balconies to ground floor; and</w:t>
      </w:r>
    </w:p>
    <w:p w14:paraId="1E065ECA" w14:textId="77777777" w:rsidR="00786A7F" w:rsidRPr="0081256D" w:rsidRDefault="00786A7F" w:rsidP="00E47569">
      <w:pPr>
        <w:numPr>
          <w:ilvl w:val="0"/>
          <w:numId w:val="68"/>
        </w:numPr>
        <w:ind w:left="284" w:right="-238" w:hanging="568"/>
        <w:jc w:val="both"/>
        <w:rPr>
          <w:rFonts w:ascii="Arial" w:hAnsi="Arial" w:cs="Arial"/>
          <w:szCs w:val="24"/>
        </w:rPr>
      </w:pPr>
      <w:r w:rsidRPr="0081256D">
        <w:rPr>
          <w:rFonts w:ascii="Arial" w:hAnsi="Arial" w:cs="Arial"/>
          <w:szCs w:val="24"/>
        </w:rPr>
        <w:t>Amendments to landscaping plans and species list.</w:t>
      </w:r>
    </w:p>
    <w:p w14:paraId="756F3D34" w14:textId="77777777" w:rsidR="00786A7F" w:rsidRPr="0012210F" w:rsidRDefault="00786A7F" w:rsidP="00F45A1E">
      <w:pPr>
        <w:ind w:left="-284" w:right="-238"/>
        <w:jc w:val="both"/>
        <w:rPr>
          <w:rFonts w:ascii="Arial" w:hAnsi="Arial" w:cs="Arial"/>
          <w:szCs w:val="24"/>
        </w:rPr>
      </w:pPr>
    </w:p>
    <w:p w14:paraId="478BDB37" w14:textId="77777777" w:rsidR="00786A7F" w:rsidRPr="0012210F" w:rsidRDefault="00786A7F" w:rsidP="00F45A1E">
      <w:pPr>
        <w:ind w:left="-284" w:right="-238"/>
        <w:jc w:val="both"/>
        <w:rPr>
          <w:rFonts w:ascii="Arial" w:hAnsi="Arial" w:cs="Arial"/>
          <w:szCs w:val="24"/>
        </w:rPr>
      </w:pPr>
      <w:r w:rsidRPr="0012210F">
        <w:rPr>
          <w:rFonts w:ascii="Arial" w:hAnsi="Arial" w:cs="Arial"/>
          <w:szCs w:val="24"/>
        </w:rPr>
        <w:t xml:space="preserve">The amendments did not trigger the need for formal re-advertising of the proposal. </w:t>
      </w:r>
    </w:p>
    <w:p w14:paraId="5B65B966" w14:textId="77777777" w:rsidR="00786A7F" w:rsidRPr="003B72F9" w:rsidRDefault="00786A7F" w:rsidP="00F45A1E">
      <w:pPr>
        <w:ind w:right="-238"/>
        <w:jc w:val="both"/>
        <w:rPr>
          <w:rFonts w:ascii="Arial" w:hAnsi="Arial" w:cs="Arial"/>
          <w:szCs w:val="24"/>
        </w:rPr>
      </w:pPr>
    </w:p>
    <w:p w14:paraId="688677E3" w14:textId="77777777" w:rsidR="00786A7F" w:rsidRDefault="00786A7F" w:rsidP="00F45A1E">
      <w:pPr>
        <w:ind w:left="-284" w:right="-238"/>
        <w:jc w:val="both"/>
        <w:rPr>
          <w:rFonts w:ascii="Arial" w:hAnsi="Arial" w:cs="Arial"/>
          <w:b/>
          <w:bCs/>
          <w:szCs w:val="32"/>
          <w:lang w:val="en-US"/>
        </w:rPr>
      </w:pPr>
      <w:r w:rsidRPr="004B1F0B">
        <w:rPr>
          <w:rFonts w:ascii="Arial" w:hAnsi="Arial" w:cs="Arial"/>
          <w:b/>
          <w:bCs/>
          <w:szCs w:val="32"/>
          <w:lang w:val="en-US"/>
        </w:rPr>
        <w:t>Design Review Panel</w:t>
      </w:r>
    </w:p>
    <w:p w14:paraId="09B226A5" w14:textId="77777777" w:rsidR="00786A7F" w:rsidRDefault="00786A7F" w:rsidP="00F45A1E">
      <w:pPr>
        <w:ind w:left="-284" w:right="-238"/>
        <w:jc w:val="both"/>
        <w:rPr>
          <w:rFonts w:ascii="Arial" w:hAnsi="Arial" w:cs="Arial"/>
          <w:szCs w:val="24"/>
        </w:rPr>
      </w:pPr>
      <w:r w:rsidRPr="004B1F0B">
        <w:rPr>
          <w:rFonts w:ascii="Arial" w:hAnsi="Arial" w:cs="Arial"/>
          <w:szCs w:val="24"/>
        </w:rPr>
        <w:t>The application was referred to the City’s Design Review Panel (DRP) on two occasions</w:t>
      </w:r>
      <w:r>
        <w:rPr>
          <w:rFonts w:ascii="Arial" w:hAnsi="Arial" w:cs="Arial"/>
          <w:szCs w:val="24"/>
        </w:rPr>
        <w:t xml:space="preserve">. </w:t>
      </w:r>
      <w:r w:rsidRPr="004B1F0B">
        <w:rPr>
          <w:rFonts w:ascii="Arial" w:hAnsi="Arial" w:cs="Arial"/>
          <w:szCs w:val="24"/>
        </w:rPr>
        <w:t xml:space="preserve">A summary of the DRP advice is provided in </w:t>
      </w:r>
      <w:r>
        <w:rPr>
          <w:rFonts w:ascii="Arial" w:hAnsi="Arial" w:cs="Arial"/>
          <w:szCs w:val="24"/>
        </w:rPr>
        <w:t xml:space="preserve">the table </w:t>
      </w:r>
      <w:r w:rsidRPr="004B1F0B">
        <w:rPr>
          <w:rFonts w:ascii="Arial" w:hAnsi="Arial" w:cs="Arial"/>
          <w:szCs w:val="24"/>
        </w:rPr>
        <w:t>below.</w:t>
      </w:r>
    </w:p>
    <w:p w14:paraId="12813FFE" w14:textId="77777777" w:rsidR="00786A7F" w:rsidRDefault="00786A7F" w:rsidP="00F45A1E">
      <w:pPr>
        <w:ind w:left="-284" w:right="-238"/>
        <w:jc w:val="both"/>
        <w:rPr>
          <w:rFonts w:ascii="Arial" w:hAnsi="Arial" w:cs="Arial"/>
          <w:szCs w:val="24"/>
        </w:rPr>
      </w:pPr>
    </w:p>
    <w:tbl>
      <w:tblPr>
        <w:tblStyle w:val="TableGrid"/>
        <w:tblW w:w="9540" w:type="dxa"/>
        <w:tblInd w:w="-185" w:type="dxa"/>
        <w:tblLook w:val="04A0" w:firstRow="1" w:lastRow="0" w:firstColumn="1" w:lastColumn="0" w:noHBand="0" w:noVBand="1"/>
      </w:tblPr>
      <w:tblGrid>
        <w:gridCol w:w="3870"/>
        <w:gridCol w:w="2970"/>
        <w:gridCol w:w="2700"/>
      </w:tblGrid>
      <w:tr w:rsidR="009E1511" w:rsidRPr="00012755" w14:paraId="78C66E36" w14:textId="77777777" w:rsidTr="00750619">
        <w:tc>
          <w:tcPr>
            <w:tcW w:w="9540" w:type="dxa"/>
            <w:gridSpan w:val="3"/>
            <w:shd w:val="clear" w:color="auto" w:fill="D9D9D9" w:themeFill="background1" w:themeFillShade="D9"/>
          </w:tcPr>
          <w:p w14:paraId="0380A1A8" w14:textId="77777777" w:rsidR="00786A7F" w:rsidRPr="00F96042" w:rsidRDefault="00786A7F" w:rsidP="00F45A1E">
            <w:pPr>
              <w:ind w:right="-238"/>
              <w:jc w:val="center"/>
              <w:rPr>
                <w:rFonts w:ascii="Arial" w:hAnsi="Arial" w:cs="Arial"/>
                <w:b/>
                <w:bCs/>
                <w:szCs w:val="24"/>
              </w:rPr>
            </w:pPr>
            <w:r w:rsidRPr="00F96042">
              <w:rPr>
                <w:rFonts w:ascii="Arial" w:hAnsi="Arial" w:cs="Arial"/>
                <w:b/>
                <w:bCs/>
                <w:szCs w:val="24"/>
              </w:rPr>
              <w:t>DRP Design Quality Evaluation</w:t>
            </w:r>
          </w:p>
        </w:tc>
      </w:tr>
      <w:tr w:rsidR="009E1511" w:rsidRPr="00012755" w14:paraId="34BD5C4E" w14:textId="77777777" w:rsidTr="00750619">
        <w:tc>
          <w:tcPr>
            <w:tcW w:w="3870" w:type="dxa"/>
            <w:shd w:val="clear" w:color="auto" w:fill="92D050"/>
          </w:tcPr>
          <w:p w14:paraId="6F7F190E" w14:textId="77777777" w:rsidR="00786A7F" w:rsidRPr="00F96042" w:rsidRDefault="00786A7F" w:rsidP="00F45A1E">
            <w:pPr>
              <w:ind w:right="-238"/>
              <w:jc w:val="both"/>
              <w:rPr>
                <w:rFonts w:ascii="Arial" w:hAnsi="Arial" w:cs="Arial"/>
                <w:szCs w:val="24"/>
              </w:rPr>
            </w:pPr>
          </w:p>
        </w:tc>
        <w:tc>
          <w:tcPr>
            <w:tcW w:w="5670" w:type="dxa"/>
            <w:gridSpan w:val="2"/>
          </w:tcPr>
          <w:p w14:paraId="79F12FA2" w14:textId="77777777" w:rsidR="00786A7F" w:rsidRPr="00F96042" w:rsidRDefault="00786A7F" w:rsidP="00F45A1E">
            <w:pPr>
              <w:ind w:right="-238"/>
              <w:jc w:val="both"/>
              <w:rPr>
                <w:rFonts w:ascii="Arial" w:hAnsi="Arial" w:cs="Arial"/>
                <w:szCs w:val="24"/>
              </w:rPr>
            </w:pPr>
            <w:r w:rsidRPr="00F96042">
              <w:rPr>
                <w:rFonts w:ascii="Arial" w:hAnsi="Arial" w:cs="Arial"/>
                <w:szCs w:val="24"/>
              </w:rPr>
              <w:t>Supported</w:t>
            </w:r>
          </w:p>
        </w:tc>
      </w:tr>
      <w:tr w:rsidR="009E1511" w:rsidRPr="00012755" w14:paraId="7EFCBDD8" w14:textId="77777777" w:rsidTr="00750619">
        <w:tc>
          <w:tcPr>
            <w:tcW w:w="3870" w:type="dxa"/>
            <w:shd w:val="clear" w:color="auto" w:fill="FFC000"/>
          </w:tcPr>
          <w:p w14:paraId="5F8AD8F4" w14:textId="77777777" w:rsidR="00786A7F" w:rsidRPr="00F96042" w:rsidRDefault="00786A7F" w:rsidP="00F45A1E">
            <w:pPr>
              <w:ind w:right="-238"/>
              <w:jc w:val="both"/>
              <w:rPr>
                <w:rFonts w:ascii="Arial" w:hAnsi="Arial" w:cs="Arial"/>
                <w:szCs w:val="24"/>
              </w:rPr>
            </w:pPr>
          </w:p>
        </w:tc>
        <w:tc>
          <w:tcPr>
            <w:tcW w:w="5670" w:type="dxa"/>
            <w:gridSpan w:val="2"/>
          </w:tcPr>
          <w:p w14:paraId="6CB1E074" w14:textId="77777777" w:rsidR="00786A7F" w:rsidRPr="00F96042" w:rsidRDefault="00786A7F" w:rsidP="00F45A1E">
            <w:pPr>
              <w:ind w:right="-238"/>
              <w:jc w:val="both"/>
              <w:rPr>
                <w:rFonts w:ascii="Arial" w:hAnsi="Arial" w:cs="Arial"/>
                <w:szCs w:val="24"/>
              </w:rPr>
            </w:pPr>
            <w:r w:rsidRPr="00F96042">
              <w:rPr>
                <w:rFonts w:ascii="Arial" w:hAnsi="Arial" w:cs="Arial"/>
                <w:szCs w:val="24"/>
              </w:rPr>
              <w:t>Further Information Required</w:t>
            </w:r>
          </w:p>
        </w:tc>
      </w:tr>
      <w:tr w:rsidR="009E1511" w:rsidRPr="00012755" w14:paraId="3FE044EA" w14:textId="77777777" w:rsidTr="00750619">
        <w:tc>
          <w:tcPr>
            <w:tcW w:w="3870" w:type="dxa"/>
            <w:shd w:val="clear" w:color="auto" w:fill="FF0000"/>
          </w:tcPr>
          <w:p w14:paraId="410C037A" w14:textId="77777777" w:rsidR="00786A7F" w:rsidRPr="00F96042" w:rsidRDefault="00786A7F" w:rsidP="00F45A1E">
            <w:pPr>
              <w:ind w:right="-238"/>
              <w:jc w:val="both"/>
              <w:rPr>
                <w:rFonts w:ascii="Arial" w:hAnsi="Arial" w:cs="Arial"/>
                <w:szCs w:val="24"/>
              </w:rPr>
            </w:pPr>
          </w:p>
        </w:tc>
        <w:tc>
          <w:tcPr>
            <w:tcW w:w="5670" w:type="dxa"/>
            <w:gridSpan w:val="2"/>
          </w:tcPr>
          <w:p w14:paraId="04EE2A7A" w14:textId="77777777" w:rsidR="00786A7F" w:rsidRPr="00F96042" w:rsidRDefault="00786A7F" w:rsidP="00F45A1E">
            <w:pPr>
              <w:ind w:right="-238"/>
              <w:jc w:val="both"/>
              <w:rPr>
                <w:rFonts w:ascii="Arial" w:hAnsi="Arial" w:cs="Arial"/>
                <w:szCs w:val="24"/>
              </w:rPr>
            </w:pPr>
            <w:r w:rsidRPr="00F96042">
              <w:rPr>
                <w:rFonts w:ascii="Arial" w:hAnsi="Arial" w:cs="Arial"/>
                <w:szCs w:val="24"/>
              </w:rPr>
              <w:t>Not supported</w:t>
            </w:r>
          </w:p>
        </w:tc>
      </w:tr>
      <w:tr w:rsidR="00786A7F" w:rsidRPr="00012755" w14:paraId="3473C24D" w14:textId="77777777" w:rsidTr="00750619">
        <w:tc>
          <w:tcPr>
            <w:tcW w:w="3870" w:type="dxa"/>
          </w:tcPr>
          <w:p w14:paraId="19C0A07F" w14:textId="77777777" w:rsidR="00786A7F" w:rsidRPr="00F96042" w:rsidRDefault="00786A7F" w:rsidP="00F45A1E">
            <w:pPr>
              <w:ind w:right="-238"/>
              <w:jc w:val="both"/>
              <w:rPr>
                <w:rFonts w:ascii="Arial" w:hAnsi="Arial" w:cs="Arial"/>
                <w:szCs w:val="24"/>
              </w:rPr>
            </w:pPr>
            <w:r w:rsidRPr="00F96042">
              <w:rPr>
                <w:rFonts w:ascii="Arial" w:hAnsi="Arial" w:cs="Arial"/>
                <w:szCs w:val="24"/>
              </w:rPr>
              <w:t>SPP 7.0 Principles</w:t>
            </w:r>
          </w:p>
        </w:tc>
        <w:tc>
          <w:tcPr>
            <w:tcW w:w="2970" w:type="dxa"/>
          </w:tcPr>
          <w:p w14:paraId="0DD9F9A9" w14:textId="77777777" w:rsidR="00786A7F" w:rsidRPr="00F96042" w:rsidRDefault="00786A7F" w:rsidP="00F45A1E">
            <w:pPr>
              <w:ind w:right="-238"/>
              <w:jc w:val="both"/>
              <w:rPr>
                <w:rFonts w:ascii="Arial" w:hAnsi="Arial" w:cs="Arial"/>
                <w:szCs w:val="24"/>
              </w:rPr>
            </w:pPr>
            <w:r w:rsidRPr="00F96042">
              <w:rPr>
                <w:rFonts w:ascii="Arial" w:hAnsi="Arial" w:cs="Arial"/>
                <w:szCs w:val="24"/>
              </w:rPr>
              <w:t>24 January 2022</w:t>
            </w:r>
          </w:p>
        </w:tc>
        <w:tc>
          <w:tcPr>
            <w:tcW w:w="2700" w:type="dxa"/>
          </w:tcPr>
          <w:p w14:paraId="7E4B93D8" w14:textId="77777777" w:rsidR="00786A7F" w:rsidRPr="00F96042" w:rsidRDefault="00786A7F" w:rsidP="00F45A1E">
            <w:pPr>
              <w:ind w:right="-238"/>
              <w:jc w:val="both"/>
              <w:rPr>
                <w:rFonts w:ascii="Arial" w:hAnsi="Arial" w:cs="Arial"/>
                <w:szCs w:val="24"/>
              </w:rPr>
            </w:pPr>
            <w:r w:rsidRPr="00F96042">
              <w:rPr>
                <w:rFonts w:ascii="Arial" w:hAnsi="Arial" w:cs="Arial"/>
                <w:szCs w:val="24"/>
              </w:rPr>
              <w:t>4 April 2022</w:t>
            </w:r>
          </w:p>
        </w:tc>
      </w:tr>
      <w:tr w:rsidR="00B735B5" w:rsidRPr="00012755" w14:paraId="0F33A900" w14:textId="77777777" w:rsidTr="00750619">
        <w:tc>
          <w:tcPr>
            <w:tcW w:w="3870" w:type="dxa"/>
          </w:tcPr>
          <w:p w14:paraId="57F1CF20"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Context and Character</w:t>
            </w:r>
          </w:p>
        </w:tc>
        <w:tc>
          <w:tcPr>
            <w:tcW w:w="2970" w:type="dxa"/>
            <w:shd w:val="clear" w:color="auto" w:fill="FFC000"/>
          </w:tcPr>
          <w:p w14:paraId="72A3DF94" w14:textId="77777777" w:rsidR="00786A7F" w:rsidRPr="00F96042" w:rsidRDefault="00786A7F" w:rsidP="00F45A1E">
            <w:pPr>
              <w:ind w:right="-238"/>
              <w:jc w:val="both"/>
              <w:rPr>
                <w:rFonts w:ascii="Arial" w:hAnsi="Arial" w:cs="Arial"/>
                <w:szCs w:val="24"/>
              </w:rPr>
            </w:pPr>
          </w:p>
        </w:tc>
        <w:tc>
          <w:tcPr>
            <w:tcW w:w="2700" w:type="dxa"/>
            <w:shd w:val="clear" w:color="auto" w:fill="FFC000"/>
          </w:tcPr>
          <w:p w14:paraId="13C5329F" w14:textId="77777777" w:rsidR="00786A7F" w:rsidRPr="00F96042" w:rsidRDefault="00786A7F" w:rsidP="00F45A1E">
            <w:pPr>
              <w:ind w:right="-238"/>
              <w:jc w:val="both"/>
              <w:rPr>
                <w:rFonts w:ascii="Arial" w:eastAsia="Larsseit Thin" w:hAnsi="Arial" w:cs="Arial"/>
                <w:szCs w:val="24"/>
              </w:rPr>
            </w:pPr>
          </w:p>
        </w:tc>
      </w:tr>
      <w:tr w:rsidR="00B735B5" w:rsidRPr="00012755" w14:paraId="7ADB020E" w14:textId="77777777" w:rsidTr="00750619">
        <w:tc>
          <w:tcPr>
            <w:tcW w:w="3870" w:type="dxa"/>
          </w:tcPr>
          <w:p w14:paraId="4BE7110F"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Landscape Quality</w:t>
            </w:r>
          </w:p>
        </w:tc>
        <w:tc>
          <w:tcPr>
            <w:tcW w:w="2970" w:type="dxa"/>
            <w:shd w:val="clear" w:color="auto" w:fill="FFC000"/>
          </w:tcPr>
          <w:p w14:paraId="7A863ECB" w14:textId="77777777" w:rsidR="00786A7F" w:rsidRPr="00F96042" w:rsidRDefault="00786A7F" w:rsidP="00F45A1E">
            <w:pPr>
              <w:ind w:right="-238"/>
              <w:jc w:val="both"/>
              <w:rPr>
                <w:rFonts w:ascii="Arial" w:hAnsi="Arial" w:cs="Arial"/>
                <w:szCs w:val="24"/>
              </w:rPr>
            </w:pPr>
          </w:p>
        </w:tc>
        <w:tc>
          <w:tcPr>
            <w:tcW w:w="2700" w:type="dxa"/>
            <w:shd w:val="clear" w:color="auto" w:fill="FFC000"/>
          </w:tcPr>
          <w:p w14:paraId="0B23E37E" w14:textId="77777777" w:rsidR="00786A7F" w:rsidRPr="00F96042" w:rsidRDefault="00786A7F" w:rsidP="00F45A1E">
            <w:pPr>
              <w:ind w:right="-238"/>
              <w:jc w:val="both"/>
              <w:rPr>
                <w:rFonts w:ascii="Arial" w:eastAsia="Larsseit Thin" w:hAnsi="Arial" w:cs="Arial"/>
                <w:szCs w:val="24"/>
              </w:rPr>
            </w:pPr>
          </w:p>
        </w:tc>
      </w:tr>
      <w:tr w:rsidR="00B735B5" w:rsidRPr="00012755" w14:paraId="0E31788D" w14:textId="77777777" w:rsidTr="00750619">
        <w:trPr>
          <w:trHeight w:val="170"/>
        </w:trPr>
        <w:tc>
          <w:tcPr>
            <w:tcW w:w="3870" w:type="dxa"/>
          </w:tcPr>
          <w:p w14:paraId="3EEAD683"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Built Form and Scale</w:t>
            </w:r>
          </w:p>
        </w:tc>
        <w:tc>
          <w:tcPr>
            <w:tcW w:w="2970" w:type="dxa"/>
            <w:shd w:val="clear" w:color="auto" w:fill="FFC000"/>
          </w:tcPr>
          <w:p w14:paraId="52342A25"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36419D04" w14:textId="77777777" w:rsidR="00786A7F" w:rsidRPr="00F96042" w:rsidRDefault="00786A7F" w:rsidP="00F45A1E">
            <w:pPr>
              <w:ind w:right="-238"/>
              <w:jc w:val="both"/>
              <w:rPr>
                <w:rFonts w:ascii="Arial" w:eastAsia="Larsseit Thin" w:hAnsi="Arial" w:cs="Arial"/>
                <w:szCs w:val="24"/>
              </w:rPr>
            </w:pPr>
          </w:p>
        </w:tc>
      </w:tr>
      <w:tr w:rsidR="00B735B5" w:rsidRPr="00012755" w14:paraId="0B32E47B" w14:textId="77777777" w:rsidTr="00750619">
        <w:tc>
          <w:tcPr>
            <w:tcW w:w="3870" w:type="dxa"/>
          </w:tcPr>
          <w:p w14:paraId="1AEA6163"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Functionality and Built Quality</w:t>
            </w:r>
          </w:p>
        </w:tc>
        <w:tc>
          <w:tcPr>
            <w:tcW w:w="2970" w:type="dxa"/>
            <w:shd w:val="clear" w:color="auto" w:fill="FF0000"/>
          </w:tcPr>
          <w:p w14:paraId="2CA6D43B" w14:textId="77777777" w:rsidR="00786A7F" w:rsidRPr="00F96042" w:rsidRDefault="00786A7F" w:rsidP="00F45A1E">
            <w:pPr>
              <w:ind w:right="-238"/>
              <w:jc w:val="both"/>
              <w:rPr>
                <w:rFonts w:ascii="Arial" w:hAnsi="Arial" w:cs="Arial"/>
                <w:szCs w:val="24"/>
              </w:rPr>
            </w:pPr>
          </w:p>
        </w:tc>
        <w:tc>
          <w:tcPr>
            <w:tcW w:w="2700" w:type="dxa"/>
            <w:shd w:val="clear" w:color="auto" w:fill="FFC000"/>
          </w:tcPr>
          <w:p w14:paraId="172896EE" w14:textId="77777777" w:rsidR="00786A7F" w:rsidRPr="00F96042" w:rsidRDefault="00786A7F" w:rsidP="00F45A1E">
            <w:pPr>
              <w:ind w:right="-238"/>
              <w:jc w:val="both"/>
              <w:rPr>
                <w:rFonts w:ascii="Arial" w:eastAsia="Larsseit Thin" w:hAnsi="Arial" w:cs="Arial"/>
                <w:szCs w:val="24"/>
              </w:rPr>
            </w:pPr>
          </w:p>
        </w:tc>
      </w:tr>
      <w:tr w:rsidR="00B735B5" w:rsidRPr="00012755" w14:paraId="24F755B4" w14:textId="77777777" w:rsidTr="00750619">
        <w:trPr>
          <w:trHeight w:val="70"/>
        </w:trPr>
        <w:tc>
          <w:tcPr>
            <w:tcW w:w="3870" w:type="dxa"/>
          </w:tcPr>
          <w:p w14:paraId="3A74091E"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Sustainability</w:t>
            </w:r>
          </w:p>
        </w:tc>
        <w:tc>
          <w:tcPr>
            <w:tcW w:w="2970" w:type="dxa"/>
            <w:shd w:val="clear" w:color="auto" w:fill="FF0000"/>
          </w:tcPr>
          <w:p w14:paraId="108E93DA" w14:textId="77777777" w:rsidR="00786A7F" w:rsidRPr="00F96042" w:rsidRDefault="00786A7F" w:rsidP="00F45A1E">
            <w:pPr>
              <w:ind w:right="-238"/>
              <w:jc w:val="both"/>
              <w:rPr>
                <w:rFonts w:ascii="Arial" w:hAnsi="Arial" w:cs="Arial"/>
                <w:szCs w:val="24"/>
              </w:rPr>
            </w:pPr>
          </w:p>
        </w:tc>
        <w:tc>
          <w:tcPr>
            <w:tcW w:w="2700" w:type="dxa"/>
            <w:shd w:val="clear" w:color="auto" w:fill="FFC000"/>
          </w:tcPr>
          <w:p w14:paraId="48CABE67" w14:textId="77777777" w:rsidR="00786A7F" w:rsidRPr="00F96042" w:rsidRDefault="00786A7F" w:rsidP="00F45A1E">
            <w:pPr>
              <w:ind w:right="-238"/>
              <w:jc w:val="both"/>
              <w:rPr>
                <w:rFonts w:ascii="Arial" w:eastAsia="Larsseit Thin" w:hAnsi="Arial" w:cs="Arial"/>
                <w:szCs w:val="24"/>
              </w:rPr>
            </w:pPr>
          </w:p>
        </w:tc>
      </w:tr>
      <w:tr w:rsidR="00B735B5" w:rsidRPr="00012755" w14:paraId="4267EB50" w14:textId="77777777" w:rsidTr="00750619">
        <w:tc>
          <w:tcPr>
            <w:tcW w:w="3870" w:type="dxa"/>
          </w:tcPr>
          <w:p w14:paraId="3F9F9D87"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Amenity</w:t>
            </w:r>
          </w:p>
        </w:tc>
        <w:tc>
          <w:tcPr>
            <w:tcW w:w="2970" w:type="dxa"/>
            <w:shd w:val="clear" w:color="auto" w:fill="FF0000"/>
          </w:tcPr>
          <w:p w14:paraId="696B144A" w14:textId="77777777" w:rsidR="00786A7F" w:rsidRPr="00F96042" w:rsidRDefault="00786A7F" w:rsidP="00F45A1E">
            <w:pPr>
              <w:ind w:right="-238"/>
              <w:jc w:val="both"/>
              <w:rPr>
                <w:rFonts w:ascii="Arial" w:hAnsi="Arial" w:cs="Arial"/>
                <w:szCs w:val="24"/>
              </w:rPr>
            </w:pPr>
          </w:p>
        </w:tc>
        <w:tc>
          <w:tcPr>
            <w:tcW w:w="2700" w:type="dxa"/>
            <w:shd w:val="clear" w:color="auto" w:fill="FF0000"/>
          </w:tcPr>
          <w:p w14:paraId="4BF64954" w14:textId="77777777" w:rsidR="00786A7F" w:rsidRPr="00F96042" w:rsidRDefault="00786A7F" w:rsidP="00F45A1E">
            <w:pPr>
              <w:ind w:right="-238"/>
              <w:jc w:val="both"/>
              <w:rPr>
                <w:rFonts w:ascii="Arial" w:eastAsia="Larsseit Thin" w:hAnsi="Arial" w:cs="Arial"/>
                <w:szCs w:val="24"/>
              </w:rPr>
            </w:pPr>
          </w:p>
        </w:tc>
      </w:tr>
      <w:tr w:rsidR="00B735B5" w:rsidRPr="00012755" w14:paraId="139A7F8C" w14:textId="77777777" w:rsidTr="00750619">
        <w:tc>
          <w:tcPr>
            <w:tcW w:w="3870" w:type="dxa"/>
          </w:tcPr>
          <w:p w14:paraId="27BB4710"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Legibility</w:t>
            </w:r>
          </w:p>
        </w:tc>
        <w:tc>
          <w:tcPr>
            <w:tcW w:w="2970" w:type="dxa"/>
            <w:shd w:val="clear" w:color="auto" w:fill="FFC000"/>
          </w:tcPr>
          <w:p w14:paraId="56A1F2F9"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1DF32336" w14:textId="77777777" w:rsidR="00786A7F" w:rsidRPr="00F96042" w:rsidRDefault="00786A7F" w:rsidP="00F45A1E">
            <w:pPr>
              <w:ind w:right="-238"/>
              <w:jc w:val="both"/>
              <w:rPr>
                <w:rFonts w:ascii="Arial" w:eastAsia="Larsseit Thin" w:hAnsi="Arial" w:cs="Arial"/>
                <w:szCs w:val="24"/>
              </w:rPr>
            </w:pPr>
          </w:p>
        </w:tc>
      </w:tr>
      <w:tr w:rsidR="00B735B5" w:rsidRPr="00012755" w14:paraId="797391BE" w14:textId="77777777" w:rsidTr="00750619">
        <w:tc>
          <w:tcPr>
            <w:tcW w:w="3870" w:type="dxa"/>
          </w:tcPr>
          <w:p w14:paraId="291BE8CA"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Safety</w:t>
            </w:r>
          </w:p>
        </w:tc>
        <w:tc>
          <w:tcPr>
            <w:tcW w:w="2970" w:type="dxa"/>
            <w:shd w:val="clear" w:color="auto" w:fill="92D050"/>
          </w:tcPr>
          <w:p w14:paraId="2EBE5970"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5779DF2C" w14:textId="77777777" w:rsidR="00786A7F" w:rsidRPr="00F96042" w:rsidRDefault="00786A7F" w:rsidP="00F45A1E">
            <w:pPr>
              <w:ind w:right="-238"/>
              <w:jc w:val="both"/>
              <w:rPr>
                <w:rFonts w:ascii="Arial" w:eastAsia="Larsseit Thin" w:hAnsi="Arial" w:cs="Arial"/>
                <w:szCs w:val="24"/>
              </w:rPr>
            </w:pPr>
          </w:p>
        </w:tc>
      </w:tr>
      <w:tr w:rsidR="00B735B5" w:rsidRPr="00012755" w14:paraId="05FC508C" w14:textId="77777777" w:rsidTr="00750619">
        <w:tc>
          <w:tcPr>
            <w:tcW w:w="3870" w:type="dxa"/>
          </w:tcPr>
          <w:p w14:paraId="61AB2267"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Community</w:t>
            </w:r>
          </w:p>
        </w:tc>
        <w:tc>
          <w:tcPr>
            <w:tcW w:w="2970" w:type="dxa"/>
            <w:shd w:val="clear" w:color="auto" w:fill="92D050"/>
          </w:tcPr>
          <w:p w14:paraId="7D53B756"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0FAD49FE" w14:textId="77777777" w:rsidR="00786A7F" w:rsidRPr="00F96042" w:rsidRDefault="00786A7F" w:rsidP="00F45A1E">
            <w:pPr>
              <w:ind w:right="-238"/>
              <w:jc w:val="both"/>
              <w:rPr>
                <w:rFonts w:ascii="Arial" w:eastAsia="Larsseit Thin" w:hAnsi="Arial" w:cs="Arial"/>
                <w:szCs w:val="24"/>
              </w:rPr>
            </w:pPr>
          </w:p>
        </w:tc>
      </w:tr>
      <w:tr w:rsidR="00B735B5" w:rsidRPr="00012755" w14:paraId="2DE871D3" w14:textId="77777777" w:rsidTr="00750619">
        <w:trPr>
          <w:trHeight w:val="70"/>
        </w:trPr>
        <w:tc>
          <w:tcPr>
            <w:tcW w:w="3870" w:type="dxa"/>
          </w:tcPr>
          <w:p w14:paraId="3BAAB1F9" w14:textId="77777777" w:rsidR="00786A7F" w:rsidRPr="00F96042" w:rsidRDefault="00786A7F" w:rsidP="00E47569">
            <w:pPr>
              <w:pStyle w:val="ListParagraph"/>
              <w:numPr>
                <w:ilvl w:val="0"/>
                <w:numId w:val="69"/>
              </w:numPr>
              <w:ind w:right="-238"/>
              <w:rPr>
                <w:rFonts w:ascii="Arial" w:hAnsi="Arial" w:cs="Arial"/>
                <w:szCs w:val="24"/>
              </w:rPr>
            </w:pPr>
            <w:r w:rsidRPr="00F96042">
              <w:rPr>
                <w:rFonts w:ascii="Arial" w:hAnsi="Arial" w:cs="Arial"/>
                <w:szCs w:val="24"/>
              </w:rPr>
              <w:t>Aesthetics</w:t>
            </w:r>
          </w:p>
        </w:tc>
        <w:tc>
          <w:tcPr>
            <w:tcW w:w="2970" w:type="dxa"/>
            <w:shd w:val="clear" w:color="auto" w:fill="FFC000"/>
          </w:tcPr>
          <w:p w14:paraId="1E7A7041" w14:textId="77777777" w:rsidR="00786A7F" w:rsidRPr="00F96042" w:rsidRDefault="00786A7F" w:rsidP="00F45A1E">
            <w:pPr>
              <w:ind w:right="-238"/>
              <w:jc w:val="both"/>
              <w:rPr>
                <w:rFonts w:ascii="Arial" w:hAnsi="Arial" w:cs="Arial"/>
                <w:szCs w:val="24"/>
              </w:rPr>
            </w:pPr>
          </w:p>
        </w:tc>
        <w:tc>
          <w:tcPr>
            <w:tcW w:w="2700" w:type="dxa"/>
            <w:shd w:val="clear" w:color="auto" w:fill="92D050"/>
          </w:tcPr>
          <w:p w14:paraId="5A313C70" w14:textId="77777777" w:rsidR="00786A7F" w:rsidRPr="00F96042" w:rsidRDefault="00786A7F" w:rsidP="00F45A1E">
            <w:pPr>
              <w:ind w:right="-238"/>
              <w:jc w:val="both"/>
              <w:rPr>
                <w:rFonts w:ascii="Arial" w:eastAsia="Larsseit Thin" w:hAnsi="Arial" w:cs="Arial"/>
                <w:szCs w:val="24"/>
              </w:rPr>
            </w:pPr>
          </w:p>
        </w:tc>
      </w:tr>
    </w:tbl>
    <w:p w14:paraId="49637D06" w14:textId="77777777" w:rsidR="00786A7F" w:rsidRDefault="00786A7F" w:rsidP="00F45A1E">
      <w:pPr>
        <w:ind w:left="-284" w:right="-238"/>
        <w:jc w:val="both"/>
        <w:rPr>
          <w:rFonts w:ascii="Arial" w:hAnsi="Arial" w:cs="Arial"/>
          <w:szCs w:val="24"/>
        </w:rPr>
      </w:pPr>
    </w:p>
    <w:p w14:paraId="08C03310" w14:textId="77777777" w:rsidR="00786A7F" w:rsidRDefault="00786A7F" w:rsidP="00F45A1E">
      <w:pPr>
        <w:ind w:left="-284" w:right="-238"/>
        <w:jc w:val="both"/>
        <w:rPr>
          <w:rFonts w:ascii="Arial" w:hAnsi="Arial" w:cs="Arial"/>
          <w:szCs w:val="24"/>
        </w:rPr>
      </w:pPr>
      <w:r>
        <w:rPr>
          <w:rFonts w:ascii="Arial" w:hAnsi="Arial" w:cs="Arial"/>
          <w:szCs w:val="24"/>
        </w:rPr>
        <w:t>The development plans have been amended in</w:t>
      </w:r>
      <w:r w:rsidRPr="00F80586">
        <w:rPr>
          <w:rFonts w:ascii="Arial" w:hAnsi="Arial" w:cs="Arial"/>
          <w:szCs w:val="24"/>
        </w:rPr>
        <w:t xml:space="preserve"> response to the specific recommendations by DRP on 4 April</w:t>
      </w:r>
      <w:r>
        <w:rPr>
          <w:rFonts w:ascii="Arial" w:hAnsi="Arial" w:cs="Arial"/>
          <w:szCs w:val="24"/>
        </w:rPr>
        <w:t>. However, t</w:t>
      </w:r>
      <w:r w:rsidRPr="00F80586">
        <w:rPr>
          <w:rFonts w:ascii="Arial" w:hAnsi="Arial" w:cs="Arial"/>
          <w:szCs w:val="24"/>
        </w:rPr>
        <w:t xml:space="preserve">he timing of the RAR deadline did not facilitate a third DRP review of the amended plans. </w:t>
      </w:r>
      <w:r w:rsidRPr="00DA42A5">
        <w:rPr>
          <w:rFonts w:ascii="Arial" w:hAnsi="Arial" w:cs="Arial"/>
          <w:szCs w:val="24"/>
        </w:rPr>
        <w:t>It is considered that the amended plans have addressed the outstanding concerns of the DRP</w:t>
      </w:r>
      <w:r>
        <w:rPr>
          <w:rFonts w:ascii="Arial" w:hAnsi="Arial" w:cs="Arial"/>
          <w:szCs w:val="24"/>
        </w:rPr>
        <w:t>.</w:t>
      </w:r>
      <w:r w:rsidRPr="00DA42A5">
        <w:rPr>
          <w:rFonts w:ascii="Arial" w:hAnsi="Arial" w:cs="Arial"/>
          <w:szCs w:val="24"/>
        </w:rPr>
        <w:t xml:space="preserve"> </w:t>
      </w:r>
    </w:p>
    <w:p w14:paraId="7CAAA057" w14:textId="77777777" w:rsidR="00A13050" w:rsidRPr="004B1F0B" w:rsidRDefault="00A13050" w:rsidP="00F45A1E">
      <w:pPr>
        <w:ind w:left="-284" w:right="-238"/>
        <w:jc w:val="both"/>
        <w:rPr>
          <w:rFonts w:ascii="Arial" w:hAnsi="Arial" w:cs="Arial"/>
          <w:szCs w:val="24"/>
        </w:rPr>
      </w:pPr>
    </w:p>
    <w:p w14:paraId="5073A528" w14:textId="059798E4" w:rsidR="00786A7F" w:rsidRPr="00C832D2" w:rsidRDefault="00786A7F" w:rsidP="00F45A1E">
      <w:pPr>
        <w:spacing w:before="240"/>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Strategic </w:t>
      </w:r>
      <w:r w:rsidR="00BA61AD">
        <w:rPr>
          <w:rFonts w:ascii="Arial" w:hAnsi="Arial" w:cs="Arial"/>
          <w:b/>
          <w:color w:val="17365D" w:themeColor="text2" w:themeShade="BF"/>
          <w:sz w:val="28"/>
          <w:szCs w:val="32"/>
          <w:lang w:val="en-US"/>
        </w:rPr>
        <w:t>I</w:t>
      </w:r>
      <w:r w:rsidRPr="005F77A2">
        <w:rPr>
          <w:rFonts w:ascii="Arial" w:hAnsi="Arial" w:cs="Arial"/>
          <w:b/>
          <w:color w:val="17365D" w:themeColor="text2" w:themeShade="BF"/>
          <w:sz w:val="28"/>
          <w:szCs w:val="32"/>
          <w:lang w:val="en-US"/>
        </w:rPr>
        <w:t>mplications</w:t>
      </w:r>
    </w:p>
    <w:p w14:paraId="7F93E025" w14:textId="77777777" w:rsidR="00786A7F" w:rsidRDefault="00786A7F" w:rsidP="00F45A1E">
      <w:pPr>
        <w:ind w:left="-284" w:right="-238"/>
        <w:jc w:val="both"/>
        <w:rPr>
          <w:rFonts w:ascii="Arial" w:hAnsi="Arial" w:cs="Arial"/>
          <w:szCs w:val="32"/>
          <w:lang w:val="en-US"/>
        </w:rPr>
      </w:pPr>
    </w:p>
    <w:p w14:paraId="670AEBDE" w14:textId="77777777" w:rsidR="00786A7F" w:rsidRPr="005F77A2" w:rsidRDefault="00786A7F" w:rsidP="00F45A1E">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9078A60" w14:textId="77777777" w:rsidR="00786A7F" w:rsidRPr="005F77A2" w:rsidRDefault="00786A7F" w:rsidP="00F45A1E">
      <w:pPr>
        <w:ind w:right="-238"/>
        <w:jc w:val="both"/>
        <w:rPr>
          <w:rFonts w:ascii="Arial" w:hAnsi="Arial" w:cs="Arial"/>
          <w:b/>
          <w:color w:val="17365D" w:themeColor="text2" w:themeShade="BF"/>
          <w:szCs w:val="24"/>
          <w:lang w:val="en-US"/>
        </w:rPr>
      </w:pPr>
    </w:p>
    <w:p w14:paraId="21545FD7" w14:textId="77777777" w:rsidR="00786A7F" w:rsidRPr="005F77A2" w:rsidRDefault="00786A7F" w:rsidP="00F45A1E">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3CED8237" w14:textId="77777777" w:rsidR="00786A7F" w:rsidRDefault="00786A7F" w:rsidP="00F45A1E">
      <w:pPr>
        <w:ind w:left="-567" w:right="-238"/>
        <w:jc w:val="both"/>
        <w:rPr>
          <w:rFonts w:ascii="Arial" w:hAnsi="Arial" w:cs="Arial"/>
          <w:szCs w:val="24"/>
          <w:lang w:val="en-US"/>
        </w:rPr>
      </w:pPr>
    </w:p>
    <w:p w14:paraId="093E5951" w14:textId="77777777" w:rsidR="00A13050" w:rsidRDefault="00A13050" w:rsidP="00F45A1E">
      <w:pPr>
        <w:ind w:left="-567" w:right="-238"/>
        <w:jc w:val="both"/>
        <w:rPr>
          <w:rFonts w:ascii="Arial" w:hAnsi="Arial" w:cs="Arial"/>
          <w:szCs w:val="24"/>
          <w:lang w:val="en-US"/>
        </w:rPr>
      </w:pPr>
    </w:p>
    <w:p w14:paraId="56CCAA1E" w14:textId="77777777" w:rsidR="00A13050" w:rsidRDefault="00A13050" w:rsidP="00F45A1E">
      <w:pPr>
        <w:ind w:left="-567" w:right="-238"/>
        <w:jc w:val="both"/>
        <w:rPr>
          <w:rFonts w:ascii="Arial" w:hAnsi="Arial" w:cs="Arial"/>
          <w:szCs w:val="24"/>
          <w:lang w:val="en-US"/>
        </w:rPr>
      </w:pPr>
    </w:p>
    <w:p w14:paraId="1DB8E84B" w14:textId="77777777" w:rsidR="00A13050" w:rsidRPr="005F77A2" w:rsidRDefault="00A13050" w:rsidP="00F45A1E">
      <w:pPr>
        <w:ind w:left="-567" w:right="-238"/>
        <w:jc w:val="both"/>
        <w:rPr>
          <w:rFonts w:ascii="Arial" w:hAnsi="Arial" w:cs="Arial"/>
          <w:szCs w:val="24"/>
          <w:lang w:val="en-US"/>
        </w:rPr>
      </w:pPr>
    </w:p>
    <w:p w14:paraId="7EA939EA" w14:textId="77777777" w:rsidR="00786A7F" w:rsidRPr="005F77A2" w:rsidRDefault="00786A7F" w:rsidP="00F45A1E">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3D1FC037" w14:textId="77777777" w:rsidR="00786A7F" w:rsidRPr="005F77A2" w:rsidRDefault="00786A7F" w:rsidP="00F45A1E">
      <w:pPr>
        <w:ind w:left="144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061DE1B7" w14:textId="77777777" w:rsidR="00786A7F" w:rsidRPr="005F77A2" w:rsidRDefault="00786A7F" w:rsidP="00F45A1E">
      <w:pPr>
        <w:ind w:left="-284" w:right="-238"/>
        <w:jc w:val="both"/>
        <w:rPr>
          <w:rFonts w:ascii="Arial" w:hAnsi="Arial" w:cs="Arial"/>
          <w:bCs/>
          <w:szCs w:val="28"/>
          <w:lang w:val="en-US"/>
        </w:rPr>
      </w:pPr>
    </w:p>
    <w:p w14:paraId="4368D3E4" w14:textId="77777777" w:rsidR="00786A7F" w:rsidRPr="00681063" w:rsidRDefault="00786A7F" w:rsidP="00F45A1E">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681063">
        <w:rPr>
          <w:rFonts w:ascii="Arial" w:hAnsi="Arial" w:cs="Arial"/>
          <w:szCs w:val="24"/>
          <w:lang w:val="en-US"/>
        </w:rPr>
        <w:t>Urban form - protecting our quality living environment</w:t>
      </w:r>
    </w:p>
    <w:p w14:paraId="2795A453" w14:textId="77777777" w:rsidR="00786A7F" w:rsidRDefault="00786A7F" w:rsidP="00F45A1E">
      <w:pPr>
        <w:ind w:left="-567" w:right="-238"/>
        <w:jc w:val="both"/>
        <w:rPr>
          <w:rFonts w:ascii="Arial" w:hAnsi="Arial" w:cs="Arial"/>
          <w:b/>
          <w:sz w:val="28"/>
          <w:szCs w:val="32"/>
          <w:lang w:val="en-US"/>
        </w:rPr>
      </w:pPr>
    </w:p>
    <w:p w14:paraId="0C594D27" w14:textId="77777777" w:rsidR="00A13050" w:rsidRPr="005F77A2" w:rsidRDefault="00A13050" w:rsidP="00F45A1E">
      <w:pPr>
        <w:ind w:left="-567" w:right="-238"/>
        <w:jc w:val="both"/>
        <w:rPr>
          <w:rFonts w:ascii="Arial" w:hAnsi="Arial" w:cs="Arial"/>
          <w:b/>
          <w:sz w:val="28"/>
          <w:szCs w:val="32"/>
          <w:lang w:val="en-US"/>
        </w:rPr>
      </w:pPr>
    </w:p>
    <w:p w14:paraId="32CDDD78" w14:textId="77777777" w:rsidR="00786A7F" w:rsidRPr="005F77A2" w:rsidRDefault="00786A7F" w:rsidP="00F45A1E">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EB60BDA" w14:textId="77777777" w:rsidR="00786A7F" w:rsidRDefault="00786A7F" w:rsidP="00F45A1E">
      <w:pPr>
        <w:ind w:left="-284" w:right="-238"/>
        <w:jc w:val="both"/>
        <w:rPr>
          <w:rFonts w:ascii="Arial" w:hAnsi="Arial" w:cs="Arial"/>
          <w:b/>
          <w:szCs w:val="32"/>
          <w:highlight w:val="yellow"/>
          <w:lang w:val="en-US"/>
        </w:rPr>
      </w:pPr>
    </w:p>
    <w:p w14:paraId="48F17A12" w14:textId="77777777" w:rsidR="00786A7F" w:rsidRPr="00D9173C" w:rsidRDefault="00786A7F" w:rsidP="00F45A1E">
      <w:pPr>
        <w:ind w:left="-284" w:right="-238"/>
        <w:jc w:val="both"/>
        <w:rPr>
          <w:rFonts w:ascii="Arial" w:hAnsi="Arial" w:cs="Arial"/>
          <w:bCs/>
          <w:szCs w:val="32"/>
          <w:lang w:val="en-US"/>
        </w:rPr>
      </w:pPr>
      <w:r w:rsidRPr="00D9173C">
        <w:rPr>
          <w:rFonts w:ascii="Arial" w:hAnsi="Arial" w:cs="Arial"/>
          <w:bCs/>
          <w:szCs w:val="32"/>
          <w:lang w:val="en-US"/>
        </w:rPr>
        <w:t>N/A</w:t>
      </w:r>
    </w:p>
    <w:p w14:paraId="72E4D024" w14:textId="77777777" w:rsidR="00786A7F" w:rsidRDefault="00786A7F" w:rsidP="00F45A1E">
      <w:pPr>
        <w:ind w:left="-284" w:right="-238"/>
        <w:jc w:val="both"/>
        <w:rPr>
          <w:rFonts w:ascii="Arial" w:hAnsi="Arial" w:cs="Arial"/>
          <w:szCs w:val="24"/>
          <w:highlight w:val="yellow"/>
          <w:lang w:val="en-US"/>
        </w:rPr>
      </w:pPr>
    </w:p>
    <w:p w14:paraId="44779FBE" w14:textId="77777777" w:rsidR="00A13050" w:rsidRPr="005F77A2" w:rsidRDefault="00A13050" w:rsidP="00F45A1E">
      <w:pPr>
        <w:ind w:left="-284" w:right="-238"/>
        <w:jc w:val="both"/>
        <w:rPr>
          <w:rFonts w:ascii="Arial" w:hAnsi="Arial" w:cs="Arial"/>
          <w:szCs w:val="24"/>
          <w:highlight w:val="yellow"/>
          <w:lang w:val="en-US"/>
        </w:rPr>
      </w:pPr>
    </w:p>
    <w:p w14:paraId="4F11D97B" w14:textId="77777777" w:rsidR="00786A7F" w:rsidRPr="005F77A2" w:rsidRDefault="00786A7F" w:rsidP="00F45A1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AD12CCE" w14:textId="77777777" w:rsidR="00786A7F" w:rsidRPr="005F77A2" w:rsidRDefault="00786A7F" w:rsidP="00F45A1E">
      <w:pPr>
        <w:ind w:left="-284" w:right="-238"/>
        <w:jc w:val="both"/>
        <w:rPr>
          <w:rFonts w:ascii="Arial" w:hAnsi="Arial" w:cs="Arial"/>
          <w:b/>
          <w:sz w:val="28"/>
          <w:szCs w:val="32"/>
          <w:lang w:val="en-US"/>
        </w:rPr>
      </w:pPr>
    </w:p>
    <w:p w14:paraId="45B0D4F8" w14:textId="77777777" w:rsidR="00786A7F" w:rsidRPr="00EF6E7B" w:rsidRDefault="00786A7F" w:rsidP="00F45A1E">
      <w:pPr>
        <w:ind w:left="-284" w:right="-238"/>
        <w:jc w:val="both"/>
        <w:rPr>
          <w:rFonts w:ascii="Arial" w:hAnsi="Arial" w:cs="Arial"/>
          <w:bCs/>
          <w:szCs w:val="24"/>
          <w:lang w:val="en-US"/>
        </w:rPr>
      </w:pPr>
      <w:r w:rsidRPr="00835D18">
        <w:rPr>
          <w:rFonts w:ascii="Arial" w:hAnsi="Arial" w:cs="Arial"/>
          <w:bCs/>
          <w:szCs w:val="24"/>
          <w:lang w:val="en-US"/>
        </w:rPr>
        <w:t xml:space="preserve">Council is requested to make a recommendation to the JDAP in accordance with Regulation </w:t>
      </w:r>
      <w:r w:rsidRPr="00EF6E7B">
        <w:rPr>
          <w:rFonts w:ascii="Arial" w:hAnsi="Arial" w:cs="Arial"/>
          <w:bCs/>
          <w:szCs w:val="24"/>
          <w:lang w:val="en-US"/>
        </w:rPr>
        <w:t xml:space="preserve">12(5) of the </w:t>
      </w:r>
      <w:hyperlink r:id="rId39" w:history="1">
        <w:r w:rsidRPr="00463776">
          <w:rPr>
            <w:rStyle w:val="Hyperlink"/>
            <w:rFonts w:ascii="Arial" w:hAnsi="Arial" w:cs="Arial"/>
            <w:bCs/>
            <w:i/>
            <w:iCs/>
            <w:szCs w:val="24"/>
            <w:lang w:val="en-US"/>
          </w:rPr>
          <w:t>Planning and Development (Development Assessment Panels) Regulations 2011</w:t>
        </w:r>
      </w:hyperlink>
      <w:r w:rsidRPr="00EF6E7B">
        <w:rPr>
          <w:rFonts w:ascii="Arial" w:hAnsi="Arial" w:cs="Arial"/>
          <w:bCs/>
          <w:i/>
          <w:iCs/>
          <w:szCs w:val="24"/>
          <w:lang w:val="en-US"/>
        </w:rPr>
        <w:t>.</w:t>
      </w:r>
      <w:r w:rsidRPr="00EF6E7B">
        <w:rPr>
          <w:rFonts w:ascii="Arial" w:hAnsi="Arial" w:cs="Arial"/>
          <w:bCs/>
          <w:szCs w:val="24"/>
          <w:lang w:val="en-US"/>
        </w:rPr>
        <w:t xml:space="preserve"> Council may recommend to approve, refuse or defer the application. </w:t>
      </w:r>
    </w:p>
    <w:p w14:paraId="2BE70AEE" w14:textId="77777777" w:rsidR="00786A7F" w:rsidRDefault="00786A7F" w:rsidP="00F45A1E">
      <w:pPr>
        <w:ind w:left="-284" w:right="-238"/>
        <w:jc w:val="both"/>
        <w:rPr>
          <w:rFonts w:ascii="Arial" w:hAnsi="Arial" w:cs="Arial"/>
          <w:bCs/>
          <w:szCs w:val="24"/>
          <w:lang w:val="en-US"/>
        </w:rPr>
      </w:pPr>
    </w:p>
    <w:p w14:paraId="4F386A9F" w14:textId="77777777" w:rsidR="00A13050" w:rsidRDefault="00A13050" w:rsidP="00F45A1E">
      <w:pPr>
        <w:ind w:left="-284" w:right="-238"/>
        <w:jc w:val="both"/>
        <w:rPr>
          <w:rFonts w:ascii="Arial" w:hAnsi="Arial" w:cs="Arial"/>
          <w:bCs/>
          <w:szCs w:val="24"/>
          <w:lang w:val="en-US"/>
        </w:rPr>
      </w:pPr>
    </w:p>
    <w:p w14:paraId="599B2852" w14:textId="77777777" w:rsidR="00786A7F" w:rsidRPr="005F77A2" w:rsidRDefault="00786A7F" w:rsidP="00F45A1E">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066C627" w14:textId="77777777" w:rsidR="00786A7F" w:rsidRPr="005F77A2" w:rsidRDefault="00786A7F" w:rsidP="00F45A1E">
      <w:pPr>
        <w:ind w:left="-284" w:right="-238"/>
        <w:jc w:val="both"/>
        <w:rPr>
          <w:rFonts w:ascii="Arial" w:hAnsi="Arial" w:cs="Arial"/>
          <w:b/>
          <w:sz w:val="28"/>
          <w:szCs w:val="32"/>
          <w:lang w:val="en-US"/>
        </w:rPr>
      </w:pPr>
    </w:p>
    <w:p w14:paraId="71CCA360" w14:textId="77777777" w:rsidR="00786A7F" w:rsidRPr="002C6389" w:rsidRDefault="00786A7F" w:rsidP="00F45A1E">
      <w:pPr>
        <w:ind w:left="-284" w:right="-238"/>
        <w:jc w:val="both"/>
        <w:rPr>
          <w:rFonts w:ascii="Arial" w:hAnsi="Arial" w:cs="Arial"/>
          <w:bCs/>
          <w:szCs w:val="24"/>
          <w:lang w:val="en-US"/>
        </w:rPr>
      </w:pPr>
      <w:r w:rsidRPr="002C6389">
        <w:rPr>
          <w:rFonts w:ascii="Arial" w:hAnsi="Arial" w:cs="Arial"/>
          <w:bCs/>
          <w:szCs w:val="24"/>
          <w:lang w:val="en-US"/>
        </w:rPr>
        <w:t xml:space="preserve">Council’s recommendation will be incorporated into the Responsible Authority Report (RAR) and lodged with the DAP Secretariat on </w:t>
      </w:r>
      <w:r>
        <w:rPr>
          <w:rFonts w:ascii="Arial" w:hAnsi="Arial" w:cs="Arial"/>
          <w:bCs/>
          <w:szCs w:val="24"/>
          <w:lang w:val="en-US"/>
        </w:rPr>
        <w:t>or before 29 April</w:t>
      </w:r>
      <w:r w:rsidRPr="002C6389">
        <w:rPr>
          <w:rFonts w:ascii="Arial" w:hAnsi="Arial" w:cs="Arial"/>
          <w:bCs/>
          <w:szCs w:val="24"/>
          <w:lang w:val="en-US"/>
        </w:rPr>
        <w:t xml:space="preserve"> 2022. The </w:t>
      </w:r>
      <w:r>
        <w:rPr>
          <w:rFonts w:ascii="Arial" w:hAnsi="Arial" w:cs="Arial"/>
          <w:bCs/>
          <w:szCs w:val="24"/>
          <w:lang w:val="en-US"/>
        </w:rPr>
        <w:t xml:space="preserve">recommendation noted above is </w:t>
      </w:r>
      <w:r w:rsidRPr="002C6389">
        <w:rPr>
          <w:rFonts w:ascii="Arial" w:hAnsi="Arial" w:cs="Arial"/>
          <w:bCs/>
          <w:szCs w:val="24"/>
          <w:lang w:val="en-US"/>
        </w:rPr>
        <w:t xml:space="preserve">the officer recommendation that is </w:t>
      </w:r>
      <w:r>
        <w:rPr>
          <w:rFonts w:ascii="Arial" w:hAnsi="Arial" w:cs="Arial"/>
          <w:bCs/>
          <w:szCs w:val="24"/>
          <w:lang w:val="en-US"/>
        </w:rPr>
        <w:t xml:space="preserve">also </w:t>
      </w:r>
      <w:r w:rsidRPr="002C6389">
        <w:rPr>
          <w:rFonts w:ascii="Arial" w:hAnsi="Arial" w:cs="Arial"/>
          <w:bCs/>
          <w:szCs w:val="24"/>
          <w:lang w:val="en-US"/>
        </w:rPr>
        <w:t>included in the RAR. In the event that Council does not adopt the officer recommendation, Council’s recommendation will be located at the front of the RAR as the Responsible Authority Recommendation</w:t>
      </w:r>
      <w:r>
        <w:rPr>
          <w:rFonts w:ascii="Arial" w:hAnsi="Arial" w:cs="Arial"/>
          <w:bCs/>
          <w:szCs w:val="24"/>
          <w:lang w:val="en-US"/>
        </w:rPr>
        <w:t xml:space="preserve"> and</w:t>
      </w:r>
      <w:r w:rsidRPr="002C6389">
        <w:rPr>
          <w:rFonts w:ascii="Arial" w:hAnsi="Arial" w:cs="Arial"/>
          <w:bCs/>
          <w:szCs w:val="24"/>
          <w:lang w:val="en-US"/>
        </w:rPr>
        <w:t xml:space="preserve"> </w:t>
      </w:r>
      <w:r>
        <w:rPr>
          <w:rFonts w:ascii="Arial" w:hAnsi="Arial" w:cs="Arial"/>
          <w:bCs/>
          <w:szCs w:val="24"/>
          <w:lang w:val="en-US"/>
        </w:rPr>
        <w:t>t</w:t>
      </w:r>
      <w:r w:rsidRPr="002C6389">
        <w:rPr>
          <w:rFonts w:ascii="Arial" w:hAnsi="Arial" w:cs="Arial"/>
          <w:bCs/>
          <w:szCs w:val="24"/>
          <w:lang w:val="en-US"/>
        </w:rPr>
        <w:t>he officer recommendation will be contained in the rear of the report.</w:t>
      </w:r>
      <w:r>
        <w:rPr>
          <w:rFonts w:ascii="Arial" w:hAnsi="Arial" w:cs="Arial"/>
          <w:bCs/>
          <w:szCs w:val="24"/>
          <w:lang w:val="en-US"/>
        </w:rPr>
        <w:t xml:space="preserve"> In the event that Council does not make a recommendation, the RAR will be forwarded to DAP on 29 April 2022 with the Officer Recommendation only. </w:t>
      </w:r>
    </w:p>
    <w:p w14:paraId="52A49894" w14:textId="77777777" w:rsidR="00786A7F" w:rsidRDefault="00786A7F" w:rsidP="00F45A1E">
      <w:pPr>
        <w:ind w:left="-284" w:right="-238"/>
        <w:jc w:val="both"/>
        <w:rPr>
          <w:rFonts w:ascii="Arial" w:hAnsi="Arial" w:cs="Arial"/>
          <w:szCs w:val="24"/>
        </w:rPr>
      </w:pPr>
    </w:p>
    <w:p w14:paraId="0F7E459A" w14:textId="77777777" w:rsidR="00786A7F" w:rsidRPr="005F77A2" w:rsidRDefault="00786A7F" w:rsidP="00F45A1E">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A40E4A2" w14:textId="77777777" w:rsidR="00786A7F" w:rsidRDefault="00786A7F" w:rsidP="00F45A1E">
      <w:pPr>
        <w:ind w:left="-284" w:right="-238"/>
        <w:jc w:val="both"/>
        <w:rPr>
          <w:rFonts w:ascii="Arial" w:hAnsi="Arial" w:cs="Arial"/>
          <w:bCs/>
          <w:szCs w:val="24"/>
          <w:lang w:val="en-US"/>
        </w:rPr>
      </w:pPr>
    </w:p>
    <w:p w14:paraId="269003D4" w14:textId="77777777" w:rsidR="00786A7F" w:rsidRPr="00667F51" w:rsidRDefault="00786A7F" w:rsidP="00F45A1E">
      <w:pPr>
        <w:ind w:left="-284" w:right="-238"/>
        <w:jc w:val="both"/>
        <w:rPr>
          <w:rFonts w:ascii="Arial" w:hAnsi="Arial" w:cs="Arial"/>
          <w:bCs/>
          <w:szCs w:val="24"/>
          <w:lang w:val="en-US"/>
        </w:rPr>
      </w:pPr>
      <w:r w:rsidRPr="005817C9">
        <w:rPr>
          <w:rFonts w:ascii="Arial" w:hAnsi="Arial" w:cs="Arial"/>
          <w:bCs/>
          <w:szCs w:val="24"/>
          <w:lang w:val="en-US"/>
        </w:rPr>
        <w:t>Council is requested to consider the proposed development as the Responsible Authority. It is requested that Council makes a recommendation to the JDAP to either approve</w:t>
      </w:r>
      <w:r>
        <w:rPr>
          <w:rFonts w:ascii="Arial" w:hAnsi="Arial" w:cs="Arial"/>
          <w:bCs/>
          <w:szCs w:val="24"/>
          <w:lang w:val="en-US"/>
        </w:rPr>
        <w:t xml:space="preserve">, defer </w:t>
      </w:r>
      <w:r w:rsidRPr="005817C9">
        <w:rPr>
          <w:rFonts w:ascii="Arial" w:hAnsi="Arial" w:cs="Arial"/>
          <w:bCs/>
          <w:szCs w:val="24"/>
          <w:lang w:val="en-US"/>
        </w:rPr>
        <w:t xml:space="preserve">or refuse </w:t>
      </w:r>
      <w:r w:rsidRPr="00667F51">
        <w:rPr>
          <w:rFonts w:ascii="Arial" w:hAnsi="Arial" w:cs="Arial"/>
          <w:bCs/>
          <w:szCs w:val="24"/>
          <w:lang w:val="en-US"/>
        </w:rPr>
        <w:t xml:space="preserve">the application. </w:t>
      </w:r>
    </w:p>
    <w:p w14:paraId="7DEFA1EC" w14:textId="77777777" w:rsidR="00786A7F" w:rsidRPr="00667F51" w:rsidRDefault="00786A7F" w:rsidP="00F45A1E">
      <w:pPr>
        <w:ind w:left="-284" w:right="-238"/>
        <w:jc w:val="both"/>
        <w:rPr>
          <w:rFonts w:ascii="Arial" w:hAnsi="Arial" w:cs="Arial"/>
          <w:bCs/>
          <w:szCs w:val="24"/>
          <w:lang w:val="en-US"/>
        </w:rPr>
      </w:pPr>
    </w:p>
    <w:p w14:paraId="6D23C6A1" w14:textId="77777777" w:rsidR="00786A7F" w:rsidRPr="00D422FF" w:rsidRDefault="00786A7F" w:rsidP="00F45A1E">
      <w:pPr>
        <w:ind w:left="-284" w:right="-238"/>
        <w:jc w:val="both"/>
        <w:rPr>
          <w:rFonts w:ascii="Arial" w:hAnsi="Arial" w:cs="Arial"/>
          <w:bCs/>
          <w:szCs w:val="24"/>
          <w:lang w:val="en-US"/>
        </w:rPr>
      </w:pPr>
      <w:r w:rsidRPr="00667F51">
        <w:rPr>
          <w:rFonts w:ascii="Arial" w:hAnsi="Arial" w:cs="Arial"/>
          <w:bCs/>
          <w:szCs w:val="24"/>
          <w:lang w:val="en-US"/>
        </w:rPr>
        <w:t xml:space="preserve">The application for 12 multiple dwellings is consistent with the City’s statutory and strategic planning framework, will have minimal undue adverse impact upon adjoining properties, and achieves a unique design outcome. The development is consistent with the expected future scale of development within the area given the transition from ‘Residential R10’ to ‘Residential R60’. The proposal meets all Element Objectives of the R-Codes and generally responds well to the environment, particularly the improvement </w:t>
      </w:r>
      <w:r>
        <w:rPr>
          <w:rFonts w:ascii="Arial" w:hAnsi="Arial" w:cs="Arial"/>
          <w:bCs/>
          <w:szCs w:val="24"/>
          <w:lang w:val="en-US"/>
        </w:rPr>
        <w:t>to</w:t>
      </w:r>
      <w:r w:rsidRPr="00667F51">
        <w:rPr>
          <w:rFonts w:ascii="Arial" w:hAnsi="Arial" w:cs="Arial"/>
          <w:bCs/>
          <w:szCs w:val="24"/>
          <w:lang w:val="en-US"/>
        </w:rPr>
        <w:t xml:space="preserve"> tree canopy from the pre-development condition. The proposal has been amended to respond to the recommendations of the City’s DRP and the City.</w:t>
      </w:r>
    </w:p>
    <w:p w14:paraId="1087FDE9" w14:textId="77777777" w:rsidR="00786A7F" w:rsidRPr="00D422FF" w:rsidRDefault="00786A7F" w:rsidP="00F45A1E">
      <w:pPr>
        <w:ind w:left="-284" w:right="-238"/>
        <w:jc w:val="both"/>
        <w:rPr>
          <w:rFonts w:ascii="Arial" w:hAnsi="Arial" w:cs="Arial"/>
          <w:bCs/>
          <w:szCs w:val="24"/>
          <w:lang w:val="en-US"/>
        </w:rPr>
      </w:pPr>
    </w:p>
    <w:p w14:paraId="7A5C9799" w14:textId="4D8B0578" w:rsidR="004E60E9" w:rsidRDefault="00786A7F" w:rsidP="00A13050">
      <w:pPr>
        <w:ind w:left="-284" w:right="-238"/>
        <w:jc w:val="both"/>
        <w:rPr>
          <w:rFonts w:ascii="Arial" w:hAnsi="Arial" w:cs="Arial"/>
          <w:b/>
          <w:color w:val="17365D" w:themeColor="text2" w:themeShade="BF"/>
          <w:kern w:val="28"/>
          <w:sz w:val="28"/>
          <w:szCs w:val="28"/>
        </w:rPr>
      </w:pPr>
      <w:r w:rsidRPr="00D422FF">
        <w:rPr>
          <w:rFonts w:ascii="Arial" w:hAnsi="Arial" w:cs="Arial"/>
          <w:bCs/>
          <w:szCs w:val="24"/>
          <w:lang w:val="en-US"/>
        </w:rPr>
        <w:t xml:space="preserve">For the above reasons, it is recommended Council adopt the Officer Recommendation contained in the Responsible Authority Report to approve the development. </w:t>
      </w:r>
      <w:r w:rsidR="004E60E9">
        <w:rPr>
          <w:rFonts w:ascii="Arial" w:hAnsi="Arial" w:cs="Arial"/>
          <w:caps/>
          <w:color w:val="17365D" w:themeColor="text2" w:themeShade="BF"/>
          <w:szCs w:val="28"/>
        </w:rPr>
        <w:br w:type="page"/>
      </w:r>
    </w:p>
    <w:p w14:paraId="0F5ABE57" w14:textId="52DCC41E" w:rsidR="00F50013" w:rsidRPr="009346C2" w:rsidRDefault="00F5001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49" w:name="_Toc101463473"/>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49"/>
    </w:p>
    <w:p w14:paraId="185BA878" w14:textId="4DEB361E" w:rsidR="00F50013" w:rsidRDefault="00F50013" w:rsidP="007359DB">
      <w:pPr>
        <w:pStyle w:val="CouncilHeading"/>
      </w:pPr>
    </w:p>
    <w:p w14:paraId="5387FE01" w14:textId="57C94993" w:rsidR="00B40CA6" w:rsidRPr="00F50013" w:rsidRDefault="00B40CA6" w:rsidP="007359DB">
      <w:pPr>
        <w:pStyle w:val="CouncilHeading"/>
      </w:pPr>
      <w:r>
        <w:t>Confidential items to be discussed at this point.</w:t>
      </w:r>
    </w:p>
    <w:p w14:paraId="4CCF64A6" w14:textId="303DFC60" w:rsidR="00F50013" w:rsidRDefault="00F50013" w:rsidP="007359DB">
      <w:pPr>
        <w:pStyle w:val="CouncilHeading"/>
      </w:pPr>
    </w:p>
    <w:p w14:paraId="5507AE30" w14:textId="77777777" w:rsidR="009336C6" w:rsidRDefault="009336C6" w:rsidP="007359DB">
      <w:pPr>
        <w:pStyle w:val="CouncilHeading"/>
      </w:pPr>
    </w:p>
    <w:p w14:paraId="34B813FD" w14:textId="485C9453" w:rsidR="00FE63E5" w:rsidRDefault="0090405A" w:rsidP="00BC112D">
      <w:pPr>
        <w:pStyle w:val="Heading1"/>
        <w:numPr>
          <w:ilvl w:val="1"/>
          <w:numId w:val="1"/>
        </w:numPr>
        <w:tabs>
          <w:tab w:val="clear" w:pos="720"/>
          <w:tab w:val="num" w:pos="-284"/>
        </w:tabs>
        <w:spacing w:before="0" w:after="0"/>
        <w:ind w:left="-284" w:right="187" w:hanging="850"/>
        <w:rPr>
          <w:rFonts w:ascii="Arial" w:hAnsi="Arial" w:cs="Arial"/>
          <w:caps w:val="0"/>
          <w:color w:val="002060"/>
          <w:u w:val="none"/>
        </w:rPr>
      </w:pPr>
      <w:bookmarkStart w:id="50" w:name="_Toc101463474"/>
      <w:r>
        <w:rPr>
          <w:rFonts w:ascii="Arial" w:hAnsi="Arial" w:cs="Arial"/>
          <w:caps w:val="0"/>
          <w:color w:val="002060"/>
          <w:u w:val="none"/>
        </w:rPr>
        <w:t xml:space="preserve">CONFIDENTIAL </w:t>
      </w:r>
      <w:r w:rsidR="00666C28">
        <w:rPr>
          <w:rFonts w:ascii="Arial" w:hAnsi="Arial" w:cs="Arial"/>
          <w:caps w:val="0"/>
          <w:color w:val="002060"/>
          <w:u w:val="none"/>
        </w:rPr>
        <w:t xml:space="preserve">TS05.04.22 </w:t>
      </w:r>
      <w:r w:rsidR="00623503" w:rsidRPr="00623503">
        <w:rPr>
          <w:rFonts w:ascii="Arial" w:hAnsi="Arial" w:cs="Arial"/>
          <w:caps w:val="0"/>
          <w:color w:val="002060"/>
          <w:u w:val="none"/>
        </w:rPr>
        <w:t xml:space="preserve">Payment </w:t>
      </w:r>
      <w:r w:rsidR="00FE63E5">
        <w:rPr>
          <w:rFonts w:ascii="Arial" w:hAnsi="Arial" w:cs="Arial"/>
          <w:caps w:val="0"/>
          <w:color w:val="002060"/>
          <w:u w:val="none"/>
        </w:rPr>
        <w:t>f</w:t>
      </w:r>
      <w:r w:rsidR="00623503" w:rsidRPr="00623503">
        <w:rPr>
          <w:rFonts w:ascii="Arial" w:hAnsi="Arial" w:cs="Arial"/>
          <w:caps w:val="0"/>
          <w:color w:val="002060"/>
          <w:u w:val="none"/>
        </w:rPr>
        <w:t xml:space="preserve">or Use </w:t>
      </w:r>
      <w:r w:rsidR="00FE63E5" w:rsidRPr="00623503">
        <w:rPr>
          <w:rFonts w:ascii="Arial" w:hAnsi="Arial" w:cs="Arial"/>
          <w:caps w:val="0"/>
          <w:color w:val="002060"/>
          <w:u w:val="none"/>
        </w:rPr>
        <w:t>of</w:t>
      </w:r>
      <w:r w:rsidR="00623503" w:rsidRPr="00623503">
        <w:rPr>
          <w:rFonts w:ascii="Arial" w:hAnsi="Arial" w:cs="Arial"/>
          <w:caps w:val="0"/>
          <w:color w:val="002060"/>
          <w:u w:val="none"/>
        </w:rPr>
        <w:t xml:space="preserve"> Car Parking Bays </w:t>
      </w:r>
      <w:r w:rsidR="00C96E52">
        <w:rPr>
          <w:rFonts w:ascii="Arial" w:hAnsi="Arial" w:cs="Arial"/>
          <w:caps w:val="0"/>
          <w:color w:val="002060"/>
          <w:u w:val="none"/>
        </w:rPr>
        <w:t>a</w:t>
      </w:r>
      <w:r w:rsidR="00623503" w:rsidRPr="00623503">
        <w:rPr>
          <w:rFonts w:ascii="Arial" w:hAnsi="Arial" w:cs="Arial"/>
          <w:caps w:val="0"/>
          <w:color w:val="002060"/>
          <w:u w:val="none"/>
        </w:rPr>
        <w:t>t Dalkeith Hall</w:t>
      </w:r>
      <w:bookmarkEnd w:id="50"/>
    </w:p>
    <w:p w14:paraId="2D56B471" w14:textId="41B3A6B8" w:rsidR="008B762D" w:rsidRDefault="008B762D" w:rsidP="00BC112D">
      <w:pPr>
        <w:ind w:right="187"/>
      </w:pPr>
    </w:p>
    <w:p w14:paraId="0993A799" w14:textId="2F5CFABB" w:rsidR="008B762D" w:rsidRDefault="0090405A" w:rsidP="00BC112D">
      <w:pPr>
        <w:pStyle w:val="Heading1"/>
        <w:numPr>
          <w:ilvl w:val="1"/>
          <w:numId w:val="1"/>
        </w:numPr>
        <w:tabs>
          <w:tab w:val="clear" w:pos="720"/>
          <w:tab w:val="num" w:pos="-284"/>
        </w:tabs>
        <w:ind w:left="-284" w:right="187" w:hanging="850"/>
        <w:rPr>
          <w:rFonts w:ascii="Arial" w:hAnsi="Arial" w:cs="Arial"/>
          <w:caps w:val="0"/>
          <w:color w:val="002060"/>
          <w:u w:val="none"/>
        </w:rPr>
      </w:pPr>
      <w:bookmarkStart w:id="51" w:name="_Toc101463475"/>
      <w:r>
        <w:rPr>
          <w:rFonts w:ascii="Arial" w:hAnsi="Arial" w:cs="Arial"/>
          <w:caps w:val="0"/>
          <w:color w:val="002060"/>
          <w:u w:val="none"/>
        </w:rPr>
        <w:t xml:space="preserve">CONFIDENTIAL </w:t>
      </w:r>
      <w:r w:rsidR="008B762D">
        <w:rPr>
          <w:rFonts w:ascii="Arial" w:hAnsi="Arial" w:cs="Arial"/>
          <w:caps w:val="0"/>
          <w:color w:val="002060"/>
          <w:u w:val="none"/>
        </w:rPr>
        <w:t xml:space="preserve">CEO04.04.22 </w:t>
      </w:r>
      <w:r w:rsidR="00E341AB">
        <w:rPr>
          <w:rFonts w:ascii="Arial" w:hAnsi="Arial" w:cs="Arial"/>
          <w:caps w:val="0"/>
          <w:color w:val="002060"/>
          <w:u w:val="none"/>
        </w:rPr>
        <w:t>Risk &amp; Reporting Update</w:t>
      </w:r>
      <w:bookmarkEnd w:id="51"/>
    </w:p>
    <w:p w14:paraId="240FB4B1" w14:textId="77777777" w:rsidR="008B762D" w:rsidRDefault="008B762D" w:rsidP="00BC112D">
      <w:pPr>
        <w:ind w:right="187"/>
      </w:pPr>
    </w:p>
    <w:p w14:paraId="47CD8254" w14:textId="77777777" w:rsidR="008B762D" w:rsidRPr="008B762D" w:rsidRDefault="008B762D" w:rsidP="00BC112D">
      <w:pPr>
        <w:ind w:right="187"/>
      </w:pPr>
    </w:p>
    <w:p w14:paraId="7E312CE0" w14:textId="77777777" w:rsidR="00FE63E5" w:rsidRPr="00FE63E5" w:rsidRDefault="00FE63E5" w:rsidP="00BC112D">
      <w:pPr>
        <w:ind w:right="187"/>
      </w:pPr>
    </w:p>
    <w:p w14:paraId="3670F365" w14:textId="77777777" w:rsidR="00B40CA6" w:rsidRPr="00671F60" w:rsidRDefault="00B40CA6" w:rsidP="007359DB">
      <w:pPr>
        <w:pStyle w:val="CouncilHeading"/>
      </w:pPr>
    </w:p>
    <w:p w14:paraId="4AD07C21" w14:textId="77777777" w:rsidR="00C96E52" w:rsidRDefault="00C96E52"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D8" w14:textId="713CF6AF" w:rsidR="00D05D60" w:rsidRPr="009346C2" w:rsidRDefault="00A53BD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2" w:name="_Toc101463476"/>
      <w:r w:rsidRPr="009346C2">
        <w:rPr>
          <w:rFonts w:ascii="Arial" w:hAnsi="Arial" w:cs="Arial"/>
          <w:caps w:val="0"/>
          <w:color w:val="17365D" w:themeColor="text2" w:themeShade="BF"/>
          <w:szCs w:val="28"/>
          <w:u w:val="none"/>
        </w:rPr>
        <w:t>Declaration of Closure</w:t>
      </w:r>
      <w:bookmarkEnd w:id="52"/>
    </w:p>
    <w:p w14:paraId="49C764D9" w14:textId="77777777" w:rsidR="00D05D60" w:rsidRPr="00046B3A" w:rsidRDefault="00D05D60" w:rsidP="00BC112D">
      <w:pPr>
        <w:ind w:left="-1134" w:right="187"/>
        <w:jc w:val="both"/>
        <w:rPr>
          <w:rFonts w:ascii="Arial" w:hAnsi="Arial" w:cs="Arial"/>
          <w:szCs w:val="24"/>
        </w:rPr>
      </w:pPr>
    </w:p>
    <w:p w14:paraId="49C764DA" w14:textId="77777777" w:rsidR="00D05D60" w:rsidRPr="00046B3A" w:rsidRDefault="00D05D60" w:rsidP="007359DB">
      <w:pPr>
        <w:pStyle w:val="CouncilHeading"/>
      </w:pPr>
      <w:r w:rsidRPr="00046B3A">
        <w:t xml:space="preserve">There </w:t>
      </w:r>
      <w:r w:rsidRPr="00164E62">
        <w:t>being</w:t>
      </w:r>
      <w:r w:rsidRPr="00046B3A">
        <w:t xml:space="preserve"> no further business, the Presiding Member will declare the meeting closed.</w:t>
      </w:r>
    </w:p>
    <w:p w14:paraId="49C764DB" w14:textId="77777777" w:rsidR="00D05D60" w:rsidRPr="00046B3A" w:rsidRDefault="00D05D60" w:rsidP="008F51F1">
      <w:pPr>
        <w:tabs>
          <w:tab w:val="left" w:pos="720"/>
          <w:tab w:val="left" w:pos="1440"/>
          <w:tab w:val="left" w:pos="2410"/>
          <w:tab w:val="left" w:pos="2977"/>
          <w:tab w:val="right" w:pos="8335"/>
          <w:tab w:val="right" w:pos="8505"/>
        </w:tabs>
        <w:ind w:left="-1134"/>
        <w:jc w:val="both"/>
        <w:rPr>
          <w:rFonts w:ascii="Arial" w:hAnsi="Arial" w:cs="Arial"/>
          <w:szCs w:val="24"/>
        </w:rPr>
      </w:pPr>
    </w:p>
    <w:p w14:paraId="49C764E1" w14:textId="77777777" w:rsidR="00B60CB0" w:rsidRPr="00046B3A" w:rsidRDefault="00B60CB0" w:rsidP="008F51F1">
      <w:pPr>
        <w:tabs>
          <w:tab w:val="left" w:pos="720"/>
          <w:tab w:val="left" w:pos="1440"/>
          <w:tab w:val="left" w:pos="2410"/>
          <w:tab w:val="left" w:pos="2977"/>
          <w:tab w:val="right" w:pos="8335"/>
          <w:tab w:val="right" w:pos="8505"/>
        </w:tabs>
        <w:ind w:left="-1134"/>
        <w:jc w:val="both"/>
        <w:rPr>
          <w:rFonts w:ascii="Arial" w:hAnsi="Arial" w:cs="Arial"/>
          <w:szCs w:val="24"/>
        </w:rPr>
      </w:pPr>
    </w:p>
    <w:sectPr w:rsidR="00B60CB0" w:rsidRPr="00046B3A" w:rsidSect="00C30DD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30112" w14:textId="77777777" w:rsidR="0085424B" w:rsidRDefault="0085424B" w:rsidP="00D05D60">
      <w:pPr>
        <w:pStyle w:val="TOC3"/>
      </w:pPr>
      <w:r>
        <w:separator/>
      </w:r>
    </w:p>
  </w:endnote>
  <w:endnote w:type="continuationSeparator" w:id="0">
    <w:p w14:paraId="4A25EF3E" w14:textId="77777777" w:rsidR="0085424B" w:rsidRDefault="0085424B" w:rsidP="00D05D60">
      <w:pPr>
        <w:pStyle w:val="TOC3"/>
      </w:pPr>
      <w:r>
        <w:continuationSeparator/>
      </w:r>
    </w:p>
  </w:endnote>
  <w:endnote w:type="continuationNotice" w:id="1">
    <w:p w14:paraId="4779E848" w14:textId="77777777" w:rsidR="0085424B" w:rsidRDefault="00854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D5C71" w14:textId="77777777" w:rsidR="0085424B" w:rsidRDefault="0085424B" w:rsidP="00D05D60">
      <w:pPr>
        <w:pStyle w:val="TOC3"/>
      </w:pPr>
      <w:r>
        <w:separator/>
      </w:r>
    </w:p>
  </w:footnote>
  <w:footnote w:type="continuationSeparator" w:id="0">
    <w:p w14:paraId="5D5DF984" w14:textId="77777777" w:rsidR="0085424B" w:rsidRDefault="0085424B" w:rsidP="00D05D60">
      <w:pPr>
        <w:pStyle w:val="TOC3"/>
      </w:pPr>
      <w:r>
        <w:continuationSeparator/>
      </w:r>
    </w:p>
  </w:footnote>
  <w:footnote w:type="continuationNotice" w:id="1">
    <w:p w14:paraId="48B96B2E" w14:textId="77777777" w:rsidR="0085424B" w:rsidRDefault="008542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7A10C99"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1375BDF7" w:rsidR="008E4E99" w:rsidRPr="00046B3A" w:rsidRDefault="00DD38F2" w:rsidP="008E4E99">
    <w:pPr>
      <w:pStyle w:val="Header"/>
      <w:jc w:val="right"/>
      <w:rPr>
        <w:rFonts w:ascii="Arial" w:hAnsi="Arial" w:cs="Arial"/>
        <w:color w:val="1F497D"/>
      </w:rPr>
    </w:pPr>
    <w:r>
      <w:rPr>
        <w:rFonts w:ascii="Arial" w:hAnsi="Arial" w:cs="Arial"/>
        <w:color w:val="1F497D"/>
      </w:rPr>
      <w:t>26</w:t>
    </w:r>
    <w:r w:rsidR="00383883">
      <w:rPr>
        <w:rFonts w:ascii="Arial" w:hAnsi="Arial" w:cs="Arial"/>
        <w:color w:val="1F497D"/>
      </w:rPr>
      <w:t xml:space="preserve"> April 2022</w:t>
    </w:r>
  </w:p>
  <w:p w14:paraId="690885C8" w14:textId="4AF45FB0" w:rsidR="008E4E99" w:rsidRPr="008E4E99" w:rsidRDefault="0085424B"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9E0F17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w:t>
    </w:r>
  </w:p>
  <w:p w14:paraId="33098B1B" w14:textId="1DB80CE7" w:rsidR="00EA432A" w:rsidRPr="00046B3A" w:rsidRDefault="003A7056" w:rsidP="008E4E99">
    <w:pPr>
      <w:pStyle w:val="Header"/>
      <w:jc w:val="right"/>
      <w:rPr>
        <w:rFonts w:ascii="Arial" w:hAnsi="Arial" w:cs="Arial"/>
        <w:color w:val="1F497D"/>
      </w:rPr>
    </w:pPr>
    <w:r>
      <w:rPr>
        <w:rFonts w:ascii="Arial" w:hAnsi="Arial" w:cs="Arial"/>
        <w:color w:val="1F497D"/>
      </w:rPr>
      <w:t>26</w:t>
    </w:r>
    <w:r w:rsidR="000E1F08">
      <w:rPr>
        <w:rFonts w:ascii="Arial" w:hAnsi="Arial" w:cs="Arial"/>
        <w:color w:val="1F497D"/>
      </w:rPr>
      <w:t xml:space="preserve"> April 2022</w:t>
    </w:r>
  </w:p>
  <w:p w14:paraId="102A5FDB" w14:textId="77777777" w:rsidR="00EA432A" w:rsidRPr="008E4E99" w:rsidRDefault="0085424B" w:rsidP="00994E7B">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2C202CFD"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6C98CE51" w:rsidR="006F7EBD" w:rsidRPr="00046B3A" w:rsidRDefault="003A7056" w:rsidP="008F51F1">
    <w:pPr>
      <w:pStyle w:val="Header"/>
      <w:tabs>
        <w:tab w:val="clear" w:pos="8306"/>
      </w:tabs>
      <w:jc w:val="right"/>
      <w:rPr>
        <w:rFonts w:ascii="Arial" w:hAnsi="Arial" w:cs="Arial"/>
        <w:color w:val="1F497D" w:themeColor="text2"/>
      </w:rPr>
    </w:pPr>
    <w:r>
      <w:rPr>
        <w:rFonts w:ascii="Arial" w:hAnsi="Arial" w:cs="Arial"/>
        <w:color w:val="1F497D" w:themeColor="text2"/>
      </w:rPr>
      <w:t>26</w:t>
    </w:r>
    <w:r w:rsidR="001456FD">
      <w:rPr>
        <w:rFonts w:ascii="Arial" w:hAnsi="Arial" w:cs="Arial"/>
        <w:color w:val="1F497D" w:themeColor="text2"/>
      </w:rPr>
      <w:t xml:space="preserve"> April 2022</w:t>
    </w:r>
  </w:p>
  <w:p w14:paraId="21CCD45B" w14:textId="2F2628F3" w:rsidR="00391204" w:rsidRPr="006F7EBD" w:rsidRDefault="0085424B" w:rsidP="00CA3B5C">
    <w:pPr>
      <w:pStyle w:val="Header"/>
      <w:tabs>
        <w:tab w:val="clear" w:pos="8306"/>
      </w:tabs>
      <w:ind w:left="-1418" w:right="-1326"/>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7E02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34022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8E8EB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B826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2657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AC13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2227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324A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5050F6"/>
    <w:lvl w:ilvl="0">
      <w:start w:val="1"/>
      <w:numFmt w:val="decimal"/>
      <w:pStyle w:val="ListNumber"/>
      <w:lvlText w:val="%1."/>
      <w:lvlJc w:val="left"/>
      <w:pPr>
        <w:tabs>
          <w:tab w:val="num" w:pos="360"/>
        </w:tabs>
        <w:ind w:left="360" w:hanging="360"/>
      </w:pPr>
    </w:lvl>
  </w:abstractNum>
  <w:abstractNum w:abstractNumId="9" w15:restartNumberingAfterBreak="0">
    <w:nsid w:val="00945B45"/>
    <w:multiLevelType w:val="hybridMultilevel"/>
    <w:tmpl w:val="74127ADC"/>
    <w:lvl w:ilvl="0" w:tplc="A58452F8">
      <w:start w:val="1"/>
      <w:numFmt w:val="decimal"/>
      <w:lvlText w:val="%1."/>
      <w:lvlJc w:val="left"/>
      <w:pPr>
        <w:ind w:left="720" w:hanging="360"/>
      </w:pPr>
      <w:rPr>
        <w:rFonts w:ascii="Arial" w:hAnsi="Arial" w:cs="Arial" w:hint="default"/>
        <w:color w:val="244061"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37E2310"/>
    <w:multiLevelType w:val="hybridMultilevel"/>
    <w:tmpl w:val="8870C138"/>
    <w:lvl w:ilvl="0" w:tplc="0809000F">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3831E7"/>
    <w:multiLevelType w:val="hybridMultilevel"/>
    <w:tmpl w:val="6DFE3AB2"/>
    <w:lvl w:ilvl="0" w:tplc="0C090019">
      <w:start w:val="1"/>
      <w:numFmt w:val="lowerLetter"/>
      <w:lvlText w:val="%1."/>
      <w:lvlJc w:val="left"/>
      <w:pPr>
        <w:ind w:left="990" w:hanging="360"/>
      </w:pPr>
    </w:lvl>
    <w:lvl w:ilvl="1" w:tplc="FFFFFFFF">
      <w:numFmt w:val="bullet"/>
      <w:lvlText w:val="•"/>
      <w:lvlJc w:val="left"/>
      <w:pPr>
        <w:ind w:left="1710" w:hanging="360"/>
      </w:pPr>
      <w:rPr>
        <w:rFonts w:ascii="Arial" w:eastAsia="Times New Roman" w:hAnsi="Arial" w:cs="Arial"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3"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B7497A"/>
    <w:multiLevelType w:val="hybridMultilevel"/>
    <w:tmpl w:val="F042B53A"/>
    <w:lvl w:ilvl="0" w:tplc="0194FD74">
      <w:start w:val="1"/>
      <w:numFmt w:val="decimal"/>
      <w:lvlText w:val="%1."/>
      <w:lvlJc w:val="left"/>
      <w:pPr>
        <w:ind w:left="-207" w:hanging="360"/>
      </w:pPr>
    </w:lvl>
    <w:lvl w:ilvl="1" w:tplc="0C090019">
      <w:start w:val="1"/>
      <w:numFmt w:val="lowerLetter"/>
      <w:lvlText w:val="%2."/>
      <w:lvlJc w:val="left"/>
      <w:pPr>
        <w:ind w:left="513" w:hanging="360"/>
      </w:pPr>
    </w:lvl>
    <w:lvl w:ilvl="2" w:tplc="0C09001B">
      <w:start w:val="1"/>
      <w:numFmt w:val="lowerRoman"/>
      <w:lvlText w:val="%3."/>
      <w:lvlJc w:val="right"/>
      <w:pPr>
        <w:ind w:left="1233" w:hanging="180"/>
      </w:pPr>
    </w:lvl>
    <w:lvl w:ilvl="3" w:tplc="0C09000F">
      <w:start w:val="1"/>
      <w:numFmt w:val="decimal"/>
      <w:lvlText w:val="%4."/>
      <w:lvlJc w:val="left"/>
      <w:pPr>
        <w:ind w:left="1953" w:hanging="360"/>
      </w:pPr>
    </w:lvl>
    <w:lvl w:ilvl="4" w:tplc="0C090019">
      <w:start w:val="1"/>
      <w:numFmt w:val="lowerLetter"/>
      <w:lvlText w:val="%5."/>
      <w:lvlJc w:val="left"/>
      <w:pPr>
        <w:ind w:left="2673" w:hanging="360"/>
      </w:pPr>
    </w:lvl>
    <w:lvl w:ilvl="5" w:tplc="0C09001B">
      <w:start w:val="1"/>
      <w:numFmt w:val="lowerRoman"/>
      <w:lvlText w:val="%6."/>
      <w:lvlJc w:val="right"/>
      <w:pPr>
        <w:ind w:left="3393" w:hanging="180"/>
      </w:pPr>
    </w:lvl>
    <w:lvl w:ilvl="6" w:tplc="0C09000F">
      <w:start w:val="1"/>
      <w:numFmt w:val="decimal"/>
      <w:lvlText w:val="%7."/>
      <w:lvlJc w:val="left"/>
      <w:pPr>
        <w:ind w:left="4113" w:hanging="360"/>
      </w:pPr>
    </w:lvl>
    <w:lvl w:ilvl="7" w:tplc="0C090019">
      <w:start w:val="1"/>
      <w:numFmt w:val="lowerLetter"/>
      <w:lvlText w:val="%8."/>
      <w:lvlJc w:val="left"/>
      <w:pPr>
        <w:ind w:left="4833" w:hanging="360"/>
      </w:pPr>
    </w:lvl>
    <w:lvl w:ilvl="8" w:tplc="0C09001B">
      <w:start w:val="1"/>
      <w:numFmt w:val="lowerRoman"/>
      <w:lvlText w:val="%9."/>
      <w:lvlJc w:val="right"/>
      <w:pPr>
        <w:ind w:left="5553" w:hanging="180"/>
      </w:pPr>
    </w:lvl>
  </w:abstractNum>
  <w:abstractNum w:abstractNumId="15" w15:restartNumberingAfterBreak="0">
    <w:nsid w:val="0C3F73F5"/>
    <w:multiLevelType w:val="hybridMultilevel"/>
    <w:tmpl w:val="FEFEEFE0"/>
    <w:lvl w:ilvl="0" w:tplc="28209EDE">
      <w:start w:val="1"/>
      <w:numFmt w:val="decimal"/>
      <w:lvlText w:val="%1."/>
      <w:lvlJc w:val="left"/>
      <w:pPr>
        <w:ind w:left="450" w:hanging="360"/>
      </w:pPr>
      <w:rPr>
        <w:b/>
        <w:bCs w:val="0"/>
      </w:rPr>
    </w:lvl>
    <w:lvl w:ilvl="1" w:tplc="FFFFFFFF">
      <w:numFmt w:val="bullet"/>
      <w:lvlText w:val="•"/>
      <w:lvlJc w:val="left"/>
      <w:pPr>
        <w:ind w:left="1170" w:hanging="360"/>
      </w:pPr>
      <w:rPr>
        <w:rFonts w:ascii="Arial" w:eastAsia="Times New Roman" w:hAnsi="Arial" w:cs="Arial" w:hint="default"/>
      </w:r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6" w15:restartNumberingAfterBreak="0">
    <w:nsid w:val="0F4D3CB6"/>
    <w:multiLevelType w:val="hybridMultilevel"/>
    <w:tmpl w:val="CD3AC296"/>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1BF7B56"/>
    <w:multiLevelType w:val="hybridMultilevel"/>
    <w:tmpl w:val="12F808BC"/>
    <w:lvl w:ilvl="0" w:tplc="0C09000F">
      <w:start w:val="1"/>
      <w:numFmt w:val="decimal"/>
      <w:lvlText w:val="%1."/>
      <w:lvlJc w:val="left"/>
      <w:pPr>
        <w:ind w:left="720" w:hanging="360"/>
      </w:pPr>
    </w:lvl>
    <w:lvl w:ilvl="1" w:tplc="DF1826CE">
      <w:start w:val="1"/>
      <w:numFmt w:val="lowerLetter"/>
      <w:lvlText w:val="%2."/>
      <w:lvlJc w:val="left"/>
      <w:pPr>
        <w:ind w:left="1440" w:hanging="360"/>
      </w:pPr>
    </w:lvl>
    <w:lvl w:ilvl="2" w:tplc="1040E782">
      <w:start w:val="1"/>
      <w:numFmt w:val="lowerRoman"/>
      <w:lvlText w:val="%3."/>
      <w:lvlJc w:val="right"/>
      <w:pPr>
        <w:ind w:left="2160" w:hanging="180"/>
      </w:pPr>
    </w:lvl>
    <w:lvl w:ilvl="3" w:tplc="0966082E">
      <w:start w:val="1"/>
      <w:numFmt w:val="decimal"/>
      <w:lvlText w:val="%4."/>
      <w:lvlJc w:val="left"/>
      <w:pPr>
        <w:ind w:left="2880" w:hanging="360"/>
      </w:pPr>
    </w:lvl>
    <w:lvl w:ilvl="4" w:tplc="2646D3E8">
      <w:start w:val="1"/>
      <w:numFmt w:val="lowerLetter"/>
      <w:lvlText w:val="%5."/>
      <w:lvlJc w:val="left"/>
      <w:pPr>
        <w:ind w:left="3600" w:hanging="360"/>
      </w:pPr>
    </w:lvl>
    <w:lvl w:ilvl="5" w:tplc="1B84DDFC">
      <w:start w:val="1"/>
      <w:numFmt w:val="lowerRoman"/>
      <w:lvlText w:val="%6."/>
      <w:lvlJc w:val="right"/>
      <w:pPr>
        <w:ind w:left="4320" w:hanging="180"/>
      </w:pPr>
    </w:lvl>
    <w:lvl w:ilvl="6" w:tplc="BF165E6E">
      <w:start w:val="1"/>
      <w:numFmt w:val="decimal"/>
      <w:lvlText w:val="%7."/>
      <w:lvlJc w:val="left"/>
      <w:pPr>
        <w:ind w:left="5040" w:hanging="360"/>
      </w:pPr>
    </w:lvl>
    <w:lvl w:ilvl="7" w:tplc="19B2075A">
      <w:start w:val="1"/>
      <w:numFmt w:val="lowerLetter"/>
      <w:lvlText w:val="%8."/>
      <w:lvlJc w:val="left"/>
      <w:pPr>
        <w:ind w:left="5760" w:hanging="360"/>
      </w:pPr>
    </w:lvl>
    <w:lvl w:ilvl="8" w:tplc="54DAB0BE">
      <w:start w:val="1"/>
      <w:numFmt w:val="lowerRoman"/>
      <w:lvlText w:val="%9."/>
      <w:lvlJc w:val="right"/>
      <w:pPr>
        <w:ind w:left="6480" w:hanging="180"/>
      </w:pPr>
    </w:lvl>
  </w:abstractNum>
  <w:abstractNum w:abstractNumId="18" w15:restartNumberingAfterBreak="0">
    <w:nsid w:val="15714929"/>
    <w:multiLevelType w:val="hybridMultilevel"/>
    <w:tmpl w:val="E0D017DA"/>
    <w:lvl w:ilvl="0" w:tplc="0C090003">
      <w:start w:val="1"/>
      <w:numFmt w:val="bullet"/>
      <w:lvlText w:val="o"/>
      <w:lvlJc w:val="left"/>
      <w:pPr>
        <w:ind w:left="873" w:hanging="360"/>
      </w:pPr>
      <w:rPr>
        <w:rFonts w:ascii="Courier New" w:hAnsi="Courier New" w:cs="Courier New"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9" w15:restartNumberingAfterBreak="0">
    <w:nsid w:val="16C71590"/>
    <w:multiLevelType w:val="hybridMultilevel"/>
    <w:tmpl w:val="B79A31AA"/>
    <w:lvl w:ilvl="0" w:tplc="FFFFFFFF">
      <w:start w:val="1"/>
      <w:numFmt w:val="bullet"/>
      <w:lvlText w:val=""/>
      <w:lvlJc w:val="left"/>
      <w:pPr>
        <w:ind w:left="153" w:hanging="360"/>
      </w:pPr>
      <w:rPr>
        <w:rFonts w:ascii="Wingdings" w:hAnsi="Wingdings" w:hint="default"/>
      </w:rPr>
    </w:lvl>
    <w:lvl w:ilvl="1" w:tplc="FFFFFFFF">
      <w:start w:val="1"/>
      <w:numFmt w:val="bullet"/>
      <w:lvlText w:val="o"/>
      <w:lvlJc w:val="left"/>
      <w:pPr>
        <w:ind w:left="873" w:hanging="360"/>
      </w:pPr>
      <w:rPr>
        <w:rFonts w:ascii="Courier New" w:hAnsi="Courier New" w:cs="Courier New" w:hint="default"/>
      </w:rPr>
    </w:lvl>
    <w:lvl w:ilvl="2" w:tplc="0C090001">
      <w:start w:val="1"/>
      <w:numFmt w:val="bullet"/>
      <w:lvlText w:val=""/>
      <w:lvlJc w:val="left"/>
      <w:pPr>
        <w:ind w:left="153" w:hanging="360"/>
      </w:pPr>
      <w:rPr>
        <w:rFonts w:ascii="Symbol" w:hAnsi="Symbol"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20" w15:restartNumberingAfterBreak="0">
    <w:nsid w:val="1A902B30"/>
    <w:multiLevelType w:val="hybridMultilevel"/>
    <w:tmpl w:val="C0AC2DA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1" w15:restartNumberingAfterBreak="0">
    <w:nsid w:val="1B333764"/>
    <w:multiLevelType w:val="hybridMultilevel"/>
    <w:tmpl w:val="7C08E11E"/>
    <w:lvl w:ilvl="0" w:tplc="FFFFFFFF">
      <w:start w:val="1"/>
      <w:numFmt w:val="decimal"/>
      <w:lvlText w:val="%1."/>
      <w:lvlJc w:val="left"/>
      <w:pPr>
        <w:ind w:left="785"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1F440FD"/>
    <w:multiLevelType w:val="hybridMultilevel"/>
    <w:tmpl w:val="CD3AC296"/>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0536C4"/>
    <w:multiLevelType w:val="hybridMultilevel"/>
    <w:tmpl w:val="51F48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360633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6B5B0A"/>
    <w:multiLevelType w:val="hybridMultilevel"/>
    <w:tmpl w:val="B37E5F0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24C67C93"/>
    <w:multiLevelType w:val="hybridMultilevel"/>
    <w:tmpl w:val="061235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26F12C28"/>
    <w:multiLevelType w:val="hybridMultilevel"/>
    <w:tmpl w:val="55A032E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28027C27"/>
    <w:multiLevelType w:val="hybridMultilevel"/>
    <w:tmpl w:val="59661666"/>
    <w:lvl w:ilvl="0" w:tplc="0C09000F">
      <w:start w:val="1"/>
      <w:numFmt w:val="decimal"/>
      <w:lvlText w:val="%1."/>
      <w:lvlJc w:val="left"/>
      <w:pPr>
        <w:ind w:left="-207" w:hanging="360"/>
      </w:pPr>
      <w:rPr>
        <w:rFonts w:hint="default"/>
        <w:sz w:val="24"/>
      </w:rPr>
    </w:lvl>
    <w:lvl w:ilvl="1" w:tplc="FFFFFFFF">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29" w15:restartNumberingAfterBreak="0">
    <w:nsid w:val="2CC830F8"/>
    <w:multiLevelType w:val="hybridMultilevel"/>
    <w:tmpl w:val="91C6F878"/>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start w:val="1"/>
      <w:numFmt w:val="bullet"/>
      <w:lvlText w:val=""/>
      <w:lvlJc w:val="left"/>
      <w:pPr>
        <w:ind w:left="1593" w:hanging="360"/>
      </w:pPr>
      <w:rPr>
        <w:rFonts w:ascii="Wingdings" w:hAnsi="Wingdings" w:hint="default"/>
      </w:rPr>
    </w:lvl>
    <w:lvl w:ilvl="3" w:tplc="0C090001">
      <w:start w:val="1"/>
      <w:numFmt w:val="bullet"/>
      <w:lvlText w:val=""/>
      <w:lvlJc w:val="left"/>
      <w:pPr>
        <w:ind w:left="2313" w:hanging="360"/>
      </w:pPr>
      <w:rPr>
        <w:rFonts w:ascii="Symbol" w:hAnsi="Symbol" w:hint="default"/>
      </w:rPr>
    </w:lvl>
    <w:lvl w:ilvl="4" w:tplc="0C090003">
      <w:start w:val="1"/>
      <w:numFmt w:val="bullet"/>
      <w:lvlText w:val="o"/>
      <w:lvlJc w:val="left"/>
      <w:pPr>
        <w:ind w:left="3033" w:hanging="360"/>
      </w:pPr>
      <w:rPr>
        <w:rFonts w:ascii="Courier New" w:hAnsi="Courier New" w:cs="Courier New" w:hint="default"/>
      </w:rPr>
    </w:lvl>
    <w:lvl w:ilvl="5" w:tplc="0C090005">
      <w:start w:val="1"/>
      <w:numFmt w:val="bullet"/>
      <w:lvlText w:val=""/>
      <w:lvlJc w:val="left"/>
      <w:pPr>
        <w:ind w:left="3753" w:hanging="360"/>
      </w:pPr>
      <w:rPr>
        <w:rFonts w:ascii="Wingdings" w:hAnsi="Wingdings" w:hint="default"/>
      </w:rPr>
    </w:lvl>
    <w:lvl w:ilvl="6" w:tplc="0C090001">
      <w:start w:val="1"/>
      <w:numFmt w:val="bullet"/>
      <w:lvlText w:val=""/>
      <w:lvlJc w:val="left"/>
      <w:pPr>
        <w:ind w:left="4473" w:hanging="360"/>
      </w:pPr>
      <w:rPr>
        <w:rFonts w:ascii="Symbol" w:hAnsi="Symbol" w:hint="default"/>
      </w:rPr>
    </w:lvl>
    <w:lvl w:ilvl="7" w:tplc="0C090003">
      <w:start w:val="1"/>
      <w:numFmt w:val="bullet"/>
      <w:lvlText w:val="o"/>
      <w:lvlJc w:val="left"/>
      <w:pPr>
        <w:ind w:left="5193" w:hanging="360"/>
      </w:pPr>
      <w:rPr>
        <w:rFonts w:ascii="Courier New" w:hAnsi="Courier New" w:cs="Courier New" w:hint="default"/>
      </w:rPr>
    </w:lvl>
    <w:lvl w:ilvl="8" w:tplc="0C090005">
      <w:start w:val="1"/>
      <w:numFmt w:val="bullet"/>
      <w:lvlText w:val=""/>
      <w:lvlJc w:val="left"/>
      <w:pPr>
        <w:ind w:left="5913" w:hanging="360"/>
      </w:pPr>
      <w:rPr>
        <w:rFonts w:ascii="Wingdings" w:hAnsi="Wingdings" w:hint="default"/>
      </w:rPr>
    </w:lvl>
  </w:abstractNum>
  <w:abstractNum w:abstractNumId="30" w15:restartNumberingAfterBreak="0">
    <w:nsid w:val="2E5D5C3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F882E5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F8B223E"/>
    <w:multiLevelType w:val="hybridMultilevel"/>
    <w:tmpl w:val="56544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0CA79A5"/>
    <w:multiLevelType w:val="multilevel"/>
    <w:tmpl w:val="C74A1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5" w15:restartNumberingAfterBreak="0">
    <w:nsid w:val="35BD48DC"/>
    <w:multiLevelType w:val="hybridMultilevel"/>
    <w:tmpl w:val="66C63856"/>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6" w15:restartNumberingAfterBreak="0">
    <w:nsid w:val="3654758D"/>
    <w:multiLevelType w:val="hybridMultilevel"/>
    <w:tmpl w:val="E4763956"/>
    <w:lvl w:ilvl="0" w:tplc="0C09000B">
      <w:start w:val="1"/>
      <w:numFmt w:val="bullet"/>
      <w:lvlText w:val=""/>
      <w:lvlJc w:val="left"/>
      <w:pPr>
        <w:ind w:left="153" w:hanging="360"/>
      </w:pPr>
      <w:rPr>
        <w:rFonts w:ascii="Wingdings" w:hAnsi="Wingdings" w:hint="default"/>
      </w:rPr>
    </w:lvl>
    <w:lvl w:ilvl="1" w:tplc="0C090003">
      <w:start w:val="1"/>
      <w:numFmt w:val="bullet"/>
      <w:lvlText w:val="o"/>
      <w:lvlJc w:val="left"/>
      <w:pPr>
        <w:ind w:left="873" w:hanging="360"/>
      </w:pPr>
      <w:rPr>
        <w:rFonts w:ascii="Courier New" w:hAnsi="Courier New" w:cs="Courier New" w:hint="default"/>
      </w:rPr>
    </w:lvl>
    <w:lvl w:ilvl="2" w:tplc="13C86054">
      <w:numFmt w:val="bullet"/>
      <w:lvlText w:val="•"/>
      <w:lvlJc w:val="left"/>
      <w:pPr>
        <w:ind w:left="1809" w:hanging="576"/>
      </w:pPr>
      <w:rPr>
        <w:rFonts w:ascii="Arial" w:eastAsia="Times New Roman" w:hAnsi="Arial" w:cs="Arial"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7" w15:restartNumberingAfterBreak="0">
    <w:nsid w:val="377D627D"/>
    <w:multiLevelType w:val="hybridMultilevel"/>
    <w:tmpl w:val="8C46EE5E"/>
    <w:lvl w:ilvl="0" w:tplc="0C090001">
      <w:start w:val="1"/>
      <w:numFmt w:val="bullet"/>
      <w:lvlText w:val=""/>
      <w:lvlJc w:val="left"/>
      <w:pPr>
        <w:ind w:left="153" w:hanging="360"/>
      </w:pPr>
      <w:rPr>
        <w:rFonts w:ascii="Symbol" w:hAnsi="Symbol" w:hint="default"/>
      </w:rPr>
    </w:lvl>
    <w:lvl w:ilvl="1" w:tplc="FFFFFFFF">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38" w15:restartNumberingAfterBreak="0">
    <w:nsid w:val="3991362A"/>
    <w:multiLevelType w:val="hybridMultilevel"/>
    <w:tmpl w:val="36B6545E"/>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9" w15:restartNumberingAfterBreak="0">
    <w:nsid w:val="3A964936"/>
    <w:multiLevelType w:val="hybridMultilevel"/>
    <w:tmpl w:val="AE58163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40" w15:restartNumberingAfterBreak="0">
    <w:nsid w:val="3DD00258"/>
    <w:multiLevelType w:val="multilevel"/>
    <w:tmpl w:val="340AA9B8"/>
    <w:lvl w:ilvl="0">
      <w:start w:val="1"/>
      <w:numFmt w:val="decimal"/>
      <w:lvlText w:val="%1."/>
      <w:lvlJc w:val="left"/>
      <w:pPr>
        <w:tabs>
          <w:tab w:val="num" w:pos="720"/>
        </w:tabs>
        <w:ind w:left="720" w:hanging="360"/>
      </w:pPr>
      <w:rPr>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04D00BC"/>
    <w:multiLevelType w:val="hybridMultilevel"/>
    <w:tmpl w:val="CA4E94CC"/>
    <w:lvl w:ilvl="0" w:tplc="E326DDC8">
      <w:start w:val="1"/>
      <w:numFmt w:val="decimal"/>
      <w:lvlText w:val="%1."/>
      <w:lvlJc w:val="left"/>
      <w:pPr>
        <w:ind w:left="76" w:hanging="360"/>
      </w:pPr>
      <w:rPr>
        <w:rFonts w:ascii="Arial" w:hAnsi="Arial" w:cs="Arial" w:hint="default"/>
        <w:color w:val="1F497D" w:themeColor="text2"/>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2" w15:restartNumberingAfterBreak="0">
    <w:nsid w:val="43171922"/>
    <w:multiLevelType w:val="hybridMultilevel"/>
    <w:tmpl w:val="EC4488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45797E3C"/>
    <w:multiLevelType w:val="hybridMultilevel"/>
    <w:tmpl w:val="4F0CFEB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4" w15:restartNumberingAfterBreak="0">
    <w:nsid w:val="46F850E0"/>
    <w:multiLevelType w:val="hybridMultilevel"/>
    <w:tmpl w:val="7D98A4D4"/>
    <w:lvl w:ilvl="0" w:tplc="FDBCC324">
      <w:start w:val="1"/>
      <w:numFmt w:val="decimal"/>
      <w:lvlText w:val="%1."/>
      <w:lvlJc w:val="left"/>
      <w:pPr>
        <w:ind w:left="720" w:hanging="360"/>
      </w:pPr>
      <w:rPr>
        <w:rFonts w:ascii="Arial" w:hAnsi="Arial" w:cs="Arial" w:hint="default"/>
        <w:b w:val="0"/>
        <w:bCs/>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86340F1"/>
    <w:multiLevelType w:val="hybridMultilevel"/>
    <w:tmpl w:val="9D1E28F4"/>
    <w:lvl w:ilvl="0" w:tplc="C77A1AE2">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46" w15:restartNumberingAfterBreak="0">
    <w:nsid w:val="48DA0E36"/>
    <w:multiLevelType w:val="hybridMultilevel"/>
    <w:tmpl w:val="12E2B84A"/>
    <w:lvl w:ilvl="0" w:tplc="0C09000F">
      <w:start w:val="1"/>
      <w:numFmt w:val="decimal"/>
      <w:lvlText w:val="%1."/>
      <w:lvlJc w:val="left"/>
      <w:pPr>
        <w:ind w:left="1780" w:hanging="360"/>
      </w:pPr>
      <w:rPr>
        <w:rFonts w:hint="default"/>
        <w:b/>
        <w:bCs/>
      </w:rPr>
    </w:lvl>
    <w:lvl w:ilvl="1" w:tplc="0C090019">
      <w:start w:val="1"/>
      <w:numFmt w:val="lowerLetter"/>
      <w:lvlText w:val="%2."/>
      <w:lvlJc w:val="left"/>
      <w:pPr>
        <w:ind w:left="2500" w:hanging="360"/>
      </w:pPr>
    </w:lvl>
    <w:lvl w:ilvl="2" w:tplc="0C09001B" w:tentative="1">
      <w:start w:val="1"/>
      <w:numFmt w:val="lowerRoman"/>
      <w:lvlText w:val="%3."/>
      <w:lvlJc w:val="right"/>
      <w:pPr>
        <w:ind w:left="3220" w:hanging="180"/>
      </w:pPr>
    </w:lvl>
    <w:lvl w:ilvl="3" w:tplc="0C09000F" w:tentative="1">
      <w:start w:val="1"/>
      <w:numFmt w:val="decimal"/>
      <w:lvlText w:val="%4."/>
      <w:lvlJc w:val="left"/>
      <w:pPr>
        <w:ind w:left="3940" w:hanging="360"/>
      </w:pPr>
    </w:lvl>
    <w:lvl w:ilvl="4" w:tplc="0C090019" w:tentative="1">
      <w:start w:val="1"/>
      <w:numFmt w:val="lowerLetter"/>
      <w:lvlText w:val="%5."/>
      <w:lvlJc w:val="left"/>
      <w:pPr>
        <w:ind w:left="4660" w:hanging="360"/>
      </w:pPr>
    </w:lvl>
    <w:lvl w:ilvl="5" w:tplc="0C09001B" w:tentative="1">
      <w:start w:val="1"/>
      <w:numFmt w:val="lowerRoman"/>
      <w:lvlText w:val="%6."/>
      <w:lvlJc w:val="right"/>
      <w:pPr>
        <w:ind w:left="5380" w:hanging="180"/>
      </w:pPr>
    </w:lvl>
    <w:lvl w:ilvl="6" w:tplc="0C09000F" w:tentative="1">
      <w:start w:val="1"/>
      <w:numFmt w:val="decimal"/>
      <w:lvlText w:val="%7."/>
      <w:lvlJc w:val="left"/>
      <w:pPr>
        <w:ind w:left="6100" w:hanging="360"/>
      </w:pPr>
    </w:lvl>
    <w:lvl w:ilvl="7" w:tplc="0C090019" w:tentative="1">
      <w:start w:val="1"/>
      <w:numFmt w:val="lowerLetter"/>
      <w:lvlText w:val="%8."/>
      <w:lvlJc w:val="left"/>
      <w:pPr>
        <w:ind w:left="6820" w:hanging="360"/>
      </w:pPr>
    </w:lvl>
    <w:lvl w:ilvl="8" w:tplc="0C09001B" w:tentative="1">
      <w:start w:val="1"/>
      <w:numFmt w:val="lowerRoman"/>
      <w:lvlText w:val="%9."/>
      <w:lvlJc w:val="right"/>
      <w:pPr>
        <w:ind w:left="7540" w:hanging="180"/>
      </w:pPr>
    </w:lvl>
  </w:abstractNum>
  <w:abstractNum w:abstractNumId="47" w15:restartNumberingAfterBreak="0">
    <w:nsid w:val="4A5D10B0"/>
    <w:multiLevelType w:val="hybridMultilevel"/>
    <w:tmpl w:val="10D89C3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0F">
      <w:start w:val="1"/>
      <w:numFmt w:val="decimal"/>
      <w:lvlText w:val="%3."/>
      <w:lvlJc w:val="left"/>
      <w:pPr>
        <w:ind w:left="360" w:hanging="36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8" w15:restartNumberingAfterBreak="0">
    <w:nsid w:val="4C203159"/>
    <w:multiLevelType w:val="multilevel"/>
    <w:tmpl w:val="47CCEC92"/>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9" w15:restartNumberingAfterBreak="0">
    <w:nsid w:val="50934AB8"/>
    <w:multiLevelType w:val="hybridMultilevel"/>
    <w:tmpl w:val="8C74E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1E16824"/>
    <w:multiLevelType w:val="hybridMultilevel"/>
    <w:tmpl w:val="13BEB2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1"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2" w15:restartNumberingAfterBreak="0">
    <w:nsid w:val="5626477E"/>
    <w:multiLevelType w:val="multilevel"/>
    <w:tmpl w:val="D8E8BC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6287AD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62A409C"/>
    <w:multiLevelType w:val="hybridMultilevel"/>
    <w:tmpl w:val="08563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56CF7ABD"/>
    <w:multiLevelType w:val="multilevel"/>
    <w:tmpl w:val="CC22C6C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7521A0E"/>
    <w:multiLevelType w:val="hybridMultilevel"/>
    <w:tmpl w:val="8E3C3B02"/>
    <w:lvl w:ilvl="0" w:tplc="FFFFFFFF">
      <w:start w:val="1"/>
      <w:numFmt w:val="bullet"/>
      <w:lvlText w:val=""/>
      <w:lvlJc w:val="left"/>
      <w:pPr>
        <w:ind w:left="153" w:hanging="360"/>
      </w:pPr>
      <w:rPr>
        <w:rFonts w:ascii="Wingdings" w:hAnsi="Wingdings" w:hint="default"/>
      </w:rPr>
    </w:lvl>
    <w:lvl w:ilvl="1" w:tplc="FFFFFFFF">
      <w:start w:val="1"/>
      <w:numFmt w:val="bullet"/>
      <w:lvlText w:val="o"/>
      <w:lvlJc w:val="left"/>
      <w:pPr>
        <w:ind w:left="873" w:hanging="360"/>
      </w:pPr>
      <w:rPr>
        <w:rFonts w:ascii="Courier New" w:hAnsi="Courier New" w:cs="Courier New" w:hint="default"/>
      </w:rPr>
    </w:lvl>
    <w:lvl w:ilvl="2" w:tplc="0C090001">
      <w:start w:val="1"/>
      <w:numFmt w:val="bullet"/>
      <w:lvlText w:val=""/>
      <w:lvlJc w:val="left"/>
      <w:pPr>
        <w:ind w:left="153" w:hanging="360"/>
      </w:pPr>
      <w:rPr>
        <w:rFonts w:ascii="Symbol" w:hAnsi="Symbol"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57" w15:restartNumberingAfterBreak="0">
    <w:nsid w:val="580F7900"/>
    <w:multiLevelType w:val="hybridMultilevel"/>
    <w:tmpl w:val="959AC5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8310FA9"/>
    <w:multiLevelType w:val="hybridMultilevel"/>
    <w:tmpl w:val="AE58163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9" w15:restartNumberingAfterBreak="0">
    <w:nsid w:val="599B55BE"/>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AB75BF4"/>
    <w:multiLevelType w:val="multilevel"/>
    <w:tmpl w:val="AD481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7D123B"/>
    <w:multiLevelType w:val="hybridMultilevel"/>
    <w:tmpl w:val="508C7B4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2" w15:restartNumberingAfterBreak="0">
    <w:nsid w:val="5E774E5E"/>
    <w:multiLevelType w:val="hybridMultilevel"/>
    <w:tmpl w:val="7E8AED4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3" w15:restartNumberingAfterBreak="0">
    <w:nsid w:val="5F4B0436"/>
    <w:multiLevelType w:val="hybridMultilevel"/>
    <w:tmpl w:val="7B0015D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4" w15:restartNumberingAfterBreak="0">
    <w:nsid w:val="61E37ABF"/>
    <w:multiLevelType w:val="hybridMultilevel"/>
    <w:tmpl w:val="D2909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645A2EF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4D74B92"/>
    <w:multiLevelType w:val="hybridMultilevel"/>
    <w:tmpl w:val="597C6C9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1">
      <w:start w:val="1"/>
      <w:numFmt w:val="bullet"/>
      <w:lvlText w:val=""/>
      <w:lvlJc w:val="left"/>
      <w:pPr>
        <w:ind w:left="153" w:hanging="360"/>
      </w:pPr>
      <w:rPr>
        <w:rFonts w:ascii="Symbol" w:hAnsi="Symbo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8"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9B17857"/>
    <w:multiLevelType w:val="hybridMultilevel"/>
    <w:tmpl w:val="E7C4020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0" w15:restartNumberingAfterBreak="0">
    <w:nsid w:val="6A42254E"/>
    <w:multiLevelType w:val="hybridMultilevel"/>
    <w:tmpl w:val="D8CC8D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C430432"/>
    <w:multiLevelType w:val="hybridMultilevel"/>
    <w:tmpl w:val="30E049E2"/>
    <w:lvl w:ilvl="0" w:tplc="0C090001">
      <w:start w:val="1"/>
      <w:numFmt w:val="bullet"/>
      <w:lvlText w:val=""/>
      <w:lvlJc w:val="left"/>
      <w:pPr>
        <w:ind w:left="225" w:hanging="360"/>
      </w:pPr>
      <w:rPr>
        <w:rFonts w:ascii="Symbol" w:hAnsi="Symbol" w:hint="default"/>
      </w:rPr>
    </w:lvl>
    <w:lvl w:ilvl="1" w:tplc="0C090003">
      <w:start w:val="1"/>
      <w:numFmt w:val="bullet"/>
      <w:lvlText w:val="o"/>
      <w:lvlJc w:val="left"/>
      <w:pPr>
        <w:ind w:left="945" w:hanging="360"/>
      </w:pPr>
      <w:rPr>
        <w:rFonts w:ascii="Courier New" w:hAnsi="Courier New" w:cs="Courier New" w:hint="default"/>
      </w:rPr>
    </w:lvl>
    <w:lvl w:ilvl="2" w:tplc="0C090005">
      <w:start w:val="1"/>
      <w:numFmt w:val="bullet"/>
      <w:lvlText w:val=""/>
      <w:lvlJc w:val="left"/>
      <w:pPr>
        <w:ind w:left="1665" w:hanging="360"/>
      </w:pPr>
      <w:rPr>
        <w:rFonts w:ascii="Wingdings" w:hAnsi="Wingdings" w:hint="default"/>
      </w:rPr>
    </w:lvl>
    <w:lvl w:ilvl="3" w:tplc="0C090001">
      <w:start w:val="1"/>
      <w:numFmt w:val="bullet"/>
      <w:lvlText w:val=""/>
      <w:lvlJc w:val="left"/>
      <w:pPr>
        <w:ind w:left="2385" w:hanging="360"/>
      </w:pPr>
      <w:rPr>
        <w:rFonts w:ascii="Symbol" w:hAnsi="Symbol" w:hint="default"/>
      </w:rPr>
    </w:lvl>
    <w:lvl w:ilvl="4" w:tplc="0C090003">
      <w:start w:val="1"/>
      <w:numFmt w:val="bullet"/>
      <w:lvlText w:val="o"/>
      <w:lvlJc w:val="left"/>
      <w:pPr>
        <w:ind w:left="3105" w:hanging="360"/>
      </w:pPr>
      <w:rPr>
        <w:rFonts w:ascii="Courier New" w:hAnsi="Courier New" w:cs="Courier New" w:hint="default"/>
      </w:rPr>
    </w:lvl>
    <w:lvl w:ilvl="5" w:tplc="0C090005">
      <w:start w:val="1"/>
      <w:numFmt w:val="bullet"/>
      <w:lvlText w:val=""/>
      <w:lvlJc w:val="left"/>
      <w:pPr>
        <w:ind w:left="3825" w:hanging="360"/>
      </w:pPr>
      <w:rPr>
        <w:rFonts w:ascii="Wingdings" w:hAnsi="Wingdings" w:hint="default"/>
      </w:rPr>
    </w:lvl>
    <w:lvl w:ilvl="6" w:tplc="0C090001">
      <w:start w:val="1"/>
      <w:numFmt w:val="bullet"/>
      <w:lvlText w:val=""/>
      <w:lvlJc w:val="left"/>
      <w:pPr>
        <w:ind w:left="4545" w:hanging="360"/>
      </w:pPr>
      <w:rPr>
        <w:rFonts w:ascii="Symbol" w:hAnsi="Symbol" w:hint="default"/>
      </w:rPr>
    </w:lvl>
    <w:lvl w:ilvl="7" w:tplc="0C090003">
      <w:start w:val="1"/>
      <w:numFmt w:val="bullet"/>
      <w:lvlText w:val="o"/>
      <w:lvlJc w:val="left"/>
      <w:pPr>
        <w:ind w:left="5265" w:hanging="360"/>
      </w:pPr>
      <w:rPr>
        <w:rFonts w:ascii="Courier New" w:hAnsi="Courier New" w:cs="Courier New" w:hint="default"/>
      </w:rPr>
    </w:lvl>
    <w:lvl w:ilvl="8" w:tplc="0C090005">
      <w:start w:val="1"/>
      <w:numFmt w:val="bullet"/>
      <w:lvlText w:val=""/>
      <w:lvlJc w:val="left"/>
      <w:pPr>
        <w:ind w:left="5985" w:hanging="360"/>
      </w:pPr>
      <w:rPr>
        <w:rFonts w:ascii="Wingdings" w:hAnsi="Wingdings" w:hint="default"/>
      </w:rPr>
    </w:lvl>
  </w:abstractNum>
  <w:abstractNum w:abstractNumId="7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73682432"/>
    <w:multiLevelType w:val="hybridMultilevel"/>
    <w:tmpl w:val="AEE406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75" w15:restartNumberingAfterBreak="0">
    <w:nsid w:val="75F041AB"/>
    <w:multiLevelType w:val="hybridMultilevel"/>
    <w:tmpl w:val="1BE8FA5A"/>
    <w:lvl w:ilvl="0" w:tplc="0C090001">
      <w:start w:val="1"/>
      <w:numFmt w:val="bullet"/>
      <w:lvlText w:val=""/>
      <w:lvlJc w:val="left"/>
      <w:pPr>
        <w:ind w:left="507" w:hanging="360"/>
      </w:pPr>
      <w:rPr>
        <w:rFonts w:ascii="Symbol" w:hAnsi="Symbol"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76" w15:restartNumberingAfterBreak="0">
    <w:nsid w:val="7AB3730D"/>
    <w:multiLevelType w:val="multilevel"/>
    <w:tmpl w:val="071E52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B2B0515"/>
    <w:multiLevelType w:val="hybridMultilevel"/>
    <w:tmpl w:val="58D68FBA"/>
    <w:lvl w:ilvl="0" w:tplc="5CE2B352">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7DAC1451"/>
    <w:multiLevelType w:val="hybridMultilevel"/>
    <w:tmpl w:val="5CF0F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abstractNumId w:val="48"/>
  </w:num>
  <w:num w:numId="2">
    <w:abstractNumId w:val="51"/>
  </w:num>
  <w:num w:numId="3">
    <w:abstractNumId w:val="34"/>
  </w:num>
  <w:num w:numId="4">
    <w:abstractNumId w:val="72"/>
  </w:num>
  <w:num w:numId="5">
    <w:abstractNumId w:val="11"/>
  </w:num>
  <w:num w:numId="6">
    <w:abstractNumId w:val="79"/>
  </w:num>
  <w:num w:numId="7">
    <w:abstractNumId w:val="32"/>
  </w:num>
  <w:num w:numId="8">
    <w:abstractNumId w:val="70"/>
  </w:num>
  <w:num w:numId="9">
    <w:abstractNumId w:val="9"/>
  </w:num>
  <w:num w:numId="10">
    <w:abstractNumId w:val="39"/>
  </w:num>
  <w:num w:numId="11">
    <w:abstractNumId w:val="58"/>
  </w:num>
  <w:num w:numId="12">
    <w:abstractNumId w:val="30"/>
  </w:num>
  <w:num w:numId="13">
    <w:abstractNumId w:val="78"/>
  </w:num>
  <w:num w:numId="14">
    <w:abstractNumId w:val="77"/>
  </w:num>
  <w:num w:numId="15">
    <w:abstractNumId w:val="38"/>
  </w:num>
  <w:num w:numId="16">
    <w:abstractNumId w:val="23"/>
  </w:num>
  <w:num w:numId="17">
    <w:abstractNumId w:val="61"/>
  </w:num>
  <w:num w:numId="18">
    <w:abstractNumId w:val="27"/>
  </w:num>
  <w:num w:numId="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71"/>
  </w:num>
  <w:num w:numId="23">
    <w:abstractNumId w:val="50"/>
  </w:num>
  <w:num w:numId="24">
    <w:abstractNumId w:val="26"/>
  </w:num>
  <w:num w:numId="25">
    <w:abstractNumId w:val="62"/>
  </w:num>
  <w:num w:numId="26">
    <w:abstractNumId w:val="29"/>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54"/>
  </w:num>
  <w:num w:numId="30">
    <w:abstractNumId w:val="21"/>
  </w:num>
  <w:num w:numId="31">
    <w:abstractNumId w:val="49"/>
  </w:num>
  <w:num w:numId="32">
    <w:abstractNumId w:val="44"/>
  </w:num>
  <w:num w:numId="33">
    <w:abstractNumId w:val="37"/>
  </w:num>
  <w:num w:numId="34">
    <w:abstractNumId w:val="45"/>
  </w:num>
  <w:num w:numId="35">
    <w:abstractNumId w:val="43"/>
  </w:num>
  <w:num w:numId="36">
    <w:abstractNumId w:val="36"/>
  </w:num>
  <w:num w:numId="37">
    <w:abstractNumId w:val="18"/>
  </w:num>
  <w:num w:numId="38">
    <w:abstractNumId w:val="35"/>
  </w:num>
  <w:num w:numId="39">
    <w:abstractNumId w:val="13"/>
  </w:num>
  <w:num w:numId="40">
    <w:abstractNumId w:val="65"/>
  </w:num>
  <w:num w:numId="41">
    <w:abstractNumId w:val="28"/>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 w:numId="51">
    <w:abstractNumId w:val="46"/>
  </w:num>
  <w:num w:numId="52">
    <w:abstractNumId w:val="60"/>
  </w:num>
  <w:num w:numId="53">
    <w:abstractNumId w:val="74"/>
  </w:num>
  <w:num w:numId="54">
    <w:abstractNumId w:val="80"/>
  </w:num>
  <w:num w:numId="55">
    <w:abstractNumId w:val="66"/>
  </w:num>
  <w:num w:numId="56">
    <w:abstractNumId w:val="53"/>
  </w:num>
  <w:num w:numId="57">
    <w:abstractNumId w:val="63"/>
  </w:num>
  <w:num w:numId="58">
    <w:abstractNumId w:val="73"/>
  </w:num>
  <w:num w:numId="59">
    <w:abstractNumId w:val="17"/>
  </w:num>
  <w:num w:numId="60">
    <w:abstractNumId w:val="59"/>
  </w:num>
  <w:num w:numId="61">
    <w:abstractNumId w:val="19"/>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num>
  <w:num w:numId="65">
    <w:abstractNumId w:val="67"/>
  </w:num>
  <w:num w:numId="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num>
  <w:num w:numId="69">
    <w:abstractNumId w:val="10"/>
  </w:num>
  <w:num w:numId="70">
    <w:abstractNumId w:val="15"/>
  </w:num>
  <w:num w:numId="71">
    <w:abstractNumId w:val="12"/>
  </w:num>
  <w:num w:numId="72">
    <w:abstractNumId w:val="57"/>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1"/>
  </w:num>
  <w:num w:numId="75">
    <w:abstractNumId w:val="69"/>
  </w:num>
  <w:num w:numId="76">
    <w:abstractNumId w:val="22"/>
  </w:num>
  <w:num w:numId="77">
    <w:abstractNumId w:val="16"/>
  </w:num>
  <w:num w:numId="78">
    <w:abstractNumId w:val="25"/>
  </w:num>
  <w:num w:numId="79">
    <w:abstractNumId w:val="68"/>
  </w:num>
  <w:num w:numId="80">
    <w:abstractNumId w:val="75"/>
  </w:num>
  <w:num w:numId="81">
    <w:abstractNumId w:val="41"/>
  </w:num>
  <w:num w:numId="82">
    <w:abstractNumId w:val="24"/>
  </w:num>
  <w:num w:numId="83">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264"/>
    <w:rsid w:val="00004457"/>
    <w:rsid w:val="00006321"/>
    <w:rsid w:val="00012539"/>
    <w:rsid w:val="00012C59"/>
    <w:rsid w:val="00012F94"/>
    <w:rsid w:val="00013D38"/>
    <w:rsid w:val="00013F59"/>
    <w:rsid w:val="00015C75"/>
    <w:rsid w:val="00021070"/>
    <w:rsid w:val="00021656"/>
    <w:rsid w:val="00022F47"/>
    <w:rsid w:val="000279EC"/>
    <w:rsid w:val="00033CAD"/>
    <w:rsid w:val="000361A3"/>
    <w:rsid w:val="000366D3"/>
    <w:rsid w:val="00036C07"/>
    <w:rsid w:val="00040CBC"/>
    <w:rsid w:val="00042365"/>
    <w:rsid w:val="000443B4"/>
    <w:rsid w:val="00046B3A"/>
    <w:rsid w:val="00051CA8"/>
    <w:rsid w:val="000531C9"/>
    <w:rsid w:val="000545A5"/>
    <w:rsid w:val="000570C3"/>
    <w:rsid w:val="00064539"/>
    <w:rsid w:val="0006673D"/>
    <w:rsid w:val="0006720C"/>
    <w:rsid w:val="00071797"/>
    <w:rsid w:val="00073017"/>
    <w:rsid w:val="00073E7F"/>
    <w:rsid w:val="000743D5"/>
    <w:rsid w:val="00081032"/>
    <w:rsid w:val="00085B7F"/>
    <w:rsid w:val="00086FA9"/>
    <w:rsid w:val="000938A8"/>
    <w:rsid w:val="000947DA"/>
    <w:rsid w:val="00095DCD"/>
    <w:rsid w:val="00096FFC"/>
    <w:rsid w:val="00097FDD"/>
    <w:rsid w:val="000A27F3"/>
    <w:rsid w:val="000A3767"/>
    <w:rsid w:val="000A64DA"/>
    <w:rsid w:val="000A76F7"/>
    <w:rsid w:val="000A78B0"/>
    <w:rsid w:val="000A793C"/>
    <w:rsid w:val="000B309E"/>
    <w:rsid w:val="000B5779"/>
    <w:rsid w:val="000B6552"/>
    <w:rsid w:val="000B7CB0"/>
    <w:rsid w:val="000C00BF"/>
    <w:rsid w:val="000C0DD4"/>
    <w:rsid w:val="000C1F96"/>
    <w:rsid w:val="000C21D5"/>
    <w:rsid w:val="000C7298"/>
    <w:rsid w:val="000C7C2F"/>
    <w:rsid w:val="000C7C3A"/>
    <w:rsid w:val="000D30C6"/>
    <w:rsid w:val="000D5250"/>
    <w:rsid w:val="000E0501"/>
    <w:rsid w:val="000E1050"/>
    <w:rsid w:val="000E1F08"/>
    <w:rsid w:val="000E2B1E"/>
    <w:rsid w:val="000E55EC"/>
    <w:rsid w:val="000E6876"/>
    <w:rsid w:val="000F0423"/>
    <w:rsid w:val="000F06AC"/>
    <w:rsid w:val="000F334D"/>
    <w:rsid w:val="000F4BF5"/>
    <w:rsid w:val="000F5AE1"/>
    <w:rsid w:val="000F6DC5"/>
    <w:rsid w:val="000F76A8"/>
    <w:rsid w:val="000F778E"/>
    <w:rsid w:val="000F7D9C"/>
    <w:rsid w:val="001013D7"/>
    <w:rsid w:val="001037CE"/>
    <w:rsid w:val="00104287"/>
    <w:rsid w:val="00105BA1"/>
    <w:rsid w:val="001115BB"/>
    <w:rsid w:val="001126B8"/>
    <w:rsid w:val="00112F72"/>
    <w:rsid w:val="001162A1"/>
    <w:rsid w:val="00123EDE"/>
    <w:rsid w:val="00124B02"/>
    <w:rsid w:val="00126677"/>
    <w:rsid w:val="00126D03"/>
    <w:rsid w:val="001302D4"/>
    <w:rsid w:val="00132212"/>
    <w:rsid w:val="00132C59"/>
    <w:rsid w:val="001417C4"/>
    <w:rsid w:val="00141F8C"/>
    <w:rsid w:val="00142230"/>
    <w:rsid w:val="001456FD"/>
    <w:rsid w:val="001460F2"/>
    <w:rsid w:val="00146C4D"/>
    <w:rsid w:val="00146D00"/>
    <w:rsid w:val="00153F8A"/>
    <w:rsid w:val="00155490"/>
    <w:rsid w:val="00160C25"/>
    <w:rsid w:val="00162A72"/>
    <w:rsid w:val="00164E62"/>
    <w:rsid w:val="00171396"/>
    <w:rsid w:val="00171B9B"/>
    <w:rsid w:val="00171DAC"/>
    <w:rsid w:val="0017296A"/>
    <w:rsid w:val="00174A63"/>
    <w:rsid w:val="00175F6C"/>
    <w:rsid w:val="0017649D"/>
    <w:rsid w:val="00180419"/>
    <w:rsid w:val="0018186F"/>
    <w:rsid w:val="00181BF9"/>
    <w:rsid w:val="001825AA"/>
    <w:rsid w:val="00182CC1"/>
    <w:rsid w:val="0018577F"/>
    <w:rsid w:val="00187701"/>
    <w:rsid w:val="00197EA6"/>
    <w:rsid w:val="001A1F4E"/>
    <w:rsid w:val="001A34EB"/>
    <w:rsid w:val="001A4D5C"/>
    <w:rsid w:val="001A631A"/>
    <w:rsid w:val="001A7DB1"/>
    <w:rsid w:val="001B0C54"/>
    <w:rsid w:val="001B2434"/>
    <w:rsid w:val="001B407C"/>
    <w:rsid w:val="001C6044"/>
    <w:rsid w:val="001C799A"/>
    <w:rsid w:val="001D0611"/>
    <w:rsid w:val="001D0BC9"/>
    <w:rsid w:val="001D16F8"/>
    <w:rsid w:val="001D3F7E"/>
    <w:rsid w:val="001D4462"/>
    <w:rsid w:val="001F035B"/>
    <w:rsid w:val="001F211D"/>
    <w:rsid w:val="001F21AB"/>
    <w:rsid w:val="0020090F"/>
    <w:rsid w:val="00201610"/>
    <w:rsid w:val="002017EA"/>
    <w:rsid w:val="00201E31"/>
    <w:rsid w:val="00201F93"/>
    <w:rsid w:val="00203613"/>
    <w:rsid w:val="00222239"/>
    <w:rsid w:val="00225813"/>
    <w:rsid w:val="00226016"/>
    <w:rsid w:val="00227FF4"/>
    <w:rsid w:val="00231309"/>
    <w:rsid w:val="00231938"/>
    <w:rsid w:val="0023480C"/>
    <w:rsid w:val="00237083"/>
    <w:rsid w:val="00241570"/>
    <w:rsid w:val="00242E91"/>
    <w:rsid w:val="002443F8"/>
    <w:rsid w:val="00244929"/>
    <w:rsid w:val="00244E5E"/>
    <w:rsid w:val="00245556"/>
    <w:rsid w:val="00246192"/>
    <w:rsid w:val="0024705A"/>
    <w:rsid w:val="00247C56"/>
    <w:rsid w:val="00250676"/>
    <w:rsid w:val="002543AC"/>
    <w:rsid w:val="0025631A"/>
    <w:rsid w:val="00257F09"/>
    <w:rsid w:val="00260AC9"/>
    <w:rsid w:val="00263511"/>
    <w:rsid w:val="00265E8D"/>
    <w:rsid w:val="00266132"/>
    <w:rsid w:val="00267B88"/>
    <w:rsid w:val="00267EE6"/>
    <w:rsid w:val="00272319"/>
    <w:rsid w:val="00272A75"/>
    <w:rsid w:val="002739B4"/>
    <w:rsid w:val="00274626"/>
    <w:rsid w:val="00277027"/>
    <w:rsid w:val="002826F5"/>
    <w:rsid w:val="0028283F"/>
    <w:rsid w:val="002828D7"/>
    <w:rsid w:val="002849F3"/>
    <w:rsid w:val="00285C22"/>
    <w:rsid w:val="0028600A"/>
    <w:rsid w:val="00291D23"/>
    <w:rsid w:val="00291DD2"/>
    <w:rsid w:val="00292134"/>
    <w:rsid w:val="002A0212"/>
    <w:rsid w:val="002A2FF6"/>
    <w:rsid w:val="002A321F"/>
    <w:rsid w:val="002A3C93"/>
    <w:rsid w:val="002A4CC7"/>
    <w:rsid w:val="002B30D9"/>
    <w:rsid w:val="002B3FB5"/>
    <w:rsid w:val="002B4681"/>
    <w:rsid w:val="002B6245"/>
    <w:rsid w:val="002C0983"/>
    <w:rsid w:val="002D2FA6"/>
    <w:rsid w:val="002D5EF5"/>
    <w:rsid w:val="002D6EF5"/>
    <w:rsid w:val="002E4547"/>
    <w:rsid w:val="002E5131"/>
    <w:rsid w:val="002E5E9B"/>
    <w:rsid w:val="002E6981"/>
    <w:rsid w:val="002E797A"/>
    <w:rsid w:val="002F10AD"/>
    <w:rsid w:val="002F18C7"/>
    <w:rsid w:val="002F2BDD"/>
    <w:rsid w:val="002F5D74"/>
    <w:rsid w:val="0030178B"/>
    <w:rsid w:val="00303885"/>
    <w:rsid w:val="003047AD"/>
    <w:rsid w:val="00307CFE"/>
    <w:rsid w:val="00310CFF"/>
    <w:rsid w:val="00314570"/>
    <w:rsid w:val="003268B8"/>
    <w:rsid w:val="003311C9"/>
    <w:rsid w:val="00331E8F"/>
    <w:rsid w:val="00332083"/>
    <w:rsid w:val="0033529B"/>
    <w:rsid w:val="00343F63"/>
    <w:rsid w:val="00350643"/>
    <w:rsid w:val="00355804"/>
    <w:rsid w:val="00356E8B"/>
    <w:rsid w:val="00356FA2"/>
    <w:rsid w:val="003573CF"/>
    <w:rsid w:val="003625EB"/>
    <w:rsid w:val="003678A3"/>
    <w:rsid w:val="0037059A"/>
    <w:rsid w:val="0037082A"/>
    <w:rsid w:val="00374FF0"/>
    <w:rsid w:val="003757D2"/>
    <w:rsid w:val="00380299"/>
    <w:rsid w:val="003804DD"/>
    <w:rsid w:val="00382C63"/>
    <w:rsid w:val="00383883"/>
    <w:rsid w:val="003868F4"/>
    <w:rsid w:val="00391204"/>
    <w:rsid w:val="00396F87"/>
    <w:rsid w:val="003A1B5D"/>
    <w:rsid w:val="003A3705"/>
    <w:rsid w:val="003A5997"/>
    <w:rsid w:val="003A5FDF"/>
    <w:rsid w:val="003A7056"/>
    <w:rsid w:val="003A77D6"/>
    <w:rsid w:val="003B0FBD"/>
    <w:rsid w:val="003B1F69"/>
    <w:rsid w:val="003B65B2"/>
    <w:rsid w:val="003C19A5"/>
    <w:rsid w:val="003C46D7"/>
    <w:rsid w:val="003D10A2"/>
    <w:rsid w:val="003D2511"/>
    <w:rsid w:val="003D64FC"/>
    <w:rsid w:val="003D7425"/>
    <w:rsid w:val="003E1173"/>
    <w:rsid w:val="003E3B71"/>
    <w:rsid w:val="003E516E"/>
    <w:rsid w:val="003E5849"/>
    <w:rsid w:val="003F3C88"/>
    <w:rsid w:val="003F4684"/>
    <w:rsid w:val="003F5234"/>
    <w:rsid w:val="003F6DC6"/>
    <w:rsid w:val="0040070B"/>
    <w:rsid w:val="00407820"/>
    <w:rsid w:val="00407B91"/>
    <w:rsid w:val="004106EB"/>
    <w:rsid w:val="004108D3"/>
    <w:rsid w:val="00414CEC"/>
    <w:rsid w:val="004202B9"/>
    <w:rsid w:val="004224B0"/>
    <w:rsid w:val="00422F29"/>
    <w:rsid w:val="00423CAE"/>
    <w:rsid w:val="00423FFF"/>
    <w:rsid w:val="00424CD0"/>
    <w:rsid w:val="0042672C"/>
    <w:rsid w:val="00426979"/>
    <w:rsid w:val="00431345"/>
    <w:rsid w:val="004313FC"/>
    <w:rsid w:val="00432513"/>
    <w:rsid w:val="00442F0D"/>
    <w:rsid w:val="0044714C"/>
    <w:rsid w:val="004509A9"/>
    <w:rsid w:val="00451602"/>
    <w:rsid w:val="0045260E"/>
    <w:rsid w:val="004527E4"/>
    <w:rsid w:val="00452F7E"/>
    <w:rsid w:val="00461527"/>
    <w:rsid w:val="004615C5"/>
    <w:rsid w:val="00461D69"/>
    <w:rsid w:val="00465A04"/>
    <w:rsid w:val="004669F7"/>
    <w:rsid w:val="00473D32"/>
    <w:rsid w:val="00477C38"/>
    <w:rsid w:val="00480912"/>
    <w:rsid w:val="0048270A"/>
    <w:rsid w:val="004870CC"/>
    <w:rsid w:val="004871A6"/>
    <w:rsid w:val="00487355"/>
    <w:rsid w:val="004873C8"/>
    <w:rsid w:val="00491B83"/>
    <w:rsid w:val="00495CCD"/>
    <w:rsid w:val="00495DC7"/>
    <w:rsid w:val="0049617C"/>
    <w:rsid w:val="004A0883"/>
    <w:rsid w:val="004A2978"/>
    <w:rsid w:val="004A39E6"/>
    <w:rsid w:val="004A6F97"/>
    <w:rsid w:val="004A744E"/>
    <w:rsid w:val="004A7F71"/>
    <w:rsid w:val="004B0EA8"/>
    <w:rsid w:val="004B1BDF"/>
    <w:rsid w:val="004B2436"/>
    <w:rsid w:val="004B2EAD"/>
    <w:rsid w:val="004B4180"/>
    <w:rsid w:val="004B530F"/>
    <w:rsid w:val="004B5E48"/>
    <w:rsid w:val="004B7518"/>
    <w:rsid w:val="004C54CC"/>
    <w:rsid w:val="004C5F20"/>
    <w:rsid w:val="004C733A"/>
    <w:rsid w:val="004D14AB"/>
    <w:rsid w:val="004D1AC5"/>
    <w:rsid w:val="004D4709"/>
    <w:rsid w:val="004D6B7D"/>
    <w:rsid w:val="004E52B1"/>
    <w:rsid w:val="004E60E9"/>
    <w:rsid w:val="004F4F42"/>
    <w:rsid w:val="004F539D"/>
    <w:rsid w:val="00500425"/>
    <w:rsid w:val="00500FC6"/>
    <w:rsid w:val="005069E9"/>
    <w:rsid w:val="00507879"/>
    <w:rsid w:val="00512A58"/>
    <w:rsid w:val="005162FF"/>
    <w:rsid w:val="00516A8D"/>
    <w:rsid w:val="00534C03"/>
    <w:rsid w:val="0053503C"/>
    <w:rsid w:val="0054075B"/>
    <w:rsid w:val="00540B70"/>
    <w:rsid w:val="005434DA"/>
    <w:rsid w:val="005438FA"/>
    <w:rsid w:val="00550A22"/>
    <w:rsid w:val="00551112"/>
    <w:rsid w:val="00551233"/>
    <w:rsid w:val="00552C05"/>
    <w:rsid w:val="005575FE"/>
    <w:rsid w:val="00557C04"/>
    <w:rsid w:val="00561807"/>
    <w:rsid w:val="00562866"/>
    <w:rsid w:val="00570546"/>
    <w:rsid w:val="005708B0"/>
    <w:rsid w:val="00574E45"/>
    <w:rsid w:val="0057745F"/>
    <w:rsid w:val="00581A80"/>
    <w:rsid w:val="00585367"/>
    <w:rsid w:val="0058576F"/>
    <w:rsid w:val="0058768B"/>
    <w:rsid w:val="00590E40"/>
    <w:rsid w:val="0059294F"/>
    <w:rsid w:val="005935F7"/>
    <w:rsid w:val="005949FF"/>
    <w:rsid w:val="00594EB0"/>
    <w:rsid w:val="005951FD"/>
    <w:rsid w:val="005A0DDF"/>
    <w:rsid w:val="005A18C1"/>
    <w:rsid w:val="005A213C"/>
    <w:rsid w:val="005A21D9"/>
    <w:rsid w:val="005A296C"/>
    <w:rsid w:val="005A32D5"/>
    <w:rsid w:val="005A48C2"/>
    <w:rsid w:val="005B5C7E"/>
    <w:rsid w:val="005B6BE0"/>
    <w:rsid w:val="005C1204"/>
    <w:rsid w:val="005C1245"/>
    <w:rsid w:val="005C1325"/>
    <w:rsid w:val="005C3AC4"/>
    <w:rsid w:val="005D2F01"/>
    <w:rsid w:val="005D4310"/>
    <w:rsid w:val="005D61C8"/>
    <w:rsid w:val="005E3743"/>
    <w:rsid w:val="005E46CB"/>
    <w:rsid w:val="005E4B95"/>
    <w:rsid w:val="005E7AF9"/>
    <w:rsid w:val="005F041A"/>
    <w:rsid w:val="005F07F4"/>
    <w:rsid w:val="005F6E01"/>
    <w:rsid w:val="00600B8C"/>
    <w:rsid w:val="0060316A"/>
    <w:rsid w:val="006071A6"/>
    <w:rsid w:val="006079B6"/>
    <w:rsid w:val="00607D50"/>
    <w:rsid w:val="00610CFC"/>
    <w:rsid w:val="00610FB2"/>
    <w:rsid w:val="00613125"/>
    <w:rsid w:val="0061372F"/>
    <w:rsid w:val="006147DF"/>
    <w:rsid w:val="0061591F"/>
    <w:rsid w:val="006176FF"/>
    <w:rsid w:val="0062136E"/>
    <w:rsid w:val="006230C9"/>
    <w:rsid w:val="00623503"/>
    <w:rsid w:val="00624834"/>
    <w:rsid w:val="00624856"/>
    <w:rsid w:val="00624DB5"/>
    <w:rsid w:val="006276B3"/>
    <w:rsid w:val="00631B35"/>
    <w:rsid w:val="006321AD"/>
    <w:rsid w:val="006348F9"/>
    <w:rsid w:val="00636FDA"/>
    <w:rsid w:val="00640854"/>
    <w:rsid w:val="00641730"/>
    <w:rsid w:val="006420CA"/>
    <w:rsid w:val="00643052"/>
    <w:rsid w:val="00645CEE"/>
    <w:rsid w:val="00646362"/>
    <w:rsid w:val="006467C0"/>
    <w:rsid w:val="006543C5"/>
    <w:rsid w:val="0065443E"/>
    <w:rsid w:val="00660121"/>
    <w:rsid w:val="00660997"/>
    <w:rsid w:val="006637F1"/>
    <w:rsid w:val="00665BFA"/>
    <w:rsid w:val="00666C28"/>
    <w:rsid w:val="00671F60"/>
    <w:rsid w:val="00673F41"/>
    <w:rsid w:val="00676335"/>
    <w:rsid w:val="00680601"/>
    <w:rsid w:val="0068089A"/>
    <w:rsid w:val="00681861"/>
    <w:rsid w:val="0068228D"/>
    <w:rsid w:val="00683A50"/>
    <w:rsid w:val="006846D6"/>
    <w:rsid w:val="00684E96"/>
    <w:rsid w:val="0068513C"/>
    <w:rsid w:val="00686689"/>
    <w:rsid w:val="006874D8"/>
    <w:rsid w:val="00693CA0"/>
    <w:rsid w:val="006953AE"/>
    <w:rsid w:val="00695CC3"/>
    <w:rsid w:val="00695DB3"/>
    <w:rsid w:val="0069679E"/>
    <w:rsid w:val="00697BF0"/>
    <w:rsid w:val="006A0E64"/>
    <w:rsid w:val="006A2145"/>
    <w:rsid w:val="006A3960"/>
    <w:rsid w:val="006A4D6E"/>
    <w:rsid w:val="006A57BE"/>
    <w:rsid w:val="006B01F0"/>
    <w:rsid w:val="006B2108"/>
    <w:rsid w:val="006C3512"/>
    <w:rsid w:val="006C647C"/>
    <w:rsid w:val="006D192D"/>
    <w:rsid w:val="006D3A2F"/>
    <w:rsid w:val="006E4E35"/>
    <w:rsid w:val="006F23CF"/>
    <w:rsid w:val="006F6775"/>
    <w:rsid w:val="006F7EBD"/>
    <w:rsid w:val="0070325F"/>
    <w:rsid w:val="0070410F"/>
    <w:rsid w:val="007041D8"/>
    <w:rsid w:val="00707012"/>
    <w:rsid w:val="00707D22"/>
    <w:rsid w:val="0071097A"/>
    <w:rsid w:val="00711065"/>
    <w:rsid w:val="0071406B"/>
    <w:rsid w:val="00714DCA"/>
    <w:rsid w:val="00724A2C"/>
    <w:rsid w:val="00726676"/>
    <w:rsid w:val="00727E1D"/>
    <w:rsid w:val="00730C61"/>
    <w:rsid w:val="007330E6"/>
    <w:rsid w:val="00733C6E"/>
    <w:rsid w:val="00734871"/>
    <w:rsid w:val="007359DB"/>
    <w:rsid w:val="00747105"/>
    <w:rsid w:val="00747229"/>
    <w:rsid w:val="00747FA3"/>
    <w:rsid w:val="007501E3"/>
    <w:rsid w:val="00750619"/>
    <w:rsid w:val="00751290"/>
    <w:rsid w:val="00753F9A"/>
    <w:rsid w:val="00760F89"/>
    <w:rsid w:val="0076301F"/>
    <w:rsid w:val="0076548B"/>
    <w:rsid w:val="00765E0E"/>
    <w:rsid w:val="00765E9D"/>
    <w:rsid w:val="007705EA"/>
    <w:rsid w:val="007724EB"/>
    <w:rsid w:val="0078001B"/>
    <w:rsid w:val="00782CB5"/>
    <w:rsid w:val="0078408F"/>
    <w:rsid w:val="00785EDB"/>
    <w:rsid w:val="00786112"/>
    <w:rsid w:val="00786A7F"/>
    <w:rsid w:val="00791AD9"/>
    <w:rsid w:val="00792ED3"/>
    <w:rsid w:val="00794104"/>
    <w:rsid w:val="00794627"/>
    <w:rsid w:val="0079552D"/>
    <w:rsid w:val="007965C3"/>
    <w:rsid w:val="007A0281"/>
    <w:rsid w:val="007A1A78"/>
    <w:rsid w:val="007A53D6"/>
    <w:rsid w:val="007A76C7"/>
    <w:rsid w:val="007B2AD2"/>
    <w:rsid w:val="007C10ED"/>
    <w:rsid w:val="007C47CB"/>
    <w:rsid w:val="007D0F87"/>
    <w:rsid w:val="007D162E"/>
    <w:rsid w:val="007D274D"/>
    <w:rsid w:val="007D476E"/>
    <w:rsid w:val="007D5EF8"/>
    <w:rsid w:val="007D6C0C"/>
    <w:rsid w:val="007D7658"/>
    <w:rsid w:val="007D7D5C"/>
    <w:rsid w:val="007E1B14"/>
    <w:rsid w:val="007E5C1E"/>
    <w:rsid w:val="007E6044"/>
    <w:rsid w:val="007E7A3F"/>
    <w:rsid w:val="007F0426"/>
    <w:rsid w:val="007F0BD1"/>
    <w:rsid w:val="007F3A81"/>
    <w:rsid w:val="007F519C"/>
    <w:rsid w:val="0080040E"/>
    <w:rsid w:val="00803CBB"/>
    <w:rsid w:val="00806BE0"/>
    <w:rsid w:val="00810A31"/>
    <w:rsid w:val="00814673"/>
    <w:rsid w:val="00815514"/>
    <w:rsid w:val="0082719E"/>
    <w:rsid w:val="008313F0"/>
    <w:rsid w:val="008324FF"/>
    <w:rsid w:val="008326C6"/>
    <w:rsid w:val="00832F2B"/>
    <w:rsid w:val="0083397A"/>
    <w:rsid w:val="00833DBA"/>
    <w:rsid w:val="008352AB"/>
    <w:rsid w:val="008365DE"/>
    <w:rsid w:val="00844A81"/>
    <w:rsid w:val="00844E29"/>
    <w:rsid w:val="0085216A"/>
    <w:rsid w:val="00852DC0"/>
    <w:rsid w:val="0085424B"/>
    <w:rsid w:val="00854283"/>
    <w:rsid w:val="00860EF6"/>
    <w:rsid w:val="0086199E"/>
    <w:rsid w:val="0086268C"/>
    <w:rsid w:val="008632A2"/>
    <w:rsid w:val="00864EC9"/>
    <w:rsid w:val="008652D4"/>
    <w:rsid w:val="00866A99"/>
    <w:rsid w:val="008672AA"/>
    <w:rsid w:val="00870954"/>
    <w:rsid w:val="00873D5E"/>
    <w:rsid w:val="008760E9"/>
    <w:rsid w:val="008766D4"/>
    <w:rsid w:val="008777E7"/>
    <w:rsid w:val="00881224"/>
    <w:rsid w:val="0088588C"/>
    <w:rsid w:val="00887C5F"/>
    <w:rsid w:val="00890B88"/>
    <w:rsid w:val="008926FC"/>
    <w:rsid w:val="00892A15"/>
    <w:rsid w:val="008947B0"/>
    <w:rsid w:val="008A058C"/>
    <w:rsid w:val="008A07B0"/>
    <w:rsid w:val="008A1211"/>
    <w:rsid w:val="008A520F"/>
    <w:rsid w:val="008B09B2"/>
    <w:rsid w:val="008B0B5B"/>
    <w:rsid w:val="008B0E37"/>
    <w:rsid w:val="008B3CB1"/>
    <w:rsid w:val="008B434F"/>
    <w:rsid w:val="008B44D3"/>
    <w:rsid w:val="008B762D"/>
    <w:rsid w:val="008B7CDE"/>
    <w:rsid w:val="008C0495"/>
    <w:rsid w:val="008C3B1E"/>
    <w:rsid w:val="008C5B3D"/>
    <w:rsid w:val="008D21C9"/>
    <w:rsid w:val="008D2DD6"/>
    <w:rsid w:val="008D5B76"/>
    <w:rsid w:val="008D717D"/>
    <w:rsid w:val="008E00AC"/>
    <w:rsid w:val="008E11B5"/>
    <w:rsid w:val="008E1DAD"/>
    <w:rsid w:val="008E4E99"/>
    <w:rsid w:val="008E5A62"/>
    <w:rsid w:val="008E64AE"/>
    <w:rsid w:val="008F3489"/>
    <w:rsid w:val="008F51F1"/>
    <w:rsid w:val="008F5376"/>
    <w:rsid w:val="008F6C57"/>
    <w:rsid w:val="00900481"/>
    <w:rsid w:val="0090085E"/>
    <w:rsid w:val="0090405A"/>
    <w:rsid w:val="0090483A"/>
    <w:rsid w:val="00904F0C"/>
    <w:rsid w:val="00905B7D"/>
    <w:rsid w:val="00906EA4"/>
    <w:rsid w:val="00911132"/>
    <w:rsid w:val="009135C9"/>
    <w:rsid w:val="0091790F"/>
    <w:rsid w:val="00922C64"/>
    <w:rsid w:val="009236FF"/>
    <w:rsid w:val="00927A88"/>
    <w:rsid w:val="00931FCD"/>
    <w:rsid w:val="00933627"/>
    <w:rsid w:val="009336C6"/>
    <w:rsid w:val="00933B69"/>
    <w:rsid w:val="009346C2"/>
    <w:rsid w:val="009368F4"/>
    <w:rsid w:val="009423D9"/>
    <w:rsid w:val="00947BE3"/>
    <w:rsid w:val="0095033D"/>
    <w:rsid w:val="009507BB"/>
    <w:rsid w:val="00954F7A"/>
    <w:rsid w:val="0095739B"/>
    <w:rsid w:val="00957682"/>
    <w:rsid w:val="00960418"/>
    <w:rsid w:val="009604BA"/>
    <w:rsid w:val="009611C2"/>
    <w:rsid w:val="00963822"/>
    <w:rsid w:val="00963F18"/>
    <w:rsid w:val="00964518"/>
    <w:rsid w:val="00965309"/>
    <w:rsid w:val="009726C4"/>
    <w:rsid w:val="00972B04"/>
    <w:rsid w:val="0097381B"/>
    <w:rsid w:val="0097481F"/>
    <w:rsid w:val="00975758"/>
    <w:rsid w:val="0097636C"/>
    <w:rsid w:val="00977FCC"/>
    <w:rsid w:val="00980917"/>
    <w:rsid w:val="0098368E"/>
    <w:rsid w:val="00985594"/>
    <w:rsid w:val="0098793B"/>
    <w:rsid w:val="00991C97"/>
    <w:rsid w:val="009922C1"/>
    <w:rsid w:val="009930C0"/>
    <w:rsid w:val="00993755"/>
    <w:rsid w:val="00994346"/>
    <w:rsid w:val="009949B5"/>
    <w:rsid w:val="00994E7B"/>
    <w:rsid w:val="009955B2"/>
    <w:rsid w:val="009965BB"/>
    <w:rsid w:val="00997CBB"/>
    <w:rsid w:val="009A0F5B"/>
    <w:rsid w:val="009A33DF"/>
    <w:rsid w:val="009B51CE"/>
    <w:rsid w:val="009B57D2"/>
    <w:rsid w:val="009B7356"/>
    <w:rsid w:val="009B79E8"/>
    <w:rsid w:val="009C0CEE"/>
    <w:rsid w:val="009C1BE6"/>
    <w:rsid w:val="009C799E"/>
    <w:rsid w:val="009D1251"/>
    <w:rsid w:val="009D7636"/>
    <w:rsid w:val="009D79FE"/>
    <w:rsid w:val="009E0D5A"/>
    <w:rsid w:val="009E12DA"/>
    <w:rsid w:val="009E1511"/>
    <w:rsid w:val="009E2251"/>
    <w:rsid w:val="009E2D4C"/>
    <w:rsid w:val="009E4F82"/>
    <w:rsid w:val="009F05B8"/>
    <w:rsid w:val="009F12A5"/>
    <w:rsid w:val="009F29DF"/>
    <w:rsid w:val="009F6795"/>
    <w:rsid w:val="009F7B05"/>
    <w:rsid w:val="00A04521"/>
    <w:rsid w:val="00A047BC"/>
    <w:rsid w:val="00A047C2"/>
    <w:rsid w:val="00A04F4D"/>
    <w:rsid w:val="00A11DC0"/>
    <w:rsid w:val="00A124F7"/>
    <w:rsid w:val="00A13050"/>
    <w:rsid w:val="00A16C5E"/>
    <w:rsid w:val="00A17461"/>
    <w:rsid w:val="00A22DB2"/>
    <w:rsid w:val="00A2347B"/>
    <w:rsid w:val="00A2370B"/>
    <w:rsid w:val="00A25857"/>
    <w:rsid w:val="00A312C5"/>
    <w:rsid w:val="00A3488D"/>
    <w:rsid w:val="00A34C92"/>
    <w:rsid w:val="00A3753B"/>
    <w:rsid w:val="00A40312"/>
    <w:rsid w:val="00A414B4"/>
    <w:rsid w:val="00A45597"/>
    <w:rsid w:val="00A455C2"/>
    <w:rsid w:val="00A45BF9"/>
    <w:rsid w:val="00A46244"/>
    <w:rsid w:val="00A501A0"/>
    <w:rsid w:val="00A50971"/>
    <w:rsid w:val="00A50F78"/>
    <w:rsid w:val="00A53261"/>
    <w:rsid w:val="00A53B6D"/>
    <w:rsid w:val="00A53BD3"/>
    <w:rsid w:val="00A546D9"/>
    <w:rsid w:val="00A6027A"/>
    <w:rsid w:val="00A60CA1"/>
    <w:rsid w:val="00A61A66"/>
    <w:rsid w:val="00A63297"/>
    <w:rsid w:val="00A642EE"/>
    <w:rsid w:val="00A70D53"/>
    <w:rsid w:val="00A773D3"/>
    <w:rsid w:val="00A85F23"/>
    <w:rsid w:val="00A921FA"/>
    <w:rsid w:val="00A92D93"/>
    <w:rsid w:val="00A932C8"/>
    <w:rsid w:val="00A93D9B"/>
    <w:rsid w:val="00A93FF9"/>
    <w:rsid w:val="00A94B79"/>
    <w:rsid w:val="00AA0044"/>
    <w:rsid w:val="00AA0BFA"/>
    <w:rsid w:val="00AA39E3"/>
    <w:rsid w:val="00AB0678"/>
    <w:rsid w:val="00AB381C"/>
    <w:rsid w:val="00AB3DC9"/>
    <w:rsid w:val="00AB701C"/>
    <w:rsid w:val="00AB71CA"/>
    <w:rsid w:val="00AC054F"/>
    <w:rsid w:val="00AC0936"/>
    <w:rsid w:val="00AD06D5"/>
    <w:rsid w:val="00AD07F9"/>
    <w:rsid w:val="00AD0F7A"/>
    <w:rsid w:val="00AD1A48"/>
    <w:rsid w:val="00AD417F"/>
    <w:rsid w:val="00AE4443"/>
    <w:rsid w:val="00AE4E86"/>
    <w:rsid w:val="00AE59BD"/>
    <w:rsid w:val="00AF0515"/>
    <w:rsid w:val="00AF144E"/>
    <w:rsid w:val="00AF1B3B"/>
    <w:rsid w:val="00AF2A25"/>
    <w:rsid w:val="00AF7DDD"/>
    <w:rsid w:val="00AF7F25"/>
    <w:rsid w:val="00B03739"/>
    <w:rsid w:val="00B03A85"/>
    <w:rsid w:val="00B04736"/>
    <w:rsid w:val="00B05B50"/>
    <w:rsid w:val="00B070CB"/>
    <w:rsid w:val="00B108C8"/>
    <w:rsid w:val="00B113EC"/>
    <w:rsid w:val="00B1257B"/>
    <w:rsid w:val="00B15E76"/>
    <w:rsid w:val="00B15F2D"/>
    <w:rsid w:val="00B1636B"/>
    <w:rsid w:val="00B16B8B"/>
    <w:rsid w:val="00B2007D"/>
    <w:rsid w:val="00B20119"/>
    <w:rsid w:val="00B21E25"/>
    <w:rsid w:val="00B242A6"/>
    <w:rsid w:val="00B30229"/>
    <w:rsid w:val="00B30E4D"/>
    <w:rsid w:val="00B30EF4"/>
    <w:rsid w:val="00B3195C"/>
    <w:rsid w:val="00B31B09"/>
    <w:rsid w:val="00B3502A"/>
    <w:rsid w:val="00B40CA6"/>
    <w:rsid w:val="00B41E6C"/>
    <w:rsid w:val="00B42115"/>
    <w:rsid w:val="00B427C3"/>
    <w:rsid w:val="00B474AE"/>
    <w:rsid w:val="00B515AC"/>
    <w:rsid w:val="00B51FDF"/>
    <w:rsid w:val="00B53509"/>
    <w:rsid w:val="00B5478D"/>
    <w:rsid w:val="00B55EED"/>
    <w:rsid w:val="00B560B0"/>
    <w:rsid w:val="00B56F38"/>
    <w:rsid w:val="00B56FCA"/>
    <w:rsid w:val="00B60CB0"/>
    <w:rsid w:val="00B67D22"/>
    <w:rsid w:val="00B712C2"/>
    <w:rsid w:val="00B727BE"/>
    <w:rsid w:val="00B735B5"/>
    <w:rsid w:val="00B74893"/>
    <w:rsid w:val="00B81F08"/>
    <w:rsid w:val="00B82A6C"/>
    <w:rsid w:val="00B83DB5"/>
    <w:rsid w:val="00B850DA"/>
    <w:rsid w:val="00B85619"/>
    <w:rsid w:val="00B90D75"/>
    <w:rsid w:val="00B965DA"/>
    <w:rsid w:val="00B973B8"/>
    <w:rsid w:val="00B9788A"/>
    <w:rsid w:val="00B97D45"/>
    <w:rsid w:val="00BA0359"/>
    <w:rsid w:val="00BA2813"/>
    <w:rsid w:val="00BA61AD"/>
    <w:rsid w:val="00BA788B"/>
    <w:rsid w:val="00BB03E2"/>
    <w:rsid w:val="00BB31AC"/>
    <w:rsid w:val="00BB494E"/>
    <w:rsid w:val="00BB6823"/>
    <w:rsid w:val="00BB7A76"/>
    <w:rsid w:val="00BC112D"/>
    <w:rsid w:val="00BC1A0A"/>
    <w:rsid w:val="00BC4DE2"/>
    <w:rsid w:val="00BC5123"/>
    <w:rsid w:val="00BD02A2"/>
    <w:rsid w:val="00BD138D"/>
    <w:rsid w:val="00BD2CBE"/>
    <w:rsid w:val="00BD575B"/>
    <w:rsid w:val="00BD577A"/>
    <w:rsid w:val="00BD7296"/>
    <w:rsid w:val="00BE4440"/>
    <w:rsid w:val="00BE4B00"/>
    <w:rsid w:val="00BE63E0"/>
    <w:rsid w:val="00BF1268"/>
    <w:rsid w:val="00BF2A08"/>
    <w:rsid w:val="00BF5CA0"/>
    <w:rsid w:val="00BF75CC"/>
    <w:rsid w:val="00C0125F"/>
    <w:rsid w:val="00C06047"/>
    <w:rsid w:val="00C06FF1"/>
    <w:rsid w:val="00C10404"/>
    <w:rsid w:val="00C11BA8"/>
    <w:rsid w:val="00C12880"/>
    <w:rsid w:val="00C13354"/>
    <w:rsid w:val="00C1341B"/>
    <w:rsid w:val="00C150C3"/>
    <w:rsid w:val="00C156A8"/>
    <w:rsid w:val="00C240B8"/>
    <w:rsid w:val="00C26B34"/>
    <w:rsid w:val="00C30DD8"/>
    <w:rsid w:val="00C327C1"/>
    <w:rsid w:val="00C341E0"/>
    <w:rsid w:val="00C35660"/>
    <w:rsid w:val="00C40266"/>
    <w:rsid w:val="00C46BD8"/>
    <w:rsid w:val="00C50212"/>
    <w:rsid w:val="00C531A6"/>
    <w:rsid w:val="00C54305"/>
    <w:rsid w:val="00C56B31"/>
    <w:rsid w:val="00C57BB8"/>
    <w:rsid w:val="00C60F0F"/>
    <w:rsid w:val="00C60F55"/>
    <w:rsid w:val="00C6315F"/>
    <w:rsid w:val="00C63B1A"/>
    <w:rsid w:val="00C64BAC"/>
    <w:rsid w:val="00C66BB9"/>
    <w:rsid w:val="00C70605"/>
    <w:rsid w:val="00C7230A"/>
    <w:rsid w:val="00C7367D"/>
    <w:rsid w:val="00C74842"/>
    <w:rsid w:val="00C82CCB"/>
    <w:rsid w:val="00C912B3"/>
    <w:rsid w:val="00C92855"/>
    <w:rsid w:val="00C9443C"/>
    <w:rsid w:val="00C94F80"/>
    <w:rsid w:val="00C95045"/>
    <w:rsid w:val="00C96E52"/>
    <w:rsid w:val="00CA3B5C"/>
    <w:rsid w:val="00CA5007"/>
    <w:rsid w:val="00CA659D"/>
    <w:rsid w:val="00CA6C6F"/>
    <w:rsid w:val="00CA7CB9"/>
    <w:rsid w:val="00CB1212"/>
    <w:rsid w:val="00CB320E"/>
    <w:rsid w:val="00CC3A74"/>
    <w:rsid w:val="00CC46CE"/>
    <w:rsid w:val="00CD20F1"/>
    <w:rsid w:val="00CD229E"/>
    <w:rsid w:val="00CD559D"/>
    <w:rsid w:val="00CE1CD1"/>
    <w:rsid w:val="00CE24E7"/>
    <w:rsid w:val="00CE2ED2"/>
    <w:rsid w:val="00CE76CD"/>
    <w:rsid w:val="00CF0456"/>
    <w:rsid w:val="00CF0DC5"/>
    <w:rsid w:val="00CF0FC1"/>
    <w:rsid w:val="00CF228D"/>
    <w:rsid w:val="00CF5FCD"/>
    <w:rsid w:val="00D01C86"/>
    <w:rsid w:val="00D05D60"/>
    <w:rsid w:val="00D10E45"/>
    <w:rsid w:val="00D11E7A"/>
    <w:rsid w:val="00D1245C"/>
    <w:rsid w:val="00D1323C"/>
    <w:rsid w:val="00D14506"/>
    <w:rsid w:val="00D145DF"/>
    <w:rsid w:val="00D15700"/>
    <w:rsid w:val="00D16982"/>
    <w:rsid w:val="00D21000"/>
    <w:rsid w:val="00D21A92"/>
    <w:rsid w:val="00D22182"/>
    <w:rsid w:val="00D25976"/>
    <w:rsid w:val="00D268A7"/>
    <w:rsid w:val="00D30FB2"/>
    <w:rsid w:val="00D3267F"/>
    <w:rsid w:val="00D3478B"/>
    <w:rsid w:val="00D347A3"/>
    <w:rsid w:val="00D35FB2"/>
    <w:rsid w:val="00D3720C"/>
    <w:rsid w:val="00D413FC"/>
    <w:rsid w:val="00D5175F"/>
    <w:rsid w:val="00D5245F"/>
    <w:rsid w:val="00D5249C"/>
    <w:rsid w:val="00D52683"/>
    <w:rsid w:val="00D721A2"/>
    <w:rsid w:val="00D7277D"/>
    <w:rsid w:val="00D72C85"/>
    <w:rsid w:val="00D760E7"/>
    <w:rsid w:val="00D767BA"/>
    <w:rsid w:val="00D77205"/>
    <w:rsid w:val="00D80E5A"/>
    <w:rsid w:val="00D83D10"/>
    <w:rsid w:val="00D959C9"/>
    <w:rsid w:val="00DA0492"/>
    <w:rsid w:val="00DA33AE"/>
    <w:rsid w:val="00DA36A9"/>
    <w:rsid w:val="00DA3A87"/>
    <w:rsid w:val="00DA401E"/>
    <w:rsid w:val="00DA4F9E"/>
    <w:rsid w:val="00DA5714"/>
    <w:rsid w:val="00DB17AB"/>
    <w:rsid w:val="00DB183A"/>
    <w:rsid w:val="00DB4C0E"/>
    <w:rsid w:val="00DB5B22"/>
    <w:rsid w:val="00DB6753"/>
    <w:rsid w:val="00DB7A15"/>
    <w:rsid w:val="00DC068C"/>
    <w:rsid w:val="00DC07EB"/>
    <w:rsid w:val="00DC5459"/>
    <w:rsid w:val="00DC7448"/>
    <w:rsid w:val="00DD1C03"/>
    <w:rsid w:val="00DD1DC3"/>
    <w:rsid w:val="00DD38F2"/>
    <w:rsid w:val="00DE0977"/>
    <w:rsid w:val="00DE0B6D"/>
    <w:rsid w:val="00DE22A7"/>
    <w:rsid w:val="00DE7A63"/>
    <w:rsid w:val="00DF020A"/>
    <w:rsid w:val="00DF2366"/>
    <w:rsid w:val="00DF2C4D"/>
    <w:rsid w:val="00DF4B00"/>
    <w:rsid w:val="00DF73B7"/>
    <w:rsid w:val="00DF7810"/>
    <w:rsid w:val="00E049C0"/>
    <w:rsid w:val="00E074FB"/>
    <w:rsid w:val="00E13AF5"/>
    <w:rsid w:val="00E14BC3"/>
    <w:rsid w:val="00E20B7C"/>
    <w:rsid w:val="00E22F52"/>
    <w:rsid w:val="00E2490C"/>
    <w:rsid w:val="00E24F6A"/>
    <w:rsid w:val="00E259FA"/>
    <w:rsid w:val="00E25C9B"/>
    <w:rsid w:val="00E26FA1"/>
    <w:rsid w:val="00E2775C"/>
    <w:rsid w:val="00E30915"/>
    <w:rsid w:val="00E30ED7"/>
    <w:rsid w:val="00E31FD2"/>
    <w:rsid w:val="00E33A03"/>
    <w:rsid w:val="00E341AB"/>
    <w:rsid w:val="00E3642A"/>
    <w:rsid w:val="00E402A6"/>
    <w:rsid w:val="00E413BC"/>
    <w:rsid w:val="00E46C17"/>
    <w:rsid w:val="00E47569"/>
    <w:rsid w:val="00E47D89"/>
    <w:rsid w:val="00E54460"/>
    <w:rsid w:val="00E553CC"/>
    <w:rsid w:val="00E567FC"/>
    <w:rsid w:val="00E56F49"/>
    <w:rsid w:val="00E606BE"/>
    <w:rsid w:val="00E64521"/>
    <w:rsid w:val="00E70606"/>
    <w:rsid w:val="00E71477"/>
    <w:rsid w:val="00E71CBA"/>
    <w:rsid w:val="00E727A9"/>
    <w:rsid w:val="00E75F46"/>
    <w:rsid w:val="00E77B8E"/>
    <w:rsid w:val="00E80D19"/>
    <w:rsid w:val="00E81E8A"/>
    <w:rsid w:val="00E83334"/>
    <w:rsid w:val="00E834CC"/>
    <w:rsid w:val="00E90C2C"/>
    <w:rsid w:val="00E9360C"/>
    <w:rsid w:val="00E948FE"/>
    <w:rsid w:val="00EA2BB7"/>
    <w:rsid w:val="00EA3823"/>
    <w:rsid w:val="00EA432A"/>
    <w:rsid w:val="00EA6BF0"/>
    <w:rsid w:val="00EB5F6C"/>
    <w:rsid w:val="00EB6CBD"/>
    <w:rsid w:val="00EC2435"/>
    <w:rsid w:val="00EC2B70"/>
    <w:rsid w:val="00EC476F"/>
    <w:rsid w:val="00ED0DF5"/>
    <w:rsid w:val="00ED2707"/>
    <w:rsid w:val="00ED4960"/>
    <w:rsid w:val="00ED5A63"/>
    <w:rsid w:val="00EE0F0C"/>
    <w:rsid w:val="00EE304B"/>
    <w:rsid w:val="00EE489C"/>
    <w:rsid w:val="00EE51B9"/>
    <w:rsid w:val="00EE53F8"/>
    <w:rsid w:val="00EF0652"/>
    <w:rsid w:val="00EF5369"/>
    <w:rsid w:val="00EF6280"/>
    <w:rsid w:val="00F00FDA"/>
    <w:rsid w:val="00F03255"/>
    <w:rsid w:val="00F0350B"/>
    <w:rsid w:val="00F04A9B"/>
    <w:rsid w:val="00F100D8"/>
    <w:rsid w:val="00F104D5"/>
    <w:rsid w:val="00F1332D"/>
    <w:rsid w:val="00F14E20"/>
    <w:rsid w:val="00F1652C"/>
    <w:rsid w:val="00F16906"/>
    <w:rsid w:val="00F21231"/>
    <w:rsid w:val="00F23BA0"/>
    <w:rsid w:val="00F24CE3"/>
    <w:rsid w:val="00F24F27"/>
    <w:rsid w:val="00F24F65"/>
    <w:rsid w:val="00F2564B"/>
    <w:rsid w:val="00F25DBA"/>
    <w:rsid w:val="00F26D02"/>
    <w:rsid w:val="00F30830"/>
    <w:rsid w:val="00F316CB"/>
    <w:rsid w:val="00F31C48"/>
    <w:rsid w:val="00F34ECC"/>
    <w:rsid w:val="00F42946"/>
    <w:rsid w:val="00F44086"/>
    <w:rsid w:val="00F452B6"/>
    <w:rsid w:val="00F459BB"/>
    <w:rsid w:val="00F45A1E"/>
    <w:rsid w:val="00F46E54"/>
    <w:rsid w:val="00F47226"/>
    <w:rsid w:val="00F476B4"/>
    <w:rsid w:val="00F50013"/>
    <w:rsid w:val="00F50996"/>
    <w:rsid w:val="00F51464"/>
    <w:rsid w:val="00F547FF"/>
    <w:rsid w:val="00F56446"/>
    <w:rsid w:val="00F62608"/>
    <w:rsid w:val="00F64AEF"/>
    <w:rsid w:val="00F65733"/>
    <w:rsid w:val="00F67508"/>
    <w:rsid w:val="00F714F0"/>
    <w:rsid w:val="00F7302B"/>
    <w:rsid w:val="00F739AB"/>
    <w:rsid w:val="00F75907"/>
    <w:rsid w:val="00F80F29"/>
    <w:rsid w:val="00F8145C"/>
    <w:rsid w:val="00F81784"/>
    <w:rsid w:val="00F8293D"/>
    <w:rsid w:val="00F844FE"/>
    <w:rsid w:val="00F90ED0"/>
    <w:rsid w:val="00F9262D"/>
    <w:rsid w:val="00F96A1C"/>
    <w:rsid w:val="00FA0D79"/>
    <w:rsid w:val="00FA33A1"/>
    <w:rsid w:val="00FA5003"/>
    <w:rsid w:val="00FB0F01"/>
    <w:rsid w:val="00FB15B6"/>
    <w:rsid w:val="00FB4DF7"/>
    <w:rsid w:val="00FB7BF6"/>
    <w:rsid w:val="00FC4CA9"/>
    <w:rsid w:val="00FD083A"/>
    <w:rsid w:val="00FD2268"/>
    <w:rsid w:val="00FD460C"/>
    <w:rsid w:val="00FD4CFF"/>
    <w:rsid w:val="00FD5450"/>
    <w:rsid w:val="00FD5FE2"/>
    <w:rsid w:val="00FD701A"/>
    <w:rsid w:val="00FD7087"/>
    <w:rsid w:val="00FE1865"/>
    <w:rsid w:val="00FE2FF6"/>
    <w:rsid w:val="00FE4CE8"/>
    <w:rsid w:val="00FE5471"/>
    <w:rsid w:val="00FE5F6F"/>
    <w:rsid w:val="00FE63E5"/>
    <w:rsid w:val="00FF0128"/>
    <w:rsid w:val="00FF1137"/>
    <w:rsid w:val="00FF1C2D"/>
    <w:rsid w:val="00FF231E"/>
    <w:rsid w:val="00FF352A"/>
    <w:rsid w:val="00FF6491"/>
    <w:rsid w:val="01723041"/>
    <w:rsid w:val="0174E822"/>
    <w:rsid w:val="021486CB"/>
    <w:rsid w:val="0471F19E"/>
    <w:rsid w:val="04BD0FAB"/>
    <w:rsid w:val="051FF454"/>
    <w:rsid w:val="05B5FCA2"/>
    <w:rsid w:val="06AA243C"/>
    <w:rsid w:val="06DA49E7"/>
    <w:rsid w:val="07021C49"/>
    <w:rsid w:val="070CFE4D"/>
    <w:rsid w:val="07E57640"/>
    <w:rsid w:val="07F0E72F"/>
    <w:rsid w:val="086805A4"/>
    <w:rsid w:val="088A6A3F"/>
    <w:rsid w:val="0942848F"/>
    <w:rsid w:val="098B88A0"/>
    <w:rsid w:val="0ADBA477"/>
    <w:rsid w:val="0D96A0BB"/>
    <w:rsid w:val="0E9416A1"/>
    <w:rsid w:val="0F62FB6E"/>
    <w:rsid w:val="0F6F04CB"/>
    <w:rsid w:val="1210AE52"/>
    <w:rsid w:val="146470CA"/>
    <w:rsid w:val="16589E00"/>
    <w:rsid w:val="16D90BBC"/>
    <w:rsid w:val="19213FA9"/>
    <w:rsid w:val="19F0E75A"/>
    <w:rsid w:val="1A89915B"/>
    <w:rsid w:val="1B3CE553"/>
    <w:rsid w:val="1BE65F1A"/>
    <w:rsid w:val="1C04D9B4"/>
    <w:rsid w:val="1C760789"/>
    <w:rsid w:val="1CB5A88E"/>
    <w:rsid w:val="1D38B4CE"/>
    <w:rsid w:val="1DABD0D2"/>
    <w:rsid w:val="1DFAA519"/>
    <w:rsid w:val="1E5EF520"/>
    <w:rsid w:val="1EB72AAA"/>
    <w:rsid w:val="1EDD1B27"/>
    <w:rsid w:val="206F17D2"/>
    <w:rsid w:val="2101BB89"/>
    <w:rsid w:val="236AE723"/>
    <w:rsid w:val="238C12CB"/>
    <w:rsid w:val="240BC751"/>
    <w:rsid w:val="24B56951"/>
    <w:rsid w:val="25B4B7A8"/>
    <w:rsid w:val="27508809"/>
    <w:rsid w:val="2822BE69"/>
    <w:rsid w:val="289F07DD"/>
    <w:rsid w:val="2A131AEB"/>
    <w:rsid w:val="2B9C4BE9"/>
    <w:rsid w:val="2BFD4D2D"/>
    <w:rsid w:val="2C1FC2DB"/>
    <w:rsid w:val="2C480598"/>
    <w:rsid w:val="2DA56037"/>
    <w:rsid w:val="2DAF4596"/>
    <w:rsid w:val="2E832C93"/>
    <w:rsid w:val="2F3879C4"/>
    <w:rsid w:val="2FADAB49"/>
    <w:rsid w:val="304F5CE1"/>
    <w:rsid w:val="30E06D01"/>
    <w:rsid w:val="3103A587"/>
    <w:rsid w:val="3192F03A"/>
    <w:rsid w:val="31B38D84"/>
    <w:rsid w:val="3213E265"/>
    <w:rsid w:val="333AA935"/>
    <w:rsid w:val="3393060A"/>
    <w:rsid w:val="33F8B7D2"/>
    <w:rsid w:val="342469BE"/>
    <w:rsid w:val="345758C2"/>
    <w:rsid w:val="34D9A0C4"/>
    <w:rsid w:val="352E0FCF"/>
    <w:rsid w:val="35B3DE24"/>
    <w:rsid w:val="35C0D197"/>
    <w:rsid w:val="35F32923"/>
    <w:rsid w:val="362BD982"/>
    <w:rsid w:val="370DA82F"/>
    <w:rsid w:val="374658C8"/>
    <w:rsid w:val="381960E2"/>
    <w:rsid w:val="38414669"/>
    <w:rsid w:val="38543F3C"/>
    <w:rsid w:val="3859F478"/>
    <w:rsid w:val="38AE2547"/>
    <w:rsid w:val="38C1A121"/>
    <w:rsid w:val="39B336EF"/>
    <w:rsid w:val="39D1F00D"/>
    <w:rsid w:val="39D383A4"/>
    <w:rsid w:val="3A265B6B"/>
    <w:rsid w:val="3A874F47"/>
    <w:rsid w:val="3AB17BE6"/>
    <w:rsid w:val="3AB89B76"/>
    <w:rsid w:val="3BB2848C"/>
    <w:rsid w:val="3CCEEEE3"/>
    <w:rsid w:val="3D14B78C"/>
    <w:rsid w:val="3D16E29B"/>
    <w:rsid w:val="3E04FC28"/>
    <w:rsid w:val="3E47B990"/>
    <w:rsid w:val="3E905D1B"/>
    <w:rsid w:val="3F62ADF0"/>
    <w:rsid w:val="3F679DB2"/>
    <w:rsid w:val="3FC8B508"/>
    <w:rsid w:val="40A782A5"/>
    <w:rsid w:val="417845C2"/>
    <w:rsid w:val="41D8472D"/>
    <w:rsid w:val="42146A1B"/>
    <w:rsid w:val="4218AA95"/>
    <w:rsid w:val="42F01365"/>
    <w:rsid w:val="42F820B3"/>
    <w:rsid w:val="43055A13"/>
    <w:rsid w:val="438F69FF"/>
    <w:rsid w:val="4514C377"/>
    <w:rsid w:val="45B75DE5"/>
    <w:rsid w:val="4612BAAA"/>
    <w:rsid w:val="46B179CC"/>
    <w:rsid w:val="47506127"/>
    <w:rsid w:val="476DBFD5"/>
    <w:rsid w:val="48DC8A48"/>
    <w:rsid w:val="49099036"/>
    <w:rsid w:val="4A88766B"/>
    <w:rsid w:val="4A9B7362"/>
    <w:rsid w:val="4AFE253A"/>
    <w:rsid w:val="4B7019AB"/>
    <w:rsid w:val="4C4D94D1"/>
    <w:rsid w:val="4D5952F0"/>
    <w:rsid w:val="525D9249"/>
    <w:rsid w:val="52A84AB4"/>
    <w:rsid w:val="52E89D09"/>
    <w:rsid w:val="5350BDC4"/>
    <w:rsid w:val="5476E27F"/>
    <w:rsid w:val="554B8157"/>
    <w:rsid w:val="56C89AB0"/>
    <w:rsid w:val="5716AD1A"/>
    <w:rsid w:val="584971B4"/>
    <w:rsid w:val="598FC88A"/>
    <w:rsid w:val="59E574E6"/>
    <w:rsid w:val="59FA4E96"/>
    <w:rsid w:val="5A114BE4"/>
    <w:rsid w:val="5A6B714D"/>
    <w:rsid w:val="5A90E6EB"/>
    <w:rsid w:val="5ADDC61A"/>
    <w:rsid w:val="5B7957C1"/>
    <w:rsid w:val="5C5D40A3"/>
    <w:rsid w:val="5D48ECA6"/>
    <w:rsid w:val="5D738C48"/>
    <w:rsid w:val="5D76DDDB"/>
    <w:rsid w:val="5ED3781D"/>
    <w:rsid w:val="5EE4BD07"/>
    <w:rsid w:val="605D6D3E"/>
    <w:rsid w:val="6169CAB3"/>
    <w:rsid w:val="617B8829"/>
    <w:rsid w:val="6292130C"/>
    <w:rsid w:val="6410F2CD"/>
    <w:rsid w:val="64B14586"/>
    <w:rsid w:val="6576DC07"/>
    <w:rsid w:val="657D4B26"/>
    <w:rsid w:val="65DEE01C"/>
    <w:rsid w:val="66D8D19E"/>
    <w:rsid w:val="66DAC26B"/>
    <w:rsid w:val="675DFC4B"/>
    <w:rsid w:val="6841DA95"/>
    <w:rsid w:val="69FF94BF"/>
    <w:rsid w:val="6A61C9CA"/>
    <w:rsid w:val="6A8D0E72"/>
    <w:rsid w:val="6B7B1986"/>
    <w:rsid w:val="6B85165A"/>
    <w:rsid w:val="6BF00AC0"/>
    <w:rsid w:val="6C450625"/>
    <w:rsid w:val="6D3C5F85"/>
    <w:rsid w:val="6DB827AC"/>
    <w:rsid w:val="6E9C9ABE"/>
    <w:rsid w:val="6EFF6BEC"/>
    <w:rsid w:val="702D591B"/>
    <w:rsid w:val="704BC1A1"/>
    <w:rsid w:val="71714BC8"/>
    <w:rsid w:val="718315AB"/>
    <w:rsid w:val="72FD07D6"/>
    <w:rsid w:val="737A06B7"/>
    <w:rsid w:val="74850217"/>
    <w:rsid w:val="75DADF6A"/>
    <w:rsid w:val="779A5FFC"/>
    <w:rsid w:val="7808DAFD"/>
    <w:rsid w:val="78C0D755"/>
    <w:rsid w:val="7AFF05B1"/>
    <w:rsid w:val="7C14BE6D"/>
    <w:rsid w:val="7C159B88"/>
    <w:rsid w:val="7C3F71DC"/>
    <w:rsid w:val="7CE27609"/>
    <w:rsid w:val="7D427768"/>
    <w:rsid w:val="7D80237E"/>
    <w:rsid w:val="7DDFCB2C"/>
    <w:rsid w:val="7DEA5205"/>
    <w:rsid w:val="7DF662D8"/>
    <w:rsid w:val="7EBBBF9D"/>
    <w:rsid w:val="7F492E7F"/>
    <w:rsid w:val="7FD276D4"/>
    <w:rsid w:val="7FF8E1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FC30B633-D83B-49DD-9B79-E391B6C1E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18186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818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818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359DB"/>
    <w:pPr>
      <w:tabs>
        <w:tab w:val="left" w:pos="1440"/>
        <w:tab w:val="left" w:pos="2410"/>
        <w:tab w:val="left" w:pos="2977"/>
        <w:tab w:val="right" w:pos="8335"/>
        <w:tab w:val="right" w:pos="8505"/>
      </w:tabs>
      <w:spacing w:before="0" w:after="0"/>
      <w:ind w:left="-284" w:right="-238"/>
      <w:jc w:val="both"/>
      <w:outlineLvl w:val="9"/>
    </w:pPr>
    <w:rPr>
      <w:rFonts w:eastAsiaTheme="minorHAnsi" w:cs="Arial"/>
      <w:b w:val="0"/>
      <w:bCs/>
      <w:noProof/>
      <w:kern w:val="0"/>
      <w:sz w:val="24"/>
      <w:szCs w:val="24"/>
      <w:lang w:val="en-US"/>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890B88"/>
    <w:pPr>
      <w:tabs>
        <w:tab w:val="left" w:pos="0"/>
        <w:tab w:val="right" w:leader="dot" w:pos="9533"/>
      </w:tabs>
      <w:ind w:hanging="1134"/>
      <w:jc w:val="both"/>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Bulleted List,Bullet point,Bullet Point Level1,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customStyle="1" w:styleId="TableGrid251">
    <w:name w:val="Table Grid251"/>
    <w:basedOn w:val="TableNormal"/>
    <w:next w:val="TableGrid"/>
    <w:uiPriority w:val="59"/>
    <w:rsid w:val="0030388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0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844A8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53503C"/>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7D7658"/>
    <w:rPr>
      <w:sz w:val="20"/>
    </w:rPr>
  </w:style>
  <w:style w:type="character" w:customStyle="1" w:styleId="CommentTextChar">
    <w:name w:val="Comment Text Char"/>
    <w:basedOn w:val="DefaultParagraphFont"/>
    <w:link w:val="CommentText"/>
    <w:semiHidden/>
    <w:rsid w:val="007D7658"/>
    <w:rPr>
      <w:lang w:eastAsia="en-US"/>
    </w:rPr>
  </w:style>
  <w:style w:type="table" w:customStyle="1" w:styleId="TableGrid29">
    <w:name w:val="Table Grid29"/>
    <w:basedOn w:val="TableNormal"/>
    <w:next w:val="TableGrid"/>
    <w:uiPriority w:val="59"/>
    <w:rsid w:val="007D76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59"/>
    <w:rsid w:val="005F6E0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E1F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0E1F08"/>
    <w:pPr>
      <w:tabs>
        <w:tab w:val="right" w:pos="595"/>
        <w:tab w:val="left" w:pos="879"/>
      </w:tabs>
      <w:spacing w:before="160" w:line="260" w:lineRule="atLeast"/>
      <w:ind w:left="879" w:hanging="879"/>
    </w:pPr>
    <w:rPr>
      <w:sz w:val="24"/>
    </w:rPr>
  </w:style>
  <w:style w:type="character" w:customStyle="1" w:styleId="ListParagraphChar">
    <w:name w:val="List Paragraph Char"/>
    <w:aliases w:val="List Paragraph1 Char,List Paragraph11 Char,Recommendation Char,1 heading Char,Bulleted List Char,Bullet point Char,Bullet Point Level1 Char,Body Bullets 1 Char,CV text Char,Content descriptions Char,Dot pt Char,F5 List Paragraph Char"/>
    <w:basedOn w:val="DefaultParagraphFont"/>
    <w:link w:val="ListParagraph"/>
    <w:uiPriority w:val="34"/>
    <w:locked/>
    <w:rsid w:val="00F104D5"/>
    <w:rPr>
      <w:sz w:val="24"/>
      <w:lang w:eastAsia="en-US"/>
    </w:rPr>
  </w:style>
  <w:style w:type="paragraph" w:styleId="TOCHeading">
    <w:name w:val="TOC Heading"/>
    <w:basedOn w:val="Heading1"/>
    <w:next w:val="Normal"/>
    <w:uiPriority w:val="39"/>
    <w:unhideWhenUsed/>
    <w:qFormat/>
    <w:rsid w:val="0083397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Subject">
    <w:name w:val="annotation subject"/>
    <w:basedOn w:val="CommentText"/>
    <w:next w:val="CommentText"/>
    <w:link w:val="CommentSubjectChar"/>
    <w:semiHidden/>
    <w:unhideWhenUsed/>
    <w:rsid w:val="001825AA"/>
    <w:rPr>
      <w:b/>
      <w:bCs/>
    </w:rPr>
  </w:style>
  <w:style w:type="character" w:customStyle="1" w:styleId="CommentSubjectChar">
    <w:name w:val="Comment Subject Char"/>
    <w:basedOn w:val="CommentTextChar"/>
    <w:link w:val="CommentSubject"/>
    <w:semiHidden/>
    <w:rsid w:val="001825AA"/>
    <w:rPr>
      <w:b/>
      <w:bCs/>
      <w:lang w:eastAsia="en-US"/>
    </w:rPr>
  </w:style>
  <w:style w:type="paragraph" w:styleId="BalloonText">
    <w:name w:val="Balloon Text"/>
    <w:basedOn w:val="Normal"/>
    <w:link w:val="BalloonTextChar"/>
    <w:semiHidden/>
    <w:unhideWhenUsed/>
    <w:rsid w:val="0018186F"/>
    <w:rPr>
      <w:rFonts w:ascii="Segoe UI" w:hAnsi="Segoe UI" w:cs="Segoe UI"/>
      <w:sz w:val="18"/>
      <w:szCs w:val="18"/>
    </w:rPr>
  </w:style>
  <w:style w:type="character" w:customStyle="1" w:styleId="BalloonTextChar">
    <w:name w:val="Balloon Text Char"/>
    <w:basedOn w:val="DefaultParagraphFont"/>
    <w:link w:val="BalloonText"/>
    <w:semiHidden/>
    <w:rsid w:val="0018186F"/>
    <w:rPr>
      <w:rFonts w:ascii="Segoe UI" w:hAnsi="Segoe UI" w:cs="Segoe UI"/>
      <w:sz w:val="18"/>
      <w:szCs w:val="18"/>
      <w:lang w:eastAsia="en-US"/>
    </w:rPr>
  </w:style>
  <w:style w:type="paragraph" w:styleId="Bibliography">
    <w:name w:val="Bibliography"/>
    <w:basedOn w:val="Normal"/>
    <w:next w:val="Normal"/>
    <w:uiPriority w:val="37"/>
    <w:semiHidden/>
    <w:unhideWhenUsed/>
    <w:rsid w:val="0018186F"/>
  </w:style>
  <w:style w:type="paragraph" w:styleId="BlockText">
    <w:name w:val="Block Text"/>
    <w:basedOn w:val="Normal"/>
    <w:semiHidden/>
    <w:unhideWhenUsed/>
    <w:rsid w:val="0018186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18186F"/>
    <w:pPr>
      <w:spacing w:after="120"/>
    </w:pPr>
    <w:rPr>
      <w:sz w:val="16"/>
      <w:szCs w:val="16"/>
    </w:rPr>
  </w:style>
  <w:style w:type="character" w:customStyle="1" w:styleId="BodyText3Char">
    <w:name w:val="Body Text 3 Char"/>
    <w:basedOn w:val="DefaultParagraphFont"/>
    <w:link w:val="BodyText3"/>
    <w:semiHidden/>
    <w:rsid w:val="0018186F"/>
    <w:rPr>
      <w:sz w:val="16"/>
      <w:szCs w:val="16"/>
      <w:lang w:eastAsia="en-US"/>
    </w:rPr>
  </w:style>
  <w:style w:type="paragraph" w:styleId="BodyTextFirstIndent">
    <w:name w:val="Body Text First Indent"/>
    <w:basedOn w:val="BodyText"/>
    <w:link w:val="BodyTextFirstIndentChar"/>
    <w:rsid w:val="0018186F"/>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18186F"/>
    <w:rPr>
      <w:sz w:val="24"/>
      <w:lang w:eastAsia="en-US"/>
    </w:rPr>
  </w:style>
  <w:style w:type="character" w:customStyle="1" w:styleId="BodyTextFirstIndentChar">
    <w:name w:val="Body Text First Indent Char"/>
    <w:basedOn w:val="BodyTextChar"/>
    <w:link w:val="BodyTextFirstIndent"/>
    <w:rsid w:val="0018186F"/>
    <w:rPr>
      <w:sz w:val="24"/>
      <w:lang w:eastAsia="en-US"/>
    </w:rPr>
  </w:style>
  <w:style w:type="paragraph" w:styleId="BodyTextFirstIndent2">
    <w:name w:val="Body Text First Indent 2"/>
    <w:basedOn w:val="BodyTextIndent"/>
    <w:link w:val="BodyTextFirstIndent2Char"/>
    <w:semiHidden/>
    <w:unhideWhenUsed/>
    <w:rsid w:val="0018186F"/>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18186F"/>
    <w:rPr>
      <w:sz w:val="24"/>
      <w:lang w:val="en-AU" w:eastAsia="en-US"/>
    </w:rPr>
  </w:style>
  <w:style w:type="paragraph" w:styleId="Caption">
    <w:name w:val="caption"/>
    <w:basedOn w:val="Normal"/>
    <w:next w:val="Normal"/>
    <w:semiHidden/>
    <w:unhideWhenUsed/>
    <w:qFormat/>
    <w:rsid w:val="0018186F"/>
    <w:pPr>
      <w:spacing w:after="200"/>
    </w:pPr>
    <w:rPr>
      <w:i/>
      <w:iCs/>
      <w:color w:val="1F497D" w:themeColor="text2"/>
      <w:sz w:val="18"/>
      <w:szCs w:val="18"/>
    </w:rPr>
  </w:style>
  <w:style w:type="paragraph" w:styleId="Closing">
    <w:name w:val="Closing"/>
    <w:basedOn w:val="Normal"/>
    <w:link w:val="ClosingChar"/>
    <w:semiHidden/>
    <w:unhideWhenUsed/>
    <w:rsid w:val="0018186F"/>
    <w:pPr>
      <w:ind w:left="4252"/>
    </w:pPr>
  </w:style>
  <w:style w:type="character" w:customStyle="1" w:styleId="ClosingChar">
    <w:name w:val="Closing Char"/>
    <w:basedOn w:val="DefaultParagraphFont"/>
    <w:link w:val="Closing"/>
    <w:semiHidden/>
    <w:rsid w:val="0018186F"/>
    <w:rPr>
      <w:sz w:val="24"/>
      <w:lang w:eastAsia="en-US"/>
    </w:rPr>
  </w:style>
  <w:style w:type="paragraph" w:styleId="Date">
    <w:name w:val="Date"/>
    <w:basedOn w:val="Normal"/>
    <w:next w:val="Normal"/>
    <w:link w:val="DateChar"/>
    <w:rsid w:val="0018186F"/>
  </w:style>
  <w:style w:type="character" w:customStyle="1" w:styleId="DateChar">
    <w:name w:val="Date Char"/>
    <w:basedOn w:val="DefaultParagraphFont"/>
    <w:link w:val="Date"/>
    <w:rsid w:val="0018186F"/>
    <w:rPr>
      <w:sz w:val="24"/>
      <w:lang w:eastAsia="en-US"/>
    </w:rPr>
  </w:style>
  <w:style w:type="paragraph" w:styleId="DocumentMap">
    <w:name w:val="Document Map"/>
    <w:basedOn w:val="Normal"/>
    <w:link w:val="DocumentMapChar"/>
    <w:semiHidden/>
    <w:unhideWhenUsed/>
    <w:rsid w:val="0018186F"/>
    <w:rPr>
      <w:rFonts w:ascii="Segoe UI" w:hAnsi="Segoe UI" w:cs="Segoe UI"/>
      <w:sz w:val="16"/>
      <w:szCs w:val="16"/>
    </w:rPr>
  </w:style>
  <w:style w:type="character" w:customStyle="1" w:styleId="DocumentMapChar">
    <w:name w:val="Document Map Char"/>
    <w:basedOn w:val="DefaultParagraphFont"/>
    <w:link w:val="DocumentMap"/>
    <w:semiHidden/>
    <w:rsid w:val="0018186F"/>
    <w:rPr>
      <w:rFonts w:ascii="Segoe UI" w:hAnsi="Segoe UI" w:cs="Segoe UI"/>
      <w:sz w:val="16"/>
      <w:szCs w:val="16"/>
      <w:lang w:eastAsia="en-US"/>
    </w:rPr>
  </w:style>
  <w:style w:type="paragraph" w:styleId="E-mailSignature">
    <w:name w:val="E-mail Signature"/>
    <w:basedOn w:val="Normal"/>
    <w:link w:val="E-mailSignatureChar"/>
    <w:semiHidden/>
    <w:unhideWhenUsed/>
    <w:rsid w:val="0018186F"/>
  </w:style>
  <w:style w:type="character" w:customStyle="1" w:styleId="E-mailSignatureChar">
    <w:name w:val="E-mail Signature Char"/>
    <w:basedOn w:val="DefaultParagraphFont"/>
    <w:link w:val="E-mailSignature"/>
    <w:semiHidden/>
    <w:rsid w:val="0018186F"/>
    <w:rPr>
      <w:sz w:val="24"/>
      <w:lang w:eastAsia="en-US"/>
    </w:rPr>
  </w:style>
  <w:style w:type="paragraph" w:styleId="EndnoteText">
    <w:name w:val="endnote text"/>
    <w:basedOn w:val="Normal"/>
    <w:link w:val="EndnoteTextChar"/>
    <w:semiHidden/>
    <w:unhideWhenUsed/>
    <w:rsid w:val="0018186F"/>
    <w:rPr>
      <w:sz w:val="20"/>
    </w:rPr>
  </w:style>
  <w:style w:type="character" w:customStyle="1" w:styleId="EndnoteTextChar">
    <w:name w:val="Endnote Text Char"/>
    <w:basedOn w:val="DefaultParagraphFont"/>
    <w:link w:val="EndnoteText"/>
    <w:semiHidden/>
    <w:rsid w:val="0018186F"/>
    <w:rPr>
      <w:lang w:eastAsia="en-US"/>
    </w:rPr>
  </w:style>
  <w:style w:type="paragraph" w:styleId="EnvelopeAddress">
    <w:name w:val="envelope address"/>
    <w:basedOn w:val="Normal"/>
    <w:semiHidden/>
    <w:unhideWhenUsed/>
    <w:rsid w:val="0018186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18186F"/>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18186F"/>
    <w:rPr>
      <w:sz w:val="20"/>
    </w:rPr>
  </w:style>
  <w:style w:type="character" w:customStyle="1" w:styleId="FootnoteTextChar">
    <w:name w:val="Footnote Text Char"/>
    <w:basedOn w:val="DefaultParagraphFont"/>
    <w:link w:val="FootnoteText"/>
    <w:semiHidden/>
    <w:rsid w:val="0018186F"/>
    <w:rPr>
      <w:lang w:eastAsia="en-US"/>
    </w:rPr>
  </w:style>
  <w:style w:type="character" w:customStyle="1" w:styleId="Heading7Char">
    <w:name w:val="Heading 7 Char"/>
    <w:basedOn w:val="DefaultParagraphFont"/>
    <w:link w:val="Heading7"/>
    <w:semiHidden/>
    <w:rsid w:val="0018186F"/>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18186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18186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18186F"/>
    <w:rPr>
      <w:i/>
      <w:iCs/>
    </w:rPr>
  </w:style>
  <w:style w:type="character" w:customStyle="1" w:styleId="HTMLAddressChar">
    <w:name w:val="HTML Address Char"/>
    <w:basedOn w:val="DefaultParagraphFont"/>
    <w:link w:val="HTMLAddress"/>
    <w:semiHidden/>
    <w:rsid w:val="0018186F"/>
    <w:rPr>
      <w:i/>
      <w:iCs/>
      <w:sz w:val="24"/>
      <w:lang w:eastAsia="en-US"/>
    </w:rPr>
  </w:style>
  <w:style w:type="paragraph" w:styleId="HTMLPreformatted">
    <w:name w:val="HTML Preformatted"/>
    <w:basedOn w:val="Normal"/>
    <w:link w:val="HTMLPreformattedChar"/>
    <w:semiHidden/>
    <w:unhideWhenUsed/>
    <w:rsid w:val="0018186F"/>
    <w:rPr>
      <w:rFonts w:ascii="Consolas" w:hAnsi="Consolas"/>
      <w:sz w:val="20"/>
    </w:rPr>
  </w:style>
  <w:style w:type="character" w:customStyle="1" w:styleId="HTMLPreformattedChar">
    <w:name w:val="HTML Preformatted Char"/>
    <w:basedOn w:val="DefaultParagraphFont"/>
    <w:link w:val="HTMLPreformatted"/>
    <w:semiHidden/>
    <w:rsid w:val="0018186F"/>
    <w:rPr>
      <w:rFonts w:ascii="Consolas" w:hAnsi="Consolas"/>
      <w:lang w:eastAsia="en-US"/>
    </w:rPr>
  </w:style>
  <w:style w:type="paragraph" w:styleId="Index1">
    <w:name w:val="index 1"/>
    <w:basedOn w:val="Normal"/>
    <w:next w:val="Normal"/>
    <w:autoRedefine/>
    <w:semiHidden/>
    <w:unhideWhenUsed/>
    <w:rsid w:val="0018186F"/>
    <w:pPr>
      <w:ind w:left="240" w:hanging="240"/>
    </w:pPr>
  </w:style>
  <w:style w:type="paragraph" w:styleId="Index2">
    <w:name w:val="index 2"/>
    <w:basedOn w:val="Normal"/>
    <w:next w:val="Normal"/>
    <w:autoRedefine/>
    <w:semiHidden/>
    <w:unhideWhenUsed/>
    <w:rsid w:val="0018186F"/>
    <w:pPr>
      <w:ind w:left="480" w:hanging="240"/>
    </w:pPr>
  </w:style>
  <w:style w:type="paragraph" w:styleId="Index3">
    <w:name w:val="index 3"/>
    <w:basedOn w:val="Normal"/>
    <w:next w:val="Normal"/>
    <w:autoRedefine/>
    <w:semiHidden/>
    <w:unhideWhenUsed/>
    <w:rsid w:val="0018186F"/>
    <w:pPr>
      <w:ind w:left="720" w:hanging="240"/>
    </w:pPr>
  </w:style>
  <w:style w:type="paragraph" w:styleId="Index4">
    <w:name w:val="index 4"/>
    <w:basedOn w:val="Normal"/>
    <w:next w:val="Normal"/>
    <w:autoRedefine/>
    <w:semiHidden/>
    <w:unhideWhenUsed/>
    <w:rsid w:val="0018186F"/>
    <w:pPr>
      <w:ind w:left="960" w:hanging="240"/>
    </w:pPr>
  </w:style>
  <w:style w:type="paragraph" w:styleId="Index5">
    <w:name w:val="index 5"/>
    <w:basedOn w:val="Normal"/>
    <w:next w:val="Normal"/>
    <w:autoRedefine/>
    <w:semiHidden/>
    <w:unhideWhenUsed/>
    <w:rsid w:val="0018186F"/>
    <w:pPr>
      <w:ind w:left="1200" w:hanging="240"/>
    </w:pPr>
  </w:style>
  <w:style w:type="paragraph" w:styleId="Index6">
    <w:name w:val="index 6"/>
    <w:basedOn w:val="Normal"/>
    <w:next w:val="Normal"/>
    <w:autoRedefine/>
    <w:semiHidden/>
    <w:unhideWhenUsed/>
    <w:rsid w:val="0018186F"/>
    <w:pPr>
      <w:ind w:left="1440" w:hanging="240"/>
    </w:pPr>
  </w:style>
  <w:style w:type="paragraph" w:styleId="Index7">
    <w:name w:val="index 7"/>
    <w:basedOn w:val="Normal"/>
    <w:next w:val="Normal"/>
    <w:autoRedefine/>
    <w:semiHidden/>
    <w:unhideWhenUsed/>
    <w:rsid w:val="0018186F"/>
    <w:pPr>
      <w:ind w:left="1680" w:hanging="240"/>
    </w:pPr>
  </w:style>
  <w:style w:type="paragraph" w:styleId="Index8">
    <w:name w:val="index 8"/>
    <w:basedOn w:val="Normal"/>
    <w:next w:val="Normal"/>
    <w:autoRedefine/>
    <w:semiHidden/>
    <w:unhideWhenUsed/>
    <w:rsid w:val="0018186F"/>
    <w:pPr>
      <w:ind w:left="1920" w:hanging="240"/>
    </w:pPr>
  </w:style>
  <w:style w:type="paragraph" w:styleId="Index9">
    <w:name w:val="index 9"/>
    <w:basedOn w:val="Normal"/>
    <w:next w:val="Normal"/>
    <w:autoRedefine/>
    <w:semiHidden/>
    <w:unhideWhenUsed/>
    <w:rsid w:val="0018186F"/>
    <w:pPr>
      <w:ind w:left="2160" w:hanging="240"/>
    </w:pPr>
  </w:style>
  <w:style w:type="paragraph" w:styleId="IndexHeading">
    <w:name w:val="index heading"/>
    <w:basedOn w:val="Normal"/>
    <w:next w:val="Index1"/>
    <w:semiHidden/>
    <w:unhideWhenUsed/>
    <w:rsid w:val="00181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818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8186F"/>
    <w:rPr>
      <w:i/>
      <w:iCs/>
      <w:color w:val="4F81BD" w:themeColor="accent1"/>
      <w:sz w:val="24"/>
      <w:lang w:eastAsia="en-US"/>
    </w:rPr>
  </w:style>
  <w:style w:type="paragraph" w:styleId="List">
    <w:name w:val="List"/>
    <w:basedOn w:val="Normal"/>
    <w:semiHidden/>
    <w:unhideWhenUsed/>
    <w:rsid w:val="0018186F"/>
    <w:pPr>
      <w:ind w:left="283" w:hanging="283"/>
      <w:contextualSpacing/>
    </w:pPr>
  </w:style>
  <w:style w:type="paragraph" w:styleId="List2">
    <w:name w:val="List 2"/>
    <w:basedOn w:val="Normal"/>
    <w:semiHidden/>
    <w:unhideWhenUsed/>
    <w:rsid w:val="0018186F"/>
    <w:pPr>
      <w:ind w:left="566" w:hanging="283"/>
      <w:contextualSpacing/>
    </w:pPr>
  </w:style>
  <w:style w:type="paragraph" w:styleId="List3">
    <w:name w:val="List 3"/>
    <w:basedOn w:val="Normal"/>
    <w:semiHidden/>
    <w:unhideWhenUsed/>
    <w:rsid w:val="0018186F"/>
    <w:pPr>
      <w:ind w:left="849" w:hanging="283"/>
      <w:contextualSpacing/>
    </w:pPr>
  </w:style>
  <w:style w:type="paragraph" w:styleId="List4">
    <w:name w:val="List 4"/>
    <w:basedOn w:val="Normal"/>
    <w:rsid w:val="0018186F"/>
    <w:pPr>
      <w:ind w:left="1132" w:hanging="283"/>
      <w:contextualSpacing/>
    </w:pPr>
  </w:style>
  <w:style w:type="paragraph" w:styleId="List5">
    <w:name w:val="List 5"/>
    <w:basedOn w:val="Normal"/>
    <w:rsid w:val="0018186F"/>
    <w:pPr>
      <w:ind w:left="1415" w:hanging="283"/>
      <w:contextualSpacing/>
    </w:pPr>
  </w:style>
  <w:style w:type="paragraph" w:styleId="ListBullet2">
    <w:name w:val="List Bullet 2"/>
    <w:basedOn w:val="Normal"/>
    <w:semiHidden/>
    <w:unhideWhenUsed/>
    <w:rsid w:val="0018186F"/>
    <w:pPr>
      <w:numPr>
        <w:numId w:val="42"/>
      </w:numPr>
      <w:contextualSpacing/>
    </w:pPr>
  </w:style>
  <w:style w:type="paragraph" w:styleId="ListBullet3">
    <w:name w:val="List Bullet 3"/>
    <w:basedOn w:val="Normal"/>
    <w:semiHidden/>
    <w:unhideWhenUsed/>
    <w:rsid w:val="0018186F"/>
    <w:pPr>
      <w:numPr>
        <w:numId w:val="43"/>
      </w:numPr>
      <w:contextualSpacing/>
    </w:pPr>
  </w:style>
  <w:style w:type="paragraph" w:styleId="ListBullet4">
    <w:name w:val="List Bullet 4"/>
    <w:basedOn w:val="Normal"/>
    <w:semiHidden/>
    <w:unhideWhenUsed/>
    <w:rsid w:val="0018186F"/>
    <w:pPr>
      <w:numPr>
        <w:numId w:val="44"/>
      </w:numPr>
      <w:contextualSpacing/>
    </w:pPr>
  </w:style>
  <w:style w:type="paragraph" w:styleId="ListBullet5">
    <w:name w:val="List Bullet 5"/>
    <w:basedOn w:val="Normal"/>
    <w:semiHidden/>
    <w:unhideWhenUsed/>
    <w:rsid w:val="0018186F"/>
    <w:pPr>
      <w:numPr>
        <w:numId w:val="45"/>
      </w:numPr>
      <w:contextualSpacing/>
    </w:pPr>
  </w:style>
  <w:style w:type="paragraph" w:styleId="ListContinue">
    <w:name w:val="List Continue"/>
    <w:basedOn w:val="Normal"/>
    <w:semiHidden/>
    <w:unhideWhenUsed/>
    <w:rsid w:val="0018186F"/>
    <w:pPr>
      <w:spacing w:after="120"/>
      <w:ind w:left="283"/>
      <w:contextualSpacing/>
    </w:pPr>
  </w:style>
  <w:style w:type="paragraph" w:styleId="ListContinue2">
    <w:name w:val="List Continue 2"/>
    <w:basedOn w:val="Normal"/>
    <w:semiHidden/>
    <w:unhideWhenUsed/>
    <w:rsid w:val="0018186F"/>
    <w:pPr>
      <w:spacing w:after="120"/>
      <w:ind w:left="566"/>
      <w:contextualSpacing/>
    </w:pPr>
  </w:style>
  <w:style w:type="paragraph" w:styleId="ListContinue3">
    <w:name w:val="List Continue 3"/>
    <w:basedOn w:val="Normal"/>
    <w:semiHidden/>
    <w:unhideWhenUsed/>
    <w:rsid w:val="0018186F"/>
    <w:pPr>
      <w:spacing w:after="120"/>
      <w:ind w:left="849"/>
      <w:contextualSpacing/>
    </w:pPr>
  </w:style>
  <w:style w:type="paragraph" w:styleId="ListContinue4">
    <w:name w:val="List Continue 4"/>
    <w:basedOn w:val="Normal"/>
    <w:semiHidden/>
    <w:unhideWhenUsed/>
    <w:rsid w:val="0018186F"/>
    <w:pPr>
      <w:spacing w:after="120"/>
      <w:ind w:left="1132"/>
      <w:contextualSpacing/>
    </w:pPr>
  </w:style>
  <w:style w:type="paragraph" w:styleId="ListContinue5">
    <w:name w:val="List Continue 5"/>
    <w:basedOn w:val="Normal"/>
    <w:semiHidden/>
    <w:unhideWhenUsed/>
    <w:rsid w:val="0018186F"/>
    <w:pPr>
      <w:spacing w:after="120"/>
      <w:ind w:left="1415"/>
      <w:contextualSpacing/>
    </w:pPr>
  </w:style>
  <w:style w:type="paragraph" w:styleId="ListNumber">
    <w:name w:val="List Number"/>
    <w:basedOn w:val="Normal"/>
    <w:rsid w:val="0018186F"/>
    <w:pPr>
      <w:numPr>
        <w:numId w:val="46"/>
      </w:numPr>
      <w:contextualSpacing/>
    </w:pPr>
  </w:style>
  <w:style w:type="paragraph" w:styleId="ListNumber2">
    <w:name w:val="List Number 2"/>
    <w:basedOn w:val="Normal"/>
    <w:semiHidden/>
    <w:unhideWhenUsed/>
    <w:rsid w:val="0018186F"/>
    <w:pPr>
      <w:numPr>
        <w:numId w:val="47"/>
      </w:numPr>
      <w:contextualSpacing/>
    </w:pPr>
  </w:style>
  <w:style w:type="paragraph" w:styleId="ListNumber3">
    <w:name w:val="List Number 3"/>
    <w:basedOn w:val="Normal"/>
    <w:semiHidden/>
    <w:unhideWhenUsed/>
    <w:rsid w:val="0018186F"/>
    <w:pPr>
      <w:numPr>
        <w:numId w:val="48"/>
      </w:numPr>
      <w:contextualSpacing/>
    </w:pPr>
  </w:style>
  <w:style w:type="paragraph" w:styleId="ListNumber4">
    <w:name w:val="List Number 4"/>
    <w:basedOn w:val="Normal"/>
    <w:semiHidden/>
    <w:unhideWhenUsed/>
    <w:rsid w:val="0018186F"/>
    <w:pPr>
      <w:numPr>
        <w:numId w:val="49"/>
      </w:numPr>
      <w:contextualSpacing/>
    </w:pPr>
  </w:style>
  <w:style w:type="paragraph" w:styleId="ListNumber5">
    <w:name w:val="List Number 5"/>
    <w:basedOn w:val="Normal"/>
    <w:semiHidden/>
    <w:unhideWhenUsed/>
    <w:rsid w:val="0018186F"/>
    <w:pPr>
      <w:numPr>
        <w:numId w:val="50"/>
      </w:numPr>
      <w:contextualSpacing/>
    </w:pPr>
  </w:style>
  <w:style w:type="paragraph" w:styleId="MacroText">
    <w:name w:val="macro"/>
    <w:link w:val="MacroTextChar"/>
    <w:semiHidden/>
    <w:unhideWhenUsed/>
    <w:rsid w:val="0018186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18186F"/>
    <w:rPr>
      <w:rFonts w:ascii="Consolas" w:hAnsi="Consolas"/>
      <w:lang w:eastAsia="en-US"/>
    </w:rPr>
  </w:style>
  <w:style w:type="paragraph" w:styleId="MessageHeader">
    <w:name w:val="Message Header"/>
    <w:basedOn w:val="Normal"/>
    <w:link w:val="MessageHeaderChar"/>
    <w:semiHidden/>
    <w:unhideWhenUsed/>
    <w:rsid w:val="0018186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181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8186F"/>
    <w:rPr>
      <w:sz w:val="24"/>
      <w:lang w:eastAsia="en-US"/>
    </w:rPr>
  </w:style>
  <w:style w:type="paragraph" w:styleId="NormalWeb">
    <w:name w:val="Normal (Web)"/>
    <w:basedOn w:val="Normal"/>
    <w:uiPriority w:val="99"/>
    <w:semiHidden/>
    <w:unhideWhenUsed/>
    <w:rsid w:val="0018186F"/>
    <w:rPr>
      <w:szCs w:val="24"/>
    </w:rPr>
  </w:style>
  <w:style w:type="paragraph" w:styleId="NormalIndent">
    <w:name w:val="Normal Indent"/>
    <w:basedOn w:val="Normal"/>
    <w:semiHidden/>
    <w:unhideWhenUsed/>
    <w:rsid w:val="0018186F"/>
    <w:pPr>
      <w:ind w:left="720"/>
    </w:pPr>
  </w:style>
  <w:style w:type="paragraph" w:styleId="NoteHeading">
    <w:name w:val="Note Heading"/>
    <w:basedOn w:val="Normal"/>
    <w:next w:val="Normal"/>
    <w:link w:val="NoteHeadingChar"/>
    <w:semiHidden/>
    <w:unhideWhenUsed/>
    <w:rsid w:val="0018186F"/>
  </w:style>
  <w:style w:type="character" w:customStyle="1" w:styleId="NoteHeadingChar">
    <w:name w:val="Note Heading Char"/>
    <w:basedOn w:val="DefaultParagraphFont"/>
    <w:link w:val="NoteHeading"/>
    <w:semiHidden/>
    <w:rsid w:val="0018186F"/>
    <w:rPr>
      <w:sz w:val="24"/>
      <w:lang w:eastAsia="en-US"/>
    </w:rPr>
  </w:style>
  <w:style w:type="paragraph" w:styleId="PlainText">
    <w:name w:val="Plain Text"/>
    <w:basedOn w:val="Normal"/>
    <w:link w:val="PlainTextChar"/>
    <w:semiHidden/>
    <w:unhideWhenUsed/>
    <w:rsid w:val="0018186F"/>
    <w:rPr>
      <w:rFonts w:ascii="Consolas" w:hAnsi="Consolas"/>
      <w:sz w:val="21"/>
      <w:szCs w:val="21"/>
    </w:rPr>
  </w:style>
  <w:style w:type="character" w:customStyle="1" w:styleId="PlainTextChar">
    <w:name w:val="Plain Text Char"/>
    <w:basedOn w:val="DefaultParagraphFont"/>
    <w:link w:val="PlainText"/>
    <w:semiHidden/>
    <w:rsid w:val="0018186F"/>
    <w:rPr>
      <w:rFonts w:ascii="Consolas" w:hAnsi="Consolas"/>
      <w:sz w:val="21"/>
      <w:szCs w:val="21"/>
      <w:lang w:eastAsia="en-US"/>
    </w:rPr>
  </w:style>
  <w:style w:type="paragraph" w:styleId="Quote">
    <w:name w:val="Quote"/>
    <w:basedOn w:val="Normal"/>
    <w:next w:val="Normal"/>
    <w:link w:val="QuoteChar"/>
    <w:uiPriority w:val="29"/>
    <w:qFormat/>
    <w:rsid w:val="00181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8186F"/>
    <w:rPr>
      <w:i/>
      <w:iCs/>
      <w:color w:val="404040" w:themeColor="text1" w:themeTint="BF"/>
      <w:sz w:val="24"/>
      <w:lang w:eastAsia="en-US"/>
    </w:rPr>
  </w:style>
  <w:style w:type="paragraph" w:styleId="Salutation">
    <w:name w:val="Salutation"/>
    <w:basedOn w:val="Normal"/>
    <w:next w:val="Normal"/>
    <w:link w:val="SalutationChar"/>
    <w:rsid w:val="0018186F"/>
  </w:style>
  <w:style w:type="character" w:customStyle="1" w:styleId="SalutationChar">
    <w:name w:val="Salutation Char"/>
    <w:basedOn w:val="DefaultParagraphFont"/>
    <w:link w:val="Salutation"/>
    <w:rsid w:val="0018186F"/>
    <w:rPr>
      <w:sz w:val="24"/>
      <w:lang w:eastAsia="en-US"/>
    </w:rPr>
  </w:style>
  <w:style w:type="paragraph" w:styleId="Signature">
    <w:name w:val="Signature"/>
    <w:basedOn w:val="Normal"/>
    <w:link w:val="SignatureChar"/>
    <w:semiHidden/>
    <w:unhideWhenUsed/>
    <w:rsid w:val="0018186F"/>
    <w:pPr>
      <w:ind w:left="4252"/>
    </w:pPr>
  </w:style>
  <w:style w:type="character" w:customStyle="1" w:styleId="SignatureChar">
    <w:name w:val="Signature Char"/>
    <w:basedOn w:val="DefaultParagraphFont"/>
    <w:link w:val="Signature"/>
    <w:semiHidden/>
    <w:rsid w:val="0018186F"/>
    <w:rPr>
      <w:sz w:val="24"/>
      <w:lang w:eastAsia="en-US"/>
    </w:rPr>
  </w:style>
  <w:style w:type="paragraph" w:styleId="Subtitle">
    <w:name w:val="Subtitle"/>
    <w:basedOn w:val="Normal"/>
    <w:next w:val="Normal"/>
    <w:link w:val="SubtitleChar"/>
    <w:qFormat/>
    <w:rsid w:val="00181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81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18186F"/>
    <w:pPr>
      <w:ind w:left="240" w:hanging="240"/>
    </w:pPr>
  </w:style>
  <w:style w:type="paragraph" w:styleId="TableofFigures">
    <w:name w:val="table of figures"/>
    <w:basedOn w:val="Normal"/>
    <w:next w:val="Normal"/>
    <w:semiHidden/>
    <w:unhideWhenUsed/>
    <w:rsid w:val="0018186F"/>
  </w:style>
  <w:style w:type="paragraph" w:styleId="TOAHeading">
    <w:name w:val="toa heading"/>
    <w:basedOn w:val="Normal"/>
    <w:next w:val="Normal"/>
    <w:semiHidden/>
    <w:unhideWhenUsed/>
    <w:rsid w:val="0018186F"/>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18186F"/>
    <w:pPr>
      <w:spacing w:after="100"/>
      <w:ind w:left="720"/>
    </w:pPr>
  </w:style>
  <w:style w:type="paragraph" w:styleId="TOC5">
    <w:name w:val="toc 5"/>
    <w:basedOn w:val="Normal"/>
    <w:next w:val="Normal"/>
    <w:autoRedefine/>
    <w:semiHidden/>
    <w:unhideWhenUsed/>
    <w:rsid w:val="0018186F"/>
    <w:pPr>
      <w:spacing w:after="100"/>
      <w:ind w:left="960"/>
    </w:pPr>
  </w:style>
  <w:style w:type="paragraph" w:styleId="TOC6">
    <w:name w:val="toc 6"/>
    <w:basedOn w:val="Normal"/>
    <w:next w:val="Normal"/>
    <w:autoRedefine/>
    <w:semiHidden/>
    <w:unhideWhenUsed/>
    <w:rsid w:val="0018186F"/>
    <w:pPr>
      <w:spacing w:after="100"/>
      <w:ind w:left="1200"/>
    </w:pPr>
  </w:style>
  <w:style w:type="paragraph" w:styleId="TOC7">
    <w:name w:val="toc 7"/>
    <w:basedOn w:val="Normal"/>
    <w:next w:val="Normal"/>
    <w:autoRedefine/>
    <w:semiHidden/>
    <w:unhideWhenUsed/>
    <w:rsid w:val="0018186F"/>
    <w:pPr>
      <w:spacing w:after="100"/>
      <w:ind w:left="1440"/>
    </w:pPr>
  </w:style>
  <w:style w:type="paragraph" w:styleId="TOC8">
    <w:name w:val="toc 8"/>
    <w:basedOn w:val="Normal"/>
    <w:next w:val="Normal"/>
    <w:autoRedefine/>
    <w:semiHidden/>
    <w:unhideWhenUsed/>
    <w:rsid w:val="0018186F"/>
    <w:pPr>
      <w:spacing w:after="100"/>
      <w:ind w:left="1680"/>
    </w:pPr>
  </w:style>
  <w:style w:type="paragraph" w:styleId="TOC9">
    <w:name w:val="toc 9"/>
    <w:basedOn w:val="Normal"/>
    <w:next w:val="Normal"/>
    <w:autoRedefine/>
    <w:semiHidden/>
    <w:unhideWhenUsed/>
    <w:rsid w:val="0018186F"/>
    <w:pPr>
      <w:spacing w:after="100"/>
      <w:ind w:left="1920"/>
    </w:pPr>
  </w:style>
  <w:style w:type="paragraph" w:customStyle="1" w:styleId="xmsonormal">
    <w:name w:val="x_msonormal"/>
    <w:basedOn w:val="Normal"/>
    <w:rsid w:val="00590E40"/>
    <w:rPr>
      <w:rFonts w:ascii="Calibri" w:eastAsiaTheme="minorHAnsi" w:hAnsi="Calibri" w:cs="Calibri"/>
      <w:sz w:val="22"/>
      <w:szCs w:val="22"/>
      <w:lang w:eastAsia="en-AU"/>
    </w:rPr>
  </w:style>
  <w:style w:type="paragraph" w:customStyle="1" w:styleId="xmsolistparagraph">
    <w:name w:val="x_msolistparagraph"/>
    <w:basedOn w:val="Normal"/>
    <w:rsid w:val="00590E40"/>
    <w:pPr>
      <w:ind w:left="720"/>
    </w:pPr>
    <w:rPr>
      <w:rFonts w:ascii="Calibri" w:eastAsiaTheme="minorHAnsi" w:hAnsi="Calibri" w:cs="Calibri"/>
      <w:sz w:val="22"/>
      <w:szCs w:val="22"/>
      <w:lang w:eastAsia="en-AU"/>
    </w:rPr>
  </w:style>
  <w:style w:type="paragraph" w:customStyle="1" w:styleId="xxmsonormal">
    <w:name w:val="x_xmsonormal"/>
    <w:basedOn w:val="Normal"/>
    <w:rsid w:val="00022F47"/>
    <w:rPr>
      <w:rFonts w:ascii="Calibri" w:eastAsiaTheme="minorHAnsi" w:hAnsi="Calibri" w:cs="Calibri"/>
      <w:sz w:val="22"/>
      <w:szCs w:val="22"/>
      <w:lang w:eastAsia="en-AU"/>
    </w:rPr>
  </w:style>
  <w:style w:type="character" w:customStyle="1" w:styleId="markedcontent">
    <w:name w:val="markedcontent"/>
    <w:basedOn w:val="DefaultParagraphFont"/>
    <w:rsid w:val="00022F47"/>
  </w:style>
  <w:style w:type="table" w:customStyle="1" w:styleId="TableGrid2">
    <w:name w:val="Table Grid2"/>
    <w:basedOn w:val="TableNormal"/>
    <w:next w:val="TableGrid"/>
    <w:uiPriority w:val="59"/>
    <w:rsid w:val="00E3091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67B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2418">
      <w:bodyDiv w:val="1"/>
      <w:marLeft w:val="0"/>
      <w:marRight w:val="0"/>
      <w:marTop w:val="0"/>
      <w:marBottom w:val="0"/>
      <w:divBdr>
        <w:top w:val="none" w:sz="0" w:space="0" w:color="auto"/>
        <w:left w:val="none" w:sz="0" w:space="0" w:color="auto"/>
        <w:bottom w:val="none" w:sz="0" w:space="0" w:color="auto"/>
        <w:right w:val="none" w:sz="0" w:space="0" w:color="auto"/>
      </w:divBdr>
    </w:div>
    <w:div w:id="179121627">
      <w:bodyDiv w:val="1"/>
      <w:marLeft w:val="0"/>
      <w:marRight w:val="0"/>
      <w:marTop w:val="0"/>
      <w:marBottom w:val="0"/>
      <w:divBdr>
        <w:top w:val="none" w:sz="0" w:space="0" w:color="auto"/>
        <w:left w:val="none" w:sz="0" w:space="0" w:color="auto"/>
        <w:bottom w:val="none" w:sz="0" w:space="0" w:color="auto"/>
        <w:right w:val="none" w:sz="0" w:space="0" w:color="auto"/>
      </w:divBdr>
    </w:div>
    <w:div w:id="409813384">
      <w:bodyDiv w:val="1"/>
      <w:marLeft w:val="0"/>
      <w:marRight w:val="0"/>
      <w:marTop w:val="0"/>
      <w:marBottom w:val="0"/>
      <w:divBdr>
        <w:top w:val="none" w:sz="0" w:space="0" w:color="auto"/>
        <w:left w:val="none" w:sz="0" w:space="0" w:color="auto"/>
        <w:bottom w:val="none" w:sz="0" w:space="0" w:color="auto"/>
        <w:right w:val="none" w:sz="0" w:space="0" w:color="auto"/>
      </w:divBdr>
    </w:div>
    <w:div w:id="412092952">
      <w:bodyDiv w:val="1"/>
      <w:marLeft w:val="0"/>
      <w:marRight w:val="0"/>
      <w:marTop w:val="0"/>
      <w:marBottom w:val="0"/>
      <w:divBdr>
        <w:top w:val="none" w:sz="0" w:space="0" w:color="auto"/>
        <w:left w:val="none" w:sz="0" w:space="0" w:color="auto"/>
        <w:bottom w:val="none" w:sz="0" w:space="0" w:color="auto"/>
        <w:right w:val="none" w:sz="0" w:space="0" w:color="auto"/>
      </w:divBdr>
    </w:div>
    <w:div w:id="430007950">
      <w:bodyDiv w:val="1"/>
      <w:marLeft w:val="0"/>
      <w:marRight w:val="0"/>
      <w:marTop w:val="0"/>
      <w:marBottom w:val="0"/>
      <w:divBdr>
        <w:top w:val="none" w:sz="0" w:space="0" w:color="auto"/>
        <w:left w:val="none" w:sz="0" w:space="0" w:color="auto"/>
        <w:bottom w:val="none" w:sz="0" w:space="0" w:color="auto"/>
        <w:right w:val="none" w:sz="0" w:space="0" w:color="auto"/>
      </w:divBdr>
    </w:div>
    <w:div w:id="497040973">
      <w:bodyDiv w:val="1"/>
      <w:marLeft w:val="0"/>
      <w:marRight w:val="0"/>
      <w:marTop w:val="0"/>
      <w:marBottom w:val="0"/>
      <w:divBdr>
        <w:top w:val="none" w:sz="0" w:space="0" w:color="auto"/>
        <w:left w:val="none" w:sz="0" w:space="0" w:color="auto"/>
        <w:bottom w:val="none" w:sz="0" w:space="0" w:color="auto"/>
        <w:right w:val="none" w:sz="0" w:space="0" w:color="auto"/>
      </w:divBdr>
    </w:div>
    <w:div w:id="522986680">
      <w:bodyDiv w:val="1"/>
      <w:marLeft w:val="0"/>
      <w:marRight w:val="0"/>
      <w:marTop w:val="0"/>
      <w:marBottom w:val="0"/>
      <w:divBdr>
        <w:top w:val="none" w:sz="0" w:space="0" w:color="auto"/>
        <w:left w:val="none" w:sz="0" w:space="0" w:color="auto"/>
        <w:bottom w:val="none" w:sz="0" w:space="0" w:color="auto"/>
        <w:right w:val="none" w:sz="0" w:space="0" w:color="auto"/>
      </w:divBdr>
    </w:div>
    <w:div w:id="664093340">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411200169">
      <w:bodyDiv w:val="1"/>
      <w:marLeft w:val="0"/>
      <w:marRight w:val="0"/>
      <w:marTop w:val="0"/>
      <w:marBottom w:val="0"/>
      <w:divBdr>
        <w:top w:val="none" w:sz="0" w:space="0" w:color="auto"/>
        <w:left w:val="none" w:sz="0" w:space="0" w:color="auto"/>
        <w:bottom w:val="none" w:sz="0" w:space="0" w:color="auto"/>
        <w:right w:val="none" w:sz="0" w:space="0" w:color="auto"/>
      </w:divBdr>
    </w:div>
    <w:div w:id="1422873451">
      <w:bodyDiv w:val="1"/>
      <w:marLeft w:val="0"/>
      <w:marRight w:val="0"/>
      <w:marTop w:val="0"/>
      <w:marBottom w:val="0"/>
      <w:divBdr>
        <w:top w:val="none" w:sz="0" w:space="0" w:color="auto"/>
        <w:left w:val="none" w:sz="0" w:space="0" w:color="auto"/>
        <w:bottom w:val="none" w:sz="0" w:space="0" w:color="auto"/>
        <w:right w:val="none" w:sz="0" w:space="0" w:color="auto"/>
      </w:divBdr>
    </w:div>
    <w:div w:id="1428454539">
      <w:bodyDiv w:val="1"/>
      <w:marLeft w:val="0"/>
      <w:marRight w:val="0"/>
      <w:marTop w:val="0"/>
      <w:marBottom w:val="0"/>
      <w:divBdr>
        <w:top w:val="none" w:sz="0" w:space="0" w:color="auto"/>
        <w:left w:val="none" w:sz="0" w:space="0" w:color="auto"/>
        <w:bottom w:val="none" w:sz="0" w:space="0" w:color="auto"/>
        <w:right w:val="none" w:sz="0" w:space="0" w:color="auto"/>
      </w:divBdr>
    </w:div>
    <w:div w:id="1609238618">
      <w:bodyDiv w:val="1"/>
      <w:marLeft w:val="0"/>
      <w:marRight w:val="0"/>
      <w:marTop w:val="0"/>
      <w:marBottom w:val="0"/>
      <w:divBdr>
        <w:top w:val="none" w:sz="0" w:space="0" w:color="auto"/>
        <w:left w:val="none" w:sz="0" w:space="0" w:color="auto"/>
        <w:bottom w:val="none" w:sz="0" w:space="0" w:color="auto"/>
        <w:right w:val="none" w:sz="0" w:space="0" w:color="auto"/>
      </w:divBdr>
    </w:div>
    <w:div w:id="1668942318">
      <w:bodyDiv w:val="1"/>
      <w:marLeft w:val="0"/>
      <w:marRight w:val="0"/>
      <w:marTop w:val="0"/>
      <w:marBottom w:val="0"/>
      <w:divBdr>
        <w:top w:val="none" w:sz="0" w:space="0" w:color="auto"/>
        <w:left w:val="none" w:sz="0" w:space="0" w:color="auto"/>
        <w:bottom w:val="none" w:sz="0" w:space="0" w:color="auto"/>
        <w:right w:val="none" w:sz="0" w:space="0" w:color="auto"/>
      </w:divBdr>
    </w:div>
    <w:div w:id="1793476039">
      <w:bodyDiv w:val="1"/>
      <w:marLeft w:val="0"/>
      <w:marRight w:val="0"/>
      <w:marTop w:val="0"/>
      <w:marBottom w:val="0"/>
      <w:divBdr>
        <w:top w:val="none" w:sz="0" w:space="0" w:color="auto"/>
        <w:left w:val="none" w:sz="0" w:space="0" w:color="auto"/>
        <w:bottom w:val="none" w:sz="0" w:space="0" w:color="auto"/>
        <w:right w:val="none" w:sz="0" w:space="0" w:color="auto"/>
      </w:divBdr>
    </w:div>
    <w:div w:id="1840926330">
      <w:bodyDiv w:val="1"/>
      <w:marLeft w:val="0"/>
      <w:marRight w:val="0"/>
      <w:marTop w:val="0"/>
      <w:marBottom w:val="0"/>
      <w:divBdr>
        <w:top w:val="none" w:sz="0" w:space="0" w:color="auto"/>
        <w:left w:val="none" w:sz="0" w:space="0" w:color="auto"/>
        <w:bottom w:val="none" w:sz="0" w:space="0" w:color="auto"/>
        <w:right w:val="none" w:sz="0" w:space="0" w:color="auto"/>
      </w:divBdr>
    </w:div>
    <w:div w:id="1852404802">
      <w:bodyDiv w:val="1"/>
      <w:marLeft w:val="0"/>
      <w:marRight w:val="0"/>
      <w:marTop w:val="0"/>
      <w:marBottom w:val="0"/>
      <w:divBdr>
        <w:top w:val="none" w:sz="0" w:space="0" w:color="auto"/>
        <w:left w:val="none" w:sz="0" w:space="0" w:color="auto"/>
        <w:bottom w:val="none" w:sz="0" w:space="0" w:color="auto"/>
        <w:right w:val="none" w:sz="0" w:space="0" w:color="auto"/>
      </w:divBdr>
    </w:div>
    <w:div w:id="1891107918">
      <w:bodyDiv w:val="1"/>
      <w:marLeft w:val="0"/>
      <w:marRight w:val="0"/>
      <w:marTop w:val="0"/>
      <w:marBottom w:val="0"/>
      <w:divBdr>
        <w:top w:val="none" w:sz="0" w:space="0" w:color="auto"/>
        <w:left w:val="none" w:sz="0" w:space="0" w:color="auto"/>
        <w:bottom w:val="none" w:sz="0" w:space="0" w:color="auto"/>
        <w:right w:val="none" w:sz="0" w:space="0" w:color="auto"/>
      </w:divBdr>
    </w:div>
    <w:div w:id="1962875490">
      <w:bodyDiv w:val="1"/>
      <w:marLeft w:val="0"/>
      <w:marRight w:val="0"/>
      <w:marTop w:val="0"/>
      <w:marBottom w:val="0"/>
      <w:divBdr>
        <w:top w:val="none" w:sz="0" w:space="0" w:color="auto"/>
        <w:left w:val="none" w:sz="0" w:space="0" w:color="auto"/>
        <w:bottom w:val="none" w:sz="0" w:space="0" w:color="auto"/>
        <w:right w:val="none" w:sz="0" w:space="0" w:color="auto"/>
      </w:divBdr>
    </w:div>
    <w:div w:id="2025091218">
      <w:bodyDiv w:val="1"/>
      <w:marLeft w:val="0"/>
      <w:marRight w:val="0"/>
      <w:marTop w:val="0"/>
      <w:marBottom w:val="0"/>
      <w:divBdr>
        <w:top w:val="none" w:sz="0" w:space="0" w:color="auto"/>
        <w:left w:val="none" w:sz="0" w:space="0" w:color="auto"/>
        <w:bottom w:val="none" w:sz="0" w:space="0" w:color="auto"/>
        <w:right w:val="none" w:sz="0" w:space="0" w:color="auto"/>
      </w:divBdr>
    </w:div>
    <w:div w:id="2069065492">
      <w:bodyDiv w:val="1"/>
      <w:marLeft w:val="0"/>
      <w:marRight w:val="0"/>
      <w:marTop w:val="0"/>
      <w:marBottom w:val="0"/>
      <w:divBdr>
        <w:top w:val="none" w:sz="0" w:space="0" w:color="auto"/>
        <w:left w:val="none" w:sz="0" w:space="0" w:color="auto"/>
        <w:bottom w:val="none" w:sz="0" w:space="0" w:color="auto"/>
        <w:right w:val="none" w:sz="0" w:space="0" w:color="auto"/>
      </w:divBdr>
    </w:div>
    <w:div w:id="207697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yperlink" Target="https://www.legislation.wa.gov.au/legislation/statutes.nsf/law_s42531.html" TargetMode="External"/><Relationship Id="rId21" Type="http://schemas.openxmlformats.org/officeDocument/2006/relationships/hyperlink" Target="https://www.dplh.wa.gov.au/getmedia/6e4785e3-d40f-45cd-95e8-85d3115ee32e/PD_LPS_Deemed_Provisions"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hyperlink" Target="https://www.nedlands.wa.gov.au/sites/default/files/Palassis%20Report%202014%20%E2%80%93%20Municipal%20Inventory%20Review.pdf"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nedlands.wa.gov.au/public-address-registration-form" TargetMode="External"/><Relationship Id="rId23" Type="http://schemas.openxmlformats.org/officeDocument/2006/relationships/hyperlink" Target="https://www.legislation.wa.gov.au/legislation/statutes.nsf/law_s46246.html" TargetMode="External"/><Relationship Id="rId28" Type="http://schemas.openxmlformats.org/officeDocument/2006/relationships/footer" Target="footer6.xml"/><Relationship Id="rId36"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question-time"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header" Target="header4.xml"/><Relationship Id="rId30" Type="http://schemas.openxmlformats.org/officeDocument/2006/relationships/hyperlink" Target="https://www.wa.gov.au/government/document-collections/planning-and-development-local-planning-schemes-regulations-2015" TargetMode="External"/><Relationship Id="rId35" Type="http://schemas.openxmlformats.org/officeDocument/2006/relationships/image" Target="media/image8.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6.png"/><Relationship Id="rId38" Type="http://schemas.openxmlformats.org/officeDocument/2006/relationships/hyperlink" Target="https://www.nedlands.wa.gov.au/sites/default/files/Procurement%20of%20Good%20%26%20Services%20Council%20Policy_2.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1-2022%20Monthly%20Investments/Investment%20Register%20-%2008_Investment%20Report_February%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F48A-4379-BF95-613AD40CAF8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F48A-4379-BF95-613AD40CAF8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F48A-4379-BF95-613AD40CAF8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F48A-4379-BF95-613AD40CAF8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0.33516982849114457</c:v>
                </c:pt>
                <c:pt idx="1">
                  <c:v>0.24031397121462453</c:v>
                </c:pt>
                <c:pt idx="2">
                  <c:v>0.10518373302083601</c:v>
                </c:pt>
                <c:pt idx="3">
                  <c:v>0.31933246727339482</c:v>
                </c:pt>
              </c:numCache>
            </c:numRef>
          </c:val>
          <c:extLst>
            <c:ext xmlns:c16="http://schemas.microsoft.com/office/drawing/2014/chart" uri="{C3380CC4-5D6E-409C-BE32-E72D297353CC}">
              <c16:uniqueId val="{00000008-F48A-4379-BF95-613AD40CAF8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1691CFFD2648DF953363901B4E90C3"/>
        <w:category>
          <w:name w:val="General"/>
          <w:gallery w:val="placeholder"/>
        </w:category>
        <w:types>
          <w:type w:val="bbPlcHdr"/>
        </w:types>
        <w:behaviors>
          <w:behavior w:val="content"/>
        </w:behaviors>
        <w:guid w:val="{9C8A8C5C-7BE3-46FF-805F-5CE705126C74}"/>
      </w:docPartPr>
      <w:docPartBody>
        <w:p w:rsidR="00281D14" w:rsidRDefault="008E1DAD" w:rsidP="008E1DAD">
          <w:pPr>
            <w:pStyle w:val="791691CFFD2648DF953363901B4E90C3"/>
          </w:pPr>
          <w:r w:rsidRPr="00374EF2">
            <w:rPr>
              <w:rStyle w:val="PlaceholderText"/>
              <w:rFonts w:ascii="Arial" w:hAnsi="Arial" w:cs="Arial"/>
              <w:color w:val="000000" w:themeColor="text1"/>
              <w:highlight w:val="yellow"/>
            </w:rPr>
            <w:t>Date of Stamped Plans</w:t>
          </w:r>
        </w:p>
      </w:docPartBody>
    </w:docPart>
    <w:docPart>
      <w:docPartPr>
        <w:name w:val="30124F52ACE146E9B52AE51C51F9B375"/>
        <w:category>
          <w:name w:val="General"/>
          <w:gallery w:val="placeholder"/>
        </w:category>
        <w:types>
          <w:type w:val="bbPlcHdr"/>
        </w:types>
        <w:behaviors>
          <w:behavior w:val="content"/>
        </w:behaviors>
        <w:guid w:val="{8CB6BFBE-F783-4B1B-BC6A-8D89E3EFC0CB}"/>
      </w:docPartPr>
      <w:docPartBody>
        <w:p w:rsidR="00281D14" w:rsidRDefault="008E1DAD" w:rsidP="008E1DAD">
          <w:pPr>
            <w:pStyle w:val="30124F52ACE146E9B52AE51C51F9B375"/>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DAD"/>
    <w:rsid w:val="00106655"/>
    <w:rsid w:val="00117773"/>
    <w:rsid w:val="00250F5F"/>
    <w:rsid w:val="00281D14"/>
    <w:rsid w:val="003075B4"/>
    <w:rsid w:val="003555D6"/>
    <w:rsid w:val="00471071"/>
    <w:rsid w:val="0056280D"/>
    <w:rsid w:val="005E6AC9"/>
    <w:rsid w:val="00704ABA"/>
    <w:rsid w:val="007E64C6"/>
    <w:rsid w:val="007F7F6F"/>
    <w:rsid w:val="00817A31"/>
    <w:rsid w:val="008E1DAD"/>
    <w:rsid w:val="008F3948"/>
    <w:rsid w:val="00BA374D"/>
    <w:rsid w:val="00BC0D41"/>
    <w:rsid w:val="00C82DC7"/>
    <w:rsid w:val="00D02D4D"/>
    <w:rsid w:val="00DC5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DAD"/>
    <w:rPr>
      <w:color w:val="808080"/>
    </w:rPr>
  </w:style>
  <w:style w:type="paragraph" w:customStyle="1" w:styleId="791691CFFD2648DF953363901B4E90C3">
    <w:name w:val="791691CFFD2648DF953363901B4E90C3"/>
    <w:rsid w:val="008E1DAD"/>
  </w:style>
  <w:style w:type="paragraph" w:customStyle="1" w:styleId="30124F52ACE146E9B52AE51C51F9B375">
    <w:name w:val="30124F52ACE146E9B52AE51C51F9B375"/>
    <w:rsid w:val="008E1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ORGN-317801165-10196</_dlc_DocId>
    <_dlc_DocIdUrl xmlns="02b462e0-950b-4d18-8f56-efe6ec8fd98e">
      <Url>https://nedlands365.sharepoint.com/sites/organisation/council/_layouts/15/DocIdRedir.aspx?ID=ORGN-317801165-10196</Url>
      <Description>ORGN-317801165-10196</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 xsi:nil="true"/>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3.xml><?xml version="1.0" encoding="utf-8"?>
<ds:datastoreItem xmlns:ds="http://schemas.openxmlformats.org/officeDocument/2006/customXml" ds:itemID="{97725DF6-200A-4C62-9EC1-250D77213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23A3C0-10B7-4721-AB15-9813D7C71C59}">
  <ds:schemaRefs>
    <ds:schemaRef ds:uri="http://schemas.microsoft.com/office/2006/metadata/properties"/>
    <ds:schemaRef ds:uri="http://schemas.microsoft.com/office/infopath/2007/PartnerControls"/>
    <ds:schemaRef ds:uri="02b462e0-950b-4d18-8f56-efe6ec8fd98e"/>
    <ds:schemaRef ds:uri="a4569545-3f5c-4d76-b5ef-e21c01e673e6"/>
    <ds:schemaRef ds:uri="7dce4f99-cff1-4fd8-801c-290f26aab7b1"/>
    <ds:schemaRef ds:uri="http://schemas.microsoft.com/sharepoint/v3"/>
    <ds:schemaRef ds:uri="82dc8473-40ba-4f11-b935-f34260e482de"/>
    <ds:schemaRef ds:uri="b3dba301-5620-44c7-a8fe-21bd50c42e00"/>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119</Pages>
  <Words>34711</Words>
  <Characters>183969</Characters>
  <Application>Microsoft Office Word</Application>
  <DocSecurity>0</DocSecurity>
  <Lines>4717</Lines>
  <Paragraphs>1584</Paragraphs>
  <ScaleCrop>false</ScaleCrop>
  <HeadingPairs>
    <vt:vector size="2" baseType="variant">
      <vt:variant>
        <vt:lpstr>Title</vt:lpstr>
      </vt:variant>
      <vt:variant>
        <vt:i4>1</vt:i4>
      </vt:variant>
    </vt:vector>
  </HeadingPairs>
  <TitlesOfParts>
    <vt:vector size="1" baseType="lpstr">
      <vt:lpstr>Council Meeting Agenda Forum</vt:lpstr>
    </vt:vector>
  </TitlesOfParts>
  <Company>City of Nedlands</Company>
  <LinksUpToDate>false</LinksUpToDate>
  <CharactersWithSpaces>217096</CharactersWithSpaces>
  <SharedDoc>false</SharedDoc>
  <HLinks>
    <vt:vector size="336" baseType="variant">
      <vt:variant>
        <vt:i4>2555990</vt:i4>
      </vt:variant>
      <vt:variant>
        <vt:i4>311</vt:i4>
      </vt:variant>
      <vt:variant>
        <vt:i4>0</vt:i4>
      </vt:variant>
      <vt:variant>
        <vt:i4>5</vt:i4>
      </vt:variant>
      <vt:variant>
        <vt:lpwstr>https://www.legislation.wa.gov.au/legislation/statutes.nsf/law_s42531.html</vt:lpwstr>
      </vt:variant>
      <vt:variant>
        <vt:lpwstr/>
      </vt:variant>
      <vt:variant>
        <vt:i4>5832773</vt:i4>
      </vt:variant>
      <vt:variant>
        <vt:i4>306</vt:i4>
      </vt:variant>
      <vt:variant>
        <vt:i4>0</vt:i4>
      </vt:variant>
      <vt:variant>
        <vt:i4>5</vt:i4>
      </vt:variant>
      <vt:variant>
        <vt:lpwstr>https://www.nedlands.wa.gov.au/sites/default/files/Palassis Report 2014 %E2%80%93 Municipal Inventory Review.pdf</vt:lpwstr>
      </vt:variant>
      <vt:variant>
        <vt:lpwstr/>
      </vt:variant>
      <vt:variant>
        <vt:i4>2293816</vt:i4>
      </vt:variant>
      <vt:variant>
        <vt:i4>303</vt:i4>
      </vt:variant>
      <vt:variant>
        <vt:i4>0</vt:i4>
      </vt:variant>
      <vt:variant>
        <vt:i4>5</vt:i4>
      </vt:variant>
      <vt:variant>
        <vt:lpwstr>https://aus01.safelinks.protection.outlook.com/?url=http%3A%2F%2Fnepc.gov.au%2Fsystem%2Ffiles%2Fresources%2Fbbe19d08-99c4-ff14-dda3-0182be9c7c3a%2Ffiles%2Fhtg-brch-guide-heritage-listing-200901.pdf&amp;data=04%7C01%7Cbparker%40nedlands.wa.gov.au%7Cf8d9094eddc9451d195008da1ddda3c2%7Cd583947c8c4246bd927527ca45e5e84c%7C0%7C0%7C637855135016789048%7CUnknown%7CTWFpbGZsb3d8eyJWIjoiMC4wLjAwMDAiLCJQIjoiV2luMzIiLCJBTiI6Ik1haWwiLCJXVCI6Mn0%3D%7C3000&amp;sdata=o7Ox%2FIzFDLQYv4ebrEjQKkxT4zCOh83DzquWuzEiWR8%3D&amp;reserved=0</vt:lpwstr>
      </vt:variant>
      <vt:variant>
        <vt:lpwstr/>
      </vt:variant>
      <vt:variant>
        <vt:i4>3866733</vt:i4>
      </vt:variant>
      <vt:variant>
        <vt:i4>297</vt:i4>
      </vt:variant>
      <vt:variant>
        <vt:i4>0</vt:i4>
      </vt:variant>
      <vt:variant>
        <vt:i4>5</vt:i4>
      </vt:variant>
      <vt:variant>
        <vt:lpwstr>https://www.wa.gov.au/government/document-collections/planning-and-development-local-planning-schemes-regulations-2015</vt:lpwstr>
      </vt:variant>
      <vt:variant>
        <vt:lpwstr/>
      </vt:variant>
      <vt:variant>
        <vt:i4>2359382</vt:i4>
      </vt:variant>
      <vt:variant>
        <vt:i4>294</vt:i4>
      </vt:variant>
      <vt:variant>
        <vt:i4>0</vt:i4>
      </vt:variant>
      <vt:variant>
        <vt:i4>5</vt:i4>
      </vt:variant>
      <vt:variant>
        <vt:lpwstr>https://www.legislation.wa.gov.au/legislation/statutes.nsf/law_s46246.html</vt:lpwstr>
      </vt:variant>
      <vt:variant>
        <vt:lpwstr/>
      </vt:variant>
      <vt:variant>
        <vt:i4>1638522</vt:i4>
      </vt:variant>
      <vt:variant>
        <vt:i4>291</vt:i4>
      </vt:variant>
      <vt:variant>
        <vt:i4>0</vt:i4>
      </vt:variant>
      <vt:variant>
        <vt:i4>5</vt:i4>
      </vt:variant>
      <vt:variant>
        <vt:lpwstr>https://www.dplh.wa.gov.au/getmedia/6e4785e3-d40f-45cd-95e8-85d3115ee32e/PD_LPS_Deemed_Provisions</vt:lpwstr>
      </vt:variant>
      <vt:variant>
        <vt:lpwstr/>
      </vt:variant>
      <vt:variant>
        <vt:i4>1638522</vt:i4>
      </vt:variant>
      <vt:variant>
        <vt:i4>288</vt:i4>
      </vt:variant>
      <vt:variant>
        <vt:i4>0</vt:i4>
      </vt:variant>
      <vt:variant>
        <vt:i4>5</vt:i4>
      </vt:variant>
      <vt:variant>
        <vt:lpwstr>https://www.dplh.wa.gov.au/getmedia/6e4785e3-d40f-45cd-95e8-85d3115ee32e/PD_LPS_Deemed_Provisions</vt:lpwstr>
      </vt:variant>
      <vt:variant>
        <vt:lpwstr/>
      </vt:variant>
      <vt:variant>
        <vt:i4>1114170</vt:i4>
      </vt:variant>
      <vt:variant>
        <vt:i4>281</vt:i4>
      </vt:variant>
      <vt:variant>
        <vt:i4>0</vt:i4>
      </vt:variant>
      <vt:variant>
        <vt:i4>5</vt:i4>
      </vt:variant>
      <vt:variant>
        <vt:lpwstr/>
      </vt:variant>
      <vt:variant>
        <vt:lpwstr>_Toc101384219</vt:lpwstr>
      </vt:variant>
      <vt:variant>
        <vt:i4>1114170</vt:i4>
      </vt:variant>
      <vt:variant>
        <vt:i4>275</vt:i4>
      </vt:variant>
      <vt:variant>
        <vt:i4>0</vt:i4>
      </vt:variant>
      <vt:variant>
        <vt:i4>5</vt:i4>
      </vt:variant>
      <vt:variant>
        <vt:lpwstr/>
      </vt:variant>
      <vt:variant>
        <vt:lpwstr>_Toc101384218</vt:lpwstr>
      </vt:variant>
      <vt:variant>
        <vt:i4>1114170</vt:i4>
      </vt:variant>
      <vt:variant>
        <vt:i4>269</vt:i4>
      </vt:variant>
      <vt:variant>
        <vt:i4>0</vt:i4>
      </vt:variant>
      <vt:variant>
        <vt:i4>5</vt:i4>
      </vt:variant>
      <vt:variant>
        <vt:lpwstr/>
      </vt:variant>
      <vt:variant>
        <vt:lpwstr>_Toc101384217</vt:lpwstr>
      </vt:variant>
      <vt:variant>
        <vt:i4>1114170</vt:i4>
      </vt:variant>
      <vt:variant>
        <vt:i4>263</vt:i4>
      </vt:variant>
      <vt:variant>
        <vt:i4>0</vt:i4>
      </vt:variant>
      <vt:variant>
        <vt:i4>5</vt:i4>
      </vt:variant>
      <vt:variant>
        <vt:lpwstr/>
      </vt:variant>
      <vt:variant>
        <vt:lpwstr>_Toc101384216</vt:lpwstr>
      </vt:variant>
      <vt:variant>
        <vt:i4>1114170</vt:i4>
      </vt:variant>
      <vt:variant>
        <vt:i4>257</vt:i4>
      </vt:variant>
      <vt:variant>
        <vt:i4>0</vt:i4>
      </vt:variant>
      <vt:variant>
        <vt:i4>5</vt:i4>
      </vt:variant>
      <vt:variant>
        <vt:lpwstr/>
      </vt:variant>
      <vt:variant>
        <vt:lpwstr>_Toc101384215</vt:lpwstr>
      </vt:variant>
      <vt:variant>
        <vt:i4>1114170</vt:i4>
      </vt:variant>
      <vt:variant>
        <vt:i4>251</vt:i4>
      </vt:variant>
      <vt:variant>
        <vt:i4>0</vt:i4>
      </vt:variant>
      <vt:variant>
        <vt:i4>5</vt:i4>
      </vt:variant>
      <vt:variant>
        <vt:lpwstr/>
      </vt:variant>
      <vt:variant>
        <vt:lpwstr>_Toc101384214</vt:lpwstr>
      </vt:variant>
      <vt:variant>
        <vt:i4>1114170</vt:i4>
      </vt:variant>
      <vt:variant>
        <vt:i4>245</vt:i4>
      </vt:variant>
      <vt:variant>
        <vt:i4>0</vt:i4>
      </vt:variant>
      <vt:variant>
        <vt:i4>5</vt:i4>
      </vt:variant>
      <vt:variant>
        <vt:lpwstr/>
      </vt:variant>
      <vt:variant>
        <vt:lpwstr>_Toc101384213</vt:lpwstr>
      </vt:variant>
      <vt:variant>
        <vt:i4>1114170</vt:i4>
      </vt:variant>
      <vt:variant>
        <vt:i4>239</vt:i4>
      </vt:variant>
      <vt:variant>
        <vt:i4>0</vt:i4>
      </vt:variant>
      <vt:variant>
        <vt:i4>5</vt:i4>
      </vt:variant>
      <vt:variant>
        <vt:lpwstr/>
      </vt:variant>
      <vt:variant>
        <vt:lpwstr>_Toc101384212</vt:lpwstr>
      </vt:variant>
      <vt:variant>
        <vt:i4>1114170</vt:i4>
      </vt:variant>
      <vt:variant>
        <vt:i4>233</vt:i4>
      </vt:variant>
      <vt:variant>
        <vt:i4>0</vt:i4>
      </vt:variant>
      <vt:variant>
        <vt:i4>5</vt:i4>
      </vt:variant>
      <vt:variant>
        <vt:lpwstr/>
      </vt:variant>
      <vt:variant>
        <vt:lpwstr>_Toc101384211</vt:lpwstr>
      </vt:variant>
      <vt:variant>
        <vt:i4>1114170</vt:i4>
      </vt:variant>
      <vt:variant>
        <vt:i4>227</vt:i4>
      </vt:variant>
      <vt:variant>
        <vt:i4>0</vt:i4>
      </vt:variant>
      <vt:variant>
        <vt:i4>5</vt:i4>
      </vt:variant>
      <vt:variant>
        <vt:lpwstr/>
      </vt:variant>
      <vt:variant>
        <vt:lpwstr>_Toc101384210</vt:lpwstr>
      </vt:variant>
      <vt:variant>
        <vt:i4>1048634</vt:i4>
      </vt:variant>
      <vt:variant>
        <vt:i4>221</vt:i4>
      </vt:variant>
      <vt:variant>
        <vt:i4>0</vt:i4>
      </vt:variant>
      <vt:variant>
        <vt:i4>5</vt:i4>
      </vt:variant>
      <vt:variant>
        <vt:lpwstr/>
      </vt:variant>
      <vt:variant>
        <vt:lpwstr>_Toc101384209</vt:lpwstr>
      </vt:variant>
      <vt:variant>
        <vt:i4>1048634</vt:i4>
      </vt:variant>
      <vt:variant>
        <vt:i4>215</vt:i4>
      </vt:variant>
      <vt:variant>
        <vt:i4>0</vt:i4>
      </vt:variant>
      <vt:variant>
        <vt:i4>5</vt:i4>
      </vt:variant>
      <vt:variant>
        <vt:lpwstr/>
      </vt:variant>
      <vt:variant>
        <vt:lpwstr>_Toc101384208</vt:lpwstr>
      </vt:variant>
      <vt:variant>
        <vt:i4>1048634</vt:i4>
      </vt:variant>
      <vt:variant>
        <vt:i4>209</vt:i4>
      </vt:variant>
      <vt:variant>
        <vt:i4>0</vt:i4>
      </vt:variant>
      <vt:variant>
        <vt:i4>5</vt:i4>
      </vt:variant>
      <vt:variant>
        <vt:lpwstr/>
      </vt:variant>
      <vt:variant>
        <vt:lpwstr>_Toc101384207</vt:lpwstr>
      </vt:variant>
      <vt:variant>
        <vt:i4>1048634</vt:i4>
      </vt:variant>
      <vt:variant>
        <vt:i4>203</vt:i4>
      </vt:variant>
      <vt:variant>
        <vt:i4>0</vt:i4>
      </vt:variant>
      <vt:variant>
        <vt:i4>5</vt:i4>
      </vt:variant>
      <vt:variant>
        <vt:lpwstr/>
      </vt:variant>
      <vt:variant>
        <vt:lpwstr>_Toc101384206</vt:lpwstr>
      </vt:variant>
      <vt:variant>
        <vt:i4>1048634</vt:i4>
      </vt:variant>
      <vt:variant>
        <vt:i4>197</vt:i4>
      </vt:variant>
      <vt:variant>
        <vt:i4>0</vt:i4>
      </vt:variant>
      <vt:variant>
        <vt:i4>5</vt:i4>
      </vt:variant>
      <vt:variant>
        <vt:lpwstr/>
      </vt:variant>
      <vt:variant>
        <vt:lpwstr>_Toc101384205</vt:lpwstr>
      </vt:variant>
      <vt:variant>
        <vt:i4>1048634</vt:i4>
      </vt:variant>
      <vt:variant>
        <vt:i4>191</vt:i4>
      </vt:variant>
      <vt:variant>
        <vt:i4>0</vt:i4>
      </vt:variant>
      <vt:variant>
        <vt:i4>5</vt:i4>
      </vt:variant>
      <vt:variant>
        <vt:lpwstr/>
      </vt:variant>
      <vt:variant>
        <vt:lpwstr>_Toc101384204</vt:lpwstr>
      </vt:variant>
      <vt:variant>
        <vt:i4>1048634</vt:i4>
      </vt:variant>
      <vt:variant>
        <vt:i4>185</vt:i4>
      </vt:variant>
      <vt:variant>
        <vt:i4>0</vt:i4>
      </vt:variant>
      <vt:variant>
        <vt:i4>5</vt:i4>
      </vt:variant>
      <vt:variant>
        <vt:lpwstr/>
      </vt:variant>
      <vt:variant>
        <vt:lpwstr>_Toc101384203</vt:lpwstr>
      </vt:variant>
      <vt:variant>
        <vt:i4>1048634</vt:i4>
      </vt:variant>
      <vt:variant>
        <vt:i4>179</vt:i4>
      </vt:variant>
      <vt:variant>
        <vt:i4>0</vt:i4>
      </vt:variant>
      <vt:variant>
        <vt:i4>5</vt:i4>
      </vt:variant>
      <vt:variant>
        <vt:lpwstr/>
      </vt:variant>
      <vt:variant>
        <vt:lpwstr>_Toc101384202</vt:lpwstr>
      </vt:variant>
      <vt:variant>
        <vt:i4>1048634</vt:i4>
      </vt:variant>
      <vt:variant>
        <vt:i4>173</vt:i4>
      </vt:variant>
      <vt:variant>
        <vt:i4>0</vt:i4>
      </vt:variant>
      <vt:variant>
        <vt:i4>5</vt:i4>
      </vt:variant>
      <vt:variant>
        <vt:lpwstr/>
      </vt:variant>
      <vt:variant>
        <vt:lpwstr>_Toc101384201</vt:lpwstr>
      </vt:variant>
      <vt:variant>
        <vt:i4>1048634</vt:i4>
      </vt:variant>
      <vt:variant>
        <vt:i4>167</vt:i4>
      </vt:variant>
      <vt:variant>
        <vt:i4>0</vt:i4>
      </vt:variant>
      <vt:variant>
        <vt:i4>5</vt:i4>
      </vt:variant>
      <vt:variant>
        <vt:lpwstr/>
      </vt:variant>
      <vt:variant>
        <vt:lpwstr>_Toc101384200</vt:lpwstr>
      </vt:variant>
      <vt:variant>
        <vt:i4>1638457</vt:i4>
      </vt:variant>
      <vt:variant>
        <vt:i4>161</vt:i4>
      </vt:variant>
      <vt:variant>
        <vt:i4>0</vt:i4>
      </vt:variant>
      <vt:variant>
        <vt:i4>5</vt:i4>
      </vt:variant>
      <vt:variant>
        <vt:lpwstr/>
      </vt:variant>
      <vt:variant>
        <vt:lpwstr>_Toc101384199</vt:lpwstr>
      </vt:variant>
      <vt:variant>
        <vt:i4>1638457</vt:i4>
      </vt:variant>
      <vt:variant>
        <vt:i4>155</vt:i4>
      </vt:variant>
      <vt:variant>
        <vt:i4>0</vt:i4>
      </vt:variant>
      <vt:variant>
        <vt:i4>5</vt:i4>
      </vt:variant>
      <vt:variant>
        <vt:lpwstr/>
      </vt:variant>
      <vt:variant>
        <vt:lpwstr>_Toc101384198</vt:lpwstr>
      </vt:variant>
      <vt:variant>
        <vt:i4>1638457</vt:i4>
      </vt:variant>
      <vt:variant>
        <vt:i4>149</vt:i4>
      </vt:variant>
      <vt:variant>
        <vt:i4>0</vt:i4>
      </vt:variant>
      <vt:variant>
        <vt:i4>5</vt:i4>
      </vt:variant>
      <vt:variant>
        <vt:lpwstr/>
      </vt:variant>
      <vt:variant>
        <vt:lpwstr>_Toc101384197</vt:lpwstr>
      </vt:variant>
      <vt:variant>
        <vt:i4>1638457</vt:i4>
      </vt:variant>
      <vt:variant>
        <vt:i4>143</vt:i4>
      </vt:variant>
      <vt:variant>
        <vt:i4>0</vt:i4>
      </vt:variant>
      <vt:variant>
        <vt:i4>5</vt:i4>
      </vt:variant>
      <vt:variant>
        <vt:lpwstr/>
      </vt:variant>
      <vt:variant>
        <vt:lpwstr>_Toc101384196</vt:lpwstr>
      </vt:variant>
      <vt:variant>
        <vt:i4>1638457</vt:i4>
      </vt:variant>
      <vt:variant>
        <vt:i4>137</vt:i4>
      </vt:variant>
      <vt:variant>
        <vt:i4>0</vt:i4>
      </vt:variant>
      <vt:variant>
        <vt:i4>5</vt:i4>
      </vt:variant>
      <vt:variant>
        <vt:lpwstr/>
      </vt:variant>
      <vt:variant>
        <vt:lpwstr>_Toc101384195</vt:lpwstr>
      </vt:variant>
      <vt:variant>
        <vt:i4>1638457</vt:i4>
      </vt:variant>
      <vt:variant>
        <vt:i4>131</vt:i4>
      </vt:variant>
      <vt:variant>
        <vt:i4>0</vt:i4>
      </vt:variant>
      <vt:variant>
        <vt:i4>5</vt:i4>
      </vt:variant>
      <vt:variant>
        <vt:lpwstr/>
      </vt:variant>
      <vt:variant>
        <vt:lpwstr>_Toc101384194</vt:lpwstr>
      </vt:variant>
      <vt:variant>
        <vt:i4>1638457</vt:i4>
      </vt:variant>
      <vt:variant>
        <vt:i4>125</vt:i4>
      </vt:variant>
      <vt:variant>
        <vt:i4>0</vt:i4>
      </vt:variant>
      <vt:variant>
        <vt:i4>5</vt:i4>
      </vt:variant>
      <vt:variant>
        <vt:lpwstr/>
      </vt:variant>
      <vt:variant>
        <vt:lpwstr>_Toc101384193</vt:lpwstr>
      </vt:variant>
      <vt:variant>
        <vt:i4>1638457</vt:i4>
      </vt:variant>
      <vt:variant>
        <vt:i4>119</vt:i4>
      </vt:variant>
      <vt:variant>
        <vt:i4>0</vt:i4>
      </vt:variant>
      <vt:variant>
        <vt:i4>5</vt:i4>
      </vt:variant>
      <vt:variant>
        <vt:lpwstr/>
      </vt:variant>
      <vt:variant>
        <vt:lpwstr>_Toc101384192</vt:lpwstr>
      </vt:variant>
      <vt:variant>
        <vt:i4>1638457</vt:i4>
      </vt:variant>
      <vt:variant>
        <vt:i4>113</vt:i4>
      </vt:variant>
      <vt:variant>
        <vt:i4>0</vt:i4>
      </vt:variant>
      <vt:variant>
        <vt:i4>5</vt:i4>
      </vt:variant>
      <vt:variant>
        <vt:lpwstr/>
      </vt:variant>
      <vt:variant>
        <vt:lpwstr>_Toc101384191</vt:lpwstr>
      </vt:variant>
      <vt:variant>
        <vt:i4>1638457</vt:i4>
      </vt:variant>
      <vt:variant>
        <vt:i4>107</vt:i4>
      </vt:variant>
      <vt:variant>
        <vt:i4>0</vt:i4>
      </vt:variant>
      <vt:variant>
        <vt:i4>5</vt:i4>
      </vt:variant>
      <vt:variant>
        <vt:lpwstr/>
      </vt:variant>
      <vt:variant>
        <vt:lpwstr>_Toc101384190</vt:lpwstr>
      </vt:variant>
      <vt:variant>
        <vt:i4>1572921</vt:i4>
      </vt:variant>
      <vt:variant>
        <vt:i4>101</vt:i4>
      </vt:variant>
      <vt:variant>
        <vt:i4>0</vt:i4>
      </vt:variant>
      <vt:variant>
        <vt:i4>5</vt:i4>
      </vt:variant>
      <vt:variant>
        <vt:lpwstr/>
      </vt:variant>
      <vt:variant>
        <vt:lpwstr>_Toc101384189</vt:lpwstr>
      </vt:variant>
      <vt:variant>
        <vt:i4>1572921</vt:i4>
      </vt:variant>
      <vt:variant>
        <vt:i4>95</vt:i4>
      </vt:variant>
      <vt:variant>
        <vt:i4>0</vt:i4>
      </vt:variant>
      <vt:variant>
        <vt:i4>5</vt:i4>
      </vt:variant>
      <vt:variant>
        <vt:lpwstr/>
      </vt:variant>
      <vt:variant>
        <vt:lpwstr>_Toc101384188</vt:lpwstr>
      </vt:variant>
      <vt:variant>
        <vt:i4>1572921</vt:i4>
      </vt:variant>
      <vt:variant>
        <vt:i4>89</vt:i4>
      </vt:variant>
      <vt:variant>
        <vt:i4>0</vt:i4>
      </vt:variant>
      <vt:variant>
        <vt:i4>5</vt:i4>
      </vt:variant>
      <vt:variant>
        <vt:lpwstr/>
      </vt:variant>
      <vt:variant>
        <vt:lpwstr>_Toc101384187</vt:lpwstr>
      </vt:variant>
      <vt:variant>
        <vt:i4>1572921</vt:i4>
      </vt:variant>
      <vt:variant>
        <vt:i4>83</vt:i4>
      </vt:variant>
      <vt:variant>
        <vt:i4>0</vt:i4>
      </vt:variant>
      <vt:variant>
        <vt:i4>5</vt:i4>
      </vt:variant>
      <vt:variant>
        <vt:lpwstr/>
      </vt:variant>
      <vt:variant>
        <vt:lpwstr>_Toc101384186</vt:lpwstr>
      </vt:variant>
      <vt:variant>
        <vt:i4>1572921</vt:i4>
      </vt:variant>
      <vt:variant>
        <vt:i4>77</vt:i4>
      </vt:variant>
      <vt:variant>
        <vt:i4>0</vt:i4>
      </vt:variant>
      <vt:variant>
        <vt:i4>5</vt:i4>
      </vt:variant>
      <vt:variant>
        <vt:lpwstr/>
      </vt:variant>
      <vt:variant>
        <vt:lpwstr>_Toc101384185</vt:lpwstr>
      </vt:variant>
      <vt:variant>
        <vt:i4>1572921</vt:i4>
      </vt:variant>
      <vt:variant>
        <vt:i4>71</vt:i4>
      </vt:variant>
      <vt:variant>
        <vt:i4>0</vt:i4>
      </vt:variant>
      <vt:variant>
        <vt:i4>5</vt:i4>
      </vt:variant>
      <vt:variant>
        <vt:lpwstr/>
      </vt:variant>
      <vt:variant>
        <vt:lpwstr>_Toc101384184</vt:lpwstr>
      </vt:variant>
      <vt:variant>
        <vt:i4>1572921</vt:i4>
      </vt:variant>
      <vt:variant>
        <vt:i4>65</vt:i4>
      </vt:variant>
      <vt:variant>
        <vt:i4>0</vt:i4>
      </vt:variant>
      <vt:variant>
        <vt:i4>5</vt:i4>
      </vt:variant>
      <vt:variant>
        <vt:lpwstr/>
      </vt:variant>
      <vt:variant>
        <vt:lpwstr>_Toc101384183</vt:lpwstr>
      </vt:variant>
      <vt:variant>
        <vt:i4>1572921</vt:i4>
      </vt:variant>
      <vt:variant>
        <vt:i4>59</vt:i4>
      </vt:variant>
      <vt:variant>
        <vt:i4>0</vt:i4>
      </vt:variant>
      <vt:variant>
        <vt:i4>5</vt:i4>
      </vt:variant>
      <vt:variant>
        <vt:lpwstr/>
      </vt:variant>
      <vt:variant>
        <vt:lpwstr>_Toc101384182</vt:lpwstr>
      </vt:variant>
      <vt:variant>
        <vt:i4>1572921</vt:i4>
      </vt:variant>
      <vt:variant>
        <vt:i4>53</vt:i4>
      </vt:variant>
      <vt:variant>
        <vt:i4>0</vt:i4>
      </vt:variant>
      <vt:variant>
        <vt:i4>5</vt:i4>
      </vt:variant>
      <vt:variant>
        <vt:lpwstr/>
      </vt:variant>
      <vt:variant>
        <vt:lpwstr>_Toc101384181</vt:lpwstr>
      </vt:variant>
      <vt:variant>
        <vt:i4>1572921</vt:i4>
      </vt:variant>
      <vt:variant>
        <vt:i4>47</vt:i4>
      </vt:variant>
      <vt:variant>
        <vt:i4>0</vt:i4>
      </vt:variant>
      <vt:variant>
        <vt:i4>5</vt:i4>
      </vt:variant>
      <vt:variant>
        <vt:lpwstr/>
      </vt:variant>
      <vt:variant>
        <vt:lpwstr>_Toc101384180</vt:lpwstr>
      </vt:variant>
      <vt:variant>
        <vt:i4>1507385</vt:i4>
      </vt:variant>
      <vt:variant>
        <vt:i4>41</vt:i4>
      </vt:variant>
      <vt:variant>
        <vt:i4>0</vt:i4>
      </vt:variant>
      <vt:variant>
        <vt:i4>5</vt:i4>
      </vt:variant>
      <vt:variant>
        <vt:lpwstr/>
      </vt:variant>
      <vt:variant>
        <vt:lpwstr>_Toc101384179</vt:lpwstr>
      </vt:variant>
      <vt:variant>
        <vt:i4>1507385</vt:i4>
      </vt:variant>
      <vt:variant>
        <vt:i4>35</vt:i4>
      </vt:variant>
      <vt:variant>
        <vt:i4>0</vt:i4>
      </vt:variant>
      <vt:variant>
        <vt:i4>5</vt:i4>
      </vt:variant>
      <vt:variant>
        <vt:lpwstr/>
      </vt:variant>
      <vt:variant>
        <vt:lpwstr>_Toc101384178</vt:lpwstr>
      </vt:variant>
      <vt:variant>
        <vt:i4>1507385</vt:i4>
      </vt:variant>
      <vt:variant>
        <vt:i4>29</vt:i4>
      </vt:variant>
      <vt:variant>
        <vt:i4>0</vt:i4>
      </vt:variant>
      <vt:variant>
        <vt:i4>5</vt:i4>
      </vt:variant>
      <vt:variant>
        <vt:lpwstr/>
      </vt:variant>
      <vt:variant>
        <vt:lpwstr>_Toc101384177</vt:lpwstr>
      </vt:variant>
      <vt:variant>
        <vt:i4>1507385</vt:i4>
      </vt:variant>
      <vt:variant>
        <vt:i4>23</vt:i4>
      </vt:variant>
      <vt:variant>
        <vt:i4>0</vt:i4>
      </vt:variant>
      <vt:variant>
        <vt:i4>5</vt:i4>
      </vt:variant>
      <vt:variant>
        <vt:lpwstr/>
      </vt:variant>
      <vt:variant>
        <vt:lpwstr>_Toc101384176</vt:lpwstr>
      </vt:variant>
      <vt:variant>
        <vt:i4>1507385</vt:i4>
      </vt:variant>
      <vt:variant>
        <vt:i4>17</vt:i4>
      </vt:variant>
      <vt:variant>
        <vt:i4>0</vt:i4>
      </vt:variant>
      <vt:variant>
        <vt:i4>5</vt:i4>
      </vt:variant>
      <vt:variant>
        <vt:lpwstr/>
      </vt:variant>
      <vt:variant>
        <vt:lpwstr>_Toc101384175</vt:lpwstr>
      </vt:variant>
      <vt:variant>
        <vt:i4>1507385</vt:i4>
      </vt:variant>
      <vt:variant>
        <vt:i4>11</vt:i4>
      </vt:variant>
      <vt:variant>
        <vt:i4>0</vt:i4>
      </vt:variant>
      <vt:variant>
        <vt:i4>5</vt:i4>
      </vt:variant>
      <vt:variant>
        <vt:lpwstr/>
      </vt:variant>
      <vt:variant>
        <vt:lpwstr>_Toc101384174</vt:lpwstr>
      </vt:variant>
      <vt:variant>
        <vt:i4>2424955</vt:i4>
      </vt:variant>
      <vt:variant>
        <vt:i4>6</vt:i4>
      </vt:variant>
      <vt:variant>
        <vt:i4>0</vt:i4>
      </vt:variant>
      <vt:variant>
        <vt:i4>5</vt:i4>
      </vt:variant>
      <vt:variant>
        <vt:lpwstr>https://www.nedlands.wa.gov.au/public-address-registration-form</vt:lpwstr>
      </vt:variant>
      <vt:variant>
        <vt:lpwstr/>
      </vt:variant>
      <vt:variant>
        <vt:i4>8323182</vt:i4>
      </vt:variant>
      <vt:variant>
        <vt:i4>3</vt:i4>
      </vt:variant>
      <vt:variant>
        <vt:i4>0</vt:i4>
      </vt:variant>
      <vt:variant>
        <vt:i4>5</vt:i4>
      </vt:variant>
      <vt:variant>
        <vt:lpwstr>https://www.nedlands.wa.gov.au/public-question-time</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326</cp:revision>
  <cp:lastPrinted>2022-04-08T13:55:00Z</cp:lastPrinted>
  <dcterms:created xsi:type="dcterms:W3CDTF">2022-04-12T06:21:00Z</dcterms:created>
  <dcterms:modified xsi:type="dcterms:W3CDTF">2022-05-11T14:00:00Z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360435c3-5ad1-48b0-afd7-0cf1b2c994f5</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MediaServiceImageTags">
    <vt:lpwstr/>
  </property>
  <property fmtid="{D5CDD505-2E9C-101B-9397-08002B2CF9AE}" pid="12" name="_docset_NoMedatataSyncRequired">
    <vt:lpwstr>False</vt:lpwstr>
  </property>
</Properties>
</file>